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F031" w14:textId="77777777" w:rsidR="00BB28B2" w:rsidRPr="00D26F76" w:rsidRDefault="00BB28B2" w:rsidP="00BB28B2">
      <w:pPr>
        <w:jc w:val="center"/>
        <w:outlineLvl w:val="0"/>
        <w:rPr>
          <w:rFonts w:ascii="Century Schoolbook" w:hAnsi="Century Schoolbook"/>
          <w:szCs w:val="24"/>
        </w:rPr>
      </w:pPr>
      <w:r w:rsidRPr="00D26F76">
        <w:rPr>
          <w:rFonts w:ascii="Century Schoolbook" w:hAnsi="Century Schoolbook"/>
          <w:szCs w:val="24"/>
        </w:rPr>
        <w:t>COMMONWEALTH OF MASSACHUSETTS</w:t>
      </w:r>
    </w:p>
    <w:p w14:paraId="1A686B3C" w14:textId="77777777" w:rsidR="00BB28B2" w:rsidRPr="00D26F76" w:rsidRDefault="00BB28B2" w:rsidP="00BB28B2">
      <w:pPr>
        <w:ind w:right="-360"/>
        <w:rPr>
          <w:rFonts w:ascii="Century Schoolbook" w:hAnsi="Century Schoolbook"/>
          <w:szCs w:val="24"/>
        </w:rPr>
      </w:pPr>
    </w:p>
    <w:p w14:paraId="52703CA5" w14:textId="5C8C90BC" w:rsidR="00BB28B2" w:rsidRPr="00BB28B2" w:rsidRDefault="00BB28B2" w:rsidP="00BB28B2">
      <w:pPr>
        <w:ind w:right="-360"/>
        <w:rPr>
          <w:rFonts w:ascii="Century Schoolbook" w:hAnsi="Century Schoolbook"/>
          <w:szCs w:val="24"/>
        </w:rPr>
      </w:pPr>
      <w:r w:rsidRPr="00D26F76">
        <w:rPr>
          <w:rFonts w:ascii="Century Schoolbook" w:hAnsi="Century Schoolbook"/>
          <w:szCs w:val="24"/>
        </w:rPr>
        <w:t>SUFFOLK</w:t>
      </w:r>
      <w:r>
        <w:rPr>
          <w:rFonts w:ascii="Century Schoolbook" w:hAnsi="Century Schoolbook"/>
          <w:szCs w:val="24"/>
        </w:rPr>
        <w:t xml:space="preserve"> COUNTY</w:t>
      </w:r>
      <w:r>
        <w:rPr>
          <w:rFonts w:ascii="Century Schoolbook" w:hAnsi="Century Schoolbook"/>
          <w:szCs w:val="24"/>
        </w:rPr>
        <w:tab/>
      </w:r>
      <w:r>
        <w:rPr>
          <w:rFonts w:ascii="Century Schoolbook" w:hAnsi="Century Schoolbook"/>
          <w:szCs w:val="24"/>
        </w:rPr>
        <w:tab/>
      </w:r>
      <w:r>
        <w:rPr>
          <w:rFonts w:ascii="Century Schoolbook" w:hAnsi="Century Schoolbook"/>
          <w:szCs w:val="24"/>
        </w:rPr>
        <w:tab/>
        <w:t xml:space="preserve">BOARD OF REGISTRATION </w:t>
      </w:r>
      <w:r w:rsidRPr="00D26F76">
        <w:rPr>
          <w:rFonts w:ascii="Century Schoolbook" w:hAnsi="Century Schoolbook"/>
          <w:szCs w:val="24"/>
        </w:rPr>
        <w:t xml:space="preserve"> </w:t>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F04255">
        <w:rPr>
          <w:rFonts w:ascii="Century Schoolbook" w:hAnsi="Century Schoolbook"/>
          <w:sz w:val="22"/>
          <w:szCs w:val="24"/>
        </w:rPr>
        <w:t>IN PHARMACY</w:t>
      </w:r>
    </w:p>
    <w:p w14:paraId="36D35DC2" w14:textId="77777777" w:rsidR="00BB28B2" w:rsidRPr="00D26F76" w:rsidRDefault="00BB28B2" w:rsidP="00BB28B2">
      <w:pPr>
        <w:ind w:right="-360"/>
        <w:rPr>
          <w:rFonts w:ascii="Century Schoolbook" w:hAnsi="Century Schoolbook"/>
          <w:szCs w:val="24"/>
        </w:rPr>
      </w:pPr>
    </w:p>
    <w:p w14:paraId="2C4C3DDC" w14:textId="77777777" w:rsidR="00BB28B2" w:rsidRPr="00D26F76" w:rsidRDefault="00BB28B2" w:rsidP="00BB28B2">
      <w:pPr>
        <w:rPr>
          <w:rFonts w:ascii="Century Schoolbook" w:hAnsi="Century Schoolbook"/>
          <w:szCs w:val="24"/>
        </w:rPr>
        <w:sectPr w:rsidR="00BB28B2" w:rsidRPr="00D26F76" w:rsidSect="00BB28B2">
          <w:headerReference w:type="default" r:id="rId8"/>
          <w:footerReference w:type="default" r:id="rId9"/>
          <w:pgSz w:w="12240" w:h="15840"/>
          <w:pgMar w:top="1440" w:right="1800" w:bottom="1440" w:left="1800" w:header="720" w:footer="720" w:gutter="0"/>
          <w:cols w:space="720"/>
        </w:sectPr>
      </w:pPr>
    </w:p>
    <w:p w14:paraId="03EDE509" w14:textId="12914744" w:rsidR="00BB28B2" w:rsidRPr="00D26F76" w:rsidRDefault="00BB28B2" w:rsidP="00BB28B2">
      <w:pPr>
        <w:outlineLvl w:val="0"/>
        <w:rPr>
          <w:rFonts w:ascii="Century Schoolbook" w:hAnsi="Century Schoolbook"/>
          <w:szCs w:val="24"/>
        </w:rPr>
      </w:pPr>
      <w:r w:rsidRPr="00D26F76">
        <w:rPr>
          <w:rFonts w:ascii="Century Schoolbook" w:hAnsi="Century Schoolbook"/>
          <w:szCs w:val="24"/>
        </w:rPr>
        <w:t>In the Matter of</w:t>
      </w:r>
      <w:r>
        <w:rPr>
          <w:rFonts w:ascii="Century Schoolbook" w:hAnsi="Century Schoolbook"/>
          <w:szCs w:val="24"/>
        </w:rPr>
        <w:tab/>
      </w:r>
      <w:r>
        <w:rPr>
          <w:rFonts w:ascii="Century Schoolbook" w:hAnsi="Century Schoolbook"/>
          <w:szCs w:val="24"/>
        </w:rPr>
        <w:tab/>
      </w:r>
      <w:r w:rsidRPr="00D26F76">
        <w:rPr>
          <w:rFonts w:ascii="Century Schoolbook" w:hAnsi="Century Schoolbook"/>
          <w:szCs w:val="24"/>
        </w:rPr>
        <w:t>)</w:t>
      </w:r>
    </w:p>
    <w:p w14:paraId="11C9EBAC" w14:textId="25F1BD33" w:rsidR="00BB28B2" w:rsidRDefault="002B4898" w:rsidP="00BB28B2">
      <w:pPr>
        <w:ind w:right="-3960"/>
        <w:rPr>
          <w:rFonts w:ascii="Century Schoolbook" w:hAnsi="Century Schoolbook"/>
          <w:szCs w:val="24"/>
        </w:rPr>
      </w:pPr>
      <w:r>
        <w:rPr>
          <w:rFonts w:ascii="Century Schoolbook" w:hAnsi="Century Schoolbook"/>
          <w:szCs w:val="24"/>
        </w:rPr>
        <w:t>Domenic Potenzone, RPh</w:t>
      </w:r>
      <w:r w:rsidR="00BB28B2">
        <w:rPr>
          <w:rFonts w:ascii="Century Schoolbook" w:hAnsi="Century Schoolbook"/>
          <w:szCs w:val="24"/>
        </w:rPr>
        <w:tab/>
      </w:r>
      <w:r w:rsidR="00BB28B2" w:rsidRPr="00D26F76">
        <w:rPr>
          <w:rFonts w:ascii="Century Schoolbook" w:hAnsi="Century Schoolbook"/>
          <w:szCs w:val="24"/>
        </w:rPr>
        <w:t>)</w:t>
      </w:r>
      <w:r w:rsidR="00BB28B2">
        <w:rPr>
          <w:rFonts w:ascii="Century Schoolbook" w:hAnsi="Century Schoolbook"/>
          <w:szCs w:val="24"/>
        </w:rPr>
        <w:tab/>
      </w:r>
      <w:r w:rsidR="00BB28B2">
        <w:rPr>
          <w:rFonts w:ascii="Century Schoolbook" w:hAnsi="Century Schoolbook"/>
          <w:szCs w:val="24"/>
        </w:rPr>
        <w:tab/>
      </w:r>
      <w:r w:rsidR="00BB28B2">
        <w:rPr>
          <w:rFonts w:ascii="Century Schoolbook" w:hAnsi="Century Schoolbook"/>
          <w:szCs w:val="24"/>
        </w:rPr>
        <w:tab/>
      </w:r>
    </w:p>
    <w:p w14:paraId="188972B1" w14:textId="7E96FE52" w:rsidR="00BB28B2" w:rsidRPr="00D26F76" w:rsidRDefault="00BB28B2" w:rsidP="00BB28B2">
      <w:pPr>
        <w:ind w:right="-3960"/>
        <w:rPr>
          <w:rFonts w:ascii="Century Schoolbook" w:hAnsi="Century Schoolbook"/>
          <w:szCs w:val="24"/>
        </w:rPr>
      </w:pPr>
      <w:r>
        <w:rPr>
          <w:rFonts w:ascii="Century Schoolbook" w:hAnsi="Century Schoolbook"/>
          <w:szCs w:val="24"/>
        </w:rPr>
        <w:t>PH</w:t>
      </w:r>
      <w:r w:rsidR="002B4898">
        <w:rPr>
          <w:rFonts w:ascii="Century Schoolbook" w:hAnsi="Century Schoolbook"/>
          <w:szCs w:val="24"/>
        </w:rPr>
        <w:t>24510</w:t>
      </w:r>
      <w:r w:rsidRPr="00D26F76">
        <w:rPr>
          <w:rFonts w:ascii="Century Schoolbook" w:hAnsi="Century Schoolbook"/>
          <w:szCs w:val="24"/>
        </w:rPr>
        <w:tab/>
      </w:r>
      <w:r w:rsidRPr="00D26F76">
        <w:rPr>
          <w:rFonts w:ascii="Century Schoolbook" w:hAnsi="Century Schoolbook"/>
          <w:szCs w:val="24"/>
        </w:rPr>
        <w:tab/>
      </w:r>
      <w:r w:rsidRPr="00D26F76">
        <w:rPr>
          <w:rFonts w:ascii="Century Schoolbook" w:hAnsi="Century Schoolbook"/>
          <w:szCs w:val="24"/>
        </w:rPr>
        <w:tab/>
      </w:r>
      <w:r>
        <w:rPr>
          <w:rFonts w:ascii="Century Schoolbook" w:hAnsi="Century Schoolbook"/>
          <w:szCs w:val="24"/>
        </w:rPr>
        <w:t>)</w:t>
      </w:r>
    </w:p>
    <w:p w14:paraId="152E83E4" w14:textId="1D49BEB2" w:rsidR="00BB28B2" w:rsidRPr="00D26F76" w:rsidRDefault="00BB28B2" w:rsidP="00BB28B2">
      <w:pPr>
        <w:rPr>
          <w:rFonts w:ascii="Century Schoolbook" w:hAnsi="Century Schoolbook"/>
          <w:szCs w:val="24"/>
        </w:rPr>
      </w:pPr>
      <w:r>
        <w:rPr>
          <w:rFonts w:ascii="Century Schoolbook" w:hAnsi="Century Schoolbook"/>
          <w:szCs w:val="24"/>
        </w:rPr>
        <w:t>Expires 12/31/20</w:t>
      </w:r>
      <w:r w:rsidR="002B4898">
        <w:rPr>
          <w:rFonts w:ascii="Century Schoolbook" w:hAnsi="Century Schoolbook"/>
          <w:szCs w:val="24"/>
        </w:rPr>
        <w:t>24</w:t>
      </w:r>
      <w:r w:rsidR="002B4898">
        <w:rPr>
          <w:rFonts w:ascii="Century Schoolbook" w:hAnsi="Century Schoolbook"/>
          <w:szCs w:val="24"/>
        </w:rPr>
        <w:tab/>
      </w:r>
      <w:r w:rsidR="002B4898">
        <w:rPr>
          <w:rFonts w:ascii="Century Schoolbook" w:hAnsi="Century Schoolbook"/>
          <w:szCs w:val="24"/>
        </w:rPr>
        <w:tab/>
        <w:t>)</w:t>
      </w:r>
    </w:p>
    <w:p w14:paraId="348684BD" w14:textId="77777777" w:rsidR="00BB28B2" w:rsidRPr="00D26F76" w:rsidRDefault="00BB28B2" w:rsidP="00BB28B2">
      <w:pPr>
        <w:rPr>
          <w:rFonts w:ascii="Century Schoolbook" w:hAnsi="Century Schoolbook"/>
          <w:szCs w:val="24"/>
        </w:rPr>
      </w:pPr>
    </w:p>
    <w:p w14:paraId="279F285E" w14:textId="77777777" w:rsidR="00BB28B2" w:rsidRDefault="00BB28B2" w:rsidP="00BB28B2">
      <w:pPr>
        <w:rPr>
          <w:rFonts w:ascii="Century Schoolbook" w:hAnsi="Century Schoolbook"/>
          <w:szCs w:val="24"/>
        </w:rPr>
      </w:pPr>
      <w:r w:rsidRPr="00D26F76">
        <w:rPr>
          <w:rFonts w:ascii="Century Schoolbook" w:hAnsi="Century Schoolbook"/>
          <w:szCs w:val="24"/>
        </w:rPr>
        <w:br w:type="column"/>
      </w:r>
    </w:p>
    <w:p w14:paraId="1FDC7298" w14:textId="6E7EE688" w:rsidR="00BB28B2" w:rsidRPr="00D26F76" w:rsidRDefault="00BB28B2" w:rsidP="00BB28B2">
      <w:pPr>
        <w:rPr>
          <w:rFonts w:ascii="Century Schoolbook" w:hAnsi="Century Schoolbook"/>
          <w:szCs w:val="24"/>
        </w:rPr>
        <w:sectPr w:rsidR="00BB28B2" w:rsidRPr="00D26F76" w:rsidSect="00C31006">
          <w:type w:val="continuous"/>
          <w:pgSz w:w="12240" w:h="15840"/>
          <w:pgMar w:top="1440" w:right="1800" w:bottom="1440" w:left="1800" w:header="720" w:footer="720" w:gutter="0"/>
          <w:cols w:num="2" w:space="1440" w:equalWidth="0">
            <w:col w:w="4500" w:space="182"/>
            <w:col w:w="3958"/>
          </w:cols>
        </w:sectPr>
      </w:pPr>
      <w:r>
        <w:rPr>
          <w:rFonts w:ascii="Century Schoolbook" w:hAnsi="Century Schoolbook"/>
          <w:szCs w:val="24"/>
        </w:rPr>
        <w:t>Docket No. PHA</w:t>
      </w:r>
      <w:r w:rsidR="002B4898">
        <w:rPr>
          <w:rFonts w:ascii="Century Schoolbook" w:hAnsi="Century Schoolbook"/>
          <w:szCs w:val="24"/>
        </w:rPr>
        <w:t>-2022-0104</w:t>
      </w:r>
    </w:p>
    <w:p w14:paraId="6724FFE4" w14:textId="77777777" w:rsidR="00BB28B2" w:rsidRDefault="00BB28B2" w:rsidP="00BB28B2">
      <w:pPr>
        <w:jc w:val="center"/>
        <w:outlineLvl w:val="0"/>
        <w:rPr>
          <w:rFonts w:ascii="Century Schoolbook" w:hAnsi="Century Schoolbook"/>
          <w:b/>
          <w:szCs w:val="24"/>
        </w:rPr>
      </w:pPr>
      <w:r w:rsidRPr="00D26F76">
        <w:rPr>
          <w:rFonts w:ascii="Century Schoolbook" w:hAnsi="Century Schoolbook"/>
          <w:b/>
          <w:szCs w:val="24"/>
        </w:rPr>
        <w:t xml:space="preserve">CONSENT AGREEMENT FOR </w:t>
      </w:r>
    </w:p>
    <w:p w14:paraId="1179C365" w14:textId="77777777" w:rsidR="00BB28B2" w:rsidRPr="00D26F76" w:rsidRDefault="00BB28B2" w:rsidP="00BB28B2">
      <w:pPr>
        <w:jc w:val="center"/>
        <w:outlineLvl w:val="0"/>
        <w:rPr>
          <w:rFonts w:ascii="Century Schoolbook" w:hAnsi="Century Schoolbook"/>
          <w:b/>
          <w:szCs w:val="24"/>
        </w:rPr>
      </w:pPr>
      <w:r w:rsidRPr="00D26F76">
        <w:rPr>
          <w:rFonts w:ascii="Century Schoolbook" w:hAnsi="Century Schoolbook"/>
          <w:b/>
          <w:szCs w:val="24"/>
        </w:rPr>
        <w:t>SUSPENSION FOLLOWED BY PROBATION</w:t>
      </w:r>
    </w:p>
    <w:p w14:paraId="0749ACF2" w14:textId="77777777" w:rsidR="00BB28B2" w:rsidRPr="00D26F76" w:rsidRDefault="00BB28B2" w:rsidP="00BB28B2">
      <w:pPr>
        <w:rPr>
          <w:rFonts w:ascii="Century Schoolbook" w:hAnsi="Century Schoolbook"/>
          <w:szCs w:val="24"/>
        </w:rPr>
      </w:pPr>
    </w:p>
    <w:p w14:paraId="307C7CAF" w14:textId="49242396" w:rsidR="00BB28B2" w:rsidRPr="003E62A6" w:rsidRDefault="00BB28B2" w:rsidP="00BB28B2">
      <w:pPr>
        <w:jc w:val="both"/>
        <w:rPr>
          <w:rFonts w:ascii="Century Schoolbook" w:hAnsi="Century Schoolbook"/>
          <w:szCs w:val="24"/>
        </w:rPr>
      </w:pPr>
      <w:r w:rsidRPr="003E62A6">
        <w:rPr>
          <w:rFonts w:ascii="Century Schoolbook" w:hAnsi="Century Schoolbook"/>
          <w:szCs w:val="24"/>
        </w:rPr>
        <w:t xml:space="preserve">The Massachusetts Board of Registration in Pharmacy (“Board”) and </w:t>
      </w:r>
      <w:r w:rsidR="003868DB">
        <w:rPr>
          <w:rFonts w:ascii="Century Schoolbook" w:hAnsi="Century Schoolbook"/>
          <w:szCs w:val="24"/>
        </w:rPr>
        <w:t>Domenic Potenzone, RPh</w:t>
      </w:r>
      <w:r w:rsidRPr="003E62A6">
        <w:rPr>
          <w:rFonts w:ascii="Century Schoolbook" w:hAnsi="Century Schoolbook"/>
          <w:szCs w:val="24"/>
        </w:rPr>
        <w:t xml:space="preserve"> (“Licensee”), a Registered Pharmacist licensed by the Board, License No. </w:t>
      </w:r>
      <w:r>
        <w:rPr>
          <w:rFonts w:ascii="Century Schoolbook" w:hAnsi="Century Schoolbook"/>
          <w:szCs w:val="24"/>
        </w:rPr>
        <w:t>PH</w:t>
      </w:r>
      <w:r w:rsidR="003868DB">
        <w:rPr>
          <w:rFonts w:ascii="Century Schoolbook" w:hAnsi="Century Schoolbook"/>
          <w:szCs w:val="24"/>
        </w:rPr>
        <w:t>24510</w:t>
      </w:r>
      <w:r w:rsidRPr="003E62A6">
        <w:rPr>
          <w:rFonts w:ascii="Century Schoolbook" w:hAnsi="Century Schoolbook"/>
          <w:szCs w:val="24"/>
        </w:rPr>
        <w:t>, do hereby stipulate and agree that the following information shall be entered into and become a permanent part of the Licensee’s record maintained by the Board:</w:t>
      </w:r>
    </w:p>
    <w:p w14:paraId="32C804F7" w14:textId="77777777" w:rsidR="00BB28B2" w:rsidRPr="003E62A6" w:rsidRDefault="00BB28B2" w:rsidP="00BB28B2">
      <w:pPr>
        <w:jc w:val="both"/>
        <w:rPr>
          <w:rFonts w:ascii="Century Schoolbook" w:hAnsi="Century Schoolbook"/>
          <w:szCs w:val="24"/>
        </w:rPr>
      </w:pPr>
    </w:p>
    <w:p w14:paraId="3E7344D5" w14:textId="6644915B" w:rsidR="00BB28B2" w:rsidRPr="003E62A6" w:rsidRDefault="00BB28B2" w:rsidP="00BB28B2">
      <w:pPr>
        <w:numPr>
          <w:ilvl w:val="0"/>
          <w:numId w:val="3"/>
        </w:numPr>
        <w:jc w:val="both"/>
        <w:rPr>
          <w:rFonts w:ascii="Century Schoolbook" w:hAnsi="Century Schoolbook"/>
          <w:szCs w:val="24"/>
        </w:rPr>
      </w:pPr>
      <w:r w:rsidRPr="003E62A6">
        <w:rPr>
          <w:rFonts w:ascii="Century Schoolbook" w:hAnsi="Century Schoolbook"/>
          <w:szCs w:val="24"/>
        </w:rPr>
        <w:t xml:space="preserve">The Licensee acknowledges that </w:t>
      </w:r>
      <w:r>
        <w:rPr>
          <w:rFonts w:ascii="Century Schoolbook" w:hAnsi="Century Schoolbook"/>
          <w:szCs w:val="24"/>
        </w:rPr>
        <w:t xml:space="preserve">the Board opened </w:t>
      </w:r>
      <w:r w:rsidRPr="003E62A6">
        <w:rPr>
          <w:rFonts w:ascii="Century Schoolbook" w:hAnsi="Century Schoolbook"/>
          <w:szCs w:val="24"/>
        </w:rPr>
        <w:t>a complaint</w:t>
      </w:r>
      <w:r>
        <w:rPr>
          <w:rFonts w:ascii="Century Schoolbook" w:hAnsi="Century Schoolbook"/>
          <w:szCs w:val="24"/>
        </w:rPr>
        <w:t xml:space="preserve"> against </w:t>
      </w:r>
      <w:r w:rsidRPr="003E62A6">
        <w:rPr>
          <w:rFonts w:ascii="Century Schoolbook" w:hAnsi="Century Schoolbook"/>
          <w:szCs w:val="24"/>
        </w:rPr>
        <w:t>his Massachusetts</w:t>
      </w:r>
      <w:r>
        <w:rPr>
          <w:rFonts w:ascii="Century Schoolbook" w:hAnsi="Century Schoolbook"/>
          <w:szCs w:val="24"/>
        </w:rPr>
        <w:t xml:space="preserve"> Pharmacist</w:t>
      </w:r>
      <w:r w:rsidRPr="003E62A6">
        <w:rPr>
          <w:rFonts w:ascii="Century Schoolbook" w:hAnsi="Century Schoolbook"/>
          <w:szCs w:val="24"/>
        </w:rPr>
        <w:t xml:space="preserve"> license</w:t>
      </w:r>
      <w:r w:rsidRPr="003E62A6">
        <w:rPr>
          <w:rStyle w:val="FootnoteReference"/>
          <w:rFonts w:ascii="Century Schoolbook" w:hAnsi="Century Schoolbook"/>
          <w:szCs w:val="24"/>
        </w:rPr>
        <w:footnoteReference w:id="1"/>
      </w:r>
      <w:r w:rsidRPr="003E62A6">
        <w:rPr>
          <w:rFonts w:ascii="Century Schoolbook" w:hAnsi="Century Schoolbook"/>
          <w:szCs w:val="24"/>
        </w:rPr>
        <w:t xml:space="preserve"> related to the conduct set forth in paragraph 2, identified as Docket No. PHA-</w:t>
      </w:r>
      <w:r w:rsidR="003868DB">
        <w:rPr>
          <w:rFonts w:ascii="Century Schoolbook" w:hAnsi="Century Schoolbook"/>
          <w:szCs w:val="24"/>
        </w:rPr>
        <w:t>2022-0104</w:t>
      </w:r>
      <w:r w:rsidRPr="003E62A6">
        <w:rPr>
          <w:rFonts w:ascii="Century Schoolbook" w:hAnsi="Century Schoolbook"/>
          <w:szCs w:val="24"/>
        </w:rPr>
        <w:t xml:space="preserve"> (“the Complaint”).  </w:t>
      </w:r>
    </w:p>
    <w:p w14:paraId="672475B2" w14:textId="77777777" w:rsidR="00BB28B2" w:rsidRPr="003E62A6" w:rsidRDefault="00BB28B2" w:rsidP="00BB28B2">
      <w:pPr>
        <w:ind w:left="360"/>
        <w:jc w:val="both"/>
        <w:rPr>
          <w:rFonts w:ascii="Century Schoolbook" w:hAnsi="Century Schoolbook"/>
          <w:szCs w:val="24"/>
        </w:rPr>
      </w:pPr>
    </w:p>
    <w:p w14:paraId="7CC41117" w14:textId="07445171" w:rsidR="00BB28B2" w:rsidRPr="003E62A6" w:rsidRDefault="00182799" w:rsidP="009227FF">
      <w:pPr>
        <w:numPr>
          <w:ilvl w:val="0"/>
          <w:numId w:val="3"/>
        </w:numPr>
        <w:spacing w:after="120"/>
        <w:jc w:val="both"/>
        <w:rPr>
          <w:rFonts w:ascii="Century Schoolbook" w:hAnsi="Century Schoolbook"/>
          <w:szCs w:val="24"/>
        </w:rPr>
      </w:pPr>
      <w:r>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r w:rsidR="00BB28B2" w:rsidRPr="003E62A6">
        <w:rPr>
          <w:rFonts w:ascii="Century Schoolbook" w:hAnsi="Century Schoolbook"/>
          <w:szCs w:val="24"/>
        </w:rPr>
        <w:t xml:space="preserve"> </w:t>
      </w:r>
    </w:p>
    <w:p w14:paraId="4FD98F7E" w14:textId="16C98C07" w:rsidR="009227FF" w:rsidRPr="009227FF" w:rsidRDefault="00E94BFD" w:rsidP="009227FF">
      <w:pPr>
        <w:pStyle w:val="ListParagraph"/>
        <w:numPr>
          <w:ilvl w:val="0"/>
          <w:numId w:val="4"/>
        </w:numPr>
        <w:spacing w:after="120"/>
        <w:jc w:val="both"/>
        <w:rPr>
          <w:rFonts w:ascii="Century Schoolbook" w:hAnsi="Century Schoolbook"/>
        </w:rPr>
      </w:pPr>
      <w:r>
        <w:rPr>
          <w:rFonts w:ascii="Century Schoolbook" w:hAnsi="Century Schoolbook"/>
        </w:rPr>
        <w:t>Licensee was employed by Stop &amp; Shop Pharmacy from at least July 23, 2021 through April 7, 2022, at which time he was terminated from his employment for misadministration of vaccines</w:t>
      </w:r>
      <w:r w:rsidR="00302262">
        <w:rPr>
          <w:rFonts w:ascii="Century Schoolbook" w:hAnsi="Century Schoolbook"/>
        </w:rPr>
        <w:t>.</w:t>
      </w:r>
    </w:p>
    <w:p w14:paraId="6925942D" w14:textId="3BF9E210" w:rsidR="00C424FA" w:rsidRDefault="009227FF" w:rsidP="00C424FA">
      <w:pPr>
        <w:pStyle w:val="ListParagraph"/>
        <w:numPr>
          <w:ilvl w:val="0"/>
          <w:numId w:val="4"/>
        </w:numPr>
        <w:spacing w:after="120"/>
        <w:jc w:val="both"/>
        <w:rPr>
          <w:rFonts w:ascii="Century Schoolbook" w:hAnsi="Century Schoolbook"/>
        </w:rPr>
      </w:pPr>
      <w:r>
        <w:rPr>
          <w:rFonts w:ascii="Century Schoolbook" w:hAnsi="Century Schoolbook"/>
        </w:rPr>
        <w:t>Licensee processed</w:t>
      </w:r>
      <w:r w:rsidR="00791DFF">
        <w:rPr>
          <w:rFonts w:ascii="Century Schoolbook" w:hAnsi="Century Schoolbook"/>
        </w:rPr>
        <w:t xml:space="preserve"> fraudulent</w:t>
      </w:r>
      <w:r>
        <w:rPr>
          <w:rFonts w:ascii="Century Schoolbook" w:hAnsi="Century Schoolbook"/>
        </w:rPr>
        <w:t xml:space="preserve"> prescriptions for 16 individuals for COVID-19 vaccines that were never administered</w:t>
      </w:r>
      <w:r w:rsidR="00D06456">
        <w:rPr>
          <w:rFonts w:ascii="Century Schoolbook" w:hAnsi="Century Schoolbook"/>
        </w:rPr>
        <w:t>, including for the Licensee, and for which video review did not support the prescription records</w:t>
      </w:r>
      <w:r w:rsidR="00791DFF">
        <w:rPr>
          <w:rFonts w:ascii="Century Schoolbook" w:hAnsi="Century Schoolbook"/>
        </w:rPr>
        <w:t>.</w:t>
      </w:r>
    </w:p>
    <w:p w14:paraId="5213F354" w14:textId="1446D981" w:rsidR="00791DFF" w:rsidRPr="00C424FA" w:rsidRDefault="00791DFF" w:rsidP="00D06456">
      <w:pPr>
        <w:pStyle w:val="ListParagraph"/>
        <w:numPr>
          <w:ilvl w:val="0"/>
          <w:numId w:val="4"/>
        </w:numPr>
        <w:spacing w:after="120"/>
        <w:jc w:val="both"/>
        <w:rPr>
          <w:rFonts w:ascii="Century Schoolbook" w:hAnsi="Century Schoolbook"/>
        </w:rPr>
      </w:pPr>
      <w:r w:rsidRPr="00C424FA">
        <w:rPr>
          <w:rFonts w:ascii="Century Schoolbook" w:hAnsi="Century Schoolbook"/>
        </w:rPr>
        <w:t xml:space="preserve">Information regarding these fraudulent prescriptions were submitted to the Massachusetts Immunization Information System (MIIS). </w:t>
      </w:r>
    </w:p>
    <w:p w14:paraId="31540364" w14:textId="3046884F" w:rsidR="00791DFF" w:rsidRDefault="00791DFF" w:rsidP="00D06456">
      <w:pPr>
        <w:pStyle w:val="ListParagraph"/>
        <w:numPr>
          <w:ilvl w:val="0"/>
          <w:numId w:val="4"/>
        </w:numPr>
        <w:spacing w:after="120"/>
        <w:jc w:val="both"/>
        <w:rPr>
          <w:rFonts w:ascii="Century Schoolbook" w:hAnsi="Century Schoolbook"/>
        </w:rPr>
      </w:pPr>
      <w:r>
        <w:rPr>
          <w:rFonts w:ascii="Century Schoolbook" w:hAnsi="Century Schoolbook"/>
        </w:rPr>
        <w:t>The Vaccine Administration Records (VAR) for these</w:t>
      </w:r>
      <w:r w:rsidR="00D06456">
        <w:rPr>
          <w:rFonts w:ascii="Century Schoolbook" w:hAnsi="Century Schoolbook"/>
        </w:rPr>
        <w:t xml:space="preserve"> fraudulent</w:t>
      </w:r>
      <w:r>
        <w:rPr>
          <w:rFonts w:ascii="Century Schoolbook" w:hAnsi="Century Schoolbook"/>
        </w:rPr>
        <w:t xml:space="preserve"> prescriptions do not exist.</w:t>
      </w:r>
    </w:p>
    <w:p w14:paraId="16FCCF51" w14:textId="77777777" w:rsidR="00890E12" w:rsidRDefault="00791DFF" w:rsidP="00890E12">
      <w:pPr>
        <w:pStyle w:val="ListParagraph"/>
        <w:numPr>
          <w:ilvl w:val="0"/>
          <w:numId w:val="4"/>
        </w:numPr>
        <w:spacing w:after="120"/>
        <w:jc w:val="both"/>
        <w:rPr>
          <w:rFonts w:ascii="Century Schoolbook" w:hAnsi="Century Schoolbook"/>
        </w:rPr>
      </w:pPr>
      <w:r>
        <w:rPr>
          <w:rFonts w:ascii="Century Schoolbook" w:hAnsi="Century Schoolbook"/>
        </w:rPr>
        <w:lastRenderedPageBreak/>
        <w:t>In some cases involving these 16 individuals, COVID-19 test kits were also processed and not supported by review of the video footage.</w:t>
      </w:r>
    </w:p>
    <w:p w14:paraId="49AECBBB" w14:textId="76D5013C" w:rsidR="00791DFF" w:rsidRDefault="00791DFF" w:rsidP="00890E12">
      <w:pPr>
        <w:pStyle w:val="ListParagraph"/>
        <w:numPr>
          <w:ilvl w:val="0"/>
          <w:numId w:val="4"/>
        </w:numPr>
        <w:spacing w:after="120"/>
        <w:jc w:val="both"/>
        <w:rPr>
          <w:rFonts w:ascii="Century Schoolbook" w:hAnsi="Century Schoolbook"/>
        </w:rPr>
      </w:pPr>
      <w:r w:rsidRPr="00890E12">
        <w:rPr>
          <w:rFonts w:ascii="Century Schoolbook" w:hAnsi="Century Schoolbook"/>
        </w:rPr>
        <w:t xml:space="preserve">1 of the 16 patients </w:t>
      </w:r>
      <w:r w:rsidR="00607975">
        <w:rPr>
          <w:rFonts w:ascii="Century Schoolbook" w:hAnsi="Century Schoolbook"/>
        </w:rPr>
        <w:t xml:space="preserve">(Patient “D”) </w:t>
      </w:r>
      <w:r w:rsidRPr="00890E12">
        <w:rPr>
          <w:rFonts w:ascii="Century Schoolbook" w:hAnsi="Century Schoolbook"/>
        </w:rPr>
        <w:t xml:space="preserve">has a </w:t>
      </w:r>
      <w:r w:rsidR="00B8514E" w:rsidRPr="00B8514E">
        <w:rPr>
          <w:rFonts w:ascii="Century Schoolbook" w:hAnsi="Century Schoolbook"/>
          <w:highlight w:val="lightGray"/>
        </w:rPr>
        <w:t>[Redacted]</w:t>
      </w:r>
      <w:r w:rsidR="00B8514E">
        <w:rPr>
          <w:rFonts w:ascii="Century Schoolbook" w:hAnsi="Century Schoolbook"/>
        </w:rPr>
        <w:t xml:space="preserve"> </w:t>
      </w:r>
      <w:r w:rsidRPr="00890E12">
        <w:rPr>
          <w:rFonts w:ascii="Century Schoolbook" w:hAnsi="Century Schoolbook"/>
        </w:rPr>
        <w:t xml:space="preserve">and had prescriptions processed on the same date and time </w:t>
      </w:r>
      <w:r w:rsidR="00902ADD" w:rsidRPr="00890E12">
        <w:rPr>
          <w:rFonts w:ascii="Century Schoolbook" w:hAnsi="Century Schoolbook"/>
        </w:rPr>
        <w:t>as another patient</w:t>
      </w:r>
      <w:r w:rsidR="00607975">
        <w:rPr>
          <w:rFonts w:ascii="Century Schoolbook" w:hAnsi="Century Schoolbook"/>
        </w:rPr>
        <w:t xml:space="preserve"> (Patient “C”). Patient “D” and </w:t>
      </w:r>
      <w:r w:rsidR="00172811">
        <w:rPr>
          <w:rFonts w:ascii="Century Schoolbook" w:hAnsi="Century Schoolbook"/>
        </w:rPr>
        <w:t xml:space="preserve">Patient </w:t>
      </w:r>
      <w:r w:rsidR="00607975">
        <w:rPr>
          <w:rFonts w:ascii="Century Schoolbook" w:hAnsi="Century Schoolbook"/>
        </w:rPr>
        <w:t xml:space="preserve">“C” have </w:t>
      </w:r>
      <w:r w:rsidR="00902ADD" w:rsidRPr="00890E12">
        <w:rPr>
          <w:rFonts w:ascii="Century Schoolbook" w:hAnsi="Century Schoolbook"/>
        </w:rPr>
        <w:t>the same last name</w:t>
      </w:r>
      <w:r w:rsidR="00607975">
        <w:rPr>
          <w:rFonts w:ascii="Century Schoolbook" w:hAnsi="Century Schoolbook"/>
        </w:rPr>
        <w:t>. Patient “C”</w:t>
      </w:r>
      <w:r w:rsidR="00902ADD" w:rsidRPr="00890E12">
        <w:rPr>
          <w:rFonts w:ascii="Century Schoolbook" w:hAnsi="Century Schoolbook"/>
        </w:rPr>
        <w:t xml:space="preserve"> </w:t>
      </w:r>
      <w:r w:rsidR="00B8514E" w:rsidRPr="00B8514E">
        <w:rPr>
          <w:rFonts w:ascii="Century Schoolbook" w:hAnsi="Century Schoolbook"/>
          <w:highlight w:val="lightGray"/>
        </w:rPr>
        <w:t>[Redacted]</w:t>
      </w:r>
      <w:r w:rsidR="00B8514E">
        <w:rPr>
          <w:rFonts w:ascii="Century Schoolbook" w:hAnsi="Century Schoolbook"/>
        </w:rPr>
        <w:t>.</w:t>
      </w:r>
    </w:p>
    <w:p w14:paraId="570566A6" w14:textId="07961F7C" w:rsidR="00DF0EAF" w:rsidRDefault="00DF0EAF" w:rsidP="00DF0EAF">
      <w:pPr>
        <w:pStyle w:val="ListParagraph"/>
        <w:numPr>
          <w:ilvl w:val="0"/>
          <w:numId w:val="4"/>
        </w:numPr>
        <w:spacing w:after="120"/>
        <w:jc w:val="both"/>
        <w:rPr>
          <w:rFonts w:ascii="Century Schoolbook" w:hAnsi="Century Schoolbook"/>
        </w:rPr>
      </w:pPr>
      <w:r w:rsidRPr="00890E12">
        <w:rPr>
          <w:rFonts w:ascii="Century Schoolbook" w:hAnsi="Century Schoolbook"/>
        </w:rPr>
        <w:t xml:space="preserve">The </w:t>
      </w:r>
      <w:r w:rsidR="00B8514E" w:rsidRPr="00B8514E">
        <w:rPr>
          <w:rFonts w:ascii="Century Schoolbook" w:hAnsi="Century Schoolbook"/>
          <w:highlight w:val="lightGray"/>
        </w:rPr>
        <w:t>[Redacted]</w:t>
      </w:r>
      <w:r w:rsidRPr="00890E12">
        <w:rPr>
          <w:rFonts w:ascii="Century Schoolbook" w:hAnsi="Century Schoolbook"/>
        </w:rPr>
        <w:t xml:space="preserve"> of 1 of the 16 patients (Patient “N”) admitted to BORP investigators </w:t>
      </w:r>
      <w:r w:rsidR="00B8514E" w:rsidRPr="00B8514E">
        <w:rPr>
          <w:rFonts w:ascii="Century Schoolbook" w:hAnsi="Century Schoolbook"/>
          <w:highlight w:val="lightGray"/>
        </w:rPr>
        <w:t>[Redacted]</w:t>
      </w:r>
      <w:r w:rsidRPr="00890E12">
        <w:rPr>
          <w:rFonts w:ascii="Century Schoolbook" w:hAnsi="Century Schoolbook"/>
        </w:rPr>
        <w:t xml:space="preserve"> brought Patient “N” to the Licensee’s home for administration of COVID-19 vaccination</w:t>
      </w:r>
      <w:r>
        <w:rPr>
          <w:rFonts w:ascii="Century Schoolbook" w:hAnsi="Century Schoolbook"/>
        </w:rPr>
        <w:t>(</w:t>
      </w:r>
      <w:r w:rsidRPr="00890E12">
        <w:rPr>
          <w:rFonts w:ascii="Century Schoolbook" w:hAnsi="Century Schoolbook"/>
        </w:rPr>
        <w:t>s</w:t>
      </w:r>
      <w:r>
        <w:rPr>
          <w:rFonts w:ascii="Century Schoolbook" w:hAnsi="Century Schoolbook"/>
        </w:rPr>
        <w:t>)</w:t>
      </w:r>
      <w:r w:rsidR="005C1DD4">
        <w:rPr>
          <w:rFonts w:ascii="Century Schoolbook" w:hAnsi="Century Schoolbook"/>
        </w:rPr>
        <w:t>,</w:t>
      </w:r>
      <w:r>
        <w:rPr>
          <w:rFonts w:ascii="Century Schoolbook" w:hAnsi="Century Schoolbook"/>
        </w:rPr>
        <w:t xml:space="preserve"> and</w:t>
      </w:r>
      <w:r w:rsidRPr="00890E12">
        <w:rPr>
          <w:rFonts w:ascii="Century Schoolbook" w:hAnsi="Century Schoolbook"/>
        </w:rPr>
        <w:t xml:space="preserve"> that the vaccine was in a syringe and was being stored in the refrigerator at the Licensee’s home.</w:t>
      </w:r>
      <w:r>
        <w:rPr>
          <w:rFonts w:ascii="Century Schoolbook" w:hAnsi="Century Schoolbook"/>
        </w:rPr>
        <w:t xml:space="preserve"> </w:t>
      </w:r>
      <w:r w:rsidR="00B8514E" w:rsidRPr="00B8514E">
        <w:rPr>
          <w:rFonts w:ascii="Century Schoolbook" w:hAnsi="Century Schoolbook"/>
          <w:highlight w:val="lightGray"/>
        </w:rPr>
        <w:t>[Redacted]</w:t>
      </w:r>
      <w:r>
        <w:rPr>
          <w:rFonts w:ascii="Century Schoolbook" w:hAnsi="Century Schoolbook"/>
        </w:rPr>
        <w:t xml:space="preserve"> could not produce Patient “N</w:t>
      </w:r>
      <w:r w:rsidR="005C1DD4">
        <w:rPr>
          <w:rFonts w:ascii="Century Schoolbook" w:hAnsi="Century Schoolbook"/>
        </w:rPr>
        <w:t>’s</w:t>
      </w:r>
      <w:r>
        <w:rPr>
          <w:rFonts w:ascii="Century Schoolbook" w:hAnsi="Century Schoolbook"/>
        </w:rPr>
        <w:t>” CDC COVID-19 Vaccine Record Card.</w:t>
      </w:r>
      <w:r w:rsidR="005C1DD4" w:rsidRPr="005C1DD4">
        <w:rPr>
          <w:rStyle w:val="FootnoteReference"/>
          <w:rFonts w:ascii="Century Schoolbook" w:hAnsi="Century Schoolbook"/>
        </w:rPr>
        <w:t xml:space="preserve"> </w:t>
      </w:r>
      <w:r w:rsidR="005C1DD4">
        <w:rPr>
          <w:rStyle w:val="FootnoteReference"/>
          <w:rFonts w:ascii="Century Schoolbook" w:hAnsi="Century Schoolbook"/>
        </w:rPr>
        <w:footnoteReference w:id="2"/>
      </w:r>
      <w:r w:rsidR="00F45478">
        <w:rPr>
          <w:rFonts w:ascii="Century Schoolbook" w:hAnsi="Century Schoolbook"/>
          <w:vertAlign w:val="superscript"/>
        </w:rPr>
        <w:t>,</w:t>
      </w:r>
      <w:r w:rsidR="00F45478">
        <w:rPr>
          <w:rStyle w:val="FootnoteReference"/>
          <w:rFonts w:ascii="Century Schoolbook" w:hAnsi="Century Schoolbook"/>
        </w:rPr>
        <w:footnoteReference w:id="3"/>
      </w:r>
      <w:r w:rsidR="00F45478">
        <w:rPr>
          <w:rFonts w:ascii="Century Schoolbook" w:hAnsi="Century Schoolbook"/>
          <w:vertAlign w:val="superscript"/>
        </w:rPr>
        <w:t xml:space="preserve"> </w:t>
      </w:r>
    </w:p>
    <w:p w14:paraId="46BCA050" w14:textId="432AE18E" w:rsidR="00BB28B2" w:rsidRPr="00DF0EAF" w:rsidRDefault="00E94BFD" w:rsidP="00DF0EAF">
      <w:pPr>
        <w:pStyle w:val="ListParagraph"/>
        <w:numPr>
          <w:ilvl w:val="0"/>
          <w:numId w:val="4"/>
        </w:numPr>
        <w:spacing w:after="120"/>
        <w:jc w:val="both"/>
        <w:rPr>
          <w:rFonts w:ascii="Century Schoolbook" w:hAnsi="Century Schoolbook"/>
        </w:rPr>
      </w:pPr>
      <w:r w:rsidRPr="00DF0EAF">
        <w:rPr>
          <w:rFonts w:ascii="Century Schoolbook" w:hAnsi="Century Schoolbook"/>
        </w:rPr>
        <w:t>On September 1, 2022, Licensee participated via telephone in an Investigative Conference (IC) during the M.G.L. c. 112 §65C Session of the Board meeting. During the IC</w:t>
      </w:r>
      <w:r w:rsidR="00172811">
        <w:rPr>
          <w:rFonts w:ascii="Century Schoolbook" w:hAnsi="Century Schoolbook"/>
        </w:rPr>
        <w:t xml:space="preserve"> the </w:t>
      </w:r>
      <w:r w:rsidRPr="00DF0EAF">
        <w:rPr>
          <w:rFonts w:ascii="Century Schoolbook" w:hAnsi="Century Schoolbook"/>
        </w:rPr>
        <w:t>Licensee admitted to the following facts:</w:t>
      </w:r>
    </w:p>
    <w:p w14:paraId="5B50B320" w14:textId="1DC32C48" w:rsidR="00E94BFD" w:rsidRDefault="00E94BFD" w:rsidP="00890E12">
      <w:pPr>
        <w:pStyle w:val="ListParagraph"/>
        <w:numPr>
          <w:ilvl w:val="1"/>
          <w:numId w:val="7"/>
        </w:numPr>
        <w:spacing w:after="120"/>
        <w:jc w:val="both"/>
        <w:rPr>
          <w:rFonts w:ascii="Century Schoolbook" w:hAnsi="Century Schoolbook"/>
        </w:rPr>
      </w:pPr>
      <w:r>
        <w:rPr>
          <w:rFonts w:ascii="Century Schoolbook" w:hAnsi="Century Schoolbook"/>
        </w:rPr>
        <w:t xml:space="preserve">In April 2022, Licensee took a COVID-19 vaccine from Stop &amp; Shop Pharmacy and administered said vaccine to a </w:t>
      </w:r>
      <w:r w:rsidR="00B8514E" w:rsidRPr="00B8514E">
        <w:rPr>
          <w:rFonts w:ascii="Century Schoolbook" w:hAnsi="Century Schoolbook"/>
          <w:highlight w:val="lightGray"/>
        </w:rPr>
        <w:t>[Redacted]</w:t>
      </w:r>
      <w:r w:rsidR="00D8451B">
        <w:rPr>
          <w:rFonts w:ascii="Century Schoolbook" w:hAnsi="Century Schoolbook"/>
        </w:rPr>
        <w:t>;</w:t>
      </w:r>
    </w:p>
    <w:p w14:paraId="45A422C4" w14:textId="25577931" w:rsidR="00302262" w:rsidRDefault="00302262" w:rsidP="00890E12">
      <w:pPr>
        <w:pStyle w:val="ListParagraph"/>
        <w:numPr>
          <w:ilvl w:val="1"/>
          <w:numId w:val="7"/>
        </w:numPr>
        <w:spacing w:after="120"/>
        <w:jc w:val="both"/>
        <w:rPr>
          <w:rFonts w:ascii="Century Schoolbook" w:hAnsi="Century Schoolbook"/>
        </w:rPr>
      </w:pPr>
      <w:r>
        <w:rPr>
          <w:rFonts w:ascii="Century Schoolbook" w:hAnsi="Century Schoolbook"/>
        </w:rPr>
        <w:t>Licensee took COVID-19 vaccines home from Stop &amp; Shop Pharmacy to administer to patients “definitely more than one” time;</w:t>
      </w:r>
    </w:p>
    <w:p w14:paraId="6272161B" w14:textId="4C34DB0C" w:rsidR="00302262" w:rsidRDefault="00302262" w:rsidP="00890E12">
      <w:pPr>
        <w:pStyle w:val="ListParagraph"/>
        <w:numPr>
          <w:ilvl w:val="1"/>
          <w:numId w:val="7"/>
        </w:numPr>
        <w:spacing w:after="120"/>
        <w:jc w:val="both"/>
        <w:rPr>
          <w:rFonts w:ascii="Century Schoolbook" w:hAnsi="Century Schoolbook"/>
        </w:rPr>
      </w:pPr>
      <w:r>
        <w:rPr>
          <w:rFonts w:ascii="Century Schoolbook" w:hAnsi="Century Schoolbook"/>
        </w:rPr>
        <w:t xml:space="preserve">On the occasions that Licensee would take COVID-19 vaccines home from Stop &amp; Shop to administer to patients, Licensee would draw up the vaccine in a syringe, place the syringe in his jacket pocket at the end of the day, and go to various </w:t>
      </w:r>
      <w:r w:rsidR="00190B4D">
        <w:rPr>
          <w:rFonts w:ascii="Century Schoolbook" w:hAnsi="Century Schoolbook"/>
        </w:rPr>
        <w:t>patients’</w:t>
      </w:r>
      <w:r>
        <w:rPr>
          <w:rFonts w:ascii="Century Schoolbook" w:hAnsi="Century Schoolbook"/>
        </w:rPr>
        <w:t xml:space="preserve"> homes to administer the vaccine. Further, Licensee did not mark or label the syringes he took from the Pharmacy as containing COVID-19 vaccine.</w:t>
      </w:r>
      <w:r w:rsidR="00190B4D">
        <w:rPr>
          <w:rStyle w:val="FootnoteReference"/>
          <w:rFonts w:ascii="Century Schoolbook" w:hAnsi="Century Schoolbook"/>
        </w:rPr>
        <w:footnoteReference w:id="4"/>
      </w:r>
    </w:p>
    <w:p w14:paraId="4D5F02D1" w14:textId="77777777" w:rsidR="00BB28B2" w:rsidRPr="003E62A6" w:rsidRDefault="00BB28B2" w:rsidP="00BB28B2">
      <w:pPr>
        <w:ind w:left="720" w:hanging="720"/>
        <w:jc w:val="both"/>
        <w:rPr>
          <w:rFonts w:ascii="Century Schoolbook" w:hAnsi="Century Schoolbook"/>
          <w:szCs w:val="24"/>
        </w:rPr>
      </w:pPr>
    </w:p>
    <w:p w14:paraId="50FBD907" w14:textId="62821739" w:rsidR="00BB28B2" w:rsidRPr="009F1A41" w:rsidRDefault="00BB28B2" w:rsidP="00BB28B2">
      <w:pPr>
        <w:pStyle w:val="ListParagraph"/>
        <w:numPr>
          <w:ilvl w:val="0"/>
          <w:numId w:val="3"/>
        </w:numPr>
        <w:jc w:val="both"/>
        <w:rPr>
          <w:rFonts w:ascii="Century Schoolbook" w:hAnsi="Century Schoolbook"/>
        </w:rPr>
      </w:pPr>
      <w:r>
        <w:rPr>
          <w:rFonts w:ascii="Century Schoolbook" w:hAnsi="Century Schoolbook"/>
        </w:rPr>
        <w:t xml:space="preserve">The Licensee agrees the conditions described in Paragraph 2 constitute </w:t>
      </w:r>
      <w:r w:rsidRPr="009F1A41">
        <w:rPr>
          <w:rFonts w:ascii="Century Schoolbook" w:hAnsi="Century Schoolbook"/>
        </w:rPr>
        <w:t>violations of</w:t>
      </w:r>
      <w:r w:rsidR="003868DB" w:rsidRPr="009F1A41">
        <w:rPr>
          <w:rFonts w:ascii="Century Schoolbook" w:hAnsi="Century Schoolbook"/>
        </w:rPr>
        <w:t xml:space="preserve"> </w:t>
      </w:r>
      <w:r w:rsidRPr="009F1A41">
        <w:rPr>
          <w:rFonts w:ascii="Century Schoolbook" w:hAnsi="Century Schoolbook"/>
        </w:rPr>
        <w:t>M.G.L. c. 94C, 247 CMR 9.00, and 247 CMR 15.00</w:t>
      </w:r>
      <w:r w:rsidR="0056440A">
        <w:rPr>
          <w:rFonts w:ascii="Century Schoolbook" w:hAnsi="Century Schoolbook"/>
        </w:rPr>
        <w:t>,</w:t>
      </w:r>
      <w:r w:rsidRPr="009F1A41">
        <w:rPr>
          <w:rFonts w:ascii="Century Schoolbook" w:hAnsi="Century Schoolbook"/>
        </w:rPr>
        <w:t xml:space="preserve"> and warrant disciplinary action by the Board under M.G.L. c. 112, §§ 42A &amp; 61</w:t>
      </w:r>
      <w:r w:rsidR="0056440A">
        <w:rPr>
          <w:rFonts w:ascii="Century Schoolbook" w:hAnsi="Century Schoolbook"/>
        </w:rPr>
        <w:t>,</w:t>
      </w:r>
      <w:r w:rsidRPr="009F1A41">
        <w:rPr>
          <w:rFonts w:ascii="Century Schoolbook" w:hAnsi="Century Schoolbook"/>
        </w:rPr>
        <w:t xml:space="preserve"> and 247 CMR 10.03(1</w:t>
      </w:r>
      <w:r w:rsidR="00F7786B" w:rsidRPr="009F1A41">
        <w:rPr>
          <w:rFonts w:ascii="Century Schoolbook" w:hAnsi="Century Schoolbook"/>
        </w:rPr>
        <w:t xml:space="preserve">)(a), (b), </w:t>
      </w:r>
      <w:r w:rsidR="00606F04" w:rsidRPr="009F1A41">
        <w:rPr>
          <w:rFonts w:ascii="Century Schoolbook" w:hAnsi="Century Schoolbook"/>
        </w:rPr>
        <w:t>(k),</w:t>
      </w:r>
      <w:r w:rsidRPr="009F1A41">
        <w:rPr>
          <w:rFonts w:ascii="Century Schoolbook" w:hAnsi="Century Schoolbook"/>
        </w:rPr>
        <w:t xml:space="preserve"> </w:t>
      </w:r>
      <w:r w:rsidR="00F7786B" w:rsidRPr="009F1A41">
        <w:rPr>
          <w:rFonts w:ascii="Century Schoolbook" w:hAnsi="Century Schoolbook"/>
        </w:rPr>
        <w:t xml:space="preserve">(l), </w:t>
      </w:r>
      <w:r w:rsidRPr="009F1A41">
        <w:rPr>
          <w:rFonts w:ascii="Century Schoolbook" w:hAnsi="Century Schoolbook"/>
        </w:rPr>
        <w:t>(v)</w:t>
      </w:r>
      <w:r w:rsidR="00F7786B" w:rsidRPr="009F1A41">
        <w:rPr>
          <w:rFonts w:ascii="Century Schoolbook" w:hAnsi="Century Schoolbook"/>
        </w:rPr>
        <w:t>, (x)</w:t>
      </w:r>
      <w:r w:rsidR="009F1A41" w:rsidRPr="009F1A41">
        <w:rPr>
          <w:rFonts w:ascii="Century Schoolbook" w:hAnsi="Century Schoolbook"/>
        </w:rPr>
        <w:t xml:space="preserve"> and (cc).</w:t>
      </w:r>
    </w:p>
    <w:p w14:paraId="68C1B7DC" w14:textId="77777777" w:rsidR="00BB28B2" w:rsidRDefault="00BB28B2" w:rsidP="00BB28B2">
      <w:pPr>
        <w:pStyle w:val="ListParagraph"/>
        <w:ind w:hanging="360"/>
        <w:jc w:val="both"/>
        <w:rPr>
          <w:rFonts w:ascii="Century Schoolbook" w:hAnsi="Century Schoolbook"/>
        </w:rPr>
      </w:pPr>
    </w:p>
    <w:p w14:paraId="6AB75659" w14:textId="28BDC7D4" w:rsidR="00BB28B2" w:rsidRDefault="00BB28B2" w:rsidP="00BB28B2">
      <w:pPr>
        <w:pStyle w:val="ListParagraph"/>
        <w:numPr>
          <w:ilvl w:val="0"/>
          <w:numId w:val="3"/>
        </w:numPr>
        <w:jc w:val="both"/>
        <w:rPr>
          <w:rFonts w:ascii="Century Schoolbook" w:hAnsi="Century Schoolbook"/>
        </w:rPr>
      </w:pPr>
      <w:r w:rsidRPr="0024324A">
        <w:rPr>
          <w:rFonts w:ascii="Century Schoolbook" w:hAnsi="Century Schoolbook"/>
        </w:rPr>
        <w:t xml:space="preserve">The Licensee agrees to </w:t>
      </w:r>
      <w:r w:rsidRPr="0024324A">
        <w:rPr>
          <w:rFonts w:ascii="Century Schoolbook" w:hAnsi="Century Schoolbook"/>
          <w:bCs/>
        </w:rPr>
        <w:t>SUSPENSION</w:t>
      </w:r>
      <w:r w:rsidRPr="0024324A">
        <w:rPr>
          <w:rFonts w:ascii="Century Schoolbook" w:hAnsi="Century Schoolbook"/>
        </w:rPr>
        <w:t xml:space="preserve"> of his Pharmacist License for </w:t>
      </w:r>
      <w:r w:rsidR="003868DB">
        <w:rPr>
          <w:rFonts w:ascii="Century Schoolbook" w:hAnsi="Century Schoolbook"/>
        </w:rPr>
        <w:t xml:space="preserve">one (1) </w:t>
      </w:r>
      <w:r w:rsidRPr="0024324A">
        <w:rPr>
          <w:rFonts w:ascii="Century Schoolbook" w:hAnsi="Century Schoolbook"/>
        </w:rPr>
        <w:t xml:space="preserve">day (“Suspension Period”), commencing with the date on which the Board signs this Agreement (“Effective Date”).  </w:t>
      </w:r>
    </w:p>
    <w:p w14:paraId="167895F6" w14:textId="77777777" w:rsidR="00BB28B2" w:rsidRDefault="00BB28B2" w:rsidP="00BB28B2">
      <w:pPr>
        <w:pStyle w:val="ListParagraph"/>
        <w:ind w:hanging="360"/>
        <w:jc w:val="both"/>
        <w:rPr>
          <w:rFonts w:ascii="Century Schoolbook" w:hAnsi="Century Schoolbook"/>
        </w:rPr>
      </w:pPr>
    </w:p>
    <w:p w14:paraId="794282EB" w14:textId="77777777" w:rsidR="00BB643B" w:rsidRDefault="00BB28B2" w:rsidP="003868DB">
      <w:pPr>
        <w:pStyle w:val="ListParagraph"/>
        <w:numPr>
          <w:ilvl w:val="0"/>
          <w:numId w:val="3"/>
        </w:numPr>
        <w:jc w:val="both"/>
        <w:rPr>
          <w:rFonts w:ascii="Century Schoolbook" w:hAnsi="Century Schoolbook"/>
        </w:rPr>
      </w:pPr>
      <w:r w:rsidRPr="0024324A">
        <w:rPr>
          <w:rFonts w:ascii="Century Schoolbook" w:hAnsi="Century Schoolbook"/>
        </w:rPr>
        <w:t xml:space="preserve">After the Suspension Period, Licensee agrees that his license shall be placed on PROBATION for </w:t>
      </w:r>
      <w:r w:rsidR="003868DB">
        <w:rPr>
          <w:rFonts w:ascii="Century Schoolbook" w:hAnsi="Century Schoolbook"/>
        </w:rPr>
        <w:t>a period of five (5) years</w:t>
      </w:r>
      <w:r w:rsidRPr="0024324A">
        <w:rPr>
          <w:rFonts w:ascii="Century Schoolbook" w:hAnsi="Century Schoolbook"/>
        </w:rPr>
        <w:t xml:space="preserve"> (“Probationary Period”).</w:t>
      </w:r>
    </w:p>
    <w:p w14:paraId="759B8A80" w14:textId="77777777" w:rsidR="003868DB" w:rsidRPr="00BB643B" w:rsidRDefault="003868DB" w:rsidP="00BB643B">
      <w:pPr>
        <w:rPr>
          <w:rFonts w:ascii="Century Schoolbook" w:hAnsi="Century Schoolbook"/>
        </w:rPr>
      </w:pPr>
    </w:p>
    <w:p w14:paraId="12281E22" w14:textId="342A9946" w:rsidR="00BB28B2" w:rsidRDefault="00BB28B2" w:rsidP="00BB28B2">
      <w:pPr>
        <w:pStyle w:val="ListParagraph"/>
        <w:numPr>
          <w:ilvl w:val="0"/>
          <w:numId w:val="3"/>
        </w:numPr>
        <w:jc w:val="both"/>
        <w:rPr>
          <w:rFonts w:ascii="Century Schoolbook" w:hAnsi="Century Schoolbook"/>
        </w:rPr>
      </w:pPr>
      <w:r w:rsidRPr="0024324A">
        <w:rPr>
          <w:rFonts w:ascii="Century Schoolbook" w:hAnsi="Century Schoolbook"/>
        </w:rPr>
        <w:t>During the Probationary Period, the Licensee further agrees that he shall comply with all of the following requirements to the Board’s satisfaction:</w:t>
      </w:r>
    </w:p>
    <w:p w14:paraId="2818AD8F" w14:textId="1614BA07" w:rsidR="00BB28B2" w:rsidRDefault="00BB28B2" w:rsidP="00BB28B2">
      <w:pPr>
        <w:pStyle w:val="ListParagraph"/>
        <w:tabs>
          <w:tab w:val="left" w:pos="720"/>
        </w:tabs>
        <w:ind w:hanging="360"/>
        <w:jc w:val="both"/>
        <w:rPr>
          <w:rFonts w:ascii="Century Schoolbook" w:hAnsi="Century Schoolbook"/>
        </w:rPr>
      </w:pPr>
    </w:p>
    <w:p w14:paraId="55C70B0F" w14:textId="77777777" w:rsidR="00BB28B2" w:rsidRPr="003E62A6" w:rsidRDefault="00BB28B2" w:rsidP="00BB28B2">
      <w:pPr>
        <w:numPr>
          <w:ilvl w:val="1"/>
          <w:numId w:val="1"/>
        </w:numPr>
        <w:ind w:hanging="360"/>
        <w:jc w:val="both"/>
        <w:rPr>
          <w:rFonts w:ascii="Century Schoolbook" w:hAnsi="Century Schoolbook"/>
          <w:szCs w:val="24"/>
        </w:rPr>
      </w:pPr>
      <w:r w:rsidRPr="003E62A6">
        <w:rPr>
          <w:rFonts w:ascii="Century Schoolbook" w:hAnsi="Century Schoolbook"/>
          <w:szCs w:val="24"/>
        </w:rPr>
        <w:t>Comply in all material respects with all laws and regulations governing the practice of pharmacy and the United States Pharmacopeia.</w:t>
      </w:r>
    </w:p>
    <w:p w14:paraId="50001C8F" w14:textId="77777777" w:rsidR="00BB28B2" w:rsidRPr="003E62A6" w:rsidRDefault="00BB28B2" w:rsidP="00BB28B2">
      <w:pPr>
        <w:ind w:left="720" w:hanging="360"/>
        <w:jc w:val="both"/>
        <w:rPr>
          <w:rFonts w:ascii="Century Schoolbook" w:hAnsi="Century Schoolbook"/>
          <w:szCs w:val="24"/>
        </w:rPr>
      </w:pPr>
    </w:p>
    <w:p w14:paraId="2F54792F" w14:textId="77777777" w:rsidR="00BB28B2" w:rsidRPr="003E62A6" w:rsidRDefault="00BB28B2" w:rsidP="00BB28B2">
      <w:pPr>
        <w:numPr>
          <w:ilvl w:val="1"/>
          <w:numId w:val="1"/>
        </w:numPr>
        <w:autoSpaceDE w:val="0"/>
        <w:autoSpaceDN w:val="0"/>
        <w:adjustRightInd w:val="0"/>
        <w:spacing w:after="240"/>
        <w:ind w:hanging="360"/>
        <w:jc w:val="both"/>
        <w:rPr>
          <w:rFonts w:ascii="Century Schoolbook" w:hAnsi="Century Schoolbook"/>
          <w:szCs w:val="24"/>
        </w:rPr>
      </w:pPr>
      <w:r w:rsidRPr="003E62A6">
        <w:rPr>
          <w:rFonts w:ascii="Century Schoolbook" w:hAnsi="Century Schoolbook"/>
          <w:szCs w:val="24"/>
        </w:rPr>
        <w:t xml:space="preserve">Notify the Board in writing within ten (10) days of each change in his name and/or address. </w:t>
      </w:r>
    </w:p>
    <w:p w14:paraId="56B9D4BE" w14:textId="401E1101" w:rsidR="00BB28B2" w:rsidRDefault="00BB28B2" w:rsidP="00BB28B2">
      <w:pPr>
        <w:numPr>
          <w:ilvl w:val="1"/>
          <w:numId w:val="1"/>
        </w:numPr>
        <w:autoSpaceDE w:val="0"/>
        <w:autoSpaceDN w:val="0"/>
        <w:adjustRightInd w:val="0"/>
        <w:spacing w:after="240"/>
        <w:ind w:hanging="360"/>
        <w:jc w:val="both"/>
        <w:rPr>
          <w:rFonts w:ascii="Century Schoolbook" w:hAnsi="Century Schoolbook"/>
          <w:szCs w:val="24"/>
        </w:rPr>
      </w:pPr>
      <w:r w:rsidRPr="003E62A6">
        <w:rPr>
          <w:rFonts w:ascii="Century Schoolbook" w:hAnsi="Century Schoolbook"/>
          <w:szCs w:val="24"/>
        </w:rPr>
        <w:t>Timely renew his pharmacy license</w:t>
      </w:r>
      <w:r>
        <w:rPr>
          <w:rFonts w:ascii="Century Schoolbook" w:hAnsi="Century Schoolbook"/>
          <w:szCs w:val="24"/>
        </w:rPr>
        <w:t>.</w:t>
      </w:r>
    </w:p>
    <w:p w14:paraId="5C7F2F60" w14:textId="4814EFBB" w:rsidR="003868DB" w:rsidRDefault="00BB643B" w:rsidP="00BB28B2">
      <w:pPr>
        <w:numPr>
          <w:ilvl w:val="1"/>
          <w:numId w:val="1"/>
        </w:numPr>
        <w:autoSpaceDE w:val="0"/>
        <w:autoSpaceDN w:val="0"/>
        <w:adjustRightInd w:val="0"/>
        <w:spacing w:after="240"/>
        <w:ind w:hanging="360"/>
        <w:jc w:val="both"/>
        <w:rPr>
          <w:rFonts w:ascii="Century Schoolbook" w:hAnsi="Century Schoolbook"/>
          <w:szCs w:val="24"/>
        </w:rPr>
      </w:pPr>
      <w:r>
        <w:rPr>
          <w:rFonts w:ascii="Century Schoolbook" w:hAnsi="Century Schoolbook"/>
          <w:szCs w:val="24"/>
        </w:rPr>
        <w:t>Licensee will not participate in immunization in any way, including the administration, processing, and/or documentation of administration.</w:t>
      </w:r>
    </w:p>
    <w:p w14:paraId="663DBB64" w14:textId="08CC486E" w:rsidR="00BB643B" w:rsidRDefault="00BB643B" w:rsidP="00BB28B2">
      <w:pPr>
        <w:numPr>
          <w:ilvl w:val="1"/>
          <w:numId w:val="1"/>
        </w:numPr>
        <w:autoSpaceDE w:val="0"/>
        <w:autoSpaceDN w:val="0"/>
        <w:adjustRightInd w:val="0"/>
        <w:spacing w:after="240"/>
        <w:ind w:hanging="360"/>
        <w:jc w:val="both"/>
        <w:rPr>
          <w:rFonts w:ascii="Century Schoolbook" w:hAnsi="Century Schoolbook"/>
          <w:szCs w:val="24"/>
        </w:rPr>
      </w:pPr>
      <w:r>
        <w:rPr>
          <w:rFonts w:ascii="Century Schoolbook" w:hAnsi="Century Schoolbook"/>
          <w:szCs w:val="24"/>
        </w:rPr>
        <w:t xml:space="preserve">Licensee will </w:t>
      </w:r>
      <w:r w:rsidR="00BA13F7">
        <w:rPr>
          <w:rFonts w:ascii="Century Schoolbook" w:hAnsi="Century Schoolbook"/>
          <w:szCs w:val="24"/>
        </w:rPr>
        <w:t>(</w:t>
      </w:r>
      <w:r>
        <w:rPr>
          <w:rFonts w:ascii="Century Schoolbook" w:hAnsi="Century Schoolbook"/>
          <w:szCs w:val="24"/>
        </w:rPr>
        <w:t>re</w:t>
      </w:r>
      <w:r w:rsidR="00BA13F7">
        <w:rPr>
          <w:rFonts w:ascii="Century Schoolbook" w:hAnsi="Century Schoolbook"/>
          <w:szCs w:val="24"/>
        </w:rPr>
        <w:t>)</w:t>
      </w:r>
      <w:r>
        <w:rPr>
          <w:rFonts w:ascii="Century Schoolbook" w:hAnsi="Century Schoolbook"/>
          <w:szCs w:val="24"/>
        </w:rPr>
        <w:t xml:space="preserve">take </w:t>
      </w:r>
      <w:r w:rsidR="0022409D">
        <w:rPr>
          <w:rFonts w:ascii="Century Schoolbook" w:hAnsi="Century Schoolbook"/>
          <w:szCs w:val="24"/>
        </w:rPr>
        <w:t xml:space="preserve">and successfully complete </w:t>
      </w:r>
      <w:r>
        <w:rPr>
          <w:rFonts w:ascii="Century Schoolbook" w:hAnsi="Century Schoolbook"/>
          <w:szCs w:val="24"/>
        </w:rPr>
        <w:t xml:space="preserve">the American Pharmacists Association </w:t>
      </w:r>
      <w:r w:rsidR="00BF0EE4">
        <w:rPr>
          <w:rFonts w:ascii="Century Schoolbook" w:hAnsi="Century Schoolbook"/>
          <w:szCs w:val="24"/>
        </w:rPr>
        <w:t>(</w:t>
      </w:r>
      <w:r>
        <w:rPr>
          <w:rFonts w:ascii="Century Schoolbook" w:hAnsi="Century Schoolbook"/>
          <w:szCs w:val="24"/>
        </w:rPr>
        <w:t>APhA</w:t>
      </w:r>
      <w:r w:rsidR="00BF0EE4">
        <w:rPr>
          <w:rFonts w:ascii="Century Schoolbook" w:hAnsi="Century Schoolbook"/>
          <w:szCs w:val="24"/>
        </w:rPr>
        <w:t>)</w:t>
      </w:r>
      <w:r>
        <w:rPr>
          <w:rFonts w:ascii="Century Schoolbook" w:hAnsi="Century Schoolbook"/>
          <w:szCs w:val="24"/>
        </w:rPr>
        <w:t xml:space="preserve"> </w:t>
      </w:r>
      <w:r w:rsidR="00BA13F7">
        <w:rPr>
          <w:rFonts w:ascii="Century Schoolbook" w:hAnsi="Century Schoolbook"/>
          <w:szCs w:val="24"/>
        </w:rPr>
        <w:t>immunization delivery certificate training program.</w:t>
      </w:r>
    </w:p>
    <w:p w14:paraId="78F06076" w14:textId="3AF63CE8" w:rsidR="00BA13F7" w:rsidRDefault="00BB643B" w:rsidP="00BA13F7">
      <w:pPr>
        <w:numPr>
          <w:ilvl w:val="1"/>
          <w:numId w:val="1"/>
        </w:numPr>
        <w:autoSpaceDE w:val="0"/>
        <w:autoSpaceDN w:val="0"/>
        <w:adjustRightInd w:val="0"/>
        <w:spacing w:after="240"/>
        <w:ind w:hanging="360"/>
        <w:jc w:val="both"/>
        <w:rPr>
          <w:rFonts w:ascii="Century Schoolbook" w:hAnsi="Century Schoolbook"/>
          <w:szCs w:val="24"/>
        </w:rPr>
      </w:pPr>
      <w:r>
        <w:rPr>
          <w:rFonts w:ascii="Century Schoolbook" w:hAnsi="Century Schoolbook"/>
          <w:szCs w:val="24"/>
        </w:rPr>
        <w:t>Licensee will not serve as Manager of Record (MOR)</w:t>
      </w:r>
      <w:r w:rsidR="00BA13F7">
        <w:rPr>
          <w:rFonts w:ascii="Century Schoolbook" w:hAnsi="Century Schoolbook"/>
          <w:szCs w:val="24"/>
        </w:rPr>
        <w:t xml:space="preserve"> of any licensed pharmacy or pharmacy department</w:t>
      </w:r>
      <w:r w:rsidR="00C14CF2">
        <w:rPr>
          <w:rFonts w:ascii="Century Schoolbook" w:hAnsi="Century Schoolbook"/>
          <w:szCs w:val="24"/>
        </w:rPr>
        <w:t>.</w:t>
      </w:r>
    </w:p>
    <w:p w14:paraId="138B7211" w14:textId="731840F1" w:rsidR="00C14CF2" w:rsidRDefault="00C14CF2" w:rsidP="00BA13F7">
      <w:pPr>
        <w:numPr>
          <w:ilvl w:val="1"/>
          <w:numId w:val="1"/>
        </w:numPr>
        <w:autoSpaceDE w:val="0"/>
        <w:autoSpaceDN w:val="0"/>
        <w:adjustRightInd w:val="0"/>
        <w:spacing w:after="240"/>
        <w:ind w:hanging="360"/>
        <w:jc w:val="both"/>
        <w:rPr>
          <w:rFonts w:ascii="Century Schoolbook" w:hAnsi="Century Schoolbook"/>
          <w:szCs w:val="24"/>
        </w:rPr>
      </w:pPr>
      <w:r>
        <w:rPr>
          <w:rFonts w:ascii="Century Schoolbook" w:hAnsi="Century Schoolbook"/>
          <w:szCs w:val="24"/>
        </w:rPr>
        <w:t xml:space="preserve">Licensee will not serve as </w:t>
      </w:r>
      <w:r w:rsidR="00015135">
        <w:rPr>
          <w:rFonts w:ascii="Century Schoolbook" w:hAnsi="Century Schoolbook"/>
          <w:szCs w:val="24"/>
        </w:rPr>
        <w:t>p</w:t>
      </w:r>
      <w:r>
        <w:rPr>
          <w:rFonts w:ascii="Century Schoolbook" w:hAnsi="Century Schoolbook"/>
          <w:szCs w:val="24"/>
        </w:rPr>
        <w:t xml:space="preserve">receptor for </w:t>
      </w:r>
      <w:r w:rsidR="0039358D">
        <w:rPr>
          <w:rFonts w:ascii="Century Schoolbook" w:hAnsi="Century Schoolbook"/>
          <w:szCs w:val="24"/>
        </w:rPr>
        <w:t xml:space="preserve">or supervise </w:t>
      </w:r>
      <w:r>
        <w:rPr>
          <w:rFonts w:ascii="Century Schoolbook" w:hAnsi="Century Schoolbook"/>
          <w:szCs w:val="24"/>
        </w:rPr>
        <w:t>any pharmacy intern and/or student.</w:t>
      </w:r>
    </w:p>
    <w:p w14:paraId="3223609B" w14:textId="7C4D4653" w:rsidR="00BB28B2" w:rsidRPr="00BA13F7" w:rsidRDefault="00BB28B2" w:rsidP="00BA13F7">
      <w:pPr>
        <w:numPr>
          <w:ilvl w:val="1"/>
          <w:numId w:val="1"/>
        </w:numPr>
        <w:autoSpaceDE w:val="0"/>
        <w:autoSpaceDN w:val="0"/>
        <w:adjustRightInd w:val="0"/>
        <w:spacing w:after="240"/>
        <w:ind w:hanging="360"/>
        <w:jc w:val="both"/>
        <w:rPr>
          <w:rFonts w:ascii="Century Schoolbook" w:hAnsi="Century Schoolbook"/>
          <w:szCs w:val="24"/>
        </w:rPr>
      </w:pPr>
      <w:r w:rsidRPr="00BA13F7">
        <w:rPr>
          <w:rFonts w:ascii="Century Schoolbook" w:hAnsi="Century Schoolbook"/>
        </w:rPr>
        <w:lastRenderedPageBreak/>
        <w:t xml:space="preserve">Submit documentation demonstrating successful completion of at least </w:t>
      </w:r>
      <w:r w:rsidR="00BA13F7" w:rsidRPr="00BA13F7">
        <w:rPr>
          <w:rFonts w:ascii="Century Schoolbook" w:hAnsi="Century Schoolbook"/>
        </w:rPr>
        <w:t>the following remedial continuing education (CE) courses</w:t>
      </w:r>
      <w:r w:rsidR="00C14CF2">
        <w:rPr>
          <w:rFonts w:ascii="Century Schoolbook" w:hAnsi="Century Schoolbook"/>
        </w:rPr>
        <w:t xml:space="preserve"> within ninety (90) days of the Effective Date of this Agreement</w:t>
      </w:r>
      <w:r w:rsidR="00BA13F7" w:rsidRPr="00BA13F7">
        <w:rPr>
          <w:rFonts w:ascii="Century Schoolbook" w:hAnsi="Century Schoolbook"/>
        </w:rPr>
        <w:t>:</w:t>
      </w:r>
    </w:p>
    <w:p w14:paraId="01551118" w14:textId="4F15E25D" w:rsidR="00BA13F7" w:rsidRDefault="00BA13F7" w:rsidP="00BA13F7">
      <w:pPr>
        <w:pStyle w:val="ListParagraph"/>
        <w:numPr>
          <w:ilvl w:val="0"/>
          <w:numId w:val="6"/>
        </w:numPr>
        <w:jc w:val="both"/>
        <w:rPr>
          <w:rFonts w:ascii="Century Schoolbook" w:hAnsi="Century Schoolbook"/>
        </w:rPr>
      </w:pPr>
      <w:r>
        <w:rPr>
          <w:rFonts w:ascii="Century Schoolbook" w:hAnsi="Century Schoolbook"/>
        </w:rPr>
        <w:t xml:space="preserve">2 CE credits in ethics; and </w:t>
      </w:r>
    </w:p>
    <w:p w14:paraId="123DDD26" w14:textId="6F824164" w:rsidR="00BB28B2" w:rsidRDefault="00BA13F7" w:rsidP="00C14CF2">
      <w:pPr>
        <w:pStyle w:val="ListParagraph"/>
        <w:numPr>
          <w:ilvl w:val="0"/>
          <w:numId w:val="6"/>
        </w:numPr>
        <w:jc w:val="both"/>
        <w:rPr>
          <w:rFonts w:ascii="Century Schoolbook" w:hAnsi="Century Schoolbook"/>
        </w:rPr>
      </w:pPr>
      <w:r>
        <w:rPr>
          <w:rFonts w:ascii="Century Schoolbook" w:hAnsi="Century Schoolbook"/>
        </w:rPr>
        <w:t>2 CE credits in patient safety.</w:t>
      </w:r>
    </w:p>
    <w:p w14:paraId="73139688" w14:textId="77777777" w:rsidR="00C14CF2" w:rsidRPr="00C14CF2" w:rsidRDefault="00C14CF2" w:rsidP="00C14CF2">
      <w:pPr>
        <w:pStyle w:val="ListParagraph"/>
        <w:ind w:left="2520"/>
        <w:jc w:val="both"/>
        <w:rPr>
          <w:rFonts w:ascii="Century Schoolbook" w:hAnsi="Century Schoolbook"/>
        </w:rPr>
      </w:pPr>
    </w:p>
    <w:p w14:paraId="6A59AF2D" w14:textId="714AFB31" w:rsidR="00BB28B2" w:rsidRPr="003868DB" w:rsidRDefault="00BB28B2" w:rsidP="00BB28B2">
      <w:pPr>
        <w:numPr>
          <w:ilvl w:val="0"/>
          <w:numId w:val="3"/>
        </w:numPr>
        <w:spacing w:after="240"/>
        <w:jc w:val="both"/>
        <w:rPr>
          <w:rFonts w:ascii="Century Schoolbook" w:hAnsi="Century Schoolbook"/>
          <w:szCs w:val="24"/>
        </w:rPr>
      </w:pPr>
      <w:r w:rsidRPr="003868DB">
        <w:rPr>
          <w:rFonts w:ascii="Century Schoolbook" w:hAnsi="Century Schoolbook"/>
          <w:szCs w:val="24"/>
        </w:rPr>
        <w:t xml:space="preserve">If and when the Board determines that the Licensee has complied to the Board’s satisfaction with all the requirements contained in Paragraph 5, and no earlier than </w:t>
      </w:r>
      <w:r w:rsidR="003868DB" w:rsidRPr="003868DB">
        <w:rPr>
          <w:rFonts w:ascii="Century Schoolbook" w:hAnsi="Century Schoolbook"/>
          <w:szCs w:val="24"/>
        </w:rPr>
        <w:t>five (5) years</w:t>
      </w:r>
      <w:r w:rsidRPr="003868DB">
        <w:rPr>
          <w:rFonts w:ascii="Century Schoolbook" w:hAnsi="Century Schoolbook"/>
          <w:szCs w:val="24"/>
        </w:rPr>
        <w:t xml:space="preserve"> after the date of Effective Date, the Board shall send written notice to the Licensee which shall terminate the Probationary Period.</w:t>
      </w:r>
    </w:p>
    <w:p w14:paraId="0DA25048" w14:textId="77777777" w:rsidR="00BB28B2" w:rsidRPr="00D83D39" w:rsidRDefault="00BB28B2" w:rsidP="00BB28B2">
      <w:pPr>
        <w:numPr>
          <w:ilvl w:val="0"/>
          <w:numId w:val="3"/>
        </w:numPr>
        <w:spacing w:after="240"/>
        <w:jc w:val="both"/>
        <w:rPr>
          <w:rFonts w:ascii="Century Schoolbook" w:hAnsi="Century Schoolbook"/>
          <w:szCs w:val="24"/>
        </w:rPr>
      </w:pPr>
      <w:r w:rsidRPr="00D83D39">
        <w:rPr>
          <w:rFonts w:ascii="Century Schoolbook" w:hAnsi="Century Schoolbook"/>
          <w:szCs w:val="24"/>
        </w:rPr>
        <w:t>If the Licensee does not comply with each requirement of this Agreement, or if the Board opens a Subsequent Complaint</w:t>
      </w:r>
      <w:r w:rsidRPr="003E62A6">
        <w:rPr>
          <w:rStyle w:val="FootnoteReference"/>
          <w:rFonts w:ascii="Century Schoolbook" w:hAnsi="Century Schoolbook"/>
          <w:szCs w:val="24"/>
        </w:rPr>
        <w:footnoteReference w:id="5"/>
      </w:r>
      <w:r w:rsidRPr="00D83D39">
        <w:rPr>
          <w:rFonts w:ascii="Century Schoolbook" w:hAnsi="Century Schoolbook"/>
          <w:szCs w:val="24"/>
        </w:rPr>
        <w:t xml:space="preserve"> during either the Suspension Period or the Probationary Period, the Licensee agrees to the following:</w:t>
      </w:r>
    </w:p>
    <w:p w14:paraId="26EE8218" w14:textId="77777777" w:rsidR="00BB28B2" w:rsidRPr="003E62A6" w:rsidRDefault="00BB28B2" w:rsidP="00BB28B2">
      <w:pPr>
        <w:spacing w:after="240"/>
        <w:ind w:left="1440" w:hanging="360"/>
        <w:jc w:val="both"/>
        <w:rPr>
          <w:rFonts w:ascii="Century Schoolbook" w:hAnsi="Century Schoolbook"/>
          <w:szCs w:val="24"/>
        </w:rPr>
      </w:pPr>
      <w:r w:rsidRPr="003E62A6">
        <w:rPr>
          <w:rFonts w:ascii="Century Schoolbook" w:hAnsi="Century Schoolbook"/>
          <w:szCs w:val="24"/>
        </w:rPr>
        <w:t>a.</w:t>
      </w:r>
      <w:r w:rsidRPr="003E62A6">
        <w:rPr>
          <w:rFonts w:ascii="Century Schoolbook" w:hAnsi="Century Schoolbook"/>
          <w:szCs w:val="24"/>
        </w:rPr>
        <w:tab/>
        <w:t>The Board may upon written notice to the Licensee, as warranted to protect the public health, safety, or welfare:</w:t>
      </w:r>
    </w:p>
    <w:p w14:paraId="2701A571" w14:textId="5977349F" w:rsidR="00BB28B2" w:rsidRPr="003E62A6" w:rsidRDefault="00BB28B2" w:rsidP="00BB28B2">
      <w:pPr>
        <w:numPr>
          <w:ilvl w:val="2"/>
          <w:numId w:val="2"/>
        </w:numPr>
        <w:spacing w:after="240"/>
        <w:ind w:hanging="360"/>
        <w:jc w:val="both"/>
        <w:rPr>
          <w:rFonts w:ascii="Century Schoolbook" w:hAnsi="Century Schoolbook"/>
          <w:szCs w:val="24"/>
        </w:rPr>
      </w:pPr>
      <w:r w:rsidRPr="003E62A6">
        <w:rPr>
          <w:rFonts w:ascii="Century Schoolbook" w:hAnsi="Century Schoolbook"/>
          <w:szCs w:val="24"/>
        </w:rPr>
        <w:t>EXTEND the Suspension Period and/or the Probationary Period; and/or</w:t>
      </w:r>
    </w:p>
    <w:p w14:paraId="0534A7E9" w14:textId="77777777" w:rsidR="00BB28B2" w:rsidRPr="003E62A6" w:rsidRDefault="00BB28B2" w:rsidP="00BB28B2">
      <w:pPr>
        <w:numPr>
          <w:ilvl w:val="2"/>
          <w:numId w:val="2"/>
        </w:numPr>
        <w:spacing w:after="240"/>
        <w:ind w:hanging="360"/>
        <w:jc w:val="both"/>
        <w:rPr>
          <w:rFonts w:ascii="Century Schoolbook" w:hAnsi="Century Schoolbook"/>
          <w:szCs w:val="24"/>
        </w:rPr>
      </w:pPr>
      <w:r w:rsidRPr="003E62A6">
        <w:rPr>
          <w:rFonts w:ascii="Century Schoolbook" w:hAnsi="Century Schoolbook"/>
          <w:szCs w:val="24"/>
        </w:rPr>
        <w:t>MODIFY the Suspension Period and/or the Probationary Period</w:t>
      </w:r>
      <w:r w:rsidRPr="003E62A6" w:rsidDel="00E414C1">
        <w:rPr>
          <w:rFonts w:ascii="Century Schoolbook" w:hAnsi="Century Schoolbook"/>
          <w:szCs w:val="24"/>
        </w:rPr>
        <w:t xml:space="preserve"> </w:t>
      </w:r>
      <w:r w:rsidRPr="003E62A6">
        <w:rPr>
          <w:rFonts w:ascii="Century Schoolbook" w:hAnsi="Century Schoolbook"/>
          <w:szCs w:val="24"/>
        </w:rPr>
        <w:t>requirements; and/or</w:t>
      </w:r>
    </w:p>
    <w:p w14:paraId="501A508A" w14:textId="77777777" w:rsidR="00BB28B2" w:rsidRPr="003E62A6" w:rsidRDefault="00BB28B2" w:rsidP="00BB28B2">
      <w:pPr>
        <w:numPr>
          <w:ilvl w:val="2"/>
          <w:numId w:val="2"/>
        </w:numPr>
        <w:spacing w:after="240"/>
        <w:ind w:hanging="360"/>
        <w:jc w:val="both"/>
        <w:rPr>
          <w:rFonts w:ascii="Century Schoolbook" w:hAnsi="Century Schoolbook"/>
          <w:szCs w:val="24"/>
        </w:rPr>
      </w:pPr>
      <w:r w:rsidRPr="003E62A6">
        <w:rPr>
          <w:rFonts w:ascii="Century Schoolbook" w:hAnsi="Century Schoolbook"/>
          <w:szCs w:val="24"/>
        </w:rPr>
        <w:t>IMMEDIATELY SUSPEND the Licensee’s Pharmacy license.</w:t>
      </w:r>
    </w:p>
    <w:p w14:paraId="1C908F22" w14:textId="77777777" w:rsidR="00BB28B2" w:rsidRPr="003E62A6" w:rsidRDefault="00BB28B2" w:rsidP="00BB28B2">
      <w:pPr>
        <w:spacing w:after="240"/>
        <w:ind w:left="1440" w:hanging="360"/>
        <w:jc w:val="both"/>
        <w:rPr>
          <w:rFonts w:ascii="Century Schoolbook" w:hAnsi="Century Schoolbook"/>
          <w:szCs w:val="24"/>
        </w:rPr>
      </w:pPr>
      <w:r w:rsidRPr="003E62A6">
        <w:rPr>
          <w:rFonts w:ascii="Century Schoolbook" w:hAnsi="Century Schoolbook"/>
          <w:szCs w:val="24"/>
        </w:rPr>
        <w:t>b.</w:t>
      </w:r>
      <w:r w:rsidRPr="003E62A6">
        <w:rPr>
          <w:rFonts w:ascii="Century Schoolbook" w:hAnsi="Century Schoolbook"/>
          <w:szCs w:val="24"/>
        </w:rPr>
        <w:tab/>
        <w:t xml:space="preserve">If the Board suspends the Licensee’s Pharmacy license pursuant to Paragraph </w:t>
      </w:r>
      <w:r>
        <w:rPr>
          <w:rFonts w:ascii="Century Schoolbook" w:hAnsi="Century Schoolbook"/>
          <w:szCs w:val="24"/>
        </w:rPr>
        <w:t>8</w:t>
      </w:r>
      <w:r w:rsidRPr="003E62A6">
        <w:rPr>
          <w:rFonts w:ascii="Century Schoolbook" w:hAnsi="Century Schoolbook"/>
          <w:szCs w:val="24"/>
        </w:rPr>
        <w:t>(a)(iii), the suspension shall remain in effect until:</w:t>
      </w:r>
    </w:p>
    <w:p w14:paraId="70CFCC63" w14:textId="77777777" w:rsidR="00BB28B2" w:rsidRPr="003E62A6" w:rsidRDefault="00BB28B2" w:rsidP="00BB28B2">
      <w:pPr>
        <w:spacing w:after="240"/>
        <w:ind w:left="2160" w:hanging="360"/>
        <w:jc w:val="both"/>
        <w:rPr>
          <w:rFonts w:ascii="Century Schoolbook" w:hAnsi="Century Schoolbook"/>
          <w:szCs w:val="24"/>
        </w:rPr>
      </w:pPr>
      <w:r w:rsidRPr="003E62A6">
        <w:rPr>
          <w:rFonts w:ascii="Century Schoolbook" w:hAnsi="Century Schoolbook"/>
          <w:szCs w:val="24"/>
        </w:rPr>
        <w:t>i.</w:t>
      </w:r>
      <w:r w:rsidRPr="003E62A6">
        <w:rPr>
          <w:rFonts w:ascii="Century Schoolbook" w:hAnsi="Century Schoolbook"/>
          <w:szCs w:val="24"/>
        </w:rPr>
        <w:tab/>
        <w:t>the Board gives the Licensee written notice that the Probationary Period is</w:t>
      </w:r>
      <w:r>
        <w:rPr>
          <w:rFonts w:ascii="Century Schoolbook" w:hAnsi="Century Schoolbook"/>
          <w:szCs w:val="24"/>
        </w:rPr>
        <w:t xml:space="preserve"> to</w:t>
      </w:r>
      <w:r w:rsidRPr="003E62A6">
        <w:rPr>
          <w:rFonts w:ascii="Century Schoolbook" w:hAnsi="Century Schoolbook"/>
          <w:szCs w:val="24"/>
        </w:rPr>
        <w:t xml:space="preserve"> resume and under what terms; or</w:t>
      </w:r>
    </w:p>
    <w:p w14:paraId="6EE0E547" w14:textId="77777777" w:rsidR="00BB28B2" w:rsidRPr="003E62A6" w:rsidRDefault="00BB28B2" w:rsidP="00BB28B2">
      <w:pPr>
        <w:spacing w:after="240"/>
        <w:ind w:left="2160" w:hanging="360"/>
        <w:jc w:val="both"/>
        <w:rPr>
          <w:rFonts w:ascii="Century Schoolbook" w:hAnsi="Century Schoolbook"/>
          <w:szCs w:val="24"/>
        </w:rPr>
      </w:pPr>
      <w:r w:rsidRPr="003E62A6">
        <w:rPr>
          <w:rFonts w:ascii="Century Schoolbook" w:hAnsi="Century Schoolbook"/>
          <w:szCs w:val="24"/>
        </w:rPr>
        <w:t>ii.</w:t>
      </w:r>
      <w:r w:rsidRPr="003E62A6">
        <w:rPr>
          <w:rFonts w:ascii="Century Schoolbook" w:hAnsi="Century Schoolbook"/>
          <w:szCs w:val="24"/>
        </w:rPr>
        <w:tab/>
        <w:t>the Board and the Licensee sign a subsequent agreement; or</w:t>
      </w:r>
    </w:p>
    <w:p w14:paraId="44C8C39D" w14:textId="77777777" w:rsidR="00BB28B2" w:rsidRPr="003E62A6" w:rsidRDefault="00BB28B2" w:rsidP="00BB28B2">
      <w:pPr>
        <w:spacing w:after="240"/>
        <w:ind w:left="2160" w:hanging="360"/>
        <w:jc w:val="both"/>
        <w:rPr>
          <w:rFonts w:ascii="Century Schoolbook" w:hAnsi="Century Schoolbook"/>
          <w:szCs w:val="24"/>
        </w:rPr>
      </w:pPr>
      <w:r w:rsidRPr="003E62A6">
        <w:rPr>
          <w:rFonts w:ascii="Century Schoolbook" w:hAnsi="Century Schoolbook"/>
          <w:szCs w:val="24"/>
        </w:rPr>
        <w:lastRenderedPageBreak/>
        <w:t>iii.</w:t>
      </w:r>
      <w:r w:rsidRPr="003E62A6">
        <w:rPr>
          <w:rFonts w:ascii="Century Schoolbook" w:hAnsi="Century Schoolbook"/>
          <w:szCs w:val="24"/>
        </w:rPr>
        <w:tab/>
        <w:t xml:space="preserve">the Board issues a written Final Decision and Order following adjudication of the allegations (1) of noncompliance with this Agreement, and/ or (2) contained in the Subsequent Complaint. </w:t>
      </w:r>
    </w:p>
    <w:p w14:paraId="65052A63" w14:textId="09789115" w:rsidR="00BB28B2" w:rsidRDefault="00BB28B2" w:rsidP="00BB28B2">
      <w:pPr>
        <w:numPr>
          <w:ilvl w:val="0"/>
          <w:numId w:val="3"/>
        </w:numPr>
        <w:jc w:val="both"/>
        <w:rPr>
          <w:rFonts w:ascii="Century Schoolbook" w:hAnsi="Century Schoolbook"/>
          <w:szCs w:val="24"/>
        </w:rPr>
      </w:pPr>
      <w:r w:rsidRPr="003E62A6">
        <w:rPr>
          <w:rFonts w:ascii="Century Schoolbook" w:hAnsi="Century Schoolbook"/>
          <w:szCs w:val="24"/>
        </w:rPr>
        <w:t>The Licensee</w:t>
      </w:r>
      <w:r>
        <w:rPr>
          <w:rFonts w:ascii="Century Schoolbook" w:hAnsi="Century Schoolbook"/>
          <w:szCs w:val="24"/>
        </w:rPr>
        <w:t xml:space="preserve"> agrees</w:t>
      </w:r>
      <w:r w:rsidRPr="003E62A6">
        <w:rPr>
          <w:rFonts w:ascii="Century Schoolbook" w:hAnsi="Century Schoolbook"/>
          <w:szCs w:val="24"/>
        </w:rPr>
        <w:t xml:space="preserve"> if the Board suspends </w:t>
      </w:r>
      <w:r w:rsidRPr="003E62A6">
        <w:rPr>
          <w:rFonts w:ascii="Century Schoolbook" w:hAnsi="Century Schoolbook"/>
          <w:noProof/>
          <w:szCs w:val="24"/>
        </w:rPr>
        <w:t>his</w:t>
      </w:r>
      <w:r w:rsidRPr="003E62A6">
        <w:rPr>
          <w:rFonts w:ascii="Century Schoolbook" w:hAnsi="Century Schoolbook"/>
          <w:szCs w:val="24"/>
        </w:rPr>
        <w:t xml:space="preserve"> </w:t>
      </w:r>
      <w:r>
        <w:rPr>
          <w:rFonts w:ascii="Century Schoolbook" w:hAnsi="Century Schoolbook"/>
          <w:szCs w:val="24"/>
        </w:rPr>
        <w:t>Pharmacist</w:t>
      </w:r>
      <w:r w:rsidRPr="003E62A6">
        <w:rPr>
          <w:rFonts w:ascii="Century Schoolbook" w:hAnsi="Century Schoolbook"/>
          <w:szCs w:val="24"/>
        </w:rPr>
        <w:t xml:space="preserve"> license in accordance with Paragraph </w:t>
      </w:r>
      <w:r>
        <w:rPr>
          <w:rFonts w:ascii="Century Schoolbook" w:hAnsi="Century Schoolbook"/>
          <w:szCs w:val="24"/>
        </w:rPr>
        <w:t>8</w:t>
      </w:r>
      <w:r w:rsidRPr="003E62A6">
        <w:rPr>
          <w:rFonts w:ascii="Century Schoolbook" w:hAnsi="Century Schoolbook"/>
          <w:szCs w:val="24"/>
        </w:rPr>
        <w:t xml:space="preserve">, </w:t>
      </w:r>
      <w:r w:rsidRPr="003E62A6">
        <w:rPr>
          <w:rFonts w:ascii="Century Schoolbook" w:hAnsi="Century Schoolbook"/>
          <w:noProof/>
          <w:szCs w:val="24"/>
        </w:rPr>
        <w:t>he</w:t>
      </w:r>
      <w:r w:rsidRPr="003E62A6">
        <w:rPr>
          <w:rFonts w:ascii="Century Schoolbook" w:hAnsi="Century Schoolbook"/>
          <w:szCs w:val="24"/>
        </w:rPr>
        <w:t xml:space="preserve"> will immediately return </w:t>
      </w:r>
      <w:r w:rsidRPr="003E62A6">
        <w:rPr>
          <w:rFonts w:ascii="Century Schoolbook" w:hAnsi="Century Schoolbook"/>
          <w:noProof/>
          <w:szCs w:val="24"/>
        </w:rPr>
        <w:t>his</w:t>
      </w:r>
      <w:r w:rsidRPr="003E62A6">
        <w:rPr>
          <w:rFonts w:ascii="Century Schoolbook" w:hAnsi="Century Schoolbook"/>
          <w:szCs w:val="24"/>
        </w:rPr>
        <w:t xml:space="preserve"> current Massachusetts license to practice as a Pharmacist to the Board, by hand or certified mail.  The Licensee further agrees that during the Suspension Period and/or upon suspension, </w:t>
      </w:r>
      <w:r w:rsidRPr="003E62A6">
        <w:rPr>
          <w:rFonts w:ascii="Century Schoolbook" w:hAnsi="Century Schoolbook"/>
          <w:noProof/>
          <w:szCs w:val="24"/>
        </w:rPr>
        <w:t>he</w:t>
      </w:r>
      <w:r w:rsidRPr="003E62A6">
        <w:rPr>
          <w:rFonts w:ascii="Century Schoolbook" w:hAnsi="Century Schoolbook"/>
          <w:szCs w:val="24"/>
        </w:rPr>
        <w:t xml:space="preserve"> will no longer be authorized to engage in the practice of Pharmacy in the Commonwealth of Massachusetts and shall not in any way represent </w:t>
      </w:r>
      <w:r w:rsidRPr="003E62A6">
        <w:rPr>
          <w:rFonts w:ascii="Century Schoolbook" w:hAnsi="Century Schoolbook"/>
          <w:noProof/>
          <w:szCs w:val="24"/>
        </w:rPr>
        <w:t>himself</w:t>
      </w:r>
      <w:r w:rsidRPr="003E62A6">
        <w:rPr>
          <w:rFonts w:ascii="Century Schoolbook" w:hAnsi="Century Schoolbook"/>
          <w:szCs w:val="24"/>
        </w:rPr>
        <w:t xml:space="preserve"> as a Pharmacist until such time as the Board reinstates </w:t>
      </w:r>
      <w:r w:rsidRPr="003E62A6">
        <w:rPr>
          <w:rFonts w:ascii="Century Schoolbook" w:hAnsi="Century Schoolbook"/>
          <w:noProof/>
          <w:szCs w:val="24"/>
        </w:rPr>
        <w:t>his</w:t>
      </w:r>
      <w:r w:rsidRPr="003E62A6">
        <w:rPr>
          <w:rFonts w:ascii="Century Schoolbook" w:hAnsi="Century Schoolbook"/>
          <w:szCs w:val="24"/>
        </w:rPr>
        <w:t xml:space="preserve"> license</w:t>
      </w:r>
      <w:r w:rsidR="003868DB">
        <w:rPr>
          <w:rFonts w:ascii="Century Schoolbook" w:hAnsi="Century Schoolbook"/>
          <w:szCs w:val="24"/>
        </w:rPr>
        <w:t>.</w:t>
      </w:r>
      <w:r w:rsidRPr="003E62A6">
        <w:rPr>
          <w:rStyle w:val="FootnoteReference"/>
          <w:rFonts w:ascii="Century Schoolbook" w:hAnsi="Century Schoolbook"/>
          <w:szCs w:val="24"/>
        </w:rPr>
        <w:footnoteReference w:id="6"/>
      </w:r>
      <w:r w:rsidRPr="003E62A6">
        <w:rPr>
          <w:rFonts w:ascii="Century Schoolbook" w:hAnsi="Century Schoolbook"/>
          <w:szCs w:val="24"/>
        </w:rPr>
        <w:t xml:space="preserve">  </w:t>
      </w:r>
    </w:p>
    <w:p w14:paraId="1237F554" w14:textId="77777777" w:rsidR="00BB28B2" w:rsidRDefault="00BB28B2" w:rsidP="00BB28B2">
      <w:pPr>
        <w:ind w:left="720" w:hanging="360"/>
        <w:jc w:val="both"/>
        <w:rPr>
          <w:rFonts w:ascii="Century Schoolbook" w:hAnsi="Century Schoolbook"/>
          <w:szCs w:val="24"/>
        </w:rPr>
      </w:pPr>
    </w:p>
    <w:p w14:paraId="07CB576F" w14:textId="77777777" w:rsidR="00BB28B2" w:rsidRDefault="00BB28B2" w:rsidP="00BB28B2">
      <w:pPr>
        <w:numPr>
          <w:ilvl w:val="0"/>
          <w:numId w:val="3"/>
        </w:numPr>
        <w:jc w:val="both"/>
        <w:rPr>
          <w:rFonts w:ascii="Century Schoolbook" w:hAnsi="Century Schoolbook"/>
          <w:szCs w:val="24"/>
        </w:rPr>
      </w:pPr>
      <w:r w:rsidRPr="00752852">
        <w:rPr>
          <w:rFonts w:ascii="Century Schoolbook" w:hAnsi="Century Schoolbook"/>
          <w:szCs w:val="24"/>
        </w:rPr>
        <w:t>The Board agrees that in return for the Licensee’s execution and successful compliance with all the requirements of this Agreement</w:t>
      </w:r>
      <w:r>
        <w:rPr>
          <w:rFonts w:ascii="Century Schoolbook" w:hAnsi="Century Schoolbook"/>
          <w:szCs w:val="24"/>
        </w:rPr>
        <w:t>,</w:t>
      </w:r>
      <w:r w:rsidRPr="00752852">
        <w:rPr>
          <w:rFonts w:ascii="Century Schoolbook" w:hAnsi="Century Schoolbook"/>
          <w:szCs w:val="24"/>
        </w:rPr>
        <w:t xml:space="preserve"> it will not prosecute the Complaint.  </w:t>
      </w:r>
    </w:p>
    <w:p w14:paraId="1EE5EE7B" w14:textId="77777777" w:rsidR="00BB28B2" w:rsidRDefault="00BB28B2" w:rsidP="00BB28B2">
      <w:pPr>
        <w:ind w:hanging="360"/>
        <w:jc w:val="both"/>
        <w:rPr>
          <w:rFonts w:ascii="Century Schoolbook" w:hAnsi="Century Schoolbook"/>
          <w:szCs w:val="24"/>
        </w:rPr>
      </w:pPr>
    </w:p>
    <w:p w14:paraId="75FA9E27" w14:textId="77777777" w:rsidR="00BB28B2" w:rsidRDefault="00BB28B2" w:rsidP="00BB28B2">
      <w:pPr>
        <w:numPr>
          <w:ilvl w:val="0"/>
          <w:numId w:val="3"/>
        </w:numPr>
        <w:jc w:val="both"/>
        <w:rPr>
          <w:rFonts w:ascii="Century Schoolbook" w:hAnsi="Century Schoolbook"/>
          <w:szCs w:val="24"/>
        </w:rPr>
      </w:pPr>
      <w:r w:rsidRPr="00752852">
        <w:rPr>
          <w:rFonts w:ascii="Century Schoolbook" w:hAnsi="Century Schoolbook"/>
          <w:szCs w:val="24"/>
        </w:rPr>
        <w:t xml:space="preserve">The Licensee understands that he has a right to formal adjudicatory hearing concerning the Complaints and that during said adjudication he would possess the right to confront and cross-examine witnesses, to call witnesses, to present evidence, to testify on his own behalf, to contest the allegations, to present oral argument, to appeal to the courts, and all other rights as set forth in the Massachusetts Administrative Procedures Act, </w:t>
      </w:r>
      <w:r>
        <w:rPr>
          <w:rFonts w:ascii="Century Schoolbook" w:hAnsi="Century Schoolbook"/>
          <w:szCs w:val="24"/>
        </w:rPr>
        <w:t>M.G.</w:t>
      </w:r>
      <w:r w:rsidRPr="00752852">
        <w:rPr>
          <w:rFonts w:ascii="Century Schoolbook" w:hAnsi="Century Schoolbook"/>
          <w:szCs w:val="24"/>
        </w:rPr>
        <w:t xml:space="preserve">L. c. 30A, and the Standard Adjudicatory Rules of Practice and Procedure, 801 CMR 1.01 </w:t>
      </w:r>
      <w:r w:rsidRPr="00752852">
        <w:rPr>
          <w:rFonts w:ascii="Century Schoolbook" w:hAnsi="Century Schoolbook"/>
          <w:i/>
          <w:szCs w:val="24"/>
        </w:rPr>
        <w:t>et seq.</w:t>
      </w:r>
      <w:r w:rsidRPr="00752852">
        <w:rPr>
          <w:rFonts w:ascii="Century Schoolbook" w:hAnsi="Century Schoolbook"/>
          <w:szCs w:val="24"/>
        </w:rPr>
        <w:t xml:space="preserve">  The Licensee further understands that by executing this Agreement he is knowingly and voluntarily waiving his right to a formal adjudication of the Complaints.</w:t>
      </w:r>
    </w:p>
    <w:p w14:paraId="2A922439" w14:textId="77777777" w:rsidR="00BB28B2" w:rsidRDefault="00BB28B2" w:rsidP="00BB28B2">
      <w:pPr>
        <w:ind w:left="720" w:hanging="360"/>
        <w:jc w:val="both"/>
        <w:rPr>
          <w:rFonts w:ascii="Century Schoolbook" w:hAnsi="Century Schoolbook"/>
          <w:szCs w:val="24"/>
        </w:rPr>
      </w:pPr>
    </w:p>
    <w:p w14:paraId="43846178" w14:textId="6C441CD3" w:rsidR="00BB28B2" w:rsidRDefault="00BB28B2" w:rsidP="00BB28B2">
      <w:pPr>
        <w:numPr>
          <w:ilvl w:val="0"/>
          <w:numId w:val="3"/>
        </w:numPr>
        <w:jc w:val="both"/>
        <w:rPr>
          <w:rFonts w:ascii="Century Schoolbook" w:hAnsi="Century Schoolbook"/>
          <w:szCs w:val="24"/>
        </w:rPr>
      </w:pPr>
      <w:r w:rsidRPr="00752852">
        <w:rPr>
          <w:rFonts w:ascii="Century Schoolbook" w:hAnsi="Century Schoolbook"/>
          <w:szCs w:val="24"/>
        </w:rPr>
        <w:t xml:space="preserve">The Licensee acknowledges that he has been at all times </w:t>
      </w:r>
      <w:r w:rsidR="002206A9">
        <w:rPr>
          <w:rFonts w:ascii="Century Schoolbook" w:hAnsi="Century Schoolbook"/>
          <w:szCs w:val="24"/>
        </w:rPr>
        <w:t>represented by legal</w:t>
      </w:r>
      <w:r w:rsidRPr="00752852">
        <w:rPr>
          <w:rFonts w:ascii="Century Schoolbook" w:hAnsi="Century Schoolbook"/>
          <w:szCs w:val="24"/>
        </w:rPr>
        <w:t xml:space="preserve"> counsel in connection with the Complaint and this Agreement.  </w:t>
      </w:r>
    </w:p>
    <w:p w14:paraId="489C0C5D" w14:textId="77777777" w:rsidR="00BB28B2" w:rsidRDefault="00BB28B2" w:rsidP="00BB28B2">
      <w:pPr>
        <w:ind w:left="720" w:hanging="360"/>
        <w:jc w:val="both"/>
        <w:rPr>
          <w:rFonts w:ascii="Century Schoolbook" w:hAnsi="Century Schoolbook"/>
          <w:szCs w:val="24"/>
        </w:rPr>
      </w:pPr>
    </w:p>
    <w:p w14:paraId="25932879" w14:textId="77777777" w:rsidR="00BB28B2" w:rsidRDefault="00BB28B2" w:rsidP="00BB28B2">
      <w:pPr>
        <w:numPr>
          <w:ilvl w:val="0"/>
          <w:numId w:val="3"/>
        </w:numPr>
        <w:jc w:val="both"/>
        <w:rPr>
          <w:rFonts w:ascii="Century Schoolbook" w:hAnsi="Century Schoolbook"/>
          <w:szCs w:val="24"/>
        </w:rPr>
      </w:pPr>
      <w:r w:rsidRPr="00752852">
        <w:rPr>
          <w:rFonts w:ascii="Century Schoolbook" w:hAnsi="Century Schoolbook"/>
          <w:szCs w:val="24"/>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198477E3" w14:textId="77777777" w:rsidR="00BB28B2" w:rsidRDefault="00BB28B2" w:rsidP="00BB28B2">
      <w:pPr>
        <w:ind w:hanging="360"/>
        <w:jc w:val="both"/>
        <w:rPr>
          <w:rFonts w:ascii="Century Schoolbook" w:hAnsi="Century Schoolbook"/>
          <w:szCs w:val="24"/>
        </w:rPr>
      </w:pPr>
    </w:p>
    <w:p w14:paraId="07A5DF6F" w14:textId="506F05B3" w:rsidR="00BB28B2" w:rsidRPr="00BB28B2" w:rsidRDefault="00BB28B2" w:rsidP="00BB28B2">
      <w:pPr>
        <w:numPr>
          <w:ilvl w:val="0"/>
          <w:numId w:val="3"/>
        </w:numPr>
        <w:jc w:val="both"/>
        <w:rPr>
          <w:rFonts w:ascii="Century Schoolbook" w:hAnsi="Century Schoolbook"/>
          <w:szCs w:val="24"/>
        </w:rPr>
      </w:pPr>
      <w:r w:rsidRPr="00752852">
        <w:rPr>
          <w:rFonts w:ascii="Century Schoolbook" w:hAnsi="Century Schoolbook"/>
          <w:szCs w:val="24"/>
        </w:rPr>
        <w:t xml:space="preserve">The Licensee certifies that </w:t>
      </w:r>
      <w:r w:rsidRPr="00752852">
        <w:rPr>
          <w:rFonts w:ascii="Century Schoolbook" w:hAnsi="Century Schoolbook"/>
          <w:noProof/>
          <w:szCs w:val="24"/>
        </w:rPr>
        <w:t>he</w:t>
      </w:r>
      <w:r w:rsidRPr="00752852">
        <w:rPr>
          <w:rFonts w:ascii="Century Schoolbook" w:hAnsi="Century Schoolbook"/>
          <w:szCs w:val="24"/>
        </w:rPr>
        <w:t xml:space="preserve"> has read this Agreement.  The Licensee understands and agrees that entering into this Agreement is a voluntary and final act and not subject to reconsideration, appeal or judicial review.</w:t>
      </w:r>
    </w:p>
    <w:p w14:paraId="01795E59" w14:textId="77777777" w:rsidR="00BB28B2" w:rsidRPr="00D26F76" w:rsidRDefault="00BB28B2" w:rsidP="00BB28B2">
      <w:pPr>
        <w:ind w:hanging="360"/>
        <w:jc w:val="both"/>
        <w:rPr>
          <w:rFonts w:ascii="Century Schoolbook" w:hAnsi="Century Schoolbook"/>
          <w:szCs w:val="24"/>
        </w:rPr>
      </w:pPr>
    </w:p>
    <w:p w14:paraId="28253893" w14:textId="77777777" w:rsidR="00BB28B2" w:rsidRPr="00D26F76" w:rsidRDefault="00BB28B2" w:rsidP="00BB28B2">
      <w:pPr>
        <w:ind w:left="360" w:hanging="360"/>
        <w:jc w:val="both"/>
        <w:rPr>
          <w:rFonts w:ascii="Century Schoolbook" w:hAnsi="Century Schoolbook"/>
          <w:szCs w:val="24"/>
        </w:rPr>
      </w:pPr>
      <w:r w:rsidRPr="00D26F76">
        <w:rPr>
          <w:rFonts w:ascii="Century Schoolbook" w:hAnsi="Century Schoolbook"/>
          <w:szCs w:val="24"/>
        </w:rPr>
        <w:tab/>
        <w:t>______________________________</w:t>
      </w:r>
      <w:r w:rsidRPr="00D26F76">
        <w:rPr>
          <w:rFonts w:ascii="Century Schoolbook" w:hAnsi="Century Schoolbook"/>
          <w:szCs w:val="24"/>
        </w:rPr>
        <w:tab/>
        <w:t>______________________________</w:t>
      </w:r>
    </w:p>
    <w:p w14:paraId="4B77C67A" w14:textId="0C3C62D0" w:rsidR="00BB28B2" w:rsidRDefault="00BB28B2" w:rsidP="002206A9">
      <w:pPr>
        <w:tabs>
          <w:tab w:val="left" w:pos="4320"/>
        </w:tabs>
        <w:ind w:left="360" w:hanging="360"/>
        <w:jc w:val="both"/>
        <w:rPr>
          <w:rFonts w:ascii="Century Schoolbook" w:hAnsi="Century Schoolbook"/>
          <w:szCs w:val="24"/>
        </w:rPr>
      </w:pPr>
      <w:r w:rsidRPr="00D26F76">
        <w:rPr>
          <w:rFonts w:ascii="Century Schoolbook" w:hAnsi="Century Schoolbook"/>
          <w:szCs w:val="24"/>
        </w:rPr>
        <w:tab/>
        <w:t>Witness (sign and date)</w:t>
      </w:r>
      <w:r w:rsidRPr="00D26F76">
        <w:rPr>
          <w:rFonts w:ascii="Century Schoolbook" w:hAnsi="Century Schoolbook"/>
          <w:szCs w:val="24"/>
        </w:rPr>
        <w:tab/>
      </w:r>
      <w:r w:rsidR="002206A9">
        <w:rPr>
          <w:rFonts w:ascii="Century Schoolbook" w:hAnsi="Century Schoolbook"/>
          <w:szCs w:val="24"/>
        </w:rPr>
        <w:t>Domenic Potenzone</w:t>
      </w:r>
      <w:r w:rsidRPr="00541B3C">
        <w:rPr>
          <w:rFonts w:ascii="Century Schoolbook" w:hAnsi="Century Schoolbook"/>
          <w:szCs w:val="24"/>
        </w:rPr>
        <w:tab/>
      </w:r>
      <w:r w:rsidRPr="003E62A6">
        <w:rPr>
          <w:rFonts w:ascii="Century Schoolbook" w:hAnsi="Century Schoolbook"/>
          <w:szCs w:val="24"/>
        </w:rPr>
        <w:tab/>
      </w:r>
      <w:r w:rsidRPr="003E62A6">
        <w:rPr>
          <w:rFonts w:ascii="Century Schoolbook" w:hAnsi="Century Schoolbook"/>
          <w:szCs w:val="24"/>
        </w:rPr>
        <w:tab/>
      </w:r>
      <w:r w:rsidRPr="003E62A6">
        <w:rPr>
          <w:rFonts w:ascii="Century Schoolbook" w:hAnsi="Century Schoolbook"/>
          <w:szCs w:val="24"/>
        </w:rPr>
        <w:tab/>
        <w:t>Licensee (sign and date)</w:t>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p>
    <w:p w14:paraId="4D061C26" w14:textId="77777777" w:rsidR="00BB28B2" w:rsidRDefault="00BB28B2" w:rsidP="00BB28B2">
      <w:pPr>
        <w:ind w:hanging="360"/>
        <w:jc w:val="both"/>
        <w:rPr>
          <w:rFonts w:ascii="Century Schoolbook" w:hAnsi="Century Schoolbook"/>
          <w:szCs w:val="24"/>
        </w:rPr>
      </w:pPr>
    </w:p>
    <w:p w14:paraId="7E72B1DF" w14:textId="77777777" w:rsidR="00BB28B2" w:rsidRPr="00D26F76" w:rsidRDefault="00BB28B2" w:rsidP="00BB28B2">
      <w:pPr>
        <w:ind w:left="3960" w:firstLine="360"/>
        <w:jc w:val="both"/>
        <w:rPr>
          <w:rFonts w:ascii="Century Schoolbook" w:hAnsi="Century Schoolbook"/>
          <w:szCs w:val="24"/>
        </w:rPr>
      </w:pPr>
      <w:r w:rsidRPr="00D26F76">
        <w:rPr>
          <w:rFonts w:ascii="Century Schoolbook" w:hAnsi="Century Schoolbook"/>
          <w:szCs w:val="24"/>
        </w:rPr>
        <w:t>______________________________</w:t>
      </w:r>
      <w:r w:rsidRPr="00D26F76">
        <w:rPr>
          <w:rFonts w:ascii="Century Schoolbook" w:hAnsi="Century Schoolbook"/>
          <w:szCs w:val="24"/>
        </w:rPr>
        <w:tab/>
      </w:r>
    </w:p>
    <w:p w14:paraId="111EB093" w14:textId="21055A53" w:rsidR="00BB28B2" w:rsidRPr="00D26F76" w:rsidRDefault="00BB28B2" w:rsidP="00BB28B2">
      <w:pPr>
        <w:ind w:hanging="360"/>
        <w:jc w:val="both"/>
        <w:rPr>
          <w:rFonts w:ascii="Century Schoolbook" w:hAnsi="Century Schoolbook"/>
          <w:szCs w:val="24"/>
        </w:rPr>
      </w:pPr>
      <w:r w:rsidRPr="00D26F76">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D26F76">
        <w:rPr>
          <w:rFonts w:ascii="Century Schoolbook" w:hAnsi="Century Schoolbook"/>
          <w:szCs w:val="24"/>
        </w:rPr>
        <w:t>David Sencabaugh, R. Ph.</w:t>
      </w:r>
    </w:p>
    <w:p w14:paraId="6168B4EB" w14:textId="38E70794" w:rsidR="00BB28B2" w:rsidRPr="00D26F76" w:rsidRDefault="00BB28B2" w:rsidP="00BB28B2">
      <w:pPr>
        <w:ind w:left="1440" w:hanging="360"/>
        <w:jc w:val="both"/>
        <w:rPr>
          <w:rFonts w:ascii="Century Schoolbook" w:hAnsi="Century Schoolbook"/>
          <w:szCs w:val="24"/>
        </w:rPr>
      </w:pPr>
      <w:r w:rsidRPr="00D26F76">
        <w:rPr>
          <w:rFonts w:ascii="Century Schoolbook" w:hAnsi="Century Schoolbook"/>
          <w:szCs w:val="24"/>
        </w:rPr>
        <w:tab/>
      </w:r>
      <w:r w:rsidRPr="00D26F76">
        <w:rPr>
          <w:rFonts w:ascii="Century Schoolbook" w:hAnsi="Century Schoolbook"/>
          <w:szCs w:val="24"/>
        </w:rPr>
        <w:tab/>
      </w:r>
      <w:r w:rsidRPr="00D26F76">
        <w:rPr>
          <w:rFonts w:ascii="Century Schoolbook" w:hAnsi="Century Schoolbook"/>
          <w:szCs w:val="24"/>
        </w:rPr>
        <w:tab/>
      </w:r>
      <w:r w:rsidRPr="00D26F76">
        <w:rPr>
          <w:rFonts w:ascii="Century Schoolbook" w:hAnsi="Century Schoolbook"/>
          <w:szCs w:val="24"/>
        </w:rPr>
        <w:tab/>
      </w:r>
      <w:r w:rsidRPr="00D26F76">
        <w:rPr>
          <w:rFonts w:ascii="Century Schoolbook" w:hAnsi="Century Schoolbook"/>
          <w:szCs w:val="24"/>
        </w:rPr>
        <w:tab/>
        <w:t>Executive Director</w:t>
      </w:r>
    </w:p>
    <w:p w14:paraId="08F17A16" w14:textId="5E4D134A" w:rsidR="00BB28B2" w:rsidRPr="00D26F76" w:rsidRDefault="00BB28B2" w:rsidP="00BB28B2">
      <w:pPr>
        <w:ind w:left="1440" w:hanging="360"/>
        <w:jc w:val="both"/>
        <w:rPr>
          <w:rFonts w:ascii="Century Schoolbook" w:hAnsi="Century Schoolbook"/>
          <w:szCs w:val="24"/>
        </w:rPr>
      </w:pPr>
      <w:r w:rsidRPr="00D26F76">
        <w:rPr>
          <w:rFonts w:ascii="Century Schoolbook" w:hAnsi="Century Schoolbook"/>
          <w:szCs w:val="24"/>
        </w:rPr>
        <w:tab/>
      </w:r>
      <w:r w:rsidRPr="00D26F76">
        <w:rPr>
          <w:rFonts w:ascii="Century Schoolbook" w:hAnsi="Century Schoolbook"/>
          <w:szCs w:val="24"/>
        </w:rPr>
        <w:tab/>
      </w:r>
      <w:r w:rsidRPr="00D26F76">
        <w:rPr>
          <w:rFonts w:ascii="Century Schoolbook" w:hAnsi="Century Schoolbook"/>
          <w:szCs w:val="24"/>
        </w:rPr>
        <w:tab/>
      </w:r>
      <w:r w:rsidRPr="00D26F76">
        <w:rPr>
          <w:rFonts w:ascii="Century Schoolbook" w:hAnsi="Century Schoolbook"/>
          <w:szCs w:val="24"/>
        </w:rPr>
        <w:tab/>
      </w:r>
      <w:r w:rsidRPr="00D26F76">
        <w:rPr>
          <w:rFonts w:ascii="Century Schoolbook" w:hAnsi="Century Schoolbook"/>
          <w:szCs w:val="24"/>
        </w:rPr>
        <w:tab/>
        <w:t xml:space="preserve">Board of </w:t>
      </w:r>
      <w:r>
        <w:rPr>
          <w:rFonts w:ascii="Century Schoolbook" w:hAnsi="Century Schoolbook"/>
          <w:szCs w:val="24"/>
        </w:rPr>
        <w:t>Registration</w:t>
      </w:r>
      <w:r w:rsidRPr="00D26F76">
        <w:rPr>
          <w:rFonts w:ascii="Century Schoolbook" w:hAnsi="Century Schoolbook"/>
          <w:szCs w:val="24"/>
        </w:rPr>
        <w:t xml:space="preserve"> in Pharmac</w:t>
      </w:r>
      <w:r>
        <w:rPr>
          <w:rFonts w:ascii="Century Schoolbook" w:hAnsi="Century Schoolbook"/>
          <w:szCs w:val="24"/>
        </w:rPr>
        <w:t>y</w:t>
      </w:r>
    </w:p>
    <w:p w14:paraId="201D552B" w14:textId="77777777" w:rsidR="00BB28B2" w:rsidRDefault="00BB28B2" w:rsidP="00BB28B2">
      <w:pPr>
        <w:jc w:val="both"/>
        <w:rPr>
          <w:rFonts w:ascii="Century Schoolbook" w:hAnsi="Century Schoolbook"/>
          <w:szCs w:val="24"/>
        </w:rPr>
      </w:pPr>
    </w:p>
    <w:p w14:paraId="205912D6" w14:textId="2474F2BD" w:rsidR="00BB28B2" w:rsidRPr="00D26F76" w:rsidRDefault="00BB28B2" w:rsidP="00BB28B2">
      <w:pPr>
        <w:jc w:val="both"/>
        <w:rPr>
          <w:rFonts w:ascii="Century Schoolbook" w:hAnsi="Century Schoolbook"/>
          <w:szCs w:val="24"/>
        </w:rPr>
      </w:pPr>
      <w:r w:rsidRPr="00D26F76">
        <w:rPr>
          <w:rFonts w:ascii="Century Schoolbook" w:hAnsi="Century Schoolbook"/>
          <w:szCs w:val="24"/>
        </w:rPr>
        <w:t>__________</w:t>
      </w:r>
      <w:r w:rsidR="00B8514E">
        <w:rPr>
          <w:rFonts w:ascii="Century Schoolbook" w:hAnsi="Century Schoolbook"/>
          <w:szCs w:val="24"/>
        </w:rPr>
        <w:t>8/24/23</w:t>
      </w:r>
      <w:r w:rsidRPr="00D26F76">
        <w:rPr>
          <w:rFonts w:ascii="Century Schoolbook" w:hAnsi="Century Schoolbook"/>
          <w:szCs w:val="24"/>
        </w:rPr>
        <w:t>____________________</w:t>
      </w:r>
      <w:r w:rsidRPr="00D26F76">
        <w:rPr>
          <w:rFonts w:ascii="Century Schoolbook" w:hAnsi="Century Schoolbook"/>
          <w:szCs w:val="24"/>
        </w:rPr>
        <w:tab/>
      </w:r>
    </w:p>
    <w:p w14:paraId="143468C5" w14:textId="77777777" w:rsidR="00BB28B2" w:rsidRPr="00D26F76" w:rsidRDefault="00BB28B2" w:rsidP="00BB28B2">
      <w:pPr>
        <w:jc w:val="both"/>
        <w:outlineLvl w:val="0"/>
        <w:rPr>
          <w:rFonts w:ascii="Century Schoolbook" w:hAnsi="Century Schoolbook"/>
          <w:szCs w:val="24"/>
        </w:rPr>
      </w:pPr>
      <w:r w:rsidRPr="00D26F76">
        <w:rPr>
          <w:rFonts w:ascii="Century Schoolbook" w:hAnsi="Century Schoolbook"/>
          <w:szCs w:val="24"/>
        </w:rPr>
        <w:t>Effective Date of Suspension followed by Probation Agreement</w:t>
      </w:r>
    </w:p>
    <w:p w14:paraId="39A41CEB" w14:textId="77777777" w:rsidR="00BB28B2" w:rsidRDefault="00BB28B2" w:rsidP="00BB28B2">
      <w:pPr>
        <w:ind w:hanging="360"/>
        <w:jc w:val="both"/>
        <w:rPr>
          <w:rFonts w:ascii="Century Schoolbook" w:hAnsi="Century Schoolbook"/>
          <w:szCs w:val="24"/>
        </w:rPr>
      </w:pPr>
    </w:p>
    <w:p w14:paraId="67F6248E" w14:textId="77777777" w:rsidR="00BB28B2" w:rsidRPr="00D26F76" w:rsidRDefault="00BB28B2" w:rsidP="00BB28B2">
      <w:pPr>
        <w:ind w:hanging="360"/>
        <w:jc w:val="both"/>
        <w:rPr>
          <w:rFonts w:ascii="Century Schoolbook" w:hAnsi="Century Schoolbook"/>
          <w:szCs w:val="24"/>
        </w:rPr>
      </w:pPr>
    </w:p>
    <w:p w14:paraId="68E55CD6" w14:textId="4DEAF51A" w:rsidR="00BB28B2" w:rsidRPr="00D26F76" w:rsidRDefault="00BB28B2" w:rsidP="00BB28B2">
      <w:pPr>
        <w:jc w:val="both"/>
        <w:rPr>
          <w:rFonts w:ascii="Century Schoolbook" w:hAnsi="Century Schoolbook"/>
          <w:b/>
          <w:szCs w:val="24"/>
        </w:rPr>
      </w:pPr>
      <w:r w:rsidRPr="00D26F76">
        <w:rPr>
          <w:rFonts w:ascii="Century Schoolbook" w:hAnsi="Century Schoolbook"/>
          <w:b/>
          <w:szCs w:val="24"/>
        </w:rPr>
        <w:t xml:space="preserve">Fully Signed Agreement Sent to </w:t>
      </w:r>
      <w:r>
        <w:rPr>
          <w:rFonts w:ascii="Century Schoolbook" w:hAnsi="Century Schoolbook"/>
          <w:b/>
          <w:szCs w:val="24"/>
        </w:rPr>
        <w:t>Licensee</w:t>
      </w:r>
      <w:r w:rsidRPr="00D26F76">
        <w:rPr>
          <w:rFonts w:ascii="Century Schoolbook" w:hAnsi="Century Schoolbook"/>
          <w:b/>
          <w:szCs w:val="24"/>
        </w:rPr>
        <w:t xml:space="preserve"> on _</w:t>
      </w:r>
      <w:r w:rsidR="00B8514E">
        <w:rPr>
          <w:rFonts w:ascii="Century Schoolbook" w:hAnsi="Century Schoolbook"/>
          <w:b/>
          <w:szCs w:val="24"/>
        </w:rPr>
        <w:t>8/24/2023</w:t>
      </w:r>
      <w:r w:rsidRPr="00D26F76">
        <w:rPr>
          <w:rFonts w:ascii="Century Schoolbook" w:hAnsi="Century Schoolbook"/>
          <w:b/>
          <w:szCs w:val="24"/>
        </w:rPr>
        <w:t>_____________by Certified Mail No.__</w:t>
      </w:r>
      <w:r w:rsidR="00B8514E">
        <w:rPr>
          <w:rFonts w:ascii="Century Schoolbook" w:hAnsi="Century Schoolbook"/>
          <w:b/>
          <w:szCs w:val="24"/>
        </w:rPr>
        <w:t>7020 0090 0000 1273 1417</w:t>
      </w:r>
      <w:r w:rsidRPr="00D26F76">
        <w:rPr>
          <w:rFonts w:ascii="Century Schoolbook" w:hAnsi="Century Schoolbook"/>
          <w:b/>
          <w:szCs w:val="24"/>
        </w:rPr>
        <w:t>___________________________</w:t>
      </w:r>
    </w:p>
    <w:p w14:paraId="4227643F" w14:textId="77777777" w:rsidR="00BB28B2" w:rsidRPr="00D26F76" w:rsidRDefault="00BB28B2" w:rsidP="00BB28B2">
      <w:pPr>
        <w:ind w:hanging="360"/>
        <w:rPr>
          <w:rFonts w:ascii="Century Schoolbook" w:hAnsi="Century Schoolbook"/>
          <w:b/>
          <w:szCs w:val="24"/>
        </w:rPr>
      </w:pPr>
    </w:p>
    <w:p w14:paraId="63383E34" w14:textId="77777777" w:rsidR="00E901D0" w:rsidRDefault="00E901D0"/>
    <w:sectPr w:rsidR="00E901D0">
      <w:footerReference w:type="default" r:id="rId10"/>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5FF7" w14:textId="77777777" w:rsidR="00BB28B2" w:rsidRDefault="00BB28B2" w:rsidP="00BB28B2">
      <w:r>
        <w:separator/>
      </w:r>
    </w:p>
  </w:endnote>
  <w:endnote w:type="continuationSeparator" w:id="0">
    <w:p w14:paraId="22E67188" w14:textId="77777777" w:rsidR="00BB28B2" w:rsidRDefault="00BB28B2" w:rsidP="00BB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AF73" w14:textId="77777777" w:rsidR="00BB28B2" w:rsidRDefault="00BB28B2">
    <w:pPr>
      <w:pStyle w:val="Footer"/>
      <w:framePr w:wrap="around" w:vAnchor="text" w:hAnchor="margin" w:xAlign="right" w:y="1"/>
      <w:rPr>
        <w:rStyle w:val="PageNumber"/>
      </w:rPr>
    </w:pPr>
  </w:p>
  <w:p w14:paraId="046E74EB" w14:textId="77777777" w:rsidR="00BB28B2" w:rsidRDefault="00BB28B2" w:rsidP="00F45F5B">
    <w:pPr>
      <w:pStyle w:val="Footer"/>
      <w:rPr>
        <w:rFonts w:ascii="Times New Roman" w:hAnsi="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2E5F" w14:textId="77777777" w:rsidR="00B8514E" w:rsidRDefault="00B8514E" w:rsidP="00E04F5A">
    <w:pPr>
      <w:pStyle w:val="Footer"/>
      <w:rPr>
        <w:rFonts w:ascii="Century Schoolbook" w:hAnsi="Century Schoolbook"/>
        <w:sz w:val="18"/>
        <w:szCs w:val="18"/>
      </w:rPr>
    </w:pPr>
  </w:p>
  <w:p w14:paraId="5E9BCAC7" w14:textId="2336E071" w:rsidR="00B8514E" w:rsidRPr="00BE6CBA" w:rsidRDefault="003868DB" w:rsidP="00E04F5A">
    <w:pPr>
      <w:pStyle w:val="Footer"/>
      <w:rPr>
        <w:rFonts w:ascii="Century Schoolbook" w:hAnsi="Century Schoolbook"/>
        <w:sz w:val="18"/>
        <w:szCs w:val="18"/>
      </w:rPr>
    </w:pPr>
    <w:r>
      <w:rPr>
        <w:rFonts w:ascii="Century Schoolbook" w:hAnsi="Century Schoolbook"/>
        <w:sz w:val="18"/>
        <w:szCs w:val="18"/>
      </w:rPr>
      <w:t>Potenzone, Domenic</w:t>
    </w:r>
    <w:r w:rsidR="00403FF7" w:rsidRPr="00BE6CBA">
      <w:rPr>
        <w:rFonts w:ascii="Century Schoolbook" w:hAnsi="Century Schoolbook"/>
        <w:sz w:val="18"/>
        <w:szCs w:val="18"/>
      </w:rPr>
      <w:tab/>
    </w:r>
  </w:p>
  <w:p w14:paraId="19BF0D16" w14:textId="4BE3C798" w:rsidR="00B8514E" w:rsidRPr="00BE6CBA" w:rsidRDefault="00403FF7" w:rsidP="00E04F5A">
    <w:pPr>
      <w:pStyle w:val="Footer"/>
      <w:rPr>
        <w:rFonts w:ascii="Century Schoolbook" w:hAnsi="Century Schoolbook"/>
        <w:sz w:val="18"/>
        <w:szCs w:val="18"/>
      </w:rPr>
    </w:pPr>
    <w:r>
      <w:rPr>
        <w:rFonts w:ascii="Century Schoolbook" w:hAnsi="Century Schoolbook"/>
        <w:sz w:val="18"/>
        <w:szCs w:val="18"/>
      </w:rPr>
      <w:t>PH</w:t>
    </w:r>
    <w:r w:rsidR="003868DB">
      <w:rPr>
        <w:rFonts w:ascii="Century Schoolbook" w:hAnsi="Century Schoolbook"/>
        <w:sz w:val="18"/>
        <w:szCs w:val="18"/>
      </w:rPr>
      <w:t>24510</w:t>
    </w:r>
  </w:p>
  <w:p w14:paraId="5165C1D5" w14:textId="42834411" w:rsidR="00B8514E" w:rsidRPr="00BE6CBA" w:rsidRDefault="00403FF7" w:rsidP="00E04F5A">
    <w:pPr>
      <w:pStyle w:val="Footer"/>
      <w:rPr>
        <w:rFonts w:ascii="Century Schoolbook" w:hAnsi="Century Schoolbook"/>
        <w:sz w:val="18"/>
        <w:szCs w:val="18"/>
      </w:rPr>
    </w:pPr>
    <w:r>
      <w:rPr>
        <w:rFonts w:ascii="Century Schoolbook" w:hAnsi="Century Schoolbook"/>
        <w:sz w:val="18"/>
        <w:szCs w:val="18"/>
      </w:rPr>
      <w:t>PHA-20</w:t>
    </w:r>
    <w:r w:rsidR="003868DB">
      <w:rPr>
        <w:rFonts w:ascii="Century Schoolbook" w:hAnsi="Century Schoolbook"/>
        <w:sz w:val="18"/>
        <w:szCs w:val="18"/>
      </w:rPr>
      <w:t>22-0104</w:t>
    </w:r>
  </w:p>
  <w:p w14:paraId="47C9F51A" w14:textId="77777777" w:rsidR="00B8514E" w:rsidRPr="00E04F5A" w:rsidRDefault="00B8514E" w:rsidP="00E04F5A">
    <w:pPr>
      <w:pStyle w:val="Footer"/>
      <w:rPr>
        <w:rFonts w:ascii="Century Schoolbook" w:hAnsi="Century Schoolbook"/>
        <w:sz w:val="20"/>
      </w:rPr>
    </w:pPr>
  </w:p>
  <w:p w14:paraId="29CCAF6D" w14:textId="77777777" w:rsidR="00B8514E" w:rsidRPr="00E04F5A" w:rsidRDefault="00403FF7">
    <w:pPr>
      <w:pStyle w:val="Footer"/>
      <w:jc w:val="center"/>
      <w:rPr>
        <w:rFonts w:ascii="Century Schoolbook" w:hAnsi="Century Schoolbook"/>
        <w:sz w:val="20"/>
      </w:rPr>
    </w:pPr>
    <w:r w:rsidRPr="00E04F5A">
      <w:rPr>
        <w:rFonts w:ascii="Century Schoolbook" w:hAnsi="Century Schoolbook"/>
        <w:sz w:val="20"/>
      </w:rPr>
      <w:t xml:space="preserve">Page </w:t>
    </w:r>
    <w:r w:rsidRPr="00E04F5A">
      <w:rPr>
        <w:rFonts w:ascii="Century Schoolbook" w:hAnsi="Century Schoolbook"/>
        <w:bCs/>
        <w:sz w:val="20"/>
      </w:rPr>
      <w:fldChar w:fldCharType="begin"/>
    </w:r>
    <w:r w:rsidRPr="00E04F5A">
      <w:rPr>
        <w:rFonts w:ascii="Century Schoolbook" w:hAnsi="Century Schoolbook"/>
        <w:bCs/>
        <w:sz w:val="20"/>
      </w:rPr>
      <w:instrText xml:space="preserve"> PAGE </w:instrText>
    </w:r>
    <w:r w:rsidRPr="00E04F5A">
      <w:rPr>
        <w:rFonts w:ascii="Century Schoolbook" w:hAnsi="Century Schoolbook"/>
        <w:bCs/>
        <w:sz w:val="20"/>
      </w:rPr>
      <w:fldChar w:fldCharType="separate"/>
    </w:r>
    <w:r>
      <w:rPr>
        <w:rFonts w:ascii="Century Schoolbook" w:hAnsi="Century Schoolbook"/>
        <w:bCs/>
        <w:noProof/>
        <w:sz w:val="20"/>
      </w:rPr>
      <w:t>3</w:t>
    </w:r>
    <w:r w:rsidRPr="00E04F5A">
      <w:rPr>
        <w:rFonts w:ascii="Century Schoolbook" w:hAnsi="Century Schoolbook"/>
        <w:bCs/>
        <w:sz w:val="20"/>
      </w:rPr>
      <w:fldChar w:fldCharType="end"/>
    </w:r>
    <w:r w:rsidRPr="00E04F5A">
      <w:rPr>
        <w:rFonts w:ascii="Century Schoolbook" w:hAnsi="Century Schoolbook"/>
        <w:sz w:val="20"/>
      </w:rPr>
      <w:t xml:space="preserve"> of </w:t>
    </w:r>
    <w:r w:rsidRPr="00E04F5A">
      <w:rPr>
        <w:rFonts w:ascii="Century Schoolbook" w:hAnsi="Century Schoolbook"/>
        <w:bCs/>
        <w:sz w:val="20"/>
      </w:rPr>
      <w:fldChar w:fldCharType="begin"/>
    </w:r>
    <w:r w:rsidRPr="00E04F5A">
      <w:rPr>
        <w:rFonts w:ascii="Century Schoolbook" w:hAnsi="Century Schoolbook"/>
        <w:bCs/>
        <w:sz w:val="20"/>
      </w:rPr>
      <w:instrText xml:space="preserve"> NUMPAGES  </w:instrText>
    </w:r>
    <w:r w:rsidRPr="00E04F5A">
      <w:rPr>
        <w:rFonts w:ascii="Century Schoolbook" w:hAnsi="Century Schoolbook"/>
        <w:bCs/>
        <w:sz w:val="20"/>
      </w:rPr>
      <w:fldChar w:fldCharType="separate"/>
    </w:r>
    <w:r>
      <w:rPr>
        <w:rFonts w:ascii="Century Schoolbook" w:hAnsi="Century Schoolbook"/>
        <w:bCs/>
        <w:noProof/>
        <w:sz w:val="20"/>
      </w:rPr>
      <w:t>5</w:t>
    </w:r>
    <w:r w:rsidRPr="00E04F5A">
      <w:rPr>
        <w:rFonts w:ascii="Century Schoolbook" w:hAnsi="Century Schoolbook"/>
        <w:bCs/>
        <w:sz w:val="20"/>
      </w:rPr>
      <w:fldChar w:fldCharType="end"/>
    </w:r>
  </w:p>
  <w:p w14:paraId="2C72BF4B" w14:textId="77777777" w:rsidR="00B8514E" w:rsidRPr="00E04F5A" w:rsidRDefault="00B8514E">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2922" w14:textId="77777777" w:rsidR="00BB28B2" w:rsidRDefault="00BB28B2" w:rsidP="00BB28B2">
      <w:r>
        <w:separator/>
      </w:r>
    </w:p>
  </w:footnote>
  <w:footnote w:type="continuationSeparator" w:id="0">
    <w:p w14:paraId="3E2DDA57" w14:textId="77777777" w:rsidR="00BB28B2" w:rsidRDefault="00BB28B2" w:rsidP="00BB28B2">
      <w:r>
        <w:continuationSeparator/>
      </w:r>
    </w:p>
  </w:footnote>
  <w:footnote w:id="1">
    <w:p w14:paraId="7C3D8AF1" w14:textId="77777777" w:rsidR="00BB28B2" w:rsidRPr="00D26F76" w:rsidRDefault="00BB28B2" w:rsidP="000571AF">
      <w:pPr>
        <w:pStyle w:val="FootnoteText"/>
        <w:jc w:val="both"/>
        <w:rPr>
          <w:rFonts w:ascii="Century Schoolbook" w:hAnsi="Century Schoolbook"/>
        </w:rPr>
      </w:pPr>
      <w:r w:rsidRPr="00ED25D0">
        <w:rPr>
          <w:rStyle w:val="FootnoteReference"/>
          <w:rFonts w:ascii="Times New Roman" w:hAnsi="Times New Roman"/>
        </w:rPr>
        <w:footnoteRef/>
      </w:r>
      <w:r w:rsidRPr="00ED25D0">
        <w:rPr>
          <w:rFonts w:ascii="Times New Roman" w:hAnsi="Times New Roman"/>
        </w:rPr>
        <w:t xml:space="preserve"> </w:t>
      </w:r>
      <w:r w:rsidRPr="00D26F76">
        <w:rPr>
          <w:rFonts w:ascii="Century Schoolbook" w:hAnsi="Century Schoolbook"/>
        </w:rPr>
        <w:t>The term “</w:t>
      </w:r>
      <w:r>
        <w:rPr>
          <w:rFonts w:ascii="Century Schoolbook" w:hAnsi="Century Schoolbook"/>
        </w:rPr>
        <w:t>license</w:t>
      </w:r>
      <w:r w:rsidRPr="00D26F76">
        <w:rPr>
          <w:rFonts w:ascii="Century Schoolbook" w:hAnsi="Century Schoolbook"/>
        </w:rPr>
        <w:t xml:space="preserve">” applies to both a current license and the right to renew an expired </w:t>
      </w:r>
      <w:r>
        <w:rPr>
          <w:rFonts w:ascii="Century Schoolbook" w:hAnsi="Century Schoolbook"/>
        </w:rPr>
        <w:t>l</w:t>
      </w:r>
      <w:r w:rsidRPr="00D26F76">
        <w:rPr>
          <w:rFonts w:ascii="Century Schoolbook" w:hAnsi="Century Schoolbook"/>
        </w:rPr>
        <w:t>icense.</w:t>
      </w:r>
    </w:p>
  </w:footnote>
  <w:footnote w:id="2">
    <w:p w14:paraId="380E9BB7" w14:textId="117F813A" w:rsidR="005C1DD4" w:rsidRDefault="005C1DD4" w:rsidP="005C1DD4">
      <w:pPr>
        <w:pStyle w:val="FootnoteText"/>
        <w:jc w:val="both"/>
      </w:pPr>
      <w:r>
        <w:rPr>
          <w:rStyle w:val="FootnoteReference"/>
        </w:rPr>
        <w:footnoteRef/>
      </w:r>
      <w:r>
        <w:t xml:space="preserve"> </w:t>
      </w:r>
      <w:r w:rsidRPr="000571AF">
        <w:rPr>
          <w:rFonts w:ascii="Century Schoolbook" w:hAnsi="Century Schoolbook"/>
        </w:rPr>
        <w:t>Based on informati</w:t>
      </w:r>
      <w:r>
        <w:rPr>
          <w:rFonts w:ascii="Century Schoolbook" w:hAnsi="Century Schoolbook"/>
        </w:rPr>
        <w:t xml:space="preserve">on received from Stop &amp; Shop, the pharmacy had just received a full box of Pfizer-BioNTech Pediatric vaccine at the time </w:t>
      </w:r>
      <w:r w:rsidR="001A6625">
        <w:rPr>
          <w:rFonts w:ascii="Century Schoolbook" w:hAnsi="Century Schoolbook"/>
        </w:rPr>
        <w:t xml:space="preserve">Patient “N” allegedly received </w:t>
      </w:r>
      <w:r w:rsidR="00B8514E" w:rsidRPr="00B8514E">
        <w:rPr>
          <w:rFonts w:ascii="Century Schoolbook" w:hAnsi="Century Schoolbook"/>
          <w:highlight w:val="lightGray"/>
        </w:rPr>
        <w:t>[Redacted]</w:t>
      </w:r>
      <w:r w:rsidR="001A6625">
        <w:rPr>
          <w:rFonts w:ascii="Century Schoolbook" w:hAnsi="Century Schoolbook"/>
        </w:rPr>
        <w:t xml:space="preserve"> first dose</w:t>
      </w:r>
      <w:r>
        <w:rPr>
          <w:rFonts w:ascii="Century Schoolbook" w:hAnsi="Century Schoolbook"/>
        </w:rPr>
        <w:t xml:space="preserve">; however, the full box of vaccine was still unopened in Stop &amp; Shop inventory after the dose was supposed to have been administered to the </w:t>
      </w:r>
      <w:r w:rsidR="00B8514E" w:rsidRPr="00B8514E">
        <w:rPr>
          <w:rFonts w:ascii="Century Schoolbook" w:hAnsi="Century Schoolbook"/>
          <w:highlight w:val="lightGray"/>
        </w:rPr>
        <w:t>[Redacted]</w:t>
      </w:r>
      <w:r>
        <w:rPr>
          <w:rFonts w:ascii="Century Schoolbook" w:hAnsi="Century Schoolbook"/>
        </w:rPr>
        <w:t>.</w:t>
      </w:r>
    </w:p>
  </w:footnote>
  <w:footnote w:id="3">
    <w:p w14:paraId="281D36B5" w14:textId="4D83E7BE" w:rsidR="00F45478" w:rsidRPr="00190B4D" w:rsidRDefault="00F45478" w:rsidP="00DC5D6D">
      <w:pPr>
        <w:pStyle w:val="FootnoteText"/>
        <w:jc w:val="both"/>
        <w:rPr>
          <w:rFonts w:ascii="Century Schoolbook" w:hAnsi="Century Schoolbook"/>
        </w:rPr>
      </w:pPr>
      <w:r>
        <w:rPr>
          <w:rStyle w:val="FootnoteReference"/>
        </w:rPr>
        <w:footnoteRef/>
      </w:r>
      <w:r>
        <w:t xml:space="preserve"> </w:t>
      </w:r>
      <w:r w:rsidRPr="00F45478">
        <w:rPr>
          <w:rFonts w:ascii="Century Schoolbook" w:hAnsi="Century Schoolbook"/>
        </w:rPr>
        <w:t xml:space="preserve">Patient “N” is the only </w:t>
      </w:r>
      <w:r w:rsidR="00B8514E" w:rsidRPr="00B8514E">
        <w:rPr>
          <w:rFonts w:ascii="Century Schoolbook" w:hAnsi="Century Schoolbook"/>
          <w:highlight w:val="lightGray"/>
        </w:rPr>
        <w:t>[Redacted]</w:t>
      </w:r>
      <w:r w:rsidR="00B8514E">
        <w:rPr>
          <w:rFonts w:ascii="Century Schoolbook" w:hAnsi="Century Schoolbook"/>
        </w:rPr>
        <w:t xml:space="preserve"> </w:t>
      </w:r>
      <w:r w:rsidR="00DC5D6D">
        <w:rPr>
          <w:rFonts w:ascii="Century Schoolbook" w:hAnsi="Century Schoolbook"/>
        </w:rPr>
        <w:t>included in</w:t>
      </w:r>
      <w:r w:rsidRPr="00F45478">
        <w:rPr>
          <w:rFonts w:ascii="Century Schoolbook" w:hAnsi="Century Schoolbook"/>
        </w:rPr>
        <w:t xml:space="preserve"> the 16 patients</w:t>
      </w:r>
      <w:r w:rsidR="00DC5D6D">
        <w:rPr>
          <w:rFonts w:ascii="Century Schoolbook" w:hAnsi="Century Schoolbook"/>
        </w:rPr>
        <w:t xml:space="preserve"> alleged in the Complaint</w:t>
      </w:r>
      <w:r>
        <w:rPr>
          <w:rFonts w:ascii="Century Schoolbook" w:hAnsi="Century Schoolbook"/>
        </w:rPr>
        <w:t>.</w:t>
      </w:r>
    </w:p>
  </w:footnote>
  <w:footnote w:id="4">
    <w:p w14:paraId="22C43580" w14:textId="21E81092" w:rsidR="00190B4D" w:rsidRDefault="00190B4D" w:rsidP="00190B4D">
      <w:pPr>
        <w:pStyle w:val="FootnoteText"/>
        <w:jc w:val="both"/>
      </w:pPr>
      <w:r w:rsidRPr="00794087">
        <w:rPr>
          <w:rFonts w:ascii="Century Schoolbook" w:hAnsi="Century Schoolbook"/>
          <w:vertAlign w:val="superscript"/>
        </w:rPr>
        <w:footnoteRef/>
      </w:r>
      <w:r w:rsidRPr="00190B4D">
        <w:rPr>
          <w:rFonts w:ascii="Century Schoolbook" w:hAnsi="Century Schoolbook"/>
        </w:rPr>
        <w:t xml:space="preserve"> Licensee provided conflicting information when asked if he also took </w:t>
      </w:r>
      <w:r w:rsidR="00794087">
        <w:rPr>
          <w:rFonts w:ascii="Century Schoolbook" w:hAnsi="Century Schoolbook"/>
        </w:rPr>
        <w:t>and</w:t>
      </w:r>
      <w:r w:rsidR="00FB2AFB">
        <w:rPr>
          <w:rFonts w:ascii="Century Schoolbook" w:hAnsi="Century Schoolbook"/>
        </w:rPr>
        <w:t>/</w:t>
      </w:r>
      <w:r w:rsidR="00794087">
        <w:rPr>
          <w:rFonts w:ascii="Century Schoolbook" w:hAnsi="Century Schoolbook"/>
        </w:rPr>
        <w:t>or</w:t>
      </w:r>
      <w:r w:rsidR="00FB2AFB">
        <w:rPr>
          <w:rFonts w:ascii="Century Schoolbook" w:hAnsi="Century Schoolbook"/>
        </w:rPr>
        <w:t xml:space="preserve"> had access to </w:t>
      </w:r>
      <w:r w:rsidRPr="00190B4D">
        <w:rPr>
          <w:rFonts w:ascii="Century Schoolbook" w:hAnsi="Century Schoolbook"/>
        </w:rPr>
        <w:t xml:space="preserve">rescue medications when administered vaccine(s) </w:t>
      </w:r>
      <w:r w:rsidR="00794087">
        <w:rPr>
          <w:rFonts w:ascii="Century Schoolbook" w:hAnsi="Century Schoolbook"/>
        </w:rPr>
        <w:t>outside the pharmacy setting</w:t>
      </w:r>
      <w:r w:rsidRPr="00190B4D">
        <w:rPr>
          <w:rFonts w:ascii="Century Schoolbook" w:hAnsi="Century Schoolbook"/>
        </w:rPr>
        <w:t>.</w:t>
      </w:r>
    </w:p>
  </w:footnote>
  <w:footnote w:id="5">
    <w:p w14:paraId="60083962" w14:textId="77777777" w:rsidR="00BB28B2" w:rsidRPr="00D26F76" w:rsidRDefault="00BB28B2" w:rsidP="003868DB">
      <w:pPr>
        <w:pStyle w:val="FootnoteText"/>
        <w:jc w:val="both"/>
        <w:rPr>
          <w:rFonts w:ascii="Century Schoolbook" w:hAnsi="Century Schoolbook"/>
        </w:rPr>
      </w:pPr>
      <w:r w:rsidRPr="00D26F76">
        <w:rPr>
          <w:rStyle w:val="FootnoteReference"/>
          <w:rFonts w:ascii="Century Schoolbook" w:hAnsi="Century Schoolbook"/>
        </w:rPr>
        <w:footnoteRef/>
      </w:r>
      <w:r w:rsidRPr="00D26F76">
        <w:rPr>
          <w:rFonts w:ascii="Century Schoolbook" w:hAnsi="Century Schoolbook"/>
        </w:rPr>
        <w:t xml:space="preserve"> The term “Subsequent Complaint” applies to a complaint opened after the Effective Date, which (1) alleges that the </w:t>
      </w:r>
      <w:r>
        <w:rPr>
          <w:rFonts w:ascii="Century Schoolbook" w:hAnsi="Century Schoolbook"/>
        </w:rPr>
        <w:t>Licensee</w:t>
      </w:r>
      <w:r w:rsidRPr="00D26F76">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Licensee</w:t>
      </w:r>
      <w:r w:rsidRPr="00D26F76">
        <w:rPr>
          <w:rFonts w:ascii="Century Schoolbook" w:hAnsi="Century Schoolbook"/>
        </w:rPr>
        <w:t xml:space="preserve"> shall have an opportunity to respond.</w:t>
      </w:r>
    </w:p>
  </w:footnote>
  <w:footnote w:id="6">
    <w:p w14:paraId="368E4BEE" w14:textId="77777777" w:rsidR="00BB28B2" w:rsidRPr="00D26F76" w:rsidRDefault="00BB28B2" w:rsidP="003868DB">
      <w:pPr>
        <w:pStyle w:val="FootnoteText"/>
        <w:jc w:val="both"/>
        <w:rPr>
          <w:rFonts w:ascii="Century Schoolbook" w:hAnsi="Century Schoolbook"/>
        </w:rPr>
      </w:pPr>
      <w:r w:rsidRPr="00D26F76">
        <w:rPr>
          <w:rStyle w:val="FootnoteReference"/>
          <w:rFonts w:ascii="Century Schoolbook" w:hAnsi="Century Schoolbook"/>
        </w:rPr>
        <w:footnoteRef/>
      </w:r>
      <w:r w:rsidRPr="00D26F76">
        <w:rPr>
          <w:rFonts w:ascii="Century Schoolbook" w:hAnsi="Century Schoolbook"/>
        </w:rPr>
        <w:t xml:space="preserve"> </w:t>
      </w:r>
      <w:r w:rsidRPr="003E62A6">
        <w:rPr>
          <w:rFonts w:ascii="Century Schoolbook" w:hAnsi="Century Schoolbook"/>
        </w:rPr>
        <w:t>Any evidence of unlicensed practice or misrepresentation as a Pharmacist during the Suspension period and/or after the Board has notified the Licensee of his license suspension shall be grounds for further disciplinary action by the Board and the Board’s referral of the matter to the appropriate law enforcement authorities for prosecution.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3C22" w14:textId="6B4DE7D7" w:rsidR="00E27EAE" w:rsidRDefault="00E27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1A5"/>
    <w:multiLevelType w:val="hybridMultilevel"/>
    <w:tmpl w:val="832C9312"/>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2A704C41"/>
    <w:multiLevelType w:val="hybridMultilevel"/>
    <w:tmpl w:val="61A46A6C"/>
    <w:lvl w:ilvl="0" w:tplc="0409001B">
      <w:start w:val="1"/>
      <w:numFmt w:val="lowerRoman"/>
      <w:lvlText w:val="%1."/>
      <w:lvlJc w:val="right"/>
      <w:pPr>
        <w:ind w:left="2520" w:hanging="360"/>
      </w:pPr>
      <w:rPr>
        <w:rFonts w:hint="default"/>
      </w:rPr>
    </w:lvl>
    <w:lvl w:ilvl="1" w:tplc="FFFFFFFF">
      <w:start w:val="1"/>
      <w:numFmt w:val="lowerRoman"/>
      <w:lvlText w:val="%2."/>
      <w:lvlJc w:val="righ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44832690"/>
    <w:multiLevelType w:val="hybridMultilevel"/>
    <w:tmpl w:val="832C9312"/>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4A061766"/>
    <w:multiLevelType w:val="hybridMultilevel"/>
    <w:tmpl w:val="832C9312"/>
    <w:lvl w:ilvl="0" w:tplc="FFFFFFFF">
      <w:start w:val="1"/>
      <w:numFmt w:val="lowerLetter"/>
      <w:lvlText w:val="%1."/>
      <w:lvlJc w:val="left"/>
      <w:pPr>
        <w:ind w:left="1800" w:hanging="360"/>
      </w:pPr>
      <w:rPr>
        <w:rFonts w:hint="default"/>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4DEF05D6"/>
    <w:multiLevelType w:val="hybridMultilevel"/>
    <w:tmpl w:val="832C9312"/>
    <w:lvl w:ilvl="0" w:tplc="A9747646">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4656B06"/>
    <w:multiLevelType w:val="hybridMultilevel"/>
    <w:tmpl w:val="17BE294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5EA63DF7"/>
    <w:multiLevelType w:val="hybridMultilevel"/>
    <w:tmpl w:val="8C78422C"/>
    <w:lvl w:ilvl="0" w:tplc="0B9E20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F32B0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8" w15:restartNumberingAfterBreak="0">
    <w:nsid w:val="7FBA512A"/>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num w:numId="1" w16cid:durableId="528372764">
    <w:abstractNumId w:val="8"/>
  </w:num>
  <w:num w:numId="2" w16cid:durableId="98304445">
    <w:abstractNumId w:val="7"/>
  </w:num>
  <w:num w:numId="3" w16cid:durableId="1405763783">
    <w:abstractNumId w:val="6"/>
  </w:num>
  <w:num w:numId="4" w16cid:durableId="194583071">
    <w:abstractNumId w:val="4"/>
  </w:num>
  <w:num w:numId="5" w16cid:durableId="346178825">
    <w:abstractNumId w:val="5"/>
  </w:num>
  <w:num w:numId="6" w16cid:durableId="271397002">
    <w:abstractNumId w:val="1"/>
  </w:num>
  <w:num w:numId="7" w16cid:durableId="1790737770">
    <w:abstractNumId w:val="3"/>
  </w:num>
  <w:num w:numId="8" w16cid:durableId="1467502707">
    <w:abstractNumId w:val="0"/>
  </w:num>
  <w:num w:numId="9" w16cid:durableId="43976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B2"/>
    <w:rsid w:val="00015135"/>
    <w:rsid w:val="000571AF"/>
    <w:rsid w:val="00172811"/>
    <w:rsid w:val="00182799"/>
    <w:rsid w:val="00190B4D"/>
    <w:rsid w:val="001A6625"/>
    <w:rsid w:val="00216F31"/>
    <w:rsid w:val="002206A9"/>
    <w:rsid w:val="0022409D"/>
    <w:rsid w:val="002B4898"/>
    <w:rsid w:val="00302262"/>
    <w:rsid w:val="0030477B"/>
    <w:rsid w:val="00362FD0"/>
    <w:rsid w:val="003868DB"/>
    <w:rsid w:val="0039358D"/>
    <w:rsid w:val="00403FF7"/>
    <w:rsid w:val="004F2F2D"/>
    <w:rsid w:val="0056440A"/>
    <w:rsid w:val="00565C0D"/>
    <w:rsid w:val="005C1DD4"/>
    <w:rsid w:val="00606F04"/>
    <w:rsid w:val="00607975"/>
    <w:rsid w:val="006F5E7A"/>
    <w:rsid w:val="00791DFF"/>
    <w:rsid w:val="00794087"/>
    <w:rsid w:val="00890E12"/>
    <w:rsid w:val="008D32FC"/>
    <w:rsid w:val="00902ADD"/>
    <w:rsid w:val="009227FF"/>
    <w:rsid w:val="009E2AD5"/>
    <w:rsid w:val="009F1A41"/>
    <w:rsid w:val="00A81CBD"/>
    <w:rsid w:val="00A93B9A"/>
    <w:rsid w:val="00B8514E"/>
    <w:rsid w:val="00BA13F7"/>
    <w:rsid w:val="00BB28B2"/>
    <w:rsid w:val="00BB643B"/>
    <w:rsid w:val="00BC15AC"/>
    <w:rsid w:val="00BF0EE4"/>
    <w:rsid w:val="00C14CF2"/>
    <w:rsid w:val="00C424FA"/>
    <w:rsid w:val="00C615DE"/>
    <w:rsid w:val="00D06456"/>
    <w:rsid w:val="00D123C6"/>
    <w:rsid w:val="00D8451B"/>
    <w:rsid w:val="00DC5D6D"/>
    <w:rsid w:val="00DF0EAF"/>
    <w:rsid w:val="00E27EAE"/>
    <w:rsid w:val="00E901D0"/>
    <w:rsid w:val="00E94BFD"/>
    <w:rsid w:val="00F45478"/>
    <w:rsid w:val="00F7786B"/>
    <w:rsid w:val="00FB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41681"/>
  <w15:chartTrackingRefBased/>
  <w15:docId w15:val="{62382F7E-CD3B-448B-9532-D42EA147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8B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28B2"/>
    <w:pPr>
      <w:tabs>
        <w:tab w:val="center" w:pos="4320"/>
        <w:tab w:val="right" w:pos="8640"/>
      </w:tabs>
    </w:pPr>
  </w:style>
  <w:style w:type="character" w:customStyle="1" w:styleId="FooterChar">
    <w:name w:val="Footer Char"/>
    <w:basedOn w:val="DefaultParagraphFont"/>
    <w:link w:val="Footer"/>
    <w:uiPriority w:val="99"/>
    <w:rsid w:val="00BB28B2"/>
    <w:rPr>
      <w:rFonts w:ascii="Arial" w:eastAsia="Times New Roman" w:hAnsi="Arial" w:cs="Times New Roman"/>
      <w:sz w:val="24"/>
      <w:szCs w:val="20"/>
    </w:rPr>
  </w:style>
  <w:style w:type="character" w:styleId="PageNumber">
    <w:name w:val="page number"/>
    <w:basedOn w:val="DefaultParagraphFont"/>
    <w:rsid w:val="00BB28B2"/>
  </w:style>
  <w:style w:type="paragraph" w:styleId="FootnoteText">
    <w:name w:val="footnote text"/>
    <w:basedOn w:val="Normal"/>
    <w:link w:val="FootnoteTextChar"/>
    <w:semiHidden/>
    <w:rsid w:val="00BB28B2"/>
    <w:rPr>
      <w:sz w:val="20"/>
    </w:rPr>
  </w:style>
  <w:style w:type="character" w:customStyle="1" w:styleId="FootnoteTextChar">
    <w:name w:val="Footnote Text Char"/>
    <w:basedOn w:val="DefaultParagraphFont"/>
    <w:link w:val="FootnoteText"/>
    <w:semiHidden/>
    <w:rsid w:val="00BB28B2"/>
    <w:rPr>
      <w:rFonts w:ascii="Arial" w:eastAsia="Times New Roman" w:hAnsi="Arial" w:cs="Times New Roman"/>
      <w:sz w:val="20"/>
      <w:szCs w:val="20"/>
    </w:rPr>
  </w:style>
  <w:style w:type="character" w:styleId="FootnoteReference">
    <w:name w:val="footnote reference"/>
    <w:semiHidden/>
    <w:rsid w:val="00BB28B2"/>
    <w:rPr>
      <w:vertAlign w:val="superscript"/>
    </w:rPr>
  </w:style>
  <w:style w:type="paragraph" w:styleId="ListParagraph">
    <w:name w:val="List Paragraph"/>
    <w:basedOn w:val="Normal"/>
    <w:uiPriority w:val="99"/>
    <w:qFormat/>
    <w:rsid w:val="00BB28B2"/>
    <w:pPr>
      <w:ind w:left="720"/>
    </w:pPr>
    <w:rPr>
      <w:rFonts w:cs="Arial"/>
      <w:szCs w:val="24"/>
    </w:rPr>
  </w:style>
  <w:style w:type="paragraph" w:styleId="Header">
    <w:name w:val="header"/>
    <w:basedOn w:val="Normal"/>
    <w:link w:val="HeaderChar"/>
    <w:uiPriority w:val="99"/>
    <w:unhideWhenUsed/>
    <w:rsid w:val="00E27EAE"/>
    <w:pPr>
      <w:tabs>
        <w:tab w:val="center" w:pos="4680"/>
        <w:tab w:val="right" w:pos="9360"/>
      </w:tabs>
    </w:pPr>
  </w:style>
  <w:style w:type="character" w:customStyle="1" w:styleId="HeaderChar">
    <w:name w:val="Header Char"/>
    <w:basedOn w:val="DefaultParagraphFont"/>
    <w:link w:val="Header"/>
    <w:uiPriority w:val="99"/>
    <w:rsid w:val="00E27EAE"/>
    <w:rPr>
      <w:rFonts w:ascii="Arial" w:eastAsia="Times New Roman" w:hAnsi="Arial" w:cs="Times New Roman"/>
      <w:sz w:val="24"/>
      <w:szCs w:val="20"/>
    </w:rPr>
  </w:style>
  <w:style w:type="character" w:customStyle="1" w:styleId="ui-provider">
    <w:name w:val="ui-provider"/>
    <w:basedOn w:val="DefaultParagraphFont"/>
    <w:rsid w:val="00BA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C7E3-9805-48A2-AB48-123F5AC8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6</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46</cp:revision>
  <cp:lastPrinted>2023-07-31T17:28:00Z</cp:lastPrinted>
  <dcterms:created xsi:type="dcterms:W3CDTF">2023-06-21T17:01:00Z</dcterms:created>
  <dcterms:modified xsi:type="dcterms:W3CDTF">2024-03-07T21:28:00Z</dcterms:modified>
</cp:coreProperties>
</file>