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79E5" w14:textId="7AEB7A52" w:rsidR="00922EF7" w:rsidRDefault="00922EF7" w:rsidP="00922EF7">
      <w:pPr>
        <w:widowControl w:val="0"/>
        <w:tabs>
          <w:tab w:val="left" w:pos="240"/>
          <w:tab w:val="center" w:pos="6720"/>
          <w:tab w:val="right" w:pos="13440"/>
        </w:tabs>
        <w:autoSpaceDE w:val="0"/>
        <w:autoSpaceDN w:val="0"/>
        <w:adjustRightInd w:val="0"/>
        <w:spacing w:before="252" w:after="0" w:line="240" w:lineRule="auto"/>
        <w:rPr>
          <w:rFonts w:ascii="Times New Roman" w:hAnsi="Times New Roman" w:cs="Times New Roman"/>
          <w:color w:val="000080"/>
        </w:rPr>
      </w:pPr>
      <w:r>
        <w:rPr>
          <w:rFonts w:ascii="Arial" w:hAnsi="Arial" w:cs="Arial"/>
          <w:sz w:val="24"/>
          <w:szCs w:val="24"/>
        </w:rPr>
        <w:tab/>
      </w:r>
      <w:r>
        <w:rPr>
          <w:rFonts w:ascii="Times New Roman" w:hAnsi="Times New Roman" w:cs="Times New Roman"/>
          <w:b/>
          <w:bCs/>
          <w:color w:val="000080"/>
        </w:rPr>
        <w:t xml:space="preserve">Determination of Need Program </w:t>
      </w:r>
      <w:r>
        <w:rPr>
          <w:rFonts w:ascii="Arial" w:hAnsi="Arial" w:cs="Arial"/>
          <w:sz w:val="24"/>
          <w:szCs w:val="24"/>
        </w:rPr>
        <w:tab/>
      </w:r>
      <w:r>
        <w:rPr>
          <w:rFonts w:ascii="Times New Roman" w:hAnsi="Times New Roman" w:cs="Times New Roman"/>
          <w:b/>
          <w:bCs/>
          <w:color w:val="000080"/>
        </w:rPr>
        <w:t>Pending Projects, Sorted by: Project Name</w:t>
      </w:r>
      <w:r>
        <w:rPr>
          <w:rFonts w:ascii="Arial" w:hAnsi="Arial" w:cs="Arial"/>
          <w:sz w:val="24"/>
          <w:szCs w:val="24"/>
        </w:rPr>
        <w:tab/>
      </w:r>
      <w:r w:rsidR="00746BE1">
        <w:rPr>
          <w:rFonts w:ascii="Times New Roman" w:hAnsi="Times New Roman" w:cs="Times New Roman"/>
          <w:color w:val="000080"/>
        </w:rPr>
        <w:t>Friday</w:t>
      </w:r>
      <w:r w:rsidR="004E5F7E">
        <w:rPr>
          <w:rFonts w:ascii="Times New Roman" w:hAnsi="Times New Roman" w:cs="Times New Roman"/>
          <w:color w:val="000080"/>
        </w:rPr>
        <w:t xml:space="preserve">, </w:t>
      </w:r>
      <w:r w:rsidR="00442675">
        <w:rPr>
          <w:rFonts w:ascii="Times New Roman" w:hAnsi="Times New Roman" w:cs="Times New Roman"/>
          <w:color w:val="000080"/>
        </w:rPr>
        <w:t>March 1</w:t>
      </w:r>
      <w:r w:rsidR="00746BE1">
        <w:rPr>
          <w:rFonts w:ascii="Times New Roman" w:hAnsi="Times New Roman" w:cs="Times New Roman"/>
          <w:color w:val="000080"/>
        </w:rPr>
        <w:t>5</w:t>
      </w:r>
      <w:r w:rsidR="00442675" w:rsidRPr="00442675">
        <w:rPr>
          <w:rFonts w:ascii="Times New Roman" w:hAnsi="Times New Roman" w:cs="Times New Roman"/>
          <w:color w:val="000080"/>
          <w:vertAlign w:val="superscript"/>
        </w:rPr>
        <w:t>th</w:t>
      </w:r>
      <w:r w:rsidR="00442675">
        <w:rPr>
          <w:rFonts w:ascii="Times New Roman" w:hAnsi="Times New Roman" w:cs="Times New Roman"/>
          <w:color w:val="000080"/>
        </w:rPr>
        <w:t>,</w:t>
      </w:r>
      <w:r w:rsidR="004E5F7E">
        <w:rPr>
          <w:rFonts w:ascii="Times New Roman" w:hAnsi="Times New Roman" w:cs="Times New Roman"/>
          <w:color w:val="000080"/>
        </w:rPr>
        <w:t xml:space="preserve"> </w:t>
      </w:r>
      <w:r w:rsidR="001C3184">
        <w:rPr>
          <w:rFonts w:ascii="Times New Roman" w:hAnsi="Times New Roman" w:cs="Times New Roman"/>
          <w:color w:val="000080"/>
        </w:rPr>
        <w:t>2</w:t>
      </w:r>
      <w:r w:rsidR="00C70E60">
        <w:rPr>
          <w:rFonts w:ascii="Times New Roman" w:hAnsi="Times New Roman" w:cs="Times New Roman"/>
          <w:color w:val="000080"/>
        </w:rPr>
        <w:t>024</w:t>
      </w:r>
    </w:p>
    <w:p w14:paraId="75431B75" w14:textId="77777777" w:rsidR="00922EF7" w:rsidRDefault="00922EF7" w:rsidP="00922EF7">
      <w:pPr>
        <w:widowControl w:val="0"/>
        <w:tabs>
          <w:tab w:val="left" w:pos="240"/>
          <w:tab w:val="center" w:pos="6720"/>
          <w:tab w:val="right" w:pos="13440"/>
        </w:tabs>
        <w:autoSpaceDE w:val="0"/>
        <w:autoSpaceDN w:val="0"/>
        <w:adjustRightInd w:val="0"/>
        <w:spacing w:before="252" w:after="0" w:line="240" w:lineRule="auto"/>
        <w:rPr>
          <w:rFonts w:ascii="Times New Roman" w:hAnsi="Times New Roman" w:cs="Times New Roman"/>
          <w:color w:val="000080"/>
        </w:rPr>
      </w:pPr>
    </w:p>
    <w:tbl>
      <w:tblPr>
        <w:tblStyle w:val="TableGrid"/>
        <w:tblW w:w="138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09"/>
        <w:gridCol w:w="2375"/>
        <w:gridCol w:w="1174"/>
        <w:gridCol w:w="6816"/>
        <w:gridCol w:w="1370"/>
        <w:gridCol w:w="1616"/>
      </w:tblGrid>
      <w:tr w:rsidR="00922EF7" w14:paraId="61041466" w14:textId="77777777" w:rsidTr="00A14972">
        <w:trPr>
          <w:cantSplit/>
          <w:trHeight w:val="406"/>
          <w:tblHeader/>
        </w:trPr>
        <w:tc>
          <w:tcPr>
            <w:tcW w:w="509" w:type="dxa"/>
          </w:tcPr>
          <w:p w14:paraId="2A814C78" w14:textId="77777777" w:rsidR="00922EF7" w:rsidRDefault="00922EF7" w:rsidP="00593F09">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color w:val="000080"/>
                <w:sz w:val="27"/>
                <w:szCs w:val="27"/>
              </w:rPr>
            </w:pPr>
          </w:p>
        </w:tc>
        <w:tc>
          <w:tcPr>
            <w:tcW w:w="2375" w:type="dxa"/>
            <w:tcBorders>
              <w:bottom w:val="single" w:sz="18" w:space="0" w:color="000080"/>
            </w:tcBorders>
            <w:vAlign w:val="center"/>
          </w:tcPr>
          <w:p w14:paraId="3D5F5FE6" w14:textId="77777777" w:rsidR="00922EF7" w:rsidRPr="00DB0A85" w:rsidRDefault="00922EF7" w:rsidP="00A14972">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i/>
                <w:iCs/>
                <w:color w:val="000080"/>
                <w:sz w:val="16"/>
                <w:szCs w:val="16"/>
              </w:rPr>
            </w:pPr>
            <w:r>
              <w:rPr>
                <w:rFonts w:ascii="Times New Roman" w:hAnsi="Times New Roman" w:cs="Times New Roman"/>
                <w:i/>
                <w:iCs/>
                <w:color w:val="000080"/>
                <w:sz w:val="16"/>
                <w:szCs w:val="16"/>
              </w:rPr>
              <w:t>FACILITY NAME</w:t>
            </w:r>
          </w:p>
        </w:tc>
        <w:tc>
          <w:tcPr>
            <w:tcW w:w="1174" w:type="dxa"/>
            <w:tcBorders>
              <w:bottom w:val="single" w:sz="18" w:space="0" w:color="000080"/>
            </w:tcBorders>
            <w:vAlign w:val="center"/>
          </w:tcPr>
          <w:p w14:paraId="0EEEDF43" w14:textId="77777777" w:rsidR="00922EF7" w:rsidRPr="00DB0A85" w:rsidRDefault="00922EF7" w:rsidP="00A14972">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i/>
                <w:iCs/>
                <w:color w:val="000080"/>
                <w:sz w:val="16"/>
                <w:szCs w:val="16"/>
              </w:rPr>
            </w:pPr>
            <w:r>
              <w:rPr>
                <w:rFonts w:ascii="Times New Roman" w:hAnsi="Times New Roman" w:cs="Times New Roman"/>
                <w:i/>
                <w:iCs/>
                <w:color w:val="000080"/>
                <w:sz w:val="16"/>
                <w:szCs w:val="16"/>
              </w:rPr>
              <w:t>LOCATION</w:t>
            </w:r>
          </w:p>
        </w:tc>
        <w:tc>
          <w:tcPr>
            <w:tcW w:w="6816" w:type="dxa"/>
            <w:tcBorders>
              <w:bottom w:val="single" w:sz="18" w:space="0" w:color="000080"/>
            </w:tcBorders>
            <w:vAlign w:val="center"/>
          </w:tcPr>
          <w:p w14:paraId="7CF7C59C" w14:textId="77777777" w:rsidR="00922EF7" w:rsidRPr="00DB0A85" w:rsidRDefault="00922EF7" w:rsidP="00A14972">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i/>
                <w:iCs/>
                <w:color w:val="000080"/>
                <w:sz w:val="16"/>
                <w:szCs w:val="16"/>
              </w:rPr>
            </w:pPr>
            <w:r>
              <w:rPr>
                <w:rFonts w:ascii="Times New Roman" w:hAnsi="Times New Roman" w:cs="Times New Roman"/>
                <w:i/>
                <w:iCs/>
                <w:color w:val="000080"/>
                <w:sz w:val="16"/>
                <w:szCs w:val="16"/>
              </w:rPr>
              <w:t>PROJECT DESCRIPTION</w:t>
            </w:r>
          </w:p>
        </w:tc>
        <w:tc>
          <w:tcPr>
            <w:tcW w:w="1370" w:type="dxa"/>
            <w:tcBorders>
              <w:bottom w:val="single" w:sz="18" w:space="0" w:color="000080"/>
            </w:tcBorders>
          </w:tcPr>
          <w:p w14:paraId="4864DB52" w14:textId="77777777" w:rsidR="00922EF7" w:rsidRPr="00DB0A85" w:rsidRDefault="00922EF7" w:rsidP="00593F09">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i/>
                <w:iCs/>
                <w:color w:val="000080"/>
                <w:sz w:val="16"/>
                <w:szCs w:val="16"/>
              </w:rPr>
            </w:pPr>
            <w:r>
              <w:rPr>
                <w:rFonts w:ascii="Times New Roman" w:hAnsi="Times New Roman" w:cs="Times New Roman"/>
                <w:i/>
                <w:iCs/>
                <w:color w:val="000080"/>
                <w:sz w:val="16"/>
                <w:szCs w:val="16"/>
              </w:rPr>
              <w:t>FILING DATE</w:t>
            </w:r>
          </w:p>
        </w:tc>
        <w:tc>
          <w:tcPr>
            <w:tcW w:w="1616" w:type="dxa"/>
            <w:tcBorders>
              <w:bottom w:val="single" w:sz="18" w:space="0" w:color="000080"/>
            </w:tcBorders>
          </w:tcPr>
          <w:p w14:paraId="603EB71F" w14:textId="77777777" w:rsidR="00922EF7" w:rsidRPr="00DB0A85" w:rsidRDefault="00922EF7" w:rsidP="00593F09">
            <w:pPr>
              <w:widowControl w:val="0"/>
              <w:tabs>
                <w:tab w:val="left" w:pos="10380"/>
                <w:tab w:val="left" w:pos="11220"/>
                <w:tab w:val="left" w:pos="12360"/>
              </w:tabs>
              <w:autoSpaceDE w:val="0"/>
              <w:autoSpaceDN w:val="0"/>
              <w:adjustRightInd w:val="0"/>
              <w:spacing w:before="100" w:beforeAutospacing="1" w:after="100" w:afterAutospacing="1"/>
              <w:rPr>
                <w:rFonts w:ascii="Times New Roman" w:hAnsi="Times New Roman" w:cs="Times New Roman"/>
                <w:i/>
                <w:iCs/>
                <w:color w:val="000080"/>
                <w:sz w:val="16"/>
                <w:szCs w:val="16"/>
              </w:rPr>
            </w:pPr>
            <w:r w:rsidRPr="00DB0A85">
              <w:rPr>
                <w:rFonts w:ascii="Times New Roman" w:hAnsi="Times New Roman" w:cs="Times New Roman"/>
                <w:i/>
                <w:iCs/>
                <w:color w:val="000080"/>
                <w:sz w:val="16"/>
                <w:szCs w:val="16"/>
              </w:rPr>
              <w:t>PROPOSED EXPENDITURE</w:t>
            </w:r>
          </w:p>
        </w:tc>
      </w:tr>
      <w:tr w:rsidR="00F93918" w14:paraId="7E0E0FE5" w14:textId="77777777" w:rsidTr="00D37FC0">
        <w:trPr>
          <w:cantSplit/>
          <w:trHeight w:val="830"/>
        </w:trPr>
        <w:tc>
          <w:tcPr>
            <w:tcW w:w="509" w:type="dxa"/>
          </w:tcPr>
          <w:p w14:paraId="1604B1AC" w14:textId="19B7B363" w:rsidR="00F93918" w:rsidRDefault="00F93918" w:rsidP="00F93918">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b/>
                <w:bCs/>
                <w:i/>
                <w:iCs/>
                <w:color w:val="000080"/>
                <w:sz w:val="12"/>
                <w:szCs w:val="12"/>
              </w:rPr>
            </w:pPr>
            <w:r>
              <w:rPr>
                <w:rFonts w:ascii="Times New Roman" w:hAnsi="Times New Roman" w:cs="Times New Roman"/>
                <w:b/>
                <w:bCs/>
                <w:i/>
                <w:iCs/>
                <w:color w:val="000080"/>
                <w:sz w:val="12"/>
                <w:szCs w:val="12"/>
              </w:rPr>
              <w:t>1</w:t>
            </w:r>
          </w:p>
        </w:tc>
        <w:tc>
          <w:tcPr>
            <w:tcW w:w="2375" w:type="dxa"/>
            <w:tcBorders>
              <w:top w:val="single" w:sz="18" w:space="0" w:color="000080"/>
              <w:bottom w:val="nil"/>
            </w:tcBorders>
          </w:tcPr>
          <w:p w14:paraId="4D20E3F5" w14:textId="6370C424" w:rsidR="00F93918" w:rsidRPr="00AF0430" w:rsidRDefault="009664BC" w:rsidP="00F93918">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sidRPr="009664BC">
              <w:rPr>
                <w:rFonts w:ascii="Arial" w:eastAsiaTheme="minorHAnsi" w:hAnsi="Arial" w:cs="Arial"/>
                <w:color w:val="000000"/>
                <w:sz w:val="16"/>
                <w:szCs w:val="16"/>
              </w:rPr>
              <w:t>Beth Israel Lahey Health Surgery Center Plymouth, LLC</w:t>
            </w:r>
          </w:p>
        </w:tc>
        <w:tc>
          <w:tcPr>
            <w:tcW w:w="1174" w:type="dxa"/>
            <w:tcBorders>
              <w:top w:val="single" w:sz="18" w:space="0" w:color="000080"/>
              <w:bottom w:val="nil"/>
            </w:tcBorders>
          </w:tcPr>
          <w:p w14:paraId="01D60AFE" w14:textId="095CA100" w:rsidR="00F93918" w:rsidRDefault="009664BC" w:rsidP="00F93918">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Plymouth</w:t>
            </w:r>
          </w:p>
        </w:tc>
        <w:tc>
          <w:tcPr>
            <w:tcW w:w="6816" w:type="dxa"/>
            <w:tcBorders>
              <w:top w:val="single" w:sz="18" w:space="0" w:color="000080"/>
              <w:bottom w:val="nil"/>
            </w:tcBorders>
          </w:tcPr>
          <w:p w14:paraId="007639B1" w14:textId="085B287B" w:rsidR="00197984" w:rsidRPr="00197984" w:rsidRDefault="00197984" w:rsidP="00197984">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spacing w:after="0" w:line="240" w:lineRule="auto"/>
              <w:rPr>
                <w:rFonts w:ascii="Arial" w:eastAsiaTheme="minorHAnsi" w:hAnsi="Arial" w:cs="Arial"/>
                <w:color w:val="000000"/>
                <w:sz w:val="16"/>
                <w:szCs w:val="16"/>
              </w:rPr>
            </w:pPr>
            <w:r>
              <w:rPr>
                <w:rFonts w:ascii="Arial" w:eastAsiaTheme="minorHAnsi" w:hAnsi="Arial" w:cs="Arial"/>
                <w:color w:val="000000"/>
                <w:sz w:val="16"/>
                <w:szCs w:val="16"/>
              </w:rPr>
              <w:t>C</w:t>
            </w:r>
            <w:r w:rsidRPr="00197984">
              <w:rPr>
                <w:rFonts w:ascii="Arial" w:eastAsiaTheme="minorHAnsi" w:hAnsi="Arial" w:cs="Arial"/>
                <w:color w:val="000000"/>
                <w:sz w:val="16"/>
                <w:szCs w:val="16"/>
              </w:rPr>
              <w:t>reation</w:t>
            </w:r>
            <w:r>
              <w:rPr>
                <w:rFonts w:ascii="Arial" w:eastAsiaTheme="minorHAnsi" w:hAnsi="Arial" w:cs="Arial"/>
                <w:color w:val="000000"/>
                <w:sz w:val="16"/>
                <w:szCs w:val="16"/>
              </w:rPr>
              <w:t xml:space="preserve"> </w:t>
            </w:r>
            <w:r w:rsidRPr="00197984">
              <w:rPr>
                <w:rFonts w:ascii="Arial" w:eastAsiaTheme="minorHAnsi" w:hAnsi="Arial" w:cs="Arial"/>
                <w:color w:val="000000"/>
                <w:sz w:val="16"/>
                <w:szCs w:val="16"/>
              </w:rPr>
              <w:t>of a freestanding ambulatory surgery center (“ASC”) to be</w:t>
            </w:r>
            <w:r>
              <w:rPr>
                <w:rFonts w:ascii="Arial" w:eastAsiaTheme="minorHAnsi" w:hAnsi="Arial" w:cs="Arial"/>
                <w:color w:val="000000"/>
                <w:sz w:val="16"/>
                <w:szCs w:val="16"/>
              </w:rPr>
              <w:t xml:space="preserve"> </w:t>
            </w:r>
            <w:r w:rsidRPr="00197984">
              <w:rPr>
                <w:rFonts w:ascii="Arial" w:eastAsiaTheme="minorHAnsi" w:hAnsi="Arial" w:cs="Arial"/>
                <w:color w:val="000000"/>
                <w:sz w:val="16"/>
                <w:szCs w:val="16"/>
              </w:rPr>
              <w:t xml:space="preserve">located at 41 Resnik Road, Plymouth, MA 02360. The ASC will specialize in the provision of </w:t>
            </w:r>
            <w:proofErr w:type="gramStart"/>
            <w:r w:rsidRPr="00197984">
              <w:rPr>
                <w:rFonts w:ascii="Arial" w:eastAsiaTheme="minorHAnsi" w:hAnsi="Arial" w:cs="Arial"/>
                <w:color w:val="000000"/>
                <w:sz w:val="16"/>
                <w:szCs w:val="16"/>
              </w:rPr>
              <w:t>outpatient</w:t>
            </w:r>
            <w:proofErr w:type="gramEnd"/>
          </w:p>
          <w:p w14:paraId="160A0C0C" w14:textId="77777777" w:rsidR="00F93918" w:rsidRDefault="00197984" w:rsidP="00197984">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r w:rsidRPr="00197984">
              <w:rPr>
                <w:rFonts w:ascii="Arial" w:eastAsiaTheme="minorHAnsi" w:hAnsi="Arial" w:cs="Arial"/>
                <w:color w:val="000000"/>
                <w:sz w:val="16"/>
                <w:szCs w:val="16"/>
              </w:rPr>
              <w:t>orthopedic surgery through four (4) operating rooms as well as</w:t>
            </w:r>
            <w:r w:rsidR="008B528F">
              <w:rPr>
                <w:rFonts w:ascii="Arial" w:eastAsiaTheme="minorHAnsi" w:hAnsi="Arial" w:cs="Arial"/>
                <w:color w:val="000000"/>
                <w:sz w:val="16"/>
                <w:szCs w:val="16"/>
              </w:rPr>
              <w:t xml:space="preserve"> </w:t>
            </w:r>
            <w:r w:rsidRPr="00197984">
              <w:rPr>
                <w:rFonts w:ascii="Arial" w:eastAsiaTheme="minorHAnsi" w:hAnsi="Arial" w:cs="Arial"/>
                <w:color w:val="000000"/>
                <w:sz w:val="16"/>
                <w:szCs w:val="16"/>
              </w:rPr>
              <w:t>pre- and post- surgery space. The total gross square footage</w:t>
            </w:r>
            <w:r w:rsidR="008B528F">
              <w:rPr>
                <w:rFonts w:ascii="Arial" w:eastAsiaTheme="minorHAnsi" w:hAnsi="Arial" w:cs="Arial"/>
                <w:color w:val="000000"/>
                <w:sz w:val="16"/>
                <w:szCs w:val="16"/>
              </w:rPr>
              <w:t xml:space="preserve"> </w:t>
            </w:r>
            <w:r w:rsidRPr="00197984">
              <w:rPr>
                <w:rFonts w:ascii="Arial" w:eastAsiaTheme="minorHAnsi" w:hAnsi="Arial" w:cs="Arial"/>
                <w:color w:val="000000"/>
                <w:sz w:val="16"/>
                <w:szCs w:val="16"/>
              </w:rPr>
              <w:t>of the ASC is approximately 19,000 square feet</w:t>
            </w:r>
            <w:r w:rsidR="008B528F">
              <w:rPr>
                <w:rFonts w:ascii="Arial" w:eastAsiaTheme="minorHAnsi" w:hAnsi="Arial" w:cs="Arial"/>
                <w:color w:val="000000"/>
                <w:sz w:val="16"/>
                <w:szCs w:val="16"/>
              </w:rPr>
              <w:t xml:space="preserve">. DON# </w:t>
            </w:r>
            <w:r w:rsidR="00523925" w:rsidRPr="00523925">
              <w:rPr>
                <w:rFonts w:ascii="Arial" w:eastAsiaTheme="minorHAnsi" w:hAnsi="Arial" w:cs="Arial"/>
                <w:color w:val="000000"/>
                <w:sz w:val="16"/>
                <w:szCs w:val="16"/>
              </w:rPr>
              <w:t>-22062915-AS</w:t>
            </w:r>
          </w:p>
          <w:p w14:paraId="0B7075B6" w14:textId="060BDACE" w:rsidR="00523925" w:rsidRDefault="00523925" w:rsidP="00197984">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p>
        </w:tc>
        <w:tc>
          <w:tcPr>
            <w:tcW w:w="1370" w:type="dxa"/>
            <w:tcBorders>
              <w:top w:val="single" w:sz="18" w:space="0" w:color="000080"/>
              <w:bottom w:val="nil"/>
            </w:tcBorders>
          </w:tcPr>
          <w:p w14:paraId="74608CE0" w14:textId="723A168B" w:rsidR="00F93918" w:rsidRDefault="009664BC" w:rsidP="00F93918">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03/14/2024</w:t>
            </w:r>
          </w:p>
        </w:tc>
        <w:tc>
          <w:tcPr>
            <w:tcW w:w="1616" w:type="dxa"/>
            <w:tcBorders>
              <w:top w:val="single" w:sz="18" w:space="0" w:color="000080"/>
              <w:bottom w:val="nil"/>
            </w:tcBorders>
          </w:tcPr>
          <w:p w14:paraId="37096254" w14:textId="3CB57539" w:rsidR="00F93918" w:rsidRDefault="00DA2FB4" w:rsidP="00F93918">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w:t>
            </w:r>
            <w:r w:rsidRPr="00DA2FB4">
              <w:rPr>
                <w:rFonts w:ascii="Arial" w:eastAsiaTheme="minorHAnsi" w:hAnsi="Arial" w:cs="Arial"/>
                <w:color w:val="000000"/>
                <w:sz w:val="16"/>
                <w:szCs w:val="16"/>
              </w:rPr>
              <w:t>16,349,011</w:t>
            </w:r>
          </w:p>
        </w:tc>
      </w:tr>
      <w:tr w:rsidR="00B72FA5" w14:paraId="4E23226F" w14:textId="77777777" w:rsidTr="00D37FC0">
        <w:trPr>
          <w:cantSplit/>
          <w:trHeight w:val="830"/>
        </w:trPr>
        <w:tc>
          <w:tcPr>
            <w:tcW w:w="509" w:type="dxa"/>
          </w:tcPr>
          <w:p w14:paraId="4EEE6E0F" w14:textId="5D4138AC" w:rsidR="00B72FA5"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b/>
                <w:bCs/>
                <w:i/>
                <w:iCs/>
                <w:color w:val="000080"/>
                <w:sz w:val="12"/>
                <w:szCs w:val="12"/>
              </w:rPr>
            </w:pPr>
            <w:r>
              <w:rPr>
                <w:rFonts w:ascii="Times New Roman" w:hAnsi="Times New Roman" w:cs="Times New Roman"/>
                <w:b/>
                <w:bCs/>
                <w:i/>
                <w:iCs/>
                <w:color w:val="000080"/>
                <w:sz w:val="12"/>
                <w:szCs w:val="12"/>
              </w:rPr>
              <w:t>2</w:t>
            </w:r>
          </w:p>
        </w:tc>
        <w:tc>
          <w:tcPr>
            <w:tcW w:w="2375" w:type="dxa"/>
            <w:tcBorders>
              <w:top w:val="nil"/>
            </w:tcBorders>
          </w:tcPr>
          <w:p w14:paraId="2C0120F9" w14:textId="60B3BC44" w:rsidR="00B72FA5"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sidRPr="004E5F7E">
              <w:rPr>
                <w:rFonts w:ascii="Arial" w:eastAsiaTheme="minorHAnsi" w:hAnsi="Arial" w:cs="Arial"/>
                <w:color w:val="000000"/>
                <w:sz w:val="16"/>
                <w:szCs w:val="16"/>
              </w:rPr>
              <w:t>Boston Out-Patient Surgical Suites, LLC</w:t>
            </w:r>
          </w:p>
        </w:tc>
        <w:tc>
          <w:tcPr>
            <w:tcW w:w="1174" w:type="dxa"/>
            <w:tcBorders>
              <w:top w:val="nil"/>
            </w:tcBorders>
          </w:tcPr>
          <w:p w14:paraId="425ABD09" w14:textId="6A4A5DF5" w:rsidR="00B72FA5"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Waltham</w:t>
            </w:r>
          </w:p>
        </w:tc>
        <w:tc>
          <w:tcPr>
            <w:tcW w:w="6816" w:type="dxa"/>
            <w:tcBorders>
              <w:top w:val="nil"/>
            </w:tcBorders>
          </w:tcPr>
          <w:p w14:paraId="4203775D" w14:textId="77777777" w:rsidR="00B72FA5" w:rsidRDefault="00B72FA5" w:rsidP="00B72FA5">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w:t>
            </w:r>
            <w:r w:rsidRPr="004E5F7E">
              <w:rPr>
                <w:rFonts w:ascii="Arial" w:eastAsiaTheme="minorHAnsi" w:hAnsi="Arial" w:cs="Arial"/>
                <w:color w:val="000000"/>
                <w:sz w:val="16"/>
                <w:szCs w:val="16"/>
              </w:rPr>
              <w:t>ubstantial change in service and substantial capital expenditure in connection with its proposed relocation to leased space in a newly constructed building located at 71 Border Road, Waltham, MA 02451. The Application includes the expansion of the Applicant’s current operating room capacity from its current three operating rooms to eight operating rooms. The Application also includes thirty (30) pre/ post procedure beds and necessary administrative, sterilization and storage capacity.</w:t>
            </w:r>
            <w:r>
              <w:rPr>
                <w:rFonts w:ascii="Arial" w:eastAsiaTheme="minorHAnsi" w:hAnsi="Arial" w:cs="Arial"/>
                <w:color w:val="000000"/>
                <w:sz w:val="16"/>
                <w:szCs w:val="16"/>
              </w:rPr>
              <w:t xml:space="preserve"> DON #</w:t>
            </w:r>
            <w:r>
              <w:t xml:space="preserve"> </w:t>
            </w:r>
            <w:r w:rsidRPr="004E5F7E">
              <w:rPr>
                <w:rFonts w:ascii="Arial" w:eastAsiaTheme="minorHAnsi" w:hAnsi="Arial" w:cs="Arial"/>
                <w:color w:val="000000"/>
                <w:sz w:val="16"/>
                <w:szCs w:val="16"/>
              </w:rPr>
              <w:t>BOSS-22051213-AS</w:t>
            </w:r>
          </w:p>
          <w:p w14:paraId="2E12CE2C" w14:textId="72A3BEF9" w:rsidR="00B72FA5" w:rsidRDefault="00B72FA5" w:rsidP="00B72FA5">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p>
        </w:tc>
        <w:tc>
          <w:tcPr>
            <w:tcW w:w="1370" w:type="dxa"/>
            <w:tcBorders>
              <w:top w:val="nil"/>
            </w:tcBorders>
          </w:tcPr>
          <w:p w14:paraId="227C47E7" w14:textId="1A071230" w:rsidR="00B72FA5"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01/31/2024</w:t>
            </w:r>
          </w:p>
        </w:tc>
        <w:tc>
          <w:tcPr>
            <w:tcW w:w="1616" w:type="dxa"/>
            <w:tcBorders>
              <w:top w:val="nil"/>
            </w:tcBorders>
          </w:tcPr>
          <w:p w14:paraId="14DF1B33" w14:textId="1C518864" w:rsidR="00B72FA5" w:rsidRPr="00EE2BF3"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sidRPr="004E5F7E">
              <w:rPr>
                <w:rFonts w:ascii="Arial" w:eastAsiaTheme="minorHAnsi" w:hAnsi="Arial" w:cs="Arial"/>
                <w:color w:val="000000"/>
                <w:sz w:val="16"/>
                <w:szCs w:val="16"/>
              </w:rPr>
              <w:t>$13,100,000</w:t>
            </w:r>
          </w:p>
        </w:tc>
      </w:tr>
      <w:tr w:rsidR="00B72FA5" w14:paraId="33850514" w14:textId="77777777" w:rsidTr="00D37FC0">
        <w:trPr>
          <w:cantSplit/>
          <w:trHeight w:val="830"/>
        </w:trPr>
        <w:tc>
          <w:tcPr>
            <w:tcW w:w="509" w:type="dxa"/>
          </w:tcPr>
          <w:p w14:paraId="6B48BFBF" w14:textId="5E878A9E" w:rsidR="00B72FA5"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b/>
                <w:bCs/>
                <w:i/>
                <w:iCs/>
                <w:color w:val="000080"/>
                <w:sz w:val="12"/>
                <w:szCs w:val="12"/>
              </w:rPr>
            </w:pPr>
            <w:r>
              <w:rPr>
                <w:rFonts w:ascii="Times New Roman" w:hAnsi="Times New Roman" w:cs="Times New Roman"/>
                <w:b/>
                <w:bCs/>
                <w:i/>
                <w:iCs/>
                <w:color w:val="000080"/>
                <w:sz w:val="12"/>
                <w:szCs w:val="12"/>
              </w:rPr>
              <w:t>3</w:t>
            </w:r>
          </w:p>
        </w:tc>
        <w:tc>
          <w:tcPr>
            <w:tcW w:w="2375" w:type="dxa"/>
            <w:tcBorders>
              <w:top w:val="nil"/>
            </w:tcBorders>
          </w:tcPr>
          <w:p w14:paraId="60F0F83F" w14:textId="7EEA2CB5" w:rsidR="00B72FA5" w:rsidRPr="00225740"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sidRPr="00833399">
              <w:rPr>
                <w:rFonts w:ascii="Arial" w:eastAsiaTheme="minorHAnsi" w:hAnsi="Arial" w:cs="Arial"/>
                <w:color w:val="000000"/>
                <w:sz w:val="16"/>
                <w:szCs w:val="16"/>
              </w:rPr>
              <w:t>Cape Cod Healthcare, Inc</w:t>
            </w:r>
          </w:p>
        </w:tc>
        <w:tc>
          <w:tcPr>
            <w:tcW w:w="1174" w:type="dxa"/>
            <w:tcBorders>
              <w:top w:val="nil"/>
            </w:tcBorders>
          </w:tcPr>
          <w:p w14:paraId="17707E74" w14:textId="78C2076C" w:rsidR="00B72FA5" w:rsidRPr="00225740"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sidRPr="002C1A58">
              <w:rPr>
                <w:rFonts w:ascii="Arial" w:eastAsiaTheme="minorHAnsi" w:hAnsi="Arial" w:cs="Arial"/>
                <w:color w:val="000000"/>
                <w:sz w:val="16"/>
                <w:szCs w:val="16"/>
              </w:rPr>
              <w:t>Hyannis</w:t>
            </w:r>
          </w:p>
        </w:tc>
        <w:tc>
          <w:tcPr>
            <w:tcW w:w="6816" w:type="dxa"/>
            <w:tcBorders>
              <w:top w:val="nil"/>
            </w:tcBorders>
          </w:tcPr>
          <w:p w14:paraId="51AFDB64" w14:textId="46A3BB30" w:rsidR="00B72FA5" w:rsidRDefault="00B72FA5" w:rsidP="00B72FA5">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hAnsi="Arial" w:cs="Arial"/>
                <w:color w:val="000000"/>
                <w:sz w:val="16"/>
                <w:szCs w:val="16"/>
              </w:rPr>
            </w:pPr>
            <w:r>
              <w:rPr>
                <w:rFonts w:ascii="Arial" w:eastAsiaTheme="minorHAnsi" w:hAnsi="Arial" w:cs="Arial"/>
                <w:color w:val="000000"/>
                <w:sz w:val="16"/>
                <w:szCs w:val="16"/>
              </w:rPr>
              <w:t xml:space="preserve">Amendment to existing </w:t>
            </w:r>
            <w:proofErr w:type="spellStart"/>
            <w:r>
              <w:rPr>
                <w:rFonts w:ascii="Arial" w:eastAsiaTheme="minorHAnsi" w:hAnsi="Arial" w:cs="Arial"/>
                <w:color w:val="000000"/>
                <w:sz w:val="16"/>
                <w:szCs w:val="16"/>
              </w:rPr>
              <w:t>DoN</w:t>
            </w:r>
            <w:proofErr w:type="spellEnd"/>
            <w:r>
              <w:rPr>
                <w:rFonts w:ascii="Arial" w:eastAsiaTheme="minorHAnsi" w:hAnsi="Arial" w:cs="Arial"/>
                <w:color w:val="000000"/>
                <w:sz w:val="16"/>
                <w:szCs w:val="16"/>
              </w:rPr>
              <w:t xml:space="preserve">, </w:t>
            </w:r>
            <w:r w:rsidRPr="00CD33FC">
              <w:rPr>
                <w:rFonts w:ascii="Arial" w:eastAsiaTheme="minorHAnsi" w:hAnsi="Arial" w:cs="Arial"/>
                <w:color w:val="000000"/>
                <w:sz w:val="16"/>
                <w:szCs w:val="16"/>
              </w:rPr>
              <w:t>to build out approved shell space to accommodate 32 medica</w:t>
            </w:r>
            <w:r>
              <w:rPr>
                <w:rFonts w:ascii="Arial" w:eastAsiaTheme="minorHAnsi" w:hAnsi="Arial" w:cs="Arial"/>
                <w:color w:val="000000"/>
                <w:sz w:val="16"/>
                <w:szCs w:val="16"/>
              </w:rPr>
              <w:t>l/</w:t>
            </w:r>
            <w:r w:rsidRPr="00CD33FC">
              <w:rPr>
                <w:rFonts w:ascii="Arial" w:eastAsiaTheme="minorHAnsi" w:hAnsi="Arial" w:cs="Arial"/>
                <w:color w:val="000000"/>
                <w:sz w:val="16"/>
                <w:szCs w:val="16"/>
              </w:rPr>
              <w:t>surgical beds</w:t>
            </w:r>
            <w:r>
              <w:rPr>
                <w:rFonts w:ascii="Arial" w:eastAsiaTheme="minorHAnsi" w:hAnsi="Arial" w:cs="Arial"/>
                <w:color w:val="000000"/>
                <w:sz w:val="16"/>
                <w:szCs w:val="16"/>
              </w:rPr>
              <w:t xml:space="preserve">. DON # </w:t>
            </w:r>
            <w:r w:rsidRPr="00001FCD">
              <w:rPr>
                <w:rFonts w:ascii="Arial" w:eastAsiaTheme="minorHAnsi" w:hAnsi="Arial" w:cs="Arial"/>
                <w:color w:val="000000"/>
                <w:sz w:val="16"/>
                <w:szCs w:val="16"/>
              </w:rPr>
              <w:t>CCHC-23122109-AM</w:t>
            </w:r>
          </w:p>
        </w:tc>
        <w:tc>
          <w:tcPr>
            <w:tcW w:w="1370" w:type="dxa"/>
            <w:tcBorders>
              <w:top w:val="nil"/>
            </w:tcBorders>
          </w:tcPr>
          <w:p w14:paraId="62806E75" w14:textId="1250EB25" w:rsidR="00B72FA5"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Pr>
                <w:rFonts w:ascii="Arial" w:eastAsiaTheme="minorHAnsi" w:hAnsi="Arial" w:cs="Arial"/>
                <w:color w:val="000000"/>
                <w:sz w:val="16"/>
                <w:szCs w:val="16"/>
              </w:rPr>
              <w:t>02/24/2024</w:t>
            </w:r>
          </w:p>
        </w:tc>
        <w:tc>
          <w:tcPr>
            <w:tcW w:w="1616" w:type="dxa"/>
            <w:tcBorders>
              <w:top w:val="nil"/>
            </w:tcBorders>
          </w:tcPr>
          <w:p w14:paraId="741A6441" w14:textId="4559A197" w:rsidR="00B72FA5" w:rsidRPr="007942A4"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sidRPr="00956774">
              <w:rPr>
                <w:rFonts w:ascii="Arial" w:eastAsiaTheme="minorHAnsi" w:hAnsi="Arial" w:cs="Arial"/>
                <w:color w:val="000000"/>
                <w:sz w:val="16"/>
                <w:szCs w:val="16"/>
              </w:rPr>
              <w:t>$14,666,613</w:t>
            </w:r>
          </w:p>
        </w:tc>
      </w:tr>
      <w:tr w:rsidR="00B72FA5" w14:paraId="2AEFCF8D" w14:textId="77777777" w:rsidTr="00D37FC0">
        <w:trPr>
          <w:cantSplit/>
          <w:trHeight w:val="830"/>
        </w:trPr>
        <w:tc>
          <w:tcPr>
            <w:tcW w:w="509" w:type="dxa"/>
          </w:tcPr>
          <w:p w14:paraId="748F7BB9" w14:textId="272D473C" w:rsidR="00B72FA5"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color w:val="000080"/>
                <w:sz w:val="27"/>
                <w:szCs w:val="27"/>
              </w:rPr>
            </w:pPr>
            <w:r>
              <w:rPr>
                <w:rFonts w:ascii="Times New Roman" w:hAnsi="Times New Roman" w:cs="Times New Roman"/>
                <w:b/>
                <w:bCs/>
                <w:i/>
                <w:iCs/>
                <w:color w:val="000080"/>
                <w:sz w:val="12"/>
                <w:szCs w:val="12"/>
              </w:rPr>
              <w:t>4</w:t>
            </w:r>
          </w:p>
        </w:tc>
        <w:tc>
          <w:tcPr>
            <w:tcW w:w="2375" w:type="dxa"/>
            <w:tcBorders>
              <w:top w:val="nil"/>
            </w:tcBorders>
          </w:tcPr>
          <w:p w14:paraId="3F8A4CE9" w14:textId="1A98EBB5" w:rsidR="00B72FA5" w:rsidRPr="00C174A7"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sidRPr="00C70E60">
              <w:rPr>
                <w:rFonts w:ascii="Arial" w:eastAsiaTheme="minorHAnsi" w:hAnsi="Arial" w:cs="Arial"/>
                <w:color w:val="000000"/>
                <w:sz w:val="16"/>
                <w:szCs w:val="16"/>
              </w:rPr>
              <w:t>Dana-Farber Cancer Institute, Inc.</w:t>
            </w:r>
          </w:p>
        </w:tc>
        <w:tc>
          <w:tcPr>
            <w:tcW w:w="1174" w:type="dxa"/>
            <w:tcBorders>
              <w:top w:val="nil"/>
            </w:tcBorders>
          </w:tcPr>
          <w:p w14:paraId="37B56548" w14:textId="77974E06" w:rsidR="00B72FA5"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color w:val="000080"/>
                <w:sz w:val="27"/>
                <w:szCs w:val="27"/>
              </w:rPr>
            </w:pPr>
            <w:r>
              <w:rPr>
                <w:rFonts w:ascii="Arial" w:eastAsiaTheme="minorHAnsi" w:hAnsi="Arial" w:cs="Arial"/>
                <w:color w:val="000000"/>
                <w:sz w:val="16"/>
                <w:szCs w:val="16"/>
              </w:rPr>
              <w:t>Boston</w:t>
            </w:r>
          </w:p>
        </w:tc>
        <w:tc>
          <w:tcPr>
            <w:tcW w:w="6816" w:type="dxa"/>
            <w:tcBorders>
              <w:top w:val="nil"/>
            </w:tcBorders>
          </w:tcPr>
          <w:p w14:paraId="02994321" w14:textId="77777777" w:rsidR="00B72FA5" w:rsidRDefault="00B72FA5" w:rsidP="00B72FA5">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r w:rsidRPr="00C70E60">
              <w:rPr>
                <w:rFonts w:ascii="Arial" w:eastAsiaTheme="minorHAnsi" w:hAnsi="Arial" w:cs="Arial"/>
                <w:color w:val="000000"/>
                <w:sz w:val="16"/>
                <w:szCs w:val="16"/>
              </w:rPr>
              <w:t>Substantial</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capital expenditure and substantial change in service in connection</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with the proposed construction of an approximately 688,100 square</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foot, 300-bed adult inpatient hospital facility to be located at 1 Joslin</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Place, Boston,</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including (</w:t>
            </w:r>
            <w:proofErr w:type="spellStart"/>
            <w:r w:rsidRPr="00C70E60">
              <w:rPr>
                <w:rFonts w:ascii="Arial" w:eastAsiaTheme="minorHAnsi" w:hAnsi="Arial" w:cs="Arial"/>
                <w:color w:val="000000"/>
                <w:sz w:val="16"/>
                <w:szCs w:val="16"/>
              </w:rPr>
              <w:t>i</w:t>
            </w:r>
            <w:proofErr w:type="spellEnd"/>
            <w:r w:rsidRPr="00C70E60">
              <w:rPr>
                <w:rFonts w:ascii="Arial" w:eastAsiaTheme="minorHAnsi" w:hAnsi="Arial" w:cs="Arial"/>
                <w:color w:val="000000"/>
                <w:sz w:val="16"/>
                <w:szCs w:val="16"/>
              </w:rPr>
              <w:t>)</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adult inpatient oncology services, including the relocation of</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the Applicant’s existing 30 inpatient beds from 75 Francis Street,</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Boston, and an additional 270 incremental</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inpatient beds; (ii) a tunnel under and bridge over Brookline Avenue; and (iii) two magnetic resonance imaging</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machines, two computerized tomography</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(“CT”) machines, one positron emission tomography machine, two</w:t>
            </w:r>
            <w:r>
              <w:rPr>
                <w:rFonts w:ascii="Arial" w:eastAsiaTheme="minorHAnsi" w:hAnsi="Arial" w:cs="Arial"/>
                <w:color w:val="000000"/>
                <w:sz w:val="16"/>
                <w:szCs w:val="16"/>
              </w:rPr>
              <w:t xml:space="preserve"> </w:t>
            </w:r>
            <w:r w:rsidRPr="00C70E60">
              <w:rPr>
                <w:rFonts w:ascii="Arial" w:eastAsiaTheme="minorHAnsi" w:hAnsi="Arial" w:cs="Arial"/>
                <w:color w:val="000000"/>
                <w:sz w:val="16"/>
                <w:szCs w:val="16"/>
              </w:rPr>
              <w:t>CT simulator machines, and three linear accelerators (“LINACs”).</w:t>
            </w:r>
            <w:r>
              <w:rPr>
                <w:rFonts w:ascii="Arial" w:eastAsiaTheme="minorHAnsi" w:hAnsi="Arial" w:cs="Arial"/>
                <w:color w:val="000000"/>
                <w:sz w:val="16"/>
                <w:szCs w:val="16"/>
              </w:rPr>
              <w:t xml:space="preserve">DON#: </w:t>
            </w:r>
            <w:r w:rsidRPr="00C70E60">
              <w:rPr>
                <w:rFonts w:ascii="Arial" w:eastAsiaTheme="minorHAnsi" w:hAnsi="Arial" w:cs="Arial"/>
                <w:color w:val="000000"/>
                <w:sz w:val="16"/>
                <w:szCs w:val="16"/>
              </w:rPr>
              <w:t>DFCI-23040915-HE</w:t>
            </w:r>
          </w:p>
          <w:p w14:paraId="44FB3E71" w14:textId="65AE9FA6" w:rsidR="00B72FA5" w:rsidRPr="00D578CD" w:rsidRDefault="00B72FA5" w:rsidP="00B72FA5">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hAnsi="Arial" w:cs="Arial"/>
                <w:color w:val="000000"/>
                <w:sz w:val="16"/>
                <w:szCs w:val="16"/>
              </w:rPr>
            </w:pPr>
          </w:p>
        </w:tc>
        <w:tc>
          <w:tcPr>
            <w:tcW w:w="1370" w:type="dxa"/>
            <w:tcBorders>
              <w:top w:val="nil"/>
            </w:tcBorders>
          </w:tcPr>
          <w:p w14:paraId="7597533C" w14:textId="4CB101B5" w:rsidR="00B72FA5" w:rsidRPr="009A4E3D"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Pr>
                <w:rFonts w:ascii="Arial" w:eastAsiaTheme="minorHAnsi" w:hAnsi="Arial" w:cs="Arial"/>
                <w:color w:val="000000"/>
                <w:sz w:val="16"/>
                <w:szCs w:val="16"/>
              </w:rPr>
              <w:t>01/08/2024</w:t>
            </w:r>
          </w:p>
        </w:tc>
        <w:tc>
          <w:tcPr>
            <w:tcW w:w="1616" w:type="dxa"/>
            <w:tcBorders>
              <w:top w:val="nil"/>
            </w:tcBorders>
          </w:tcPr>
          <w:p w14:paraId="49610B00" w14:textId="3D9B69DA" w:rsidR="00B72FA5" w:rsidRPr="009A4E3D" w:rsidRDefault="00B72FA5" w:rsidP="00B72FA5">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sidRPr="00C70E60">
              <w:rPr>
                <w:rFonts w:ascii="Arial" w:eastAsiaTheme="minorHAnsi" w:hAnsi="Arial" w:cs="Arial"/>
                <w:color w:val="000000"/>
                <w:sz w:val="16"/>
                <w:szCs w:val="16"/>
              </w:rPr>
              <w:t>$1,675,700,000</w:t>
            </w:r>
          </w:p>
        </w:tc>
      </w:tr>
      <w:tr w:rsidR="0057356B" w14:paraId="74485C3D" w14:textId="77777777" w:rsidTr="00BA552A">
        <w:trPr>
          <w:cantSplit/>
          <w:trHeight w:val="609"/>
        </w:trPr>
        <w:tc>
          <w:tcPr>
            <w:tcW w:w="509" w:type="dxa"/>
          </w:tcPr>
          <w:p w14:paraId="26B9A83C" w14:textId="7FDCAE54"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b/>
                <w:bCs/>
                <w:i/>
                <w:iCs/>
                <w:color w:val="000080"/>
                <w:sz w:val="12"/>
                <w:szCs w:val="12"/>
              </w:rPr>
            </w:pPr>
            <w:r>
              <w:rPr>
                <w:rFonts w:ascii="Times New Roman" w:hAnsi="Times New Roman" w:cs="Times New Roman"/>
                <w:b/>
                <w:bCs/>
                <w:i/>
                <w:iCs/>
                <w:color w:val="000080"/>
                <w:sz w:val="12"/>
                <w:szCs w:val="12"/>
              </w:rPr>
              <w:t>5</w:t>
            </w:r>
          </w:p>
        </w:tc>
        <w:tc>
          <w:tcPr>
            <w:tcW w:w="2375" w:type="dxa"/>
          </w:tcPr>
          <w:p w14:paraId="0C3186DD" w14:textId="77777777"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Pr>
                <w:rFonts w:ascii="Arial" w:hAnsi="Arial" w:cs="Arial"/>
                <w:color w:val="000000"/>
                <w:sz w:val="16"/>
                <w:szCs w:val="16"/>
              </w:rPr>
              <w:t>Mass General Brigham, Inc. (Massachusetts General Hospital)</w:t>
            </w:r>
          </w:p>
          <w:p w14:paraId="3B77DEBD" w14:textId="1FF35F54"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p>
        </w:tc>
        <w:tc>
          <w:tcPr>
            <w:tcW w:w="1174" w:type="dxa"/>
          </w:tcPr>
          <w:p w14:paraId="00A8C371" w14:textId="630F8BBF"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Boston</w:t>
            </w:r>
          </w:p>
        </w:tc>
        <w:tc>
          <w:tcPr>
            <w:tcW w:w="6816" w:type="dxa"/>
          </w:tcPr>
          <w:p w14:paraId="667118D1" w14:textId="77777777" w:rsidR="0057356B" w:rsidRDefault="0057356B" w:rsidP="0057356B">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 xml:space="preserve">Amendment to existing </w:t>
            </w:r>
            <w:proofErr w:type="spellStart"/>
            <w:r>
              <w:rPr>
                <w:rFonts w:ascii="Arial" w:eastAsiaTheme="minorHAnsi" w:hAnsi="Arial" w:cs="Arial"/>
                <w:color w:val="000000"/>
                <w:sz w:val="16"/>
                <w:szCs w:val="16"/>
              </w:rPr>
              <w:t>DoN</w:t>
            </w:r>
            <w:proofErr w:type="spellEnd"/>
            <w:r>
              <w:rPr>
                <w:rFonts w:ascii="Arial" w:eastAsiaTheme="minorHAnsi" w:hAnsi="Arial" w:cs="Arial"/>
                <w:color w:val="000000"/>
                <w:sz w:val="16"/>
                <w:szCs w:val="16"/>
              </w:rPr>
              <w:t>.</w:t>
            </w:r>
            <w:r w:rsidRPr="00785789">
              <w:rPr>
                <w:rFonts w:ascii="Arial" w:eastAsiaTheme="minorHAnsi" w:hAnsi="Arial" w:cs="Arial"/>
                <w:color w:val="000000"/>
                <w:sz w:val="16"/>
                <w:szCs w:val="16"/>
              </w:rPr>
              <w:t xml:space="preserve"> Pursuant to</w:t>
            </w:r>
            <w:r>
              <w:rPr>
                <w:rFonts w:ascii="Arial" w:eastAsiaTheme="minorHAnsi" w:hAnsi="Arial" w:cs="Arial"/>
                <w:color w:val="000000"/>
                <w:sz w:val="16"/>
                <w:szCs w:val="16"/>
              </w:rPr>
              <w:t xml:space="preserve"> </w:t>
            </w:r>
            <w:r w:rsidRPr="00785789">
              <w:rPr>
                <w:rFonts w:ascii="Arial" w:eastAsiaTheme="minorHAnsi" w:hAnsi="Arial" w:cs="Arial"/>
                <w:color w:val="000000"/>
                <w:sz w:val="16"/>
                <w:szCs w:val="16"/>
              </w:rPr>
              <w:t xml:space="preserve">the conditions of the </w:t>
            </w:r>
            <w:proofErr w:type="spellStart"/>
            <w:r w:rsidRPr="00785789">
              <w:rPr>
                <w:rFonts w:ascii="Arial" w:eastAsiaTheme="minorHAnsi" w:hAnsi="Arial" w:cs="Arial"/>
                <w:color w:val="000000"/>
                <w:sz w:val="16"/>
                <w:szCs w:val="16"/>
              </w:rPr>
              <w:t>DoN</w:t>
            </w:r>
            <w:proofErr w:type="spellEnd"/>
            <w:r w:rsidRPr="00785789">
              <w:rPr>
                <w:rFonts w:ascii="Arial" w:eastAsiaTheme="minorHAnsi" w:hAnsi="Arial" w:cs="Arial"/>
                <w:color w:val="000000"/>
                <w:sz w:val="16"/>
                <w:szCs w:val="16"/>
              </w:rPr>
              <w:t xml:space="preserve"> approval, the Applicant now requests a Significant</w:t>
            </w:r>
            <w:r>
              <w:rPr>
                <w:rFonts w:ascii="Arial" w:eastAsiaTheme="minorHAnsi" w:hAnsi="Arial" w:cs="Arial"/>
                <w:color w:val="000000"/>
                <w:sz w:val="16"/>
                <w:szCs w:val="16"/>
              </w:rPr>
              <w:t xml:space="preserve"> </w:t>
            </w:r>
            <w:r w:rsidRPr="00785789">
              <w:rPr>
                <w:rFonts w:ascii="Arial" w:eastAsiaTheme="minorHAnsi" w:hAnsi="Arial" w:cs="Arial"/>
                <w:color w:val="000000"/>
                <w:sz w:val="16"/>
                <w:szCs w:val="16"/>
              </w:rPr>
              <w:t>Change to the Approved Project to allow MGH to retain 94 inpatient beds that</w:t>
            </w:r>
            <w:r>
              <w:rPr>
                <w:rFonts w:ascii="Arial" w:eastAsiaTheme="minorHAnsi" w:hAnsi="Arial" w:cs="Arial"/>
                <w:color w:val="000000"/>
                <w:sz w:val="16"/>
                <w:szCs w:val="16"/>
              </w:rPr>
              <w:t xml:space="preserve"> </w:t>
            </w:r>
            <w:r w:rsidRPr="00785789">
              <w:rPr>
                <w:rFonts w:ascii="Arial" w:eastAsiaTheme="minorHAnsi" w:hAnsi="Arial" w:cs="Arial"/>
                <w:color w:val="000000"/>
                <w:sz w:val="16"/>
                <w:szCs w:val="16"/>
              </w:rPr>
              <w:t>are to be closed following the opening of the new building</w:t>
            </w:r>
            <w:r>
              <w:rPr>
                <w:rFonts w:ascii="Arial" w:eastAsiaTheme="minorHAnsi" w:hAnsi="Arial" w:cs="Arial"/>
                <w:color w:val="000000"/>
                <w:sz w:val="16"/>
                <w:szCs w:val="16"/>
              </w:rPr>
              <w:t xml:space="preserve">. DON # </w:t>
            </w:r>
            <w:r w:rsidRPr="00997D20">
              <w:rPr>
                <w:rFonts w:ascii="Arial" w:eastAsiaTheme="minorHAnsi" w:hAnsi="Arial" w:cs="Arial"/>
                <w:color w:val="000000"/>
                <w:sz w:val="16"/>
                <w:szCs w:val="16"/>
              </w:rPr>
              <w:t>MGB-23120414-AM</w:t>
            </w:r>
          </w:p>
          <w:p w14:paraId="655E842A" w14:textId="57578A08" w:rsidR="0057356B" w:rsidRDefault="0057356B" w:rsidP="0057356B">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p>
        </w:tc>
        <w:tc>
          <w:tcPr>
            <w:tcW w:w="1370" w:type="dxa"/>
          </w:tcPr>
          <w:p w14:paraId="76012F59" w14:textId="1BD2027D"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02/26/2024</w:t>
            </w:r>
          </w:p>
        </w:tc>
        <w:tc>
          <w:tcPr>
            <w:tcW w:w="1616" w:type="dxa"/>
          </w:tcPr>
          <w:p w14:paraId="26826ACF" w14:textId="62B632D9"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$0.00</w:t>
            </w:r>
          </w:p>
        </w:tc>
      </w:tr>
      <w:tr w:rsidR="0057356B" w14:paraId="25BE15EC" w14:textId="77777777" w:rsidTr="00D53047">
        <w:trPr>
          <w:cantSplit/>
          <w:trHeight w:val="609"/>
        </w:trPr>
        <w:tc>
          <w:tcPr>
            <w:tcW w:w="509" w:type="dxa"/>
          </w:tcPr>
          <w:p w14:paraId="7CC0C048" w14:textId="5018B6C3"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b/>
                <w:bCs/>
                <w:i/>
                <w:iCs/>
                <w:color w:val="000080"/>
                <w:sz w:val="12"/>
                <w:szCs w:val="12"/>
              </w:rPr>
            </w:pPr>
            <w:r>
              <w:rPr>
                <w:rFonts w:ascii="Times New Roman" w:hAnsi="Times New Roman" w:cs="Times New Roman"/>
                <w:b/>
                <w:bCs/>
                <w:i/>
                <w:iCs/>
                <w:color w:val="000080"/>
                <w:sz w:val="12"/>
                <w:szCs w:val="12"/>
              </w:rPr>
              <w:t>6</w:t>
            </w:r>
          </w:p>
        </w:tc>
        <w:tc>
          <w:tcPr>
            <w:tcW w:w="2375" w:type="dxa"/>
          </w:tcPr>
          <w:p w14:paraId="099D8BC9" w14:textId="02C9ACF1"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sidRPr="007A76D9">
              <w:rPr>
                <w:rFonts w:ascii="Arial" w:hAnsi="Arial" w:cs="Arial"/>
                <w:color w:val="000000"/>
                <w:sz w:val="16"/>
                <w:szCs w:val="16"/>
              </w:rPr>
              <w:t>The Children's Medical Center Corporation/Franciscan Hospital</w:t>
            </w:r>
          </w:p>
        </w:tc>
        <w:tc>
          <w:tcPr>
            <w:tcW w:w="1174" w:type="dxa"/>
          </w:tcPr>
          <w:p w14:paraId="7C085AC8" w14:textId="0DFC4191" w:rsidR="0057356B" w:rsidRPr="001D6FB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Boston</w:t>
            </w:r>
          </w:p>
        </w:tc>
        <w:tc>
          <w:tcPr>
            <w:tcW w:w="6816" w:type="dxa"/>
          </w:tcPr>
          <w:p w14:paraId="216C0B02" w14:textId="77777777" w:rsidR="0057356B" w:rsidRDefault="0057356B" w:rsidP="0057356B">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w:t>
            </w:r>
            <w:r w:rsidRPr="00A006A7">
              <w:rPr>
                <w:rFonts w:ascii="Arial" w:eastAsiaTheme="minorHAnsi" w:hAnsi="Arial" w:cs="Arial"/>
                <w:color w:val="000000"/>
                <w:sz w:val="16"/>
                <w:szCs w:val="16"/>
              </w:rPr>
              <w:t>ubstantial capital</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expenditure on its</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affiliate</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campus, Franciscan Hospital for Children</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(located at</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30 Warren Street,</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Brighton</w:t>
            </w:r>
            <w:r>
              <w:rPr>
                <w:rFonts w:ascii="Arial" w:eastAsiaTheme="minorHAnsi" w:hAnsi="Arial" w:cs="Arial"/>
                <w:color w:val="000000"/>
                <w:sz w:val="16"/>
                <w:szCs w:val="16"/>
              </w:rPr>
              <w:t xml:space="preserve">. Approval to construct </w:t>
            </w:r>
            <w:r w:rsidRPr="00A006A7">
              <w:rPr>
                <w:rFonts w:ascii="Arial" w:eastAsiaTheme="minorHAnsi" w:hAnsi="Arial" w:cs="Arial"/>
                <w:color w:val="000000"/>
                <w:sz w:val="16"/>
                <w:szCs w:val="16"/>
              </w:rPr>
              <w:t>278,000 square foot</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pediatric rehabilitative and</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mental health facility that</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will replace and expand</w:t>
            </w:r>
            <w:r>
              <w:rPr>
                <w:rFonts w:ascii="Arial" w:eastAsiaTheme="minorHAnsi" w:hAnsi="Arial" w:cs="Arial"/>
                <w:color w:val="000000"/>
                <w:sz w:val="16"/>
                <w:szCs w:val="16"/>
              </w:rPr>
              <w:t xml:space="preserve"> </w:t>
            </w:r>
            <w:r w:rsidRPr="00A006A7">
              <w:rPr>
                <w:rFonts w:ascii="Arial" w:eastAsiaTheme="minorHAnsi" w:hAnsi="Arial" w:cs="Arial"/>
                <w:color w:val="000000"/>
                <w:sz w:val="16"/>
                <w:szCs w:val="16"/>
              </w:rPr>
              <w:t>upon existing services.</w:t>
            </w:r>
            <w:r>
              <w:rPr>
                <w:rFonts w:ascii="Arial" w:eastAsiaTheme="minorHAnsi" w:hAnsi="Arial" w:cs="Arial"/>
                <w:color w:val="000000"/>
                <w:sz w:val="16"/>
                <w:szCs w:val="16"/>
              </w:rPr>
              <w:t xml:space="preserve"> DON# </w:t>
            </w:r>
            <w:r w:rsidRPr="00602365">
              <w:rPr>
                <w:rFonts w:ascii="Arial" w:eastAsiaTheme="minorHAnsi" w:hAnsi="Arial" w:cs="Arial"/>
                <w:color w:val="000000"/>
                <w:sz w:val="16"/>
                <w:szCs w:val="16"/>
              </w:rPr>
              <w:t>BCH-23082514-HE</w:t>
            </w:r>
          </w:p>
          <w:p w14:paraId="678FB6C5" w14:textId="6BCC12DE" w:rsidR="0057356B" w:rsidRDefault="0057356B" w:rsidP="0057356B">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p>
        </w:tc>
        <w:tc>
          <w:tcPr>
            <w:tcW w:w="1370" w:type="dxa"/>
          </w:tcPr>
          <w:p w14:paraId="0F63972F" w14:textId="48EF001A"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Pr>
                <w:rFonts w:ascii="Arial" w:hAnsi="Arial" w:cs="Arial"/>
                <w:color w:val="000000"/>
                <w:sz w:val="16"/>
                <w:szCs w:val="16"/>
              </w:rPr>
              <w:t>10/13/2023</w:t>
            </w:r>
          </w:p>
        </w:tc>
        <w:tc>
          <w:tcPr>
            <w:tcW w:w="1616" w:type="dxa"/>
          </w:tcPr>
          <w:p w14:paraId="7AABA3F6" w14:textId="13E3BE03"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sidRPr="00F630CD">
              <w:rPr>
                <w:rFonts w:ascii="Arial" w:hAnsi="Arial" w:cs="Arial"/>
                <w:color w:val="000000"/>
                <w:sz w:val="16"/>
                <w:szCs w:val="16"/>
              </w:rPr>
              <w:t>$481,371,000</w:t>
            </w:r>
          </w:p>
        </w:tc>
      </w:tr>
      <w:tr w:rsidR="0057356B" w14:paraId="39E91287" w14:textId="77777777" w:rsidTr="00D53047">
        <w:trPr>
          <w:cantSplit/>
          <w:trHeight w:val="609"/>
        </w:trPr>
        <w:tc>
          <w:tcPr>
            <w:tcW w:w="509" w:type="dxa"/>
          </w:tcPr>
          <w:p w14:paraId="68381DB1" w14:textId="15921292"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b/>
                <w:bCs/>
                <w:i/>
                <w:iCs/>
                <w:color w:val="000080"/>
                <w:sz w:val="12"/>
                <w:szCs w:val="12"/>
              </w:rPr>
            </w:pPr>
            <w:r>
              <w:rPr>
                <w:rFonts w:ascii="Times New Roman" w:hAnsi="Times New Roman" w:cs="Times New Roman"/>
                <w:b/>
                <w:bCs/>
                <w:i/>
                <w:iCs/>
                <w:color w:val="000080"/>
                <w:sz w:val="12"/>
                <w:szCs w:val="12"/>
              </w:rPr>
              <w:t>7</w:t>
            </w:r>
          </w:p>
        </w:tc>
        <w:tc>
          <w:tcPr>
            <w:tcW w:w="2375" w:type="dxa"/>
          </w:tcPr>
          <w:p w14:paraId="4BD7EB63" w14:textId="22FD4764" w:rsidR="0057356B" w:rsidRPr="007A76D9"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sidRPr="007743E4">
              <w:rPr>
                <w:rFonts w:ascii="Arial" w:hAnsi="Arial" w:cs="Arial"/>
                <w:color w:val="000000"/>
                <w:sz w:val="16"/>
                <w:szCs w:val="16"/>
              </w:rPr>
              <w:t>UMass Memorial Health Care, Inc.</w:t>
            </w:r>
          </w:p>
        </w:tc>
        <w:tc>
          <w:tcPr>
            <w:tcW w:w="1174" w:type="dxa"/>
          </w:tcPr>
          <w:p w14:paraId="356E17DF" w14:textId="69A89A0C"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r>
              <w:rPr>
                <w:rFonts w:ascii="Arial" w:eastAsiaTheme="minorHAnsi" w:hAnsi="Arial" w:cs="Arial"/>
                <w:color w:val="000000"/>
                <w:sz w:val="16"/>
                <w:szCs w:val="16"/>
              </w:rPr>
              <w:t>Worcester</w:t>
            </w:r>
          </w:p>
        </w:tc>
        <w:tc>
          <w:tcPr>
            <w:tcW w:w="6816" w:type="dxa"/>
          </w:tcPr>
          <w:p w14:paraId="5B9696DC" w14:textId="042AAC95" w:rsidR="0057356B" w:rsidRDefault="0057356B" w:rsidP="0057356B">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r w:rsidRPr="00FF15EE">
              <w:rPr>
                <w:rFonts w:ascii="Arial" w:eastAsiaTheme="minorHAnsi" w:hAnsi="Arial" w:cs="Arial"/>
                <w:color w:val="000000"/>
                <w:sz w:val="16"/>
                <w:szCs w:val="16"/>
              </w:rPr>
              <w:t>Transfer of Ownership of Milford Regional Medical Center, Inc. ("Hospital"), and its affiliated physician organization and foundation, located at 14 Prospect Street, Milford, MA 01757.</w:t>
            </w:r>
            <w:r>
              <w:rPr>
                <w:rFonts w:ascii="Arial" w:eastAsiaTheme="minorHAnsi" w:hAnsi="Arial" w:cs="Arial"/>
                <w:color w:val="000000"/>
                <w:sz w:val="16"/>
                <w:szCs w:val="16"/>
              </w:rPr>
              <w:t xml:space="preserve"> DON# </w:t>
            </w:r>
            <w:r w:rsidRPr="00B04DD8">
              <w:rPr>
                <w:rFonts w:ascii="Arial" w:eastAsiaTheme="minorHAnsi" w:hAnsi="Arial" w:cs="Arial"/>
                <w:color w:val="000000"/>
                <w:sz w:val="16"/>
                <w:szCs w:val="16"/>
              </w:rPr>
              <w:t>UMMHC 24021420-TO</w:t>
            </w:r>
          </w:p>
        </w:tc>
        <w:tc>
          <w:tcPr>
            <w:tcW w:w="1370" w:type="dxa"/>
          </w:tcPr>
          <w:p w14:paraId="3B264F63" w14:textId="742B8B05"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Pr>
                <w:rFonts w:ascii="Arial" w:hAnsi="Arial" w:cs="Arial"/>
                <w:color w:val="000000"/>
                <w:sz w:val="16"/>
                <w:szCs w:val="16"/>
              </w:rPr>
              <w:t>03/12/2024</w:t>
            </w:r>
          </w:p>
        </w:tc>
        <w:tc>
          <w:tcPr>
            <w:tcW w:w="1616" w:type="dxa"/>
          </w:tcPr>
          <w:p w14:paraId="47C05E28" w14:textId="4581362D" w:rsidR="0057356B" w:rsidRPr="00F630CD"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r>
              <w:rPr>
                <w:rFonts w:ascii="Arial" w:hAnsi="Arial" w:cs="Arial"/>
                <w:color w:val="000000"/>
                <w:sz w:val="16"/>
                <w:szCs w:val="16"/>
              </w:rPr>
              <w:t>$368,744,992</w:t>
            </w:r>
          </w:p>
        </w:tc>
      </w:tr>
      <w:tr w:rsidR="0057356B" w14:paraId="149007C8" w14:textId="77777777" w:rsidTr="00D53047">
        <w:trPr>
          <w:cantSplit/>
          <w:trHeight w:val="609"/>
        </w:trPr>
        <w:tc>
          <w:tcPr>
            <w:tcW w:w="509" w:type="dxa"/>
          </w:tcPr>
          <w:p w14:paraId="46851EE6" w14:textId="3D71489F"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b/>
                <w:bCs/>
                <w:i/>
                <w:iCs/>
                <w:color w:val="000080"/>
                <w:sz w:val="12"/>
                <w:szCs w:val="12"/>
              </w:rPr>
            </w:pPr>
          </w:p>
        </w:tc>
        <w:tc>
          <w:tcPr>
            <w:tcW w:w="2375" w:type="dxa"/>
          </w:tcPr>
          <w:p w14:paraId="7BFF44F4" w14:textId="5336E575" w:rsidR="0057356B" w:rsidRPr="007A76D9"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p>
        </w:tc>
        <w:tc>
          <w:tcPr>
            <w:tcW w:w="1174" w:type="dxa"/>
          </w:tcPr>
          <w:p w14:paraId="0B0537F5" w14:textId="4543C059"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p>
        </w:tc>
        <w:tc>
          <w:tcPr>
            <w:tcW w:w="6816" w:type="dxa"/>
          </w:tcPr>
          <w:p w14:paraId="62407A75" w14:textId="5E38D4AC" w:rsidR="0057356B" w:rsidRDefault="0057356B" w:rsidP="0057356B">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p>
        </w:tc>
        <w:tc>
          <w:tcPr>
            <w:tcW w:w="1370" w:type="dxa"/>
          </w:tcPr>
          <w:p w14:paraId="5EA6CD25" w14:textId="79CD90CC"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p>
        </w:tc>
        <w:tc>
          <w:tcPr>
            <w:tcW w:w="1616" w:type="dxa"/>
          </w:tcPr>
          <w:p w14:paraId="4018DAD6" w14:textId="7277D259" w:rsidR="0057356B" w:rsidRPr="00F630CD"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p>
        </w:tc>
      </w:tr>
      <w:tr w:rsidR="0057356B" w14:paraId="5DF4C0BD" w14:textId="77777777" w:rsidTr="005E50DE">
        <w:trPr>
          <w:cantSplit/>
          <w:trHeight w:val="609"/>
        </w:trPr>
        <w:tc>
          <w:tcPr>
            <w:tcW w:w="509" w:type="dxa"/>
            <w:tcBorders>
              <w:bottom w:val="single" w:sz="18" w:space="0" w:color="000080"/>
            </w:tcBorders>
          </w:tcPr>
          <w:p w14:paraId="118B1A12" w14:textId="77777777"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Times New Roman" w:hAnsi="Times New Roman" w:cs="Times New Roman"/>
                <w:b/>
                <w:bCs/>
                <w:i/>
                <w:iCs/>
                <w:color w:val="000080"/>
                <w:sz w:val="12"/>
                <w:szCs w:val="12"/>
              </w:rPr>
            </w:pPr>
          </w:p>
        </w:tc>
        <w:tc>
          <w:tcPr>
            <w:tcW w:w="2375" w:type="dxa"/>
            <w:tcBorders>
              <w:bottom w:val="single" w:sz="18" w:space="0" w:color="000080"/>
            </w:tcBorders>
          </w:tcPr>
          <w:p w14:paraId="2073E43C" w14:textId="77777777" w:rsidR="0057356B" w:rsidRPr="007A76D9"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p>
        </w:tc>
        <w:tc>
          <w:tcPr>
            <w:tcW w:w="1174" w:type="dxa"/>
            <w:tcBorders>
              <w:bottom w:val="single" w:sz="18" w:space="0" w:color="000080"/>
            </w:tcBorders>
          </w:tcPr>
          <w:p w14:paraId="1907850D" w14:textId="77777777"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eastAsiaTheme="minorHAnsi" w:hAnsi="Arial" w:cs="Arial"/>
                <w:color w:val="000000"/>
                <w:sz w:val="16"/>
                <w:szCs w:val="16"/>
              </w:rPr>
            </w:pPr>
          </w:p>
        </w:tc>
        <w:tc>
          <w:tcPr>
            <w:tcW w:w="6816" w:type="dxa"/>
            <w:tcBorders>
              <w:bottom w:val="single" w:sz="18" w:space="0" w:color="000080"/>
            </w:tcBorders>
          </w:tcPr>
          <w:p w14:paraId="5088007D" w14:textId="77777777" w:rsidR="0057356B" w:rsidRDefault="0057356B" w:rsidP="0057356B">
            <w:pPr>
              <w:widowControl w:val="0"/>
              <w:tabs>
                <w:tab w:val="left" w:pos="90"/>
                <w:tab w:val="left" w:pos="480"/>
                <w:tab w:val="left" w:pos="4260"/>
                <w:tab w:val="left" w:pos="5760"/>
                <w:tab w:val="center" w:pos="10074"/>
                <w:tab w:val="left" w:pos="10500"/>
                <w:tab w:val="right" w:pos="12288"/>
                <w:tab w:val="right" w:pos="13593"/>
              </w:tabs>
              <w:autoSpaceDE w:val="0"/>
              <w:autoSpaceDN w:val="0"/>
              <w:adjustRightInd w:val="0"/>
              <w:rPr>
                <w:rFonts w:ascii="Arial" w:eastAsiaTheme="minorHAnsi" w:hAnsi="Arial" w:cs="Arial"/>
                <w:color w:val="000000"/>
                <w:sz w:val="16"/>
                <w:szCs w:val="16"/>
              </w:rPr>
            </w:pPr>
          </w:p>
        </w:tc>
        <w:tc>
          <w:tcPr>
            <w:tcW w:w="1370" w:type="dxa"/>
            <w:tcBorders>
              <w:bottom w:val="single" w:sz="18" w:space="0" w:color="000080"/>
            </w:tcBorders>
          </w:tcPr>
          <w:p w14:paraId="0C87A12B" w14:textId="77777777" w:rsidR="0057356B"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p>
        </w:tc>
        <w:tc>
          <w:tcPr>
            <w:tcW w:w="1616" w:type="dxa"/>
            <w:tcBorders>
              <w:bottom w:val="single" w:sz="18" w:space="0" w:color="000080"/>
            </w:tcBorders>
          </w:tcPr>
          <w:p w14:paraId="4A3E955C" w14:textId="77777777" w:rsidR="0057356B" w:rsidRPr="00F630CD" w:rsidRDefault="0057356B" w:rsidP="0057356B">
            <w:pPr>
              <w:widowControl w:val="0"/>
              <w:tabs>
                <w:tab w:val="left" w:pos="240"/>
                <w:tab w:val="center" w:pos="6720"/>
                <w:tab w:val="right" w:pos="13440"/>
              </w:tabs>
              <w:autoSpaceDE w:val="0"/>
              <w:autoSpaceDN w:val="0"/>
              <w:adjustRightInd w:val="0"/>
              <w:spacing w:before="100" w:beforeAutospacing="1" w:after="100" w:afterAutospacing="1"/>
              <w:rPr>
                <w:rFonts w:ascii="Arial" w:hAnsi="Arial" w:cs="Arial"/>
                <w:color w:val="000000"/>
                <w:sz w:val="16"/>
                <w:szCs w:val="16"/>
              </w:rPr>
            </w:pPr>
          </w:p>
        </w:tc>
      </w:tr>
    </w:tbl>
    <w:p w14:paraId="0B389D53" w14:textId="77777777" w:rsidR="00F67505" w:rsidRDefault="00F67505" w:rsidP="004E5F7E"/>
    <w:sectPr w:rsidR="00F67505" w:rsidSect="00343D6C">
      <w:footerReference w:type="default" r:id="rId6"/>
      <w:pgSz w:w="15840" w:h="12240" w:orient="landscape" w:code="1"/>
      <w:pgMar w:top="432" w:right="1008"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AE0C" w14:textId="77777777" w:rsidR="00343D6C" w:rsidRDefault="00343D6C">
      <w:pPr>
        <w:spacing w:after="0" w:line="240" w:lineRule="auto"/>
      </w:pPr>
      <w:r>
        <w:separator/>
      </w:r>
    </w:p>
  </w:endnote>
  <w:endnote w:type="continuationSeparator" w:id="0">
    <w:p w14:paraId="10FAFB9B" w14:textId="77777777" w:rsidR="00343D6C" w:rsidRDefault="0034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808691"/>
      <w:docPartObj>
        <w:docPartGallery w:val="Page Numbers (Bottom of Page)"/>
        <w:docPartUnique/>
      </w:docPartObj>
    </w:sdtPr>
    <w:sdtEndPr/>
    <w:sdtContent>
      <w:sdt>
        <w:sdtPr>
          <w:id w:val="-1769616900"/>
          <w:docPartObj>
            <w:docPartGallery w:val="Page Numbers (Top of Page)"/>
            <w:docPartUnique/>
          </w:docPartObj>
        </w:sdtPr>
        <w:sdtEndPr/>
        <w:sdtContent>
          <w:p w14:paraId="53F3338F" w14:textId="77777777" w:rsidR="00A32E0E" w:rsidRDefault="00D578CD" w:rsidP="00ED576B">
            <w:pPr>
              <w:pStyle w:val="Footer"/>
            </w:pPr>
            <w:r>
              <w:rPr>
                <w:rFonts w:ascii="Times New Roman" w:hAnsi="Times New Roman" w:cs="Times New Roman"/>
                <w:i/>
                <w:iCs/>
                <w:color w:val="000080"/>
                <w:sz w:val="16"/>
                <w:szCs w:val="16"/>
              </w:rPr>
              <w:t xml:space="preserve">Pending </w:t>
            </w:r>
            <w:proofErr w:type="spellStart"/>
            <w:r>
              <w:rPr>
                <w:rFonts w:ascii="Times New Roman" w:hAnsi="Times New Roman" w:cs="Times New Roman"/>
                <w:i/>
                <w:iCs/>
                <w:color w:val="000080"/>
                <w:sz w:val="16"/>
                <w:szCs w:val="16"/>
              </w:rPr>
              <w:t>DoN</w:t>
            </w:r>
            <w:proofErr w:type="spellEnd"/>
            <w:r>
              <w:rPr>
                <w:rFonts w:ascii="Times New Roman" w:hAnsi="Times New Roman" w:cs="Times New Roman"/>
                <w:i/>
                <w:iCs/>
                <w:color w:val="000080"/>
                <w:sz w:val="16"/>
                <w:szCs w:val="16"/>
              </w:rPr>
              <w:t xml:space="preserve"> Projects, Sorted by Project Name</w:t>
            </w:r>
            <w:r w:rsidRPr="00ED576B">
              <w:rPr>
                <w:rFonts w:ascii="Times New Roman" w:hAnsi="Times New Roman" w:cs="Times New Roman"/>
                <w:i/>
                <w:iCs/>
                <w:color w:val="000080"/>
                <w:sz w:val="16"/>
                <w:szCs w:val="16"/>
              </w:rPr>
              <w:t xml:space="preserve"> </w:t>
            </w:r>
            <w:r>
              <w:rPr>
                <w:rFonts w:ascii="Times New Roman" w:hAnsi="Times New Roman" w:cs="Times New Roman"/>
                <w:i/>
                <w:iCs/>
                <w:color w:val="000080"/>
                <w:sz w:val="16"/>
                <w:szCs w:val="16"/>
              </w:rPr>
              <w:tab/>
            </w:r>
            <w:r>
              <w:rPr>
                <w:rFonts w:ascii="Times New Roman" w:hAnsi="Times New Roman" w:cs="Times New Roman"/>
                <w:i/>
                <w:iCs/>
                <w:color w:val="000080"/>
                <w:sz w:val="16"/>
                <w:szCs w:val="16"/>
              </w:rPr>
              <w:tab/>
            </w:r>
            <w:r>
              <w:rPr>
                <w:rFonts w:ascii="Times New Roman" w:hAnsi="Times New Roman" w:cs="Times New Roman"/>
                <w:i/>
                <w:iCs/>
                <w:color w:val="000080"/>
                <w:sz w:val="16"/>
                <w:szCs w:val="16"/>
              </w:rPr>
              <w:tab/>
            </w:r>
            <w:r>
              <w:rPr>
                <w:rFonts w:ascii="Times New Roman" w:hAnsi="Times New Roman" w:cs="Times New Roman"/>
                <w:i/>
                <w:iCs/>
                <w:color w:val="000080"/>
                <w:sz w:val="16"/>
                <w:szCs w:val="16"/>
              </w:rPr>
              <w:tab/>
            </w:r>
            <w:r>
              <w:rPr>
                <w:rFonts w:ascii="Times New Roman" w:hAnsi="Times New Roman" w:cs="Times New Roman"/>
                <w:i/>
                <w:iCs/>
                <w:color w:val="000080"/>
                <w:sz w:val="16"/>
                <w:szCs w:val="16"/>
              </w:rPr>
              <w:tab/>
            </w:r>
            <w:r>
              <w:rPr>
                <w:rFonts w:ascii="Times New Roman" w:hAnsi="Times New Roman" w:cs="Times New Roman"/>
                <w:i/>
                <w:iCs/>
                <w:color w:val="000080"/>
                <w:sz w:val="16"/>
                <w:szCs w:val="16"/>
              </w:rPr>
              <w:tab/>
            </w:r>
            <w:r>
              <w:rPr>
                <w:rFonts w:ascii="Times New Roman" w:hAnsi="Times New Roman" w:cs="Times New Roman"/>
                <w:i/>
                <w:iCs/>
                <w:color w:val="000080"/>
                <w:sz w:val="16"/>
                <w:szCs w:val="16"/>
              </w:rPr>
              <w:tab/>
            </w:r>
            <w:r w:rsidRPr="00ED576B">
              <w:rPr>
                <w:rFonts w:ascii="Times New Roman" w:hAnsi="Times New Roman" w:cs="Times New Roman"/>
                <w:i/>
                <w:iCs/>
                <w:color w:val="000080"/>
                <w:sz w:val="16"/>
                <w:szCs w:val="16"/>
              </w:rPr>
              <w:t xml:space="preserve">Page </w:t>
            </w:r>
            <w:r w:rsidRPr="00ED576B">
              <w:rPr>
                <w:rFonts w:ascii="Times New Roman" w:hAnsi="Times New Roman" w:cs="Times New Roman"/>
                <w:i/>
                <w:iCs/>
                <w:color w:val="000080"/>
                <w:sz w:val="16"/>
                <w:szCs w:val="16"/>
              </w:rPr>
              <w:fldChar w:fldCharType="begin"/>
            </w:r>
            <w:r w:rsidRPr="00ED576B">
              <w:rPr>
                <w:rFonts w:ascii="Times New Roman" w:hAnsi="Times New Roman" w:cs="Times New Roman"/>
                <w:i/>
                <w:iCs/>
                <w:color w:val="000080"/>
                <w:sz w:val="16"/>
                <w:szCs w:val="16"/>
              </w:rPr>
              <w:instrText xml:space="preserve"> PAGE </w:instrText>
            </w:r>
            <w:r w:rsidRPr="00ED576B">
              <w:rPr>
                <w:rFonts w:ascii="Times New Roman" w:hAnsi="Times New Roman" w:cs="Times New Roman"/>
                <w:i/>
                <w:iCs/>
                <w:color w:val="000080"/>
                <w:sz w:val="16"/>
                <w:szCs w:val="16"/>
              </w:rPr>
              <w:fldChar w:fldCharType="separate"/>
            </w:r>
            <w:r w:rsidRPr="00ED576B">
              <w:rPr>
                <w:rFonts w:ascii="Times New Roman" w:hAnsi="Times New Roman" w:cs="Times New Roman"/>
                <w:i/>
                <w:iCs/>
                <w:color w:val="000080"/>
                <w:sz w:val="16"/>
                <w:szCs w:val="16"/>
              </w:rPr>
              <w:t>2</w:t>
            </w:r>
            <w:r w:rsidRPr="00ED576B">
              <w:rPr>
                <w:rFonts w:ascii="Times New Roman" w:hAnsi="Times New Roman" w:cs="Times New Roman"/>
                <w:i/>
                <w:iCs/>
                <w:color w:val="000080"/>
                <w:sz w:val="16"/>
                <w:szCs w:val="16"/>
              </w:rPr>
              <w:fldChar w:fldCharType="end"/>
            </w:r>
            <w:r w:rsidRPr="00ED576B">
              <w:rPr>
                <w:rFonts w:ascii="Times New Roman" w:hAnsi="Times New Roman" w:cs="Times New Roman"/>
                <w:i/>
                <w:iCs/>
                <w:color w:val="000080"/>
                <w:sz w:val="16"/>
                <w:szCs w:val="16"/>
              </w:rPr>
              <w:t xml:space="preserve"> of </w:t>
            </w:r>
            <w:r w:rsidRPr="00ED576B">
              <w:rPr>
                <w:rFonts w:ascii="Times New Roman" w:hAnsi="Times New Roman" w:cs="Times New Roman"/>
                <w:i/>
                <w:iCs/>
                <w:color w:val="000080"/>
                <w:sz w:val="16"/>
                <w:szCs w:val="16"/>
              </w:rPr>
              <w:fldChar w:fldCharType="begin"/>
            </w:r>
            <w:r w:rsidRPr="00ED576B">
              <w:rPr>
                <w:rFonts w:ascii="Times New Roman" w:hAnsi="Times New Roman" w:cs="Times New Roman"/>
                <w:i/>
                <w:iCs/>
                <w:color w:val="000080"/>
                <w:sz w:val="16"/>
                <w:szCs w:val="16"/>
              </w:rPr>
              <w:instrText xml:space="preserve"> NUMPAGES  </w:instrText>
            </w:r>
            <w:r w:rsidRPr="00ED576B">
              <w:rPr>
                <w:rFonts w:ascii="Times New Roman" w:hAnsi="Times New Roman" w:cs="Times New Roman"/>
                <w:i/>
                <w:iCs/>
                <w:color w:val="000080"/>
                <w:sz w:val="16"/>
                <w:szCs w:val="16"/>
              </w:rPr>
              <w:fldChar w:fldCharType="separate"/>
            </w:r>
            <w:r w:rsidRPr="00ED576B">
              <w:rPr>
                <w:rFonts w:ascii="Times New Roman" w:hAnsi="Times New Roman" w:cs="Times New Roman"/>
                <w:i/>
                <w:iCs/>
                <w:color w:val="000080"/>
                <w:sz w:val="16"/>
                <w:szCs w:val="16"/>
              </w:rPr>
              <w:t>2</w:t>
            </w:r>
            <w:r w:rsidRPr="00ED576B">
              <w:rPr>
                <w:rFonts w:ascii="Times New Roman" w:hAnsi="Times New Roman" w:cs="Times New Roman"/>
                <w:i/>
                <w:iCs/>
                <w:color w:val="000080"/>
                <w:sz w:val="16"/>
                <w:szCs w:val="16"/>
              </w:rPr>
              <w:fldChar w:fldCharType="end"/>
            </w:r>
          </w:p>
        </w:sdtContent>
      </w:sdt>
    </w:sdtContent>
  </w:sdt>
  <w:p w14:paraId="340DE9B0" w14:textId="77777777" w:rsidR="00A32E0E" w:rsidRDefault="00A32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AEB1" w14:textId="77777777" w:rsidR="00343D6C" w:rsidRDefault="00343D6C">
      <w:pPr>
        <w:spacing w:after="0" w:line="240" w:lineRule="auto"/>
      </w:pPr>
      <w:r>
        <w:separator/>
      </w:r>
    </w:p>
  </w:footnote>
  <w:footnote w:type="continuationSeparator" w:id="0">
    <w:p w14:paraId="7BDF3112" w14:textId="77777777" w:rsidR="00343D6C" w:rsidRDefault="00343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F7"/>
    <w:rsid w:val="00001FCD"/>
    <w:rsid w:val="00012396"/>
    <w:rsid w:val="00012DE1"/>
    <w:rsid w:val="000139CE"/>
    <w:rsid w:val="00014AA0"/>
    <w:rsid w:val="000154C7"/>
    <w:rsid w:val="00016B94"/>
    <w:rsid w:val="00036F0A"/>
    <w:rsid w:val="00053F4C"/>
    <w:rsid w:val="00057BE3"/>
    <w:rsid w:val="00086160"/>
    <w:rsid w:val="00091EA0"/>
    <w:rsid w:val="000A292C"/>
    <w:rsid w:val="000A6246"/>
    <w:rsid w:val="000C5D7A"/>
    <w:rsid w:val="000D5F78"/>
    <w:rsid w:val="000E2341"/>
    <w:rsid w:val="000E57E9"/>
    <w:rsid w:val="000F075F"/>
    <w:rsid w:val="000F7219"/>
    <w:rsid w:val="00102268"/>
    <w:rsid w:val="00116686"/>
    <w:rsid w:val="00124F94"/>
    <w:rsid w:val="00135986"/>
    <w:rsid w:val="00143647"/>
    <w:rsid w:val="0015159D"/>
    <w:rsid w:val="00151A70"/>
    <w:rsid w:val="001744F8"/>
    <w:rsid w:val="00174CD5"/>
    <w:rsid w:val="00181CCD"/>
    <w:rsid w:val="00181FE9"/>
    <w:rsid w:val="00182A77"/>
    <w:rsid w:val="00197984"/>
    <w:rsid w:val="001A0C46"/>
    <w:rsid w:val="001A1AA1"/>
    <w:rsid w:val="001C3184"/>
    <w:rsid w:val="001D6FBB"/>
    <w:rsid w:val="001F0820"/>
    <w:rsid w:val="001F60A2"/>
    <w:rsid w:val="00204B3D"/>
    <w:rsid w:val="002138C7"/>
    <w:rsid w:val="00225740"/>
    <w:rsid w:val="00231DE5"/>
    <w:rsid w:val="00275908"/>
    <w:rsid w:val="00280A01"/>
    <w:rsid w:val="00282D11"/>
    <w:rsid w:val="002A0364"/>
    <w:rsid w:val="002A21F3"/>
    <w:rsid w:val="002C1A58"/>
    <w:rsid w:val="002C7022"/>
    <w:rsid w:val="002D0C6F"/>
    <w:rsid w:val="002D1802"/>
    <w:rsid w:val="002E415E"/>
    <w:rsid w:val="002F6C53"/>
    <w:rsid w:val="002F6CC7"/>
    <w:rsid w:val="00303F82"/>
    <w:rsid w:val="00304378"/>
    <w:rsid w:val="00310A06"/>
    <w:rsid w:val="00320C9A"/>
    <w:rsid w:val="00326597"/>
    <w:rsid w:val="003313B5"/>
    <w:rsid w:val="00343D6C"/>
    <w:rsid w:val="00350EBE"/>
    <w:rsid w:val="003535B8"/>
    <w:rsid w:val="00355092"/>
    <w:rsid w:val="003606F1"/>
    <w:rsid w:val="0038318F"/>
    <w:rsid w:val="003833A9"/>
    <w:rsid w:val="00383D1E"/>
    <w:rsid w:val="00390C62"/>
    <w:rsid w:val="00392AE0"/>
    <w:rsid w:val="003A17E6"/>
    <w:rsid w:val="003A22A6"/>
    <w:rsid w:val="003B7739"/>
    <w:rsid w:val="003D01AF"/>
    <w:rsid w:val="003D42CB"/>
    <w:rsid w:val="003E33EC"/>
    <w:rsid w:val="003E3D02"/>
    <w:rsid w:val="003F6D63"/>
    <w:rsid w:val="00412415"/>
    <w:rsid w:val="00413D4D"/>
    <w:rsid w:val="00426132"/>
    <w:rsid w:val="00436048"/>
    <w:rsid w:val="00437CC5"/>
    <w:rsid w:val="00440E4D"/>
    <w:rsid w:val="00442675"/>
    <w:rsid w:val="004531F5"/>
    <w:rsid w:val="00453DEB"/>
    <w:rsid w:val="00462BD0"/>
    <w:rsid w:val="00476460"/>
    <w:rsid w:val="00484856"/>
    <w:rsid w:val="004A43F1"/>
    <w:rsid w:val="004A5262"/>
    <w:rsid w:val="004A61AC"/>
    <w:rsid w:val="004B4064"/>
    <w:rsid w:val="004D2A1D"/>
    <w:rsid w:val="004E125C"/>
    <w:rsid w:val="004E5F7E"/>
    <w:rsid w:val="004E7BC5"/>
    <w:rsid w:val="0050164C"/>
    <w:rsid w:val="00510503"/>
    <w:rsid w:val="005120CE"/>
    <w:rsid w:val="0051633C"/>
    <w:rsid w:val="00523925"/>
    <w:rsid w:val="00532E1D"/>
    <w:rsid w:val="00533F85"/>
    <w:rsid w:val="005371FB"/>
    <w:rsid w:val="00551482"/>
    <w:rsid w:val="00563DFC"/>
    <w:rsid w:val="0056428F"/>
    <w:rsid w:val="00570A43"/>
    <w:rsid w:val="0057356B"/>
    <w:rsid w:val="005867C5"/>
    <w:rsid w:val="005A608A"/>
    <w:rsid w:val="005D11CE"/>
    <w:rsid w:val="005D1C35"/>
    <w:rsid w:val="005D3B34"/>
    <w:rsid w:val="005E50DE"/>
    <w:rsid w:val="005E746C"/>
    <w:rsid w:val="005E7823"/>
    <w:rsid w:val="00602365"/>
    <w:rsid w:val="00633CE2"/>
    <w:rsid w:val="00636B9C"/>
    <w:rsid w:val="006453CB"/>
    <w:rsid w:val="00650333"/>
    <w:rsid w:val="00675D1E"/>
    <w:rsid w:val="00690631"/>
    <w:rsid w:val="00691FBF"/>
    <w:rsid w:val="00696188"/>
    <w:rsid w:val="006A52DA"/>
    <w:rsid w:val="006A5F6A"/>
    <w:rsid w:val="006C243F"/>
    <w:rsid w:val="006C36E1"/>
    <w:rsid w:val="006D09FD"/>
    <w:rsid w:val="006D39C8"/>
    <w:rsid w:val="0070091A"/>
    <w:rsid w:val="00703397"/>
    <w:rsid w:val="007052BF"/>
    <w:rsid w:val="00720EF0"/>
    <w:rsid w:val="007230DA"/>
    <w:rsid w:val="0073731B"/>
    <w:rsid w:val="007456A7"/>
    <w:rsid w:val="00746BE1"/>
    <w:rsid w:val="007546AF"/>
    <w:rsid w:val="007561A9"/>
    <w:rsid w:val="00765EEE"/>
    <w:rsid w:val="00766C38"/>
    <w:rsid w:val="0076773A"/>
    <w:rsid w:val="00770B8E"/>
    <w:rsid w:val="00771FBD"/>
    <w:rsid w:val="007743E4"/>
    <w:rsid w:val="0077488C"/>
    <w:rsid w:val="00782141"/>
    <w:rsid w:val="00785789"/>
    <w:rsid w:val="00792B50"/>
    <w:rsid w:val="007942A4"/>
    <w:rsid w:val="0079523F"/>
    <w:rsid w:val="007A0A21"/>
    <w:rsid w:val="007A5B8F"/>
    <w:rsid w:val="007A66C4"/>
    <w:rsid w:val="007A76D9"/>
    <w:rsid w:val="007B00D6"/>
    <w:rsid w:val="007B361F"/>
    <w:rsid w:val="007B7453"/>
    <w:rsid w:val="007C1ADB"/>
    <w:rsid w:val="007C5B5B"/>
    <w:rsid w:val="007D15BB"/>
    <w:rsid w:val="007D2515"/>
    <w:rsid w:val="007D28DA"/>
    <w:rsid w:val="007E51D3"/>
    <w:rsid w:val="007E57A1"/>
    <w:rsid w:val="007E5D7E"/>
    <w:rsid w:val="00806F7E"/>
    <w:rsid w:val="00810B79"/>
    <w:rsid w:val="00810C66"/>
    <w:rsid w:val="008201BF"/>
    <w:rsid w:val="00821C67"/>
    <w:rsid w:val="008228B8"/>
    <w:rsid w:val="00833399"/>
    <w:rsid w:val="00843DD0"/>
    <w:rsid w:val="00845861"/>
    <w:rsid w:val="00853170"/>
    <w:rsid w:val="00865FF6"/>
    <w:rsid w:val="00871428"/>
    <w:rsid w:val="0087143A"/>
    <w:rsid w:val="00873586"/>
    <w:rsid w:val="00874B56"/>
    <w:rsid w:val="00875E74"/>
    <w:rsid w:val="00876DAA"/>
    <w:rsid w:val="00877B0B"/>
    <w:rsid w:val="00893C3D"/>
    <w:rsid w:val="008A12EF"/>
    <w:rsid w:val="008A37C7"/>
    <w:rsid w:val="008A6150"/>
    <w:rsid w:val="008B0AF9"/>
    <w:rsid w:val="008B528F"/>
    <w:rsid w:val="008C0C05"/>
    <w:rsid w:val="008D3921"/>
    <w:rsid w:val="008D7842"/>
    <w:rsid w:val="008E0C58"/>
    <w:rsid w:val="008F0373"/>
    <w:rsid w:val="008F4EB3"/>
    <w:rsid w:val="00902A4F"/>
    <w:rsid w:val="0090383C"/>
    <w:rsid w:val="009111CA"/>
    <w:rsid w:val="00922EF7"/>
    <w:rsid w:val="009267DE"/>
    <w:rsid w:val="00932BD6"/>
    <w:rsid w:val="00940643"/>
    <w:rsid w:val="00940BFD"/>
    <w:rsid w:val="009469BB"/>
    <w:rsid w:val="00956774"/>
    <w:rsid w:val="009664BC"/>
    <w:rsid w:val="00973F6C"/>
    <w:rsid w:val="009754E4"/>
    <w:rsid w:val="00976194"/>
    <w:rsid w:val="009835F8"/>
    <w:rsid w:val="00997D20"/>
    <w:rsid w:val="009A4E3D"/>
    <w:rsid w:val="009B7A17"/>
    <w:rsid w:val="009B7D87"/>
    <w:rsid w:val="009C7526"/>
    <w:rsid w:val="009D2271"/>
    <w:rsid w:val="009E5F1E"/>
    <w:rsid w:val="009F3771"/>
    <w:rsid w:val="00A006A7"/>
    <w:rsid w:val="00A01C02"/>
    <w:rsid w:val="00A129E9"/>
    <w:rsid w:val="00A14972"/>
    <w:rsid w:val="00A213F9"/>
    <w:rsid w:val="00A223A9"/>
    <w:rsid w:val="00A273D3"/>
    <w:rsid w:val="00A322EC"/>
    <w:rsid w:val="00A32E0E"/>
    <w:rsid w:val="00A5190B"/>
    <w:rsid w:val="00A778DC"/>
    <w:rsid w:val="00A8041C"/>
    <w:rsid w:val="00A8341D"/>
    <w:rsid w:val="00A86311"/>
    <w:rsid w:val="00A903E6"/>
    <w:rsid w:val="00A932C7"/>
    <w:rsid w:val="00A94463"/>
    <w:rsid w:val="00AA7BB1"/>
    <w:rsid w:val="00AB1655"/>
    <w:rsid w:val="00AB3FF5"/>
    <w:rsid w:val="00AB5F6A"/>
    <w:rsid w:val="00AC3894"/>
    <w:rsid w:val="00AC7A72"/>
    <w:rsid w:val="00AD59AF"/>
    <w:rsid w:val="00AF0430"/>
    <w:rsid w:val="00B01D48"/>
    <w:rsid w:val="00B04DD8"/>
    <w:rsid w:val="00B16EB9"/>
    <w:rsid w:val="00B27391"/>
    <w:rsid w:val="00B3276B"/>
    <w:rsid w:val="00B35FC8"/>
    <w:rsid w:val="00B41E88"/>
    <w:rsid w:val="00B46FF9"/>
    <w:rsid w:val="00B55F58"/>
    <w:rsid w:val="00B562BB"/>
    <w:rsid w:val="00B72FA5"/>
    <w:rsid w:val="00B8000A"/>
    <w:rsid w:val="00B81EAB"/>
    <w:rsid w:val="00B83B34"/>
    <w:rsid w:val="00BA552A"/>
    <w:rsid w:val="00BC47CC"/>
    <w:rsid w:val="00BC4E86"/>
    <w:rsid w:val="00BD2AA2"/>
    <w:rsid w:val="00C010A4"/>
    <w:rsid w:val="00C13D79"/>
    <w:rsid w:val="00C174A7"/>
    <w:rsid w:val="00C263CF"/>
    <w:rsid w:val="00C27E7F"/>
    <w:rsid w:val="00C33035"/>
    <w:rsid w:val="00C34DA3"/>
    <w:rsid w:val="00C537FE"/>
    <w:rsid w:val="00C61CBF"/>
    <w:rsid w:val="00C62D1F"/>
    <w:rsid w:val="00C661F7"/>
    <w:rsid w:val="00C70E60"/>
    <w:rsid w:val="00C71E68"/>
    <w:rsid w:val="00C84AF1"/>
    <w:rsid w:val="00C96660"/>
    <w:rsid w:val="00CA461B"/>
    <w:rsid w:val="00CB453C"/>
    <w:rsid w:val="00CB4E9B"/>
    <w:rsid w:val="00CB6DC9"/>
    <w:rsid w:val="00CC331C"/>
    <w:rsid w:val="00CD33FC"/>
    <w:rsid w:val="00CD4EB4"/>
    <w:rsid w:val="00CD6DD4"/>
    <w:rsid w:val="00CF0D2A"/>
    <w:rsid w:val="00CF3E3A"/>
    <w:rsid w:val="00CF4825"/>
    <w:rsid w:val="00CF4C2B"/>
    <w:rsid w:val="00D14CA7"/>
    <w:rsid w:val="00D161D3"/>
    <w:rsid w:val="00D23FD7"/>
    <w:rsid w:val="00D25F45"/>
    <w:rsid w:val="00D31D44"/>
    <w:rsid w:val="00D37FC0"/>
    <w:rsid w:val="00D45CC3"/>
    <w:rsid w:val="00D53047"/>
    <w:rsid w:val="00D557EE"/>
    <w:rsid w:val="00D559D9"/>
    <w:rsid w:val="00D578CD"/>
    <w:rsid w:val="00D6610E"/>
    <w:rsid w:val="00D729FC"/>
    <w:rsid w:val="00D72DDB"/>
    <w:rsid w:val="00DA2524"/>
    <w:rsid w:val="00DA2FB4"/>
    <w:rsid w:val="00DB02C9"/>
    <w:rsid w:val="00DB3A8A"/>
    <w:rsid w:val="00DF243E"/>
    <w:rsid w:val="00E03766"/>
    <w:rsid w:val="00E059DA"/>
    <w:rsid w:val="00E1578B"/>
    <w:rsid w:val="00E1701B"/>
    <w:rsid w:val="00E212C7"/>
    <w:rsid w:val="00E27B43"/>
    <w:rsid w:val="00E375AD"/>
    <w:rsid w:val="00E53593"/>
    <w:rsid w:val="00E63816"/>
    <w:rsid w:val="00E85EF3"/>
    <w:rsid w:val="00E97522"/>
    <w:rsid w:val="00E978B0"/>
    <w:rsid w:val="00EC5D89"/>
    <w:rsid w:val="00ED25F7"/>
    <w:rsid w:val="00ED3B3A"/>
    <w:rsid w:val="00EE10E5"/>
    <w:rsid w:val="00EE2BF3"/>
    <w:rsid w:val="00EF5251"/>
    <w:rsid w:val="00EF6065"/>
    <w:rsid w:val="00F00636"/>
    <w:rsid w:val="00F262C9"/>
    <w:rsid w:val="00F41FF5"/>
    <w:rsid w:val="00F43C06"/>
    <w:rsid w:val="00F43FB1"/>
    <w:rsid w:val="00F47987"/>
    <w:rsid w:val="00F479B0"/>
    <w:rsid w:val="00F630CD"/>
    <w:rsid w:val="00F67505"/>
    <w:rsid w:val="00F73621"/>
    <w:rsid w:val="00F7725D"/>
    <w:rsid w:val="00F86378"/>
    <w:rsid w:val="00F928D8"/>
    <w:rsid w:val="00F93918"/>
    <w:rsid w:val="00FA1879"/>
    <w:rsid w:val="00FA248E"/>
    <w:rsid w:val="00FB1B64"/>
    <w:rsid w:val="00FB275E"/>
    <w:rsid w:val="00FB4D30"/>
    <w:rsid w:val="00FB7DF2"/>
    <w:rsid w:val="00FC1EDB"/>
    <w:rsid w:val="00FC39DA"/>
    <w:rsid w:val="00FE26ED"/>
    <w:rsid w:val="00FE7664"/>
    <w:rsid w:val="00FF09F4"/>
    <w:rsid w:val="00FF15EE"/>
    <w:rsid w:val="00FF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A276"/>
  <w15:chartTrackingRefBased/>
  <w15:docId w15:val="{7F2C46CE-0171-4DFD-9538-C84FF8AC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E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2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F7"/>
    <w:rPr>
      <w:rFonts w:eastAsiaTheme="minorEastAsia"/>
    </w:rPr>
  </w:style>
  <w:style w:type="table" w:styleId="TableGrid">
    <w:name w:val="Table Grid"/>
    <w:basedOn w:val="TableNormal"/>
    <w:uiPriority w:val="39"/>
    <w:rsid w:val="00922E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5B8"/>
    <w:rPr>
      <w:rFonts w:eastAsiaTheme="minorEastAsia"/>
    </w:rPr>
  </w:style>
  <w:style w:type="paragraph" w:customStyle="1" w:styleId="Default">
    <w:name w:val="Default"/>
    <w:rsid w:val="005D3B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296</cp:revision>
  <dcterms:created xsi:type="dcterms:W3CDTF">2022-09-13T16:28:00Z</dcterms:created>
  <dcterms:modified xsi:type="dcterms:W3CDTF">2024-03-14T13:29:00Z</dcterms:modified>
</cp:coreProperties>
</file>