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shd w:val="clear" w:color="auto" w:fill="FAFAFA"/>
        <w:tblCellMar>
          <w:left w:w="0" w:type="dxa"/>
          <w:right w:w="0" w:type="dxa"/>
        </w:tblCellMar>
        <w:tblLook w:val="04A0" w:firstRow="1" w:lastRow="0" w:firstColumn="1" w:lastColumn="0" w:noHBand="0" w:noVBand="1"/>
      </w:tblPr>
      <w:tblGrid>
        <w:gridCol w:w="9360"/>
      </w:tblGrid>
      <w:tr w:rsidR="00DE04FF" w:rsidRPr="00DE04FF" w14:paraId="6F48525E" w14:textId="77777777" w:rsidTr="00DE04FF">
        <w:tc>
          <w:tcPr>
            <w:tcW w:w="0" w:type="auto"/>
            <w:tcBorders>
              <w:top w:val="nil"/>
              <w:bottom w:val="nil"/>
            </w:tcBorders>
            <w:shd w:val="clear" w:color="auto" w:fill="FAFAFA"/>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360"/>
            </w:tblGrid>
            <w:tr w:rsidR="00DE04FF" w:rsidRPr="00DE04FF" w14:paraId="453E2BBD"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DE04FF" w:rsidRPr="00DE04FF" w14:paraId="27982DC5" w14:textId="77777777">
                    <w:tc>
                      <w:tcPr>
                        <w:tcW w:w="0" w:type="auto"/>
                        <w:hideMark/>
                      </w:tcPr>
                      <w:p w14:paraId="2344F5D8" w14:textId="0C988B0C" w:rsidR="00DE04FF" w:rsidRPr="00DE04FF" w:rsidRDefault="00DE04FF" w:rsidP="00DE04FF">
                        <w:pPr>
                          <w:spacing w:after="0" w:line="240" w:lineRule="auto"/>
                          <w:jc w:val="center"/>
                          <w:rPr>
                            <w:rFonts w:ascii="Times New Roman" w:eastAsia="Times New Roman" w:hAnsi="Times New Roman" w:cs="Times New Roman"/>
                            <w:sz w:val="24"/>
                            <w:szCs w:val="24"/>
                          </w:rPr>
                        </w:pPr>
                        <w:r w:rsidRPr="00DE04FF">
                          <w:rPr>
                            <w:rFonts w:ascii="Times New Roman" w:eastAsia="Times New Roman" w:hAnsi="Times New Roman" w:cs="Times New Roman"/>
                            <w:noProof/>
                            <w:sz w:val="24"/>
                            <w:szCs w:val="24"/>
                          </w:rPr>
                          <w:drawing>
                            <wp:inline distT="0" distB="0" distL="0" distR="0" wp14:anchorId="6C375F03" wp14:editId="0BD52FD4">
                              <wp:extent cx="5715000" cy="1905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1905000"/>
                                      </a:xfrm>
                                      <a:prstGeom prst="rect">
                                        <a:avLst/>
                                      </a:prstGeom>
                                      <a:noFill/>
                                      <a:ln>
                                        <a:noFill/>
                                      </a:ln>
                                    </pic:spPr>
                                  </pic:pic>
                                </a:graphicData>
                              </a:graphic>
                            </wp:inline>
                          </w:drawing>
                        </w:r>
                      </w:p>
                    </w:tc>
                  </w:tr>
                </w:tbl>
                <w:p w14:paraId="1420B14A" w14:textId="77777777" w:rsidR="00DE04FF" w:rsidRPr="00DE04FF" w:rsidRDefault="00DE04FF" w:rsidP="00DE04FF">
                  <w:pPr>
                    <w:spacing w:after="0" w:line="240" w:lineRule="auto"/>
                    <w:rPr>
                      <w:rFonts w:ascii="Times New Roman" w:eastAsia="Times New Roman" w:hAnsi="Times New Roman" w:cs="Times New Roman"/>
                      <w:sz w:val="24"/>
                      <w:szCs w:val="24"/>
                    </w:rPr>
                  </w:pPr>
                </w:p>
              </w:tc>
            </w:tr>
          </w:tbl>
          <w:p w14:paraId="7D20D2EA" w14:textId="77777777" w:rsidR="00DE04FF" w:rsidRPr="00DE04FF" w:rsidRDefault="00DE04FF" w:rsidP="00DE04FF">
            <w:pPr>
              <w:spacing w:after="0" w:line="240" w:lineRule="auto"/>
              <w:rPr>
                <w:rFonts w:ascii="Times New Roman" w:eastAsia="Times New Roman" w:hAnsi="Times New Roman" w:cs="Times New Roman"/>
                <w:color w:val="000000"/>
                <w:sz w:val="27"/>
                <w:szCs w:val="27"/>
              </w:rPr>
            </w:pPr>
          </w:p>
        </w:tc>
      </w:tr>
      <w:tr w:rsidR="00DE04FF" w:rsidRPr="00DE04FF" w14:paraId="52845891" w14:textId="77777777" w:rsidTr="00DE04FF">
        <w:tc>
          <w:tcPr>
            <w:tcW w:w="0" w:type="auto"/>
            <w:tcBorders>
              <w:top w:val="nil"/>
              <w:bottom w:val="nil"/>
            </w:tcBorders>
            <w:shd w:val="clear" w:color="auto" w:fill="FAFAFA"/>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360"/>
            </w:tblGrid>
            <w:tr w:rsidR="00DE04FF" w:rsidRPr="00DE04FF" w14:paraId="0C48F457"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DE04FF" w:rsidRPr="00DE04FF" w14:paraId="67D3191E" w14:textId="77777777">
                    <w:tc>
                      <w:tcPr>
                        <w:tcW w:w="0" w:type="auto"/>
                        <w:tcMar>
                          <w:top w:w="0" w:type="dxa"/>
                          <w:left w:w="270" w:type="dxa"/>
                          <w:bottom w:w="135" w:type="dxa"/>
                          <w:right w:w="270" w:type="dxa"/>
                        </w:tcMar>
                        <w:hideMark/>
                      </w:tcPr>
                      <w:p w14:paraId="448CC7A0" w14:textId="77777777" w:rsidR="00DE04FF" w:rsidRPr="00DE04FF" w:rsidRDefault="00DE04FF" w:rsidP="00DE04FF">
                        <w:pPr>
                          <w:spacing w:after="0" w:line="360" w:lineRule="atLeast"/>
                          <w:jc w:val="center"/>
                          <w:rPr>
                            <w:rFonts w:ascii="Helvetica" w:eastAsia="Times New Roman" w:hAnsi="Helvetica" w:cs="Helvetica"/>
                            <w:color w:val="202020"/>
                            <w:sz w:val="24"/>
                            <w:szCs w:val="24"/>
                          </w:rPr>
                        </w:pPr>
                        <w:r w:rsidRPr="00DE04FF">
                          <w:rPr>
                            <w:rFonts w:ascii="Georgia" w:eastAsia="Times New Roman" w:hAnsi="Georgia" w:cs="Helvetica"/>
                            <w:b/>
                            <w:bCs/>
                            <w:color w:val="000080"/>
                            <w:sz w:val="36"/>
                            <w:szCs w:val="36"/>
                          </w:rPr>
                          <w:t>DOR News - February</w:t>
                        </w:r>
                      </w:p>
                    </w:tc>
                  </w:tr>
                </w:tbl>
                <w:p w14:paraId="2877857E" w14:textId="77777777" w:rsidR="00DE04FF" w:rsidRPr="00DE04FF" w:rsidRDefault="00DE04FF" w:rsidP="00DE04FF">
                  <w:pPr>
                    <w:spacing w:after="0" w:line="240" w:lineRule="auto"/>
                    <w:rPr>
                      <w:rFonts w:ascii="Times New Roman" w:eastAsia="Times New Roman" w:hAnsi="Times New Roman" w:cs="Times New Roman"/>
                      <w:sz w:val="24"/>
                      <w:szCs w:val="24"/>
                    </w:rPr>
                  </w:pPr>
                </w:p>
              </w:tc>
            </w:tr>
          </w:tbl>
          <w:p w14:paraId="65D25E9B" w14:textId="77777777" w:rsidR="00DE04FF" w:rsidRPr="00DE04FF" w:rsidRDefault="00DE04FF" w:rsidP="00DE04FF">
            <w:pPr>
              <w:spacing w:after="0" w:line="240" w:lineRule="auto"/>
              <w:rPr>
                <w:rFonts w:ascii="Times New Roman" w:eastAsia="Times New Roman" w:hAnsi="Times New Roman" w:cs="Times New Roman"/>
                <w:color w:val="000000"/>
                <w:sz w:val="27"/>
                <w:szCs w:val="27"/>
              </w:rPr>
            </w:pPr>
          </w:p>
        </w:tc>
      </w:tr>
      <w:tr w:rsidR="00DE04FF" w:rsidRPr="00DE04FF" w14:paraId="38CF38B3" w14:textId="77777777" w:rsidTr="00DE04FF">
        <w:tc>
          <w:tcPr>
            <w:tcW w:w="0" w:type="auto"/>
            <w:tcBorders>
              <w:top w:val="nil"/>
              <w:bottom w:val="single" w:sz="12" w:space="0" w:color="EAEAEA"/>
            </w:tcBorders>
            <w:shd w:val="clear" w:color="auto" w:fill="FAFAFA"/>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360"/>
            </w:tblGrid>
            <w:tr w:rsidR="00DE04FF" w:rsidRPr="00DE04FF" w14:paraId="1C82A189"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DE04FF" w:rsidRPr="00DE04FF" w14:paraId="429A3252" w14:textId="77777777">
                    <w:tc>
                      <w:tcPr>
                        <w:tcW w:w="0" w:type="auto"/>
                        <w:tcMar>
                          <w:top w:w="0" w:type="dxa"/>
                          <w:left w:w="270" w:type="dxa"/>
                          <w:bottom w:w="135" w:type="dxa"/>
                          <w:right w:w="270" w:type="dxa"/>
                        </w:tcMar>
                        <w:hideMark/>
                      </w:tcPr>
                      <w:p w14:paraId="3A46A0F9" w14:textId="77777777" w:rsidR="00DE04FF" w:rsidRPr="00DE04FF" w:rsidRDefault="00DE04FF" w:rsidP="00DE04FF">
                        <w:pPr>
                          <w:spacing w:after="0" w:line="360" w:lineRule="atLeast"/>
                          <w:rPr>
                            <w:rFonts w:ascii="Helvetica" w:eastAsia="Times New Roman" w:hAnsi="Helvetica" w:cs="Helvetica"/>
                            <w:color w:val="202020"/>
                            <w:sz w:val="24"/>
                            <w:szCs w:val="24"/>
                          </w:rPr>
                        </w:pPr>
                        <w:r w:rsidRPr="00DE04FF">
                          <w:rPr>
                            <w:rFonts w:ascii="Georgia" w:eastAsia="Times New Roman" w:hAnsi="Georgia" w:cs="Helvetica"/>
                            <w:b/>
                            <w:bCs/>
                            <w:color w:val="202020"/>
                            <w:sz w:val="24"/>
                            <w:szCs w:val="24"/>
                          </w:rPr>
                          <w:t>E-file now open for income tax returns</w:t>
                        </w:r>
                        <w:r w:rsidRPr="00DE04FF">
                          <w:rPr>
                            <w:rFonts w:ascii="Georgia" w:eastAsia="Times New Roman" w:hAnsi="Georgia" w:cs="Helvetica"/>
                            <w:color w:val="202020"/>
                            <w:sz w:val="24"/>
                            <w:szCs w:val="24"/>
                          </w:rPr>
                          <w:br/>
                          <w:t xml:space="preserve">Like the IRS, DOR began accepting e-filed 2020 income tax returns on Friday, February 12. Filing electronically is highly recommended because </w:t>
                        </w:r>
                        <w:proofErr w:type="gramStart"/>
                        <w:r w:rsidRPr="00DE04FF">
                          <w:rPr>
                            <w:rFonts w:ascii="Georgia" w:eastAsia="Times New Roman" w:hAnsi="Georgia" w:cs="Helvetica"/>
                            <w:color w:val="202020"/>
                            <w:sz w:val="24"/>
                            <w:szCs w:val="24"/>
                          </w:rPr>
                          <w:t>it’s</w:t>
                        </w:r>
                        <w:proofErr w:type="gramEnd"/>
                        <w:r w:rsidRPr="00DE04FF">
                          <w:rPr>
                            <w:rFonts w:ascii="Georgia" w:eastAsia="Times New Roman" w:hAnsi="Georgia" w:cs="Helvetica"/>
                            <w:color w:val="202020"/>
                            <w:sz w:val="24"/>
                            <w:szCs w:val="24"/>
                          </w:rPr>
                          <w:t xml:space="preserve"> easy, secure and the fastest way to get a refund. But, these days, </w:t>
                        </w:r>
                        <w:proofErr w:type="gramStart"/>
                        <w:r w:rsidRPr="00DE04FF">
                          <w:rPr>
                            <w:rFonts w:ascii="Georgia" w:eastAsia="Times New Roman" w:hAnsi="Georgia" w:cs="Helvetica"/>
                            <w:color w:val="202020"/>
                            <w:sz w:val="24"/>
                            <w:szCs w:val="24"/>
                          </w:rPr>
                          <w:t>it’s</w:t>
                        </w:r>
                        <w:proofErr w:type="gramEnd"/>
                        <w:r w:rsidRPr="00DE04FF">
                          <w:rPr>
                            <w:rFonts w:ascii="Georgia" w:eastAsia="Times New Roman" w:hAnsi="Georgia" w:cs="Helvetica"/>
                            <w:color w:val="202020"/>
                            <w:sz w:val="24"/>
                            <w:szCs w:val="24"/>
                          </w:rPr>
                          <w:t xml:space="preserve"> the way to avoid pandemic-related paper delays. For a jumping off point for filing season info, start on the </w:t>
                        </w:r>
                        <w:hyperlink r:id="rId5" w:history="1">
                          <w:r w:rsidRPr="00DE04FF">
                            <w:rPr>
                              <w:rFonts w:ascii="Georgia" w:eastAsia="Times New Roman" w:hAnsi="Georgia" w:cs="Helvetica"/>
                              <w:color w:val="007C89"/>
                              <w:sz w:val="24"/>
                              <w:szCs w:val="24"/>
                              <w:u w:val="single"/>
                            </w:rPr>
                            <w:t>overview page</w:t>
                          </w:r>
                        </w:hyperlink>
                        <w:r w:rsidRPr="00DE04FF">
                          <w:rPr>
                            <w:rFonts w:ascii="Georgia" w:eastAsia="Times New Roman" w:hAnsi="Georgia" w:cs="Helvetica"/>
                            <w:color w:val="202020"/>
                            <w:sz w:val="24"/>
                            <w:szCs w:val="24"/>
                          </w:rPr>
                          <w:t>.</w:t>
                        </w:r>
                        <w:r w:rsidRPr="00DE04FF">
                          <w:rPr>
                            <w:rFonts w:ascii="Georgia" w:eastAsia="Times New Roman" w:hAnsi="Georgia" w:cs="Helvetica"/>
                            <w:color w:val="202020"/>
                            <w:sz w:val="24"/>
                            <w:szCs w:val="24"/>
                          </w:rPr>
                          <w:br/>
                        </w:r>
                        <w:r w:rsidRPr="00DE04FF">
                          <w:rPr>
                            <w:rFonts w:ascii="Georgia" w:eastAsia="Times New Roman" w:hAnsi="Georgia" w:cs="Helvetica"/>
                            <w:color w:val="202020"/>
                            <w:sz w:val="24"/>
                            <w:szCs w:val="24"/>
                          </w:rPr>
                          <w:br/>
                        </w:r>
                        <w:r w:rsidRPr="00DE04FF">
                          <w:rPr>
                            <w:rFonts w:ascii="Georgia" w:eastAsia="Times New Roman" w:hAnsi="Georgia" w:cs="Helvetica"/>
                            <w:b/>
                            <w:bCs/>
                            <w:color w:val="202020"/>
                            <w:sz w:val="24"/>
                            <w:szCs w:val="24"/>
                          </w:rPr>
                          <w:t>Paycheck Protection Program – PPP</w:t>
                        </w:r>
                        <w:r w:rsidRPr="00DE04FF">
                          <w:rPr>
                            <w:rFonts w:ascii="Georgia" w:eastAsia="Times New Roman" w:hAnsi="Georgia" w:cs="Helvetica"/>
                            <w:color w:val="202020"/>
                            <w:sz w:val="24"/>
                            <w:szCs w:val="24"/>
                          </w:rPr>
                          <w:br/>
                          <w:t xml:space="preserve">Learn the answers to important questions about Paycheck Protection Program loan forgiveness income such as if it’s taxable in Massachusetts. But </w:t>
                        </w:r>
                        <w:proofErr w:type="gramStart"/>
                        <w:r w:rsidRPr="00DE04FF">
                          <w:rPr>
                            <w:rFonts w:ascii="Georgia" w:eastAsia="Times New Roman" w:hAnsi="Georgia" w:cs="Helvetica"/>
                            <w:color w:val="202020"/>
                            <w:sz w:val="24"/>
                            <w:szCs w:val="24"/>
                          </w:rPr>
                          <w:t>there’s</w:t>
                        </w:r>
                        <w:proofErr w:type="gramEnd"/>
                        <w:r w:rsidRPr="00DE04FF">
                          <w:rPr>
                            <w:rFonts w:ascii="Georgia" w:eastAsia="Times New Roman" w:hAnsi="Georgia" w:cs="Helvetica"/>
                            <w:color w:val="202020"/>
                            <w:sz w:val="24"/>
                            <w:szCs w:val="24"/>
                          </w:rPr>
                          <w:t xml:space="preserve"> more to learn like how and when to report the income. Find information on </w:t>
                        </w:r>
                        <w:hyperlink r:id="rId6" w:history="1">
                          <w:r w:rsidRPr="00DE04FF">
                            <w:rPr>
                              <w:rFonts w:ascii="Georgia" w:eastAsia="Times New Roman" w:hAnsi="Georgia" w:cs="Helvetica"/>
                              <w:color w:val="007C89"/>
                              <w:sz w:val="24"/>
                              <w:szCs w:val="24"/>
                              <w:u w:val="single"/>
                            </w:rPr>
                            <w:t>PPP loan forgiveness income</w:t>
                          </w:r>
                        </w:hyperlink>
                        <w:r w:rsidRPr="00DE04FF">
                          <w:rPr>
                            <w:rFonts w:ascii="Georgia" w:eastAsia="Times New Roman" w:hAnsi="Georgia" w:cs="Helvetica"/>
                            <w:color w:val="202020"/>
                            <w:sz w:val="24"/>
                            <w:szCs w:val="24"/>
                          </w:rPr>
                          <w:t>.</w:t>
                        </w:r>
                        <w:r w:rsidRPr="00DE04FF">
                          <w:rPr>
                            <w:rFonts w:ascii="Georgia" w:eastAsia="Times New Roman" w:hAnsi="Georgia" w:cs="Helvetica"/>
                            <w:color w:val="202020"/>
                            <w:sz w:val="24"/>
                            <w:szCs w:val="24"/>
                          </w:rPr>
                          <w:br/>
                        </w:r>
                        <w:r w:rsidRPr="00DE04FF">
                          <w:rPr>
                            <w:rFonts w:ascii="Georgia" w:eastAsia="Times New Roman" w:hAnsi="Georgia" w:cs="Helvetica"/>
                            <w:color w:val="202020"/>
                            <w:sz w:val="24"/>
                            <w:szCs w:val="24"/>
                          </w:rPr>
                          <w:br/>
                        </w:r>
                        <w:r w:rsidRPr="00DE04FF">
                          <w:rPr>
                            <w:rFonts w:ascii="Georgia" w:eastAsia="Times New Roman" w:hAnsi="Georgia" w:cs="Helvetica"/>
                            <w:b/>
                            <w:bCs/>
                            <w:color w:val="202020"/>
                            <w:sz w:val="24"/>
                            <w:szCs w:val="24"/>
                          </w:rPr>
                          <w:t>Should you pay income tax when working remotely?</w:t>
                        </w:r>
                        <w:r w:rsidRPr="00DE04FF">
                          <w:rPr>
                            <w:rFonts w:ascii="Georgia" w:eastAsia="Times New Roman" w:hAnsi="Georgia" w:cs="Helvetica"/>
                            <w:color w:val="202020"/>
                            <w:sz w:val="24"/>
                            <w:szCs w:val="24"/>
                          </w:rPr>
                          <w:br/>
                          <w:t>Some employees telecommuted in 2020 because of the COVID emergency. </w:t>
                        </w:r>
                        <w:hyperlink r:id="rId7" w:history="1">
                          <w:r w:rsidRPr="00DE04FF">
                            <w:rPr>
                              <w:rFonts w:ascii="Georgia" w:eastAsia="Times New Roman" w:hAnsi="Georgia" w:cs="Helvetica"/>
                              <w:color w:val="007C89"/>
                              <w:sz w:val="24"/>
                              <w:szCs w:val="24"/>
                              <w:u w:val="single"/>
                            </w:rPr>
                            <w:t>Learn more</w:t>
                          </w:r>
                        </w:hyperlink>
                        <w:r w:rsidRPr="00DE04FF">
                          <w:rPr>
                            <w:rFonts w:ascii="Georgia" w:eastAsia="Times New Roman" w:hAnsi="Georgia" w:cs="Helvetica"/>
                            <w:color w:val="202020"/>
                            <w:sz w:val="24"/>
                            <w:szCs w:val="24"/>
                          </w:rPr>
                          <w:t> about how non-resident and resident employees can determine what amount of their 2020 wages might be subject to personal income tax.</w:t>
                        </w:r>
                        <w:r w:rsidRPr="00DE04FF">
                          <w:rPr>
                            <w:rFonts w:ascii="Georgia" w:eastAsia="Times New Roman" w:hAnsi="Georgia" w:cs="Helvetica"/>
                            <w:color w:val="202020"/>
                            <w:sz w:val="24"/>
                            <w:szCs w:val="24"/>
                          </w:rPr>
                          <w:br/>
                        </w:r>
                        <w:r w:rsidRPr="00DE04FF">
                          <w:rPr>
                            <w:rFonts w:ascii="Georgia" w:eastAsia="Times New Roman" w:hAnsi="Georgia" w:cs="Helvetica"/>
                            <w:color w:val="202020"/>
                            <w:sz w:val="24"/>
                            <w:szCs w:val="24"/>
                          </w:rPr>
                          <w:br/>
                        </w:r>
                        <w:r w:rsidRPr="00DE04FF">
                          <w:rPr>
                            <w:rFonts w:ascii="Georgia" w:eastAsia="Times New Roman" w:hAnsi="Georgia" w:cs="Helvetica"/>
                            <w:b/>
                            <w:bCs/>
                            <w:color w:val="202020"/>
                            <w:sz w:val="24"/>
                            <w:szCs w:val="24"/>
                          </w:rPr>
                          <w:t>New! change in return due dates for some tax types</w:t>
                        </w:r>
                        <w:r w:rsidRPr="00DE04FF">
                          <w:rPr>
                            <w:rFonts w:ascii="Georgia" w:eastAsia="Times New Roman" w:hAnsi="Georgia" w:cs="Helvetica"/>
                            <w:color w:val="202020"/>
                            <w:sz w:val="24"/>
                            <w:szCs w:val="24"/>
                          </w:rPr>
                          <w:br/>
                          <w:t>Included in the FY21 budget is a new provision that changes the return due date starting with periods beginning April 1, 2021. Taxpayers who filed returns by the 20</w:t>
                        </w:r>
                        <w:r w:rsidRPr="00DE04FF">
                          <w:rPr>
                            <w:rFonts w:ascii="Georgia" w:eastAsia="Times New Roman" w:hAnsi="Georgia" w:cs="Helvetica"/>
                            <w:color w:val="202020"/>
                            <w:sz w:val="24"/>
                            <w:szCs w:val="24"/>
                            <w:vertAlign w:val="superscript"/>
                          </w:rPr>
                          <w:t>th</w:t>
                        </w:r>
                        <w:r w:rsidRPr="00DE04FF">
                          <w:rPr>
                            <w:rFonts w:ascii="Georgia" w:eastAsia="Times New Roman" w:hAnsi="Georgia" w:cs="Helvetica"/>
                            <w:color w:val="202020"/>
                            <w:sz w:val="24"/>
                            <w:szCs w:val="24"/>
                          </w:rPr>
                          <w:t> day after the close of the tax period, will now file returns by the 30th day after the close of the period. This includes all returns for sales/use tax, meals tax, marijuana tax and room occupancy excise, including local option. So, for example, a return reporting on the April 2021 monthly period will now be due on May 30</w:t>
                        </w:r>
                        <w:r w:rsidRPr="00DE04FF">
                          <w:rPr>
                            <w:rFonts w:ascii="Georgia" w:eastAsia="Times New Roman" w:hAnsi="Georgia" w:cs="Helvetica"/>
                            <w:color w:val="202020"/>
                            <w:sz w:val="24"/>
                            <w:szCs w:val="24"/>
                            <w:vertAlign w:val="superscript"/>
                          </w:rPr>
                          <w:t>th</w:t>
                        </w:r>
                        <w:r w:rsidRPr="00DE04FF">
                          <w:rPr>
                            <w:rFonts w:ascii="Georgia" w:eastAsia="Times New Roman" w:hAnsi="Georgia" w:cs="Helvetica"/>
                            <w:color w:val="202020"/>
                            <w:sz w:val="24"/>
                            <w:szCs w:val="24"/>
                          </w:rPr>
                          <w:t>. You can find more information in the </w:t>
                        </w:r>
                        <w:hyperlink r:id="rId8" w:history="1">
                          <w:r w:rsidRPr="00DE04FF">
                            <w:rPr>
                              <w:rFonts w:ascii="Georgia" w:eastAsia="Times New Roman" w:hAnsi="Georgia" w:cs="Helvetica"/>
                              <w:color w:val="007C89"/>
                              <w:sz w:val="24"/>
                              <w:szCs w:val="24"/>
                              <w:u w:val="single"/>
                            </w:rPr>
                            <w:t>Working Draft TIR</w:t>
                          </w:r>
                        </w:hyperlink>
                        <w:r w:rsidRPr="00DE04FF">
                          <w:rPr>
                            <w:rFonts w:ascii="Georgia" w:eastAsia="Times New Roman" w:hAnsi="Georgia" w:cs="Helvetica"/>
                            <w:color w:val="202020"/>
                            <w:sz w:val="24"/>
                            <w:szCs w:val="24"/>
                          </w:rPr>
                          <w:t>.</w:t>
                        </w:r>
                        <w:r w:rsidRPr="00DE04FF">
                          <w:rPr>
                            <w:rFonts w:ascii="Georgia" w:eastAsia="Times New Roman" w:hAnsi="Georgia" w:cs="Helvetica"/>
                            <w:color w:val="202020"/>
                            <w:sz w:val="24"/>
                            <w:szCs w:val="24"/>
                          </w:rPr>
                          <w:br/>
                        </w:r>
                        <w:r w:rsidRPr="00DE04FF">
                          <w:rPr>
                            <w:rFonts w:ascii="Georgia" w:eastAsia="Times New Roman" w:hAnsi="Georgia" w:cs="Helvetica"/>
                            <w:color w:val="202020"/>
                            <w:sz w:val="24"/>
                            <w:szCs w:val="24"/>
                          </w:rPr>
                          <w:br/>
                        </w:r>
                        <w:r w:rsidRPr="00DE04FF">
                          <w:rPr>
                            <w:rFonts w:ascii="Georgia" w:eastAsia="Times New Roman" w:hAnsi="Georgia" w:cs="Helvetica"/>
                            <w:b/>
                            <w:bCs/>
                            <w:color w:val="202020"/>
                            <w:sz w:val="24"/>
                            <w:szCs w:val="24"/>
                          </w:rPr>
                          <w:t>New! payment requirements for some tax types  </w:t>
                        </w:r>
                        <w:r w:rsidRPr="00DE04FF">
                          <w:rPr>
                            <w:rFonts w:ascii="Georgia" w:eastAsia="Times New Roman" w:hAnsi="Georgia" w:cs="Helvetica"/>
                            <w:color w:val="202020"/>
                            <w:sz w:val="24"/>
                            <w:szCs w:val="24"/>
                          </w:rPr>
                          <w:br/>
                          <w:t>Also included in the FY21 budget is a provision that applies to vendors and operators with more than $150,000 in liability for sales/use tax, meals tax, marijuana tax and room occupancy excise, including local option, in the previous year. As of April 1, 2021, these taxpayers will remit taxes by the 25</w:t>
                        </w:r>
                        <w:r w:rsidRPr="00DE04FF">
                          <w:rPr>
                            <w:rFonts w:ascii="Georgia" w:eastAsia="Times New Roman" w:hAnsi="Georgia" w:cs="Helvetica"/>
                            <w:color w:val="202020"/>
                            <w:sz w:val="24"/>
                            <w:szCs w:val="24"/>
                            <w:vertAlign w:val="superscript"/>
                          </w:rPr>
                          <w:t>th</w:t>
                        </w:r>
                        <w:r w:rsidRPr="00DE04FF">
                          <w:rPr>
                            <w:rFonts w:ascii="Georgia" w:eastAsia="Times New Roman" w:hAnsi="Georgia" w:cs="Helvetica"/>
                            <w:color w:val="202020"/>
                            <w:sz w:val="24"/>
                            <w:szCs w:val="24"/>
                          </w:rPr>
                          <w:t> day of the filing period, based on gross receipts through the 21</w:t>
                        </w:r>
                        <w:r w:rsidRPr="00DE04FF">
                          <w:rPr>
                            <w:rFonts w:ascii="Georgia" w:eastAsia="Times New Roman" w:hAnsi="Georgia" w:cs="Helvetica"/>
                            <w:color w:val="202020"/>
                            <w:sz w:val="24"/>
                            <w:szCs w:val="24"/>
                            <w:vertAlign w:val="superscript"/>
                          </w:rPr>
                          <w:t>st</w:t>
                        </w:r>
                        <w:r w:rsidRPr="00DE04FF">
                          <w:rPr>
                            <w:rFonts w:ascii="Georgia" w:eastAsia="Times New Roman" w:hAnsi="Georgia" w:cs="Helvetica"/>
                            <w:color w:val="202020"/>
                            <w:sz w:val="24"/>
                            <w:szCs w:val="24"/>
                          </w:rPr>
                          <w:t> day of the filing period. Returns will then be due by the 30</w:t>
                        </w:r>
                        <w:r w:rsidRPr="00DE04FF">
                          <w:rPr>
                            <w:rFonts w:ascii="Georgia" w:eastAsia="Times New Roman" w:hAnsi="Georgia" w:cs="Helvetica"/>
                            <w:color w:val="202020"/>
                            <w:sz w:val="24"/>
                            <w:szCs w:val="24"/>
                            <w:vertAlign w:val="superscript"/>
                          </w:rPr>
                          <w:t>th</w:t>
                        </w:r>
                        <w:r w:rsidRPr="00DE04FF">
                          <w:rPr>
                            <w:rFonts w:ascii="Georgia" w:eastAsia="Times New Roman" w:hAnsi="Georgia" w:cs="Helvetica"/>
                            <w:color w:val="202020"/>
                            <w:sz w:val="24"/>
                            <w:szCs w:val="24"/>
                          </w:rPr>
                          <w:t> day after the close of the filing period, along with any remaining tax or excise due for the period. So, for example, a vendor will remit tax for the April 2021 monthly period on April 25</w:t>
                        </w:r>
                        <w:r w:rsidRPr="00DE04FF">
                          <w:rPr>
                            <w:rFonts w:ascii="Georgia" w:eastAsia="Times New Roman" w:hAnsi="Georgia" w:cs="Helvetica"/>
                            <w:color w:val="202020"/>
                            <w:sz w:val="24"/>
                            <w:szCs w:val="24"/>
                            <w:vertAlign w:val="superscript"/>
                          </w:rPr>
                          <w:t>th</w:t>
                        </w:r>
                        <w:r w:rsidRPr="00DE04FF">
                          <w:rPr>
                            <w:rFonts w:ascii="Georgia" w:eastAsia="Times New Roman" w:hAnsi="Georgia" w:cs="Helvetica"/>
                            <w:color w:val="202020"/>
                            <w:sz w:val="24"/>
                            <w:szCs w:val="24"/>
                          </w:rPr>
                          <w:t>, and then file a return on May 30</w:t>
                        </w:r>
                        <w:r w:rsidRPr="00DE04FF">
                          <w:rPr>
                            <w:rFonts w:ascii="Georgia" w:eastAsia="Times New Roman" w:hAnsi="Georgia" w:cs="Helvetica"/>
                            <w:color w:val="202020"/>
                            <w:sz w:val="24"/>
                            <w:szCs w:val="24"/>
                            <w:vertAlign w:val="superscript"/>
                          </w:rPr>
                          <w:t>th </w:t>
                        </w:r>
                        <w:r w:rsidRPr="00DE04FF">
                          <w:rPr>
                            <w:rFonts w:ascii="Georgia" w:eastAsia="Times New Roman" w:hAnsi="Georgia" w:cs="Helvetica"/>
                            <w:color w:val="202020"/>
                            <w:sz w:val="24"/>
                            <w:szCs w:val="24"/>
                          </w:rPr>
                          <w:t>along with a payment of the remaining sales tax due. You can find </w:t>
                        </w:r>
                        <w:hyperlink r:id="rId9" w:history="1">
                          <w:r w:rsidRPr="00DE04FF">
                            <w:rPr>
                              <w:rFonts w:ascii="Georgia" w:eastAsia="Times New Roman" w:hAnsi="Georgia" w:cs="Helvetica"/>
                              <w:color w:val="007C89"/>
                              <w:sz w:val="24"/>
                              <w:szCs w:val="24"/>
                              <w:u w:val="single"/>
                            </w:rPr>
                            <w:t>more information here</w:t>
                          </w:r>
                        </w:hyperlink>
                        <w:r w:rsidRPr="00DE04FF">
                          <w:rPr>
                            <w:rFonts w:ascii="Georgia" w:eastAsia="Times New Roman" w:hAnsi="Georgia" w:cs="Helvetica"/>
                            <w:color w:val="202020"/>
                            <w:sz w:val="24"/>
                            <w:szCs w:val="24"/>
                          </w:rPr>
                          <w:t>.</w:t>
                        </w:r>
                        <w:r w:rsidRPr="00DE04FF">
                          <w:rPr>
                            <w:rFonts w:ascii="Georgia" w:eastAsia="Times New Roman" w:hAnsi="Georgia" w:cs="Helvetica"/>
                            <w:color w:val="202020"/>
                            <w:sz w:val="24"/>
                            <w:szCs w:val="24"/>
                          </w:rPr>
                          <w:br/>
                        </w:r>
                        <w:r w:rsidRPr="00DE04FF">
                          <w:rPr>
                            <w:rFonts w:ascii="Georgia" w:eastAsia="Times New Roman" w:hAnsi="Georgia" w:cs="Helvetica"/>
                            <w:color w:val="202020"/>
                            <w:sz w:val="24"/>
                            <w:szCs w:val="24"/>
                          </w:rPr>
                          <w:br/>
                        </w:r>
                        <w:r w:rsidRPr="00DE04FF">
                          <w:rPr>
                            <w:rFonts w:ascii="Georgia" w:eastAsia="Times New Roman" w:hAnsi="Georgia" w:cs="Helvetica"/>
                            <w:b/>
                            <w:bCs/>
                            <w:color w:val="202020"/>
                            <w:sz w:val="24"/>
                            <w:szCs w:val="24"/>
                          </w:rPr>
                          <w:t>EITC – calculate using 2019 income if more than 2020</w:t>
                        </w:r>
                        <w:r w:rsidRPr="00DE04FF">
                          <w:rPr>
                            <w:rFonts w:ascii="Georgia" w:eastAsia="Times New Roman" w:hAnsi="Georgia" w:cs="Helvetica"/>
                            <w:color w:val="202020"/>
                            <w:sz w:val="24"/>
                            <w:szCs w:val="24"/>
                          </w:rPr>
                          <w:br/>
                          <w:t>As you know, the earned income tax credit is a way for working people with low or moderate-income to reduce their tax bill and get a refund if they qualify. Under the federal COVID-related Tax Relief Act of 2020, if 2019 earned income is higher than 2020, taxpayers can use that to calculate a higher 2020 EITC. For 2020, the MA EITC is 30% of the federal EITC whether the taxpayer uses 2019 or 2020 income to calculate it. EITC can only be claimed by those who were residents of the state at least part of the year and a tax return must be filed – we hope electronically. </w:t>
                        </w:r>
                        <w:hyperlink r:id="rId10" w:anchor=":~:text=The%20EITC%20is%20a%20credit,requirements%20for%20the%20federal%20EITC." w:history="1">
                          <w:r w:rsidRPr="00DE04FF">
                            <w:rPr>
                              <w:rFonts w:ascii="Georgia" w:eastAsia="Times New Roman" w:hAnsi="Georgia" w:cs="Helvetica"/>
                              <w:color w:val="007C89"/>
                              <w:sz w:val="24"/>
                              <w:szCs w:val="24"/>
                              <w:u w:val="single"/>
                            </w:rPr>
                            <w:t>More information</w:t>
                          </w:r>
                        </w:hyperlink>
                        <w:r w:rsidRPr="00DE04FF">
                          <w:rPr>
                            <w:rFonts w:ascii="Georgia" w:eastAsia="Times New Roman" w:hAnsi="Georgia" w:cs="Helvetica"/>
                            <w:color w:val="202020"/>
                            <w:sz w:val="24"/>
                            <w:szCs w:val="24"/>
                          </w:rPr>
                          <w:t> can be found here. </w:t>
                        </w:r>
                        <w:r w:rsidRPr="00DE04FF">
                          <w:rPr>
                            <w:rFonts w:ascii="Georgia" w:eastAsia="Times New Roman" w:hAnsi="Georgia" w:cs="Helvetica"/>
                            <w:color w:val="202020"/>
                            <w:sz w:val="24"/>
                            <w:szCs w:val="24"/>
                          </w:rPr>
                          <w:br/>
                        </w:r>
                        <w:r w:rsidRPr="00DE04FF">
                          <w:rPr>
                            <w:rFonts w:ascii="Georgia" w:eastAsia="Times New Roman" w:hAnsi="Georgia" w:cs="Helvetica"/>
                            <w:color w:val="202020"/>
                            <w:sz w:val="24"/>
                            <w:szCs w:val="24"/>
                          </w:rPr>
                          <w:br/>
                        </w:r>
                        <w:proofErr w:type="spellStart"/>
                        <w:r w:rsidRPr="00DE04FF">
                          <w:rPr>
                            <w:rFonts w:ascii="Georgia" w:eastAsia="Times New Roman" w:hAnsi="Georgia" w:cs="Helvetica"/>
                            <w:b/>
                            <w:bCs/>
                            <w:color w:val="202020"/>
                            <w:sz w:val="24"/>
                            <w:szCs w:val="24"/>
                          </w:rPr>
                          <w:t>MassTaxConnect</w:t>
                        </w:r>
                        <w:proofErr w:type="spellEnd"/>
                        <w:r w:rsidRPr="00DE04FF">
                          <w:rPr>
                            <w:rFonts w:ascii="Georgia" w:eastAsia="Times New Roman" w:hAnsi="Georgia" w:cs="Helvetica"/>
                            <w:b/>
                            <w:bCs/>
                            <w:color w:val="202020"/>
                            <w:sz w:val="24"/>
                            <w:szCs w:val="24"/>
                          </w:rPr>
                          <w:t xml:space="preserve"> upgrade – </w:t>
                        </w:r>
                        <w:proofErr w:type="gramStart"/>
                        <w:r w:rsidRPr="00DE04FF">
                          <w:rPr>
                            <w:rFonts w:ascii="Georgia" w:eastAsia="Times New Roman" w:hAnsi="Georgia" w:cs="Helvetica"/>
                            <w:b/>
                            <w:bCs/>
                            <w:color w:val="202020"/>
                            <w:sz w:val="24"/>
                            <w:szCs w:val="24"/>
                          </w:rPr>
                          <w:t>how’s</w:t>
                        </w:r>
                        <w:proofErr w:type="gramEnd"/>
                        <w:r w:rsidRPr="00DE04FF">
                          <w:rPr>
                            <w:rFonts w:ascii="Georgia" w:eastAsia="Times New Roman" w:hAnsi="Georgia" w:cs="Helvetica"/>
                            <w:b/>
                            <w:bCs/>
                            <w:color w:val="202020"/>
                            <w:sz w:val="24"/>
                            <w:szCs w:val="24"/>
                          </w:rPr>
                          <w:t xml:space="preserve"> it going?</w:t>
                        </w:r>
                        <w:r w:rsidRPr="00DE04FF">
                          <w:rPr>
                            <w:rFonts w:ascii="Georgia" w:eastAsia="Times New Roman" w:hAnsi="Georgia" w:cs="Helvetica"/>
                            <w:color w:val="202020"/>
                            <w:sz w:val="24"/>
                            <w:szCs w:val="24"/>
                          </w:rPr>
                          <w:br/>
                          <w:t>Last month MTC was upgraded to Version 12. The MTC </w:t>
                        </w:r>
                        <w:hyperlink r:id="rId11" w:history="1">
                          <w:r w:rsidRPr="00DE04FF">
                            <w:rPr>
                              <w:rFonts w:ascii="Georgia" w:eastAsia="Times New Roman" w:hAnsi="Georgia" w:cs="Helvetica"/>
                              <w:color w:val="007C89"/>
                              <w:sz w:val="24"/>
                              <w:szCs w:val="24"/>
                              <w:u w:val="single"/>
                            </w:rPr>
                            <w:t>video tutorials</w:t>
                          </w:r>
                        </w:hyperlink>
                        <w:r w:rsidRPr="00DE04FF">
                          <w:rPr>
                            <w:rFonts w:ascii="Georgia" w:eastAsia="Times New Roman" w:hAnsi="Georgia" w:cs="Helvetica"/>
                            <w:color w:val="202020"/>
                            <w:sz w:val="24"/>
                            <w:szCs w:val="24"/>
                          </w:rPr>
                          <w:t> and </w:t>
                        </w:r>
                        <w:hyperlink r:id="rId12" w:history="1">
                          <w:r w:rsidRPr="00DE04FF">
                            <w:rPr>
                              <w:rFonts w:ascii="Georgia" w:eastAsia="Times New Roman" w:hAnsi="Georgia" w:cs="Helvetica"/>
                              <w:color w:val="007C89"/>
                              <w:sz w:val="24"/>
                              <w:szCs w:val="24"/>
                              <w:u w:val="single"/>
                            </w:rPr>
                            <w:t>FAQs</w:t>
                          </w:r>
                        </w:hyperlink>
                        <w:r w:rsidRPr="00DE04FF">
                          <w:rPr>
                            <w:rFonts w:ascii="Georgia" w:eastAsia="Times New Roman" w:hAnsi="Georgia" w:cs="Helvetica"/>
                            <w:color w:val="202020"/>
                            <w:sz w:val="24"/>
                            <w:szCs w:val="24"/>
                          </w:rPr>
                          <w:t> were updated to reflect the changes. Let us know if you are having any issues, or if you appreciate the improvements. Always helpful to get some feedback. Give us a quick shout out at </w:t>
                        </w:r>
                        <w:hyperlink r:id="rId13" w:history="1">
                          <w:r w:rsidRPr="00DE04FF">
                            <w:rPr>
                              <w:rFonts w:ascii="Georgia" w:eastAsia="Times New Roman" w:hAnsi="Georgia" w:cs="Helvetica"/>
                              <w:color w:val="007C89"/>
                              <w:sz w:val="24"/>
                              <w:szCs w:val="24"/>
                              <w:u w:val="single"/>
                            </w:rPr>
                            <w:t>DOR360@dor.state.ma.us</w:t>
                          </w:r>
                        </w:hyperlink>
                        <w:r w:rsidRPr="00DE04FF">
                          <w:rPr>
                            <w:rFonts w:ascii="Georgia" w:eastAsia="Times New Roman" w:hAnsi="Georgia" w:cs="Helvetica"/>
                            <w:color w:val="202020"/>
                            <w:sz w:val="24"/>
                            <w:szCs w:val="24"/>
                          </w:rPr>
                          <w:t>.</w:t>
                        </w:r>
                        <w:r w:rsidRPr="00DE04FF">
                          <w:rPr>
                            <w:rFonts w:ascii="Georgia" w:eastAsia="Times New Roman" w:hAnsi="Georgia" w:cs="Helvetica"/>
                            <w:color w:val="202020"/>
                            <w:sz w:val="24"/>
                            <w:szCs w:val="24"/>
                          </w:rPr>
                          <w:br/>
                        </w:r>
                        <w:r w:rsidRPr="00DE04FF">
                          <w:rPr>
                            <w:rFonts w:ascii="Georgia" w:eastAsia="Times New Roman" w:hAnsi="Georgia" w:cs="Helvetica"/>
                            <w:color w:val="202020"/>
                            <w:sz w:val="24"/>
                            <w:szCs w:val="24"/>
                          </w:rPr>
                          <w:br/>
                        </w:r>
                        <w:r w:rsidRPr="00DE04FF">
                          <w:rPr>
                            <w:rFonts w:ascii="Georgia" w:eastAsia="Times New Roman" w:hAnsi="Georgia" w:cs="Helvetica"/>
                            <w:b/>
                            <w:bCs/>
                            <w:color w:val="202020"/>
                            <w:sz w:val="24"/>
                            <w:szCs w:val="24"/>
                          </w:rPr>
                          <w:t>New penalties for both sides of a sales suppression software deal</w:t>
                        </w:r>
                        <w:r w:rsidRPr="00DE04FF">
                          <w:rPr>
                            <w:rFonts w:ascii="Georgia" w:eastAsia="Times New Roman" w:hAnsi="Georgia" w:cs="Helvetica"/>
                            <w:color w:val="202020"/>
                            <w:sz w:val="24"/>
                            <w:szCs w:val="24"/>
                          </w:rPr>
                          <w:br/>
                          <w:t>Also included in the FY21 budget is a provision that allows for anyone who purchases, sells, or even offers for sale, automated sales suppression devices or phantom ware to be subject to significant penalties.  These devices, sometimes called zappers, falsify the records of a point of sale system. </w:t>
                        </w:r>
                        <w:hyperlink r:id="rId14" w:history="1">
                          <w:r w:rsidRPr="00DE04FF">
                            <w:rPr>
                              <w:rFonts w:ascii="Georgia" w:eastAsia="Times New Roman" w:hAnsi="Georgia" w:cs="Helvetica"/>
                              <w:color w:val="007C89"/>
                              <w:sz w:val="24"/>
                              <w:szCs w:val="24"/>
                              <w:u w:val="single"/>
                            </w:rPr>
                            <w:t>Read more</w:t>
                          </w:r>
                        </w:hyperlink>
                        <w:r w:rsidRPr="00DE04FF">
                          <w:rPr>
                            <w:rFonts w:ascii="Georgia" w:eastAsia="Times New Roman" w:hAnsi="Georgia" w:cs="Helvetica"/>
                            <w:color w:val="202020"/>
                            <w:sz w:val="24"/>
                            <w:szCs w:val="24"/>
                          </w:rPr>
                          <w:t> about the new provision.</w:t>
                        </w:r>
                        <w:r w:rsidRPr="00DE04FF">
                          <w:rPr>
                            <w:rFonts w:ascii="Georgia" w:eastAsia="Times New Roman" w:hAnsi="Georgia" w:cs="Helvetica"/>
                            <w:color w:val="202020"/>
                            <w:sz w:val="24"/>
                            <w:szCs w:val="24"/>
                          </w:rPr>
                          <w:br/>
                        </w:r>
                        <w:r w:rsidRPr="00DE04FF">
                          <w:rPr>
                            <w:rFonts w:ascii="Georgia" w:eastAsia="Times New Roman" w:hAnsi="Georgia" w:cs="Helvetica"/>
                            <w:color w:val="202020"/>
                            <w:sz w:val="24"/>
                            <w:szCs w:val="24"/>
                          </w:rPr>
                          <w:br/>
                        </w:r>
                        <w:r w:rsidRPr="00DE04FF">
                          <w:rPr>
                            <w:rFonts w:ascii="Georgia" w:eastAsia="Times New Roman" w:hAnsi="Georgia" w:cs="Helvetica"/>
                            <w:b/>
                            <w:bCs/>
                            <w:color w:val="202020"/>
                            <w:sz w:val="24"/>
                            <w:szCs w:val="24"/>
                          </w:rPr>
                          <w:t>Report a fraudulent 1099-G to DUA</w:t>
                        </w:r>
                        <w:r w:rsidRPr="00DE04FF">
                          <w:rPr>
                            <w:rFonts w:ascii="Georgia" w:eastAsia="Times New Roman" w:hAnsi="Georgia" w:cs="Helvetica"/>
                            <w:color w:val="202020"/>
                            <w:sz w:val="24"/>
                            <w:szCs w:val="24"/>
                          </w:rPr>
                          <w:br/>
                          <w:t>If a taxpayer receives a 1099-G but received no unemployment benefits, it’s likely their identity was misused by someone to get benefits. Report the fraud to </w:t>
                        </w:r>
                        <w:hyperlink r:id="rId15" w:history="1">
                          <w:r w:rsidRPr="00DE04FF">
                            <w:rPr>
                              <w:rFonts w:ascii="Georgia" w:eastAsia="Times New Roman" w:hAnsi="Georgia" w:cs="Helvetica"/>
                              <w:color w:val="007C89"/>
                              <w:sz w:val="24"/>
                              <w:szCs w:val="24"/>
                              <w:u w:val="single"/>
                            </w:rPr>
                            <w:t>DUA online</w:t>
                          </w:r>
                        </w:hyperlink>
                        <w:r w:rsidRPr="00DE04FF">
                          <w:rPr>
                            <w:rFonts w:ascii="Georgia" w:eastAsia="Times New Roman" w:hAnsi="Georgia" w:cs="Helvetica"/>
                            <w:color w:val="202020"/>
                            <w:sz w:val="24"/>
                            <w:szCs w:val="24"/>
                          </w:rPr>
                          <w:t> or by phone at 877-626-6800. While this may seem obvious, do not report the income from the incorrect 1099-G on the taxpayer’s income tax return but do keep a copy with the taxpayer’s 2020 tax records in the event an explanation is requested.</w:t>
                        </w:r>
                        <w:r w:rsidRPr="00DE04FF">
                          <w:rPr>
                            <w:rFonts w:ascii="Georgia" w:eastAsia="Times New Roman" w:hAnsi="Georgia" w:cs="Helvetica"/>
                            <w:color w:val="202020"/>
                            <w:sz w:val="24"/>
                            <w:szCs w:val="24"/>
                          </w:rPr>
                          <w:br/>
                        </w:r>
                        <w:r w:rsidRPr="00DE04FF">
                          <w:rPr>
                            <w:rFonts w:ascii="Georgia" w:eastAsia="Times New Roman" w:hAnsi="Georgia" w:cs="Helvetica"/>
                            <w:color w:val="202020"/>
                            <w:sz w:val="24"/>
                            <w:szCs w:val="24"/>
                          </w:rPr>
                          <w:br/>
                          <w:t>Check out our blog! Visit </w:t>
                        </w:r>
                        <w:hyperlink r:id="rId16" w:tgtFrame="_blank" w:history="1">
                          <w:r w:rsidRPr="00DE04FF">
                            <w:rPr>
                              <w:rFonts w:ascii="Georgia" w:eastAsia="Times New Roman" w:hAnsi="Georgia" w:cs="Helvetica"/>
                              <w:color w:val="007C89"/>
                              <w:sz w:val="24"/>
                              <w:szCs w:val="24"/>
                              <w:u w:val="single"/>
                            </w:rPr>
                            <w:t>www.blog.mass.gov/revenue/</w:t>
                          </w:r>
                        </w:hyperlink>
                      </w:p>
                    </w:tc>
                  </w:tr>
                </w:tbl>
                <w:p w14:paraId="308940AB" w14:textId="77777777" w:rsidR="00DE04FF" w:rsidRPr="00DE04FF" w:rsidRDefault="00DE04FF" w:rsidP="00DE04FF">
                  <w:pPr>
                    <w:spacing w:after="0" w:line="240" w:lineRule="auto"/>
                    <w:rPr>
                      <w:rFonts w:ascii="Times New Roman" w:eastAsia="Times New Roman" w:hAnsi="Times New Roman" w:cs="Times New Roman"/>
                      <w:sz w:val="24"/>
                      <w:szCs w:val="24"/>
                    </w:rPr>
                  </w:pPr>
                </w:p>
              </w:tc>
            </w:tr>
          </w:tbl>
          <w:p w14:paraId="5A7BCE33" w14:textId="77777777" w:rsidR="00DE04FF" w:rsidRPr="00DE04FF" w:rsidRDefault="00DE04FF" w:rsidP="00DE04FF">
            <w:pPr>
              <w:spacing w:after="0" w:line="240" w:lineRule="auto"/>
              <w:rPr>
                <w:rFonts w:ascii="Times New Roman" w:eastAsia="Times New Roman" w:hAnsi="Times New Roman" w:cs="Times New Roman"/>
                <w:vanish/>
                <w:color w:val="000000"/>
                <w:sz w:val="27"/>
                <w:szCs w:val="27"/>
              </w:rPr>
            </w:pPr>
          </w:p>
          <w:tbl>
            <w:tblPr>
              <w:tblW w:w="5000" w:type="pct"/>
              <w:tblCellMar>
                <w:left w:w="0" w:type="dxa"/>
                <w:right w:w="0" w:type="dxa"/>
              </w:tblCellMar>
              <w:tblLook w:val="04A0" w:firstRow="1" w:lastRow="0" w:firstColumn="1" w:lastColumn="0" w:noHBand="0" w:noVBand="1"/>
            </w:tblPr>
            <w:tblGrid>
              <w:gridCol w:w="9360"/>
            </w:tblGrid>
            <w:tr w:rsidR="00DE04FF" w:rsidRPr="00DE04FF" w14:paraId="531623BA"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DE04FF" w:rsidRPr="00DE04FF" w14:paraId="6BED923F" w14:textId="77777777">
                    <w:tc>
                      <w:tcPr>
                        <w:tcW w:w="0" w:type="auto"/>
                        <w:tcMar>
                          <w:top w:w="135" w:type="dxa"/>
                          <w:left w:w="270" w:type="dxa"/>
                          <w:bottom w:w="135" w:type="dxa"/>
                          <w:right w:w="270" w:type="dxa"/>
                        </w:tcMar>
                        <w:vAlign w:val="center"/>
                        <w:hideMark/>
                      </w:tcPr>
                      <w:tbl>
                        <w:tblPr>
                          <w:tblW w:w="5000" w:type="pct"/>
                          <w:shd w:val="clear" w:color="auto" w:fill="1A7097"/>
                          <w:tblCellMar>
                            <w:top w:w="15" w:type="dxa"/>
                            <w:left w:w="15" w:type="dxa"/>
                            <w:bottom w:w="15" w:type="dxa"/>
                            <w:right w:w="15" w:type="dxa"/>
                          </w:tblCellMar>
                          <w:tblLook w:val="04A0" w:firstRow="1" w:lastRow="0" w:firstColumn="1" w:lastColumn="0" w:noHBand="0" w:noVBand="1"/>
                        </w:tblPr>
                        <w:tblGrid>
                          <w:gridCol w:w="8820"/>
                        </w:tblGrid>
                        <w:tr w:rsidR="00DE04FF" w:rsidRPr="00DE04FF" w14:paraId="2096EB4E" w14:textId="77777777">
                          <w:tc>
                            <w:tcPr>
                              <w:tcW w:w="0" w:type="auto"/>
                              <w:shd w:val="clear" w:color="auto" w:fill="1A7097"/>
                              <w:tcMar>
                                <w:top w:w="270" w:type="dxa"/>
                                <w:left w:w="270" w:type="dxa"/>
                                <w:bottom w:w="270" w:type="dxa"/>
                                <w:right w:w="270" w:type="dxa"/>
                              </w:tcMar>
                              <w:hideMark/>
                            </w:tcPr>
                            <w:p w14:paraId="5AA254AA" w14:textId="77777777" w:rsidR="00DE04FF" w:rsidRPr="00DE04FF" w:rsidRDefault="00DE04FF" w:rsidP="00DE04FF">
                              <w:pPr>
                                <w:spacing w:after="0" w:line="315" w:lineRule="atLeast"/>
                                <w:jc w:val="center"/>
                                <w:rPr>
                                  <w:rFonts w:ascii="Helvetica" w:eastAsia="Times New Roman" w:hAnsi="Helvetica" w:cs="Helvetica"/>
                                  <w:color w:val="F2F2F2"/>
                                  <w:sz w:val="21"/>
                                  <w:szCs w:val="21"/>
                                </w:rPr>
                              </w:pPr>
                              <w:r w:rsidRPr="00DE04FF">
                                <w:rPr>
                                  <w:rFonts w:ascii="Helvetica" w:eastAsia="Times New Roman" w:hAnsi="Helvetica" w:cs="Helvetica"/>
                                  <w:b/>
                                  <w:bCs/>
                                  <w:color w:val="F2F2F2"/>
                                  <w:sz w:val="27"/>
                                  <w:szCs w:val="27"/>
                                </w:rPr>
                                <w:t>DOR News - February 2021 </w:t>
                              </w:r>
                            </w:p>
                          </w:tc>
                        </w:tr>
                      </w:tbl>
                      <w:p w14:paraId="58CDD83D" w14:textId="77777777" w:rsidR="00DE04FF" w:rsidRPr="00DE04FF" w:rsidRDefault="00DE04FF" w:rsidP="00DE04FF">
                        <w:pPr>
                          <w:spacing w:after="0" w:line="240" w:lineRule="auto"/>
                          <w:rPr>
                            <w:rFonts w:ascii="Times New Roman" w:eastAsia="Times New Roman" w:hAnsi="Times New Roman" w:cs="Times New Roman"/>
                            <w:sz w:val="24"/>
                            <w:szCs w:val="24"/>
                          </w:rPr>
                        </w:pPr>
                      </w:p>
                    </w:tc>
                  </w:tr>
                </w:tbl>
                <w:p w14:paraId="14105EEB" w14:textId="77777777" w:rsidR="00DE04FF" w:rsidRPr="00DE04FF" w:rsidRDefault="00DE04FF" w:rsidP="00DE04FF">
                  <w:pPr>
                    <w:spacing w:after="0" w:line="240" w:lineRule="auto"/>
                    <w:rPr>
                      <w:rFonts w:ascii="Times New Roman" w:eastAsia="Times New Roman" w:hAnsi="Times New Roman" w:cs="Times New Roman"/>
                      <w:sz w:val="24"/>
                      <w:szCs w:val="24"/>
                    </w:rPr>
                  </w:pPr>
                </w:p>
              </w:tc>
            </w:tr>
          </w:tbl>
          <w:p w14:paraId="136585EB" w14:textId="77777777" w:rsidR="00DE04FF" w:rsidRPr="00DE04FF" w:rsidRDefault="00DE04FF" w:rsidP="00DE04FF">
            <w:pPr>
              <w:spacing w:after="0" w:line="240" w:lineRule="auto"/>
              <w:rPr>
                <w:rFonts w:ascii="Times New Roman" w:eastAsia="Times New Roman" w:hAnsi="Times New Roman" w:cs="Times New Roman"/>
                <w:color w:val="000000"/>
                <w:sz w:val="27"/>
                <w:szCs w:val="27"/>
              </w:rPr>
            </w:pPr>
          </w:p>
        </w:tc>
      </w:tr>
    </w:tbl>
    <w:p w14:paraId="1F44738E" w14:textId="77777777" w:rsidR="00EF3D27" w:rsidRDefault="00EF3D27"/>
    <w:sectPr w:rsidR="00EF3D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4FF"/>
    <w:rsid w:val="00DE04FF"/>
    <w:rsid w:val="00EF3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14B18A"/>
  <w15:chartTrackingRefBased/>
  <w15:docId w15:val="{3F70BE53-74B2-4F74-AF9A-B00D4081C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E04FF"/>
    <w:rPr>
      <w:b/>
      <w:bCs/>
    </w:rPr>
  </w:style>
  <w:style w:type="character" w:styleId="Hyperlink">
    <w:name w:val="Hyperlink"/>
    <w:basedOn w:val="DefaultParagraphFont"/>
    <w:uiPriority w:val="99"/>
    <w:semiHidden/>
    <w:unhideWhenUsed/>
    <w:rsid w:val="00DE04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3276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technical-information-release/working-draft-tir-tax-provisions-in-the-fiscal-year-2021-budget" TargetMode="External"/><Relationship Id="rId13" Type="http://schemas.openxmlformats.org/officeDocument/2006/relationships/hyperlink" Target="mailto:DOR360@dor.state.ma.us"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ass.gov/directive/working-draft-directive-personal-income-tax-guidance-for-employees-who-telecommuted-in" TargetMode="External"/><Relationship Id="rId12" Type="http://schemas.openxmlformats.org/officeDocument/2006/relationships/hyperlink" Target="https://www.mass.gov/manual/masstaxconnect-frequently-asked-questions"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blog.mass.gov/revenue/" TargetMode="External"/><Relationship Id="rId1" Type="http://schemas.openxmlformats.org/officeDocument/2006/relationships/styles" Target="styles.xml"/><Relationship Id="rId6" Type="http://schemas.openxmlformats.org/officeDocument/2006/relationships/hyperlink" Target="https://www.mass.gov/info-details/tax-filing-season-frequently-asked-questions" TargetMode="External"/><Relationship Id="rId11" Type="http://schemas.openxmlformats.org/officeDocument/2006/relationships/hyperlink" Target="https://www.mass.gov/info-details/masstaxconnect-video-tutorials" TargetMode="External"/><Relationship Id="rId5" Type="http://schemas.openxmlformats.org/officeDocument/2006/relationships/hyperlink" Target="https://www.mass.gov/info-details/current-tax-filing-season-overview" TargetMode="External"/><Relationship Id="rId15" Type="http://schemas.openxmlformats.org/officeDocument/2006/relationships/hyperlink" Target="https://www.mass.gov/info-details/report-unemployment-benefits-fraud" TargetMode="External"/><Relationship Id="rId10" Type="http://schemas.openxmlformats.org/officeDocument/2006/relationships/hyperlink" Target="https://www.mass.gov/info-details/earned-income-tax-credit-eitc" TargetMode="External"/><Relationship Id="rId4" Type="http://schemas.openxmlformats.org/officeDocument/2006/relationships/image" Target="media/image1.png"/><Relationship Id="rId9" Type="http://schemas.openxmlformats.org/officeDocument/2006/relationships/hyperlink" Target="https://www.mass.gov/technical-information-release/working-draft-tir-tax-provisions-in-the-fiscal-year-2021-budget" TargetMode="External"/><Relationship Id="rId14" Type="http://schemas.openxmlformats.org/officeDocument/2006/relationships/hyperlink" Target="https://www.mass.gov/technical-information-release/working-draft-tir-tax-provisions-in-the-fiscal-year-2021-budg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824</Words>
  <Characters>4702</Characters>
  <Application>Microsoft Office Word</Application>
  <DocSecurity>0</DocSecurity>
  <Lines>39</Lines>
  <Paragraphs>11</Paragraphs>
  <ScaleCrop>false</ScaleCrop>
  <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Fox, Jovani Y. (DOR)</dc:creator>
  <cp:keywords/>
  <dc:description/>
  <cp:lastModifiedBy/>
  <cp:revision>1</cp:revision>
  <dcterms:created xsi:type="dcterms:W3CDTF">2021-03-08T20:18:00Z</dcterms:created>
</cp:coreProperties>
</file>