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4A48D9" w:rsidTr="004A48D9">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4A48D9">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4A48D9">
                    <w:tc>
                      <w:tcPr>
                        <w:tcW w:w="0" w:type="auto"/>
                        <w:tcMar>
                          <w:top w:w="0" w:type="dxa"/>
                          <w:left w:w="135" w:type="dxa"/>
                          <w:bottom w:w="0" w:type="dxa"/>
                          <w:right w:w="135" w:type="dxa"/>
                        </w:tcMar>
                        <w:hideMark/>
                      </w:tcPr>
                      <w:p w:rsidR="004A48D9" w:rsidRDefault="004A48D9">
                        <w:pPr>
                          <w:jc w:val="center"/>
                          <w:rPr>
                            <w:rFonts w:eastAsia="Times New Roman"/>
                          </w:rPr>
                        </w:pPr>
                        <w:r>
                          <w:rPr>
                            <w:rFonts w:eastAsia="Times New Roman"/>
                            <w:noProof/>
                          </w:rPr>
                          <w:drawing>
                            <wp:inline distT="0" distB="0" distL="0" distR="0">
                              <wp:extent cx="5375275" cy="1153160"/>
                              <wp:effectExtent l="0" t="0" r="0" b="8890"/>
                              <wp:docPr id="5" name="Picture 5" descr="https://gallery.mailchimp.com/0e9e2209abd5f7062568d9a19/images/d90bf80c-1cab-40d9-9245-8385b4fa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d90bf80c-1cab-40d9-9245-8385b4fa63b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5275" cy="1153160"/>
                                      </a:xfrm>
                                      <a:prstGeom prst="rect">
                                        <a:avLst/>
                                      </a:prstGeom>
                                      <a:noFill/>
                                      <a:ln>
                                        <a:noFill/>
                                      </a:ln>
                                    </pic:spPr>
                                  </pic:pic>
                                </a:graphicData>
                              </a:graphic>
                            </wp:inline>
                          </w:drawing>
                        </w:r>
                      </w:p>
                    </w:tc>
                  </w:tr>
                </w:tbl>
                <w:p w:rsidR="004A48D9" w:rsidRDefault="004A48D9">
                  <w:pPr>
                    <w:rPr>
                      <w:rFonts w:eastAsia="Times New Roman"/>
                      <w:sz w:val="20"/>
                      <w:szCs w:val="20"/>
                    </w:rPr>
                  </w:pPr>
                </w:p>
              </w:tc>
            </w:tr>
          </w:tbl>
          <w:p w:rsidR="004A48D9" w:rsidRDefault="004A48D9">
            <w:pPr>
              <w:rPr>
                <w:rFonts w:eastAsia="Times New Roman"/>
                <w:sz w:val="20"/>
                <w:szCs w:val="20"/>
              </w:rPr>
            </w:pPr>
          </w:p>
        </w:tc>
      </w:tr>
      <w:tr w:rsidR="004A48D9" w:rsidTr="004A48D9">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4A48D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4A48D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A48D9">
                          <w:tc>
                            <w:tcPr>
                              <w:tcW w:w="0" w:type="auto"/>
                              <w:tcMar>
                                <w:top w:w="0" w:type="dxa"/>
                                <w:left w:w="270" w:type="dxa"/>
                                <w:bottom w:w="135" w:type="dxa"/>
                                <w:right w:w="270" w:type="dxa"/>
                              </w:tcMar>
                              <w:hideMark/>
                            </w:tcPr>
                            <w:p w:rsidR="004A48D9" w:rsidRDefault="004A48D9">
                              <w:pPr>
                                <w:spacing w:line="360" w:lineRule="auto"/>
                                <w:rPr>
                                  <w:rFonts w:ascii="Helvetica" w:eastAsia="Times New Roman" w:hAnsi="Helvetica" w:cs="Helvetica"/>
                                  <w:color w:val="202020"/>
                                </w:rPr>
                              </w:pPr>
                              <w:r>
                                <w:rPr>
                                  <w:rStyle w:val="Strong"/>
                                  <w:rFonts w:ascii="Georgia" w:eastAsia="Times New Roman" w:hAnsi="Georgia" w:cs="Helvetica"/>
                                  <w:color w:val="202020"/>
                                </w:rPr>
                                <w:t xml:space="preserve">Know anyone who rents out a property short-term for themselves or someone else? </w:t>
                              </w:r>
                              <w:r>
                                <w:rPr>
                                  <w:rFonts w:ascii="Georgia" w:eastAsia="Times New Roman" w:hAnsi="Georgia" w:cs="Helvetica"/>
                                  <w:color w:val="202020"/>
                                </w:rPr>
                                <w:br/>
                                <w:t xml:space="preserve"> New legislation requires all short-term rental operators and intermediaries to register through </w:t>
                              </w:r>
                              <w:proofErr w:type="spellStart"/>
                              <w:r>
                                <w:rPr>
                                  <w:rFonts w:ascii="Georgia" w:eastAsia="Times New Roman" w:hAnsi="Georgia" w:cs="Helvetica"/>
                                  <w:color w:val="202020"/>
                                </w:rPr>
                                <w:t>MassTaxConnect</w:t>
                              </w:r>
                              <w:proofErr w:type="spellEnd"/>
                              <w:r>
                                <w:rPr>
                                  <w:rFonts w:ascii="Georgia" w:eastAsia="Times New Roman" w:hAnsi="Georgia" w:cs="Helvetica"/>
                                  <w:color w:val="202020"/>
                                </w:rPr>
                                <w:t xml:space="preserve">.  All operators must register, regardless of how long a property is rented and even if all rentals are handled by an intermediary. There’s no need to re-register if already using </w:t>
                              </w:r>
                              <w:proofErr w:type="spellStart"/>
                              <w:r>
                                <w:rPr>
                                  <w:rFonts w:ascii="Georgia" w:eastAsia="Times New Roman" w:hAnsi="Georgia" w:cs="Helvetica"/>
                                  <w:color w:val="202020"/>
                                </w:rPr>
                                <w:t>MassTaxC</w:t>
                              </w:r>
                              <w:bookmarkStart w:id="0" w:name="_GoBack"/>
                              <w:bookmarkEnd w:id="0"/>
                              <w:r>
                                <w:rPr>
                                  <w:rFonts w:ascii="Georgia" w:eastAsia="Times New Roman" w:hAnsi="Georgia" w:cs="Helvetica"/>
                                  <w:color w:val="202020"/>
                                </w:rPr>
                                <w:t>onnect</w:t>
                              </w:r>
                              <w:proofErr w:type="spellEnd"/>
                              <w:r>
                                <w:rPr>
                                  <w:rFonts w:ascii="Georgia" w:eastAsia="Times New Roman" w:hAnsi="Georgia" w:cs="Helvetica"/>
                                  <w:color w:val="202020"/>
                                </w:rPr>
                                <w:t xml:space="preserve">. Only need to log in and add Room Occupancy Consolidated as a tax account type.   Registration is open – no time like the present to register. There’s a lot to know about the new legislation. On the </w:t>
                              </w:r>
                              <w:hyperlink r:id="rId6" w:history="1">
                                <w:r>
                                  <w:rPr>
                                    <w:rStyle w:val="Hyperlink"/>
                                    <w:rFonts w:ascii="Georgia" w:eastAsia="Times New Roman" w:hAnsi="Georgia" w:cs="Helvetica"/>
                                    <w:color w:val="007C89"/>
                                  </w:rPr>
                                  <w:t>room occupancy information page</w:t>
                                </w:r>
                              </w:hyperlink>
                              <w:r>
                                <w:rPr>
                                  <w:rFonts w:ascii="Georgia" w:eastAsia="Times New Roman" w:hAnsi="Georgia" w:cs="Helvetica"/>
                                  <w:color w:val="202020"/>
                                </w:rPr>
                                <w:t xml:space="preserve"> we’ve put together a comprehensive set of FAQs and video tutorials covering registration, filing, remitting and more. You will also find legal guidance.</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Take the summer to look at security within your tax practice</w:t>
                              </w:r>
                              <w:r>
                                <w:rPr>
                                  <w:rFonts w:ascii="Georgia" w:eastAsia="Times New Roman" w:hAnsi="Georgia" w:cs="Helvetica"/>
                                  <w:color w:val="202020"/>
                                </w:rPr>
                                <w:br/>
                                <w:t xml:space="preserve">We are joining with the IRS and other states to strongly urge tax practitioners to take some time over the summer to look at ways to enhance taxpayer data safeguards. It’s so important to defend your practice against the threat of cybercriminals who continuously adjust their tactics. Tax professionals have responded but more can always be done. Take a look at the </w:t>
                              </w:r>
                              <w:hyperlink r:id="rId7" w:history="1">
                                <w:r>
                                  <w:rPr>
                                    <w:rStyle w:val="Hyperlink"/>
                                    <w:rFonts w:ascii="Georgia" w:eastAsia="Times New Roman" w:hAnsi="Georgia" w:cs="Helvetica"/>
                                    <w:color w:val="007C89"/>
                                  </w:rPr>
                                  <w:t>security checklist in a DOR blog</w:t>
                                </w:r>
                              </w:hyperlink>
                              <w:r>
                                <w:rPr>
                                  <w:rFonts w:ascii="Georgia" w:eastAsia="Times New Roman" w:hAnsi="Georgia" w:cs="Helvetica"/>
                                  <w:color w:val="202020"/>
                                </w:rPr>
                                <w:t>. It’s a great way to do a quick review of your lines of defense.</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 xml:space="preserve">New </w:t>
                              </w:r>
                              <w:proofErr w:type="spellStart"/>
                              <w:r>
                                <w:rPr>
                                  <w:rStyle w:val="Strong"/>
                                  <w:rFonts w:ascii="Georgia" w:eastAsia="Times New Roman" w:hAnsi="Georgia" w:cs="Helvetica"/>
                                  <w:color w:val="202020"/>
                                </w:rPr>
                                <w:t>MassTaxConnect</w:t>
                              </w:r>
                              <w:proofErr w:type="spellEnd"/>
                              <w:r>
                                <w:rPr>
                                  <w:rStyle w:val="Strong"/>
                                  <w:rFonts w:ascii="Georgia" w:eastAsia="Times New Roman" w:hAnsi="Georgia" w:cs="Helvetica"/>
                                  <w:color w:val="202020"/>
                                </w:rPr>
                                <w:t xml:space="preserve"> update</w:t>
                              </w:r>
                              <w:r>
                                <w:rPr>
                                  <w:rFonts w:ascii="Georgia" w:eastAsia="Times New Roman" w:hAnsi="Georgia" w:cs="Helvetica"/>
                                  <w:color w:val="202020"/>
                                </w:rPr>
                                <w:br/>
                              </w:r>
                              <w:proofErr w:type="spellStart"/>
                              <w:r>
                                <w:rPr>
                                  <w:rFonts w:ascii="Georgia" w:eastAsia="Times New Roman" w:hAnsi="Georgia" w:cs="Helvetica"/>
                                  <w:color w:val="202020"/>
                                </w:rPr>
                                <w:t>MassTaxConnect</w:t>
                              </w:r>
                              <w:proofErr w:type="spellEnd"/>
                              <w:r>
                                <w:rPr>
                                  <w:rFonts w:ascii="Georgia" w:eastAsia="Times New Roman" w:hAnsi="Georgia" w:cs="Helvetica"/>
                                  <w:color w:val="202020"/>
                                </w:rPr>
                                <w:t xml:space="preserve"> has an enhancement worth noting from the last update on July 1. Frequently Asked Questions, which can be found at the top of all </w:t>
                              </w:r>
                              <w:proofErr w:type="spellStart"/>
                              <w:r>
                                <w:rPr>
                                  <w:rFonts w:ascii="Georgia" w:eastAsia="Times New Roman" w:hAnsi="Georgia" w:cs="Helvetica"/>
                                  <w:color w:val="202020"/>
                                </w:rPr>
                                <w:t>MassTaxConnect</w:t>
                              </w:r>
                              <w:proofErr w:type="spellEnd"/>
                              <w:r>
                                <w:rPr>
                                  <w:rFonts w:ascii="Georgia" w:eastAsia="Times New Roman" w:hAnsi="Georgia" w:cs="Helvetica"/>
                                  <w:color w:val="202020"/>
                                </w:rPr>
                                <w:t xml:space="preserve"> pages, now provides a search function and new navigation filters to make it easier to find what you’re looking for. The FAQs cover a broad range of subjects from how </w:t>
                              </w:r>
                              <w:r>
                                <w:rPr>
                                  <w:rFonts w:ascii="Georgia" w:eastAsia="Times New Roman" w:hAnsi="Georgia" w:cs="Helvetica"/>
                                  <w:color w:val="202020"/>
                                </w:rPr>
                                <w:lastRenderedPageBreak/>
                                <w:t>to register, file returns and make payments to information on third-party access.</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Sales tax holiday now permanent – for 2019 it’s August 17 &amp; 18</w:t>
                              </w:r>
                              <w:r>
                                <w:rPr>
                                  <w:rFonts w:ascii="Georgia" w:eastAsia="Times New Roman" w:hAnsi="Georgia" w:cs="Helvetica"/>
                                  <w:color w:val="202020"/>
                                </w:rPr>
                                <w:br/>
                                <w:t xml:space="preserve">As you may know, the sales tax holiday will now be scheduled annually as a result of the “Grand Bargain” legislation. This year it will be held on August 17 and 18. The sales tax exemption applies for those two days to any retail purchase in Massachusetts of $2,500 or less with some exceptions. Meals tax is now included for the first time as a result of the legislation. You can find </w:t>
                              </w:r>
                              <w:hyperlink r:id="rId8" w:history="1">
                                <w:r>
                                  <w:rPr>
                                    <w:rStyle w:val="Hyperlink"/>
                                    <w:rFonts w:ascii="Georgia" w:eastAsia="Times New Roman" w:hAnsi="Georgia" w:cs="Helvetica"/>
                                    <w:color w:val="007C89"/>
                                  </w:rPr>
                                  <w:t>more information on the sales tax holiday</w:t>
                                </w:r>
                              </w:hyperlink>
                              <w:r>
                                <w:rPr>
                                  <w:rFonts w:ascii="Georgia" w:eastAsia="Times New Roman" w:hAnsi="Georgia" w:cs="Helvetica"/>
                                  <w:color w:val="202020"/>
                                </w:rPr>
                                <w:t>, including what’s excluded and what you do if you are charged sales tax in error. </w:t>
                              </w:r>
                              <w:r>
                                <w:rPr>
                                  <w:rFonts w:ascii="Georgia" w:eastAsia="Times New Roman" w:hAnsi="Georgia" w:cs="Helvetica"/>
                                  <w:color w:val="202020"/>
                                </w:rPr>
                                <w:br/>
                              </w:r>
                              <w:r>
                                <w:rPr>
                                  <w:rFonts w:ascii="Georgia" w:eastAsia="Times New Roman" w:hAnsi="Georgia" w:cs="Helvetica"/>
                                  <w:color w:val="202020"/>
                                </w:rPr>
                                <w:br/>
                                <w:t xml:space="preserve">You can find previous </w:t>
                              </w:r>
                              <w:hyperlink r:id="rId9" w:history="1">
                                <w:r>
                                  <w:rPr>
                                    <w:rStyle w:val="Hyperlink"/>
                                    <w:rFonts w:ascii="Georgia" w:eastAsia="Times New Roman" w:hAnsi="Georgia" w:cs="Helvetica"/>
                                    <w:color w:val="007C89"/>
                                  </w:rPr>
                                  <w:t>DOR News</w:t>
                                </w:r>
                              </w:hyperlink>
                              <w:r>
                                <w:rPr>
                                  <w:rFonts w:ascii="Georgia" w:eastAsia="Times New Roman" w:hAnsi="Georgia" w:cs="Helvetica"/>
                                  <w:color w:val="202020"/>
                                </w:rPr>
                                <w:t xml:space="preserve"> on the DOR website.</w:t>
                              </w:r>
                            </w:p>
                          </w:tc>
                        </w:tr>
                      </w:tbl>
                      <w:p w:rsidR="004A48D9" w:rsidRDefault="004A48D9">
                        <w:pPr>
                          <w:rPr>
                            <w:rFonts w:eastAsia="Times New Roman"/>
                            <w:sz w:val="20"/>
                            <w:szCs w:val="20"/>
                          </w:rPr>
                        </w:pPr>
                      </w:p>
                    </w:tc>
                  </w:tr>
                </w:tbl>
                <w:p w:rsidR="004A48D9" w:rsidRDefault="004A48D9">
                  <w:pPr>
                    <w:rPr>
                      <w:rFonts w:eastAsia="Times New Roman"/>
                      <w:sz w:val="20"/>
                      <w:szCs w:val="20"/>
                    </w:rPr>
                  </w:pPr>
                </w:p>
              </w:tc>
            </w:tr>
          </w:tbl>
          <w:p w:rsidR="004A48D9" w:rsidRDefault="004A48D9">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4A48D9">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9346"/>
                  </w:tblGrid>
                  <w:tr w:rsidR="004A48D9">
                    <w:trPr>
                      <w:jc w:val="center"/>
                    </w:trPr>
                    <w:tc>
                      <w:tcPr>
                        <w:tcW w:w="0" w:type="auto"/>
                        <w:hideMark/>
                      </w:tcPr>
                      <w:p w:rsidR="004A48D9" w:rsidRDefault="004A48D9">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46"/>
                        </w:tblGrid>
                        <w:tr w:rsidR="004A48D9">
                          <w:tc>
                            <w:tcPr>
                              <w:tcW w:w="0" w:type="auto"/>
                              <w:tcMar>
                                <w:top w:w="135" w:type="dxa"/>
                                <w:left w:w="270" w:type="dxa"/>
                                <w:bottom w:w="135" w:type="dxa"/>
                                <w:right w:w="270" w:type="dxa"/>
                              </w:tcMar>
                              <w:vAlign w:val="center"/>
                              <w:hideMark/>
                            </w:tcPr>
                            <w:tbl>
                              <w:tblPr>
                                <w:tblW w:w="5000" w:type="pct"/>
                                <w:shd w:val="clear" w:color="auto" w:fill="1A7097"/>
                                <w:tblLook w:val="04A0" w:firstRow="1" w:lastRow="0" w:firstColumn="1" w:lastColumn="0" w:noHBand="0" w:noVBand="1"/>
                              </w:tblPr>
                              <w:tblGrid>
                                <w:gridCol w:w="8806"/>
                              </w:tblGrid>
                              <w:tr w:rsidR="004A48D9">
                                <w:tc>
                                  <w:tcPr>
                                    <w:tcW w:w="0" w:type="auto"/>
                                    <w:shd w:val="clear" w:color="auto" w:fill="1A7097"/>
                                    <w:tcMar>
                                      <w:top w:w="270" w:type="dxa"/>
                                      <w:left w:w="270" w:type="dxa"/>
                                      <w:bottom w:w="270" w:type="dxa"/>
                                      <w:right w:w="270" w:type="dxa"/>
                                    </w:tcMar>
                                    <w:hideMark/>
                                  </w:tcPr>
                                  <w:p w:rsidR="004A48D9" w:rsidRDefault="004A48D9">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27"/>
                                        <w:szCs w:val="27"/>
                                      </w:rPr>
                                      <w:t>DOR News - July 2019</w:t>
                                    </w:r>
                                    <w:r>
                                      <w:rPr>
                                        <w:rFonts w:ascii="Helvetica" w:eastAsia="Times New Roman" w:hAnsi="Helvetica" w:cs="Helvetica"/>
                                        <w:color w:val="F2F2F2"/>
                                        <w:sz w:val="21"/>
                                        <w:szCs w:val="21"/>
                                      </w:rPr>
                                      <w:t xml:space="preserve"> </w:t>
                                    </w:r>
                                  </w:p>
                                </w:tc>
                              </w:tr>
                            </w:tbl>
                            <w:p w:rsidR="004A48D9" w:rsidRDefault="004A48D9">
                              <w:pPr>
                                <w:rPr>
                                  <w:rFonts w:eastAsia="Times New Roman"/>
                                  <w:sz w:val="20"/>
                                  <w:szCs w:val="20"/>
                                </w:rPr>
                              </w:pPr>
                            </w:p>
                          </w:tc>
                        </w:tr>
                      </w:tbl>
                      <w:p w:rsidR="004A48D9" w:rsidRDefault="004A48D9">
                        <w:pPr>
                          <w:rPr>
                            <w:rFonts w:eastAsia="Times New Roman"/>
                            <w:sz w:val="20"/>
                            <w:szCs w:val="20"/>
                          </w:rPr>
                        </w:pPr>
                      </w:p>
                    </w:tc>
                  </w:tr>
                </w:tbl>
                <w:p w:rsidR="004A48D9" w:rsidRDefault="004A48D9">
                  <w:pPr>
                    <w:jc w:val="center"/>
                    <w:rPr>
                      <w:rFonts w:eastAsia="Times New Roman"/>
                      <w:sz w:val="20"/>
                      <w:szCs w:val="20"/>
                    </w:rPr>
                  </w:pPr>
                </w:p>
              </w:tc>
            </w:tr>
          </w:tbl>
          <w:p w:rsidR="004A48D9" w:rsidRDefault="004A48D9">
            <w:pPr>
              <w:rPr>
                <w:rFonts w:eastAsia="Times New Roman"/>
                <w:sz w:val="20"/>
                <w:szCs w:val="20"/>
              </w:rPr>
            </w:pPr>
          </w:p>
        </w:tc>
      </w:tr>
      <w:tr w:rsidR="004A48D9" w:rsidTr="004A48D9">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4A48D9">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4A48D9">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4A48D9">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354"/>
                              </w:tblGrid>
                              <w:tr w:rsidR="004A48D9">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6"/>
                                      <w:gridCol w:w="876"/>
                                      <w:gridCol w:w="876"/>
                                      <w:gridCol w:w="726"/>
                                    </w:tblGrid>
                                    <w:tr w:rsidR="004A48D9">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6"/>
                                          </w:tblGrid>
                                          <w:tr w:rsidR="004A48D9">
                                            <w:tc>
                                              <w:tcPr>
                                                <w:tcW w:w="0" w:type="auto"/>
                                                <w:tcMar>
                                                  <w:top w:w="0" w:type="dxa"/>
                                                  <w:left w:w="0" w:type="dxa"/>
                                                  <w:bottom w:w="135" w:type="dxa"/>
                                                  <w:right w:w="150" w:type="dxa"/>
                                                </w:tcMar>
                                                <w:hideMark/>
                                              </w:tcPr>
                                              <w:p w:rsidR="004A48D9" w:rsidRDefault="004A48D9">
                                                <w:pPr>
                                                  <w:jc w:val="center"/>
                                                  <w:rPr>
                                                    <w:rFonts w:eastAsia="Times New Roman"/>
                                                  </w:rPr>
                                                </w:pPr>
                                                <w:r>
                                                  <w:rPr>
                                                    <w:rFonts w:eastAsia="Times New Roman"/>
                                                    <w:noProof/>
                                                    <w:color w:val="0000FF"/>
                                                  </w:rPr>
                                                  <w:lastRenderedPageBreak/>
                                                  <w:drawing>
                                                    <wp:inline distT="0" distB="0" distL="0" distR="0">
                                                      <wp:extent cx="461010" cy="461010"/>
                                                      <wp:effectExtent l="0" t="0" r="0" b="0"/>
                                                      <wp:docPr id="4" name="Picture 4" descr="Twitter">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rsidR="004A48D9" w:rsidRDefault="004A48D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6"/>
                                          </w:tblGrid>
                                          <w:tr w:rsidR="004A48D9">
                                            <w:tc>
                                              <w:tcPr>
                                                <w:tcW w:w="0" w:type="auto"/>
                                                <w:tcMar>
                                                  <w:top w:w="0" w:type="dxa"/>
                                                  <w:left w:w="0" w:type="dxa"/>
                                                  <w:bottom w:w="135" w:type="dxa"/>
                                                  <w:right w:w="150" w:type="dxa"/>
                                                </w:tcMar>
                                                <w:hideMark/>
                                              </w:tcPr>
                                              <w:p w:rsidR="004A48D9" w:rsidRDefault="004A48D9">
                                                <w:pPr>
                                                  <w:jc w:val="center"/>
                                                  <w:rPr>
                                                    <w:rFonts w:eastAsia="Times New Roman"/>
                                                  </w:rPr>
                                                </w:pPr>
                                                <w:r>
                                                  <w:rPr>
                                                    <w:rFonts w:eastAsia="Times New Roman"/>
                                                    <w:noProof/>
                                                    <w:color w:val="0000FF"/>
                                                  </w:rPr>
                                                  <w:drawing>
                                                    <wp:inline distT="0" distB="0" distL="0" distR="0">
                                                      <wp:extent cx="461010" cy="461010"/>
                                                      <wp:effectExtent l="0" t="0" r="0" b="0"/>
                                                      <wp:docPr id="3" name="Picture 3" descr="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rsidR="004A48D9" w:rsidRDefault="004A48D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6"/>
                                          </w:tblGrid>
                                          <w:tr w:rsidR="004A48D9">
                                            <w:tc>
                                              <w:tcPr>
                                                <w:tcW w:w="0" w:type="auto"/>
                                                <w:tcMar>
                                                  <w:top w:w="0" w:type="dxa"/>
                                                  <w:left w:w="0" w:type="dxa"/>
                                                  <w:bottom w:w="135" w:type="dxa"/>
                                                  <w:right w:w="150" w:type="dxa"/>
                                                </w:tcMar>
                                                <w:hideMark/>
                                              </w:tcPr>
                                              <w:p w:rsidR="004A48D9" w:rsidRDefault="004A48D9">
                                                <w:pPr>
                                                  <w:jc w:val="center"/>
                                                  <w:rPr>
                                                    <w:rFonts w:eastAsia="Times New Roman"/>
                                                  </w:rPr>
                                                </w:pPr>
                                                <w:r>
                                                  <w:rPr>
                                                    <w:rFonts w:eastAsia="Times New Roman"/>
                                                    <w:noProof/>
                                                    <w:color w:val="0000FF"/>
                                                  </w:rPr>
                                                  <w:drawing>
                                                    <wp:inline distT="0" distB="0" distL="0" distR="0">
                                                      <wp:extent cx="461010" cy="461010"/>
                                                      <wp:effectExtent l="0" t="0" r="0" b="0"/>
                                                      <wp:docPr id="2" name="Picture 2" descr="Websit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rsidR="004A48D9" w:rsidRDefault="004A48D9">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6"/>
                                          </w:tblGrid>
                                          <w:tr w:rsidR="004A48D9">
                                            <w:tc>
                                              <w:tcPr>
                                                <w:tcW w:w="0" w:type="auto"/>
                                                <w:tcMar>
                                                  <w:top w:w="0" w:type="dxa"/>
                                                  <w:left w:w="0" w:type="dxa"/>
                                                  <w:bottom w:w="135" w:type="dxa"/>
                                                  <w:right w:w="0" w:type="dxa"/>
                                                </w:tcMar>
                                                <w:hideMark/>
                                              </w:tcPr>
                                              <w:p w:rsidR="004A48D9" w:rsidRDefault="004A48D9">
                                                <w:pPr>
                                                  <w:jc w:val="center"/>
                                                  <w:rPr>
                                                    <w:rFonts w:eastAsia="Times New Roman"/>
                                                  </w:rPr>
                                                </w:pPr>
                                                <w:r>
                                                  <w:rPr>
                                                    <w:rFonts w:eastAsia="Times New Roman"/>
                                                    <w:noProof/>
                                                    <w:color w:val="0000FF"/>
                                                  </w:rPr>
                                                  <w:drawing>
                                                    <wp:inline distT="0" distB="0" distL="0" distR="0">
                                                      <wp:extent cx="461010" cy="461010"/>
                                                      <wp:effectExtent l="0" t="0" r="0" b="0"/>
                                                      <wp:docPr id="1" name="Picture 1" descr="Instagram">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r>
                                        </w:tbl>
                                        <w:p w:rsidR="004A48D9" w:rsidRDefault="004A48D9">
                                          <w:pPr>
                                            <w:rPr>
                                              <w:rFonts w:eastAsia="Times New Roman"/>
                                              <w:sz w:val="20"/>
                                              <w:szCs w:val="20"/>
                                            </w:rPr>
                                          </w:pPr>
                                        </w:p>
                                      </w:tc>
                                    </w:tr>
                                  </w:tbl>
                                  <w:p w:rsidR="004A48D9" w:rsidRDefault="004A48D9">
                                    <w:pPr>
                                      <w:jc w:val="center"/>
                                      <w:rPr>
                                        <w:rFonts w:eastAsia="Times New Roman"/>
                                        <w:sz w:val="20"/>
                                        <w:szCs w:val="20"/>
                                      </w:rPr>
                                    </w:pPr>
                                  </w:p>
                                </w:tc>
                              </w:tr>
                            </w:tbl>
                            <w:p w:rsidR="004A48D9" w:rsidRDefault="004A48D9">
                              <w:pPr>
                                <w:jc w:val="center"/>
                                <w:rPr>
                                  <w:rFonts w:eastAsia="Times New Roman"/>
                                  <w:sz w:val="20"/>
                                  <w:szCs w:val="20"/>
                                </w:rPr>
                              </w:pPr>
                            </w:p>
                          </w:tc>
                        </w:tr>
                      </w:tbl>
                      <w:p w:rsidR="004A48D9" w:rsidRDefault="004A48D9">
                        <w:pPr>
                          <w:jc w:val="center"/>
                          <w:rPr>
                            <w:rFonts w:eastAsia="Times New Roman"/>
                            <w:sz w:val="20"/>
                            <w:szCs w:val="20"/>
                          </w:rPr>
                        </w:pPr>
                      </w:p>
                    </w:tc>
                  </w:tr>
                </w:tbl>
                <w:p w:rsidR="004A48D9" w:rsidRDefault="004A48D9">
                  <w:pPr>
                    <w:jc w:val="center"/>
                    <w:rPr>
                      <w:rFonts w:eastAsia="Times New Roman"/>
                      <w:sz w:val="20"/>
                      <w:szCs w:val="20"/>
                    </w:rPr>
                  </w:pPr>
                </w:p>
              </w:tc>
            </w:tr>
          </w:tbl>
          <w:p w:rsidR="004A48D9" w:rsidRDefault="004A48D9">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4A48D9">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820"/>
                  </w:tblGrid>
                  <w:tr w:rsidR="004A48D9">
                    <w:tc>
                      <w:tcPr>
                        <w:tcW w:w="0" w:type="auto"/>
                        <w:tcBorders>
                          <w:top w:val="single" w:sz="12" w:space="0" w:color="EEEEEE"/>
                          <w:left w:val="nil"/>
                          <w:bottom w:val="nil"/>
                          <w:right w:val="nil"/>
                        </w:tcBorders>
                        <w:vAlign w:val="center"/>
                        <w:hideMark/>
                      </w:tcPr>
                      <w:p w:rsidR="004A48D9" w:rsidRDefault="004A48D9">
                        <w:pPr>
                          <w:rPr>
                            <w:rFonts w:eastAsia="Times New Roman"/>
                            <w:sz w:val="20"/>
                            <w:szCs w:val="20"/>
                          </w:rPr>
                        </w:pPr>
                      </w:p>
                    </w:tc>
                  </w:tr>
                </w:tbl>
                <w:p w:rsidR="004A48D9" w:rsidRDefault="004A48D9">
                  <w:pPr>
                    <w:rPr>
                      <w:rFonts w:eastAsia="Times New Roman"/>
                      <w:sz w:val="20"/>
                      <w:szCs w:val="20"/>
                    </w:rPr>
                  </w:pPr>
                </w:p>
              </w:tc>
            </w:tr>
          </w:tbl>
          <w:p w:rsidR="004A48D9" w:rsidRDefault="004A48D9">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4A48D9">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4A48D9">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4A48D9">
                          <w:tc>
                            <w:tcPr>
                              <w:tcW w:w="0" w:type="auto"/>
                              <w:tcMar>
                                <w:top w:w="0" w:type="dxa"/>
                                <w:left w:w="270" w:type="dxa"/>
                                <w:bottom w:w="135" w:type="dxa"/>
                                <w:right w:w="270" w:type="dxa"/>
                              </w:tcMar>
                              <w:hideMark/>
                            </w:tcPr>
                            <w:p w:rsidR="004A48D9" w:rsidRDefault="004A48D9">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color w:val="656565"/>
                                  <w:sz w:val="18"/>
                                  <w:szCs w:val="18"/>
                                </w:rPr>
                                <w:t>Copyright © 2019 Massachusetts Department of Revenue, All rights reserved.</w:t>
                              </w:r>
                              <w:r>
                                <w:rPr>
                                  <w:rFonts w:ascii="Helvetica" w:eastAsia="Times New Roman" w:hAnsi="Helvetica" w:cs="Helvetica"/>
                                  <w:color w:val="656565"/>
                                  <w:sz w:val="18"/>
                                  <w:szCs w:val="18"/>
                                </w:rPr>
                                <w:t xml:space="preserve"> </w:t>
                              </w:r>
                              <w:r>
                                <w:rPr>
                                  <w:rFonts w:ascii="Helvetica" w:eastAsia="Times New Roman" w:hAnsi="Helvetica" w:cs="Helvetica"/>
                                  <w:color w:val="656565"/>
                                  <w:sz w:val="18"/>
                                  <w:szCs w:val="18"/>
                                </w:rPr>
                                <w:br/>
                                <w:t xml:space="preserve">You are a subscriber to the DOR Rulings &amp; Regulations Mailing List. </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Style w:val="Strong"/>
                                  <w:rFonts w:ascii="Helvetica" w:eastAsia="Times New Roman" w:hAnsi="Helvetica" w:cs="Helvetica"/>
                                  <w:color w:val="656565"/>
                                  <w:sz w:val="18"/>
                                  <w:szCs w:val="18"/>
                                </w:rPr>
                                <w:t>Our mailing address is:</w:t>
                              </w:r>
                              <w:r>
                                <w:rPr>
                                  <w:rFonts w:ascii="Helvetica" w:eastAsia="Times New Roman" w:hAnsi="Helvetica" w:cs="Helvetica"/>
                                  <w:color w:val="656565"/>
                                  <w:sz w:val="18"/>
                                  <w:szCs w:val="18"/>
                                </w:rPr>
                                <w:t xml:space="preserve"> </w:t>
                              </w:r>
                            </w:p>
                            <w:p w:rsidR="004A48D9" w:rsidRDefault="004A48D9">
                              <w:pPr>
                                <w:spacing w:line="360" w:lineRule="auto"/>
                                <w:jc w:val="center"/>
                                <w:rPr>
                                  <w:rFonts w:ascii="Helvetica" w:eastAsia="Times New Roman" w:hAnsi="Helvetica" w:cs="Helvetica"/>
                                  <w:color w:val="656565"/>
                                  <w:sz w:val="18"/>
                                  <w:szCs w:val="18"/>
                                </w:rPr>
                              </w:pPr>
                              <w:r>
                                <w:rPr>
                                  <w:rStyle w:val="org"/>
                                  <w:rFonts w:ascii="Helvetica" w:eastAsia="Times New Roman" w:hAnsi="Helvetica" w:cs="Helvetica"/>
                                  <w:color w:val="656565"/>
                                  <w:sz w:val="18"/>
                                  <w:szCs w:val="18"/>
                                </w:rPr>
                                <w:t>Massachusetts Department of Revenue</w:t>
                              </w:r>
                            </w:p>
                            <w:p w:rsidR="004A48D9" w:rsidRDefault="004A48D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100 Cambridge Street</w:t>
                              </w:r>
                            </w:p>
                            <w:p w:rsidR="004A48D9" w:rsidRDefault="004A48D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8th Floor, Web and Media Services</w:t>
                              </w:r>
                            </w:p>
                            <w:p w:rsidR="004A48D9" w:rsidRDefault="004A48D9">
                              <w:pPr>
                                <w:spacing w:line="360" w:lineRule="auto"/>
                                <w:jc w:val="center"/>
                                <w:rPr>
                                  <w:rFonts w:ascii="Helvetica" w:eastAsia="Times New Roman" w:hAnsi="Helvetica" w:cs="Helvetica"/>
                                  <w:color w:val="656565"/>
                                  <w:sz w:val="18"/>
                                  <w:szCs w:val="18"/>
                                </w:rPr>
                              </w:pPr>
                              <w:r>
                                <w:rPr>
                                  <w:rStyle w:val="locality"/>
                                  <w:rFonts w:ascii="Helvetica" w:eastAsia="Times New Roman" w:hAnsi="Helvetica" w:cs="Helvetica"/>
                                  <w:color w:val="656565"/>
                                  <w:sz w:val="18"/>
                                  <w:szCs w:val="18"/>
                                </w:rPr>
                                <w:t>Boston</w:t>
                              </w:r>
                              <w:r>
                                <w:rPr>
                                  <w:rFonts w:ascii="Helvetica" w:eastAsia="Times New Roman" w:hAnsi="Helvetica" w:cs="Helvetica"/>
                                  <w:color w:val="656565"/>
                                  <w:sz w:val="18"/>
                                  <w:szCs w:val="18"/>
                                </w:rPr>
                                <w:t xml:space="preserve">, </w:t>
                              </w:r>
                              <w:r>
                                <w:rPr>
                                  <w:rStyle w:val="region"/>
                                  <w:rFonts w:ascii="Helvetica" w:eastAsia="Times New Roman" w:hAnsi="Helvetica" w:cs="Helvetica"/>
                                  <w:color w:val="656565"/>
                                  <w:sz w:val="18"/>
                                  <w:szCs w:val="18"/>
                                </w:rPr>
                                <w:t>MA</w:t>
                              </w:r>
                              <w:r>
                                <w:rPr>
                                  <w:rFonts w:ascii="Helvetica" w:eastAsia="Times New Roman" w:hAnsi="Helvetica" w:cs="Helvetica"/>
                                  <w:color w:val="656565"/>
                                  <w:sz w:val="18"/>
                                  <w:szCs w:val="18"/>
                                </w:rPr>
                                <w:t xml:space="preserve"> </w:t>
                              </w:r>
                              <w:r>
                                <w:rPr>
                                  <w:rStyle w:val="postal-code"/>
                                  <w:rFonts w:ascii="Helvetica" w:eastAsia="Times New Roman" w:hAnsi="Helvetica" w:cs="Helvetica"/>
                                  <w:color w:val="656565"/>
                                  <w:sz w:val="18"/>
                                  <w:szCs w:val="18"/>
                                </w:rPr>
                                <w:t>02114</w:t>
                              </w:r>
                            </w:p>
                            <w:p w:rsidR="004A48D9" w:rsidRDefault="004A48D9">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hyperlink r:id="rId18" w:history="1">
                                <w:r>
                                  <w:rPr>
                                    <w:rStyle w:val="Hyperlink"/>
                                    <w:rFonts w:ascii="Helvetica" w:eastAsia="Times New Roman" w:hAnsi="Helvetica" w:cs="Helvetica"/>
                                    <w:color w:val="656565"/>
                                    <w:sz w:val="18"/>
                                    <w:szCs w:val="18"/>
                                  </w:rPr>
                                  <w:t>Add us to your address book</w:t>
                                </w:r>
                              </w:hyperlink>
                            </w:p>
                            <w:p w:rsidR="004A48D9" w:rsidRDefault="004A48D9">
                              <w:pPr>
                                <w:spacing w:after="240"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Fonts w:ascii="Helvetica" w:eastAsia="Times New Roman" w:hAnsi="Helvetica" w:cs="Helvetica"/>
                                  <w:color w:val="656565"/>
                                  <w:sz w:val="18"/>
                                  <w:szCs w:val="18"/>
                                </w:rPr>
                                <w:lastRenderedPageBreak/>
                                <w:t>Want to change how you receive these emails?</w:t>
                              </w:r>
                              <w:r>
                                <w:rPr>
                                  <w:rFonts w:ascii="Helvetica" w:eastAsia="Times New Roman" w:hAnsi="Helvetica" w:cs="Helvetica"/>
                                  <w:color w:val="656565"/>
                                  <w:sz w:val="18"/>
                                  <w:szCs w:val="18"/>
                                </w:rPr>
                                <w:br/>
                                <w:t xml:space="preserve">You can </w:t>
                              </w:r>
                              <w:hyperlink r:id="rId19" w:history="1">
                                <w:r>
                                  <w:rPr>
                                    <w:rStyle w:val="Hyperlink"/>
                                    <w:rFonts w:ascii="Helvetica" w:eastAsia="Times New Roman" w:hAnsi="Helvetica" w:cs="Helvetica"/>
                                    <w:color w:val="656565"/>
                                    <w:sz w:val="18"/>
                                    <w:szCs w:val="18"/>
                                  </w:rPr>
                                  <w:t>update your preferences</w:t>
                                </w:r>
                              </w:hyperlink>
                              <w:r>
                                <w:rPr>
                                  <w:rFonts w:ascii="Helvetica" w:eastAsia="Times New Roman" w:hAnsi="Helvetica" w:cs="Helvetica"/>
                                  <w:color w:val="656565"/>
                                  <w:sz w:val="18"/>
                                  <w:szCs w:val="18"/>
                                </w:rPr>
                                <w:t xml:space="preserve"> or </w:t>
                              </w:r>
                              <w:hyperlink r:id="rId20" w:history="1">
                                <w:r>
                                  <w:rPr>
                                    <w:rStyle w:val="Hyperlink"/>
                                    <w:rFonts w:ascii="Helvetica" w:eastAsia="Times New Roman" w:hAnsi="Helvetica" w:cs="Helvetica"/>
                                    <w:color w:val="656565"/>
                                    <w:sz w:val="18"/>
                                    <w:szCs w:val="18"/>
                                  </w:rPr>
                                  <w:t>unsubscribe from this list</w:t>
                                </w:r>
                              </w:hyperlink>
                              <w:r>
                                <w:rPr>
                                  <w:rFonts w:ascii="Helvetica" w:eastAsia="Times New Roman" w:hAnsi="Helvetica" w:cs="Helvetica"/>
                                  <w:color w:val="656565"/>
                                  <w:sz w:val="18"/>
                                  <w:szCs w:val="18"/>
                                </w:rPr>
                                <w:t xml:space="preserve"> </w:t>
                              </w:r>
                            </w:p>
                          </w:tc>
                        </w:tr>
                      </w:tbl>
                      <w:p w:rsidR="004A48D9" w:rsidRDefault="004A48D9">
                        <w:pPr>
                          <w:rPr>
                            <w:rFonts w:eastAsia="Times New Roman"/>
                            <w:sz w:val="20"/>
                            <w:szCs w:val="20"/>
                          </w:rPr>
                        </w:pPr>
                      </w:p>
                    </w:tc>
                  </w:tr>
                </w:tbl>
                <w:p w:rsidR="004A48D9" w:rsidRDefault="004A48D9">
                  <w:pPr>
                    <w:rPr>
                      <w:rFonts w:eastAsia="Times New Roman"/>
                      <w:sz w:val="20"/>
                      <w:szCs w:val="20"/>
                    </w:rPr>
                  </w:pPr>
                </w:p>
              </w:tc>
            </w:tr>
          </w:tbl>
          <w:p w:rsidR="004A48D9" w:rsidRDefault="004A48D9">
            <w:pPr>
              <w:rPr>
                <w:rFonts w:eastAsia="Times New Roman"/>
                <w:sz w:val="20"/>
                <w:szCs w:val="20"/>
              </w:rPr>
            </w:pPr>
          </w:p>
        </w:tc>
      </w:tr>
    </w:tbl>
    <w:p w:rsidR="00133D37" w:rsidRDefault="004A48D9"/>
    <w:sectPr w:rsidR="0013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D9"/>
    <w:rsid w:val="004A48D9"/>
    <w:rsid w:val="00892C15"/>
    <w:rsid w:val="00B2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
    <w:name w:val="org"/>
    <w:basedOn w:val="DefaultParagraphFont"/>
    <w:rsid w:val="004A48D9"/>
  </w:style>
  <w:style w:type="character" w:customStyle="1" w:styleId="locality">
    <w:name w:val="locality"/>
    <w:basedOn w:val="DefaultParagraphFont"/>
    <w:rsid w:val="004A48D9"/>
  </w:style>
  <w:style w:type="character" w:customStyle="1" w:styleId="region">
    <w:name w:val="region"/>
    <w:basedOn w:val="DefaultParagraphFont"/>
    <w:rsid w:val="004A48D9"/>
  </w:style>
  <w:style w:type="character" w:customStyle="1" w:styleId="postal-code">
    <w:name w:val="postal-code"/>
    <w:basedOn w:val="DefaultParagraphFont"/>
    <w:rsid w:val="004A48D9"/>
  </w:style>
  <w:style w:type="character" w:styleId="Strong">
    <w:name w:val="Strong"/>
    <w:basedOn w:val="DefaultParagraphFont"/>
    <w:uiPriority w:val="22"/>
    <w:qFormat/>
    <w:rsid w:val="004A48D9"/>
    <w:rPr>
      <w:b/>
      <w:bCs/>
    </w:rPr>
  </w:style>
  <w:style w:type="character" w:styleId="Hyperlink">
    <w:name w:val="Hyperlink"/>
    <w:basedOn w:val="DefaultParagraphFont"/>
    <w:uiPriority w:val="99"/>
    <w:semiHidden/>
    <w:unhideWhenUsed/>
    <w:rsid w:val="004A48D9"/>
    <w:rPr>
      <w:color w:val="0000FF"/>
      <w:u w:val="single"/>
    </w:rPr>
  </w:style>
  <w:style w:type="character" w:styleId="Emphasis">
    <w:name w:val="Emphasis"/>
    <w:basedOn w:val="DefaultParagraphFont"/>
    <w:uiPriority w:val="20"/>
    <w:qFormat/>
    <w:rsid w:val="004A48D9"/>
    <w:rPr>
      <w:i/>
      <w:iCs/>
    </w:rPr>
  </w:style>
  <w:style w:type="paragraph" w:styleId="BalloonText">
    <w:name w:val="Balloon Text"/>
    <w:basedOn w:val="Normal"/>
    <w:link w:val="BalloonTextChar"/>
    <w:uiPriority w:val="99"/>
    <w:semiHidden/>
    <w:unhideWhenUsed/>
    <w:rsid w:val="004A48D9"/>
    <w:rPr>
      <w:rFonts w:ascii="Tahoma" w:hAnsi="Tahoma" w:cs="Tahoma"/>
      <w:sz w:val="16"/>
      <w:szCs w:val="16"/>
    </w:rPr>
  </w:style>
  <w:style w:type="character" w:customStyle="1" w:styleId="BalloonTextChar">
    <w:name w:val="Balloon Text Char"/>
    <w:basedOn w:val="DefaultParagraphFont"/>
    <w:link w:val="BalloonText"/>
    <w:uiPriority w:val="99"/>
    <w:semiHidden/>
    <w:rsid w:val="004A48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8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
    <w:name w:val="org"/>
    <w:basedOn w:val="DefaultParagraphFont"/>
    <w:rsid w:val="004A48D9"/>
  </w:style>
  <w:style w:type="character" w:customStyle="1" w:styleId="locality">
    <w:name w:val="locality"/>
    <w:basedOn w:val="DefaultParagraphFont"/>
    <w:rsid w:val="004A48D9"/>
  </w:style>
  <w:style w:type="character" w:customStyle="1" w:styleId="region">
    <w:name w:val="region"/>
    <w:basedOn w:val="DefaultParagraphFont"/>
    <w:rsid w:val="004A48D9"/>
  </w:style>
  <w:style w:type="character" w:customStyle="1" w:styleId="postal-code">
    <w:name w:val="postal-code"/>
    <w:basedOn w:val="DefaultParagraphFont"/>
    <w:rsid w:val="004A48D9"/>
  </w:style>
  <w:style w:type="character" w:styleId="Strong">
    <w:name w:val="Strong"/>
    <w:basedOn w:val="DefaultParagraphFont"/>
    <w:uiPriority w:val="22"/>
    <w:qFormat/>
    <w:rsid w:val="004A48D9"/>
    <w:rPr>
      <w:b/>
      <w:bCs/>
    </w:rPr>
  </w:style>
  <w:style w:type="character" w:styleId="Hyperlink">
    <w:name w:val="Hyperlink"/>
    <w:basedOn w:val="DefaultParagraphFont"/>
    <w:uiPriority w:val="99"/>
    <w:semiHidden/>
    <w:unhideWhenUsed/>
    <w:rsid w:val="004A48D9"/>
    <w:rPr>
      <w:color w:val="0000FF"/>
      <w:u w:val="single"/>
    </w:rPr>
  </w:style>
  <w:style w:type="character" w:styleId="Emphasis">
    <w:name w:val="Emphasis"/>
    <w:basedOn w:val="DefaultParagraphFont"/>
    <w:uiPriority w:val="20"/>
    <w:qFormat/>
    <w:rsid w:val="004A48D9"/>
    <w:rPr>
      <w:i/>
      <w:iCs/>
    </w:rPr>
  </w:style>
  <w:style w:type="paragraph" w:styleId="BalloonText">
    <w:name w:val="Balloon Text"/>
    <w:basedOn w:val="Normal"/>
    <w:link w:val="BalloonTextChar"/>
    <w:uiPriority w:val="99"/>
    <w:semiHidden/>
    <w:unhideWhenUsed/>
    <w:rsid w:val="004A48D9"/>
    <w:rPr>
      <w:rFonts w:ascii="Tahoma" w:hAnsi="Tahoma" w:cs="Tahoma"/>
      <w:sz w:val="16"/>
      <w:szCs w:val="16"/>
    </w:rPr>
  </w:style>
  <w:style w:type="character" w:customStyle="1" w:styleId="BalloonTextChar">
    <w:name w:val="Balloon Text Char"/>
    <w:basedOn w:val="DefaultParagraphFont"/>
    <w:link w:val="BalloonText"/>
    <w:uiPriority w:val="99"/>
    <w:semiHidden/>
    <w:rsid w:val="004A4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ass.us11.list-2Dmanage.com_track_click-3Fu-3D0e9e2209abd5f7062568d9a19-26id-3D13c8208447-26e-3D7e58768395&amp;d=DwMFaQ&amp;c=Xhn9KFvv0VrhnMFbYtQjTGdTU13Xl3cIMh34YNGAA48&amp;r=qsJfHyzAinbdVNM8vfXlCzg66oB4pGCCUQ-wC1smnWY&amp;m=0NKU8KAFJtfKtizaQ5TRhmOrZapF1Y2zAr35K4Ief6E&amp;s=-m9mkK28eAPi8tbPvnxk-zLbfydPbw2VzfiRfyTiBjg&amp;e=" TargetMode="External"/><Relationship Id="rId13" Type="http://schemas.openxmlformats.org/officeDocument/2006/relationships/image" Target="media/image3.png"/><Relationship Id="rId18" Type="http://schemas.openxmlformats.org/officeDocument/2006/relationships/hyperlink" Target="https://urldefense.proofpoint.com/v2/url?u=https-3A__mass.us11.list-2Dmanage.com_vcard-3Fu-3D0e9e2209abd5f7062568d9a19-26id-3D9ac8b63e31&amp;d=DwMFaQ&amp;c=Xhn9KFvv0VrhnMFbYtQjTGdTU13Xl3cIMh34YNGAA48&amp;r=qsJfHyzAinbdVNM8vfXlCzg66oB4pGCCUQ-wC1smnWY&amp;m=0NKU8KAFJtfKtizaQ5TRhmOrZapF1Y2zAr35K4Ief6E&amp;s=Wmo1k682wumeA_-_qW4-nnUu9ijV7jgU7OBoSFgY7AY&amp;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rldefense.proofpoint.com/v2/url?u=https-3A__mass.us11.list-2Dmanage.com_track_click-3Fu-3D0e9e2209abd5f7062568d9a19-26id-3D4a3fd1f405-26e-3D7e58768395&amp;d=DwMFaQ&amp;c=Xhn9KFvv0VrhnMFbYtQjTGdTU13Xl3cIMh34YNGAA48&amp;r=qsJfHyzAinbdVNM8vfXlCzg66oB4pGCCUQ-wC1smnWY&amp;m=0NKU8KAFJtfKtizaQ5TRhmOrZapF1Y2zAr35K4Ief6E&amp;s=xLVl5WJZl13owdC8zJLI5AdkVO8ZI7dHRZxlMPZl4ZA&amp;e=" TargetMode="External"/><Relationship Id="rId12" Type="http://schemas.openxmlformats.org/officeDocument/2006/relationships/hyperlink" Target="https://urldefense.proofpoint.com/v2/url?u=https-3A__mass.us11.list-2Dmanage.com_track_click-3Fu-3D0e9e2209abd5f7062568d9a19-26id-3D6690caea8f-26e-3D7e58768395&amp;d=DwMFaQ&amp;c=Xhn9KFvv0VrhnMFbYtQjTGdTU13Xl3cIMh34YNGAA48&amp;r=qsJfHyzAinbdVNM8vfXlCzg66oB4pGCCUQ-wC1smnWY&amp;m=0NKU8KAFJtfKtizaQ5TRhmOrZapF1Y2zAr35K4Ief6E&amp;s=DMUan8n17P5oD-d8xbCDq3UVQcvCjGMLfTeRqyblFo8&amp;e=" TargetMode="External"/><Relationship Id="rId17"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hyperlink" Target="https://urldefense.proofpoint.com/v2/url?u=https-3A__mass.us11.list-2Dmanage.com_track_click-3Fu-3D0e9e2209abd5f7062568d9a19-26id-3D769f1e475d-26e-3D7e58768395&amp;d=DwMFaQ&amp;c=Xhn9KFvv0VrhnMFbYtQjTGdTU13Xl3cIMh34YNGAA48&amp;r=qsJfHyzAinbdVNM8vfXlCzg66oB4pGCCUQ-wC1smnWY&amp;m=0NKU8KAFJtfKtizaQ5TRhmOrZapF1Y2zAr35K4Ief6E&amp;s=SDr_fHUSqIprgurJAibTlRoTKE8B-MZ0icIZtuPVC5M&amp;e=" TargetMode="External"/><Relationship Id="rId20" Type="http://schemas.openxmlformats.org/officeDocument/2006/relationships/hyperlink" Target="https://urldefense.proofpoint.com/v2/url?u=https-3A__mass.us11.list-2Dmanage.com_unsubscribe-3Fu-3D0e9e2209abd5f7062568d9a19-26id-3D9ac8b63e31-26e-3D7e58768395-26c-3D6539c84999&amp;d=DwMFaQ&amp;c=Xhn9KFvv0VrhnMFbYtQjTGdTU13Xl3cIMh34YNGAA48&amp;r=qsJfHyzAinbdVNM8vfXlCzg66oB4pGCCUQ-wC1smnWY&amp;m=0NKU8KAFJtfKtizaQ5TRhmOrZapF1Y2zAr35K4Ief6E&amp;s=U6mu5z_ew7NPSVAsXDphEEprX5okzjAodczsjqN36Hw&amp;e=" TargetMode="External"/><Relationship Id="rId1" Type="http://schemas.openxmlformats.org/officeDocument/2006/relationships/styles" Target="styles.xml"/><Relationship Id="rId6" Type="http://schemas.openxmlformats.org/officeDocument/2006/relationships/hyperlink" Target="https://urldefense.proofpoint.com/v2/url?u=https-3A__mass.us11.list-2Dmanage.com_track_click-3Fu-3D0e9e2209abd5f7062568d9a19-26id-3D8b6f60d65c-26e-3D7e58768395&amp;d=DwMFaQ&amp;c=Xhn9KFvv0VrhnMFbYtQjTGdTU13Xl3cIMh34YNGAA48&amp;r=qsJfHyzAinbdVNM8vfXlCzg66oB4pGCCUQ-wC1smnWY&amp;m=0NKU8KAFJtfKtizaQ5TRhmOrZapF1Y2zAr35K4Ief6E&amp;s=Sfd7L0n_LOA4ekP5C8klM6iS7g1ETtc-HEiTXyFAx9w&amp;e="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image" Target="media/image4.png"/><Relationship Id="rId10" Type="http://schemas.openxmlformats.org/officeDocument/2006/relationships/hyperlink" Target="https://urldefense.proofpoint.com/v2/url?u=https-3A__mass.us11.list-2Dmanage.com_track_click-3Fu-3D0e9e2209abd5f7062568d9a19-26id-3D37afba4b54-26e-3D7e58768395&amp;d=DwMFaQ&amp;c=Xhn9KFvv0VrhnMFbYtQjTGdTU13Xl3cIMh34YNGAA48&amp;r=qsJfHyzAinbdVNM8vfXlCzg66oB4pGCCUQ-wC1smnWY&amp;m=0NKU8KAFJtfKtizaQ5TRhmOrZapF1Y2zAr35K4Ief6E&amp;s=e4egFQUoo3-LTUg4Unjst8IIbN-ReNaGm_jMe-e7wAw&amp;e=" TargetMode="External"/><Relationship Id="rId19" Type="http://schemas.openxmlformats.org/officeDocument/2006/relationships/hyperlink" Target="https://urldefense.proofpoint.com/v2/url?u=https-3A__mass.us11.list-2Dmanage.com_profile-3Fu-3D0e9e2209abd5f7062568d9a19-26id-3D9ac8b63e31-26e-3D7e58768395&amp;d=DwMFaQ&amp;c=Xhn9KFvv0VrhnMFbYtQjTGdTU13Xl3cIMh34YNGAA48&amp;r=qsJfHyzAinbdVNM8vfXlCzg66oB4pGCCUQ-wC1smnWY&amp;m=0NKU8KAFJtfKtizaQ5TRhmOrZapF1Y2zAr35K4Ief6E&amp;s=J2zTvaw1alzTla1wFcP3gGM9O1EYKcl_FKLHta6b2sY&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mass.us11.list-2Dmanage.com_track_click-3Fu-3D0e9e2209abd5f7062568d9a19-26id-3D83a4f9c3a3-26e-3D7e58768395&amp;d=DwMFaQ&amp;c=Xhn9KFvv0VrhnMFbYtQjTGdTU13Xl3cIMh34YNGAA48&amp;r=qsJfHyzAinbdVNM8vfXlCzg66oB4pGCCUQ-wC1smnWY&amp;m=0NKU8KAFJtfKtizaQ5TRhmOrZapF1Y2zAr35K4Ief6E&amp;s=HYQ96-ubKbu88hjFx15ylkLiBGgYQQ9f5cihurchdtc&amp;e=" TargetMode="External"/><Relationship Id="rId14" Type="http://schemas.openxmlformats.org/officeDocument/2006/relationships/hyperlink" Target="https://urldefense.proofpoint.com/v2/url?u=https-3A__mass.us11.list-2Dmanage.com_track_click-3Fu-3D0e9e2209abd5f7062568d9a19-26id-3Db421bc056b-26e-3D7e58768395&amp;d=DwMFaQ&amp;c=Xhn9KFvv0VrhnMFbYtQjTGdTU13Xl3cIMh34YNGAA48&amp;r=qsJfHyzAinbdVNM8vfXlCzg66oB4pGCCUQ-wC1smnWY&amp;m=0NKU8KAFJtfKtizaQ5TRhmOrZapF1Y2zAr35K4Ief6E&amp;s=OY-VajGOvgJfl9LBGKEDi0UuJeSErMG4R9r124mpvZ4&am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4643</Characters>
  <Application>Microsoft Office Word</Application>
  <DocSecurity>0</DocSecurity>
  <Lines>38</Lines>
  <Paragraphs>10</Paragraphs>
  <ScaleCrop>false</ScaleCrop>
  <Company>Commonwealth of MA</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Commonwealth of Massachusetts</cp:lastModifiedBy>
  <cp:revision>1</cp:revision>
  <dcterms:created xsi:type="dcterms:W3CDTF">2019-07-16T19:25:00Z</dcterms:created>
  <dcterms:modified xsi:type="dcterms:W3CDTF">2019-07-16T19:25:00Z</dcterms:modified>
</cp:coreProperties>
</file>