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000"/>
      </w:tblGrid>
      <w:tr w:rsidR="00686391" w14:paraId="7F71B7EF" w14:textId="77777777" w:rsidTr="00686391">
        <w:trPr>
          <w:jc w:val="center"/>
        </w:trPr>
        <w:tc>
          <w:tcPr>
            <w:tcW w:w="0" w:type="auto"/>
            <w:tcBorders>
              <w:top w:val="nil"/>
              <w:left w:val="nil"/>
              <w:bottom w:val="nil"/>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686391" w14:paraId="058B6FC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86391" w14:paraId="2098DEB7" w14:textId="77777777">
                    <w:tc>
                      <w:tcPr>
                        <w:tcW w:w="9000" w:type="dxa"/>
                        <w:hideMark/>
                      </w:tcPr>
                      <w:p w14:paraId="71E898D3" w14:textId="77777777" w:rsidR="00686391" w:rsidRDefault="00686391">
                        <w:r>
                          <w:rPr>
                            <w:rFonts w:eastAsia="Times New Roman"/>
                            <w:noProof/>
                          </w:rPr>
                          <w:drawing>
                            <wp:inline distT="0" distB="0" distL="0" distR="0" wp14:anchorId="737A5D8A" wp14:editId="38636C9F">
                              <wp:extent cx="571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6391" w14:paraId="03563A22" w14:textId="77777777" w:rsidTr="0074315F">
                          <w:tc>
                            <w:tcPr>
                              <w:tcW w:w="0" w:type="auto"/>
                              <w:tcMar>
                                <w:top w:w="0" w:type="dxa"/>
                                <w:left w:w="270" w:type="dxa"/>
                                <w:bottom w:w="135" w:type="dxa"/>
                                <w:right w:w="270" w:type="dxa"/>
                              </w:tcMar>
                            </w:tcPr>
                            <w:p w14:paraId="033BD0DD" w14:textId="77777777" w:rsidR="00686391" w:rsidRDefault="00686391">
                              <w:pPr>
                                <w:spacing w:line="360" w:lineRule="auto"/>
                                <w:rPr>
                                  <w:rFonts w:asciiTheme="minorHAnsi" w:eastAsia="Times New Roman" w:hAnsiTheme="minorHAnsi" w:cstheme="minorHAnsi"/>
                                  <w:color w:val="202020"/>
                                </w:rPr>
                              </w:pPr>
                            </w:p>
                            <w:p w14:paraId="28C86BA7" w14:textId="0167E71A" w:rsidR="00370378" w:rsidRDefault="003C1588" w:rsidP="003C1588">
                              <w:pPr>
                                <w:spacing w:line="276" w:lineRule="auto"/>
                                <w:rPr>
                                  <w:rFonts w:asciiTheme="minorHAnsi" w:eastAsia="Times New Roman" w:hAnsiTheme="minorHAnsi" w:cstheme="minorHAnsi"/>
                                  <w:b/>
                                  <w:bCs/>
                                  <w:color w:val="202020"/>
                                  <w:sz w:val="32"/>
                                  <w:szCs w:val="32"/>
                                </w:rPr>
                              </w:pPr>
                              <w:r>
                                <w:rPr>
                                  <w:rFonts w:asciiTheme="minorHAnsi" w:eastAsia="Times New Roman" w:hAnsiTheme="minorHAnsi" w:cstheme="minorHAnsi"/>
                                  <w:b/>
                                  <w:bCs/>
                                  <w:color w:val="202020"/>
                                  <w:sz w:val="32"/>
                                  <w:szCs w:val="32"/>
                                </w:rPr>
                                <w:t>New deadline for</w:t>
                              </w:r>
                              <w:r w:rsidR="00370378">
                                <w:rPr>
                                  <w:rFonts w:asciiTheme="minorHAnsi" w:eastAsia="Times New Roman" w:hAnsiTheme="minorHAnsi" w:cstheme="minorHAnsi"/>
                                  <w:b/>
                                  <w:bCs/>
                                  <w:color w:val="202020"/>
                                  <w:sz w:val="32"/>
                                  <w:szCs w:val="32"/>
                                </w:rPr>
                                <w:t xml:space="preserve"> paying some </w:t>
                              </w:r>
                              <w:r w:rsidR="00957A4E">
                                <w:rPr>
                                  <w:rFonts w:asciiTheme="minorHAnsi" w:eastAsia="Times New Roman" w:hAnsiTheme="minorHAnsi" w:cstheme="minorHAnsi"/>
                                  <w:b/>
                                  <w:bCs/>
                                  <w:color w:val="202020"/>
                                  <w:sz w:val="32"/>
                                  <w:szCs w:val="32"/>
                                </w:rPr>
                                <w:t xml:space="preserve">trustee </w:t>
                              </w:r>
                              <w:r w:rsidR="00370378">
                                <w:rPr>
                                  <w:rFonts w:asciiTheme="minorHAnsi" w:eastAsia="Times New Roman" w:hAnsiTheme="minorHAnsi" w:cstheme="minorHAnsi"/>
                                  <w:b/>
                                  <w:bCs/>
                                  <w:color w:val="202020"/>
                                  <w:sz w:val="32"/>
                                  <w:szCs w:val="32"/>
                                </w:rPr>
                                <w:t>taxes</w:t>
                              </w:r>
                            </w:p>
                            <w:p w14:paraId="2BD6B672" w14:textId="1772FA96" w:rsidR="00370378" w:rsidRPr="004621ED" w:rsidRDefault="006B1866" w:rsidP="003C1588">
                              <w:pPr>
                                <w:spacing w:line="276" w:lineRule="auto"/>
                                <w:rPr>
                                  <w:rFonts w:asciiTheme="minorHAnsi" w:eastAsia="Times New Roman" w:hAnsiTheme="minorHAnsi" w:cstheme="minorHAnsi"/>
                                  <w:color w:val="C00000"/>
                                </w:rPr>
                              </w:pPr>
                              <w:r>
                                <w:rPr>
                                  <w:rFonts w:asciiTheme="minorHAnsi" w:eastAsia="Times New Roman" w:hAnsiTheme="minorHAnsi" w:cstheme="minorHAnsi"/>
                                  <w:color w:val="202020"/>
                                </w:rPr>
                                <w:t>The d</w:t>
                              </w:r>
                              <w:r w:rsidR="00370378">
                                <w:rPr>
                                  <w:rFonts w:asciiTheme="minorHAnsi" w:eastAsia="Times New Roman" w:hAnsiTheme="minorHAnsi" w:cstheme="minorHAnsi"/>
                                  <w:color w:val="202020"/>
                                </w:rPr>
                                <w:t>eadline for f</w:t>
                              </w:r>
                              <w:r w:rsidR="00370378" w:rsidRPr="00370378">
                                <w:rPr>
                                  <w:rFonts w:asciiTheme="minorHAnsi" w:eastAsia="Times New Roman" w:hAnsiTheme="minorHAnsi" w:cstheme="minorHAnsi"/>
                                  <w:color w:val="202020"/>
                                </w:rPr>
                                <w:t xml:space="preserve">iling </w:t>
                              </w:r>
                              <w:r w:rsidR="00370378">
                                <w:rPr>
                                  <w:rFonts w:asciiTheme="minorHAnsi" w:eastAsia="Times New Roman" w:hAnsiTheme="minorHAnsi" w:cstheme="minorHAnsi"/>
                                  <w:color w:val="202020"/>
                                </w:rPr>
                                <w:t>r</w:t>
                              </w:r>
                              <w:r w:rsidR="00370378" w:rsidRPr="00370378">
                                <w:rPr>
                                  <w:rFonts w:asciiTheme="minorHAnsi" w:eastAsia="Times New Roman" w:hAnsiTheme="minorHAnsi" w:cstheme="minorHAnsi"/>
                                  <w:color w:val="202020"/>
                                </w:rPr>
                                <w:t xml:space="preserve">eturns and </w:t>
                              </w:r>
                              <w:r w:rsidR="00370378">
                                <w:rPr>
                                  <w:rFonts w:asciiTheme="minorHAnsi" w:eastAsia="Times New Roman" w:hAnsiTheme="minorHAnsi" w:cstheme="minorHAnsi"/>
                                  <w:color w:val="202020"/>
                                </w:rPr>
                                <w:t>m</w:t>
                              </w:r>
                              <w:r w:rsidR="00370378" w:rsidRPr="00370378">
                                <w:rPr>
                                  <w:rFonts w:asciiTheme="minorHAnsi" w:eastAsia="Times New Roman" w:hAnsiTheme="minorHAnsi" w:cstheme="minorHAnsi"/>
                                  <w:color w:val="202020"/>
                                </w:rPr>
                                <w:t xml:space="preserve">aking </w:t>
                              </w:r>
                              <w:r w:rsidR="00370378">
                                <w:rPr>
                                  <w:rFonts w:asciiTheme="minorHAnsi" w:eastAsia="Times New Roman" w:hAnsiTheme="minorHAnsi" w:cstheme="minorHAnsi"/>
                                  <w:color w:val="202020"/>
                                </w:rPr>
                                <w:t>p</w:t>
                              </w:r>
                              <w:r w:rsidR="00370378" w:rsidRPr="00370378">
                                <w:rPr>
                                  <w:rFonts w:asciiTheme="minorHAnsi" w:eastAsia="Times New Roman" w:hAnsiTheme="minorHAnsi" w:cstheme="minorHAnsi"/>
                                  <w:color w:val="202020"/>
                                </w:rPr>
                                <w:t>ayments</w:t>
                              </w:r>
                              <w:r w:rsidR="00370378">
                                <w:rPr>
                                  <w:rFonts w:asciiTheme="minorHAnsi" w:eastAsia="Times New Roman" w:hAnsiTheme="minorHAnsi" w:cstheme="minorHAnsi"/>
                                  <w:color w:val="202020"/>
                                </w:rPr>
                                <w:t xml:space="preserve"> for Room Occupancy Excise and Sales and Use Tax</w:t>
                              </w:r>
                              <w:r w:rsidR="00BD3480">
                                <w:rPr>
                                  <w:rFonts w:asciiTheme="minorHAnsi" w:eastAsia="Times New Roman" w:hAnsiTheme="minorHAnsi" w:cstheme="minorHAnsi"/>
                                  <w:color w:val="202020"/>
                                </w:rPr>
                                <w:t xml:space="preserve">, including </w:t>
                              </w:r>
                              <w:r w:rsidR="00227E06">
                                <w:rPr>
                                  <w:rFonts w:asciiTheme="minorHAnsi" w:eastAsia="Times New Roman" w:hAnsiTheme="minorHAnsi" w:cstheme="minorHAnsi"/>
                                  <w:color w:val="202020"/>
                                </w:rPr>
                                <w:t xml:space="preserve">sales tax on </w:t>
                              </w:r>
                              <w:r w:rsidR="00BD3480">
                                <w:rPr>
                                  <w:rFonts w:asciiTheme="minorHAnsi" w:eastAsia="Times New Roman" w:hAnsiTheme="minorHAnsi" w:cstheme="minorHAnsi"/>
                                  <w:color w:val="202020"/>
                                </w:rPr>
                                <w:t>meals,</w:t>
                              </w:r>
                              <w:r w:rsidR="00370378">
                                <w:rPr>
                                  <w:rFonts w:asciiTheme="minorHAnsi" w:eastAsia="Times New Roman" w:hAnsiTheme="minorHAnsi" w:cstheme="minorHAnsi"/>
                                  <w:color w:val="202020"/>
                                </w:rPr>
                                <w:t xml:space="preserve"> </w:t>
                              </w:r>
                              <w:r w:rsidR="00227E06">
                                <w:rPr>
                                  <w:rFonts w:asciiTheme="minorHAnsi" w:eastAsia="Times New Roman" w:hAnsiTheme="minorHAnsi" w:cstheme="minorHAnsi"/>
                                  <w:color w:val="202020"/>
                                </w:rPr>
                                <w:t xml:space="preserve">for periods beginning March 20, 2020 through April 30, 2021, </w:t>
                              </w:r>
                              <w:r w:rsidR="00081EDA">
                                <w:rPr>
                                  <w:rFonts w:asciiTheme="minorHAnsi" w:eastAsia="Times New Roman" w:hAnsiTheme="minorHAnsi" w:cstheme="minorHAnsi"/>
                                  <w:color w:val="202020"/>
                                </w:rPr>
                                <w:t>w</w:t>
                              </w:r>
                              <w:r>
                                <w:rPr>
                                  <w:rFonts w:asciiTheme="minorHAnsi" w:eastAsia="Times New Roman" w:hAnsiTheme="minorHAnsi" w:cstheme="minorHAnsi"/>
                                  <w:color w:val="202020"/>
                                </w:rPr>
                                <w:t>as</w:t>
                              </w:r>
                              <w:r w:rsidR="00370378">
                                <w:rPr>
                                  <w:rFonts w:asciiTheme="minorHAnsi" w:eastAsia="Times New Roman" w:hAnsiTheme="minorHAnsi" w:cstheme="minorHAnsi"/>
                                  <w:color w:val="202020"/>
                                </w:rPr>
                                <w:t xml:space="preserve"> extended to </w:t>
                              </w:r>
                              <w:r w:rsidR="00A37A92">
                                <w:rPr>
                                  <w:rFonts w:asciiTheme="minorHAnsi" w:eastAsia="Times New Roman" w:hAnsiTheme="minorHAnsi" w:cstheme="minorHAnsi"/>
                                  <w:color w:val="202020"/>
                                </w:rPr>
                                <w:t>May</w:t>
                              </w:r>
                              <w:r w:rsidR="00370378">
                                <w:rPr>
                                  <w:rFonts w:asciiTheme="minorHAnsi" w:eastAsia="Times New Roman" w:hAnsiTheme="minorHAnsi" w:cstheme="minorHAnsi"/>
                                  <w:color w:val="202020"/>
                                </w:rPr>
                                <w:t xml:space="preserve"> 20, 2021</w:t>
                              </w:r>
                              <w:r w:rsidR="00D41358">
                                <w:rPr>
                                  <w:rFonts w:asciiTheme="minorHAnsi" w:eastAsia="Times New Roman" w:hAnsiTheme="minorHAnsi" w:cstheme="minorHAnsi"/>
                                  <w:color w:val="202020"/>
                                </w:rPr>
                                <w:t xml:space="preserve"> for </w:t>
                              </w:r>
                              <w:r w:rsidR="004E3BAA">
                                <w:rPr>
                                  <w:rFonts w:asciiTheme="minorHAnsi" w:eastAsia="Times New Roman" w:hAnsiTheme="minorHAnsi" w:cstheme="minorHAnsi"/>
                                  <w:color w:val="202020"/>
                                </w:rPr>
                                <w:t>certain small vendors</w:t>
                              </w:r>
                              <w:r w:rsidR="00370378">
                                <w:rPr>
                                  <w:rFonts w:asciiTheme="minorHAnsi" w:eastAsia="Times New Roman" w:hAnsiTheme="minorHAnsi" w:cstheme="minorHAnsi"/>
                                  <w:color w:val="202020"/>
                                </w:rPr>
                                <w:t xml:space="preserve">. As you may know, the </w:t>
                              </w:r>
                              <w:r w:rsidR="00227E06">
                                <w:rPr>
                                  <w:rFonts w:asciiTheme="minorHAnsi" w:eastAsia="Times New Roman" w:hAnsiTheme="minorHAnsi" w:cstheme="minorHAnsi"/>
                                  <w:color w:val="202020"/>
                                </w:rPr>
                                <w:t>due date for such returns</w:t>
                              </w:r>
                              <w:r w:rsidR="00A37A92">
                                <w:rPr>
                                  <w:rFonts w:asciiTheme="minorHAnsi" w:eastAsia="Times New Roman" w:hAnsiTheme="minorHAnsi" w:cstheme="minorHAnsi"/>
                                  <w:color w:val="202020"/>
                                </w:rPr>
                                <w:t xml:space="preserve"> was</w:t>
                              </w:r>
                              <w:r w:rsidR="00370378">
                                <w:rPr>
                                  <w:rFonts w:asciiTheme="minorHAnsi" w:eastAsia="Times New Roman" w:hAnsiTheme="minorHAnsi" w:cstheme="minorHAnsi"/>
                                  <w:color w:val="202020"/>
                                </w:rPr>
                                <w:t xml:space="preserve"> </w:t>
                              </w:r>
                              <w:r w:rsidR="00144033">
                                <w:rPr>
                                  <w:rFonts w:asciiTheme="minorHAnsi" w:eastAsia="Times New Roman" w:hAnsiTheme="minorHAnsi" w:cstheme="minorHAnsi"/>
                                  <w:color w:val="202020"/>
                                </w:rPr>
                                <w:t xml:space="preserve">already </w:t>
                              </w:r>
                              <w:r w:rsidR="00370378">
                                <w:rPr>
                                  <w:rFonts w:asciiTheme="minorHAnsi" w:eastAsia="Times New Roman" w:hAnsiTheme="minorHAnsi" w:cstheme="minorHAnsi"/>
                                  <w:color w:val="202020"/>
                                </w:rPr>
                                <w:t>extended twice to June 2</w:t>
                              </w:r>
                              <w:r>
                                <w:rPr>
                                  <w:rFonts w:asciiTheme="minorHAnsi" w:eastAsia="Times New Roman" w:hAnsiTheme="minorHAnsi" w:cstheme="minorHAnsi"/>
                                  <w:color w:val="202020"/>
                                </w:rPr>
                                <w:t>0</w:t>
                              </w:r>
                              <w:r w:rsidR="00370378">
                                <w:rPr>
                                  <w:rFonts w:asciiTheme="minorHAnsi" w:eastAsia="Times New Roman" w:hAnsiTheme="minorHAnsi" w:cstheme="minorHAnsi"/>
                                  <w:color w:val="202020"/>
                                </w:rPr>
                                <w:t xml:space="preserve"> and then to </w:t>
                              </w:r>
                              <w:r w:rsidR="00370378" w:rsidRPr="00370378">
                                <w:rPr>
                                  <w:rFonts w:asciiTheme="minorHAnsi" w:eastAsia="Times New Roman" w:hAnsiTheme="minorHAnsi" w:cstheme="minorHAnsi"/>
                                  <w:color w:val="202020"/>
                                </w:rPr>
                                <w:t>September 20</w:t>
                              </w:r>
                              <w:r>
                                <w:rPr>
                                  <w:rFonts w:asciiTheme="minorHAnsi" w:eastAsia="Times New Roman" w:hAnsiTheme="minorHAnsi" w:cstheme="minorHAnsi"/>
                                  <w:color w:val="202020"/>
                                </w:rPr>
                                <w:t xml:space="preserve"> of this year</w:t>
                              </w:r>
                              <w:r w:rsidR="00957A4E">
                                <w:rPr>
                                  <w:rFonts w:asciiTheme="minorHAnsi" w:eastAsia="Times New Roman" w:hAnsiTheme="minorHAnsi" w:cstheme="minorHAnsi"/>
                                  <w:color w:val="202020"/>
                                </w:rPr>
                                <w:t xml:space="preserve"> due to the COVID-19 emergency</w:t>
                              </w:r>
                              <w:r w:rsidR="00370378">
                                <w:rPr>
                                  <w:rFonts w:asciiTheme="minorHAnsi" w:eastAsia="Times New Roman" w:hAnsiTheme="minorHAnsi" w:cstheme="minorHAnsi"/>
                                  <w:color w:val="202020"/>
                                </w:rPr>
                                <w:t xml:space="preserve">. It will now be further extended to </w:t>
                              </w:r>
                              <w:r w:rsidR="00A37A92">
                                <w:rPr>
                                  <w:rFonts w:asciiTheme="minorHAnsi" w:eastAsia="Times New Roman" w:hAnsiTheme="minorHAnsi" w:cstheme="minorHAnsi"/>
                                  <w:color w:val="202020"/>
                                </w:rPr>
                                <w:t>May</w:t>
                              </w:r>
                              <w:r w:rsidR="00370378">
                                <w:rPr>
                                  <w:rFonts w:asciiTheme="minorHAnsi" w:eastAsia="Times New Roman" w:hAnsiTheme="minorHAnsi" w:cstheme="minorHAnsi"/>
                                  <w:color w:val="202020"/>
                                </w:rPr>
                                <w:t xml:space="preserve"> 20, 2021</w:t>
                              </w:r>
                              <w:r w:rsidR="00957A4E">
                                <w:rPr>
                                  <w:rFonts w:asciiTheme="minorHAnsi" w:eastAsia="Times New Roman" w:hAnsiTheme="minorHAnsi" w:cstheme="minorHAnsi"/>
                                  <w:color w:val="202020"/>
                                </w:rPr>
                                <w:t xml:space="preserve"> to give </w:t>
                              </w:r>
                              <w:r w:rsidR="00D41358">
                                <w:rPr>
                                  <w:rFonts w:asciiTheme="minorHAnsi" w:eastAsia="Times New Roman" w:hAnsiTheme="minorHAnsi" w:cstheme="minorHAnsi"/>
                                  <w:color w:val="202020"/>
                                </w:rPr>
                                <w:t xml:space="preserve">these </w:t>
                              </w:r>
                              <w:r w:rsidR="00957A4E">
                                <w:rPr>
                                  <w:rFonts w:asciiTheme="minorHAnsi" w:eastAsia="Times New Roman" w:hAnsiTheme="minorHAnsi" w:cstheme="minorHAnsi"/>
                                  <w:color w:val="202020"/>
                                </w:rPr>
                                <w:t>vendors more time</w:t>
                              </w:r>
                              <w:r w:rsidR="00A37A92">
                                <w:rPr>
                                  <w:rFonts w:asciiTheme="minorHAnsi" w:eastAsia="Times New Roman" w:hAnsiTheme="minorHAnsi" w:cstheme="minorHAnsi"/>
                                  <w:color w:val="202020"/>
                                </w:rPr>
                                <w:t xml:space="preserve"> to file and pay</w:t>
                              </w:r>
                              <w:r w:rsidR="00957A4E">
                                <w:rPr>
                                  <w:rFonts w:asciiTheme="minorHAnsi" w:eastAsia="Times New Roman" w:hAnsiTheme="minorHAnsi" w:cstheme="minorHAnsi"/>
                                  <w:color w:val="202020"/>
                                </w:rPr>
                                <w:t>.</w:t>
                              </w:r>
                              <w:r w:rsidR="00370378">
                                <w:rPr>
                                  <w:rFonts w:asciiTheme="minorHAnsi" w:eastAsia="Times New Roman" w:hAnsiTheme="minorHAnsi" w:cstheme="minorHAnsi"/>
                                  <w:color w:val="202020"/>
                                </w:rPr>
                                <w:t xml:space="preserve"> </w:t>
                              </w:r>
                              <w:hyperlink r:id="rId5" w:history="1">
                                <w:r w:rsidR="00BD3480" w:rsidRPr="00081EDA">
                                  <w:rPr>
                                    <w:rStyle w:val="Hyperlink"/>
                                    <w:rFonts w:asciiTheme="minorHAnsi" w:eastAsia="Times New Roman" w:hAnsiTheme="minorHAnsi" w:cstheme="minorHAnsi"/>
                                  </w:rPr>
                                  <w:t>Learn more</w:t>
                                </w:r>
                              </w:hyperlink>
                              <w:r w:rsidR="00BD3480">
                                <w:rPr>
                                  <w:rFonts w:asciiTheme="minorHAnsi" w:eastAsia="Times New Roman" w:hAnsiTheme="minorHAnsi" w:cstheme="minorHAnsi"/>
                                  <w:color w:val="202020"/>
                                </w:rPr>
                                <w:t xml:space="preserve"> about the </w:t>
                              </w:r>
                              <w:r w:rsidR="00144033">
                                <w:rPr>
                                  <w:rFonts w:asciiTheme="minorHAnsi" w:eastAsia="Times New Roman" w:hAnsiTheme="minorHAnsi" w:cstheme="minorHAnsi"/>
                                  <w:color w:val="202020"/>
                                </w:rPr>
                                <w:t xml:space="preserve">due date </w:t>
                              </w:r>
                              <w:r w:rsidR="00BD3480">
                                <w:rPr>
                                  <w:rFonts w:asciiTheme="minorHAnsi" w:eastAsia="Times New Roman" w:hAnsiTheme="minorHAnsi" w:cstheme="minorHAnsi"/>
                                  <w:color w:val="202020"/>
                                </w:rPr>
                                <w:t>extension</w:t>
                              </w:r>
                              <w:r w:rsidR="004E3BAA">
                                <w:rPr>
                                  <w:rFonts w:asciiTheme="minorHAnsi" w:eastAsia="Times New Roman" w:hAnsiTheme="minorHAnsi" w:cstheme="minorHAnsi"/>
                                  <w:color w:val="202020"/>
                                </w:rPr>
                                <w:t xml:space="preserve">, </w:t>
                              </w:r>
                              <w:r w:rsidR="00D26174">
                                <w:rPr>
                                  <w:rFonts w:asciiTheme="minorHAnsi" w:eastAsia="Times New Roman" w:hAnsiTheme="minorHAnsi" w:cstheme="minorHAnsi"/>
                                  <w:color w:val="202020"/>
                                </w:rPr>
                                <w:t xml:space="preserve">including </w:t>
                              </w:r>
                              <w:r w:rsidR="004E3BAA">
                                <w:rPr>
                                  <w:rFonts w:asciiTheme="minorHAnsi" w:eastAsia="Times New Roman" w:hAnsiTheme="minorHAnsi" w:cstheme="minorHAnsi"/>
                                  <w:color w:val="202020"/>
                                </w:rPr>
                                <w:t>which vendors qualify,</w:t>
                              </w:r>
                              <w:r w:rsidR="00A37A92">
                                <w:rPr>
                                  <w:rFonts w:asciiTheme="minorHAnsi" w:eastAsia="Times New Roman" w:hAnsiTheme="minorHAnsi" w:cstheme="minorHAnsi"/>
                                  <w:color w:val="202020"/>
                                </w:rPr>
                                <w:t xml:space="preserve"> and other COVID emergency actions. </w:t>
                              </w:r>
                            </w:p>
                            <w:p w14:paraId="6721F68C" w14:textId="77777777" w:rsidR="003C1588" w:rsidRDefault="003C1588" w:rsidP="003C1588">
                              <w:pPr>
                                <w:spacing w:line="276" w:lineRule="auto"/>
                                <w:rPr>
                                  <w:rFonts w:asciiTheme="minorHAnsi" w:eastAsia="Times New Roman" w:hAnsiTheme="minorHAnsi" w:cstheme="minorHAnsi"/>
                                  <w:color w:val="202020"/>
                                </w:rPr>
                              </w:pPr>
                              <w:r w:rsidRPr="003C1588">
                                <w:rPr>
                                  <w:rFonts w:asciiTheme="minorHAnsi" w:eastAsia="Times New Roman" w:hAnsiTheme="minorHAnsi" w:cstheme="minorHAnsi"/>
                                  <w:color w:val="202020"/>
                                </w:rPr>
                                <w:t xml:space="preserve"> </w:t>
                              </w:r>
                            </w:p>
                            <w:p w14:paraId="1CFC4F79" w14:textId="77777777" w:rsidR="007D4EEF" w:rsidRDefault="007D4EEF" w:rsidP="003C1588">
                              <w:pPr>
                                <w:spacing w:line="276" w:lineRule="auto"/>
                                <w:rPr>
                                  <w:b/>
                                  <w:bCs/>
                                  <w:color w:val="000000" w:themeColor="text1"/>
                                  <w:sz w:val="32"/>
                                  <w:szCs w:val="32"/>
                                </w:rPr>
                              </w:pPr>
                              <w:r>
                                <w:rPr>
                                  <w:b/>
                                  <w:bCs/>
                                  <w:color w:val="000000" w:themeColor="text1"/>
                                  <w:sz w:val="32"/>
                                  <w:szCs w:val="32"/>
                                </w:rPr>
                                <w:t>If you close your business, let us know</w:t>
                              </w:r>
                            </w:p>
                            <w:p w14:paraId="16819D0A" w14:textId="77777777" w:rsidR="00670547" w:rsidRDefault="007D4EEF" w:rsidP="004621ED">
                              <w:pPr>
                                <w:spacing w:line="276" w:lineRule="auto"/>
                                <w:rPr>
                                  <w:color w:val="000000" w:themeColor="text1"/>
                                </w:rPr>
                              </w:pPr>
                              <w:r>
                                <w:rPr>
                                  <w:color w:val="000000" w:themeColor="text1"/>
                                </w:rPr>
                                <w:t xml:space="preserve">It’s a difficult decision to close a business and we know that too many of you have struggled with that recently. </w:t>
                              </w:r>
                              <w:r w:rsidR="00670547">
                                <w:rPr>
                                  <w:color w:val="000000" w:themeColor="text1"/>
                                </w:rPr>
                                <w:t xml:space="preserve">Be sure to notify DOR if you do close your business, otherwise we will think you are still operating and just not filing or paying. When returns aren’t filed on time, a </w:t>
                              </w:r>
                              <w:r w:rsidR="00670547" w:rsidRPr="00670547">
                                <w:rPr>
                                  <w:color w:val="000000" w:themeColor="text1"/>
                                </w:rPr>
                                <w:t>Notice of Failure to File</w:t>
                              </w:r>
                              <w:r w:rsidR="00670547">
                                <w:rPr>
                                  <w:color w:val="000000" w:themeColor="text1"/>
                                </w:rPr>
                                <w:t xml:space="preserve"> </w:t>
                              </w:r>
                              <w:r w:rsidR="004E3BAA">
                                <w:rPr>
                                  <w:color w:val="000000" w:themeColor="text1"/>
                                </w:rPr>
                                <w:t xml:space="preserve">might </w:t>
                              </w:r>
                              <w:r w:rsidR="004621ED">
                                <w:rPr>
                                  <w:color w:val="000000" w:themeColor="text1"/>
                                </w:rPr>
                                <w:t xml:space="preserve">automatically </w:t>
                              </w:r>
                              <w:r w:rsidR="004E3BAA">
                                <w:rPr>
                                  <w:color w:val="000000" w:themeColor="text1"/>
                                </w:rPr>
                                <w:t>be issued</w:t>
                              </w:r>
                              <w:r w:rsidR="00670547" w:rsidRPr="00670547">
                                <w:rPr>
                                  <w:color w:val="000000" w:themeColor="text1"/>
                                </w:rPr>
                                <w:t xml:space="preserve">. </w:t>
                              </w:r>
                              <w:r w:rsidR="00670547">
                                <w:rPr>
                                  <w:color w:val="000000" w:themeColor="text1"/>
                                </w:rPr>
                                <w:t xml:space="preserve">When there’s no response, </w:t>
                              </w:r>
                              <w:r w:rsidR="00670547" w:rsidRPr="00670547">
                                <w:rPr>
                                  <w:color w:val="000000" w:themeColor="text1"/>
                                </w:rPr>
                                <w:t xml:space="preserve">tax </w:t>
                              </w:r>
                              <w:r w:rsidR="00670547">
                                <w:rPr>
                                  <w:color w:val="000000" w:themeColor="text1"/>
                                </w:rPr>
                                <w:t>is</w:t>
                              </w:r>
                              <w:r w:rsidR="00670547" w:rsidRPr="00670547">
                                <w:rPr>
                                  <w:color w:val="000000" w:themeColor="text1"/>
                                </w:rPr>
                                <w:t xml:space="preserve"> assessed </w:t>
                              </w:r>
                              <w:r w:rsidR="00670547">
                                <w:rPr>
                                  <w:color w:val="000000" w:themeColor="text1"/>
                                </w:rPr>
                                <w:t xml:space="preserve">using your </w:t>
                              </w:r>
                              <w:r w:rsidR="00670547" w:rsidRPr="00670547">
                                <w:rPr>
                                  <w:color w:val="000000" w:themeColor="text1"/>
                                </w:rPr>
                                <w:t xml:space="preserve">filing history. </w:t>
                              </w:r>
                              <w:r w:rsidR="00670547">
                                <w:rPr>
                                  <w:color w:val="000000" w:themeColor="text1"/>
                                </w:rPr>
                                <w:t>Then</w:t>
                              </w:r>
                              <w:r w:rsidR="004621ED">
                                <w:rPr>
                                  <w:color w:val="000000" w:themeColor="text1"/>
                                </w:rPr>
                                <w:t>,</w:t>
                              </w:r>
                              <w:r w:rsidR="00670547">
                                <w:rPr>
                                  <w:color w:val="000000" w:themeColor="text1"/>
                                </w:rPr>
                                <w:t xml:space="preserve"> p</w:t>
                              </w:r>
                              <w:r w:rsidR="00670547" w:rsidRPr="00670547">
                                <w:rPr>
                                  <w:color w:val="000000" w:themeColor="text1"/>
                                </w:rPr>
                                <w:t>enalties and interest will be charged in addition to the tax and DOR will proceed with collection actions that may include seizing money from your bank account or paycheck, sending your debt to a collection agency, or placing a tax lien on your property.</w:t>
                              </w:r>
                              <w:r w:rsidR="00670547">
                                <w:rPr>
                                  <w:color w:val="000000" w:themeColor="text1"/>
                                </w:rPr>
                                <w:t xml:space="preserve"> </w:t>
                              </w:r>
                              <w:r w:rsidR="006B1866">
                                <w:rPr>
                                  <w:color w:val="000000" w:themeColor="text1"/>
                                </w:rPr>
                                <w:t>Please be su</w:t>
                              </w:r>
                              <w:r w:rsidR="00670547">
                                <w:rPr>
                                  <w:color w:val="000000" w:themeColor="text1"/>
                                </w:rPr>
                                <w:t xml:space="preserve">re that doesn’t happen by closing </w:t>
                              </w:r>
                              <w:r w:rsidR="00670547" w:rsidRPr="00670547">
                                <w:rPr>
                                  <w:color w:val="000000" w:themeColor="text1"/>
                                </w:rPr>
                                <w:t xml:space="preserve">your tax accounts as of </w:t>
                              </w:r>
                              <w:r w:rsidR="00670547">
                                <w:rPr>
                                  <w:color w:val="000000" w:themeColor="text1"/>
                                </w:rPr>
                                <w:t>your</w:t>
                              </w:r>
                              <w:r w:rsidR="00670547" w:rsidRPr="00670547">
                                <w:rPr>
                                  <w:color w:val="000000" w:themeColor="text1"/>
                                </w:rPr>
                                <w:t xml:space="preserve"> </w:t>
                              </w:r>
                              <w:r w:rsidR="00670547">
                                <w:rPr>
                                  <w:color w:val="000000" w:themeColor="text1"/>
                                </w:rPr>
                                <w:t>business</w:t>
                              </w:r>
                              <w:r w:rsidR="004621ED">
                                <w:rPr>
                                  <w:color w:val="000000" w:themeColor="text1"/>
                                </w:rPr>
                                <w:t>’s</w:t>
                              </w:r>
                              <w:r w:rsidR="00670547">
                                <w:rPr>
                                  <w:color w:val="000000" w:themeColor="text1"/>
                                </w:rPr>
                                <w:t xml:space="preserve"> </w:t>
                              </w:r>
                              <w:r w:rsidR="00670547" w:rsidRPr="00670547">
                                <w:rPr>
                                  <w:color w:val="000000" w:themeColor="text1"/>
                                </w:rPr>
                                <w:t>shutdown date.</w:t>
                              </w:r>
                              <w:r w:rsidR="00670547">
                                <w:rPr>
                                  <w:color w:val="000000" w:themeColor="text1"/>
                                </w:rPr>
                                <w:t xml:space="preserve"> </w:t>
                              </w:r>
                              <w:r w:rsidR="00670547" w:rsidRPr="00670547">
                                <w:rPr>
                                  <w:color w:val="000000" w:themeColor="text1"/>
                                </w:rPr>
                                <w:t>If your business has closed temporarily</w:t>
                              </w:r>
                              <w:r w:rsidR="00670547">
                                <w:rPr>
                                  <w:color w:val="000000" w:themeColor="text1"/>
                                </w:rPr>
                                <w:t xml:space="preserve">, </w:t>
                              </w:r>
                              <w:r w:rsidR="00670547" w:rsidRPr="00670547">
                                <w:rPr>
                                  <w:color w:val="000000" w:themeColor="text1"/>
                                </w:rPr>
                                <w:t>continue to file state tax returns that may be due</w:t>
                              </w:r>
                              <w:r w:rsidR="00670547">
                                <w:rPr>
                                  <w:color w:val="000000" w:themeColor="text1"/>
                                </w:rPr>
                                <w:t xml:space="preserve"> for </w:t>
                              </w:r>
                              <w:r w:rsidR="00670547" w:rsidRPr="00670547">
                                <w:rPr>
                                  <w:color w:val="000000" w:themeColor="text1"/>
                                </w:rPr>
                                <w:t>Sales</w:t>
                              </w:r>
                              <w:r w:rsidR="00670547">
                                <w:rPr>
                                  <w:color w:val="000000" w:themeColor="text1"/>
                                </w:rPr>
                                <w:t xml:space="preserve"> &amp; </w:t>
                              </w:r>
                              <w:r w:rsidR="00670547" w:rsidRPr="00670547">
                                <w:rPr>
                                  <w:color w:val="000000" w:themeColor="text1"/>
                                </w:rPr>
                                <w:t>Use tax</w:t>
                              </w:r>
                              <w:r w:rsidR="00670547">
                                <w:rPr>
                                  <w:color w:val="000000" w:themeColor="text1"/>
                                </w:rPr>
                                <w:t xml:space="preserve">, </w:t>
                              </w:r>
                              <w:r w:rsidR="00670547" w:rsidRPr="00670547">
                                <w:rPr>
                                  <w:color w:val="000000" w:themeColor="text1"/>
                                </w:rPr>
                                <w:t>Meals tax</w:t>
                              </w:r>
                              <w:r w:rsidR="00D26174">
                                <w:rPr>
                                  <w:color w:val="000000" w:themeColor="text1"/>
                                </w:rPr>
                                <w:t>,</w:t>
                              </w:r>
                              <w:r w:rsidR="004621ED">
                                <w:rPr>
                                  <w:color w:val="000000" w:themeColor="text1"/>
                                </w:rPr>
                                <w:t xml:space="preserve"> </w:t>
                              </w:r>
                              <w:r w:rsidR="00670547" w:rsidRPr="00670547">
                                <w:rPr>
                                  <w:color w:val="000000" w:themeColor="text1"/>
                                </w:rPr>
                                <w:t>Withholding tax</w:t>
                              </w:r>
                              <w:r w:rsidR="004621ED">
                                <w:rPr>
                                  <w:color w:val="000000" w:themeColor="text1"/>
                                </w:rPr>
                                <w:t>,</w:t>
                              </w:r>
                              <w:r w:rsidR="004E3BAA">
                                <w:rPr>
                                  <w:color w:val="000000" w:themeColor="text1"/>
                                </w:rPr>
                                <w:t xml:space="preserve"> and room occupancy excise</w:t>
                              </w:r>
                              <w:r w:rsidR="00961C01">
                                <w:rPr>
                                  <w:color w:val="000000" w:themeColor="text1"/>
                                </w:rPr>
                                <w:t xml:space="preserve"> (except for short-term rentals)</w:t>
                              </w:r>
                              <w:r w:rsidR="00961C01">
                                <w:rPr>
                                  <w:color w:val="C00000"/>
                                </w:rPr>
                                <w:t xml:space="preserve"> </w:t>
                              </w:r>
                              <w:r w:rsidR="004621ED">
                                <w:rPr>
                                  <w:color w:val="000000" w:themeColor="text1"/>
                                </w:rPr>
                                <w:t>even if the tax is zero. To close your account(s), l</w:t>
                              </w:r>
                              <w:r w:rsidR="004621ED" w:rsidRPr="004621ED">
                                <w:rPr>
                                  <w:color w:val="000000" w:themeColor="text1"/>
                                </w:rPr>
                                <w:t>og in to MassTaxConnect</w:t>
                              </w:r>
                              <w:r w:rsidR="004621ED">
                                <w:rPr>
                                  <w:color w:val="000000" w:themeColor="text1"/>
                                </w:rPr>
                                <w:t>; f</w:t>
                              </w:r>
                              <w:r w:rsidR="004621ED" w:rsidRPr="004621ED">
                                <w:rPr>
                                  <w:color w:val="000000" w:themeColor="text1"/>
                                </w:rPr>
                                <w:t>rom the Accounts tab choose the Account hyperlink for the tax type you want to close</w:t>
                              </w:r>
                              <w:r w:rsidR="004621ED">
                                <w:rPr>
                                  <w:color w:val="000000" w:themeColor="text1"/>
                                </w:rPr>
                                <w:t>; u</w:t>
                              </w:r>
                              <w:r w:rsidR="004621ED" w:rsidRPr="004621ED">
                                <w:rPr>
                                  <w:color w:val="000000" w:themeColor="text1"/>
                                </w:rPr>
                                <w:t>nder “I Want To”, choose “Close my tax account</w:t>
                              </w:r>
                              <w:r w:rsidR="004621ED">
                                <w:rPr>
                                  <w:color w:val="000000" w:themeColor="text1"/>
                                </w:rPr>
                                <w:t>” and f</w:t>
                              </w:r>
                              <w:r w:rsidR="004621ED" w:rsidRPr="004621ED">
                                <w:rPr>
                                  <w:color w:val="000000" w:themeColor="text1"/>
                                </w:rPr>
                                <w:t>ollow the instructions</w:t>
                              </w:r>
                              <w:r w:rsidR="006B1866">
                                <w:rPr>
                                  <w:color w:val="000000" w:themeColor="text1"/>
                                </w:rPr>
                                <w:t xml:space="preserve"> for closing</w:t>
                              </w:r>
                              <w:r w:rsidR="004621ED">
                                <w:rPr>
                                  <w:color w:val="000000" w:themeColor="text1"/>
                                </w:rPr>
                                <w:t>.</w:t>
                              </w:r>
                            </w:p>
                            <w:p w14:paraId="0572586F" w14:textId="77777777" w:rsidR="00670547" w:rsidRPr="007D4EEF" w:rsidRDefault="00670547" w:rsidP="007D4EEF">
                              <w:pPr>
                                <w:spacing w:line="276" w:lineRule="auto"/>
                                <w:rPr>
                                  <w:color w:val="000000" w:themeColor="text1"/>
                                </w:rPr>
                              </w:pPr>
                            </w:p>
                            <w:p w14:paraId="0EB75EF6" w14:textId="77777777" w:rsidR="00202E9F" w:rsidRDefault="00D916BD" w:rsidP="003C1588">
                              <w:pPr>
                                <w:spacing w:line="276" w:lineRule="auto"/>
                                <w:rPr>
                                  <w:color w:val="000000" w:themeColor="text1"/>
                                </w:rPr>
                              </w:pPr>
                              <w:r>
                                <w:rPr>
                                  <w:b/>
                                  <w:bCs/>
                                  <w:color w:val="000000" w:themeColor="text1"/>
                                  <w:sz w:val="32"/>
                                  <w:szCs w:val="32"/>
                                </w:rPr>
                                <w:t>Expiration date for c</w:t>
                              </w:r>
                              <w:r w:rsidR="00D73AF8">
                                <w:rPr>
                                  <w:b/>
                                  <w:bCs/>
                                  <w:color w:val="000000" w:themeColor="text1"/>
                                  <w:sz w:val="32"/>
                                  <w:szCs w:val="32"/>
                                </w:rPr>
                                <w:t>igar and cigarette license</w:t>
                              </w:r>
                              <w:r>
                                <w:rPr>
                                  <w:b/>
                                  <w:bCs/>
                                  <w:color w:val="000000" w:themeColor="text1"/>
                                  <w:sz w:val="32"/>
                                  <w:szCs w:val="32"/>
                                </w:rPr>
                                <w:t>s</w:t>
                              </w:r>
                              <w:r w:rsidR="00D73AF8">
                                <w:rPr>
                                  <w:b/>
                                  <w:bCs/>
                                  <w:color w:val="000000" w:themeColor="text1"/>
                                  <w:sz w:val="32"/>
                                  <w:szCs w:val="32"/>
                                </w:rPr>
                                <w:t xml:space="preserve"> extended</w:t>
                              </w:r>
                            </w:p>
                            <w:p w14:paraId="2BC2C588" w14:textId="3103F854" w:rsidR="006021E3" w:rsidRDefault="00D73AF8" w:rsidP="006B1866">
                              <w:pPr>
                                <w:spacing w:line="276" w:lineRule="auto"/>
                                <w:rPr>
                                  <w:color w:val="000000" w:themeColor="text1"/>
                                </w:rPr>
                              </w:pPr>
                              <w:r>
                                <w:rPr>
                                  <w:color w:val="000000" w:themeColor="text1"/>
                                </w:rPr>
                                <w:t xml:space="preserve">The expiration date for </w:t>
                              </w:r>
                              <w:r w:rsidR="00D916BD">
                                <w:rPr>
                                  <w:color w:val="000000" w:themeColor="text1"/>
                                </w:rPr>
                                <w:t xml:space="preserve">renewal of </w:t>
                              </w:r>
                              <w:r>
                                <w:rPr>
                                  <w:color w:val="000000" w:themeColor="text1"/>
                                </w:rPr>
                                <w:t>cigar and cigarette license</w:t>
                              </w:r>
                              <w:r w:rsidR="00D916BD">
                                <w:rPr>
                                  <w:color w:val="000000" w:themeColor="text1"/>
                                </w:rPr>
                                <w:t>s</w:t>
                              </w:r>
                              <w:r>
                                <w:rPr>
                                  <w:color w:val="000000" w:themeColor="text1"/>
                                </w:rPr>
                                <w:t xml:space="preserve"> has been extended to October 31, 2020 from September 30, 2020. This will give retailers </w:t>
                              </w:r>
                              <w:r w:rsidR="00BD3480">
                                <w:rPr>
                                  <w:color w:val="000000" w:themeColor="text1"/>
                                </w:rPr>
                                <w:t>an</w:t>
                              </w:r>
                              <w:r>
                                <w:rPr>
                                  <w:color w:val="000000" w:themeColor="text1"/>
                                </w:rPr>
                                <w:t xml:space="preserve"> opportunity to take advantage of </w:t>
                              </w:r>
                              <w:r>
                                <w:rPr>
                                  <w:color w:val="000000" w:themeColor="text1"/>
                                </w:rPr>
                                <w:lastRenderedPageBreak/>
                                <w:t>the extensions resulting from the COVID-19 emergency to file outstanding returns and pay</w:t>
                              </w:r>
                              <w:r w:rsidR="00D916BD">
                                <w:rPr>
                                  <w:color w:val="000000" w:themeColor="text1"/>
                                </w:rPr>
                                <w:t xml:space="preserve"> any balances before renewing the license. You can file and pay on </w:t>
                              </w:r>
                              <w:hyperlink r:id="rId6" w:history="1">
                                <w:r w:rsidR="00D916BD" w:rsidRPr="00D916BD">
                                  <w:rPr>
                                    <w:rStyle w:val="Hyperlink"/>
                                  </w:rPr>
                                  <w:t>MassTaxConnect</w:t>
                                </w:r>
                              </w:hyperlink>
                              <w:r w:rsidR="00D916BD">
                                <w:rPr>
                                  <w:color w:val="000000" w:themeColor="text1"/>
                                </w:rPr>
                                <w:t>. Continue to display current licenses until October 31. Although your MassTax</w:t>
                              </w:r>
                              <w:r w:rsidR="00A96CF6">
                                <w:rPr>
                                  <w:color w:val="000000" w:themeColor="text1"/>
                                </w:rPr>
                                <w:t>Connect a</w:t>
                              </w:r>
                              <w:bookmarkStart w:id="0" w:name="_GoBack"/>
                              <w:bookmarkEnd w:id="0"/>
                              <w:r w:rsidR="00D916BD">
                                <w:rPr>
                                  <w:color w:val="000000" w:themeColor="text1"/>
                                </w:rPr>
                                <w:t>ccount will show that the license expired on September 30, it will remain valid until October 31.</w:t>
                              </w:r>
                              <w:r w:rsidR="006B1866">
                                <w:t xml:space="preserve"> Any questions about renewing can be directed to the </w:t>
                              </w:r>
                              <w:r w:rsidR="006B1866" w:rsidRPr="006B1866">
                                <w:rPr>
                                  <w:color w:val="000000" w:themeColor="text1"/>
                                </w:rPr>
                                <w:t xml:space="preserve">tobacco group at 617-887-5090. </w:t>
                              </w:r>
                            </w:p>
                            <w:p w14:paraId="6A20B4CA" w14:textId="77777777" w:rsidR="0053198C" w:rsidRDefault="0053198C" w:rsidP="003C1588">
                              <w:pPr>
                                <w:spacing w:line="276" w:lineRule="auto"/>
                                <w:rPr>
                                  <w:color w:val="000000" w:themeColor="text1"/>
                                </w:rPr>
                              </w:pPr>
                            </w:p>
                            <w:p w14:paraId="03C4A70B" w14:textId="77777777" w:rsidR="009E6D17" w:rsidRPr="009E6D17" w:rsidRDefault="0053198C" w:rsidP="003C1588">
                              <w:pPr>
                                <w:pStyle w:val="NoSpacing"/>
                                <w:spacing w:line="276" w:lineRule="auto"/>
                                <w:rPr>
                                  <w:b/>
                                  <w:bCs/>
                                  <w:sz w:val="32"/>
                                  <w:szCs w:val="32"/>
                                </w:rPr>
                              </w:pPr>
                              <w:r>
                                <w:rPr>
                                  <w:b/>
                                  <w:bCs/>
                                  <w:sz w:val="32"/>
                                  <w:szCs w:val="32"/>
                                </w:rPr>
                                <w:t>I</w:t>
                              </w:r>
                              <w:r w:rsidR="008C30C2">
                                <w:rPr>
                                  <w:b/>
                                  <w:bCs/>
                                  <w:sz w:val="32"/>
                                  <w:szCs w:val="32"/>
                                </w:rPr>
                                <w:t>f you legally change</w:t>
                              </w:r>
                              <w:r w:rsidR="003C1588">
                                <w:rPr>
                                  <w:b/>
                                  <w:bCs/>
                                  <w:sz w:val="32"/>
                                  <w:szCs w:val="32"/>
                                </w:rPr>
                                <w:t>d</w:t>
                              </w:r>
                              <w:r w:rsidR="008C30C2">
                                <w:rPr>
                                  <w:b/>
                                  <w:bCs/>
                                  <w:sz w:val="32"/>
                                  <w:szCs w:val="32"/>
                                </w:rPr>
                                <w:t xml:space="preserve"> your name</w:t>
                              </w:r>
                              <w:r>
                                <w:rPr>
                                  <w:b/>
                                  <w:bCs/>
                                  <w:sz w:val="32"/>
                                  <w:szCs w:val="32"/>
                                </w:rPr>
                                <w:t xml:space="preserve"> – pass it along</w:t>
                              </w:r>
                              <w:r w:rsidR="009E6D17" w:rsidRPr="009E6D17">
                                <w:rPr>
                                  <w:b/>
                                  <w:bCs/>
                                  <w:sz w:val="32"/>
                                  <w:szCs w:val="32"/>
                                </w:rPr>
                                <w:t xml:space="preserve"> </w:t>
                              </w:r>
                            </w:p>
                            <w:p w14:paraId="2A48F590" w14:textId="77777777" w:rsidR="009E6D17" w:rsidRPr="009E6D17" w:rsidRDefault="0053198C" w:rsidP="003C1588">
                              <w:pPr>
                                <w:pStyle w:val="NoSpacing"/>
                                <w:spacing w:line="276" w:lineRule="auto"/>
                              </w:pPr>
                              <w:r>
                                <w:t>B</w:t>
                              </w:r>
                              <w:r w:rsidR="009E6D17" w:rsidRPr="009E6D17">
                                <w:t>e sure to let us know at the Department of Revenue</w:t>
                              </w:r>
                              <w:r>
                                <w:t xml:space="preserve"> that you legally changed your name</w:t>
                              </w:r>
                              <w:r w:rsidR="009E6D17" w:rsidRPr="009E6D17">
                                <w:t>. Don’t count on your actions to change your name with the Social Security Administration, the RMV, or any other agency making</w:t>
                              </w:r>
                              <w:r w:rsidR="005B4FAC">
                                <w:t xml:space="preserve"> their</w:t>
                              </w:r>
                              <w:r w:rsidR="009E6D17" w:rsidRPr="009E6D17">
                                <w:t xml:space="preserve"> way to DOR. We do not receive </w:t>
                              </w:r>
                              <w:r>
                                <w:t xml:space="preserve">an </w:t>
                              </w:r>
                              <w:r w:rsidR="009E6D17" w:rsidRPr="009E6D17">
                                <w:t>automatic notification</w:t>
                              </w:r>
                              <w:r w:rsidR="008C30C2">
                                <w:t xml:space="preserve"> of a name change from these agencies. What you want to do i</w:t>
                              </w:r>
                              <w:r w:rsidR="003C1588">
                                <w:t>s</w:t>
                              </w:r>
                              <w:r w:rsidR="008C30C2">
                                <w:t xml:space="preserve"> send a secure E-message through </w:t>
                              </w:r>
                              <w:hyperlink r:id="rId7" w:history="1">
                                <w:r w:rsidR="009E6D17" w:rsidRPr="009E6D17">
                                  <w:rPr>
                                    <w:color w:val="14558F"/>
                                    <w:u w:val="single"/>
                                  </w:rPr>
                                  <w:t>MassTaxConnect</w:t>
                                </w:r>
                              </w:hyperlink>
                              <w:r w:rsidR="009E6D17" w:rsidRPr="009E6D17">
                                <w:t xml:space="preserve"> with </w:t>
                              </w:r>
                              <w:r w:rsidR="005B4FAC">
                                <w:t>your</w:t>
                              </w:r>
                              <w:r w:rsidR="009E6D17" w:rsidRPr="009E6D17">
                                <w:t xml:space="preserve"> legal name change. It’s the fastest and most efficient way to go. Be sure to submit documentation with the request, such as a driver’s license or social security card</w:t>
                              </w:r>
                              <w:r w:rsidR="00E95AD4">
                                <w:t>,</w:t>
                              </w:r>
                              <w:r>
                                <w:t xml:space="preserve"> that reflects</w:t>
                              </w:r>
                              <w:r w:rsidR="009E6D17" w:rsidRPr="009E6D17">
                                <w:t xml:space="preserve"> </w:t>
                              </w:r>
                              <w:r w:rsidR="005B4FAC">
                                <w:t>the change</w:t>
                              </w:r>
                              <w:r w:rsidR="009E6D17" w:rsidRPr="009E6D17">
                                <w:t xml:space="preserve">. Confirmation will be sent </w:t>
                              </w:r>
                              <w:r w:rsidR="005B4FAC">
                                <w:t xml:space="preserve">to you once </w:t>
                              </w:r>
                              <w:r w:rsidR="00E95AD4">
                                <w:t>it’s complete</w:t>
                              </w:r>
                              <w:r w:rsidR="009E6D17" w:rsidRPr="009E6D17">
                                <w:t>. The request can also be made by mail to Massachusetts Department of Revenue, PO Box 7010, Boston, MA 02204.</w:t>
                              </w:r>
                            </w:p>
                            <w:p w14:paraId="4C01615D" w14:textId="77777777" w:rsidR="00202E9F" w:rsidRDefault="00202E9F" w:rsidP="00D916BD">
                              <w:pPr>
                                <w:spacing w:line="276" w:lineRule="auto"/>
                                <w:rPr>
                                  <w:rFonts w:asciiTheme="minorHAnsi" w:eastAsia="Times New Roman" w:hAnsiTheme="minorHAnsi" w:cstheme="minorHAnsi"/>
                                  <w:color w:val="202020"/>
                                </w:rPr>
                              </w:pPr>
                            </w:p>
                            <w:p w14:paraId="6C0114A2" w14:textId="77777777" w:rsidR="00202E9F" w:rsidRDefault="00202E9F">
                              <w:pPr>
                                <w:spacing w:line="360" w:lineRule="auto"/>
                                <w:rPr>
                                  <w:rFonts w:asciiTheme="minorHAnsi" w:eastAsia="Times New Roman" w:hAnsiTheme="minorHAnsi" w:cstheme="minorHAnsi"/>
                                  <w:color w:val="202020"/>
                                </w:rPr>
                              </w:pPr>
                            </w:p>
                            <w:p w14:paraId="0081819E" w14:textId="77777777" w:rsidR="003C1588" w:rsidRPr="0074315F" w:rsidRDefault="003C1588">
                              <w:pPr>
                                <w:spacing w:line="360" w:lineRule="auto"/>
                                <w:rPr>
                                  <w:rFonts w:asciiTheme="minorHAnsi" w:eastAsia="Times New Roman" w:hAnsiTheme="minorHAnsi" w:cstheme="minorHAnsi"/>
                                  <w:color w:val="202020"/>
                                </w:rPr>
                              </w:pPr>
                            </w:p>
                          </w:tc>
                        </w:tr>
                      </w:tbl>
                      <w:p w14:paraId="1E00D284" w14:textId="77777777" w:rsidR="00686391" w:rsidRDefault="00686391">
                        <w:pPr>
                          <w:rPr>
                            <w:rFonts w:ascii="Times New Roman" w:eastAsia="Times New Roman" w:hAnsi="Times New Roman" w:cs="Times New Roman"/>
                            <w:sz w:val="20"/>
                            <w:szCs w:val="20"/>
                          </w:rPr>
                        </w:pPr>
                      </w:p>
                    </w:tc>
                  </w:tr>
                </w:tbl>
                <w:p w14:paraId="23A4D4FB" w14:textId="77777777" w:rsidR="00686391" w:rsidRDefault="00686391">
                  <w:pPr>
                    <w:rPr>
                      <w:rFonts w:ascii="Times New Roman" w:eastAsia="Times New Roman" w:hAnsi="Times New Roman" w:cs="Times New Roman"/>
                      <w:sz w:val="20"/>
                      <w:szCs w:val="20"/>
                    </w:rPr>
                  </w:pPr>
                </w:p>
              </w:tc>
            </w:tr>
          </w:tbl>
          <w:p w14:paraId="514ACA50" w14:textId="77777777" w:rsidR="00686391" w:rsidRDefault="0068639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86391" w14:paraId="380A5548"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
                    <w:gridCol w:w="8987"/>
                  </w:tblGrid>
                  <w:tr w:rsidR="00686391" w14:paraId="6B3C3C13" w14:textId="77777777">
                    <w:trPr>
                      <w:jc w:val="center"/>
                      <w:hidden/>
                    </w:trPr>
                    <w:tc>
                      <w:tcPr>
                        <w:tcW w:w="0" w:type="auto"/>
                        <w:hideMark/>
                      </w:tcPr>
                      <w:p w14:paraId="3D40520A" w14:textId="77777777" w:rsidR="00686391" w:rsidRDefault="00686391">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87"/>
                        </w:tblGrid>
                        <w:tr w:rsidR="00686391" w14:paraId="22781CB0" w14:textId="77777777">
                          <w:tc>
                            <w:tcPr>
                              <w:tcW w:w="0" w:type="auto"/>
                              <w:tcMar>
                                <w:top w:w="135" w:type="dxa"/>
                                <w:left w:w="270" w:type="dxa"/>
                                <w:bottom w:w="135" w:type="dxa"/>
                                <w:right w:w="270" w:type="dxa"/>
                              </w:tcMar>
                              <w:vAlign w:val="center"/>
                              <w:hideMark/>
                            </w:tcPr>
                            <w:tbl>
                              <w:tblPr>
                                <w:tblW w:w="5000" w:type="pct"/>
                                <w:shd w:val="clear" w:color="auto" w:fill="1A7097"/>
                                <w:tblLook w:val="04A0" w:firstRow="1" w:lastRow="0" w:firstColumn="1" w:lastColumn="0" w:noHBand="0" w:noVBand="1"/>
                              </w:tblPr>
                              <w:tblGrid>
                                <w:gridCol w:w="8447"/>
                              </w:tblGrid>
                              <w:tr w:rsidR="00686391" w14:paraId="53E5FB7F" w14:textId="77777777">
                                <w:tc>
                                  <w:tcPr>
                                    <w:tcW w:w="0" w:type="auto"/>
                                    <w:shd w:val="clear" w:color="auto" w:fill="1A7097"/>
                                    <w:tcMar>
                                      <w:top w:w="270" w:type="dxa"/>
                                      <w:left w:w="270" w:type="dxa"/>
                                      <w:bottom w:w="270" w:type="dxa"/>
                                      <w:right w:w="270" w:type="dxa"/>
                                    </w:tcMar>
                                    <w:hideMark/>
                                  </w:tcPr>
                                  <w:p w14:paraId="67982C3D" w14:textId="77777777" w:rsidR="00686391" w:rsidRDefault="00686391">
                                    <w:pPr>
                                      <w:spacing w:line="360" w:lineRule="auto"/>
                                      <w:jc w:val="center"/>
                                      <w:rPr>
                                        <w:rFonts w:ascii="Helvetica" w:eastAsia="Times New Roman" w:hAnsi="Helvetica" w:cs="Helvetica"/>
                                        <w:color w:val="F2F2F2"/>
                                        <w:sz w:val="21"/>
                                        <w:szCs w:val="21"/>
                                      </w:rPr>
                                    </w:pPr>
                                    <w:r>
                                      <w:rPr>
                                        <w:rStyle w:val="Strong"/>
                                        <w:rFonts w:ascii="Helvetica" w:eastAsia="Times New Roman" w:hAnsi="Helvetica" w:cs="Helvetica"/>
                                        <w:color w:val="F2F2F2"/>
                                        <w:sz w:val="21"/>
                                        <w:szCs w:val="21"/>
                                      </w:rPr>
                                      <w:t xml:space="preserve">DOR News – </w:t>
                                    </w:r>
                                    <w:r w:rsidR="0074315F">
                                      <w:rPr>
                                        <w:rStyle w:val="Strong"/>
                                        <w:rFonts w:ascii="Helvetica" w:eastAsia="Times New Roman" w:hAnsi="Helvetica" w:cs="Helvetica"/>
                                        <w:color w:val="F2F2F2"/>
                                        <w:sz w:val="21"/>
                                        <w:szCs w:val="21"/>
                                      </w:rPr>
                                      <w:t xml:space="preserve">September </w:t>
                                    </w:r>
                                    <w:r>
                                      <w:rPr>
                                        <w:rStyle w:val="Strong"/>
                                        <w:rFonts w:ascii="Helvetica" w:eastAsia="Times New Roman" w:hAnsi="Helvetica" w:cs="Helvetica"/>
                                        <w:color w:val="F2F2F2"/>
                                        <w:sz w:val="21"/>
                                        <w:szCs w:val="21"/>
                                      </w:rPr>
                                      <w:t>2020</w:t>
                                    </w:r>
                                    <w:r>
                                      <w:rPr>
                                        <w:rFonts w:ascii="Helvetica" w:eastAsia="Times New Roman" w:hAnsi="Helvetica" w:cs="Helvetica"/>
                                        <w:color w:val="F2F2F2"/>
                                        <w:sz w:val="21"/>
                                        <w:szCs w:val="21"/>
                                      </w:rPr>
                                      <w:t xml:space="preserve"> </w:t>
                                    </w:r>
                                  </w:p>
                                </w:tc>
                              </w:tr>
                            </w:tbl>
                            <w:p w14:paraId="38EE2116" w14:textId="77777777" w:rsidR="00686391" w:rsidRDefault="00686391">
                              <w:pPr>
                                <w:rPr>
                                  <w:rFonts w:ascii="Times New Roman" w:eastAsia="Times New Roman" w:hAnsi="Times New Roman" w:cs="Times New Roman"/>
                                  <w:sz w:val="20"/>
                                  <w:szCs w:val="20"/>
                                </w:rPr>
                              </w:pPr>
                            </w:p>
                          </w:tc>
                        </w:tr>
                      </w:tbl>
                      <w:p w14:paraId="74F161A7" w14:textId="77777777" w:rsidR="00686391" w:rsidRDefault="00686391">
                        <w:pPr>
                          <w:rPr>
                            <w:rFonts w:ascii="Times New Roman" w:eastAsia="Times New Roman" w:hAnsi="Times New Roman" w:cs="Times New Roman"/>
                            <w:sz w:val="20"/>
                            <w:szCs w:val="20"/>
                          </w:rPr>
                        </w:pPr>
                      </w:p>
                    </w:tc>
                  </w:tr>
                </w:tbl>
                <w:p w14:paraId="00D9A136" w14:textId="77777777" w:rsidR="00686391" w:rsidRDefault="00686391">
                  <w:pPr>
                    <w:jc w:val="center"/>
                    <w:rPr>
                      <w:rFonts w:ascii="Times New Roman" w:eastAsia="Times New Roman" w:hAnsi="Times New Roman" w:cs="Times New Roman"/>
                      <w:sz w:val="20"/>
                      <w:szCs w:val="20"/>
                    </w:rPr>
                  </w:pPr>
                </w:p>
              </w:tc>
            </w:tr>
          </w:tbl>
          <w:p w14:paraId="7F767BA0" w14:textId="77777777" w:rsidR="00686391" w:rsidRDefault="00686391">
            <w:pPr>
              <w:rPr>
                <w:rFonts w:ascii="Times New Roman" w:eastAsia="Times New Roman" w:hAnsi="Times New Roman" w:cs="Times New Roman"/>
                <w:sz w:val="20"/>
                <w:szCs w:val="20"/>
              </w:rPr>
            </w:pPr>
          </w:p>
        </w:tc>
      </w:tr>
      <w:tr w:rsidR="00686391" w14:paraId="4969EC53" w14:textId="77777777" w:rsidTr="00686391">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p w14:paraId="48AA541E" w14:textId="77777777" w:rsidR="00686391" w:rsidRDefault="00686391">
            <w:pPr>
              <w:rPr>
                <w:rFonts w:eastAsia="Times New Roman"/>
                <w:noProof/>
              </w:rPr>
            </w:pPr>
          </w:p>
        </w:tc>
      </w:tr>
    </w:tbl>
    <w:p w14:paraId="7F9BF56E" w14:textId="77777777" w:rsidR="005579EC" w:rsidRDefault="00027B92" w:rsidP="00686391"/>
    <w:p w14:paraId="1D236F87" w14:textId="77777777" w:rsidR="00686391" w:rsidRDefault="00686391" w:rsidP="00686391"/>
    <w:sectPr w:rsidR="00686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391"/>
    <w:rsid w:val="00081EDA"/>
    <w:rsid w:val="00144033"/>
    <w:rsid w:val="001E71F5"/>
    <w:rsid w:val="00202E9F"/>
    <w:rsid w:val="00227E06"/>
    <w:rsid w:val="00272C83"/>
    <w:rsid w:val="00370378"/>
    <w:rsid w:val="003C1588"/>
    <w:rsid w:val="00416F91"/>
    <w:rsid w:val="004621ED"/>
    <w:rsid w:val="004E3BAA"/>
    <w:rsid w:val="0053198C"/>
    <w:rsid w:val="005B4FAC"/>
    <w:rsid w:val="006021E3"/>
    <w:rsid w:val="00670547"/>
    <w:rsid w:val="00686391"/>
    <w:rsid w:val="006B1866"/>
    <w:rsid w:val="0074315F"/>
    <w:rsid w:val="007D4EEF"/>
    <w:rsid w:val="008C30C2"/>
    <w:rsid w:val="00922281"/>
    <w:rsid w:val="00957A4E"/>
    <w:rsid w:val="00961C01"/>
    <w:rsid w:val="009E6D17"/>
    <w:rsid w:val="00A37A92"/>
    <w:rsid w:val="00A96CF6"/>
    <w:rsid w:val="00BD3480"/>
    <w:rsid w:val="00C740CC"/>
    <w:rsid w:val="00D26174"/>
    <w:rsid w:val="00D41358"/>
    <w:rsid w:val="00D73AF8"/>
    <w:rsid w:val="00D916BD"/>
    <w:rsid w:val="00E9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3801"/>
  <w15:docId w15:val="{39273251-8F86-4B75-8CF0-1D69C668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39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6391"/>
    <w:rPr>
      <w:b/>
      <w:bCs/>
    </w:rPr>
  </w:style>
  <w:style w:type="character" w:styleId="Hyperlink">
    <w:name w:val="Hyperlink"/>
    <w:basedOn w:val="DefaultParagraphFont"/>
    <w:uiPriority w:val="99"/>
    <w:unhideWhenUsed/>
    <w:rsid w:val="00686391"/>
    <w:rPr>
      <w:color w:val="0000FF"/>
      <w:u w:val="single"/>
    </w:rPr>
  </w:style>
  <w:style w:type="character" w:styleId="Emphasis">
    <w:name w:val="Emphasis"/>
    <w:basedOn w:val="DefaultParagraphFont"/>
    <w:uiPriority w:val="20"/>
    <w:qFormat/>
    <w:rsid w:val="00686391"/>
    <w:rPr>
      <w:i/>
      <w:iCs/>
    </w:rPr>
  </w:style>
  <w:style w:type="character" w:customStyle="1" w:styleId="UnresolvedMention1">
    <w:name w:val="Unresolved Mention1"/>
    <w:basedOn w:val="DefaultParagraphFont"/>
    <w:uiPriority w:val="99"/>
    <w:semiHidden/>
    <w:unhideWhenUsed/>
    <w:rsid w:val="00D916BD"/>
    <w:rPr>
      <w:color w:val="605E5C"/>
      <w:shd w:val="clear" w:color="auto" w:fill="E1DFDD"/>
    </w:rPr>
  </w:style>
  <w:style w:type="paragraph" w:styleId="NoSpacing">
    <w:name w:val="No Spacing"/>
    <w:uiPriority w:val="1"/>
    <w:qFormat/>
    <w:rsid w:val="009E6D17"/>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A37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A92"/>
    <w:rPr>
      <w:rFonts w:ascii="Segoe UI" w:hAnsi="Segoe UI" w:cs="Segoe UI"/>
      <w:sz w:val="18"/>
      <w:szCs w:val="18"/>
    </w:rPr>
  </w:style>
  <w:style w:type="character" w:styleId="CommentReference">
    <w:name w:val="annotation reference"/>
    <w:basedOn w:val="DefaultParagraphFont"/>
    <w:uiPriority w:val="99"/>
    <w:semiHidden/>
    <w:unhideWhenUsed/>
    <w:rsid w:val="00227E06"/>
    <w:rPr>
      <w:sz w:val="16"/>
      <w:szCs w:val="16"/>
    </w:rPr>
  </w:style>
  <w:style w:type="paragraph" w:styleId="CommentText">
    <w:name w:val="annotation text"/>
    <w:basedOn w:val="Normal"/>
    <w:link w:val="CommentTextChar"/>
    <w:uiPriority w:val="99"/>
    <w:semiHidden/>
    <w:unhideWhenUsed/>
    <w:rsid w:val="00227E06"/>
    <w:rPr>
      <w:sz w:val="20"/>
      <w:szCs w:val="20"/>
    </w:rPr>
  </w:style>
  <w:style w:type="character" w:customStyle="1" w:styleId="CommentTextChar">
    <w:name w:val="Comment Text Char"/>
    <w:basedOn w:val="DefaultParagraphFont"/>
    <w:link w:val="CommentText"/>
    <w:uiPriority w:val="99"/>
    <w:semiHidden/>
    <w:rsid w:val="00227E0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27E06"/>
    <w:rPr>
      <w:b/>
      <w:bCs/>
    </w:rPr>
  </w:style>
  <w:style w:type="character" w:customStyle="1" w:styleId="CommentSubjectChar">
    <w:name w:val="Comment Subject Char"/>
    <w:basedOn w:val="CommentTextChar"/>
    <w:link w:val="CommentSubject"/>
    <w:uiPriority w:val="99"/>
    <w:semiHidden/>
    <w:rsid w:val="00227E0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12052">
      <w:bodyDiv w:val="1"/>
      <w:marLeft w:val="0"/>
      <w:marRight w:val="0"/>
      <w:marTop w:val="0"/>
      <w:marBottom w:val="0"/>
      <w:divBdr>
        <w:top w:val="none" w:sz="0" w:space="0" w:color="auto"/>
        <w:left w:val="none" w:sz="0" w:space="0" w:color="auto"/>
        <w:bottom w:val="none" w:sz="0" w:space="0" w:color="auto"/>
        <w:right w:val="none" w:sz="0" w:space="0" w:color="auto"/>
      </w:divBdr>
    </w:div>
    <w:div w:id="1667854264">
      <w:bodyDiv w:val="1"/>
      <w:marLeft w:val="0"/>
      <w:marRight w:val="0"/>
      <w:marTop w:val="0"/>
      <w:marBottom w:val="0"/>
      <w:divBdr>
        <w:top w:val="none" w:sz="0" w:space="0" w:color="auto"/>
        <w:left w:val="none" w:sz="0" w:space="0" w:color="auto"/>
        <w:bottom w:val="none" w:sz="0" w:space="0" w:color="auto"/>
        <w:right w:val="none" w:sz="0" w:space="0" w:color="auto"/>
      </w:divBdr>
    </w:div>
    <w:div w:id="1673485728">
      <w:bodyDiv w:val="1"/>
      <w:marLeft w:val="0"/>
      <w:marRight w:val="0"/>
      <w:marTop w:val="0"/>
      <w:marBottom w:val="0"/>
      <w:divBdr>
        <w:top w:val="none" w:sz="0" w:space="0" w:color="auto"/>
        <w:left w:val="none" w:sz="0" w:space="0" w:color="auto"/>
        <w:bottom w:val="none" w:sz="0" w:space="0" w:color="auto"/>
        <w:right w:val="none" w:sz="0" w:space="0" w:color="auto"/>
      </w:divBdr>
      <w:divsChild>
        <w:div w:id="1029065596">
          <w:marLeft w:val="0"/>
          <w:marRight w:val="0"/>
          <w:marTop w:val="0"/>
          <w:marBottom w:val="0"/>
          <w:divBdr>
            <w:top w:val="none" w:sz="0" w:space="0" w:color="auto"/>
            <w:left w:val="none" w:sz="0" w:space="0" w:color="auto"/>
            <w:bottom w:val="none" w:sz="0" w:space="0" w:color="auto"/>
            <w:right w:val="none" w:sz="0" w:space="0" w:color="auto"/>
          </w:divBdr>
          <w:divsChild>
            <w:div w:id="14516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tc.dor.state.ma.us/mtc/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tc.dor.state.ma.us/mtc/_/" TargetMode="External"/><Relationship Id="rId5" Type="http://schemas.openxmlformats.org/officeDocument/2006/relationships/hyperlink" Target="https://www.mass.gov/info-details/important-covid-19-response-update-from-do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Cummings, Ellen M. (DOR)</dc:creator>
  <cp:keywords/>
  <dc:description/>
  <cp:lastModifiedBy>Merigan, Maryann (DOR)</cp:lastModifiedBy>
  <cp:revision>2</cp:revision>
  <dcterms:created xsi:type="dcterms:W3CDTF">2020-09-17T15:12:00Z</dcterms:created>
  <dcterms:modified xsi:type="dcterms:W3CDTF">2020-09-17T15:12:00Z</dcterms:modified>
</cp:coreProperties>
</file>