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43815" w14:textId="51C89C19" w:rsidR="00D553F6" w:rsidRDefault="00D553F6" w:rsidP="00161CE1">
      <w:pPr>
        <w:rPr>
          <w:color w:val="141414"/>
          <w:szCs w:val="24"/>
        </w:rPr>
      </w:pPr>
      <w:r>
        <w:rPr>
          <w:color w:val="141414"/>
          <w:szCs w:val="24"/>
        </w:rPr>
        <w:t>The Department of Public Health (</w:t>
      </w:r>
      <w:r w:rsidR="00161CE1" w:rsidRPr="00161CE1">
        <w:rPr>
          <w:color w:val="141414"/>
          <w:szCs w:val="24"/>
        </w:rPr>
        <w:t>DPH</w:t>
      </w:r>
      <w:r>
        <w:rPr>
          <w:color w:val="141414"/>
          <w:szCs w:val="24"/>
        </w:rPr>
        <w:t>)</w:t>
      </w:r>
      <w:r w:rsidR="00161CE1" w:rsidRPr="00161CE1">
        <w:rPr>
          <w:color w:val="141414"/>
          <w:szCs w:val="24"/>
        </w:rPr>
        <w:t xml:space="preserve"> keeps people healthy and communities strong</w:t>
      </w:r>
      <w:r>
        <w:rPr>
          <w:color w:val="141414"/>
          <w:szCs w:val="24"/>
        </w:rPr>
        <w:t xml:space="preserve"> by</w:t>
      </w:r>
      <w:r w:rsidR="00161CE1" w:rsidRPr="00161CE1">
        <w:rPr>
          <w:color w:val="141414"/>
          <w:szCs w:val="24"/>
        </w:rPr>
        <w:t xml:space="preserve"> promot</w:t>
      </w:r>
      <w:r>
        <w:rPr>
          <w:color w:val="141414"/>
          <w:szCs w:val="24"/>
        </w:rPr>
        <w:t>ing</w:t>
      </w:r>
      <w:r w:rsidR="00161CE1" w:rsidRPr="00161CE1">
        <w:rPr>
          <w:color w:val="141414"/>
          <w:szCs w:val="24"/>
        </w:rPr>
        <w:t xml:space="preserve"> the health and well-being of all </w:t>
      </w:r>
      <w:r w:rsidR="004579E9">
        <w:rPr>
          <w:color w:val="141414"/>
          <w:szCs w:val="24"/>
        </w:rPr>
        <w:t xml:space="preserve">Massachusetts </w:t>
      </w:r>
      <w:r w:rsidR="00161CE1" w:rsidRPr="00161CE1">
        <w:rPr>
          <w:color w:val="141414"/>
          <w:szCs w:val="24"/>
        </w:rPr>
        <w:t>residents</w:t>
      </w:r>
      <w:r w:rsidR="00B01DAF">
        <w:rPr>
          <w:color w:val="141414"/>
          <w:szCs w:val="24"/>
        </w:rPr>
        <w:t>.</w:t>
      </w:r>
      <w:r w:rsidR="00161CE1" w:rsidRPr="00161CE1">
        <w:rPr>
          <w:color w:val="141414"/>
          <w:szCs w:val="24"/>
        </w:rPr>
        <w:t xml:space="preserve"> </w:t>
      </w:r>
      <w:r>
        <w:rPr>
          <w:color w:val="141414"/>
          <w:szCs w:val="24"/>
        </w:rPr>
        <w:t xml:space="preserve">To ensure the provision of </w:t>
      </w:r>
      <w:r w:rsidR="00946A74">
        <w:rPr>
          <w:color w:val="141414"/>
          <w:szCs w:val="24"/>
        </w:rPr>
        <w:t>first-c</w:t>
      </w:r>
      <w:r w:rsidR="004579E9">
        <w:rPr>
          <w:color w:val="141414"/>
          <w:szCs w:val="24"/>
        </w:rPr>
        <w:t>lass</w:t>
      </w:r>
      <w:r>
        <w:rPr>
          <w:color w:val="141414"/>
          <w:szCs w:val="24"/>
        </w:rPr>
        <w:t xml:space="preserve">, </w:t>
      </w:r>
      <w:r w:rsidR="00831DE4">
        <w:rPr>
          <w:color w:val="141414"/>
          <w:szCs w:val="24"/>
        </w:rPr>
        <w:t>safe</w:t>
      </w:r>
      <w:r w:rsidR="00A3723A">
        <w:rPr>
          <w:color w:val="141414"/>
          <w:szCs w:val="24"/>
        </w:rPr>
        <w:t>,</w:t>
      </w:r>
      <w:r>
        <w:rPr>
          <w:color w:val="141414"/>
          <w:szCs w:val="24"/>
        </w:rPr>
        <w:t xml:space="preserve"> and </w:t>
      </w:r>
      <w:r w:rsidR="006B1229">
        <w:rPr>
          <w:color w:val="141414"/>
          <w:szCs w:val="24"/>
        </w:rPr>
        <w:t>reliable</w:t>
      </w:r>
      <w:r>
        <w:rPr>
          <w:color w:val="141414"/>
          <w:szCs w:val="24"/>
        </w:rPr>
        <w:t xml:space="preserve"> care by all health care providers</w:t>
      </w:r>
      <w:r w:rsidR="00A3723A">
        <w:rPr>
          <w:color w:val="141414"/>
          <w:szCs w:val="24"/>
        </w:rPr>
        <w:t xml:space="preserve"> in the state</w:t>
      </w:r>
      <w:r>
        <w:rPr>
          <w:color w:val="141414"/>
          <w:szCs w:val="24"/>
        </w:rPr>
        <w:t xml:space="preserve">, the Bureau of Health Professions Licensure </w:t>
      </w:r>
      <w:r w:rsidR="00F97A70">
        <w:rPr>
          <w:color w:val="141414"/>
          <w:szCs w:val="24"/>
        </w:rPr>
        <w:t>(B</w:t>
      </w:r>
      <w:r w:rsidR="00AD5920">
        <w:rPr>
          <w:color w:val="141414"/>
          <w:szCs w:val="24"/>
        </w:rPr>
        <w:t xml:space="preserve">HPL) </w:t>
      </w:r>
      <w:r w:rsidRPr="00D553F6">
        <w:rPr>
          <w:color w:val="141414"/>
          <w:szCs w:val="24"/>
        </w:rPr>
        <w:t>oversee</w:t>
      </w:r>
      <w:r>
        <w:rPr>
          <w:color w:val="141414"/>
          <w:szCs w:val="24"/>
        </w:rPr>
        <w:t>s</w:t>
      </w:r>
      <w:r w:rsidRPr="00D553F6">
        <w:rPr>
          <w:color w:val="141414"/>
          <w:szCs w:val="24"/>
        </w:rPr>
        <w:t xml:space="preserve"> and support</w:t>
      </w:r>
      <w:r>
        <w:rPr>
          <w:color w:val="141414"/>
          <w:szCs w:val="24"/>
        </w:rPr>
        <w:t>s</w:t>
      </w:r>
      <w:r w:rsidRPr="00D553F6">
        <w:rPr>
          <w:color w:val="141414"/>
          <w:szCs w:val="24"/>
        </w:rPr>
        <w:t> 21 boards of registration and certification in health professions</w:t>
      </w:r>
      <w:r w:rsidR="00B2180F">
        <w:rPr>
          <w:color w:val="141414"/>
          <w:szCs w:val="24"/>
        </w:rPr>
        <w:t>, as well as</w:t>
      </w:r>
      <w:r w:rsidR="00B2180F" w:rsidRPr="00B2180F">
        <w:rPr>
          <w:color w:val="141414"/>
          <w:szCs w:val="24"/>
        </w:rPr>
        <w:t xml:space="preserve"> </w:t>
      </w:r>
      <w:r w:rsidR="00B2180F" w:rsidRPr="00D553F6">
        <w:rPr>
          <w:color w:val="141414"/>
          <w:szCs w:val="24"/>
        </w:rPr>
        <w:t>the Drug Control Program</w:t>
      </w:r>
      <w:r w:rsidRPr="00D553F6">
        <w:rPr>
          <w:color w:val="141414"/>
          <w:szCs w:val="24"/>
        </w:rPr>
        <w:t xml:space="preserve">. </w:t>
      </w:r>
    </w:p>
    <w:p w14:paraId="570EF774" w14:textId="77777777" w:rsidR="00D553F6" w:rsidRDefault="00D553F6" w:rsidP="00161CE1">
      <w:pPr>
        <w:rPr>
          <w:color w:val="141414"/>
          <w:szCs w:val="24"/>
        </w:rPr>
      </w:pPr>
    </w:p>
    <w:p w14:paraId="4F093125" w14:textId="793B7A57" w:rsidR="00850EBB" w:rsidRDefault="00D553F6" w:rsidP="00850EBB">
      <w:pPr>
        <w:rPr>
          <w:szCs w:val="24"/>
        </w:rPr>
      </w:pPr>
      <w:r w:rsidRPr="00D553F6">
        <w:rPr>
          <w:color w:val="141414"/>
          <w:szCs w:val="24"/>
        </w:rPr>
        <w:t xml:space="preserve">Standard rules and regulations set by the </w:t>
      </w:r>
      <w:r w:rsidR="00A3723A">
        <w:rPr>
          <w:color w:val="141414"/>
          <w:szCs w:val="24"/>
        </w:rPr>
        <w:t xml:space="preserve">professional </w:t>
      </w:r>
      <w:r w:rsidRPr="00D553F6">
        <w:rPr>
          <w:color w:val="141414"/>
          <w:szCs w:val="24"/>
        </w:rPr>
        <w:t xml:space="preserve">boards </w:t>
      </w:r>
      <w:r w:rsidR="00100D75">
        <w:rPr>
          <w:color w:val="141414"/>
          <w:szCs w:val="24"/>
        </w:rPr>
        <w:t>are essential to</w:t>
      </w:r>
      <w:r w:rsidRPr="00D553F6">
        <w:rPr>
          <w:color w:val="141414"/>
          <w:szCs w:val="24"/>
        </w:rPr>
        <w:t xml:space="preserve"> the integrity and competence of all health care professionals in </w:t>
      </w:r>
      <w:r>
        <w:rPr>
          <w:color w:val="141414"/>
          <w:szCs w:val="24"/>
        </w:rPr>
        <w:t>the state</w:t>
      </w:r>
      <w:r w:rsidRPr="00D553F6">
        <w:rPr>
          <w:color w:val="141414"/>
          <w:szCs w:val="24"/>
        </w:rPr>
        <w:t>.</w:t>
      </w:r>
      <w:r>
        <w:rPr>
          <w:color w:val="141414"/>
          <w:szCs w:val="24"/>
        </w:rPr>
        <w:t xml:space="preserve"> </w:t>
      </w:r>
      <w:r w:rsidR="00A3723A">
        <w:rPr>
          <w:color w:val="141414"/>
          <w:szCs w:val="24"/>
        </w:rPr>
        <w:t>Likewise, a</w:t>
      </w:r>
      <w:r w:rsidR="00161CE1">
        <w:t xml:space="preserve">ny entity that offers </w:t>
      </w:r>
      <w:r w:rsidR="00850EBB">
        <w:t>public health and health care</w:t>
      </w:r>
      <w:r w:rsidR="00161CE1">
        <w:t xml:space="preserve"> services</w:t>
      </w:r>
      <w:r w:rsidR="00850EBB">
        <w:t xml:space="preserve"> </w:t>
      </w:r>
      <w:r>
        <w:t xml:space="preserve">in Massachusetts </w:t>
      </w:r>
      <w:r w:rsidR="00835730">
        <w:t>must also meet their</w:t>
      </w:r>
      <w:r w:rsidR="00850EBB">
        <w:t xml:space="preserve"> obligations under state law and as a condition of licensure.</w:t>
      </w:r>
      <w:r w:rsidR="005E00F6" w:rsidRPr="005E00F6">
        <w:t xml:space="preserve"> </w:t>
      </w:r>
      <w:r w:rsidR="007F4BAF">
        <w:t>To this end, all l</w:t>
      </w:r>
      <w:r w:rsidR="005E00F6">
        <w:t>icensees must be fully compliant w</w:t>
      </w:r>
      <w:r w:rsidR="005E00F6" w:rsidRPr="00D553F6">
        <w:rPr>
          <w:szCs w:val="24"/>
        </w:rPr>
        <w:t xml:space="preserve">ith </w:t>
      </w:r>
      <w:r w:rsidR="00F84AF6">
        <w:rPr>
          <w:szCs w:val="24"/>
        </w:rPr>
        <w:t xml:space="preserve">all </w:t>
      </w:r>
      <w:r w:rsidR="00BE355D">
        <w:rPr>
          <w:szCs w:val="24"/>
        </w:rPr>
        <w:t xml:space="preserve">state and federal </w:t>
      </w:r>
      <w:r w:rsidR="005E00F6" w:rsidRPr="00D553F6">
        <w:rPr>
          <w:szCs w:val="24"/>
        </w:rPr>
        <w:t>taxes and child support</w:t>
      </w:r>
      <w:r w:rsidR="005E00F6" w:rsidRPr="00D553F6">
        <w:t xml:space="preserve"> </w:t>
      </w:r>
      <w:r w:rsidR="00F84AF6">
        <w:t xml:space="preserve">obligations </w:t>
      </w:r>
      <w:r w:rsidR="005E00F6">
        <w:t>to hold a valid health professional license in the state.</w:t>
      </w:r>
      <w:r w:rsidR="001C2C9C">
        <w:t xml:space="preserve">  M.G.L. c 62C. </w:t>
      </w:r>
    </w:p>
    <w:p w14:paraId="533E8D3B" w14:textId="77777777" w:rsidR="00161CE1" w:rsidRDefault="00161CE1" w:rsidP="00161CE1">
      <w:pPr>
        <w:rPr>
          <w:szCs w:val="24"/>
        </w:rPr>
      </w:pPr>
    </w:p>
    <w:p w14:paraId="7C5D0545" w14:textId="6591AF71" w:rsidR="00464BF7" w:rsidRDefault="00D553F6" w:rsidP="00926C6D">
      <w:pPr>
        <w:rPr>
          <w:szCs w:val="24"/>
        </w:rPr>
      </w:pPr>
      <w:r w:rsidRPr="00D553F6">
        <w:rPr>
          <w:szCs w:val="24"/>
        </w:rPr>
        <w:t>Pursuant to M.G.L. c. 30A, s. 13A, all licensees</w:t>
      </w:r>
      <w:r w:rsidR="001A7DEC">
        <w:rPr>
          <w:szCs w:val="24"/>
        </w:rPr>
        <w:t xml:space="preserve">, both new and </w:t>
      </w:r>
      <w:proofErr w:type="gramStart"/>
      <w:r w:rsidR="001A7DEC">
        <w:rPr>
          <w:szCs w:val="24"/>
        </w:rPr>
        <w:t>renewing</w:t>
      </w:r>
      <w:proofErr w:type="gramEnd"/>
      <w:r w:rsidR="001A7DEC">
        <w:rPr>
          <w:szCs w:val="24"/>
        </w:rPr>
        <w:t xml:space="preserve">, </w:t>
      </w:r>
      <w:r w:rsidRPr="00D553F6">
        <w:rPr>
          <w:szCs w:val="24"/>
        </w:rPr>
        <w:t xml:space="preserve">are required to provide their SSN </w:t>
      </w:r>
      <w:r w:rsidR="00926C6D">
        <w:rPr>
          <w:szCs w:val="24"/>
        </w:rPr>
        <w:t>to</w:t>
      </w:r>
      <w:r w:rsidRPr="00D553F6">
        <w:rPr>
          <w:szCs w:val="24"/>
        </w:rPr>
        <w:t xml:space="preserve"> </w:t>
      </w:r>
      <w:r w:rsidR="00926C6D">
        <w:rPr>
          <w:szCs w:val="24"/>
        </w:rPr>
        <w:t xml:space="preserve">be </w:t>
      </w:r>
      <w:r w:rsidRPr="00D553F6">
        <w:rPr>
          <w:szCs w:val="24"/>
        </w:rPr>
        <w:t>shared with the Massachusetts Department of Revenue (DOR</w:t>
      </w:r>
      <w:r w:rsidR="00835730">
        <w:rPr>
          <w:szCs w:val="24"/>
        </w:rPr>
        <w:t>)</w:t>
      </w:r>
      <w:r w:rsidRPr="00D553F6">
        <w:rPr>
          <w:szCs w:val="24"/>
        </w:rPr>
        <w:t xml:space="preserve"> to </w:t>
      </w:r>
      <w:r w:rsidR="000E77BC">
        <w:rPr>
          <w:szCs w:val="24"/>
        </w:rPr>
        <w:t xml:space="preserve">ensure </w:t>
      </w:r>
      <w:r w:rsidR="00AE4040">
        <w:rPr>
          <w:szCs w:val="24"/>
        </w:rPr>
        <w:t xml:space="preserve">that </w:t>
      </w:r>
      <w:r w:rsidR="000E77BC">
        <w:rPr>
          <w:szCs w:val="24"/>
        </w:rPr>
        <w:t xml:space="preserve">they </w:t>
      </w:r>
      <w:proofErr w:type="gramStart"/>
      <w:r w:rsidR="000E77BC">
        <w:rPr>
          <w:szCs w:val="24"/>
        </w:rPr>
        <w:t xml:space="preserve">are in </w:t>
      </w:r>
      <w:r w:rsidRPr="00D553F6">
        <w:rPr>
          <w:szCs w:val="24"/>
        </w:rPr>
        <w:t>compliance</w:t>
      </w:r>
      <w:r w:rsidR="003B00D8">
        <w:rPr>
          <w:szCs w:val="24"/>
        </w:rPr>
        <w:t xml:space="preserve"> with</w:t>
      </w:r>
      <w:proofErr w:type="gramEnd"/>
      <w:r w:rsidR="003B00D8">
        <w:rPr>
          <w:szCs w:val="24"/>
        </w:rPr>
        <w:t xml:space="preserve"> </w:t>
      </w:r>
      <w:r w:rsidR="00E156BE">
        <w:rPr>
          <w:szCs w:val="24"/>
        </w:rPr>
        <w:t>M.G.L. c. 62C</w:t>
      </w:r>
      <w:r w:rsidR="009A2007">
        <w:rPr>
          <w:szCs w:val="24"/>
        </w:rPr>
        <w:t>.</w:t>
      </w:r>
      <w:r w:rsidRPr="00D553F6">
        <w:rPr>
          <w:szCs w:val="24"/>
        </w:rPr>
        <w:t xml:space="preserve"> </w:t>
      </w:r>
      <w:r w:rsidR="00BB7271" w:rsidRPr="00835730">
        <w:rPr>
          <w:szCs w:val="24"/>
        </w:rPr>
        <w:t xml:space="preserve">DOR will notify BHPL before the renewal window </w:t>
      </w:r>
      <w:r w:rsidR="00BB7271">
        <w:rPr>
          <w:szCs w:val="24"/>
        </w:rPr>
        <w:t xml:space="preserve">begins </w:t>
      </w:r>
      <w:r w:rsidR="00BB7271" w:rsidRPr="00835730">
        <w:rPr>
          <w:szCs w:val="24"/>
        </w:rPr>
        <w:t xml:space="preserve">whether the licensee is fully tax compliant. </w:t>
      </w:r>
      <w:r w:rsidR="00835730">
        <w:t xml:space="preserve">Licensees will receive notice of a stay </w:t>
      </w:r>
      <w:r w:rsidR="00A3723A">
        <w:t xml:space="preserve">on their license renewal </w:t>
      </w:r>
      <w:r w:rsidR="00067E80">
        <w:t>if evidence of</w:t>
      </w:r>
      <w:r w:rsidR="00835730">
        <w:t xml:space="preserve"> their failure to </w:t>
      </w:r>
      <w:r w:rsidR="00A3723A">
        <w:t xml:space="preserve">comply with </w:t>
      </w:r>
      <w:r w:rsidR="00700D9C">
        <w:t>tax and child support laws</w:t>
      </w:r>
      <w:r w:rsidR="00067E80">
        <w:t xml:space="preserve"> is identified</w:t>
      </w:r>
      <w:r w:rsidR="00A3723A">
        <w:t xml:space="preserve">. </w:t>
      </w:r>
      <w:r w:rsidR="00926C6D" w:rsidRPr="00835730">
        <w:rPr>
          <w:szCs w:val="24"/>
        </w:rPr>
        <w:t xml:space="preserve">Renewals will not be processed until BHPL </w:t>
      </w:r>
      <w:r w:rsidR="00700D9C">
        <w:rPr>
          <w:szCs w:val="24"/>
        </w:rPr>
        <w:t>is</w:t>
      </w:r>
      <w:r w:rsidR="00700D9C" w:rsidRPr="00835730">
        <w:rPr>
          <w:szCs w:val="24"/>
        </w:rPr>
        <w:t xml:space="preserve"> </w:t>
      </w:r>
      <w:r w:rsidR="00850EBB" w:rsidRPr="00835730">
        <w:rPr>
          <w:szCs w:val="24"/>
        </w:rPr>
        <w:t xml:space="preserve">notified that the licensee </w:t>
      </w:r>
      <w:r w:rsidR="00A3723A">
        <w:rPr>
          <w:szCs w:val="24"/>
        </w:rPr>
        <w:t>has been</w:t>
      </w:r>
      <w:r w:rsidR="00850EBB" w:rsidRPr="00835730">
        <w:rPr>
          <w:szCs w:val="24"/>
        </w:rPr>
        <w:t xml:space="preserve"> released by DOR.</w:t>
      </w:r>
      <w:r w:rsidR="00926C6D" w:rsidRPr="00835730">
        <w:rPr>
          <w:szCs w:val="24"/>
        </w:rPr>
        <w:t xml:space="preserve"> </w:t>
      </w:r>
    </w:p>
    <w:p w14:paraId="7327D3FD" w14:textId="77777777" w:rsidR="00464BF7" w:rsidRDefault="00464BF7" w:rsidP="00926C6D">
      <w:pPr>
        <w:rPr>
          <w:szCs w:val="24"/>
        </w:rPr>
      </w:pPr>
    </w:p>
    <w:p w14:paraId="3830B950" w14:textId="6A9B75FD" w:rsidR="00357967" w:rsidRDefault="00926C6D" w:rsidP="00464BF7">
      <w:r w:rsidRPr="00835730">
        <w:t xml:space="preserve">Disciplinary action including criminal charges </w:t>
      </w:r>
      <w:r w:rsidR="004536DA">
        <w:t xml:space="preserve">may </w:t>
      </w:r>
      <w:r w:rsidR="00A3723A">
        <w:t>occur</w:t>
      </w:r>
      <w:r w:rsidRPr="00835730">
        <w:t xml:space="preserve"> if</w:t>
      </w:r>
      <w:r w:rsidR="004536DA">
        <w:t xml:space="preserve"> any individual</w:t>
      </w:r>
      <w:r w:rsidRPr="00835730">
        <w:t xml:space="preserve"> practice</w:t>
      </w:r>
      <w:r w:rsidR="00C214F0">
        <w:t>s without a license</w:t>
      </w:r>
      <w:r w:rsidRPr="00835730">
        <w:t xml:space="preserve">.  </w:t>
      </w:r>
      <w:r w:rsidR="00233AA3">
        <w:t xml:space="preserve">Upon </w:t>
      </w:r>
      <w:r w:rsidR="00C214F0">
        <w:t xml:space="preserve">the </w:t>
      </w:r>
      <w:r w:rsidR="00233AA3">
        <w:t xml:space="preserve">expiration of a license or until compliance with </w:t>
      </w:r>
      <w:r w:rsidR="00C214F0">
        <w:t>M.G.L. c. 62C</w:t>
      </w:r>
      <w:r w:rsidR="00233AA3">
        <w:t xml:space="preserve"> is complete, all activities authorized by a license and BHPL must cease</w:t>
      </w:r>
      <w:r w:rsidR="00FC6D28">
        <w:t xml:space="preserve"> immediately</w:t>
      </w:r>
      <w:r w:rsidR="00233AA3">
        <w:t>.</w:t>
      </w:r>
      <w:r w:rsidR="00464BF7">
        <w:t xml:space="preserve"> </w:t>
      </w:r>
      <w:r w:rsidR="00161CE1">
        <w:t xml:space="preserve">Upon receipt of a </w:t>
      </w:r>
      <w:r w:rsidR="00161CE1" w:rsidRPr="00FC6D28">
        <w:rPr>
          <w:i/>
          <w:iCs/>
        </w:rPr>
        <w:t>Release of Health Care License</w:t>
      </w:r>
      <w:r w:rsidR="00161CE1">
        <w:t xml:space="preserve"> notice from DOR, BHPL may reinstate </w:t>
      </w:r>
      <w:r w:rsidR="00835730">
        <w:t xml:space="preserve">a </w:t>
      </w:r>
      <w:r w:rsidR="00161CE1">
        <w:t xml:space="preserve">license to its status prior to this stay or non-renewal.  </w:t>
      </w:r>
    </w:p>
    <w:p w14:paraId="3F9BDC6E" w14:textId="77777777" w:rsidR="00357967" w:rsidRDefault="00357967" w:rsidP="00464BF7"/>
    <w:p w14:paraId="5E3FDB1D" w14:textId="2B0FE58C" w:rsidR="00161CE1" w:rsidRDefault="00161CE1" w:rsidP="00464BF7">
      <w:r>
        <w:t xml:space="preserve">BHPL reserves the right to review </w:t>
      </w:r>
      <w:r w:rsidR="00835730">
        <w:t>all</w:t>
      </w:r>
      <w:r>
        <w:t xml:space="preserve"> file</w:t>
      </w:r>
      <w:r w:rsidR="00835730">
        <w:t>s</w:t>
      </w:r>
      <w:r>
        <w:t xml:space="preserve"> prior to reinstatement or renewal.  In addition, BHPL may conduct a hearing regarding the status of </w:t>
      </w:r>
      <w:r w:rsidR="00835730">
        <w:t>a</w:t>
      </w:r>
      <w:r>
        <w:t xml:space="preserve"> license before </w:t>
      </w:r>
      <w:r w:rsidR="00A3723A">
        <w:t>deciding</w:t>
      </w:r>
      <w:r>
        <w:t xml:space="preserve"> to reinstate or renew.</w:t>
      </w:r>
    </w:p>
    <w:p w14:paraId="7343696A" w14:textId="77777777" w:rsidR="00357967" w:rsidRDefault="00357967" w:rsidP="00464BF7"/>
    <w:p w14:paraId="0BFC3EFC" w14:textId="2FFE8EDB" w:rsidR="00161CE1" w:rsidRDefault="00161CE1" w:rsidP="00607489">
      <w:pPr>
        <w:pStyle w:val="BodyTextIndent"/>
        <w:ind w:left="0" w:right="-432"/>
        <w:rPr>
          <w:szCs w:val="24"/>
        </w:rPr>
      </w:pPr>
      <w:r>
        <w:rPr>
          <w:szCs w:val="24"/>
        </w:rPr>
        <w:t xml:space="preserve">To request renewal of your professional license, go to </w:t>
      </w:r>
      <w:r w:rsidRPr="003752C9">
        <w:rPr>
          <w:szCs w:val="24"/>
        </w:rPr>
        <w:t xml:space="preserve">the </w:t>
      </w:r>
      <w:r>
        <w:rPr>
          <w:szCs w:val="24"/>
        </w:rPr>
        <w:t>DOR</w:t>
      </w:r>
      <w:r w:rsidRPr="003752C9">
        <w:rPr>
          <w:szCs w:val="24"/>
        </w:rPr>
        <w:t xml:space="preserve"> website at </w:t>
      </w:r>
      <w:r w:rsidR="00607489">
        <w:rPr>
          <w:szCs w:val="24"/>
        </w:rPr>
        <w:t>h</w:t>
      </w:r>
      <w:r w:rsidRPr="009D16B8">
        <w:rPr>
          <w:szCs w:val="24"/>
        </w:rPr>
        <w:t>ttps://mtc.dor.state.ma.us/mtc</w:t>
      </w:r>
      <w:r w:rsidR="00835730">
        <w:rPr>
          <w:szCs w:val="24"/>
        </w:rPr>
        <w:t>.</w:t>
      </w:r>
      <w:r>
        <w:rPr>
          <w:szCs w:val="24"/>
        </w:rPr>
        <w:t xml:space="preserve"> </w:t>
      </w:r>
    </w:p>
    <w:p w14:paraId="5ECB81C1" w14:textId="61D26703" w:rsidR="00161CE1" w:rsidRDefault="00161CE1" w:rsidP="00161CE1">
      <w:pPr>
        <w:pStyle w:val="BodyTextIndent"/>
        <w:ind w:left="0"/>
        <w:rPr>
          <w:szCs w:val="24"/>
        </w:rPr>
      </w:pPr>
      <w:r w:rsidRPr="003752C9">
        <w:rPr>
          <w:szCs w:val="24"/>
        </w:rPr>
        <w:t>All questions regarding</w:t>
      </w:r>
      <w:r>
        <w:rPr>
          <w:szCs w:val="24"/>
        </w:rPr>
        <w:t xml:space="preserve"> payment</w:t>
      </w:r>
      <w:r w:rsidRPr="003752C9">
        <w:rPr>
          <w:szCs w:val="24"/>
        </w:rPr>
        <w:t xml:space="preserve"> and balance</w:t>
      </w:r>
      <w:r>
        <w:rPr>
          <w:szCs w:val="24"/>
        </w:rPr>
        <w:t>s</w:t>
      </w:r>
      <w:r w:rsidRPr="003752C9">
        <w:rPr>
          <w:szCs w:val="24"/>
        </w:rPr>
        <w:t xml:space="preserve"> due associated with your tax liability can be answered</w:t>
      </w:r>
      <w:r>
        <w:rPr>
          <w:szCs w:val="24"/>
        </w:rPr>
        <w:t xml:space="preserve"> by visiting the DOR</w:t>
      </w:r>
      <w:r w:rsidRPr="003752C9">
        <w:rPr>
          <w:szCs w:val="24"/>
        </w:rPr>
        <w:t xml:space="preserve"> website at www.mass.gov/dor or by calling the Massachusetts Department of Revenue </w:t>
      </w:r>
      <w:r>
        <w:rPr>
          <w:szCs w:val="24"/>
        </w:rPr>
        <w:t>Collections Contact Center</w:t>
      </w:r>
      <w:r w:rsidRPr="003752C9">
        <w:rPr>
          <w:szCs w:val="24"/>
        </w:rPr>
        <w:t xml:space="preserve"> at (617) 887-6</w:t>
      </w:r>
      <w:r>
        <w:rPr>
          <w:szCs w:val="24"/>
        </w:rPr>
        <w:t>400.</w:t>
      </w:r>
      <w:r w:rsidRPr="003752C9">
        <w:rPr>
          <w:szCs w:val="24"/>
        </w:rPr>
        <w:t xml:space="preserve"> </w:t>
      </w:r>
    </w:p>
    <w:p w14:paraId="59FA1D50" w14:textId="77777777" w:rsidR="00161CE1" w:rsidRDefault="00161CE1"/>
    <w:sectPr w:rsidR="00161CE1" w:rsidSect="00147143">
      <w:pgSz w:w="12240" w:h="15840"/>
      <w:pgMar w:top="1440" w:right="21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E1"/>
    <w:rsid w:val="00067E80"/>
    <w:rsid w:val="000E77BC"/>
    <w:rsid w:val="00100D75"/>
    <w:rsid w:val="00147143"/>
    <w:rsid w:val="00161CE1"/>
    <w:rsid w:val="001A7DEC"/>
    <w:rsid w:val="001C2C9C"/>
    <w:rsid w:val="00201B11"/>
    <w:rsid w:val="0022299A"/>
    <w:rsid w:val="00233AA3"/>
    <w:rsid w:val="00283077"/>
    <w:rsid w:val="00357967"/>
    <w:rsid w:val="003B00D8"/>
    <w:rsid w:val="004536DA"/>
    <w:rsid w:val="004579E9"/>
    <w:rsid w:val="00464BF7"/>
    <w:rsid w:val="00553044"/>
    <w:rsid w:val="00575E52"/>
    <w:rsid w:val="005E00F6"/>
    <w:rsid w:val="00607489"/>
    <w:rsid w:val="00672618"/>
    <w:rsid w:val="006B1229"/>
    <w:rsid w:val="00700D9C"/>
    <w:rsid w:val="007F4BAF"/>
    <w:rsid w:val="00831DE4"/>
    <w:rsid w:val="00835730"/>
    <w:rsid w:val="00850EBB"/>
    <w:rsid w:val="008B702B"/>
    <w:rsid w:val="009013A1"/>
    <w:rsid w:val="00926C6D"/>
    <w:rsid w:val="00946A74"/>
    <w:rsid w:val="009A2007"/>
    <w:rsid w:val="00A3723A"/>
    <w:rsid w:val="00A97894"/>
    <w:rsid w:val="00AD5920"/>
    <w:rsid w:val="00AE4040"/>
    <w:rsid w:val="00B01DAF"/>
    <w:rsid w:val="00B2180F"/>
    <w:rsid w:val="00B23FAA"/>
    <w:rsid w:val="00BB7271"/>
    <w:rsid w:val="00BE355D"/>
    <w:rsid w:val="00C214F0"/>
    <w:rsid w:val="00CE47C9"/>
    <w:rsid w:val="00D553F6"/>
    <w:rsid w:val="00E156BE"/>
    <w:rsid w:val="00EA58BC"/>
    <w:rsid w:val="00F84AF6"/>
    <w:rsid w:val="00F95B81"/>
    <w:rsid w:val="00F97A70"/>
    <w:rsid w:val="00FC6D28"/>
    <w:rsid w:val="00FC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DA308"/>
  <w15:chartTrackingRefBased/>
  <w15:docId w15:val="{3B4FBAB9-CD9F-4E80-BBA8-62BB159A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CE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C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C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CE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CE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CE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CE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CE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CE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CE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C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1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CE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1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CE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1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CE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1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CE1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161CE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61CE1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Revision">
    <w:name w:val="Revision"/>
    <w:hidden/>
    <w:uiPriority w:val="99"/>
    <w:semiHidden/>
    <w:rsid w:val="00F84AF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978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789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789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8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89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Coffey, Gillian (DPH)</dc:creator>
  <cp:keywords/>
  <dc:description/>
  <cp:lastModifiedBy>Poirier, Kelly (DPH)</cp:lastModifiedBy>
  <cp:revision>2</cp:revision>
  <dcterms:created xsi:type="dcterms:W3CDTF">2024-02-23T16:17:00Z</dcterms:created>
  <dcterms:modified xsi:type="dcterms:W3CDTF">2024-02-23T16:17:00Z</dcterms:modified>
</cp:coreProperties>
</file>