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BF48" w14:textId="6C28C848" w:rsidR="00403685" w:rsidRPr="00D31697" w:rsidRDefault="00086041" w:rsidP="0002237D">
      <w:pPr>
        <w:pStyle w:val="Heading1"/>
      </w:pPr>
      <w:r w:rsidRPr="00F82EA6"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00000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9A5139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8A75E3">
        <w:t>Doula</w:t>
      </w:r>
      <w:r w:rsidR="008A66B2">
        <w:t xml:space="preserve"> </w:t>
      </w:r>
      <w:r w:rsidR="006F52B1">
        <w:t xml:space="preserve">Services </w:t>
      </w:r>
      <w:r w:rsidR="00403685" w:rsidRPr="0002237D">
        <w:t>Bulletin</w:t>
      </w:r>
      <w:r w:rsidR="00403685" w:rsidRPr="00D31697">
        <w:t xml:space="preserve"> </w:t>
      </w:r>
      <w:r w:rsidR="008A75E3">
        <w:t>1</w:t>
      </w:r>
    </w:p>
    <w:p w14:paraId="0814A6EF" w14:textId="17AA06F6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  <w:rPr>
          <w:noProof w:val="0"/>
        </w:rPr>
      </w:pPr>
      <w:r>
        <w:rPr>
          <w:b/>
          <w:bCs/>
        </w:rPr>
        <w:t>DATE</w:t>
      </w:r>
      <w:r w:rsidRPr="00D31697">
        <w:rPr>
          <w:b/>
          <w:bCs/>
        </w:rPr>
        <w:t>:</w:t>
      </w:r>
      <w:r w:rsidRPr="00D31697">
        <w:rPr>
          <w:b/>
          <w:bCs/>
        </w:rPr>
        <w:tab/>
      </w:r>
      <w:r w:rsidR="008D16C1">
        <w:t>April</w:t>
      </w:r>
      <w:r w:rsidR="008A75E3">
        <w:t xml:space="preserve"> 2024</w:t>
      </w:r>
    </w:p>
    <w:p w14:paraId="163C0B92" w14:textId="16D9E711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8A75E3">
        <w:t>Doula Services Providers</w:t>
      </w:r>
      <w:r w:rsidR="00CE1946">
        <w:t xml:space="preserve"> </w:t>
      </w:r>
      <w:r>
        <w:t>Participating in MassHealth</w:t>
      </w:r>
    </w:p>
    <w:p w14:paraId="18948E6C" w14:textId="1DF27E38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>Mike Levine, Assistant Secretary for MassHealth [signature of Mike Levine]</w:t>
      </w:r>
    </w:p>
    <w:p w14:paraId="5122B7DF" w14:textId="20AE58DF" w:rsidR="00B4288D" w:rsidRDefault="003A7E23" w:rsidP="008A75E3">
      <w:pPr>
        <w:pStyle w:val="SubjectLine"/>
        <w:tabs>
          <w:tab w:val="clear" w:pos="900"/>
          <w:tab w:val="left" w:pos="1080"/>
        </w:tabs>
        <w:sectPr w:rsidR="00B4288D" w:rsidSect="002D387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  <w:r>
        <w:t>RE</w:t>
      </w:r>
      <w:r w:rsidRPr="0041389E">
        <w:t>:</w:t>
      </w:r>
      <w:r w:rsidRPr="00833E43">
        <w:tab/>
      </w:r>
      <w:r w:rsidR="008A75E3" w:rsidRPr="008A75E3">
        <w:t>Coverage of Doula Services</w:t>
      </w:r>
    </w:p>
    <w:p w14:paraId="5DB7BC70" w14:textId="4966DC4E" w:rsidR="006F52B1" w:rsidRDefault="00CC0E6D" w:rsidP="005D7615">
      <w:pPr>
        <w:pStyle w:val="Heading2"/>
      </w:pPr>
      <w:r>
        <w:t>Summary</w:t>
      </w:r>
    </w:p>
    <w:p w14:paraId="1305C7DF" w14:textId="5B062053" w:rsidR="00A22D7F" w:rsidRDefault="008A75E3" w:rsidP="005D7615">
      <w:r w:rsidRPr="006F52B1">
        <w:t xml:space="preserve">Effective December 8, 2023, </w:t>
      </w:r>
      <w:hyperlink r:id="rId18" w:history="1">
        <w:r w:rsidRPr="006F52B1">
          <w:rPr>
            <w:rStyle w:val="Hyperlink"/>
          </w:rPr>
          <w:t xml:space="preserve">130 CMR 463.000: </w:t>
        </w:r>
        <w:r w:rsidRPr="006F52B1">
          <w:rPr>
            <w:rStyle w:val="Hyperlink"/>
            <w:i/>
            <w:iCs/>
          </w:rPr>
          <w:t>Doula Services</w:t>
        </w:r>
      </w:hyperlink>
      <w:r w:rsidRPr="006F52B1">
        <w:t xml:space="preserve"> and </w:t>
      </w:r>
      <w:bookmarkStart w:id="0" w:name="_Hlk160093776"/>
      <w:r w:rsidR="007C4989" w:rsidRPr="005D7615">
        <w:fldChar w:fldCharType="begin"/>
      </w:r>
      <w:r w:rsidR="007C4989" w:rsidRPr="005D7615">
        <w:instrText>HYPERLINK "https://www.mass.gov/regulations/101-CMR-31900-rates-for-doula-services"</w:instrText>
      </w:r>
      <w:r w:rsidR="007C4989" w:rsidRPr="005D7615">
        <w:fldChar w:fldCharType="separate"/>
      </w:r>
      <w:r w:rsidRPr="005D7615">
        <w:rPr>
          <w:rStyle w:val="Hyperlink"/>
        </w:rPr>
        <w:t xml:space="preserve">101 CMR 319.00: </w:t>
      </w:r>
      <w:r w:rsidRPr="006F52B1">
        <w:rPr>
          <w:rStyle w:val="Hyperlink"/>
          <w:i/>
          <w:iCs/>
        </w:rPr>
        <w:t>Rates for Doula Services</w:t>
      </w:r>
      <w:r w:rsidR="007C4989" w:rsidRPr="005D7615">
        <w:fldChar w:fldCharType="end"/>
      </w:r>
      <w:bookmarkEnd w:id="0"/>
      <w:r w:rsidRPr="006F52B1">
        <w:t xml:space="preserve"> established the terms and conditions of MassHealth coverage of doula services and the rates for such service</w:t>
      </w:r>
      <w:r w:rsidRPr="008A75E3">
        <w:t xml:space="preserve">s. The purpose of this bulletin is to clarify that doula services are covered </w:t>
      </w:r>
      <w:r w:rsidR="003B336C">
        <w:t>for members in</w:t>
      </w:r>
      <w:r w:rsidR="003B336C" w:rsidRPr="008A75E3">
        <w:t xml:space="preserve"> </w:t>
      </w:r>
      <w:r w:rsidRPr="008A75E3">
        <w:t xml:space="preserve">the MassHealth coverage types listed under </w:t>
      </w:r>
      <w:hyperlink r:id="rId19" w:history="1">
        <w:r w:rsidR="006F52B1">
          <w:rPr>
            <w:rStyle w:val="Hyperlink"/>
          </w:rPr>
          <w:t xml:space="preserve">130 CMR 450.105: </w:t>
        </w:r>
        <w:r w:rsidR="006F52B1" w:rsidRPr="005D7615">
          <w:rPr>
            <w:rStyle w:val="Hyperlink"/>
            <w:i/>
            <w:iCs/>
          </w:rPr>
          <w:t>Coverage Types</w:t>
        </w:r>
      </w:hyperlink>
      <w:r w:rsidRPr="006F52B1">
        <w:t xml:space="preserve"> with</w:t>
      </w:r>
      <w:r w:rsidRPr="008A75E3">
        <w:t xml:space="preserve"> the exception of MassHealth Limited, the Children’s Medical Security Plan (CMSP), </w:t>
      </w:r>
      <w:r w:rsidR="003F5778">
        <w:t xml:space="preserve">the </w:t>
      </w:r>
      <w:r w:rsidR="003F5778" w:rsidRPr="003F5778">
        <w:t>Health Safety Net (HSN)</w:t>
      </w:r>
      <w:r w:rsidR="003F5778">
        <w:t xml:space="preserve">, </w:t>
      </w:r>
      <w:r w:rsidRPr="008A75E3">
        <w:t>and the Medicare Savings Programs (</w:t>
      </w:r>
      <w:r w:rsidR="00382AFD">
        <w:t xml:space="preserve">MSPs, previously known as </w:t>
      </w:r>
      <w:r w:rsidRPr="008A75E3">
        <w:t xml:space="preserve">MassHealth Buy-In). </w:t>
      </w:r>
      <w:r w:rsidR="00A22D7F" w:rsidRPr="00A22D7F">
        <w:t>At a later date, MassHealth intends to amend 130 CMR 450.105 to reflect this clarification and make any necessary conforming changes.</w:t>
      </w:r>
      <w:r w:rsidR="00A22D7F">
        <w:t xml:space="preserve"> </w:t>
      </w:r>
    </w:p>
    <w:p w14:paraId="73162490" w14:textId="533B4A23" w:rsidR="00122666" w:rsidRDefault="00247864" w:rsidP="005D7615">
      <w:r>
        <w:t>Doulas</w:t>
      </w:r>
      <w:r w:rsidR="00413322">
        <w:t xml:space="preserve"> </w:t>
      </w:r>
      <w:r w:rsidR="008A75E3" w:rsidRPr="008A75E3">
        <w:t>should note that</w:t>
      </w:r>
      <w:r w:rsidR="00411135">
        <w:t xml:space="preserve"> members with</w:t>
      </w:r>
      <w:r w:rsidR="008A75E3" w:rsidRPr="008A75E3">
        <w:t xml:space="preserve"> MassHealth Limited, CMSP, </w:t>
      </w:r>
      <w:r w:rsidR="00382AFD">
        <w:t>MSP</w:t>
      </w:r>
      <w:r w:rsidR="008A75E3" w:rsidRPr="008A75E3">
        <w:t xml:space="preserve">, </w:t>
      </w:r>
      <w:r w:rsidR="00382AFD">
        <w:t>or</w:t>
      </w:r>
      <w:r w:rsidR="008A75E3" w:rsidRPr="008A75E3">
        <w:t xml:space="preserve"> the </w:t>
      </w:r>
      <w:bookmarkStart w:id="1" w:name="_Hlk163547256"/>
      <w:r w:rsidR="008A75E3" w:rsidRPr="008A75E3">
        <w:t>HSN</w:t>
      </w:r>
      <w:bookmarkEnd w:id="1"/>
      <w:r w:rsidR="008A75E3" w:rsidRPr="008A75E3">
        <w:t xml:space="preserve"> </w:t>
      </w:r>
      <w:r w:rsidR="00411135">
        <w:t xml:space="preserve">coverage types are not eligible for </w:t>
      </w:r>
      <w:r w:rsidR="008A75E3" w:rsidRPr="008A75E3">
        <w:t xml:space="preserve">doula services. </w:t>
      </w:r>
      <w:r>
        <w:t xml:space="preserve">Doulas </w:t>
      </w:r>
      <w:r w:rsidR="008A75E3" w:rsidRPr="008A75E3">
        <w:t xml:space="preserve">are expected to verify a MassHealth member’s coverage type </w:t>
      </w:r>
      <w:r w:rsidR="00A22D7F">
        <w:t>before</w:t>
      </w:r>
      <w:r w:rsidR="008A75E3" w:rsidRPr="008A75E3">
        <w:t xml:space="preserve"> providing services to the member. </w:t>
      </w:r>
      <w:r>
        <w:t>Doulas</w:t>
      </w:r>
      <w:r w:rsidRPr="008A75E3">
        <w:t xml:space="preserve"> </w:t>
      </w:r>
      <w:r w:rsidR="008A75E3" w:rsidRPr="008A75E3">
        <w:t xml:space="preserve">can use the eligibility verification system (EVS) on the </w:t>
      </w:r>
      <w:hyperlink r:id="rId20" w:history="1">
        <w:r w:rsidR="008A75E3" w:rsidRPr="00A07B53">
          <w:rPr>
            <w:rStyle w:val="Hyperlink"/>
          </w:rPr>
          <w:t>Provider Online Service Center (POSC)</w:t>
        </w:r>
      </w:hyperlink>
      <w:r w:rsidR="008A75E3" w:rsidRPr="008A75E3">
        <w:t xml:space="preserve"> to verify a MassHealth member’s coverage type. </w:t>
      </w:r>
    </w:p>
    <w:p w14:paraId="0B51112D" w14:textId="0538E782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21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000000" w:rsidP="00403685">
      <w:hyperlink r:id="rId22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09DC6F1B" w14:textId="77777777" w:rsidR="008A66B2" w:rsidRPr="009901A7" w:rsidRDefault="008A66B2" w:rsidP="008A66B2">
      <w:pPr>
        <w:pStyle w:val="Heading2"/>
      </w:pPr>
      <w:r w:rsidRPr="009901A7">
        <w:t>Questions</w:t>
      </w:r>
      <w:r>
        <w:t xml:space="preserve"> </w:t>
      </w:r>
    </w:p>
    <w:p w14:paraId="689F04DF" w14:textId="77777777" w:rsidR="008A66B2" w:rsidRDefault="008A66B2" w:rsidP="008A66B2">
      <w:r w:rsidRPr="009901A7">
        <w:t xml:space="preserve">If you have questions about the information in this bulletin, please </w:t>
      </w:r>
    </w:p>
    <w:p w14:paraId="378AC357" w14:textId="77777777" w:rsidR="008A66B2" w:rsidRDefault="008A66B2" w:rsidP="00A73790">
      <w:pPr>
        <w:pStyle w:val="ListParagraph"/>
        <w:numPr>
          <w:ilvl w:val="0"/>
          <w:numId w:val="12"/>
        </w:numPr>
      </w:pPr>
      <w:r>
        <w:t>C</w:t>
      </w:r>
      <w:r w:rsidRPr="009901A7">
        <w:t>ontact the MassHealth Customer Service Center at (800) 841-2900</w:t>
      </w:r>
      <w:r>
        <w:t>, TDD/TTY: 711, or</w:t>
      </w:r>
    </w:p>
    <w:p w14:paraId="6174C2C3" w14:textId="77777777" w:rsidR="008A66B2" w:rsidRDefault="008A66B2" w:rsidP="006C584A">
      <w:pPr>
        <w:pStyle w:val="ListParagraph"/>
        <w:numPr>
          <w:ilvl w:val="0"/>
          <w:numId w:val="12"/>
        </w:numPr>
        <w:spacing w:after="240"/>
      </w:pPr>
      <w:r>
        <w:t>E</w:t>
      </w:r>
      <w:r w:rsidRPr="009901A7">
        <w:t xml:space="preserve">mail your inquiry to </w:t>
      </w:r>
      <w:hyperlink r:id="rId23" w:history="1">
        <w:r w:rsidRPr="00F7106B">
          <w:rPr>
            <w:rStyle w:val="Hyperlink"/>
          </w:rPr>
          <w:t>provider@masshealthquestions.com</w:t>
        </w:r>
      </w:hyperlink>
      <w:r>
        <w:t>.</w:t>
      </w:r>
    </w:p>
    <w:p w14:paraId="48AE0510" w14:textId="7B2A337A" w:rsidR="004B70C6" w:rsidRDefault="004B70C6" w:rsidP="006C584A">
      <w:pPr>
        <w:spacing w:before="480" w:after="0" w:line="240" w:lineRule="auto"/>
      </w:pPr>
      <w:r>
        <w:drawing>
          <wp:inline distT="0" distB="0" distL="0" distR="0" wp14:anchorId="57050B68" wp14:editId="37B1F522">
            <wp:extent cx="219438" cy="219438"/>
            <wp:effectExtent l="0" t="0" r="0" b="9525"/>
            <wp:docPr id="1865189851" name="Picture 1" descr="Facebook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8B1B7F">
          <w:rPr>
            <w:rStyle w:val="Hyperlink"/>
            <w:position w:val="10"/>
          </w:rPr>
          <w:t>MassHealth on Facebook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6E71F6A5" wp14:editId="7424A2ED">
            <wp:extent cx="219438" cy="219438"/>
            <wp:effectExtent l="0" t="0" r="9525" b="9525"/>
            <wp:docPr id="610088090" name="Picture 610088090" descr="X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="004B20FE">
          <w:rPr>
            <w:rStyle w:val="Hyperlink"/>
            <w:position w:val="10"/>
          </w:rPr>
          <w:t>MassHealth on X (Twitter)</w:t>
        </w:r>
      </w:hyperlink>
      <w:r>
        <w:rPr>
          <w:position w:val="10"/>
        </w:rPr>
        <w:t xml:space="preserve">     </w:t>
      </w:r>
      <w:r>
        <w:drawing>
          <wp:inline distT="0" distB="0" distL="0" distR="0" wp14:anchorId="75921427" wp14:editId="7A7DFEBC">
            <wp:extent cx="219438" cy="219438"/>
            <wp:effectExtent l="0" t="0" r="9525" b="9525"/>
            <wp:docPr id="1407212517" name="Picture 1407212517" descr="YouTub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8B1B7F">
          <w:rPr>
            <w:rStyle w:val="Hyperlink"/>
            <w:position w:val="10"/>
          </w:rPr>
          <w:t>MassHealth on YouTube</w:t>
        </w:r>
      </w:hyperlink>
    </w:p>
    <w:sectPr w:rsidR="004B70C6" w:rsidSect="002D3876">
      <w:headerReference w:type="default" r:id="rId30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BD15" w14:textId="77777777" w:rsidR="002D3876" w:rsidRDefault="002D3876" w:rsidP="00FF5AAD">
      <w:r>
        <w:separator/>
      </w:r>
    </w:p>
    <w:p w14:paraId="1A29AF10" w14:textId="77777777" w:rsidR="002D3876" w:rsidRDefault="002D3876" w:rsidP="00FF5AAD"/>
    <w:p w14:paraId="4C2DC9E2" w14:textId="77777777" w:rsidR="002D3876" w:rsidRDefault="002D3876" w:rsidP="00FF5AAD"/>
    <w:p w14:paraId="13A6D179" w14:textId="77777777" w:rsidR="002D3876" w:rsidRDefault="002D3876" w:rsidP="00FF5AAD"/>
    <w:p w14:paraId="01BED7CB" w14:textId="77777777" w:rsidR="002D3876" w:rsidRDefault="002D3876" w:rsidP="00FF5AAD"/>
  </w:endnote>
  <w:endnote w:type="continuationSeparator" w:id="0">
    <w:p w14:paraId="0A5C0BDF" w14:textId="77777777" w:rsidR="002D3876" w:rsidRDefault="002D3876" w:rsidP="00FF5AAD">
      <w:r>
        <w:continuationSeparator/>
      </w:r>
    </w:p>
    <w:p w14:paraId="08402090" w14:textId="77777777" w:rsidR="002D3876" w:rsidRDefault="002D3876" w:rsidP="00FF5AAD"/>
    <w:p w14:paraId="1F2DF0C8" w14:textId="77777777" w:rsidR="002D3876" w:rsidRDefault="002D3876" w:rsidP="00FF5AAD"/>
    <w:p w14:paraId="407AF289" w14:textId="77777777" w:rsidR="002D3876" w:rsidRDefault="002D3876" w:rsidP="00FF5AAD"/>
    <w:p w14:paraId="47B74F5B" w14:textId="77777777" w:rsidR="002D3876" w:rsidRDefault="002D3876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67CDE" w14:textId="77777777" w:rsidR="00D2228F" w:rsidRDefault="00D222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0897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EE4A2D" w14:textId="02FF9886" w:rsidR="00B36D2B" w:rsidRDefault="00B36D2B" w:rsidP="00B36D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F8D1C" w14:textId="77777777" w:rsidR="00D2228F" w:rsidRDefault="00D22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153EE" w14:textId="77777777" w:rsidR="002D3876" w:rsidRDefault="002D3876" w:rsidP="00FF5AAD">
      <w:r>
        <w:separator/>
      </w:r>
    </w:p>
    <w:p w14:paraId="680D9F29" w14:textId="77777777" w:rsidR="002D3876" w:rsidRDefault="002D3876" w:rsidP="00FF5AAD"/>
    <w:p w14:paraId="6D9FCF98" w14:textId="77777777" w:rsidR="002D3876" w:rsidRDefault="002D3876" w:rsidP="00FF5AAD"/>
    <w:p w14:paraId="26EBE30C" w14:textId="77777777" w:rsidR="002D3876" w:rsidRDefault="002D3876" w:rsidP="00FF5AAD"/>
    <w:p w14:paraId="4271FB55" w14:textId="77777777" w:rsidR="002D3876" w:rsidRDefault="002D3876" w:rsidP="00FF5AAD"/>
  </w:footnote>
  <w:footnote w:type="continuationSeparator" w:id="0">
    <w:p w14:paraId="54B62A56" w14:textId="77777777" w:rsidR="002D3876" w:rsidRDefault="002D3876" w:rsidP="00FF5AAD">
      <w:r>
        <w:continuationSeparator/>
      </w:r>
    </w:p>
    <w:p w14:paraId="6B8309F2" w14:textId="77777777" w:rsidR="002D3876" w:rsidRDefault="002D3876" w:rsidP="00FF5AAD"/>
    <w:p w14:paraId="1D21678D" w14:textId="77777777" w:rsidR="002D3876" w:rsidRDefault="002D3876" w:rsidP="00FF5AAD"/>
    <w:p w14:paraId="258E4F96" w14:textId="77777777" w:rsidR="002D3876" w:rsidRDefault="002D3876" w:rsidP="00FF5AAD"/>
    <w:p w14:paraId="5F8FEC48" w14:textId="77777777" w:rsidR="002D3876" w:rsidRDefault="002D3876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7DC98" w14:textId="77777777" w:rsidR="00D2228F" w:rsidRDefault="00D22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0E31" w14:textId="77777777" w:rsidR="00D2228F" w:rsidRDefault="00D222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FABD9" w14:textId="77777777" w:rsidR="00D2228F" w:rsidRDefault="00D222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500E" w14:textId="77777777" w:rsidR="003D0423" w:rsidRDefault="003D0423" w:rsidP="00D2228F">
    <w:pPr>
      <w:spacing w:after="0"/>
      <w:ind w:left="6120"/>
    </w:pPr>
    <w:r>
      <w:t>MassHealth</w:t>
    </w:r>
  </w:p>
  <w:p w14:paraId="702302EC" w14:textId="6239C4EA" w:rsidR="003D0423" w:rsidRDefault="008A66B2" w:rsidP="00D2228F">
    <w:pPr>
      <w:spacing w:after="0"/>
      <w:ind w:left="6120"/>
    </w:pPr>
    <w:r>
      <w:t>[</w:t>
    </w:r>
    <w:r w:rsidRPr="008A66B2">
      <w:rPr>
        <w:color w:val="FF0000"/>
      </w:rPr>
      <w:t>Provider Type abbrev</w:t>
    </w:r>
    <w:r>
      <w:t>]-</w:t>
    </w:r>
    <w:r w:rsidR="00D2228F">
      <w:t>Bulletin</w:t>
    </w:r>
    <w:r w:rsidR="003D0423">
      <w:t>[</w:t>
    </w:r>
    <w:r w:rsidR="003D0423" w:rsidRPr="00992105">
      <w:rPr>
        <w:color w:val="FF0000"/>
      </w:rPr>
      <w:t>#</w:t>
    </w:r>
    <w:r w:rsidR="003D0423">
      <w:t>]</w:t>
    </w:r>
  </w:p>
  <w:p w14:paraId="0A340FC6" w14:textId="77777777" w:rsidR="003D0423" w:rsidRPr="008F7531" w:rsidRDefault="003D0423" w:rsidP="00D2228F">
    <w:pPr>
      <w:spacing w:after="0"/>
      <w:ind w:left="6120"/>
    </w:pPr>
    <w:r>
      <w:t>[</w:t>
    </w:r>
    <w:r w:rsidRPr="00403685">
      <w:rPr>
        <w:color w:val="FF0000"/>
      </w:rPr>
      <w:t>Month YYYY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A5208D"/>
    <w:multiLevelType w:val="hybridMultilevel"/>
    <w:tmpl w:val="1878FDEE"/>
    <w:lvl w:ilvl="0" w:tplc="A0C41F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AE1E2FFA"/>
    <w:lvl w:ilvl="0" w:tplc="DAFA4AD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475174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237D"/>
    <w:rsid w:val="0002638F"/>
    <w:rsid w:val="00032BB1"/>
    <w:rsid w:val="00032C02"/>
    <w:rsid w:val="00041220"/>
    <w:rsid w:val="00056E4C"/>
    <w:rsid w:val="000603DC"/>
    <w:rsid w:val="000706EF"/>
    <w:rsid w:val="00080FFB"/>
    <w:rsid w:val="00086041"/>
    <w:rsid w:val="000943BC"/>
    <w:rsid w:val="00095863"/>
    <w:rsid w:val="000A2664"/>
    <w:rsid w:val="000C010E"/>
    <w:rsid w:val="000D5B34"/>
    <w:rsid w:val="000D71AE"/>
    <w:rsid w:val="000E324A"/>
    <w:rsid w:val="000E3E10"/>
    <w:rsid w:val="000F1540"/>
    <w:rsid w:val="000F173A"/>
    <w:rsid w:val="000F579B"/>
    <w:rsid w:val="001073D1"/>
    <w:rsid w:val="00113E7F"/>
    <w:rsid w:val="00122666"/>
    <w:rsid w:val="00130054"/>
    <w:rsid w:val="00132412"/>
    <w:rsid w:val="0014797D"/>
    <w:rsid w:val="00153E24"/>
    <w:rsid w:val="001655EC"/>
    <w:rsid w:val="00183784"/>
    <w:rsid w:val="0018768A"/>
    <w:rsid w:val="00187781"/>
    <w:rsid w:val="00194491"/>
    <w:rsid w:val="00195C8A"/>
    <w:rsid w:val="0019736A"/>
    <w:rsid w:val="00197D44"/>
    <w:rsid w:val="001A25AC"/>
    <w:rsid w:val="001A477C"/>
    <w:rsid w:val="001A7499"/>
    <w:rsid w:val="001C1140"/>
    <w:rsid w:val="001C784A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47864"/>
    <w:rsid w:val="00250727"/>
    <w:rsid w:val="00254A64"/>
    <w:rsid w:val="00263F44"/>
    <w:rsid w:val="00264FE0"/>
    <w:rsid w:val="00265DCC"/>
    <w:rsid w:val="00265FBB"/>
    <w:rsid w:val="0028040D"/>
    <w:rsid w:val="002916ED"/>
    <w:rsid w:val="0029448A"/>
    <w:rsid w:val="002C12F8"/>
    <w:rsid w:val="002C1399"/>
    <w:rsid w:val="002C40EA"/>
    <w:rsid w:val="002D3876"/>
    <w:rsid w:val="002E3B6A"/>
    <w:rsid w:val="002E5188"/>
    <w:rsid w:val="002F7D2A"/>
    <w:rsid w:val="003065DA"/>
    <w:rsid w:val="0032327C"/>
    <w:rsid w:val="0032351D"/>
    <w:rsid w:val="00354DC5"/>
    <w:rsid w:val="0037002C"/>
    <w:rsid w:val="003737F7"/>
    <w:rsid w:val="00374688"/>
    <w:rsid w:val="00382A8A"/>
    <w:rsid w:val="00382AFD"/>
    <w:rsid w:val="003869FD"/>
    <w:rsid w:val="00386F7B"/>
    <w:rsid w:val="00390C38"/>
    <w:rsid w:val="003A31CA"/>
    <w:rsid w:val="003A6E1E"/>
    <w:rsid w:val="003A7E23"/>
    <w:rsid w:val="003B336C"/>
    <w:rsid w:val="003C0130"/>
    <w:rsid w:val="003D0423"/>
    <w:rsid w:val="003F221A"/>
    <w:rsid w:val="003F4AF4"/>
    <w:rsid w:val="003F5778"/>
    <w:rsid w:val="004013AA"/>
    <w:rsid w:val="00403685"/>
    <w:rsid w:val="00411135"/>
    <w:rsid w:val="004117FD"/>
    <w:rsid w:val="00413322"/>
    <w:rsid w:val="0041389E"/>
    <w:rsid w:val="004153B5"/>
    <w:rsid w:val="00427DA0"/>
    <w:rsid w:val="004373B7"/>
    <w:rsid w:val="00437C15"/>
    <w:rsid w:val="00450E46"/>
    <w:rsid w:val="004550EF"/>
    <w:rsid w:val="00461793"/>
    <w:rsid w:val="00461DD8"/>
    <w:rsid w:val="00462C13"/>
    <w:rsid w:val="0047107E"/>
    <w:rsid w:val="004A5518"/>
    <w:rsid w:val="004A5AA4"/>
    <w:rsid w:val="004B20FE"/>
    <w:rsid w:val="004B70C6"/>
    <w:rsid w:val="004C1488"/>
    <w:rsid w:val="004D4BC9"/>
    <w:rsid w:val="004D60BA"/>
    <w:rsid w:val="004F64E7"/>
    <w:rsid w:val="00511043"/>
    <w:rsid w:val="005237ED"/>
    <w:rsid w:val="00526EAB"/>
    <w:rsid w:val="005763C9"/>
    <w:rsid w:val="00583219"/>
    <w:rsid w:val="00590E06"/>
    <w:rsid w:val="0059389D"/>
    <w:rsid w:val="00596209"/>
    <w:rsid w:val="005A3602"/>
    <w:rsid w:val="005A5C18"/>
    <w:rsid w:val="005B3A7D"/>
    <w:rsid w:val="005C33E4"/>
    <w:rsid w:val="005C7D99"/>
    <w:rsid w:val="005D7615"/>
    <w:rsid w:val="005E1781"/>
    <w:rsid w:val="005E6E73"/>
    <w:rsid w:val="005F2443"/>
    <w:rsid w:val="006015A8"/>
    <w:rsid w:val="006233DC"/>
    <w:rsid w:val="006353C7"/>
    <w:rsid w:val="0064698F"/>
    <w:rsid w:val="0065158F"/>
    <w:rsid w:val="00654896"/>
    <w:rsid w:val="00676163"/>
    <w:rsid w:val="006927DB"/>
    <w:rsid w:val="006A58CB"/>
    <w:rsid w:val="006C584A"/>
    <w:rsid w:val="006D1809"/>
    <w:rsid w:val="006D49AA"/>
    <w:rsid w:val="006F52B1"/>
    <w:rsid w:val="00700C89"/>
    <w:rsid w:val="00700F0E"/>
    <w:rsid w:val="00702352"/>
    <w:rsid w:val="0071108B"/>
    <w:rsid w:val="00731164"/>
    <w:rsid w:val="00733878"/>
    <w:rsid w:val="00757D07"/>
    <w:rsid w:val="0076059D"/>
    <w:rsid w:val="007629E9"/>
    <w:rsid w:val="007756B5"/>
    <w:rsid w:val="00776856"/>
    <w:rsid w:val="007837EF"/>
    <w:rsid w:val="007B742A"/>
    <w:rsid w:val="007C2918"/>
    <w:rsid w:val="007C3BAF"/>
    <w:rsid w:val="007C4989"/>
    <w:rsid w:val="007C63E4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17C9"/>
    <w:rsid w:val="008031E5"/>
    <w:rsid w:val="00811DAF"/>
    <w:rsid w:val="008151A9"/>
    <w:rsid w:val="0082380C"/>
    <w:rsid w:val="00824152"/>
    <w:rsid w:val="0082579E"/>
    <w:rsid w:val="0082594F"/>
    <w:rsid w:val="008268F2"/>
    <w:rsid w:val="00832EAC"/>
    <w:rsid w:val="00856980"/>
    <w:rsid w:val="008708FF"/>
    <w:rsid w:val="00893B9C"/>
    <w:rsid w:val="00894FF0"/>
    <w:rsid w:val="008A3156"/>
    <w:rsid w:val="008A3B9D"/>
    <w:rsid w:val="008A41EA"/>
    <w:rsid w:val="008A66B2"/>
    <w:rsid w:val="008A6A30"/>
    <w:rsid w:val="008A75E3"/>
    <w:rsid w:val="008B293F"/>
    <w:rsid w:val="008D16C1"/>
    <w:rsid w:val="008F0D56"/>
    <w:rsid w:val="008F1DC8"/>
    <w:rsid w:val="008F7531"/>
    <w:rsid w:val="00902810"/>
    <w:rsid w:val="00916124"/>
    <w:rsid w:val="0092372F"/>
    <w:rsid w:val="00930D16"/>
    <w:rsid w:val="0093651D"/>
    <w:rsid w:val="00943F98"/>
    <w:rsid w:val="00965D5A"/>
    <w:rsid w:val="00977415"/>
    <w:rsid w:val="00981FE9"/>
    <w:rsid w:val="009841A9"/>
    <w:rsid w:val="00990E3D"/>
    <w:rsid w:val="00992105"/>
    <w:rsid w:val="009A0E9B"/>
    <w:rsid w:val="009A3F81"/>
    <w:rsid w:val="009A5139"/>
    <w:rsid w:val="009B4513"/>
    <w:rsid w:val="009D15FA"/>
    <w:rsid w:val="009D59BC"/>
    <w:rsid w:val="009E4C06"/>
    <w:rsid w:val="00A024A3"/>
    <w:rsid w:val="00A0380C"/>
    <w:rsid w:val="00A07B53"/>
    <w:rsid w:val="00A15EDB"/>
    <w:rsid w:val="00A22D7F"/>
    <w:rsid w:val="00A32028"/>
    <w:rsid w:val="00A422EC"/>
    <w:rsid w:val="00A458CF"/>
    <w:rsid w:val="00A4669C"/>
    <w:rsid w:val="00A56D1A"/>
    <w:rsid w:val="00A570CF"/>
    <w:rsid w:val="00A63CB3"/>
    <w:rsid w:val="00A73790"/>
    <w:rsid w:val="00A75E05"/>
    <w:rsid w:val="00AA5B85"/>
    <w:rsid w:val="00AB155F"/>
    <w:rsid w:val="00AD2EF9"/>
    <w:rsid w:val="00AD35E6"/>
    <w:rsid w:val="00AD4B0C"/>
    <w:rsid w:val="00AD7BAF"/>
    <w:rsid w:val="00AE3FBB"/>
    <w:rsid w:val="00AF6898"/>
    <w:rsid w:val="00AF6D8F"/>
    <w:rsid w:val="00B03A46"/>
    <w:rsid w:val="00B058D1"/>
    <w:rsid w:val="00B12A3B"/>
    <w:rsid w:val="00B131F5"/>
    <w:rsid w:val="00B20D9D"/>
    <w:rsid w:val="00B306FB"/>
    <w:rsid w:val="00B327EA"/>
    <w:rsid w:val="00B351A4"/>
    <w:rsid w:val="00B36D2B"/>
    <w:rsid w:val="00B4268A"/>
    <w:rsid w:val="00B4288D"/>
    <w:rsid w:val="00B448E4"/>
    <w:rsid w:val="00B44F42"/>
    <w:rsid w:val="00B51510"/>
    <w:rsid w:val="00B60798"/>
    <w:rsid w:val="00B62557"/>
    <w:rsid w:val="00B964AA"/>
    <w:rsid w:val="00B97DA1"/>
    <w:rsid w:val="00BB66E9"/>
    <w:rsid w:val="00BC376D"/>
    <w:rsid w:val="00BC6398"/>
    <w:rsid w:val="00BD0F64"/>
    <w:rsid w:val="00BD2F4A"/>
    <w:rsid w:val="00BE49D9"/>
    <w:rsid w:val="00C046E9"/>
    <w:rsid w:val="00C05181"/>
    <w:rsid w:val="00C100CF"/>
    <w:rsid w:val="00C12AD1"/>
    <w:rsid w:val="00C14E02"/>
    <w:rsid w:val="00C16CEA"/>
    <w:rsid w:val="00C63B05"/>
    <w:rsid w:val="00C80D9A"/>
    <w:rsid w:val="00C84B58"/>
    <w:rsid w:val="00C9185E"/>
    <w:rsid w:val="00CA3B98"/>
    <w:rsid w:val="00CB1F52"/>
    <w:rsid w:val="00CB3D77"/>
    <w:rsid w:val="00CC0E6D"/>
    <w:rsid w:val="00CD30BD"/>
    <w:rsid w:val="00CE1946"/>
    <w:rsid w:val="00CF0AAB"/>
    <w:rsid w:val="00D0388D"/>
    <w:rsid w:val="00D20897"/>
    <w:rsid w:val="00D2228F"/>
    <w:rsid w:val="00D2339F"/>
    <w:rsid w:val="00D265DF"/>
    <w:rsid w:val="00D2728B"/>
    <w:rsid w:val="00D33ED2"/>
    <w:rsid w:val="00D40840"/>
    <w:rsid w:val="00D422BE"/>
    <w:rsid w:val="00D55314"/>
    <w:rsid w:val="00D757EC"/>
    <w:rsid w:val="00D76690"/>
    <w:rsid w:val="00D93D6D"/>
    <w:rsid w:val="00DA0783"/>
    <w:rsid w:val="00DD509A"/>
    <w:rsid w:val="00DD7B60"/>
    <w:rsid w:val="00DD7B9C"/>
    <w:rsid w:val="00DF15B5"/>
    <w:rsid w:val="00DF2BB6"/>
    <w:rsid w:val="00DF5421"/>
    <w:rsid w:val="00DF5A51"/>
    <w:rsid w:val="00E25774"/>
    <w:rsid w:val="00E26210"/>
    <w:rsid w:val="00E4227E"/>
    <w:rsid w:val="00E45FAC"/>
    <w:rsid w:val="00E46EB1"/>
    <w:rsid w:val="00E61907"/>
    <w:rsid w:val="00E70EF5"/>
    <w:rsid w:val="00E72EE6"/>
    <w:rsid w:val="00E933F9"/>
    <w:rsid w:val="00EA2611"/>
    <w:rsid w:val="00EB1686"/>
    <w:rsid w:val="00EB2269"/>
    <w:rsid w:val="00EC4C96"/>
    <w:rsid w:val="00ED5E99"/>
    <w:rsid w:val="00EF0846"/>
    <w:rsid w:val="00EF202B"/>
    <w:rsid w:val="00EF55D8"/>
    <w:rsid w:val="00EF5A4C"/>
    <w:rsid w:val="00F00371"/>
    <w:rsid w:val="00F01A8C"/>
    <w:rsid w:val="00F12CB8"/>
    <w:rsid w:val="00F1656D"/>
    <w:rsid w:val="00F25059"/>
    <w:rsid w:val="00F32E6F"/>
    <w:rsid w:val="00F3494C"/>
    <w:rsid w:val="00F35D39"/>
    <w:rsid w:val="00F403B2"/>
    <w:rsid w:val="00F5166D"/>
    <w:rsid w:val="00F5746D"/>
    <w:rsid w:val="00F823BA"/>
    <w:rsid w:val="00F82EA6"/>
    <w:rsid w:val="00F902FE"/>
    <w:rsid w:val="00F90DB5"/>
    <w:rsid w:val="00F92C43"/>
    <w:rsid w:val="00F95ED9"/>
    <w:rsid w:val="00FA39BC"/>
    <w:rsid w:val="00FA67C1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noProof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54DC5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82A8A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4DC5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354DC5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382A8A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354DC5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3790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EF55D8"/>
    <w:pPr>
      <w:tabs>
        <w:tab w:val="left" w:pos="900"/>
      </w:tabs>
      <w:spacing w:before="120" w:after="240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EF55D8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7B7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www.mass.gov/regulations/130-CMR-463000-doula-services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www.mass.gov/masshealth-provider-bulletins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facebook.com/MassHealth1/" TargetMode="Externa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newmmis-portal.ehs.state.ma.us/EHSProviderPortal/providerLanding/providerLanding.jsf" TargetMode="External"/><Relationship Id="rId29" Type="http://schemas.openxmlformats.org/officeDocument/2006/relationships/hyperlink" Target="https://www.youtube.com/channel/UC1QQ61nTN7LNKkhjrjnYOU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provider@masshealthquestions.com" TargetMode="External"/><Relationship Id="rId28" Type="http://schemas.openxmlformats.org/officeDocument/2006/relationships/image" Target="media/image4.png"/><Relationship Id="rId10" Type="http://schemas.openxmlformats.org/officeDocument/2006/relationships/image" Target="media/image2.jpeg"/><Relationship Id="rId19" Type="http://schemas.openxmlformats.org/officeDocument/2006/relationships/hyperlink" Target="https://www.mass.gov/regulations/130-CMR-450000-administrative-and-billing-regulations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mass.gov/forms/email-notifications-for-provider-bulletins-and-transmittal-letters" TargetMode="External"/><Relationship Id="rId27" Type="http://schemas.openxmlformats.org/officeDocument/2006/relationships/hyperlink" Target="https://www.twitter.com/MassHealth" TargetMode="External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379</Words>
  <Characters>2212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2566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Schooling, Kathryn H (EHS)</cp:lastModifiedBy>
  <cp:revision>2</cp:revision>
  <cp:lastPrinted>2023-04-06T14:06:00Z</cp:lastPrinted>
  <dcterms:created xsi:type="dcterms:W3CDTF">2024-04-09T13:30:00Z</dcterms:created>
  <dcterms:modified xsi:type="dcterms:W3CDTF">2024-04-09T13:30:00Z</dcterms:modified>
</cp:coreProperties>
</file>