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8564" w14:textId="341463D7" w:rsidR="002E680C" w:rsidRPr="00D807DA" w:rsidRDefault="002E680C" w:rsidP="4240688B">
      <w:pPr>
        <w:pStyle w:val="Heading3"/>
        <w:rPr>
          <w:rStyle w:val="Heading2Char"/>
          <w:rFonts w:ascii="Avenir Next LT Pro Demi" w:hAnsi="Avenir Next LT Pro Demi"/>
          <w:color w:val="0E2841" w:themeColor="text2"/>
          <w:sz w:val="24"/>
          <w:szCs w:val="24"/>
        </w:rPr>
      </w:pPr>
      <w:r>
        <w:t>Information</w:t>
      </w:r>
    </w:p>
    <w:p w14:paraId="6095DF9B" w14:textId="211ACAA1" w:rsidR="000D19AE" w:rsidRDefault="002E680C" w:rsidP="000D19AE">
      <w:pPr>
        <w:spacing w:after="0"/>
        <w:rPr>
          <w:rFonts w:ascii="Avenir Next LT Pro" w:hAnsi="Avenir Next LT Pro"/>
          <w:bCs/>
        </w:rPr>
      </w:pPr>
      <w:r w:rsidRPr="000D19AE">
        <w:rPr>
          <w:rStyle w:val="Heading2Char"/>
          <w:rFonts w:ascii="Avenir Next LT Pro Demi" w:hAnsi="Avenir Next LT Pro Demi"/>
          <w:color w:val="0E2841" w:themeColor="text2"/>
          <w:sz w:val="24"/>
          <w:szCs w:val="24"/>
        </w:rPr>
        <w:t>What are Specialty Services?</w:t>
      </w:r>
      <w:r>
        <w:rPr>
          <w:rStyle w:val="Heading2Char"/>
          <w:rFonts w:ascii="Avenir Next LT Pro Demi" w:hAnsi="Avenir Next LT Pro Demi"/>
          <w:sz w:val="24"/>
          <w:szCs w:val="24"/>
        </w:rPr>
        <w:t xml:space="preserve"> </w:t>
      </w:r>
      <w:r w:rsidRPr="002E680C">
        <w:rPr>
          <w:rFonts w:ascii="Avenir Next LT Pro" w:hAnsi="Avenir Next LT Pro"/>
          <w:bCs/>
        </w:rPr>
        <w:t xml:space="preserve">Specialty Services are provided to children enrolled in Early Intervention who have been identified as requiring specialized services due to a diagnosis of autism spectrum disorder (ASD), </w:t>
      </w:r>
      <w:r w:rsidR="005D1F2A">
        <w:rPr>
          <w:rFonts w:ascii="Avenir Next LT Pro" w:hAnsi="Avenir Next LT Pro"/>
          <w:bCs/>
        </w:rPr>
        <w:t>D</w:t>
      </w:r>
      <w:r>
        <w:rPr>
          <w:rFonts w:ascii="Avenir Next LT Pro" w:hAnsi="Avenir Next LT Pro"/>
          <w:bCs/>
        </w:rPr>
        <w:t xml:space="preserve">own syndrome, </w:t>
      </w:r>
      <w:r w:rsidR="00815B76">
        <w:rPr>
          <w:rFonts w:ascii="Avenir Next LT Pro" w:hAnsi="Avenir Next LT Pro"/>
          <w:bCs/>
        </w:rPr>
        <w:t>blind/</w:t>
      </w:r>
      <w:r w:rsidRPr="002E680C">
        <w:rPr>
          <w:rFonts w:ascii="Avenir Next LT Pro" w:hAnsi="Avenir Next LT Pro"/>
          <w:bCs/>
        </w:rPr>
        <w:t>vision loss, deaf or hard of hearing, multiple disabilities</w:t>
      </w:r>
      <w:r>
        <w:rPr>
          <w:rFonts w:ascii="Avenir Next LT Pro" w:hAnsi="Avenir Next LT Pro"/>
          <w:bCs/>
        </w:rPr>
        <w:t xml:space="preserve">, </w:t>
      </w:r>
      <w:r w:rsidR="00B26A3A">
        <w:rPr>
          <w:rFonts w:ascii="Avenir Next LT Pro" w:hAnsi="Avenir Next LT Pro"/>
          <w:bCs/>
        </w:rPr>
        <w:t>or</w:t>
      </w:r>
      <w:r>
        <w:rPr>
          <w:rFonts w:ascii="Avenir Next LT Pro" w:hAnsi="Avenir Next LT Pro"/>
          <w:bCs/>
        </w:rPr>
        <w:t xml:space="preserve"> complex medical needs</w:t>
      </w:r>
      <w:r w:rsidRPr="002E680C">
        <w:rPr>
          <w:rFonts w:ascii="Avenir Next LT Pro" w:hAnsi="Avenir Next LT Pro"/>
          <w:bCs/>
        </w:rPr>
        <w:t>.</w:t>
      </w:r>
    </w:p>
    <w:p w14:paraId="3209D539" w14:textId="77777777" w:rsidR="000D19AE" w:rsidRDefault="000D19AE" w:rsidP="000D19AE">
      <w:pPr>
        <w:spacing w:after="0"/>
        <w:rPr>
          <w:rFonts w:ascii="Avenir Next LT Pro" w:hAnsi="Avenir Next LT Pro"/>
          <w:bCs/>
        </w:rPr>
      </w:pPr>
    </w:p>
    <w:p w14:paraId="17DB62B4" w14:textId="67BE9A8F" w:rsidR="002E680C" w:rsidRDefault="002E680C" w:rsidP="52F231DE">
      <w:pPr>
        <w:spacing w:after="0"/>
        <w:rPr>
          <w:rFonts w:ascii="Avenir Next LT Pro" w:hAnsi="Avenir Next LT Pro"/>
        </w:rPr>
      </w:pPr>
      <w:r w:rsidRPr="52F231DE">
        <w:rPr>
          <w:rFonts w:ascii="Avenir Next LT Pro Demi" w:hAnsi="Avenir Next LT Pro Demi"/>
          <w:color w:val="0E2740"/>
        </w:rPr>
        <w:t>Why might a child receive Specialty Services?</w:t>
      </w:r>
      <w:r w:rsidRPr="52F231DE">
        <w:rPr>
          <w:rFonts w:ascii="Avenir Next LT Pro" w:hAnsi="Avenir Next LT Pro"/>
        </w:rPr>
        <w:t xml:space="preserve"> </w:t>
      </w:r>
      <w:r w:rsidR="59B48915" w:rsidRPr="52F231DE">
        <w:rPr>
          <w:rFonts w:ascii="Avenir Next LT Pro" w:hAnsi="Avenir Next LT Pro"/>
        </w:rPr>
        <w:t xml:space="preserve">Children with </w:t>
      </w:r>
      <w:r w:rsidR="727F7876" w:rsidRPr="52F231DE">
        <w:rPr>
          <w:rFonts w:ascii="Avenir Next LT Pro" w:hAnsi="Avenir Next LT Pro"/>
        </w:rPr>
        <w:t>specialty</w:t>
      </w:r>
      <w:r w:rsidR="59B48915" w:rsidRPr="52F231DE">
        <w:rPr>
          <w:rFonts w:ascii="Avenir Next LT Pro" w:hAnsi="Avenir Next LT Pro"/>
        </w:rPr>
        <w:t xml:space="preserve"> service conditions require </w:t>
      </w:r>
      <w:r w:rsidR="02D8AF83" w:rsidRPr="52F231DE">
        <w:rPr>
          <w:rFonts w:ascii="Avenir Next LT Pro" w:hAnsi="Avenir Next LT Pro"/>
        </w:rPr>
        <w:t>specialized</w:t>
      </w:r>
      <w:r w:rsidR="59B48915" w:rsidRPr="52F231DE">
        <w:rPr>
          <w:rFonts w:ascii="Avenir Next LT Pro" w:hAnsi="Avenir Next LT Pro"/>
        </w:rPr>
        <w:t xml:space="preserve"> instruction on their IFSP by providers w</w:t>
      </w:r>
      <w:r w:rsidR="7A8BD39D" w:rsidRPr="52F231DE">
        <w:rPr>
          <w:rFonts w:ascii="Avenir Next LT Pro" w:hAnsi="Avenir Next LT Pro"/>
        </w:rPr>
        <w:t>ho have</w:t>
      </w:r>
      <w:r w:rsidR="19F3AE18" w:rsidRPr="52F231DE">
        <w:rPr>
          <w:rFonts w:ascii="Avenir Next LT Pro" w:hAnsi="Avenir Next LT Pro"/>
        </w:rPr>
        <w:t xml:space="preserve"> </w:t>
      </w:r>
      <w:r w:rsidR="59B48915" w:rsidRPr="52F231DE">
        <w:rPr>
          <w:rFonts w:ascii="Avenir Next LT Pro" w:hAnsi="Avenir Next LT Pro"/>
        </w:rPr>
        <w:t>specific expertise</w:t>
      </w:r>
      <w:r w:rsidR="2D88E601" w:rsidRPr="52F231DE">
        <w:rPr>
          <w:rFonts w:ascii="Avenir Next LT Pro" w:hAnsi="Avenir Next LT Pro"/>
        </w:rPr>
        <w:t>, skills,</w:t>
      </w:r>
      <w:r w:rsidR="59B48915" w:rsidRPr="52F231DE">
        <w:rPr>
          <w:rFonts w:ascii="Avenir Next LT Pro" w:hAnsi="Avenir Next LT Pro"/>
        </w:rPr>
        <w:t xml:space="preserve"> and knowledge in </w:t>
      </w:r>
      <w:r w:rsidR="2578A6D4" w:rsidRPr="52F231DE">
        <w:rPr>
          <w:rFonts w:ascii="Avenir Next LT Pro" w:hAnsi="Avenir Next LT Pro"/>
        </w:rPr>
        <w:t xml:space="preserve">supporting </w:t>
      </w:r>
      <w:r w:rsidR="46374AFC" w:rsidRPr="52F231DE">
        <w:rPr>
          <w:rFonts w:ascii="Avenir Next LT Pro" w:hAnsi="Avenir Next LT Pro"/>
        </w:rPr>
        <w:t>children with these conditions to obtain</w:t>
      </w:r>
      <w:r w:rsidR="59B48915" w:rsidRPr="52F231DE">
        <w:rPr>
          <w:rFonts w:ascii="Avenir Next LT Pro" w:hAnsi="Avenir Next LT Pro"/>
        </w:rPr>
        <w:t xml:space="preserve"> effective progress on their outcomes. </w:t>
      </w:r>
    </w:p>
    <w:p w14:paraId="14202FE6" w14:textId="77777777" w:rsidR="000D19AE" w:rsidRDefault="000D19AE" w:rsidP="002E680C">
      <w:pPr>
        <w:rPr>
          <w:rFonts w:ascii="Avenir Next LT Pro Demi" w:hAnsi="Avenir Next LT Pro Demi"/>
          <w:color w:val="0E2841" w:themeColor="text2"/>
        </w:rPr>
      </w:pPr>
    </w:p>
    <w:p w14:paraId="5D5E7CFC" w14:textId="4EED5060" w:rsidR="000D19AE" w:rsidRPr="00D807DA" w:rsidRDefault="000D19AE" w:rsidP="4240688B">
      <w:pPr>
        <w:pStyle w:val="Heading3"/>
        <w:rPr>
          <w:rFonts w:ascii="Avenir Next LT Pro Demi" w:hAnsi="Avenir Next LT Pro Demi"/>
          <w:color w:val="0E2841" w:themeColor="text2"/>
        </w:rPr>
      </w:pPr>
      <w:r>
        <w:t xml:space="preserve">Early </w:t>
      </w:r>
      <w:r w:rsidR="41425709">
        <w:t>I</w:t>
      </w:r>
      <w:r>
        <w:t xml:space="preserve">ntensive </w:t>
      </w:r>
      <w:r w:rsidR="6A91ACFD">
        <w:t>B</w:t>
      </w:r>
      <w:r>
        <w:t xml:space="preserve">ehavioral </w:t>
      </w:r>
      <w:r w:rsidR="5A7630BD">
        <w:t>I</w:t>
      </w:r>
      <w:r>
        <w:t>ntervention (</w:t>
      </w:r>
      <w:r w:rsidR="1963E356">
        <w:t>EIBI</w:t>
      </w:r>
      <w:r>
        <w:t>) services</w:t>
      </w:r>
    </w:p>
    <w:p w14:paraId="740E7398" w14:textId="76C93FF7" w:rsidR="000D19AE" w:rsidRDefault="000D19AE" w:rsidP="000D19AE">
      <w:pPr>
        <w:spacing w:after="0"/>
        <w:rPr>
          <w:rFonts w:ascii="Avenir Next LT Pro Demi" w:hAnsi="Avenir Next LT Pro Demi"/>
          <w:color w:val="0E2841" w:themeColor="text2"/>
        </w:rPr>
      </w:pPr>
      <w:r w:rsidRPr="25EDE12F">
        <w:rPr>
          <w:rFonts w:ascii="Avenir Next LT Pro Demi" w:hAnsi="Avenir Next LT Pro Demi"/>
          <w:color w:val="0E2740"/>
        </w:rPr>
        <w:t xml:space="preserve">What are Early Intensive Behavioral Intervention (EIBI) services? </w:t>
      </w:r>
      <w:r w:rsidR="00A22D88" w:rsidRPr="25EDE12F">
        <w:rPr>
          <w:rFonts w:ascii="Avenir Next LT Pro" w:hAnsi="Avenir Next LT Pro"/>
        </w:rPr>
        <w:t>EIBI services are</w:t>
      </w:r>
      <w:r w:rsidR="00A22D88" w:rsidRPr="25EDE12F">
        <w:rPr>
          <w:rFonts w:ascii="Avenir Next LT Pro Demi" w:hAnsi="Avenir Next LT Pro Demi"/>
          <w:color w:val="0E2740"/>
        </w:rPr>
        <w:t xml:space="preserve"> </w:t>
      </w:r>
      <w:r w:rsidR="002A38C0" w:rsidRPr="25EDE12F">
        <w:rPr>
          <w:rFonts w:ascii="Avenir Next LT Pro" w:hAnsi="Avenir Next LT Pro"/>
        </w:rPr>
        <w:t>specialized, research-based services that promote communication, independence, and meaningful participation in daily routines</w:t>
      </w:r>
      <w:r w:rsidR="00810B9C" w:rsidRPr="25EDE12F">
        <w:rPr>
          <w:rFonts w:ascii="Avenir Next LT Pro" w:hAnsi="Avenir Next LT Pro"/>
        </w:rPr>
        <w:t xml:space="preserve"> for children diagnosed with Down syndrome.</w:t>
      </w:r>
    </w:p>
    <w:p w14:paraId="6BB794BC" w14:textId="77777777" w:rsidR="000D19AE" w:rsidRDefault="000D19AE" w:rsidP="000D19AE">
      <w:pPr>
        <w:spacing w:after="0"/>
        <w:rPr>
          <w:rFonts w:ascii="Avenir Next LT Pro Demi" w:hAnsi="Avenir Next LT Pro Demi"/>
          <w:color w:val="0E2841" w:themeColor="text2"/>
        </w:rPr>
      </w:pPr>
    </w:p>
    <w:p w14:paraId="4B9DE8DC" w14:textId="07BB4069" w:rsidR="000D19AE" w:rsidRDefault="000D19AE" w:rsidP="000D19AE">
      <w:pPr>
        <w:rPr>
          <w:rFonts w:ascii="Avenir Next LT Pro" w:hAnsi="Avenir Next LT Pro"/>
        </w:rPr>
      </w:pPr>
      <w:r w:rsidRPr="08522DFD">
        <w:rPr>
          <w:rFonts w:ascii="Avenir Next LT Pro Demi" w:hAnsi="Avenir Next LT Pro Demi"/>
          <w:color w:val="0E2841" w:themeColor="text2"/>
        </w:rPr>
        <w:t xml:space="preserve">Who provides MA Part C EIBI services? </w:t>
      </w:r>
      <w:r w:rsidRPr="08522DFD">
        <w:rPr>
          <w:rFonts w:ascii="Avenir Next LT Pro" w:hAnsi="Avenir Next LT Pro"/>
        </w:rPr>
        <w:t xml:space="preserve">Currently there are 20 programs contracted by the Department of Public Health (DPH) to provide Part C Early Intensive Behavioral Intervention (EIBI) services in the Commonwealth of Massachusetts.  Each EIBI program has been awarded specific catchment area(s). A list of </w:t>
      </w:r>
      <w:r w:rsidR="00F94B2D" w:rsidRPr="08522DFD">
        <w:rPr>
          <w:rFonts w:ascii="Avenir Next LT Pro" w:hAnsi="Avenir Next LT Pro"/>
        </w:rPr>
        <w:t>contracted EIBI</w:t>
      </w:r>
      <w:r w:rsidRPr="08522DFD">
        <w:rPr>
          <w:rFonts w:ascii="Avenir Next LT Pro" w:hAnsi="Avenir Next LT Pro"/>
        </w:rPr>
        <w:t xml:space="preserve"> programs can be found </w:t>
      </w:r>
      <w:r w:rsidR="00F94B2D" w:rsidRPr="08522DFD">
        <w:rPr>
          <w:rFonts w:ascii="Avenir Next LT Pro" w:hAnsi="Avenir Next LT Pro"/>
        </w:rPr>
        <w:t xml:space="preserve">on the </w:t>
      </w:r>
      <w:hyperlink r:id="rId10">
        <w:r w:rsidR="00F94B2D" w:rsidRPr="08522DFD">
          <w:rPr>
            <w:rStyle w:val="Hyperlink"/>
            <w:rFonts w:ascii="Avenir Next LT Pro" w:hAnsi="Avenir Next LT Pro"/>
          </w:rPr>
          <w:t>MA EI Website</w:t>
        </w:r>
      </w:hyperlink>
      <w:r w:rsidR="00F94B2D" w:rsidRPr="08522DFD">
        <w:rPr>
          <w:rFonts w:ascii="Avenir Next LT Pro" w:hAnsi="Avenir Next LT Pro"/>
        </w:rPr>
        <w:t xml:space="preserve">. </w:t>
      </w:r>
    </w:p>
    <w:p w14:paraId="1D184F6B" w14:textId="4F32A3DA" w:rsidR="000D19AE" w:rsidRPr="000D19AE" w:rsidRDefault="000D19AE" w:rsidP="08522DFD">
      <w:pPr>
        <w:rPr>
          <w:rFonts w:ascii="Avenir Next LT Pro" w:hAnsi="Avenir Next LT Pro"/>
        </w:rPr>
      </w:pPr>
      <w:r w:rsidRPr="08522DFD">
        <w:rPr>
          <w:rFonts w:ascii="Avenir Next LT Pro Demi" w:hAnsi="Avenir Next LT Pro Demi"/>
          <w:color w:val="0E2841" w:themeColor="text2"/>
        </w:rPr>
        <w:t>Where do EIBI services occur?</w:t>
      </w:r>
      <w:r w:rsidR="00F94B2D" w:rsidRPr="08522DFD">
        <w:rPr>
          <w:rFonts w:ascii="Calibri" w:hAnsi="Calibri"/>
          <w:sz w:val="22"/>
          <w:szCs w:val="22"/>
        </w:rPr>
        <w:t xml:space="preserve"> </w:t>
      </w:r>
      <w:r w:rsidR="00F94B2D" w:rsidRPr="08522DFD">
        <w:rPr>
          <w:rFonts w:ascii="Avenir Next LT Pro" w:hAnsi="Avenir Next LT Pro"/>
        </w:rPr>
        <w:t xml:space="preserve">Early Intensive Behavioral Intervention (EIBI) services occur in the child’s natural environment. This may include the home, community, daycare, </w:t>
      </w:r>
      <w:r w:rsidR="0DB66D04" w:rsidRPr="08522DFD">
        <w:rPr>
          <w:rFonts w:ascii="Avenir Next LT Pro" w:hAnsi="Avenir Next LT Pro"/>
        </w:rPr>
        <w:t>or other settings where same aged peers would typically be</w:t>
      </w:r>
      <w:r w:rsidR="00F94B2D" w:rsidRPr="08522DFD">
        <w:rPr>
          <w:rFonts w:ascii="Avenir Next LT Pro" w:hAnsi="Avenir Next LT Pro"/>
        </w:rPr>
        <w:t xml:space="preserve">. </w:t>
      </w:r>
      <w:r w:rsidR="1C4BB26B" w:rsidRPr="08522DFD">
        <w:rPr>
          <w:rFonts w:ascii="Avenir Next LT Pro" w:hAnsi="Avenir Next LT Pro"/>
        </w:rPr>
        <w:t xml:space="preserve"> </w:t>
      </w:r>
      <w:r w:rsidR="00F94B2D" w:rsidRPr="08522DFD">
        <w:rPr>
          <w:rFonts w:ascii="Avenir Next LT Pro" w:hAnsi="Avenir Next LT Pro"/>
        </w:rPr>
        <w:t>Center-based services are not included in this model.</w:t>
      </w:r>
    </w:p>
    <w:p w14:paraId="0ABA9A62" w14:textId="677F465F" w:rsidR="000D19AE" w:rsidRDefault="000D19AE" w:rsidP="000D19AE">
      <w:r w:rsidRPr="000D19AE">
        <w:rPr>
          <w:rFonts w:ascii="Avenir Next LT Pro Demi" w:hAnsi="Avenir Next LT Pro Demi"/>
          <w:color w:val="0E2841" w:themeColor="text2"/>
        </w:rPr>
        <w:t>What types of services do EIBI programs provide?</w:t>
      </w:r>
      <w:r w:rsidR="00F94B2D">
        <w:rPr>
          <w:rFonts w:ascii="Avenir Next LT Pro Demi" w:hAnsi="Avenir Next LT Pro Demi"/>
          <w:color w:val="0E2841" w:themeColor="text2"/>
        </w:rPr>
        <w:t xml:space="preserve"> </w:t>
      </w:r>
      <w:r w:rsidR="00F94B2D">
        <w:rPr>
          <w:rFonts w:ascii="Avenir Next LT Pro" w:hAnsi="Avenir Next LT Pro"/>
        </w:rPr>
        <w:t>EIBI programs provide Applied Behavior Analysis (</w:t>
      </w:r>
      <w:r w:rsidR="008640A0">
        <w:rPr>
          <w:rFonts w:ascii="Avenir Next LT Pro" w:hAnsi="Avenir Next LT Pro"/>
        </w:rPr>
        <w:t>ABA</w:t>
      </w:r>
      <w:r w:rsidR="00F94B2D">
        <w:rPr>
          <w:rFonts w:ascii="Avenir Next LT Pro" w:hAnsi="Avenir Next LT Pro"/>
        </w:rPr>
        <w:t>)</w:t>
      </w:r>
      <w:r w:rsidR="008640A0">
        <w:rPr>
          <w:rFonts w:ascii="Avenir Next LT Pro" w:hAnsi="Avenir Next LT Pro"/>
        </w:rPr>
        <w:t xml:space="preserve"> services</w:t>
      </w:r>
      <w:r w:rsidR="00F94B2D">
        <w:rPr>
          <w:rFonts w:ascii="Avenir Next LT Pro" w:hAnsi="Avenir Next LT Pro"/>
        </w:rPr>
        <w:t xml:space="preserve">. In the Commonwealth of Massachusetts, EIBI services are consistent with </w:t>
      </w:r>
      <w:hyperlink r:id="rId11" w:history="1">
        <w:r w:rsidR="00F94B2D" w:rsidRPr="00F94B2D">
          <w:rPr>
            <w:rStyle w:val="Hyperlink"/>
            <w:rFonts w:ascii="Avenir Next LT Pro" w:hAnsi="Avenir Next LT Pro"/>
          </w:rPr>
          <w:t>101 CMR 358.00.</w:t>
        </w:r>
      </w:hyperlink>
    </w:p>
    <w:p w14:paraId="5AE3A8F5" w14:textId="2452906A" w:rsidR="1550AF9B" w:rsidRDefault="1550AF9B" w:rsidP="1550AF9B">
      <w:pPr>
        <w:rPr>
          <w:rFonts w:ascii="Avenir Next LT Pro" w:hAnsi="Avenir Next LT Pro"/>
        </w:rPr>
      </w:pPr>
    </w:p>
    <w:p w14:paraId="6D85577F" w14:textId="57728246" w:rsidR="4240688B" w:rsidRDefault="4240688B" w:rsidP="4240688B">
      <w:pPr>
        <w:rPr>
          <w:rFonts w:ascii="Avenir Next LT Pro" w:hAnsi="Avenir Next LT Pro"/>
        </w:rPr>
      </w:pPr>
    </w:p>
    <w:p w14:paraId="478945C5" w14:textId="5D082999" w:rsidR="4240688B" w:rsidRDefault="4240688B" w:rsidP="4240688B">
      <w:pPr>
        <w:rPr>
          <w:rFonts w:ascii="Avenir Next LT Pro" w:hAnsi="Avenir Next LT Pro"/>
        </w:rPr>
      </w:pPr>
    </w:p>
    <w:p w14:paraId="36F329BE" w14:textId="2BACB3AB" w:rsidR="000D19AE" w:rsidRPr="00D807DA" w:rsidRDefault="00D807DA" w:rsidP="4240688B">
      <w:pPr>
        <w:pStyle w:val="Heading3"/>
        <w:rPr>
          <w:rFonts w:ascii="Avenir Next LT Pro Demi" w:hAnsi="Avenir Next LT Pro Demi"/>
          <w:color w:val="0E2841" w:themeColor="text2"/>
        </w:rPr>
      </w:pPr>
      <w:r>
        <w:lastRenderedPageBreak/>
        <w:t xml:space="preserve">Eligibility and </w:t>
      </w:r>
      <w:r w:rsidR="000D19AE">
        <w:t>requirements</w:t>
      </w:r>
    </w:p>
    <w:p w14:paraId="5BEB80DB" w14:textId="791CED17" w:rsidR="001E7996" w:rsidRDefault="3934AFB3" w:rsidP="4240688B">
      <w:pPr>
        <w:spacing w:after="0"/>
        <w:rPr>
          <w:rFonts w:ascii="Avenir Next LT Pro" w:hAnsi="Avenir Next LT Pro"/>
        </w:rPr>
      </w:pPr>
      <w:r w:rsidRPr="4240688B">
        <w:rPr>
          <w:rFonts w:ascii="Avenir Next LT Pro Demi" w:hAnsi="Avenir Next LT Pro Demi"/>
          <w:color w:val="0E2740"/>
        </w:rPr>
        <w:t>What are the e</w:t>
      </w:r>
      <w:r w:rsidR="319EAD41" w:rsidRPr="4240688B">
        <w:rPr>
          <w:rFonts w:ascii="Avenir Next LT Pro Demi" w:hAnsi="Avenir Next LT Pro Demi"/>
          <w:color w:val="0E2740"/>
        </w:rPr>
        <w:t>ligibility requirements for children with Down Syndrome</w:t>
      </w:r>
      <w:r w:rsidR="00D807DA" w:rsidRPr="4240688B">
        <w:rPr>
          <w:rFonts w:ascii="Avenir Next LT Pro Demi" w:hAnsi="Avenir Next LT Pro Demi"/>
          <w:color w:val="0E2740"/>
        </w:rPr>
        <w:t xml:space="preserve"> to receive EIBI services</w:t>
      </w:r>
      <w:r w:rsidR="0EB45E85" w:rsidRPr="4240688B">
        <w:rPr>
          <w:rFonts w:ascii="Avenir Next LT Pro Demi" w:hAnsi="Avenir Next LT Pro Demi"/>
          <w:color w:val="0E2740"/>
        </w:rPr>
        <w:t>?</w:t>
      </w:r>
      <w:r w:rsidR="001E7996" w:rsidRPr="4240688B">
        <w:rPr>
          <w:rFonts w:ascii="Avenir Next LT Pro Demi" w:hAnsi="Avenir Next LT Pro Demi"/>
          <w:color w:val="0E2740"/>
        </w:rPr>
        <w:t xml:space="preserve"> </w:t>
      </w:r>
      <w:r w:rsidR="001E7996" w:rsidRPr="4240688B">
        <w:rPr>
          <w:rFonts w:ascii="Avenir Next LT Pro" w:hAnsi="Avenir Next LT Pro"/>
        </w:rPr>
        <w:t xml:space="preserve">Children enrolled in </w:t>
      </w:r>
      <w:r w:rsidR="6D935224" w:rsidRPr="4240688B">
        <w:rPr>
          <w:rFonts w:ascii="Avenir Next LT Pro" w:hAnsi="Avenir Next LT Pro"/>
        </w:rPr>
        <w:t>e</w:t>
      </w:r>
      <w:r w:rsidR="001E7996" w:rsidRPr="4240688B">
        <w:rPr>
          <w:rFonts w:ascii="Avenir Next LT Pro" w:hAnsi="Avenir Next LT Pro"/>
        </w:rPr>
        <w:t xml:space="preserve">arly </w:t>
      </w:r>
      <w:r w:rsidR="4822244F" w:rsidRPr="4240688B">
        <w:rPr>
          <w:rFonts w:ascii="Avenir Next LT Pro" w:hAnsi="Avenir Next LT Pro"/>
        </w:rPr>
        <w:t>i</w:t>
      </w:r>
      <w:r w:rsidR="001E7996" w:rsidRPr="4240688B">
        <w:rPr>
          <w:rFonts w:ascii="Avenir Next LT Pro" w:hAnsi="Avenir Next LT Pro"/>
        </w:rPr>
        <w:t xml:space="preserve">ntervention who receive a diagnosis of </w:t>
      </w:r>
      <w:r w:rsidR="00300089" w:rsidRPr="4240688B">
        <w:rPr>
          <w:rFonts w:ascii="Avenir Next LT Pro" w:hAnsi="Avenir Next LT Pro"/>
        </w:rPr>
        <w:t>D</w:t>
      </w:r>
      <w:r w:rsidR="001E7996" w:rsidRPr="4240688B">
        <w:rPr>
          <w:rFonts w:ascii="Avenir Next LT Pro" w:hAnsi="Avenir Next LT Pro"/>
        </w:rPr>
        <w:t xml:space="preserve">own syndrome, are eligible to receive Early Intensive Behavioral Intervention (EIBI). These diagnoses are an established condition – the child is eligible to receive these services </w:t>
      </w:r>
      <w:r w:rsidR="0686A340" w:rsidRPr="4240688B">
        <w:rPr>
          <w:rFonts w:ascii="Avenir Next LT Pro" w:hAnsi="Avenir Next LT Pro"/>
        </w:rPr>
        <w:t xml:space="preserve">while enrolled in early intervention in Massachusetts </w:t>
      </w:r>
      <w:r w:rsidR="001E7996" w:rsidRPr="4240688B">
        <w:rPr>
          <w:rFonts w:ascii="Avenir Next LT Pro" w:hAnsi="Avenir Next LT Pro"/>
        </w:rPr>
        <w:t>until their 3</w:t>
      </w:r>
      <w:r w:rsidR="001E7996" w:rsidRPr="4240688B">
        <w:rPr>
          <w:rFonts w:ascii="Avenir Next LT Pro" w:hAnsi="Avenir Next LT Pro"/>
          <w:vertAlign w:val="superscript"/>
        </w:rPr>
        <w:t>rd</w:t>
      </w:r>
      <w:r w:rsidR="001E7996" w:rsidRPr="4240688B">
        <w:rPr>
          <w:rFonts w:ascii="Avenir Next LT Pro" w:hAnsi="Avenir Next LT Pro"/>
        </w:rPr>
        <w:t xml:space="preserve"> birthday.  </w:t>
      </w:r>
    </w:p>
    <w:p w14:paraId="5D288069" w14:textId="3C76E3F0" w:rsidR="4240688B" w:rsidRDefault="4240688B" w:rsidP="4240688B">
      <w:pPr>
        <w:spacing w:after="0"/>
        <w:rPr>
          <w:rFonts w:ascii="Avenir Next LT Pro" w:hAnsi="Avenir Next LT Pro"/>
        </w:rPr>
      </w:pPr>
    </w:p>
    <w:p w14:paraId="05E55C20" w14:textId="01A107A5" w:rsidR="379BDEE3" w:rsidRDefault="00D807DA" w:rsidP="4240688B">
      <w:pPr>
        <w:rPr>
          <w:rFonts w:ascii="Avenir Next LT Pro" w:hAnsi="Avenir Next LT Pro"/>
        </w:rPr>
      </w:pPr>
      <w:r w:rsidRPr="4240688B">
        <w:rPr>
          <w:rFonts w:ascii="Avenir Next LT Pro Demi" w:hAnsi="Avenir Next LT Pro Demi"/>
          <w:color w:val="0E2740"/>
        </w:rPr>
        <w:t xml:space="preserve">What documentation is required to </w:t>
      </w:r>
      <w:r w:rsidR="001E7996" w:rsidRPr="4240688B">
        <w:rPr>
          <w:rFonts w:ascii="Avenir Next LT Pro Demi" w:hAnsi="Avenir Next LT Pro Demi"/>
          <w:color w:val="0E2740"/>
        </w:rPr>
        <w:t>access</w:t>
      </w:r>
      <w:r w:rsidRPr="4240688B">
        <w:rPr>
          <w:rFonts w:ascii="Avenir Next LT Pro Demi" w:hAnsi="Avenir Next LT Pro Demi"/>
          <w:color w:val="0E2740"/>
        </w:rPr>
        <w:t xml:space="preserve"> EIBI services?</w:t>
      </w:r>
      <w:r w:rsidR="001E7996" w:rsidRPr="4240688B">
        <w:rPr>
          <w:rFonts w:ascii="Avenir Next LT Pro Demi" w:hAnsi="Avenir Next LT Pro Demi"/>
          <w:color w:val="0E2740"/>
        </w:rPr>
        <w:t xml:space="preserve"> </w:t>
      </w:r>
      <w:r w:rsidR="001E7996" w:rsidRPr="4240688B">
        <w:rPr>
          <w:rFonts w:ascii="Avenir Next LT Pro" w:hAnsi="Avenir Next LT Pro"/>
        </w:rPr>
        <w:t xml:space="preserve">Children must have </w:t>
      </w:r>
      <w:r w:rsidR="15DF7E27" w:rsidRPr="4240688B">
        <w:rPr>
          <w:rFonts w:ascii="Avenir Next LT Pro" w:hAnsi="Avenir Next LT Pro"/>
        </w:rPr>
        <w:t xml:space="preserve">written </w:t>
      </w:r>
      <w:r w:rsidR="001E7996" w:rsidRPr="4240688B">
        <w:rPr>
          <w:rFonts w:ascii="Avenir Next LT Pro" w:hAnsi="Avenir Next LT Pro"/>
        </w:rPr>
        <w:t xml:space="preserve">documentation conferring an eligible diagnosis of </w:t>
      </w:r>
      <w:r w:rsidR="002E6407" w:rsidRPr="4240688B">
        <w:rPr>
          <w:rFonts w:ascii="Avenir Next LT Pro" w:hAnsi="Avenir Next LT Pro"/>
        </w:rPr>
        <w:t>D</w:t>
      </w:r>
      <w:r w:rsidR="001E7996" w:rsidRPr="4240688B">
        <w:rPr>
          <w:rFonts w:ascii="Avenir Next LT Pro" w:hAnsi="Avenir Next LT Pro"/>
        </w:rPr>
        <w:t>own syndrome</w:t>
      </w:r>
      <w:r w:rsidR="2EE1C35D" w:rsidRPr="4240688B">
        <w:rPr>
          <w:rFonts w:ascii="Avenir Next LT Pro" w:hAnsi="Avenir Next LT Pro"/>
        </w:rPr>
        <w:t xml:space="preserve"> from a qualified practitioner. </w:t>
      </w:r>
    </w:p>
    <w:p w14:paraId="6092F709" w14:textId="560DCF5F" w:rsidR="379BDEE3" w:rsidRDefault="379BDEE3" w:rsidP="1550AF9B">
      <w:pPr>
        <w:rPr>
          <w:rFonts w:ascii="Avenir Next LT Pro" w:hAnsi="Avenir Next LT Pro"/>
        </w:rPr>
      </w:pPr>
      <w:r w:rsidRPr="4240688B">
        <w:rPr>
          <w:rFonts w:ascii="Avenir Next LT Pro Demi" w:eastAsia="Avenir Next LT Pro Demi" w:hAnsi="Avenir Next LT Pro Demi" w:cs="Avenir Next LT Pro Demi"/>
          <w:color w:val="0E2841" w:themeColor="text2"/>
        </w:rPr>
        <w:t xml:space="preserve">Does diagnosis documentation need to be entered into the child’s </w:t>
      </w:r>
      <w:r w:rsidR="602010B3" w:rsidRPr="4240688B">
        <w:rPr>
          <w:rFonts w:ascii="Avenir Next LT Pro Demi" w:eastAsia="Avenir Next LT Pro Demi" w:hAnsi="Avenir Next LT Pro Demi" w:cs="Avenir Next LT Pro Demi"/>
          <w:color w:val="0E2841" w:themeColor="text2"/>
        </w:rPr>
        <w:t xml:space="preserve">EICS </w:t>
      </w:r>
      <w:r w:rsidRPr="4240688B">
        <w:rPr>
          <w:rFonts w:ascii="Avenir Next LT Pro Demi" w:eastAsia="Avenir Next LT Pro Demi" w:hAnsi="Avenir Next LT Pro Demi" w:cs="Avenir Next LT Pro Demi"/>
          <w:color w:val="0E2841" w:themeColor="text2"/>
        </w:rPr>
        <w:t>record?</w:t>
      </w:r>
      <w:r w:rsidRPr="4240688B">
        <w:rPr>
          <w:rFonts w:ascii="Avenir Next LT Pro" w:hAnsi="Avenir Next LT Pro"/>
          <w:color w:val="0E2841" w:themeColor="text2"/>
        </w:rPr>
        <w:t xml:space="preserve"> </w:t>
      </w:r>
      <w:r w:rsidRPr="4240688B">
        <w:rPr>
          <w:rFonts w:ascii="Avenir Next LT Pro" w:hAnsi="Avenir Next LT Pro"/>
        </w:rPr>
        <w:t xml:space="preserve">Yes. </w:t>
      </w:r>
      <w:r w:rsidR="21EF76FE" w:rsidRPr="4240688B">
        <w:rPr>
          <w:rFonts w:ascii="Avenir Next LT Pro" w:hAnsi="Avenir Next LT Pro"/>
        </w:rPr>
        <w:t>Diagnosis documentation</w:t>
      </w:r>
      <w:r w:rsidR="003709A5" w:rsidRPr="4240688B">
        <w:rPr>
          <w:rFonts w:ascii="Avenir Next LT Pro" w:hAnsi="Avenir Next LT Pro"/>
        </w:rPr>
        <w:t xml:space="preserve">, conferring the child’s diagnosis of </w:t>
      </w:r>
      <w:r w:rsidR="00A16255" w:rsidRPr="4240688B">
        <w:rPr>
          <w:rFonts w:ascii="Avenir Next LT Pro" w:hAnsi="Avenir Next LT Pro"/>
        </w:rPr>
        <w:t>Down syndrome</w:t>
      </w:r>
      <w:r w:rsidR="21EF76FE" w:rsidRPr="4240688B">
        <w:rPr>
          <w:rFonts w:ascii="Avenir Next LT Pro" w:hAnsi="Avenir Next LT Pro"/>
        </w:rPr>
        <w:t xml:space="preserve"> </w:t>
      </w:r>
      <w:r w:rsidR="0A7385D0" w:rsidRPr="4240688B">
        <w:rPr>
          <w:rFonts w:ascii="Avenir Next LT Pro" w:hAnsi="Avenir Next LT Pro"/>
        </w:rPr>
        <w:t>must</w:t>
      </w:r>
      <w:r w:rsidR="21EF76FE" w:rsidRPr="4240688B">
        <w:rPr>
          <w:rFonts w:ascii="Avenir Next LT Pro" w:hAnsi="Avenir Next LT Pro"/>
        </w:rPr>
        <w:t xml:space="preserve"> be uploaded into the child’s EICS record</w:t>
      </w:r>
      <w:r w:rsidR="6FD00C98" w:rsidRPr="4240688B">
        <w:rPr>
          <w:rFonts w:ascii="Avenir Next LT Pro" w:hAnsi="Avenir Next LT Pro"/>
        </w:rPr>
        <w:t xml:space="preserve">. This documentation must be entered into the child’s record </w:t>
      </w:r>
      <w:r w:rsidR="160494A9" w:rsidRPr="4240688B">
        <w:rPr>
          <w:rFonts w:ascii="Avenir Next LT Pro" w:hAnsi="Avenir Next LT Pro"/>
        </w:rPr>
        <w:t xml:space="preserve">prior </w:t>
      </w:r>
      <w:r w:rsidR="59943E40" w:rsidRPr="4240688B">
        <w:rPr>
          <w:rFonts w:ascii="Avenir Next LT Pro" w:hAnsi="Avenir Next LT Pro"/>
        </w:rPr>
        <w:t>to refer</w:t>
      </w:r>
      <w:r w:rsidR="346B5989" w:rsidRPr="4240688B">
        <w:rPr>
          <w:rFonts w:ascii="Avenir Next LT Pro" w:hAnsi="Avenir Next LT Pro"/>
        </w:rPr>
        <w:t>ring the child</w:t>
      </w:r>
      <w:r w:rsidR="59943E40" w:rsidRPr="4240688B">
        <w:rPr>
          <w:rFonts w:ascii="Avenir Next LT Pro" w:hAnsi="Avenir Next LT Pro"/>
        </w:rPr>
        <w:t xml:space="preserve"> to an</w:t>
      </w:r>
      <w:r w:rsidR="21EF76FE" w:rsidRPr="4240688B">
        <w:rPr>
          <w:rFonts w:ascii="Avenir Next LT Pro" w:hAnsi="Avenir Next LT Pro"/>
        </w:rPr>
        <w:t xml:space="preserve"> EIBI provider. </w:t>
      </w:r>
    </w:p>
    <w:p w14:paraId="1FB65619" w14:textId="77777777" w:rsidR="002F380F" w:rsidRDefault="002F380F" w:rsidP="000D19AE">
      <w:pPr>
        <w:rPr>
          <w:rFonts w:ascii="Avenir Next LT Pro" w:hAnsi="Avenir Next LT Pro"/>
        </w:rPr>
      </w:pPr>
    </w:p>
    <w:p w14:paraId="2A4D93CF" w14:textId="53C81677" w:rsidR="00842255" w:rsidRPr="00842255" w:rsidRDefault="001E7996" w:rsidP="4240688B">
      <w:pPr>
        <w:pStyle w:val="Heading3"/>
        <w:rPr>
          <w:rFonts w:ascii="Avenir Next LT Pro Demi" w:hAnsi="Avenir Next LT Pro Demi"/>
          <w:color w:val="0E2841" w:themeColor="text2"/>
        </w:rPr>
      </w:pPr>
      <w:r>
        <w:t>Referral</w:t>
      </w:r>
    </w:p>
    <w:p w14:paraId="2A67AD0A" w14:textId="2132825B" w:rsidR="776CB428" w:rsidRDefault="001E7996" w:rsidP="28753C0C">
      <w:pPr>
        <w:rPr>
          <w:rFonts w:ascii="Avenir Next LT Pro" w:hAnsi="Avenir Next LT Pro"/>
        </w:rPr>
      </w:pPr>
      <w:r w:rsidRPr="34F0AB5B">
        <w:rPr>
          <w:rFonts w:ascii="Avenir Next LT Pro Demi" w:hAnsi="Avenir Next LT Pro Demi"/>
          <w:color w:val="0E2740"/>
        </w:rPr>
        <w:t xml:space="preserve">How do we </w:t>
      </w:r>
      <w:r w:rsidR="007E666C" w:rsidRPr="34F0AB5B">
        <w:rPr>
          <w:rFonts w:ascii="Avenir Next LT Pro Demi" w:hAnsi="Avenir Next LT Pro Demi"/>
          <w:color w:val="0E2740"/>
        </w:rPr>
        <w:t xml:space="preserve">refer </w:t>
      </w:r>
      <w:r w:rsidRPr="34F0AB5B">
        <w:rPr>
          <w:rFonts w:ascii="Avenir Next LT Pro Demi" w:hAnsi="Avenir Next LT Pro Demi"/>
          <w:color w:val="0E2740"/>
        </w:rPr>
        <w:t xml:space="preserve">a family </w:t>
      </w:r>
      <w:r w:rsidR="007E666C" w:rsidRPr="34F0AB5B">
        <w:rPr>
          <w:rFonts w:ascii="Avenir Next LT Pro Demi" w:hAnsi="Avenir Next LT Pro Demi"/>
          <w:color w:val="0E2740"/>
        </w:rPr>
        <w:t>to</w:t>
      </w:r>
      <w:r w:rsidRPr="34F0AB5B">
        <w:rPr>
          <w:rFonts w:ascii="Avenir Next LT Pro Demi" w:hAnsi="Avenir Next LT Pro Demi"/>
          <w:color w:val="0E2740"/>
        </w:rPr>
        <w:t xml:space="preserve"> </w:t>
      </w:r>
      <w:r w:rsidR="4688D87C" w:rsidRPr="34F0AB5B">
        <w:rPr>
          <w:rFonts w:ascii="Avenir Next LT Pro Demi" w:hAnsi="Avenir Next LT Pro Demi"/>
          <w:color w:val="0E2740"/>
        </w:rPr>
        <w:t xml:space="preserve">an </w:t>
      </w:r>
      <w:r w:rsidRPr="34F0AB5B">
        <w:rPr>
          <w:rFonts w:ascii="Avenir Next LT Pro Demi" w:hAnsi="Avenir Next LT Pro Demi"/>
          <w:color w:val="0E2740"/>
        </w:rPr>
        <w:t xml:space="preserve">EIBI </w:t>
      </w:r>
      <w:r w:rsidR="79718BA0" w:rsidRPr="34F0AB5B">
        <w:rPr>
          <w:rFonts w:ascii="Avenir Next LT Pro Demi" w:hAnsi="Avenir Next LT Pro Demi"/>
          <w:color w:val="0E2740"/>
        </w:rPr>
        <w:t>program</w:t>
      </w:r>
      <w:r w:rsidRPr="34F0AB5B">
        <w:rPr>
          <w:rFonts w:ascii="Avenir Next LT Pro Demi" w:hAnsi="Avenir Next LT Pro Demi"/>
          <w:color w:val="0E2740"/>
        </w:rPr>
        <w:t>?</w:t>
      </w:r>
      <w:r w:rsidR="007E666C" w:rsidRPr="34F0AB5B">
        <w:rPr>
          <w:rFonts w:ascii="Avenir Next LT Pro Demi" w:hAnsi="Avenir Next LT Pro Demi"/>
          <w:color w:val="0E2740"/>
        </w:rPr>
        <w:t xml:space="preserve"> </w:t>
      </w:r>
      <w:r w:rsidR="007E666C" w:rsidRPr="34F0AB5B">
        <w:rPr>
          <w:rFonts w:ascii="Avenir Next LT Pro" w:hAnsi="Avenir Next LT Pro"/>
        </w:rPr>
        <w:t xml:space="preserve">Referrals to EIBI </w:t>
      </w:r>
      <w:r w:rsidR="4E45F68F" w:rsidRPr="34F0AB5B">
        <w:rPr>
          <w:rFonts w:ascii="Avenir Next LT Pro" w:hAnsi="Avenir Next LT Pro"/>
        </w:rPr>
        <w:t>program</w:t>
      </w:r>
      <w:r w:rsidR="007E666C" w:rsidRPr="34F0AB5B">
        <w:rPr>
          <w:rFonts w:ascii="Avenir Next LT Pro" w:hAnsi="Avenir Next LT Pro"/>
        </w:rPr>
        <w:t>s</w:t>
      </w:r>
      <w:r w:rsidR="0075343F" w:rsidRPr="34F0AB5B">
        <w:rPr>
          <w:rFonts w:ascii="Avenir Next LT Pro" w:hAnsi="Avenir Next LT Pro"/>
        </w:rPr>
        <w:t xml:space="preserve"> for children diagnosed with </w:t>
      </w:r>
      <w:r w:rsidR="00067053" w:rsidRPr="34F0AB5B">
        <w:rPr>
          <w:rFonts w:ascii="Avenir Next LT Pro" w:hAnsi="Avenir Next LT Pro"/>
        </w:rPr>
        <w:t>Down syndrome</w:t>
      </w:r>
      <w:r w:rsidR="007E666C" w:rsidRPr="34F0AB5B">
        <w:rPr>
          <w:rFonts w:ascii="Avenir Next LT Pro" w:hAnsi="Avenir Next LT Pro"/>
        </w:rPr>
        <w:t xml:space="preserve"> are </w:t>
      </w:r>
      <w:r w:rsidR="00F94B2D" w:rsidRPr="34F0AB5B">
        <w:rPr>
          <w:rFonts w:ascii="Avenir Next LT Pro" w:hAnsi="Avenir Next LT Pro"/>
        </w:rPr>
        <w:t xml:space="preserve">required to be made </w:t>
      </w:r>
      <w:r w:rsidR="007E666C" w:rsidRPr="34F0AB5B">
        <w:rPr>
          <w:rFonts w:ascii="Avenir Next LT Pro" w:hAnsi="Avenir Next LT Pro"/>
        </w:rPr>
        <w:t>within the Early Intervention Client System (EICS).</w:t>
      </w:r>
      <w:r w:rsidR="007E666C" w:rsidRPr="34F0AB5B">
        <w:rPr>
          <w:rFonts w:ascii="Avenir Next LT Pro" w:hAnsi="Avenir Next LT Pro"/>
          <w:color w:val="0E2740"/>
        </w:rPr>
        <w:t xml:space="preserve"> </w:t>
      </w:r>
      <w:r w:rsidR="00FF4130" w:rsidRPr="34F0AB5B">
        <w:rPr>
          <w:rFonts w:ascii="Avenir Next LT Pro" w:hAnsi="Avenir Next LT Pro"/>
        </w:rPr>
        <w:t>Service coordinator</w:t>
      </w:r>
      <w:r w:rsidR="003C1927" w:rsidRPr="34F0AB5B">
        <w:rPr>
          <w:rFonts w:ascii="Avenir Next LT Pro" w:hAnsi="Avenir Next LT Pro"/>
        </w:rPr>
        <w:t>s</w:t>
      </w:r>
      <w:r w:rsidR="00FF4130" w:rsidRPr="34F0AB5B">
        <w:rPr>
          <w:rFonts w:ascii="Avenir Next LT Pro" w:hAnsi="Avenir Next LT Pro"/>
        </w:rPr>
        <w:t xml:space="preserve"> should follow the </w:t>
      </w:r>
      <w:r w:rsidR="6F42BF9C" w:rsidRPr="34F0AB5B">
        <w:rPr>
          <w:rFonts w:ascii="Avenir Next LT Pro" w:hAnsi="Avenir Next LT Pro"/>
        </w:rPr>
        <w:t xml:space="preserve">applicable </w:t>
      </w:r>
      <w:r w:rsidR="00FF4130" w:rsidRPr="34F0AB5B">
        <w:rPr>
          <w:rFonts w:ascii="Avenir Next LT Pro" w:hAnsi="Avenir Next LT Pro"/>
        </w:rPr>
        <w:t xml:space="preserve">“referral” flow in the EICS. </w:t>
      </w:r>
      <w:r w:rsidR="77503738" w:rsidRPr="34F0AB5B">
        <w:rPr>
          <w:rFonts w:ascii="Avenir Next LT Pro" w:hAnsi="Avenir Next LT Pro"/>
        </w:rPr>
        <w:t>Families should be notified of their eligibility and referred to EIBI services as early as possible (</w:t>
      </w:r>
      <w:proofErr w:type="spellStart"/>
      <w:proofErr w:type="gramStart"/>
      <w:r w:rsidR="77503738" w:rsidRPr="34F0AB5B">
        <w:rPr>
          <w:rFonts w:ascii="Avenir Next LT Pro" w:hAnsi="Avenir Next LT Pro"/>
        </w:rPr>
        <w:t>e.g.,within</w:t>
      </w:r>
      <w:proofErr w:type="spellEnd"/>
      <w:proofErr w:type="gramEnd"/>
      <w:r w:rsidR="77503738" w:rsidRPr="34F0AB5B">
        <w:rPr>
          <w:rFonts w:ascii="Avenir Next LT Pro" w:hAnsi="Avenir Next LT Pro"/>
        </w:rPr>
        <w:t xml:space="preserve"> 7 days of discovering the child’s eligibility</w:t>
      </w:r>
      <w:r w:rsidR="4B8165F5" w:rsidRPr="34F0AB5B">
        <w:rPr>
          <w:rFonts w:ascii="Avenir Next LT Pro" w:hAnsi="Avenir Next LT Pro"/>
        </w:rPr>
        <w:t xml:space="preserve"> for specialty services</w:t>
      </w:r>
      <w:r w:rsidR="77503738" w:rsidRPr="34F0AB5B">
        <w:rPr>
          <w:rFonts w:ascii="Avenir Next LT Pro" w:hAnsi="Avenir Next LT Pro"/>
        </w:rPr>
        <w:t xml:space="preserve">). </w:t>
      </w:r>
    </w:p>
    <w:p w14:paraId="604E8812" w14:textId="2AA92892" w:rsidR="00FF4130" w:rsidRDefault="00FF4130" w:rsidP="000D19AE">
      <w:pPr>
        <w:rPr>
          <w:rFonts w:ascii="Avenir Next LT Pro" w:hAnsi="Avenir Next LT Pro"/>
        </w:rPr>
      </w:pPr>
      <w:r w:rsidRPr="743213D4">
        <w:rPr>
          <w:rFonts w:ascii="Avenir Next LT Pro Demi" w:hAnsi="Avenir Next LT Pro Demi"/>
          <w:color w:val="0E2841" w:themeColor="text2"/>
        </w:rPr>
        <w:t xml:space="preserve">Which EIBI programs should we refer a family to? </w:t>
      </w:r>
      <w:r w:rsidRPr="743213D4">
        <w:rPr>
          <w:rFonts w:ascii="Avenir Next LT Pro" w:hAnsi="Avenir Next LT Pro"/>
        </w:rPr>
        <w:t xml:space="preserve">Each catchment area has multiple EIBI programs contracted </w:t>
      </w:r>
      <w:r w:rsidR="6E4FE5C0" w:rsidRPr="743213D4">
        <w:rPr>
          <w:rFonts w:ascii="Avenir Next LT Pro" w:hAnsi="Avenir Next LT Pro"/>
        </w:rPr>
        <w:t xml:space="preserve">with the DPH </w:t>
      </w:r>
      <w:r w:rsidRPr="743213D4">
        <w:rPr>
          <w:rFonts w:ascii="Avenir Next LT Pro" w:hAnsi="Avenir Next LT Pro"/>
        </w:rPr>
        <w:t>to provide services in that area. Families should be informed of all the available EIBI programs contracted in their catchment area. Families can then determine which</w:t>
      </w:r>
      <w:r w:rsidR="298CDFB7" w:rsidRPr="743213D4">
        <w:rPr>
          <w:rFonts w:ascii="Avenir Next LT Pro" w:hAnsi="Avenir Next LT Pro"/>
        </w:rPr>
        <w:t xml:space="preserve"> </w:t>
      </w:r>
      <w:r w:rsidRPr="743213D4">
        <w:rPr>
          <w:rFonts w:ascii="Avenir Next LT Pro" w:hAnsi="Avenir Next LT Pro"/>
        </w:rPr>
        <w:t>EIBI programs</w:t>
      </w:r>
      <w:r w:rsidR="00C133AF" w:rsidRPr="743213D4">
        <w:rPr>
          <w:rFonts w:ascii="Avenir Next LT Pro" w:hAnsi="Avenir Next LT Pro"/>
        </w:rPr>
        <w:t xml:space="preserve"> </w:t>
      </w:r>
      <w:r w:rsidRPr="743213D4">
        <w:rPr>
          <w:rFonts w:ascii="Avenir Next LT Pro" w:hAnsi="Avenir Next LT Pro"/>
        </w:rPr>
        <w:t xml:space="preserve">they would like to be referred to. </w:t>
      </w:r>
      <w:r w:rsidR="004D3376" w:rsidRPr="743213D4">
        <w:rPr>
          <w:rFonts w:ascii="Avenir Next LT Pro" w:hAnsi="Avenir Next LT Pro"/>
        </w:rPr>
        <w:t xml:space="preserve">If you are unsure which </w:t>
      </w:r>
      <w:r w:rsidR="0082442A" w:rsidRPr="743213D4">
        <w:rPr>
          <w:rFonts w:ascii="Avenir Next LT Pro" w:hAnsi="Avenir Next LT Pro"/>
        </w:rPr>
        <w:t xml:space="preserve">EIBI programs are contracted in a catchment area, please reach out to your Program Director and/or Clinical Oversight and Support Specialist. </w:t>
      </w:r>
    </w:p>
    <w:p w14:paraId="52633786" w14:textId="77777777" w:rsidR="0043106F" w:rsidRDefault="0043106F" w:rsidP="4B062B4F">
      <w:pPr>
        <w:rPr>
          <w:rFonts w:ascii="Avenir Next LT Pro" w:hAnsi="Avenir Next LT Pro"/>
        </w:rPr>
      </w:pPr>
    </w:p>
    <w:p w14:paraId="2EF6B6FD" w14:textId="25FC129F" w:rsidR="000D19AE" w:rsidRPr="000D19AE" w:rsidRDefault="002F380F" w:rsidP="4240688B">
      <w:pPr>
        <w:pStyle w:val="Heading3"/>
      </w:pPr>
      <w:r>
        <w:lastRenderedPageBreak/>
        <w:t>Support</w:t>
      </w:r>
    </w:p>
    <w:p w14:paraId="4A0DA1EF" w14:textId="45819298" w:rsidR="002F380F" w:rsidRDefault="002F380F" w:rsidP="4240688B">
      <w:pPr>
        <w:rPr>
          <w:rFonts w:ascii="Avenir Next LT Pro" w:hAnsi="Avenir Next LT Pro"/>
        </w:rPr>
      </w:pPr>
      <w:r w:rsidRPr="4240688B">
        <w:rPr>
          <w:rFonts w:ascii="Avenir Next LT Pro Demi" w:eastAsia="Avenir Next LT Pro Demi" w:hAnsi="Avenir Next LT Pro Demi" w:cs="Avenir Next LT Pro Demi"/>
          <w:color w:val="0E2841" w:themeColor="text2"/>
        </w:rPr>
        <w:t>We are unsure how to refer a family in the EICS, or we require technical support to complete these tasks. What can we do?</w:t>
      </w:r>
      <w:r w:rsidRPr="4240688B">
        <w:rPr>
          <w:rFonts w:ascii="Avenir Next LT Pro" w:hAnsi="Avenir Next LT Pro"/>
        </w:rPr>
        <w:t xml:space="preserve"> Please review the applicable tasks in the EICS User Manual documentation; located on the EICS help tab.  If you require assistance with a specific step and/or you are encountering any technical difficulties with these tasks in the EICS system, please submit a support ticket to the MA EI support desk.   </w:t>
      </w:r>
    </w:p>
    <w:p w14:paraId="7790E47A" w14:textId="47B8ECAB" w:rsidR="743213D4" w:rsidRDefault="0043106F" w:rsidP="4240688B">
      <w:pPr>
        <w:rPr>
          <w:rFonts w:ascii="Avenir Next LT Pro" w:hAnsi="Avenir Next LT Pro"/>
          <w:color w:val="0E2841" w:themeColor="text2"/>
        </w:rPr>
      </w:pPr>
      <w:r w:rsidRPr="4240688B">
        <w:rPr>
          <w:rFonts w:ascii="Avenir Next LT Pro Demi" w:hAnsi="Avenir Next LT Pro Demi"/>
          <w:color w:val="0E2740"/>
        </w:rPr>
        <w:t xml:space="preserve">We </w:t>
      </w:r>
      <w:r w:rsidR="00BC4C1A" w:rsidRPr="4240688B">
        <w:rPr>
          <w:rFonts w:ascii="Avenir Next LT Pro Demi" w:hAnsi="Avenir Next LT Pro Demi"/>
          <w:color w:val="0E2740"/>
        </w:rPr>
        <w:t xml:space="preserve">are supporting </w:t>
      </w:r>
      <w:r w:rsidRPr="4240688B">
        <w:rPr>
          <w:rFonts w:ascii="Avenir Next LT Pro Demi" w:hAnsi="Avenir Next LT Pro Demi"/>
          <w:color w:val="0E2740"/>
        </w:rPr>
        <w:t>a family that</w:t>
      </w:r>
      <w:r w:rsidR="00680E83" w:rsidRPr="4240688B">
        <w:rPr>
          <w:rFonts w:ascii="Avenir Next LT Pro Demi" w:hAnsi="Avenir Next LT Pro Demi"/>
          <w:color w:val="0E2740"/>
        </w:rPr>
        <w:t xml:space="preserve"> </w:t>
      </w:r>
      <w:r w:rsidR="006B3417" w:rsidRPr="4240688B">
        <w:rPr>
          <w:rFonts w:ascii="Avenir Next LT Pro Demi" w:hAnsi="Avenir Next LT Pro Demi"/>
          <w:color w:val="0E2740"/>
        </w:rPr>
        <w:t xml:space="preserve">has questions about </w:t>
      </w:r>
      <w:r w:rsidR="00BC4C1A" w:rsidRPr="4240688B">
        <w:rPr>
          <w:rFonts w:ascii="Avenir Next LT Pro Demi" w:hAnsi="Avenir Next LT Pro Demi"/>
          <w:color w:val="0E2740"/>
        </w:rPr>
        <w:t>their insurance benefits,</w:t>
      </w:r>
      <w:r w:rsidR="001A2549" w:rsidRPr="4240688B">
        <w:rPr>
          <w:rFonts w:ascii="Avenir Next LT Pro Demi" w:hAnsi="Avenir Next LT Pro Demi"/>
          <w:color w:val="0E2740"/>
        </w:rPr>
        <w:t xml:space="preserve"> or wants to learn more about </w:t>
      </w:r>
      <w:r w:rsidR="00BC4C1A" w:rsidRPr="4240688B">
        <w:rPr>
          <w:rFonts w:ascii="Avenir Next LT Pro Demi" w:hAnsi="Avenir Next LT Pro Demi"/>
          <w:color w:val="0E2740"/>
        </w:rPr>
        <w:t xml:space="preserve">accessing ABA </w:t>
      </w:r>
      <w:r w:rsidR="001A2549" w:rsidRPr="4240688B">
        <w:rPr>
          <w:rFonts w:ascii="Avenir Next LT Pro Demi" w:hAnsi="Avenir Next LT Pro Demi"/>
          <w:color w:val="0E2740"/>
        </w:rPr>
        <w:t xml:space="preserve">for their </w:t>
      </w:r>
      <w:r w:rsidR="001B760A" w:rsidRPr="4240688B">
        <w:rPr>
          <w:rFonts w:ascii="Avenir Next LT Pro Demi" w:hAnsi="Avenir Next LT Pro Demi"/>
          <w:color w:val="0E2740"/>
        </w:rPr>
        <w:t xml:space="preserve">child </w:t>
      </w:r>
      <w:r w:rsidR="007A63DA" w:rsidRPr="4240688B">
        <w:rPr>
          <w:rFonts w:ascii="Avenir Next LT Pro Demi" w:hAnsi="Avenir Next LT Pro Demi"/>
          <w:color w:val="0E2740"/>
        </w:rPr>
        <w:t>after the age of 3</w:t>
      </w:r>
      <w:r w:rsidR="001A2549" w:rsidRPr="4240688B">
        <w:rPr>
          <w:rFonts w:ascii="Avenir Next LT Pro Demi" w:hAnsi="Avenir Next LT Pro Demi"/>
          <w:color w:val="0E2740"/>
        </w:rPr>
        <w:t xml:space="preserve">; who can we contact? </w:t>
      </w:r>
      <w:r w:rsidR="001B760A" w:rsidRPr="4240688B">
        <w:rPr>
          <w:rFonts w:ascii="Avenir Next LT Pro" w:hAnsi="Avenir Next LT Pro"/>
        </w:rPr>
        <w:t xml:space="preserve">The Early Intervention Division contracts directly with the Insurance Resource Center for Autism and Behavioral Health, to support both providers and families as they navigate </w:t>
      </w:r>
      <w:r w:rsidR="00133D7D" w:rsidRPr="4240688B">
        <w:rPr>
          <w:rFonts w:ascii="Avenir Next LT Pro" w:hAnsi="Avenir Next LT Pro"/>
        </w:rPr>
        <w:t>understanding and accessing</w:t>
      </w:r>
      <w:r w:rsidR="0021591D" w:rsidRPr="4240688B">
        <w:rPr>
          <w:rFonts w:ascii="Avenir Next LT Pro" w:hAnsi="Avenir Next LT Pro"/>
        </w:rPr>
        <w:t xml:space="preserve"> related</w:t>
      </w:r>
      <w:r w:rsidR="00616555" w:rsidRPr="4240688B">
        <w:rPr>
          <w:rFonts w:ascii="Avenir Next LT Pro" w:hAnsi="Avenir Next LT Pro"/>
        </w:rPr>
        <w:t xml:space="preserve"> </w:t>
      </w:r>
      <w:r w:rsidR="00F4375E" w:rsidRPr="4240688B">
        <w:rPr>
          <w:rFonts w:ascii="Avenir Next LT Pro" w:hAnsi="Avenir Next LT Pro"/>
        </w:rPr>
        <w:t xml:space="preserve">benefits. Both providers and families are encouraged to reach out </w:t>
      </w:r>
      <w:r w:rsidR="0021591D" w:rsidRPr="4240688B">
        <w:rPr>
          <w:rFonts w:ascii="Avenir Next LT Pro" w:hAnsi="Avenir Next LT Pro"/>
        </w:rPr>
        <w:t xml:space="preserve">the Insurance Resource Center for Autism and Behavioral Health </w:t>
      </w:r>
      <w:r w:rsidR="000A08F6" w:rsidRPr="4240688B">
        <w:rPr>
          <w:rFonts w:ascii="Avenir Next LT Pro" w:hAnsi="Avenir Next LT Pro"/>
        </w:rPr>
        <w:t>by phone (774)-455-4056,</w:t>
      </w:r>
      <w:r w:rsidR="0021591D" w:rsidRPr="4240688B">
        <w:rPr>
          <w:rFonts w:ascii="Avenir Next LT Pro" w:hAnsi="Avenir Next LT Pro"/>
        </w:rPr>
        <w:t xml:space="preserve"> </w:t>
      </w:r>
      <w:r w:rsidR="00FD7929" w:rsidRPr="4240688B">
        <w:rPr>
          <w:rFonts w:ascii="Avenir Next LT Pro" w:hAnsi="Avenir Next LT Pro"/>
        </w:rPr>
        <w:t>email</w:t>
      </w:r>
      <w:r w:rsidR="00384AEB" w:rsidRPr="4240688B">
        <w:rPr>
          <w:rFonts w:ascii="Avenir Next LT Pro" w:hAnsi="Avenir Next LT Pro"/>
        </w:rPr>
        <w:t xml:space="preserve"> </w:t>
      </w:r>
      <w:hyperlink r:id="rId12">
        <w:r w:rsidR="00384AEB" w:rsidRPr="4240688B">
          <w:rPr>
            <w:rStyle w:val="Hyperlink"/>
            <w:rFonts w:ascii="Avenir Next LT Pro" w:hAnsi="Avenir Next LT Pro"/>
          </w:rPr>
          <w:t>AIRC@umassmed.edu</w:t>
        </w:r>
      </w:hyperlink>
      <w:r w:rsidR="00384AEB" w:rsidRPr="4240688B">
        <w:rPr>
          <w:rFonts w:ascii="Avenir Next LT Pro" w:hAnsi="Avenir Next LT Pro"/>
        </w:rPr>
        <w:t xml:space="preserve">, </w:t>
      </w:r>
      <w:r w:rsidR="000A08F6" w:rsidRPr="4240688B">
        <w:rPr>
          <w:rFonts w:ascii="Avenir Next LT Pro" w:hAnsi="Avenir Next LT Pro"/>
        </w:rPr>
        <w:t xml:space="preserve">or by visiting their website at </w:t>
      </w:r>
      <w:hyperlink r:id="rId13">
        <w:r w:rsidR="5D6FEB4B" w:rsidRPr="4240688B">
          <w:rPr>
            <w:rStyle w:val="Hyperlink"/>
            <w:rFonts w:ascii="Avenir Next LT Pro" w:hAnsi="Avenir Next LT Pro"/>
          </w:rPr>
          <w:t>massairc.org</w:t>
        </w:r>
      </w:hyperlink>
      <w:r w:rsidR="5D6FEB4B" w:rsidRPr="4240688B">
        <w:rPr>
          <w:rFonts w:ascii="Avenir Next LT Pro" w:hAnsi="Avenir Next LT Pro"/>
        </w:rPr>
        <w:t>.</w:t>
      </w:r>
    </w:p>
    <w:p w14:paraId="0ADBCC76" w14:textId="305EBE9C" w:rsidR="000A08F6" w:rsidRPr="00767D40" w:rsidRDefault="00F6619A" w:rsidP="002F380F">
      <w:pPr>
        <w:rPr>
          <w:rFonts w:ascii="Avenir Next LT Pro" w:hAnsi="Avenir Next LT Pro"/>
          <w:color w:val="0E2841" w:themeColor="text2"/>
        </w:rPr>
      </w:pPr>
      <w:r>
        <w:rPr>
          <w:rFonts w:ascii="Avenir Next LT Pro Demi" w:hAnsi="Avenir Next LT Pro Demi"/>
          <w:color w:val="0E2841" w:themeColor="text2"/>
        </w:rPr>
        <w:t xml:space="preserve">Do you have </w:t>
      </w:r>
      <w:r w:rsidR="00384AEB">
        <w:rPr>
          <w:rFonts w:ascii="Avenir Next LT Pro Demi" w:hAnsi="Avenir Next LT Pro Demi"/>
          <w:color w:val="0E2841" w:themeColor="text2"/>
        </w:rPr>
        <w:t>an</w:t>
      </w:r>
      <w:r w:rsidR="00767D40">
        <w:rPr>
          <w:rFonts w:ascii="Avenir Next LT Pro Demi" w:hAnsi="Avenir Next LT Pro Demi"/>
          <w:color w:val="0E2841" w:themeColor="text2"/>
        </w:rPr>
        <w:t xml:space="preserve"> additional question </w:t>
      </w:r>
      <w:r w:rsidR="006114D1">
        <w:rPr>
          <w:rFonts w:ascii="Avenir Next LT Pro Demi" w:hAnsi="Avenir Next LT Pro Demi"/>
          <w:color w:val="0E2841" w:themeColor="text2"/>
        </w:rPr>
        <w:t>about</w:t>
      </w:r>
      <w:r w:rsidR="000A08F6" w:rsidRPr="004840B5">
        <w:rPr>
          <w:rFonts w:ascii="Avenir Next LT Pro Demi" w:hAnsi="Avenir Next LT Pro Demi"/>
          <w:color w:val="0E2841" w:themeColor="text2"/>
        </w:rPr>
        <w:t xml:space="preserve"> </w:t>
      </w:r>
      <w:r w:rsidR="004840B5" w:rsidRPr="004840B5">
        <w:rPr>
          <w:rFonts w:ascii="Avenir Next LT Pro Demi" w:hAnsi="Avenir Next LT Pro Demi"/>
          <w:color w:val="0E2841" w:themeColor="text2"/>
        </w:rPr>
        <w:t xml:space="preserve">EIBI services for children diagnosed with </w:t>
      </w:r>
      <w:r w:rsidR="003755E4">
        <w:rPr>
          <w:rFonts w:ascii="Avenir Next LT Pro Demi" w:hAnsi="Avenir Next LT Pro Demi"/>
          <w:color w:val="0E2841" w:themeColor="text2"/>
        </w:rPr>
        <w:t>Down syndrome</w:t>
      </w:r>
      <w:r w:rsidR="00384AEB">
        <w:rPr>
          <w:rFonts w:ascii="Avenir Next LT Pro Demi" w:hAnsi="Avenir Next LT Pro Demi"/>
          <w:color w:val="0E2841" w:themeColor="text2"/>
        </w:rPr>
        <w:t xml:space="preserve"> that you don’t see listed</w:t>
      </w:r>
      <w:r w:rsidR="004840B5" w:rsidRPr="004840B5">
        <w:rPr>
          <w:rFonts w:ascii="Avenir Next LT Pro Demi" w:hAnsi="Avenir Next LT Pro Demi"/>
          <w:color w:val="0E2841" w:themeColor="text2"/>
        </w:rPr>
        <w:t>?</w:t>
      </w:r>
      <w:r w:rsidR="00767D40">
        <w:rPr>
          <w:rFonts w:ascii="Avenir Next LT Pro Demi" w:hAnsi="Avenir Next LT Pro Demi"/>
          <w:color w:val="0E2841" w:themeColor="text2"/>
        </w:rPr>
        <w:t xml:space="preserve"> </w:t>
      </w:r>
      <w:r w:rsidR="00767D40" w:rsidRPr="003755E4">
        <w:rPr>
          <w:rFonts w:ascii="Avenir Next LT Pro" w:hAnsi="Avenir Next LT Pro"/>
        </w:rPr>
        <w:t xml:space="preserve">Please reach out to </w:t>
      </w:r>
      <w:r w:rsidR="0011780D" w:rsidRPr="003755E4">
        <w:rPr>
          <w:rFonts w:ascii="Avenir Next LT Pro" w:hAnsi="Avenir Next LT Pro"/>
        </w:rPr>
        <w:t>the</w:t>
      </w:r>
      <w:r w:rsidR="00767D40" w:rsidRPr="003755E4">
        <w:rPr>
          <w:rFonts w:ascii="Avenir Next LT Pro" w:hAnsi="Avenir Next LT Pro"/>
        </w:rPr>
        <w:t xml:space="preserve"> Program Director at your Early Intervention Program</w:t>
      </w:r>
      <w:r w:rsidR="0011780D" w:rsidRPr="003755E4">
        <w:rPr>
          <w:rFonts w:ascii="Avenir Next LT Pro" w:hAnsi="Avenir Next LT Pro"/>
        </w:rPr>
        <w:t xml:space="preserve"> </w:t>
      </w:r>
      <w:r w:rsidR="00767D40" w:rsidRPr="003755E4">
        <w:rPr>
          <w:rFonts w:ascii="Avenir Next LT Pro" w:hAnsi="Avenir Next LT Pro"/>
        </w:rPr>
        <w:t xml:space="preserve">or </w:t>
      </w:r>
      <w:r w:rsidR="00DC2716" w:rsidRPr="003755E4">
        <w:rPr>
          <w:rFonts w:ascii="Avenir Next LT Pro" w:hAnsi="Avenir Next LT Pro"/>
        </w:rPr>
        <w:t xml:space="preserve">if needed, </w:t>
      </w:r>
      <w:r w:rsidR="00767D40" w:rsidRPr="003755E4">
        <w:rPr>
          <w:rFonts w:ascii="Avenir Next LT Pro" w:hAnsi="Avenir Next LT Pro"/>
        </w:rPr>
        <w:t>your Clinical Oversight and Support Specialist (COSS)</w:t>
      </w:r>
      <w:r w:rsidR="0011780D" w:rsidRPr="003755E4">
        <w:rPr>
          <w:rFonts w:ascii="Avenir Next LT Pro" w:hAnsi="Avenir Next LT Pro"/>
        </w:rPr>
        <w:t xml:space="preserve"> at the Early Intervention Division for assistance.</w:t>
      </w:r>
      <w:r w:rsidR="0011780D">
        <w:rPr>
          <w:rFonts w:ascii="Avenir Next LT Pro" w:hAnsi="Avenir Next LT Pro"/>
          <w:color w:val="0E2841" w:themeColor="text2"/>
        </w:rPr>
        <w:t xml:space="preserve"> </w:t>
      </w:r>
    </w:p>
    <w:p w14:paraId="555DE638" w14:textId="6BD76F8F" w:rsidR="4B062B4F" w:rsidRDefault="4B062B4F" w:rsidP="4B062B4F">
      <w:pPr>
        <w:rPr>
          <w:rFonts w:ascii="Avenir Next LT Pro Demi" w:hAnsi="Avenir Next LT Pro Demi"/>
          <w:color w:val="0E2740"/>
        </w:rPr>
      </w:pPr>
    </w:p>
    <w:p w14:paraId="703FF764" w14:textId="77777777" w:rsidR="000D19AE" w:rsidRPr="000D19AE" w:rsidRDefault="000D19AE" w:rsidP="000D19AE">
      <w:pPr>
        <w:rPr>
          <w:rFonts w:ascii="Avenir Next LT Pro Demi" w:hAnsi="Avenir Next LT Pro Demi"/>
          <w:color w:val="0E2841" w:themeColor="text2"/>
        </w:rPr>
      </w:pPr>
    </w:p>
    <w:p w14:paraId="2FF70E8A" w14:textId="03FB0FB9" w:rsidR="000D19AE" w:rsidRPr="000D19AE" w:rsidRDefault="000D19AE" w:rsidP="002E680C">
      <w:pPr>
        <w:rPr>
          <w:rFonts w:ascii="Avenir Next LT Pro Demi" w:hAnsi="Avenir Next LT Pro Demi"/>
          <w:color w:val="0E2841" w:themeColor="text2"/>
        </w:rPr>
      </w:pPr>
    </w:p>
    <w:p w14:paraId="3A04B093" w14:textId="77777777" w:rsidR="002E680C" w:rsidRPr="002E680C" w:rsidRDefault="002E680C" w:rsidP="002E680C">
      <w:pPr>
        <w:spacing w:after="0"/>
        <w:rPr>
          <w:rStyle w:val="Heading2Char"/>
          <w:rFonts w:ascii="Avenir Next LT Pro Demi" w:hAnsi="Avenir Next LT Pro Demi"/>
          <w:sz w:val="24"/>
          <w:szCs w:val="24"/>
        </w:rPr>
      </w:pPr>
    </w:p>
    <w:p w14:paraId="5F29B046" w14:textId="77777777" w:rsidR="002E680C" w:rsidRPr="002E680C" w:rsidRDefault="002E680C" w:rsidP="002E680C">
      <w:pPr>
        <w:spacing w:after="0"/>
        <w:rPr>
          <w:rStyle w:val="Heading2Char"/>
          <w:rFonts w:ascii="Avenir Next LT Pro Demi" w:hAnsi="Avenir Next LT Pro Demi"/>
        </w:rPr>
      </w:pPr>
    </w:p>
    <w:p w14:paraId="5B4AD280" w14:textId="77777777" w:rsidR="002E680C" w:rsidRDefault="002E680C" w:rsidP="002E680C">
      <w:pPr>
        <w:spacing w:after="0"/>
      </w:pPr>
    </w:p>
    <w:sectPr w:rsidR="002E680C" w:rsidSect="002E680C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9BD1" w14:textId="77777777" w:rsidR="000426CD" w:rsidRDefault="000426CD" w:rsidP="002E680C">
      <w:pPr>
        <w:spacing w:after="0" w:line="240" w:lineRule="auto"/>
      </w:pPr>
      <w:r>
        <w:separator/>
      </w:r>
    </w:p>
  </w:endnote>
  <w:endnote w:type="continuationSeparator" w:id="0">
    <w:p w14:paraId="2EF6C746" w14:textId="77777777" w:rsidR="000426CD" w:rsidRDefault="000426CD" w:rsidP="002E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07AE" w14:textId="0CF3154B" w:rsidR="02CDCDF9" w:rsidRDefault="5A8708B6" w:rsidP="5A8708B6">
    <w:pPr>
      <w:pStyle w:val="Footer"/>
      <w:jc w:val="right"/>
      <w:rPr>
        <w:rFonts w:ascii="Avenir Next LT Pro" w:eastAsia="Avenir Next LT Pro" w:hAnsi="Avenir Next LT Pro" w:cs="Avenir Next LT Pro"/>
      </w:rPr>
    </w:pPr>
    <w:r w:rsidRPr="5A8708B6">
      <w:rPr>
        <w:rFonts w:ascii="Avenir Next LT Pro" w:eastAsia="Avenir Next LT Pro" w:hAnsi="Avenir Next LT Pro" w:cs="Avenir Next LT Pro"/>
      </w:rPr>
      <w:t>Early Intervention Division,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C2DBA" w14:textId="77777777" w:rsidR="000426CD" w:rsidRDefault="000426CD" w:rsidP="002E680C">
      <w:pPr>
        <w:spacing w:after="0" w:line="240" w:lineRule="auto"/>
      </w:pPr>
      <w:r>
        <w:separator/>
      </w:r>
    </w:p>
  </w:footnote>
  <w:footnote w:type="continuationSeparator" w:id="0">
    <w:p w14:paraId="1E7918CC" w14:textId="77777777" w:rsidR="000426CD" w:rsidRDefault="000426CD" w:rsidP="002E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4E80" w14:textId="77777777" w:rsidR="002E680C" w:rsidRDefault="4240688B" w:rsidP="002E680C">
    <w:pPr>
      <w:spacing w:after="0"/>
      <w:rPr>
        <w:rStyle w:val="Heading2Char"/>
        <w:rFonts w:ascii="Avenir Next LT Pro Demi" w:hAnsi="Avenir Next LT Pro Demi"/>
      </w:rPr>
    </w:pPr>
    <w:r>
      <w:rPr>
        <w:noProof/>
      </w:rPr>
      <w:drawing>
        <wp:inline distT="0" distB="0" distL="0" distR="0" wp14:anchorId="51D197D2" wp14:editId="16036350">
          <wp:extent cx="1485900" cy="828675"/>
          <wp:effectExtent l="0" t="0" r="0" b="0"/>
          <wp:docPr id="1303771416" name="Picture 1" descr="Logo for the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4240688B">
      <w:rPr>
        <w:rStyle w:val="Heading2Char"/>
        <w:rFonts w:ascii="Avenir Next LT Pro Demi" w:hAnsi="Avenir Next LT Pro Demi"/>
      </w:rPr>
      <w:t xml:space="preserve"> </w:t>
    </w:r>
  </w:p>
  <w:p w14:paraId="4FAC0510" w14:textId="336A00D7" w:rsidR="002E680C" w:rsidRPr="002E680C" w:rsidRDefault="34F0AB5B" w:rsidP="002E680C">
    <w:pPr>
      <w:spacing w:after="0"/>
      <w:jc w:val="center"/>
      <w:rPr>
        <w:rStyle w:val="Heading2Char"/>
        <w:rFonts w:ascii="Avenir Next LT Pro Demi" w:hAnsi="Avenir Next LT Pro Demi"/>
        <w:color w:val="0E2841" w:themeColor="text2"/>
        <w:sz w:val="28"/>
        <w:szCs w:val="28"/>
      </w:rPr>
    </w:pPr>
    <w:r w:rsidRPr="34F0AB5B">
      <w:rPr>
        <w:rStyle w:val="Heading2Char"/>
        <w:rFonts w:ascii="Avenir Next LT Pro Demi" w:hAnsi="Avenir Next LT Pro Demi"/>
        <w:color w:val="0E2841" w:themeColor="text2"/>
        <w:sz w:val="28"/>
        <w:szCs w:val="28"/>
      </w:rPr>
      <w:t>Starting Points for EI Service Coordinators</w:t>
    </w:r>
  </w:p>
  <w:p w14:paraId="3FFEE36C" w14:textId="4D272B2C" w:rsidR="1550AF9B" w:rsidRDefault="1550AF9B" w:rsidP="1550AF9B">
    <w:pPr>
      <w:spacing w:after="0"/>
      <w:jc w:val="center"/>
      <w:rPr>
        <w:rStyle w:val="Heading2Char"/>
        <w:rFonts w:ascii="Avenir Next LT Pro Demi" w:hAnsi="Avenir Next LT Pro Demi"/>
        <w:color w:val="0E2740"/>
        <w:sz w:val="28"/>
        <w:szCs w:val="28"/>
      </w:rPr>
    </w:pPr>
    <w:r w:rsidRPr="1550AF9B">
      <w:rPr>
        <w:rStyle w:val="Heading2Char"/>
        <w:rFonts w:ascii="Avenir Next LT Pro Demi" w:hAnsi="Avenir Next LT Pro Demi"/>
        <w:color w:val="0E2740"/>
        <w:sz w:val="28"/>
        <w:szCs w:val="28"/>
      </w:rPr>
      <w:t>Early Intensive Behavioral Intervention (EIBI) Services</w:t>
    </w:r>
  </w:p>
  <w:p w14:paraId="48077E02" w14:textId="3748DD96" w:rsidR="1550AF9B" w:rsidRDefault="00965B46" w:rsidP="1550AF9B">
    <w:pPr>
      <w:spacing w:after="0"/>
      <w:jc w:val="center"/>
      <w:rPr>
        <w:rStyle w:val="Heading2Char"/>
        <w:rFonts w:ascii="Avenir Next LT Pro Demi" w:hAnsi="Avenir Next LT Pro Demi"/>
        <w:b/>
        <w:bCs/>
        <w:color w:val="0E2740"/>
        <w:sz w:val="28"/>
        <w:szCs w:val="28"/>
      </w:rPr>
    </w:pPr>
    <w:r>
      <w:rPr>
        <w:rStyle w:val="Heading2Char"/>
        <w:rFonts w:ascii="Avenir Next LT Pro Demi" w:hAnsi="Avenir Next LT Pro Demi"/>
        <w:b/>
        <w:bCs/>
        <w:color w:val="0E2740"/>
        <w:sz w:val="28"/>
        <w:szCs w:val="28"/>
      </w:rPr>
      <w:t>Down syndrome</w:t>
    </w:r>
  </w:p>
  <w:p w14:paraId="39239A94" w14:textId="7E17EDD3" w:rsidR="002E680C" w:rsidRPr="002E680C" w:rsidRDefault="002E680C" w:rsidP="002E680C">
    <w:pPr>
      <w:pStyle w:val="Header"/>
      <w:rPr>
        <w:rFonts w:ascii="Avenir Next LT Pro Demi" w:hAnsi="Avenir Next LT Pro Dem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6059F"/>
    <w:multiLevelType w:val="hybridMultilevel"/>
    <w:tmpl w:val="23D8734C"/>
    <w:lvl w:ilvl="0" w:tplc="B9AC9EEE">
      <w:start w:val="1"/>
      <w:numFmt w:val="decimal"/>
      <w:lvlText w:val="%1."/>
      <w:lvlJc w:val="left"/>
      <w:pPr>
        <w:ind w:left="720" w:hanging="360"/>
      </w:pPr>
    </w:lvl>
    <w:lvl w:ilvl="1" w:tplc="AF9C9A7C">
      <w:start w:val="1"/>
      <w:numFmt w:val="lowerLetter"/>
      <w:lvlText w:val="%2."/>
      <w:lvlJc w:val="left"/>
      <w:pPr>
        <w:ind w:left="1440" w:hanging="360"/>
      </w:pPr>
    </w:lvl>
    <w:lvl w:ilvl="2" w:tplc="1AB03416">
      <w:start w:val="1"/>
      <w:numFmt w:val="lowerRoman"/>
      <w:lvlText w:val="%3."/>
      <w:lvlJc w:val="right"/>
      <w:pPr>
        <w:ind w:left="2160" w:hanging="180"/>
      </w:pPr>
    </w:lvl>
    <w:lvl w:ilvl="3" w:tplc="AB849AD4">
      <w:start w:val="1"/>
      <w:numFmt w:val="decimal"/>
      <w:lvlText w:val="%4."/>
      <w:lvlJc w:val="left"/>
      <w:pPr>
        <w:ind w:left="2880" w:hanging="360"/>
      </w:pPr>
    </w:lvl>
    <w:lvl w:ilvl="4" w:tplc="37146244">
      <w:start w:val="1"/>
      <w:numFmt w:val="lowerLetter"/>
      <w:lvlText w:val="%5."/>
      <w:lvlJc w:val="left"/>
      <w:pPr>
        <w:ind w:left="3600" w:hanging="360"/>
      </w:pPr>
    </w:lvl>
    <w:lvl w:ilvl="5" w:tplc="303019E2">
      <w:start w:val="1"/>
      <w:numFmt w:val="lowerRoman"/>
      <w:lvlText w:val="%6."/>
      <w:lvlJc w:val="right"/>
      <w:pPr>
        <w:ind w:left="4320" w:hanging="180"/>
      </w:pPr>
    </w:lvl>
    <w:lvl w:ilvl="6" w:tplc="692AF4BC">
      <w:start w:val="1"/>
      <w:numFmt w:val="decimal"/>
      <w:lvlText w:val="%7."/>
      <w:lvlJc w:val="left"/>
      <w:pPr>
        <w:ind w:left="5040" w:hanging="360"/>
      </w:pPr>
    </w:lvl>
    <w:lvl w:ilvl="7" w:tplc="8CBA4A5A">
      <w:start w:val="1"/>
      <w:numFmt w:val="lowerLetter"/>
      <w:lvlText w:val="%8."/>
      <w:lvlJc w:val="left"/>
      <w:pPr>
        <w:ind w:left="5760" w:hanging="360"/>
      </w:pPr>
    </w:lvl>
    <w:lvl w:ilvl="8" w:tplc="F31C0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3299F"/>
    <w:multiLevelType w:val="hybridMultilevel"/>
    <w:tmpl w:val="C8FE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B15CB"/>
    <w:multiLevelType w:val="hybridMultilevel"/>
    <w:tmpl w:val="9536B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C29FA"/>
    <w:multiLevelType w:val="hybridMultilevel"/>
    <w:tmpl w:val="4648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76097">
    <w:abstractNumId w:val="0"/>
  </w:num>
  <w:num w:numId="2" w16cid:durableId="228422139">
    <w:abstractNumId w:val="3"/>
  </w:num>
  <w:num w:numId="3" w16cid:durableId="450049262">
    <w:abstractNumId w:val="1"/>
  </w:num>
  <w:num w:numId="4" w16cid:durableId="72059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0C"/>
    <w:rsid w:val="00021270"/>
    <w:rsid w:val="00024DA2"/>
    <w:rsid w:val="00026A71"/>
    <w:rsid w:val="000426CD"/>
    <w:rsid w:val="000452F7"/>
    <w:rsid w:val="00053B29"/>
    <w:rsid w:val="00067053"/>
    <w:rsid w:val="0007384A"/>
    <w:rsid w:val="000A08F6"/>
    <w:rsid w:val="000D19AE"/>
    <w:rsid w:val="000D4675"/>
    <w:rsid w:val="000F312F"/>
    <w:rsid w:val="00115EC2"/>
    <w:rsid w:val="0011780D"/>
    <w:rsid w:val="00124E01"/>
    <w:rsid w:val="00126CEF"/>
    <w:rsid w:val="00133D7D"/>
    <w:rsid w:val="001349A0"/>
    <w:rsid w:val="001439A8"/>
    <w:rsid w:val="00147225"/>
    <w:rsid w:val="00160D9E"/>
    <w:rsid w:val="00187E8C"/>
    <w:rsid w:val="001A2549"/>
    <w:rsid w:val="001A7FD7"/>
    <w:rsid w:val="001B1F7D"/>
    <w:rsid w:val="001B760A"/>
    <w:rsid w:val="001CC364"/>
    <w:rsid w:val="001D1AEE"/>
    <w:rsid w:val="001D50A4"/>
    <w:rsid w:val="001E7996"/>
    <w:rsid w:val="00203080"/>
    <w:rsid w:val="0021591D"/>
    <w:rsid w:val="00266CCE"/>
    <w:rsid w:val="002771B6"/>
    <w:rsid w:val="002A100D"/>
    <w:rsid w:val="002A38C0"/>
    <w:rsid w:val="002C2F9A"/>
    <w:rsid w:val="002E6407"/>
    <w:rsid w:val="002E680C"/>
    <w:rsid w:val="002F380F"/>
    <w:rsid w:val="00300089"/>
    <w:rsid w:val="00303C1C"/>
    <w:rsid w:val="003074E9"/>
    <w:rsid w:val="00322435"/>
    <w:rsid w:val="00343F35"/>
    <w:rsid w:val="00345359"/>
    <w:rsid w:val="003709A5"/>
    <w:rsid w:val="0037381C"/>
    <w:rsid w:val="003755E4"/>
    <w:rsid w:val="00381EDB"/>
    <w:rsid w:val="00384AEB"/>
    <w:rsid w:val="003C1927"/>
    <w:rsid w:val="003F37A2"/>
    <w:rsid w:val="0043106F"/>
    <w:rsid w:val="004840B5"/>
    <w:rsid w:val="00486668"/>
    <w:rsid w:val="00491E9C"/>
    <w:rsid w:val="004D3376"/>
    <w:rsid w:val="004D72F1"/>
    <w:rsid w:val="004E4678"/>
    <w:rsid w:val="004F3DF1"/>
    <w:rsid w:val="00507B4C"/>
    <w:rsid w:val="00532ED6"/>
    <w:rsid w:val="00541093"/>
    <w:rsid w:val="00561E41"/>
    <w:rsid w:val="00573089"/>
    <w:rsid w:val="0058335F"/>
    <w:rsid w:val="005939EE"/>
    <w:rsid w:val="005B465D"/>
    <w:rsid w:val="005D1F2A"/>
    <w:rsid w:val="005D55CF"/>
    <w:rsid w:val="005F6A72"/>
    <w:rsid w:val="006114D1"/>
    <w:rsid w:val="00615869"/>
    <w:rsid w:val="00616555"/>
    <w:rsid w:val="006202BA"/>
    <w:rsid w:val="00631371"/>
    <w:rsid w:val="00667BA2"/>
    <w:rsid w:val="00672735"/>
    <w:rsid w:val="0067484D"/>
    <w:rsid w:val="00680E83"/>
    <w:rsid w:val="006B3417"/>
    <w:rsid w:val="006E2906"/>
    <w:rsid w:val="006E77F7"/>
    <w:rsid w:val="00717CD2"/>
    <w:rsid w:val="00723D86"/>
    <w:rsid w:val="007256C6"/>
    <w:rsid w:val="00750EE7"/>
    <w:rsid w:val="0075343F"/>
    <w:rsid w:val="00762E1F"/>
    <w:rsid w:val="00767D40"/>
    <w:rsid w:val="007810B0"/>
    <w:rsid w:val="007826DD"/>
    <w:rsid w:val="007A63DA"/>
    <w:rsid w:val="007B039D"/>
    <w:rsid w:val="007C3923"/>
    <w:rsid w:val="007C6E52"/>
    <w:rsid w:val="007D0469"/>
    <w:rsid w:val="007D6E70"/>
    <w:rsid w:val="007E4E14"/>
    <w:rsid w:val="007E5F63"/>
    <w:rsid w:val="007E666C"/>
    <w:rsid w:val="007F55B2"/>
    <w:rsid w:val="00810B9C"/>
    <w:rsid w:val="00815B76"/>
    <w:rsid w:val="0082442A"/>
    <w:rsid w:val="00842255"/>
    <w:rsid w:val="008640A0"/>
    <w:rsid w:val="008A7C8F"/>
    <w:rsid w:val="008D7686"/>
    <w:rsid w:val="008E398E"/>
    <w:rsid w:val="00905CF0"/>
    <w:rsid w:val="0091199D"/>
    <w:rsid w:val="00912C4A"/>
    <w:rsid w:val="00915584"/>
    <w:rsid w:val="00927C24"/>
    <w:rsid w:val="00936C1C"/>
    <w:rsid w:val="00954346"/>
    <w:rsid w:val="00965B46"/>
    <w:rsid w:val="00991E1D"/>
    <w:rsid w:val="009A6B06"/>
    <w:rsid w:val="009F149E"/>
    <w:rsid w:val="00A14B1B"/>
    <w:rsid w:val="00A16255"/>
    <w:rsid w:val="00A22D88"/>
    <w:rsid w:val="00A418FF"/>
    <w:rsid w:val="00A44841"/>
    <w:rsid w:val="00AA2C57"/>
    <w:rsid w:val="00AC48ED"/>
    <w:rsid w:val="00B26A3A"/>
    <w:rsid w:val="00B35AB2"/>
    <w:rsid w:val="00B3655C"/>
    <w:rsid w:val="00B51B8F"/>
    <w:rsid w:val="00B66519"/>
    <w:rsid w:val="00B911E5"/>
    <w:rsid w:val="00B976B6"/>
    <w:rsid w:val="00BA3396"/>
    <w:rsid w:val="00BB114B"/>
    <w:rsid w:val="00BC4C1A"/>
    <w:rsid w:val="00BD7DE3"/>
    <w:rsid w:val="00BF0414"/>
    <w:rsid w:val="00C00915"/>
    <w:rsid w:val="00C133AF"/>
    <w:rsid w:val="00C177E4"/>
    <w:rsid w:val="00C36DB2"/>
    <w:rsid w:val="00C379EC"/>
    <w:rsid w:val="00C77D94"/>
    <w:rsid w:val="00C907C0"/>
    <w:rsid w:val="00CA3BE3"/>
    <w:rsid w:val="00CB3BAC"/>
    <w:rsid w:val="00CF5841"/>
    <w:rsid w:val="00D0337C"/>
    <w:rsid w:val="00D27E5B"/>
    <w:rsid w:val="00D617BA"/>
    <w:rsid w:val="00D807DA"/>
    <w:rsid w:val="00DC2716"/>
    <w:rsid w:val="00DC5F84"/>
    <w:rsid w:val="00DD0103"/>
    <w:rsid w:val="00DE58FD"/>
    <w:rsid w:val="00DF1A22"/>
    <w:rsid w:val="00E0467F"/>
    <w:rsid w:val="00E47712"/>
    <w:rsid w:val="00E738A6"/>
    <w:rsid w:val="00E930BB"/>
    <w:rsid w:val="00E93FCA"/>
    <w:rsid w:val="00EA574B"/>
    <w:rsid w:val="00EF03C1"/>
    <w:rsid w:val="00F21B90"/>
    <w:rsid w:val="00F33102"/>
    <w:rsid w:val="00F4375E"/>
    <w:rsid w:val="00F6619A"/>
    <w:rsid w:val="00F84F90"/>
    <w:rsid w:val="00F94B2D"/>
    <w:rsid w:val="00FD7929"/>
    <w:rsid w:val="00FE4F9A"/>
    <w:rsid w:val="00FF4130"/>
    <w:rsid w:val="020EE3FD"/>
    <w:rsid w:val="021A7EAE"/>
    <w:rsid w:val="02CDCDF9"/>
    <w:rsid w:val="02D8AF83"/>
    <w:rsid w:val="02F68CFD"/>
    <w:rsid w:val="03A259C6"/>
    <w:rsid w:val="03E5700E"/>
    <w:rsid w:val="0686A340"/>
    <w:rsid w:val="072F63D6"/>
    <w:rsid w:val="07515ED3"/>
    <w:rsid w:val="076A5F0D"/>
    <w:rsid w:val="07C1DB7D"/>
    <w:rsid w:val="08522DFD"/>
    <w:rsid w:val="0894AF2F"/>
    <w:rsid w:val="0A7385D0"/>
    <w:rsid w:val="0AA606B8"/>
    <w:rsid w:val="0C271F04"/>
    <w:rsid w:val="0D5E77C7"/>
    <w:rsid w:val="0DB66D04"/>
    <w:rsid w:val="0E00C4D5"/>
    <w:rsid w:val="0E85A726"/>
    <w:rsid w:val="0E8C6CC6"/>
    <w:rsid w:val="0EB45E85"/>
    <w:rsid w:val="105E760B"/>
    <w:rsid w:val="1146ABB2"/>
    <w:rsid w:val="116EBC0A"/>
    <w:rsid w:val="123407DA"/>
    <w:rsid w:val="13A1D775"/>
    <w:rsid w:val="13EB56D6"/>
    <w:rsid w:val="143E4933"/>
    <w:rsid w:val="1550AF9B"/>
    <w:rsid w:val="15DF7E27"/>
    <w:rsid w:val="160494A9"/>
    <w:rsid w:val="17DB066B"/>
    <w:rsid w:val="181BBC2E"/>
    <w:rsid w:val="18EB0431"/>
    <w:rsid w:val="1963E356"/>
    <w:rsid w:val="19F3AE18"/>
    <w:rsid w:val="1A646DD8"/>
    <w:rsid w:val="1ADD2352"/>
    <w:rsid w:val="1B1E0343"/>
    <w:rsid w:val="1C4BB26B"/>
    <w:rsid w:val="1FA7FB94"/>
    <w:rsid w:val="21CBA42C"/>
    <w:rsid w:val="21EF76FE"/>
    <w:rsid w:val="22AB774D"/>
    <w:rsid w:val="234467B9"/>
    <w:rsid w:val="23661C14"/>
    <w:rsid w:val="23723EC5"/>
    <w:rsid w:val="25302822"/>
    <w:rsid w:val="2578A6D4"/>
    <w:rsid w:val="25EA4F19"/>
    <w:rsid w:val="25EDE12F"/>
    <w:rsid w:val="261B2F16"/>
    <w:rsid w:val="26CA1D46"/>
    <w:rsid w:val="26ED247D"/>
    <w:rsid w:val="274BB2F6"/>
    <w:rsid w:val="28753C0C"/>
    <w:rsid w:val="28E0E57E"/>
    <w:rsid w:val="298CDFB7"/>
    <w:rsid w:val="2A3DE8A5"/>
    <w:rsid w:val="2A7806CD"/>
    <w:rsid w:val="2A866215"/>
    <w:rsid w:val="2B1709AC"/>
    <w:rsid w:val="2CFC6CF2"/>
    <w:rsid w:val="2CFCE436"/>
    <w:rsid w:val="2D88E601"/>
    <w:rsid w:val="2D9DDFBC"/>
    <w:rsid w:val="2EAEEA80"/>
    <w:rsid w:val="2EE1C35D"/>
    <w:rsid w:val="310C729F"/>
    <w:rsid w:val="31376019"/>
    <w:rsid w:val="319EAD41"/>
    <w:rsid w:val="3233653C"/>
    <w:rsid w:val="333ECA37"/>
    <w:rsid w:val="336AB666"/>
    <w:rsid w:val="33BB073D"/>
    <w:rsid w:val="346B5989"/>
    <w:rsid w:val="34F0AB5B"/>
    <w:rsid w:val="36EDCDEB"/>
    <w:rsid w:val="379BDEE3"/>
    <w:rsid w:val="385D1EE2"/>
    <w:rsid w:val="386085EB"/>
    <w:rsid w:val="3934AFB3"/>
    <w:rsid w:val="39EF3528"/>
    <w:rsid w:val="3A60C4F2"/>
    <w:rsid w:val="3AA52E9A"/>
    <w:rsid w:val="3AC09322"/>
    <w:rsid w:val="3B17A012"/>
    <w:rsid w:val="3C3130D6"/>
    <w:rsid w:val="3D12AF29"/>
    <w:rsid w:val="3D251C8D"/>
    <w:rsid w:val="3D549EBA"/>
    <w:rsid w:val="40C3484D"/>
    <w:rsid w:val="41425709"/>
    <w:rsid w:val="4240688B"/>
    <w:rsid w:val="4266A904"/>
    <w:rsid w:val="43A4A1C5"/>
    <w:rsid w:val="43D39FE5"/>
    <w:rsid w:val="45045339"/>
    <w:rsid w:val="46374AFC"/>
    <w:rsid w:val="4688D87C"/>
    <w:rsid w:val="47FC3727"/>
    <w:rsid w:val="4822244F"/>
    <w:rsid w:val="48F2979F"/>
    <w:rsid w:val="4A381F0E"/>
    <w:rsid w:val="4AC48499"/>
    <w:rsid w:val="4B062B4F"/>
    <w:rsid w:val="4B0F55A5"/>
    <w:rsid w:val="4B8165F5"/>
    <w:rsid w:val="4C5C9F15"/>
    <w:rsid w:val="4E45F68F"/>
    <w:rsid w:val="4E7B9927"/>
    <w:rsid w:val="4EAFB26E"/>
    <w:rsid w:val="503C384E"/>
    <w:rsid w:val="507F7786"/>
    <w:rsid w:val="50BDCDC6"/>
    <w:rsid w:val="51051969"/>
    <w:rsid w:val="5134A257"/>
    <w:rsid w:val="52226E37"/>
    <w:rsid w:val="52488689"/>
    <w:rsid w:val="52F231DE"/>
    <w:rsid w:val="55211D14"/>
    <w:rsid w:val="5639A17E"/>
    <w:rsid w:val="57ADE17D"/>
    <w:rsid w:val="582858F9"/>
    <w:rsid w:val="58ED6DF5"/>
    <w:rsid w:val="59943E40"/>
    <w:rsid w:val="59B48915"/>
    <w:rsid w:val="5A7630BD"/>
    <w:rsid w:val="5A8708B6"/>
    <w:rsid w:val="5B237EB3"/>
    <w:rsid w:val="5B38AB41"/>
    <w:rsid w:val="5C3C3585"/>
    <w:rsid w:val="5C561EB3"/>
    <w:rsid w:val="5C59B759"/>
    <w:rsid w:val="5C956BBF"/>
    <w:rsid w:val="5D6FEB4B"/>
    <w:rsid w:val="5D8BAAD2"/>
    <w:rsid w:val="5DF441E6"/>
    <w:rsid w:val="5F0159D0"/>
    <w:rsid w:val="5FFD7BFF"/>
    <w:rsid w:val="602010B3"/>
    <w:rsid w:val="6086AA55"/>
    <w:rsid w:val="63427A0C"/>
    <w:rsid w:val="63F7B8D7"/>
    <w:rsid w:val="644DDED7"/>
    <w:rsid w:val="64FECE1E"/>
    <w:rsid w:val="66496869"/>
    <w:rsid w:val="66EC17B1"/>
    <w:rsid w:val="67B1F644"/>
    <w:rsid w:val="67C43936"/>
    <w:rsid w:val="68347437"/>
    <w:rsid w:val="68CAE1AF"/>
    <w:rsid w:val="693CA3F2"/>
    <w:rsid w:val="699CF58D"/>
    <w:rsid w:val="69D03335"/>
    <w:rsid w:val="6A52DDA9"/>
    <w:rsid w:val="6A91ACFD"/>
    <w:rsid w:val="6B2C33A8"/>
    <w:rsid w:val="6B91C642"/>
    <w:rsid w:val="6C9B6391"/>
    <w:rsid w:val="6D935224"/>
    <w:rsid w:val="6DD902F9"/>
    <w:rsid w:val="6E253BA3"/>
    <w:rsid w:val="6E4FE5C0"/>
    <w:rsid w:val="6F42B393"/>
    <w:rsid w:val="6F42BF9C"/>
    <w:rsid w:val="6FA7E900"/>
    <w:rsid w:val="6FD00C98"/>
    <w:rsid w:val="719DBCB2"/>
    <w:rsid w:val="727F7876"/>
    <w:rsid w:val="73E0CDBE"/>
    <w:rsid w:val="743213D4"/>
    <w:rsid w:val="74F6067C"/>
    <w:rsid w:val="74FBEE50"/>
    <w:rsid w:val="76EE3E51"/>
    <w:rsid w:val="76F68A24"/>
    <w:rsid w:val="7749A458"/>
    <w:rsid w:val="77503738"/>
    <w:rsid w:val="776CB428"/>
    <w:rsid w:val="780E4534"/>
    <w:rsid w:val="79718BA0"/>
    <w:rsid w:val="7A8BD39D"/>
    <w:rsid w:val="7AC28CB1"/>
    <w:rsid w:val="7C4EF765"/>
    <w:rsid w:val="7CBF0005"/>
    <w:rsid w:val="7D08C848"/>
    <w:rsid w:val="7D7DE4B4"/>
    <w:rsid w:val="7E12B990"/>
    <w:rsid w:val="7EDDA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C7F0C"/>
  <w15:chartTrackingRefBased/>
  <w15:docId w15:val="{DC362BD6-7E7F-4062-BAA6-854FD97C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4240688B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8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68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4240688B"/>
    <w:rPr>
      <w:rFonts w:asciiTheme="minorHAnsi" w:eastAsiaTheme="majorEastAsia" w:hAnsiTheme="minorHAnsi" w:cstheme="majorBidi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8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8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80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8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80C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680C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E6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8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8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8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80C"/>
  </w:style>
  <w:style w:type="paragraph" w:styleId="Footer">
    <w:name w:val="footer"/>
    <w:basedOn w:val="Normal"/>
    <w:link w:val="FooterChar"/>
    <w:uiPriority w:val="99"/>
    <w:unhideWhenUsed/>
    <w:rsid w:val="002E6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80C"/>
  </w:style>
  <w:style w:type="character" w:styleId="Hyperlink">
    <w:name w:val="Hyperlink"/>
    <w:basedOn w:val="DefaultParagraphFont"/>
    <w:uiPriority w:val="99"/>
    <w:unhideWhenUsed/>
    <w:rsid w:val="00F94B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B2D"/>
    <w:rPr>
      <w:color w:val="96607D" w:themeColor="followedHyperlink"/>
      <w:u w:val="single"/>
    </w:rPr>
  </w:style>
  <w:style w:type="character" w:customStyle="1" w:styleId="muitypography-root">
    <w:name w:val="muitypography-root"/>
    <w:basedOn w:val="DefaultParagraphFont"/>
    <w:rsid w:val="00CF584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6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1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sairc.org/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IRC@umassmed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regulations/101-CMR-35800-rates-for-applied-behavior-analysis-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ass.gov/info-details/early-intervention-ei-autism-spectrum-disorder-specialty-servi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4F2D.F64A4F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20" ma:contentTypeDescription="Create a new document." ma:contentTypeScope="" ma:versionID="fbd22286c0f57a05d3ec4e77ced8b3d7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dda58ffe8a50d8734dbaa9b38b200f7f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38DCF-2B4E-4481-A8DE-73053FA8D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E49B9-E986-45AD-A280-EF562CABD8A5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3.xml><?xml version="1.0" encoding="utf-8"?>
<ds:datastoreItem xmlns:ds="http://schemas.openxmlformats.org/officeDocument/2006/customXml" ds:itemID="{694B271C-03BC-4E5A-A6AF-B06A899450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Julie (DPH)</dc:creator>
  <cp:keywords/>
  <dc:description/>
  <cp:lastModifiedBy>Woo, Karl (EHS)</cp:lastModifiedBy>
  <cp:revision>20</cp:revision>
  <dcterms:created xsi:type="dcterms:W3CDTF">2025-11-20T18:11:00Z</dcterms:created>
  <dcterms:modified xsi:type="dcterms:W3CDTF">2025-12-24T16:26:00Z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  <property fmtid="{D5CDD505-2E9C-101B-9397-08002B2CF9AE}" pid="3" name="MediaServiceImageTags">
    <vt:lpwstr/>
  </property>
</Properties>
</file>