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48FD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469E2AF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0D2A2613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250359D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0C9AEDD2" w14:textId="1C9A86F7" w:rsidR="00BA4055" w:rsidRDefault="00B0672A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730BE30" wp14:editId="7487E649">
            <wp:extent cx="97155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3ACD" w14:textId="77777777" w:rsidR="009908FF" w:rsidRDefault="009908FF" w:rsidP="0072610D"/>
    <w:p w14:paraId="20B69614" w14:textId="255554E9" w:rsidR="00FC6B42" w:rsidRDefault="00B0672A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0007" wp14:editId="0F50AEFA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9493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31A97C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E3CA47A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7E9C3C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F3C985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2AC323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30E68D4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400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14:paraId="28529493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31A97C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E3CA47A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7E9C3C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F3C985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2AC323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30E68D4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29B380" w14:textId="0AC2B95B" w:rsidR="00951634" w:rsidRPr="001307F1" w:rsidRDefault="00B0672A" w:rsidP="008571C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0780" wp14:editId="0B7B0D87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7616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9B0497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002C8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0B93B5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20780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XREGDfAAAACwEAAA8AAAAAAAAAAAAAAAAA3QQAAGRycy9kb3ducmV2LnhtbFBLBQYAAAAABAAE&#10;APMAAADpBQAAAAA=&#10;" stroked="f">
                <v:textbox style="mso-fit-shape-to-text:t">
                  <w:txbxContent>
                    <w:p w14:paraId="6987616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9B0497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002C8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0B93B5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A296318" w14:textId="2A77D56B" w:rsidR="00A64E85" w:rsidRPr="006B29E9" w:rsidRDefault="00455287" w:rsidP="0045528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</w:t>
      </w:r>
      <w:r w:rsidR="003850DC">
        <w:rPr>
          <w:rFonts w:ascii="Arial" w:hAnsi="Arial" w:cs="Arial"/>
          <w:szCs w:val="24"/>
        </w:rPr>
        <w:t>October 1</w:t>
      </w:r>
      <w:r w:rsidR="00FD5CC6">
        <w:rPr>
          <w:rFonts w:ascii="Arial" w:hAnsi="Arial" w:cs="Arial"/>
          <w:szCs w:val="24"/>
        </w:rPr>
        <w:t>3</w:t>
      </w:r>
      <w:r w:rsidR="00B413CE">
        <w:rPr>
          <w:rFonts w:ascii="Arial" w:hAnsi="Arial" w:cs="Arial"/>
          <w:szCs w:val="24"/>
        </w:rPr>
        <w:t>, 2020</w:t>
      </w:r>
    </w:p>
    <w:p w14:paraId="60CB52B4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6777475C" w14:textId="77777777" w:rsidR="00582428" w:rsidRDefault="00582428" w:rsidP="00A64E85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712E4F33" w14:textId="77777777" w:rsidR="00951634" w:rsidRDefault="00951634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AA31ADD" w14:textId="37D7E9BA" w:rsidR="00EE3DAE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Andrew S. Levine, Esq.</w:t>
      </w:r>
    </w:p>
    <w:p w14:paraId="3E4A87A5" w14:textId="77777777" w:rsidR="00EE3DAE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Barrett &amp; </w:t>
      </w:r>
      <w:proofErr w:type="spellStart"/>
      <w:r>
        <w:rPr>
          <w:rFonts w:ascii="Arial" w:hAnsi="Arial" w:cs="Arial"/>
          <w:spacing w:val="-3"/>
          <w:szCs w:val="24"/>
        </w:rPr>
        <w:t>Singal</w:t>
      </w:r>
      <w:proofErr w:type="spellEnd"/>
    </w:p>
    <w:p w14:paraId="4C42AC58" w14:textId="77777777" w:rsidR="00EE3DAE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Beacon Street, Suite 1320</w:t>
      </w:r>
    </w:p>
    <w:p w14:paraId="34DA78EC" w14:textId="77777777" w:rsidR="00EE3DAE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Boston, MA 02108</w:t>
      </w:r>
    </w:p>
    <w:p w14:paraId="3C5DBE1E" w14:textId="77777777" w:rsidR="00EE3DAE" w:rsidRDefault="008130AB" w:rsidP="00EE3DAE">
      <w:pPr>
        <w:suppressAutoHyphens/>
        <w:jc w:val="both"/>
        <w:rPr>
          <w:rStyle w:val="rpc41"/>
          <w:rFonts w:ascii="Arial" w:hAnsi="Arial" w:cs="Arial"/>
          <w:szCs w:val="24"/>
        </w:rPr>
      </w:pPr>
      <w:hyperlink r:id="rId8" w:history="1">
        <w:r w:rsidR="00EE3DAE" w:rsidRPr="00FB7A3A">
          <w:rPr>
            <w:rStyle w:val="Hyperlink"/>
            <w:rFonts w:ascii="Arial" w:hAnsi="Arial" w:cs="Arial"/>
            <w:szCs w:val="24"/>
          </w:rPr>
          <w:t>alevine@barrettsingal.com</w:t>
        </w:r>
      </w:hyperlink>
    </w:p>
    <w:p w14:paraId="278DFC14" w14:textId="08DFF987" w:rsidR="00A64E85" w:rsidRDefault="00A64E85" w:rsidP="00A64E8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3745762" w14:textId="77777777" w:rsidR="006E43E0" w:rsidRPr="006B29E9" w:rsidRDefault="006E43E0" w:rsidP="00A64E8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82561D0" w14:textId="77777777"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6D261EBC" w14:textId="77777777"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A75F8A6" w14:textId="33E73E55" w:rsidR="00D13B20" w:rsidRDefault="00D13B20" w:rsidP="00D13B2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751A2305" w14:textId="77777777" w:rsidR="00E007CB" w:rsidRPr="00A858BE" w:rsidRDefault="00D13B20" w:rsidP="00E007CB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E007CB">
        <w:rPr>
          <w:rFonts w:ascii="Arial" w:hAnsi="Arial" w:cs="Arial"/>
          <w:b/>
          <w:bCs/>
          <w:spacing w:val="-3"/>
          <w:szCs w:val="24"/>
        </w:rPr>
        <w:t>Facility:</w:t>
      </w:r>
      <w:r w:rsidR="00E007CB">
        <w:rPr>
          <w:rFonts w:ascii="Arial" w:hAnsi="Arial" w:cs="Arial"/>
          <w:b/>
          <w:bCs/>
          <w:spacing w:val="-3"/>
          <w:szCs w:val="24"/>
        </w:rPr>
        <w:tab/>
      </w:r>
      <w:r w:rsidR="00E007CB">
        <w:rPr>
          <w:rFonts w:ascii="Arial" w:hAnsi="Arial" w:cs="Arial"/>
          <w:spacing w:val="-3"/>
          <w:szCs w:val="24"/>
        </w:rPr>
        <w:t>Steward Satellite Emergency Facility - Quincy</w:t>
      </w:r>
    </w:p>
    <w:p w14:paraId="06BE60B2" w14:textId="77777777" w:rsidR="00E007CB" w:rsidRPr="00BE6032" w:rsidRDefault="00E007CB" w:rsidP="00E007CB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2QEQ-065</w:t>
      </w:r>
    </w:p>
    <w:p w14:paraId="42020AC1" w14:textId="5090331A" w:rsidR="00814BE1" w:rsidRPr="00BE6032" w:rsidRDefault="00814BE1" w:rsidP="00E007CB">
      <w:pPr>
        <w:ind w:firstLine="720"/>
        <w:rPr>
          <w:rFonts w:ascii="Arial" w:hAnsi="Arial" w:cs="Arial"/>
          <w:szCs w:val="24"/>
        </w:rPr>
      </w:pPr>
    </w:p>
    <w:p w14:paraId="59216377" w14:textId="20649515" w:rsidR="00A64E85" w:rsidRPr="006B29E9" w:rsidRDefault="00C57747" w:rsidP="00A64E85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>Mr. Levine</w:t>
      </w:r>
      <w:r w:rsidRPr="003339B9">
        <w:rPr>
          <w:rFonts w:ascii="Arial" w:hAnsi="Arial" w:cs="Arial"/>
          <w:szCs w:val="24"/>
        </w:rPr>
        <w:t>:</w:t>
      </w:r>
    </w:p>
    <w:p w14:paraId="70F1BCD8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04E6AAE6" w14:textId="052E508E" w:rsidR="00A64E85" w:rsidRPr="006B29E9" w:rsidRDefault="00A64E85" w:rsidP="00D13B2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3850DC">
        <w:rPr>
          <w:rFonts w:ascii="Arial" w:hAnsi="Arial" w:cs="Arial"/>
          <w:szCs w:val="24"/>
        </w:rPr>
        <w:t>October 1</w:t>
      </w:r>
      <w:r w:rsidR="00E16DE2">
        <w:rPr>
          <w:rFonts w:ascii="Arial" w:hAnsi="Arial" w:cs="Arial"/>
          <w:szCs w:val="24"/>
        </w:rPr>
        <w:t>, 2020</w:t>
      </w:r>
      <w:r w:rsidRPr="006B29E9">
        <w:rPr>
          <w:rFonts w:ascii="Arial" w:hAnsi="Arial" w:cs="Arial"/>
          <w:szCs w:val="24"/>
        </w:rPr>
        <w:t xml:space="preserve">, the Department of Public Health ("Department") received from you, on behalf of </w:t>
      </w:r>
      <w:r w:rsidR="00F12250">
        <w:rPr>
          <w:rFonts w:ascii="Arial" w:hAnsi="Arial" w:cs="Arial"/>
          <w:spacing w:val="-3"/>
          <w:szCs w:val="24"/>
        </w:rPr>
        <w:t>Steward Carney Hospital</w:t>
      </w:r>
      <w:r w:rsidR="00E127C4">
        <w:rPr>
          <w:rFonts w:ascii="Arial" w:hAnsi="Arial" w:cs="Arial"/>
          <w:spacing w:val="-3"/>
          <w:szCs w:val="24"/>
        </w:rPr>
        <w:t>, Inc.</w:t>
      </w:r>
      <w:r w:rsidR="00C75AC9">
        <w:rPr>
          <w:rFonts w:ascii="Arial" w:hAnsi="Arial" w:cs="Arial"/>
          <w:spacing w:val="-3"/>
          <w:szCs w:val="24"/>
        </w:rPr>
        <w:t xml:space="preserve"> (the “Hospital)</w:t>
      </w:r>
      <w:r w:rsidR="00BA25A2"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8C2BE3">
        <w:rPr>
          <w:rFonts w:ascii="Arial" w:hAnsi="Arial" w:cs="Arial"/>
          <w:szCs w:val="24"/>
        </w:rPr>
        <w:t>September 16</w:t>
      </w:r>
      <w:r w:rsidR="004C3394">
        <w:rPr>
          <w:rFonts w:ascii="Arial" w:hAnsi="Arial" w:cs="Arial"/>
          <w:szCs w:val="24"/>
        </w:rPr>
        <w:t>, 2020</w:t>
      </w:r>
      <w:r>
        <w:rPr>
          <w:rFonts w:ascii="Arial" w:hAnsi="Arial" w:cs="Arial"/>
          <w:szCs w:val="24"/>
        </w:rPr>
        <w:t>,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FD7BC3">
        <w:rPr>
          <w:rFonts w:ascii="Arial" w:hAnsi="Arial" w:cs="Arial"/>
          <w:szCs w:val="24"/>
        </w:rPr>
        <w:t>the Hospital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</w:t>
      </w:r>
      <w:r w:rsidR="00E9190B">
        <w:rPr>
          <w:rFonts w:ascii="Arial" w:hAnsi="Arial" w:cs="Arial"/>
          <w:szCs w:val="24"/>
        </w:rPr>
        <w:t xml:space="preserve">emergency </w:t>
      </w:r>
      <w:r w:rsidRPr="006B29E9">
        <w:rPr>
          <w:rFonts w:ascii="Arial" w:hAnsi="Arial" w:cs="Arial"/>
          <w:szCs w:val="24"/>
        </w:rPr>
        <w:t xml:space="preserve">services will be maintained following the </w:t>
      </w:r>
      <w:r w:rsidR="00FD7BC3">
        <w:rPr>
          <w:rFonts w:ascii="Arial" w:hAnsi="Arial" w:cs="Arial"/>
          <w:szCs w:val="24"/>
        </w:rPr>
        <w:t>closure of Steward Satellite Emergency Facility – Quincy (the “SEF”)</w:t>
      </w:r>
      <w:r w:rsidR="00287E8B">
        <w:rPr>
          <w:rFonts w:ascii="Arial" w:hAnsi="Arial" w:cs="Arial"/>
          <w:szCs w:val="24"/>
        </w:rPr>
        <w:t xml:space="preserve">. </w:t>
      </w:r>
      <w:r w:rsidR="005915F6"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2036F9EC" w14:textId="77777777" w:rsidR="00A64E85" w:rsidRPr="006B29E9" w:rsidRDefault="00A64E85" w:rsidP="00A64E85">
      <w:pPr>
        <w:ind w:firstLine="720"/>
        <w:rPr>
          <w:rFonts w:ascii="Arial" w:hAnsi="Arial" w:cs="Arial"/>
          <w:szCs w:val="24"/>
        </w:rPr>
      </w:pPr>
    </w:p>
    <w:p w14:paraId="6322C5BA" w14:textId="77777777" w:rsidR="00E2260D" w:rsidRPr="006B29E9" w:rsidRDefault="00E2260D" w:rsidP="00E2260D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>) the Department has completed its review of the submitted access plan.  As a result of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48085426" w14:textId="77777777" w:rsidR="00E2260D" w:rsidRPr="006B29E9" w:rsidRDefault="00E2260D" w:rsidP="00E2260D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3787E6B6" w14:textId="5984828B" w:rsidR="002E5F52" w:rsidRDefault="00091CE4" w:rsidP="004C2683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 Error</w:t>
      </w:r>
      <w:r w:rsidR="004C2683" w:rsidRPr="00802E57">
        <w:rPr>
          <w:rFonts w:ascii="Arial" w:hAnsi="Arial" w:cs="Arial"/>
          <w:b/>
          <w:sz w:val="24"/>
          <w:szCs w:val="24"/>
        </w:rPr>
        <w:t>:</w:t>
      </w:r>
      <w:r w:rsidR="004C2683" w:rsidRPr="00802E57">
        <w:rPr>
          <w:rFonts w:ascii="Arial" w:hAnsi="Arial" w:cs="Arial"/>
          <w:sz w:val="24"/>
          <w:szCs w:val="24"/>
        </w:rPr>
        <w:t xml:space="preserve">  </w:t>
      </w:r>
      <w:r w:rsidR="00F75079">
        <w:rPr>
          <w:rFonts w:ascii="Arial" w:hAnsi="Arial" w:cs="Arial"/>
          <w:sz w:val="24"/>
          <w:szCs w:val="24"/>
        </w:rPr>
        <w:t xml:space="preserve">In your response dated October 1, 2020, you </w:t>
      </w:r>
      <w:r w:rsidR="006220AF">
        <w:rPr>
          <w:rFonts w:ascii="Arial" w:hAnsi="Arial" w:cs="Arial"/>
          <w:sz w:val="24"/>
          <w:szCs w:val="24"/>
        </w:rPr>
        <w:t xml:space="preserve">listed South Shore </w:t>
      </w:r>
      <w:r w:rsidR="00023D6C">
        <w:rPr>
          <w:rFonts w:ascii="Arial" w:hAnsi="Arial" w:cs="Arial"/>
          <w:sz w:val="24"/>
          <w:szCs w:val="24"/>
        </w:rPr>
        <w:t xml:space="preserve">Medical Center </w:t>
      </w:r>
      <w:r w:rsidR="00EE19F1">
        <w:rPr>
          <w:rFonts w:ascii="Arial" w:hAnsi="Arial" w:cs="Arial"/>
          <w:sz w:val="24"/>
          <w:szCs w:val="24"/>
        </w:rPr>
        <w:t xml:space="preserve">at 1495 Hancock Street in Quincy as an alternative delivery site </w:t>
      </w:r>
      <w:r w:rsidR="00426491">
        <w:rPr>
          <w:rFonts w:ascii="Arial" w:hAnsi="Arial" w:cs="Arial"/>
          <w:sz w:val="24"/>
          <w:szCs w:val="24"/>
        </w:rPr>
        <w:t xml:space="preserve">with 24/7 care </w:t>
      </w:r>
      <w:r w:rsidR="004406A4">
        <w:rPr>
          <w:rFonts w:ascii="Arial" w:hAnsi="Arial" w:cs="Arial"/>
          <w:sz w:val="24"/>
          <w:szCs w:val="24"/>
        </w:rPr>
        <w:t xml:space="preserve">once the </w:t>
      </w:r>
      <w:r w:rsidR="009331DF">
        <w:rPr>
          <w:rFonts w:ascii="Arial" w:hAnsi="Arial" w:cs="Arial"/>
          <w:sz w:val="24"/>
          <w:szCs w:val="24"/>
        </w:rPr>
        <w:t xml:space="preserve">Hospital discontinues operation of the </w:t>
      </w:r>
      <w:r w:rsidR="004406A4">
        <w:rPr>
          <w:rFonts w:ascii="Arial" w:hAnsi="Arial" w:cs="Arial"/>
          <w:sz w:val="24"/>
          <w:szCs w:val="24"/>
        </w:rPr>
        <w:t>SEF</w:t>
      </w:r>
      <w:r w:rsidR="009331DF">
        <w:rPr>
          <w:rFonts w:ascii="Arial" w:hAnsi="Arial" w:cs="Arial"/>
          <w:sz w:val="24"/>
          <w:szCs w:val="24"/>
        </w:rPr>
        <w:t xml:space="preserve">. </w:t>
      </w:r>
      <w:r w:rsidR="00046F78">
        <w:rPr>
          <w:rFonts w:ascii="Arial" w:hAnsi="Arial" w:cs="Arial"/>
          <w:sz w:val="24"/>
          <w:szCs w:val="24"/>
        </w:rPr>
        <w:t xml:space="preserve">The address of South Shore Hospital is </w:t>
      </w:r>
      <w:r w:rsidR="00580CB8">
        <w:rPr>
          <w:rFonts w:ascii="Arial" w:hAnsi="Arial" w:cs="Arial"/>
          <w:sz w:val="24"/>
          <w:szCs w:val="24"/>
        </w:rPr>
        <w:t xml:space="preserve">55 Fogg Road in Weymouth, MA. </w:t>
      </w:r>
      <w:r w:rsidR="00CC17AF">
        <w:rPr>
          <w:rFonts w:ascii="Arial" w:hAnsi="Arial" w:cs="Arial"/>
          <w:sz w:val="24"/>
          <w:szCs w:val="24"/>
        </w:rPr>
        <w:t xml:space="preserve">The Department requests </w:t>
      </w:r>
      <w:r w:rsidR="00555717">
        <w:rPr>
          <w:rFonts w:ascii="Arial" w:hAnsi="Arial" w:cs="Arial"/>
          <w:sz w:val="24"/>
          <w:szCs w:val="24"/>
        </w:rPr>
        <w:t>the Hospital update the plan wit</w:t>
      </w:r>
      <w:r w:rsidR="00CD7BFC">
        <w:rPr>
          <w:rFonts w:ascii="Arial" w:hAnsi="Arial" w:cs="Arial"/>
          <w:sz w:val="24"/>
          <w:szCs w:val="24"/>
        </w:rPr>
        <w:t xml:space="preserve">h the correct address and </w:t>
      </w:r>
      <w:r w:rsidR="003C70FD">
        <w:rPr>
          <w:rFonts w:ascii="Arial" w:hAnsi="Arial" w:cs="Arial"/>
          <w:sz w:val="24"/>
          <w:szCs w:val="24"/>
        </w:rPr>
        <w:t xml:space="preserve">confirm the public transit information in the plan has the correct routes to the </w:t>
      </w:r>
      <w:r w:rsidR="00E65B00">
        <w:rPr>
          <w:rFonts w:ascii="Arial" w:hAnsi="Arial" w:cs="Arial"/>
          <w:sz w:val="24"/>
          <w:szCs w:val="24"/>
        </w:rPr>
        <w:t xml:space="preserve">correct address and the </w:t>
      </w:r>
      <w:r w:rsidR="007B3DB7">
        <w:rPr>
          <w:rFonts w:ascii="Arial" w:hAnsi="Arial" w:cs="Arial"/>
          <w:sz w:val="24"/>
          <w:szCs w:val="24"/>
        </w:rPr>
        <w:t xml:space="preserve">travel time estimates are updated. </w:t>
      </w:r>
    </w:p>
    <w:p w14:paraId="7A2D0889" w14:textId="77777777" w:rsidR="007F6D50" w:rsidRDefault="007F6D50" w:rsidP="007F6D50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062EC155" w14:textId="4F39FF6C" w:rsidR="00905F19" w:rsidRDefault="00905F19" w:rsidP="004C2683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Signage:</w:t>
      </w:r>
      <w:r>
        <w:rPr>
          <w:rFonts w:ascii="Arial" w:hAnsi="Arial" w:cs="Arial"/>
          <w:sz w:val="24"/>
          <w:szCs w:val="24"/>
        </w:rPr>
        <w:t xml:space="preserve"> </w:t>
      </w:r>
      <w:r w:rsidR="009F1322">
        <w:rPr>
          <w:rFonts w:ascii="Arial" w:hAnsi="Arial" w:cs="Arial"/>
          <w:sz w:val="24"/>
          <w:szCs w:val="24"/>
        </w:rPr>
        <w:t xml:space="preserve">Based on concerns </w:t>
      </w:r>
      <w:r w:rsidR="00594A14">
        <w:rPr>
          <w:rFonts w:ascii="Arial" w:hAnsi="Arial" w:cs="Arial"/>
          <w:sz w:val="24"/>
          <w:szCs w:val="24"/>
        </w:rPr>
        <w:t xml:space="preserve">identified by the Department as a result of the proposed closure of the SEF, the Department requests information </w:t>
      </w:r>
      <w:r w:rsidR="004752CF">
        <w:rPr>
          <w:rFonts w:ascii="Arial" w:hAnsi="Arial" w:cs="Arial"/>
          <w:sz w:val="24"/>
          <w:szCs w:val="24"/>
        </w:rPr>
        <w:t xml:space="preserve">on the </w:t>
      </w:r>
      <w:r w:rsidR="004E289F">
        <w:rPr>
          <w:rFonts w:ascii="Arial" w:hAnsi="Arial" w:cs="Arial"/>
          <w:sz w:val="24"/>
          <w:szCs w:val="24"/>
        </w:rPr>
        <w:t xml:space="preserve">type of </w:t>
      </w:r>
      <w:r w:rsidR="004752CF">
        <w:rPr>
          <w:rFonts w:ascii="Arial" w:hAnsi="Arial" w:cs="Arial"/>
          <w:sz w:val="24"/>
          <w:szCs w:val="24"/>
        </w:rPr>
        <w:t>signage that will go up once the SEF has ceased operation</w:t>
      </w:r>
      <w:r w:rsidR="004E289F">
        <w:rPr>
          <w:rFonts w:ascii="Arial" w:hAnsi="Arial" w:cs="Arial"/>
          <w:sz w:val="24"/>
          <w:szCs w:val="24"/>
        </w:rPr>
        <w:t xml:space="preserve"> and the content of the signage</w:t>
      </w:r>
      <w:r w:rsidR="004752CF">
        <w:rPr>
          <w:rFonts w:ascii="Arial" w:hAnsi="Arial" w:cs="Arial"/>
          <w:sz w:val="24"/>
          <w:szCs w:val="24"/>
        </w:rPr>
        <w:t>.</w:t>
      </w:r>
      <w:r w:rsidR="00A17E87">
        <w:rPr>
          <w:rFonts w:ascii="Arial" w:hAnsi="Arial" w:cs="Arial"/>
          <w:sz w:val="24"/>
          <w:szCs w:val="24"/>
        </w:rPr>
        <w:t xml:space="preserve"> The Department also requests information on what the signage will say about </w:t>
      </w:r>
      <w:r w:rsidR="004F2E97">
        <w:rPr>
          <w:rFonts w:ascii="Arial" w:hAnsi="Arial" w:cs="Arial"/>
          <w:sz w:val="24"/>
          <w:szCs w:val="24"/>
        </w:rPr>
        <w:t>the hours-of-operation of alternative delivery sites.</w:t>
      </w:r>
      <w:r w:rsidR="004752CF">
        <w:rPr>
          <w:rFonts w:ascii="Arial" w:hAnsi="Arial" w:cs="Arial"/>
          <w:sz w:val="24"/>
          <w:szCs w:val="24"/>
        </w:rPr>
        <w:t xml:space="preserve"> </w:t>
      </w:r>
      <w:r w:rsidR="008D277F">
        <w:rPr>
          <w:rFonts w:ascii="Arial" w:hAnsi="Arial" w:cs="Arial"/>
          <w:sz w:val="24"/>
          <w:szCs w:val="24"/>
        </w:rPr>
        <w:t xml:space="preserve"> </w:t>
      </w:r>
    </w:p>
    <w:p w14:paraId="5FA2FB97" w14:textId="77777777" w:rsidR="004E289F" w:rsidRDefault="004E289F" w:rsidP="004E289F">
      <w:pPr>
        <w:pStyle w:val="ListParagraph"/>
        <w:rPr>
          <w:rFonts w:ascii="Arial" w:hAnsi="Arial" w:cs="Arial"/>
          <w:szCs w:val="24"/>
        </w:rPr>
      </w:pPr>
    </w:p>
    <w:p w14:paraId="4CF38173" w14:textId="77777777" w:rsidR="00C9114E" w:rsidRPr="00C9114E" w:rsidRDefault="00DF6FB2" w:rsidP="004C2683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Outreach to Local Emergency Medical Services</w:t>
      </w:r>
      <w:r w:rsidR="003577EB" w:rsidRPr="003577E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7CB1">
        <w:rPr>
          <w:rFonts w:ascii="Arial" w:hAnsi="Arial" w:cs="Arial"/>
          <w:sz w:val="24"/>
          <w:szCs w:val="24"/>
        </w:rPr>
        <w:t xml:space="preserve">Based on concerns identified by the Department as a result of the closure of the SEF, the Department </w:t>
      </w:r>
      <w:r w:rsidR="00D42E4E">
        <w:rPr>
          <w:rFonts w:ascii="Arial" w:hAnsi="Arial" w:cs="Arial"/>
          <w:sz w:val="24"/>
          <w:szCs w:val="24"/>
        </w:rPr>
        <w:t xml:space="preserve">requests information of what the Hospital’s outreach </w:t>
      </w:r>
      <w:r w:rsidR="00B0447C">
        <w:rPr>
          <w:rFonts w:ascii="Arial" w:hAnsi="Arial" w:cs="Arial"/>
          <w:sz w:val="24"/>
          <w:szCs w:val="24"/>
        </w:rPr>
        <w:t xml:space="preserve">to local Emergency Medical Services has been in relation to the pending closure of the SEF. </w:t>
      </w:r>
    </w:p>
    <w:p w14:paraId="34B9E521" w14:textId="77777777" w:rsidR="00C9114E" w:rsidRDefault="00C9114E" w:rsidP="00C9114E">
      <w:pPr>
        <w:pStyle w:val="ListParagraph"/>
        <w:rPr>
          <w:rFonts w:ascii="Arial" w:hAnsi="Arial" w:cs="Arial"/>
          <w:b/>
          <w:bCs/>
          <w:szCs w:val="24"/>
        </w:rPr>
      </w:pPr>
    </w:p>
    <w:p w14:paraId="6D5C13D6" w14:textId="44D18E20" w:rsidR="00D85D8A" w:rsidRPr="00D85D8A" w:rsidRDefault="00EA561C" w:rsidP="004C2683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Strategy to Reach High Utilizers:</w:t>
      </w:r>
      <w:r>
        <w:rPr>
          <w:rFonts w:ascii="Arial" w:hAnsi="Arial" w:cs="Arial"/>
          <w:sz w:val="24"/>
          <w:szCs w:val="24"/>
        </w:rPr>
        <w:t xml:space="preserve"> Based on concerns identified by the Department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the closure of the SEF, the Department requests </w:t>
      </w:r>
      <w:r w:rsidR="00635953">
        <w:rPr>
          <w:rFonts w:ascii="Arial" w:hAnsi="Arial" w:cs="Arial"/>
          <w:sz w:val="24"/>
          <w:szCs w:val="24"/>
        </w:rPr>
        <w:t>information regarding the Hospital’s strategy for reaching high utilizers of the SEF</w:t>
      </w:r>
      <w:r w:rsidR="008B03E6">
        <w:rPr>
          <w:rFonts w:ascii="Arial" w:hAnsi="Arial" w:cs="Arial"/>
          <w:sz w:val="24"/>
          <w:szCs w:val="24"/>
        </w:rPr>
        <w:t>, particularly those</w:t>
      </w:r>
      <w:r w:rsidR="00260E2A">
        <w:rPr>
          <w:rFonts w:ascii="Arial" w:hAnsi="Arial" w:cs="Arial"/>
          <w:sz w:val="24"/>
          <w:szCs w:val="24"/>
        </w:rPr>
        <w:t xml:space="preserve"> who do not have </w:t>
      </w:r>
      <w:r w:rsidR="009E59BE">
        <w:rPr>
          <w:rFonts w:ascii="Arial" w:hAnsi="Arial" w:cs="Arial"/>
          <w:sz w:val="24"/>
          <w:szCs w:val="24"/>
        </w:rPr>
        <w:t>primary-care physicians</w:t>
      </w:r>
      <w:r w:rsidR="00426491">
        <w:rPr>
          <w:rFonts w:ascii="Arial" w:hAnsi="Arial" w:cs="Arial"/>
          <w:sz w:val="24"/>
          <w:szCs w:val="24"/>
        </w:rPr>
        <w:t>.</w:t>
      </w:r>
    </w:p>
    <w:p w14:paraId="0071EF82" w14:textId="77777777" w:rsidR="00D85D8A" w:rsidRDefault="00D85D8A" w:rsidP="00D85D8A">
      <w:pPr>
        <w:pStyle w:val="ListParagraph"/>
        <w:rPr>
          <w:rFonts w:ascii="Arial" w:hAnsi="Arial" w:cs="Arial"/>
          <w:b/>
          <w:bCs/>
          <w:szCs w:val="24"/>
        </w:rPr>
      </w:pPr>
    </w:p>
    <w:p w14:paraId="2594FC62" w14:textId="140A1717" w:rsidR="004E289F" w:rsidRPr="003577EB" w:rsidRDefault="00C13A69" w:rsidP="004C2683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Communication with Alternative Delivery Sites:</w:t>
      </w:r>
      <w:r>
        <w:rPr>
          <w:rFonts w:ascii="Arial" w:hAnsi="Arial" w:cs="Arial"/>
          <w:sz w:val="24"/>
          <w:szCs w:val="24"/>
        </w:rPr>
        <w:t xml:space="preserve"> Based on concerns identified by the Department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the closure of the SEF, the Department request</w:t>
      </w:r>
      <w:r w:rsidR="008148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additional information on </w:t>
      </w:r>
      <w:r w:rsidR="00505900">
        <w:rPr>
          <w:rFonts w:ascii="Arial" w:hAnsi="Arial" w:cs="Arial"/>
          <w:sz w:val="24"/>
          <w:szCs w:val="24"/>
        </w:rPr>
        <w:t>steps taken by the Hospital to work with alternative delivery sites</w:t>
      </w:r>
      <w:r w:rsidR="00BB1D20">
        <w:rPr>
          <w:rFonts w:ascii="Arial" w:hAnsi="Arial" w:cs="Arial"/>
          <w:sz w:val="24"/>
          <w:szCs w:val="24"/>
        </w:rPr>
        <w:t>. Specifically, the Department requests information</w:t>
      </w:r>
      <w:r w:rsidR="009E426B">
        <w:rPr>
          <w:rFonts w:ascii="Arial" w:hAnsi="Arial" w:cs="Arial"/>
          <w:sz w:val="24"/>
          <w:szCs w:val="24"/>
        </w:rPr>
        <w:t xml:space="preserve"> on how</w:t>
      </w:r>
      <w:r w:rsidR="00505900">
        <w:rPr>
          <w:rFonts w:ascii="Arial" w:hAnsi="Arial" w:cs="Arial"/>
          <w:sz w:val="24"/>
          <w:szCs w:val="24"/>
        </w:rPr>
        <w:t xml:space="preserve"> </w:t>
      </w:r>
      <w:r w:rsidR="009E426B">
        <w:rPr>
          <w:rFonts w:ascii="Arial" w:hAnsi="Arial" w:cs="Arial"/>
          <w:sz w:val="24"/>
          <w:szCs w:val="24"/>
        </w:rPr>
        <w:t xml:space="preserve">the </w:t>
      </w:r>
      <w:r w:rsidR="00F41D7A">
        <w:rPr>
          <w:rFonts w:ascii="Arial" w:hAnsi="Arial" w:cs="Arial"/>
          <w:sz w:val="24"/>
          <w:szCs w:val="24"/>
        </w:rPr>
        <w:t xml:space="preserve">Hospital </w:t>
      </w:r>
      <w:r w:rsidR="009E426B">
        <w:rPr>
          <w:rFonts w:ascii="Arial" w:hAnsi="Arial" w:cs="Arial"/>
          <w:sz w:val="24"/>
          <w:szCs w:val="24"/>
        </w:rPr>
        <w:t xml:space="preserve">will ensure it </w:t>
      </w:r>
      <w:r w:rsidR="00F41D7A">
        <w:rPr>
          <w:rFonts w:ascii="Arial" w:hAnsi="Arial" w:cs="Arial"/>
          <w:sz w:val="24"/>
          <w:szCs w:val="24"/>
        </w:rPr>
        <w:t xml:space="preserve">provides accurate descriptions of services </w:t>
      </w:r>
      <w:r w:rsidR="00B370E9">
        <w:rPr>
          <w:rFonts w:ascii="Arial" w:hAnsi="Arial" w:cs="Arial"/>
          <w:sz w:val="24"/>
          <w:szCs w:val="24"/>
        </w:rPr>
        <w:t xml:space="preserve">offered </w:t>
      </w:r>
      <w:r w:rsidR="009E426B">
        <w:rPr>
          <w:rFonts w:ascii="Arial" w:hAnsi="Arial" w:cs="Arial"/>
          <w:sz w:val="24"/>
          <w:szCs w:val="24"/>
        </w:rPr>
        <w:t xml:space="preserve">at alternative delivery sites </w:t>
      </w:r>
      <w:r w:rsidR="00F41D7A">
        <w:rPr>
          <w:rFonts w:ascii="Arial" w:hAnsi="Arial" w:cs="Arial"/>
          <w:sz w:val="24"/>
          <w:szCs w:val="24"/>
        </w:rPr>
        <w:t xml:space="preserve">and </w:t>
      </w:r>
      <w:r w:rsidR="006F0885">
        <w:rPr>
          <w:rFonts w:ascii="Arial" w:hAnsi="Arial" w:cs="Arial"/>
          <w:sz w:val="24"/>
          <w:szCs w:val="24"/>
        </w:rPr>
        <w:t xml:space="preserve">provides </w:t>
      </w:r>
      <w:r w:rsidR="00F41D7A">
        <w:rPr>
          <w:rFonts w:ascii="Arial" w:hAnsi="Arial" w:cs="Arial"/>
          <w:sz w:val="24"/>
          <w:szCs w:val="24"/>
        </w:rPr>
        <w:t>contacts to support patients</w:t>
      </w:r>
      <w:r w:rsidR="00D50A5E">
        <w:rPr>
          <w:rFonts w:ascii="Arial" w:hAnsi="Arial" w:cs="Arial"/>
          <w:sz w:val="24"/>
          <w:szCs w:val="24"/>
        </w:rPr>
        <w:t xml:space="preserve"> in need of behavioral health services</w:t>
      </w:r>
      <w:r w:rsidR="00F41D7A">
        <w:rPr>
          <w:rFonts w:ascii="Arial" w:hAnsi="Arial" w:cs="Arial"/>
          <w:sz w:val="24"/>
          <w:szCs w:val="24"/>
        </w:rPr>
        <w:t xml:space="preserve">. </w:t>
      </w:r>
      <w:r w:rsidR="003577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9F2D17" w14:textId="77777777" w:rsidR="00E2260D" w:rsidRDefault="00E2260D" w:rsidP="00E2260D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69918D24" w14:textId="77777777" w:rsidR="00E2260D" w:rsidRPr="006B29E9" w:rsidRDefault="00E2260D" w:rsidP="00E2260D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my attention, in order that we may complete our review of the pending closure.  </w:t>
      </w:r>
    </w:p>
    <w:p w14:paraId="0FE08A5A" w14:textId="77777777" w:rsidR="00E2260D" w:rsidRPr="006B29E9" w:rsidRDefault="00E2260D" w:rsidP="00E2260D">
      <w:pPr>
        <w:rPr>
          <w:rFonts w:ascii="Arial" w:hAnsi="Arial" w:cs="Arial"/>
          <w:szCs w:val="24"/>
        </w:rPr>
      </w:pPr>
    </w:p>
    <w:p w14:paraId="3428643B" w14:textId="77777777" w:rsidR="00E2260D" w:rsidRPr="006B29E9" w:rsidRDefault="00E2260D" w:rsidP="00E2260D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Pr="00AB281B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0C99F47E" w14:textId="77777777" w:rsidR="00E2260D" w:rsidRDefault="00E2260D" w:rsidP="00E2260D">
      <w:pPr>
        <w:rPr>
          <w:rFonts w:ascii="Arial" w:hAnsi="Arial" w:cs="Arial"/>
          <w:szCs w:val="24"/>
        </w:rPr>
      </w:pPr>
    </w:p>
    <w:p w14:paraId="09453D13" w14:textId="77777777" w:rsidR="00E2260D" w:rsidRPr="006B29E9" w:rsidRDefault="00E2260D" w:rsidP="00E2260D">
      <w:pPr>
        <w:rPr>
          <w:rFonts w:ascii="Arial" w:hAnsi="Arial" w:cs="Arial"/>
          <w:szCs w:val="24"/>
        </w:rPr>
      </w:pPr>
    </w:p>
    <w:p w14:paraId="4044B754" w14:textId="77777777" w:rsidR="00E2260D" w:rsidRPr="006B29E9" w:rsidRDefault="00E2260D" w:rsidP="00E2260D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30360490" w14:textId="77777777" w:rsidR="00B75546" w:rsidRDefault="00B75546" w:rsidP="00E2260D">
      <w:pPr>
        <w:pStyle w:val="Closing"/>
        <w:ind w:firstLine="720"/>
        <w:rPr>
          <w:rFonts w:ascii="Arial" w:hAnsi="Arial" w:cs="Arial"/>
          <w:szCs w:val="24"/>
        </w:rPr>
      </w:pPr>
    </w:p>
    <w:p w14:paraId="5E5C49A2" w14:textId="24AD878D" w:rsidR="00E2260D" w:rsidRPr="006B29E9" w:rsidRDefault="00C339B6" w:rsidP="00E2260D">
      <w:pPr>
        <w:pStyle w:val="Closing"/>
        <w:ind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E9C9008" wp14:editId="674E746C">
            <wp:extent cx="1162050" cy="504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A71E" w14:textId="77777777" w:rsidR="00E2260D" w:rsidRPr="006B29E9" w:rsidRDefault="00E2260D" w:rsidP="00E2260D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Sherman Lohnes</w:t>
      </w:r>
    </w:p>
    <w:p w14:paraId="29F4E684" w14:textId="77777777" w:rsidR="00E2260D" w:rsidRPr="006B29E9" w:rsidRDefault="00E2260D" w:rsidP="00E2260D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333C2DC5" w14:textId="77777777" w:rsidR="00E2260D" w:rsidRPr="006B29E9" w:rsidRDefault="00E2260D" w:rsidP="00E2260D">
      <w:pPr>
        <w:pStyle w:val="SignatureJobTitle"/>
        <w:ind w:firstLine="720"/>
        <w:rPr>
          <w:rFonts w:ascii="Arial" w:hAnsi="Arial" w:cs="Arial"/>
          <w:szCs w:val="24"/>
        </w:rPr>
      </w:pPr>
    </w:p>
    <w:p w14:paraId="26B4B3E9" w14:textId="77777777" w:rsidR="00E2260D" w:rsidRDefault="00E2260D" w:rsidP="00E2260D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7D66C736" w14:textId="77777777" w:rsidR="00E2260D" w:rsidRPr="003339B9" w:rsidRDefault="00E2260D" w:rsidP="00E2260D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6AF54D17" w14:textId="77777777" w:rsidR="00E2260D" w:rsidRDefault="00E2260D" w:rsidP="00E2260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5F9B498A" w14:textId="77777777" w:rsidR="00E2260D" w:rsidRDefault="00E2260D" w:rsidP="00E2260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398ACF54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1B69299D" w14:textId="77777777" w:rsidR="006E43E0" w:rsidRDefault="006E43E0" w:rsidP="00D13B20">
      <w:pPr>
        <w:rPr>
          <w:rFonts w:ascii="Arial" w:hAnsi="Arial" w:cs="Arial"/>
          <w:szCs w:val="24"/>
        </w:rPr>
      </w:pPr>
    </w:p>
    <w:p w14:paraId="18906CB2" w14:textId="783C8572" w:rsidR="006E43E0" w:rsidRDefault="006E43E0" w:rsidP="00D13B20">
      <w:pPr>
        <w:rPr>
          <w:rFonts w:ascii="Arial" w:hAnsi="Arial" w:cs="Arial"/>
          <w:szCs w:val="24"/>
        </w:rPr>
      </w:pPr>
    </w:p>
    <w:p w14:paraId="44D86B7D" w14:textId="3DA064AA" w:rsidR="00D532A7" w:rsidRDefault="00D532A7" w:rsidP="00D13B20">
      <w:pPr>
        <w:rPr>
          <w:rFonts w:ascii="Arial" w:hAnsi="Arial" w:cs="Arial"/>
          <w:szCs w:val="24"/>
        </w:rPr>
      </w:pPr>
    </w:p>
    <w:p w14:paraId="07E056AE" w14:textId="77777777" w:rsidR="00D532A7" w:rsidRDefault="00D532A7" w:rsidP="00D13B20">
      <w:pPr>
        <w:rPr>
          <w:rFonts w:ascii="Arial" w:hAnsi="Arial" w:cs="Arial"/>
          <w:szCs w:val="24"/>
        </w:rPr>
      </w:pPr>
    </w:p>
    <w:p w14:paraId="5646F595" w14:textId="77777777" w:rsidR="00BC7B5E" w:rsidRPr="009908FF" w:rsidRDefault="00BC7B5E" w:rsidP="009262B0"/>
    <w:sectPr w:rsidR="00BC7B5E" w:rsidRPr="009908FF" w:rsidSect="00951634">
      <w:headerReference w:type="even" r:id="rId11"/>
      <w:headerReference w:type="first" r:id="rId12"/>
      <w:pgSz w:w="12240" w:h="15840"/>
      <w:pgMar w:top="1440" w:right="1440" w:bottom="36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D525D" w14:textId="77777777" w:rsidR="008130AB" w:rsidRDefault="008130AB" w:rsidP="00C50036">
      <w:r>
        <w:separator/>
      </w:r>
    </w:p>
  </w:endnote>
  <w:endnote w:type="continuationSeparator" w:id="0">
    <w:p w14:paraId="73BB17E5" w14:textId="77777777" w:rsidR="008130AB" w:rsidRDefault="008130AB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895C" w14:textId="77777777" w:rsidR="008130AB" w:rsidRDefault="008130AB" w:rsidP="00C50036">
      <w:r>
        <w:separator/>
      </w:r>
    </w:p>
  </w:footnote>
  <w:footnote w:type="continuationSeparator" w:id="0">
    <w:p w14:paraId="50702ABC" w14:textId="77777777" w:rsidR="008130AB" w:rsidRDefault="008130AB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5015" w14:textId="3F26E870" w:rsidR="00750003" w:rsidRDefault="00A13848" w:rsidP="00750003">
    <w:pPr>
      <w:pStyle w:val="Header"/>
      <w:rPr>
        <w:rFonts w:ascii="Arial" w:hAnsi="Arial" w:cs="Arial"/>
      </w:rPr>
    </w:pPr>
    <w:r>
      <w:rPr>
        <w:rFonts w:ascii="Arial" w:hAnsi="Arial" w:cs="Arial"/>
        <w:spacing w:val="-3"/>
        <w:szCs w:val="24"/>
      </w:rPr>
      <w:t>Steward Satellite Emergency Facility - Quincy</w:t>
    </w:r>
    <w:r>
      <w:rPr>
        <w:rFonts w:ascii="Arial" w:hAnsi="Arial" w:cs="Arial"/>
      </w:rPr>
      <w:t xml:space="preserve"> </w:t>
    </w:r>
    <w:r w:rsidR="00750003">
      <w:rPr>
        <w:rFonts w:ascii="Arial" w:hAnsi="Arial" w:cs="Arial"/>
      </w:rPr>
      <w:t>– DPH Review of Response</w:t>
    </w:r>
  </w:p>
  <w:p w14:paraId="176D1970" w14:textId="2BC37433" w:rsidR="00750003" w:rsidRPr="00E16F17" w:rsidRDefault="00750003" w:rsidP="00750003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AA6296">
      <w:rPr>
        <w:rFonts w:ascii="Arial" w:hAnsi="Arial" w:cs="Arial"/>
      </w:rPr>
      <w:t>2</w:t>
    </w:r>
  </w:p>
  <w:p w14:paraId="586AAC8D" w14:textId="77777777" w:rsidR="00E05442" w:rsidRDefault="00E05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196B" w14:textId="41BCDCCF" w:rsidR="00B56AB9" w:rsidRDefault="00B56AB9">
    <w:pPr>
      <w:pStyle w:val="Header"/>
    </w:pPr>
  </w:p>
  <w:p w14:paraId="032A3877" w14:textId="54C3D265" w:rsidR="00E05442" w:rsidRDefault="00E0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C61BA"/>
    <w:multiLevelType w:val="hybridMultilevel"/>
    <w:tmpl w:val="C7E89682"/>
    <w:lvl w:ilvl="0" w:tplc="93220C52">
      <w:start w:val="1"/>
      <w:numFmt w:val="decimal"/>
      <w:lvlText w:val="(%1)"/>
      <w:lvlJc w:val="left"/>
      <w:pPr>
        <w:ind w:left="1140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1271E"/>
    <w:rsid w:val="00020065"/>
    <w:rsid w:val="000203B4"/>
    <w:rsid w:val="00023D6C"/>
    <w:rsid w:val="00033154"/>
    <w:rsid w:val="00042048"/>
    <w:rsid w:val="00046F78"/>
    <w:rsid w:val="000537DA"/>
    <w:rsid w:val="0005601A"/>
    <w:rsid w:val="00091CE4"/>
    <w:rsid w:val="000A20CA"/>
    <w:rsid w:val="000A2B7C"/>
    <w:rsid w:val="000D3290"/>
    <w:rsid w:val="000E224B"/>
    <w:rsid w:val="000E2757"/>
    <w:rsid w:val="000E3BBE"/>
    <w:rsid w:val="000F315B"/>
    <w:rsid w:val="000F6961"/>
    <w:rsid w:val="00103ED9"/>
    <w:rsid w:val="00120E84"/>
    <w:rsid w:val="00121FBD"/>
    <w:rsid w:val="001307F1"/>
    <w:rsid w:val="0015268B"/>
    <w:rsid w:val="00155B07"/>
    <w:rsid w:val="00177C77"/>
    <w:rsid w:val="00180B6F"/>
    <w:rsid w:val="001956F4"/>
    <w:rsid w:val="001A042D"/>
    <w:rsid w:val="001B125C"/>
    <w:rsid w:val="001B58AC"/>
    <w:rsid w:val="001B67B3"/>
    <w:rsid w:val="001E7CB1"/>
    <w:rsid w:val="00200AA5"/>
    <w:rsid w:val="00200BB4"/>
    <w:rsid w:val="002202E2"/>
    <w:rsid w:val="00221779"/>
    <w:rsid w:val="00225B32"/>
    <w:rsid w:val="00231A03"/>
    <w:rsid w:val="002330A7"/>
    <w:rsid w:val="00233E0B"/>
    <w:rsid w:val="00243A0F"/>
    <w:rsid w:val="00245940"/>
    <w:rsid w:val="00260E2A"/>
    <w:rsid w:val="00276957"/>
    <w:rsid w:val="00276DCC"/>
    <w:rsid w:val="0028167E"/>
    <w:rsid w:val="00287E8B"/>
    <w:rsid w:val="002B050D"/>
    <w:rsid w:val="002C7A90"/>
    <w:rsid w:val="002D79E8"/>
    <w:rsid w:val="002E4C9E"/>
    <w:rsid w:val="002E5F52"/>
    <w:rsid w:val="002E7EF7"/>
    <w:rsid w:val="003079E8"/>
    <w:rsid w:val="00323DA1"/>
    <w:rsid w:val="00324A82"/>
    <w:rsid w:val="00344A0B"/>
    <w:rsid w:val="00346104"/>
    <w:rsid w:val="00354501"/>
    <w:rsid w:val="00356FDF"/>
    <w:rsid w:val="003577EB"/>
    <w:rsid w:val="00361320"/>
    <w:rsid w:val="00363E65"/>
    <w:rsid w:val="0036602E"/>
    <w:rsid w:val="003762A7"/>
    <w:rsid w:val="00381A26"/>
    <w:rsid w:val="003850DC"/>
    <w:rsid w:val="00385812"/>
    <w:rsid w:val="00392D0B"/>
    <w:rsid w:val="003A278B"/>
    <w:rsid w:val="003A7AFC"/>
    <w:rsid w:val="003B7F14"/>
    <w:rsid w:val="003B7F99"/>
    <w:rsid w:val="003C60EF"/>
    <w:rsid w:val="003C70FD"/>
    <w:rsid w:val="003C7E58"/>
    <w:rsid w:val="003D5A2E"/>
    <w:rsid w:val="003F1B72"/>
    <w:rsid w:val="003F3B5A"/>
    <w:rsid w:val="00411F2D"/>
    <w:rsid w:val="00420E07"/>
    <w:rsid w:val="00426491"/>
    <w:rsid w:val="00435A32"/>
    <w:rsid w:val="004406A4"/>
    <w:rsid w:val="00455287"/>
    <w:rsid w:val="00457027"/>
    <w:rsid w:val="00463EED"/>
    <w:rsid w:val="004752CF"/>
    <w:rsid w:val="0047686D"/>
    <w:rsid w:val="004813AC"/>
    <w:rsid w:val="00495648"/>
    <w:rsid w:val="004A453E"/>
    <w:rsid w:val="004B37A0"/>
    <w:rsid w:val="004C2683"/>
    <w:rsid w:val="004C3394"/>
    <w:rsid w:val="004C5CD0"/>
    <w:rsid w:val="004D5EEB"/>
    <w:rsid w:val="004D61A4"/>
    <w:rsid w:val="004D6B39"/>
    <w:rsid w:val="004E289F"/>
    <w:rsid w:val="004E584C"/>
    <w:rsid w:val="004E692C"/>
    <w:rsid w:val="004E6F0E"/>
    <w:rsid w:val="004F2E97"/>
    <w:rsid w:val="0050246D"/>
    <w:rsid w:val="00505900"/>
    <w:rsid w:val="005126BF"/>
    <w:rsid w:val="00512F86"/>
    <w:rsid w:val="0051339D"/>
    <w:rsid w:val="00514B91"/>
    <w:rsid w:val="00521421"/>
    <w:rsid w:val="00526722"/>
    <w:rsid w:val="005278C5"/>
    <w:rsid w:val="005448AA"/>
    <w:rsid w:val="00555717"/>
    <w:rsid w:val="00575513"/>
    <w:rsid w:val="0058056A"/>
    <w:rsid w:val="00580CB8"/>
    <w:rsid w:val="00582428"/>
    <w:rsid w:val="00591377"/>
    <w:rsid w:val="005915F6"/>
    <w:rsid w:val="00594A14"/>
    <w:rsid w:val="005A1EFD"/>
    <w:rsid w:val="005B4B9F"/>
    <w:rsid w:val="005B7D7B"/>
    <w:rsid w:val="005C3AA6"/>
    <w:rsid w:val="005F45A2"/>
    <w:rsid w:val="006114C7"/>
    <w:rsid w:val="006220AF"/>
    <w:rsid w:val="006224A9"/>
    <w:rsid w:val="00635953"/>
    <w:rsid w:val="00637A4A"/>
    <w:rsid w:val="00644E6C"/>
    <w:rsid w:val="00651C1E"/>
    <w:rsid w:val="00654A4E"/>
    <w:rsid w:val="00663EF2"/>
    <w:rsid w:val="00671401"/>
    <w:rsid w:val="006911C6"/>
    <w:rsid w:val="00693EC4"/>
    <w:rsid w:val="006950D7"/>
    <w:rsid w:val="006B4078"/>
    <w:rsid w:val="006C1BB0"/>
    <w:rsid w:val="006C6CFD"/>
    <w:rsid w:val="006D06D9"/>
    <w:rsid w:val="006D3374"/>
    <w:rsid w:val="006D77A6"/>
    <w:rsid w:val="006E03AA"/>
    <w:rsid w:val="006E43E0"/>
    <w:rsid w:val="006F0885"/>
    <w:rsid w:val="006F418F"/>
    <w:rsid w:val="00702109"/>
    <w:rsid w:val="00715FA1"/>
    <w:rsid w:val="007178B6"/>
    <w:rsid w:val="0072610D"/>
    <w:rsid w:val="007336F3"/>
    <w:rsid w:val="00750003"/>
    <w:rsid w:val="00764DF2"/>
    <w:rsid w:val="00771D75"/>
    <w:rsid w:val="00784DCF"/>
    <w:rsid w:val="007A76FD"/>
    <w:rsid w:val="007B3DB7"/>
    <w:rsid w:val="007B3F4B"/>
    <w:rsid w:val="007B7347"/>
    <w:rsid w:val="007C3493"/>
    <w:rsid w:val="007D10F3"/>
    <w:rsid w:val="007D1B1F"/>
    <w:rsid w:val="007E3189"/>
    <w:rsid w:val="007F11B8"/>
    <w:rsid w:val="007F6D50"/>
    <w:rsid w:val="00800418"/>
    <w:rsid w:val="008060A2"/>
    <w:rsid w:val="008130AB"/>
    <w:rsid w:val="00814652"/>
    <w:rsid w:val="008148DE"/>
    <w:rsid w:val="00814BE1"/>
    <w:rsid w:val="00815A54"/>
    <w:rsid w:val="00842ADB"/>
    <w:rsid w:val="0084774B"/>
    <w:rsid w:val="00851561"/>
    <w:rsid w:val="008543CB"/>
    <w:rsid w:val="00856B36"/>
    <w:rsid w:val="008571C8"/>
    <w:rsid w:val="00872CAC"/>
    <w:rsid w:val="00873C3F"/>
    <w:rsid w:val="00877A53"/>
    <w:rsid w:val="00885634"/>
    <w:rsid w:val="008958EA"/>
    <w:rsid w:val="008A0FB7"/>
    <w:rsid w:val="008A0FFA"/>
    <w:rsid w:val="008A5C29"/>
    <w:rsid w:val="008A6F93"/>
    <w:rsid w:val="008B03E6"/>
    <w:rsid w:val="008C2BE3"/>
    <w:rsid w:val="008C597B"/>
    <w:rsid w:val="008D157D"/>
    <w:rsid w:val="008D25CE"/>
    <w:rsid w:val="008D277F"/>
    <w:rsid w:val="008D3C05"/>
    <w:rsid w:val="008E212C"/>
    <w:rsid w:val="009036AF"/>
    <w:rsid w:val="00905A46"/>
    <w:rsid w:val="00905F19"/>
    <w:rsid w:val="009139F7"/>
    <w:rsid w:val="0092017C"/>
    <w:rsid w:val="009262B0"/>
    <w:rsid w:val="009331DF"/>
    <w:rsid w:val="00951634"/>
    <w:rsid w:val="00954D07"/>
    <w:rsid w:val="00957B13"/>
    <w:rsid w:val="0096188E"/>
    <w:rsid w:val="00977560"/>
    <w:rsid w:val="00977D34"/>
    <w:rsid w:val="00981123"/>
    <w:rsid w:val="00981562"/>
    <w:rsid w:val="009908FF"/>
    <w:rsid w:val="00991628"/>
    <w:rsid w:val="00995505"/>
    <w:rsid w:val="00997FD0"/>
    <w:rsid w:val="009C1041"/>
    <w:rsid w:val="009C6A33"/>
    <w:rsid w:val="009D0612"/>
    <w:rsid w:val="009D4EF7"/>
    <w:rsid w:val="009E07AF"/>
    <w:rsid w:val="009E096C"/>
    <w:rsid w:val="009E426B"/>
    <w:rsid w:val="009E59BE"/>
    <w:rsid w:val="009F1322"/>
    <w:rsid w:val="009F6223"/>
    <w:rsid w:val="00A01CBF"/>
    <w:rsid w:val="00A1310B"/>
    <w:rsid w:val="00A13848"/>
    <w:rsid w:val="00A17E87"/>
    <w:rsid w:val="00A3010A"/>
    <w:rsid w:val="00A31FFF"/>
    <w:rsid w:val="00A40B25"/>
    <w:rsid w:val="00A47DB7"/>
    <w:rsid w:val="00A51A79"/>
    <w:rsid w:val="00A56F24"/>
    <w:rsid w:val="00A64852"/>
    <w:rsid w:val="00A64E85"/>
    <w:rsid w:val="00A65101"/>
    <w:rsid w:val="00A70193"/>
    <w:rsid w:val="00A707C8"/>
    <w:rsid w:val="00A75988"/>
    <w:rsid w:val="00A768D1"/>
    <w:rsid w:val="00A77433"/>
    <w:rsid w:val="00A858BE"/>
    <w:rsid w:val="00A945B8"/>
    <w:rsid w:val="00AA6296"/>
    <w:rsid w:val="00AC2494"/>
    <w:rsid w:val="00AE429D"/>
    <w:rsid w:val="00AE616E"/>
    <w:rsid w:val="00AF0568"/>
    <w:rsid w:val="00AF7010"/>
    <w:rsid w:val="00B0447C"/>
    <w:rsid w:val="00B0672A"/>
    <w:rsid w:val="00B370E9"/>
    <w:rsid w:val="00B403BF"/>
    <w:rsid w:val="00B413CE"/>
    <w:rsid w:val="00B5609C"/>
    <w:rsid w:val="00B56AB9"/>
    <w:rsid w:val="00B6055D"/>
    <w:rsid w:val="00B608D9"/>
    <w:rsid w:val="00B75546"/>
    <w:rsid w:val="00B81517"/>
    <w:rsid w:val="00B85763"/>
    <w:rsid w:val="00B972E3"/>
    <w:rsid w:val="00BA25A2"/>
    <w:rsid w:val="00BA4055"/>
    <w:rsid w:val="00BA7FB6"/>
    <w:rsid w:val="00BB1D20"/>
    <w:rsid w:val="00BB65AB"/>
    <w:rsid w:val="00BB7FA9"/>
    <w:rsid w:val="00BC0DA5"/>
    <w:rsid w:val="00BC7B5E"/>
    <w:rsid w:val="00BD19C8"/>
    <w:rsid w:val="00BE2748"/>
    <w:rsid w:val="00BE3AD1"/>
    <w:rsid w:val="00BE6032"/>
    <w:rsid w:val="00BF2FFC"/>
    <w:rsid w:val="00C13A69"/>
    <w:rsid w:val="00C145DD"/>
    <w:rsid w:val="00C20BFE"/>
    <w:rsid w:val="00C229E7"/>
    <w:rsid w:val="00C339B6"/>
    <w:rsid w:val="00C50036"/>
    <w:rsid w:val="00C57747"/>
    <w:rsid w:val="00C60AEB"/>
    <w:rsid w:val="00C722F1"/>
    <w:rsid w:val="00C75AC9"/>
    <w:rsid w:val="00C765F2"/>
    <w:rsid w:val="00C80D1D"/>
    <w:rsid w:val="00C81C9F"/>
    <w:rsid w:val="00C9114E"/>
    <w:rsid w:val="00C95593"/>
    <w:rsid w:val="00C96D89"/>
    <w:rsid w:val="00CA1CEF"/>
    <w:rsid w:val="00CB2421"/>
    <w:rsid w:val="00CB2580"/>
    <w:rsid w:val="00CB38ED"/>
    <w:rsid w:val="00CB64D2"/>
    <w:rsid w:val="00CC1778"/>
    <w:rsid w:val="00CC17AF"/>
    <w:rsid w:val="00CC2D54"/>
    <w:rsid w:val="00CC7480"/>
    <w:rsid w:val="00CD7BFC"/>
    <w:rsid w:val="00CE2682"/>
    <w:rsid w:val="00CE50D8"/>
    <w:rsid w:val="00CE575B"/>
    <w:rsid w:val="00CE603C"/>
    <w:rsid w:val="00CF3DE8"/>
    <w:rsid w:val="00CF7656"/>
    <w:rsid w:val="00D0493F"/>
    <w:rsid w:val="00D13B20"/>
    <w:rsid w:val="00D312B8"/>
    <w:rsid w:val="00D323D7"/>
    <w:rsid w:val="00D415FB"/>
    <w:rsid w:val="00D42E4E"/>
    <w:rsid w:val="00D50A5E"/>
    <w:rsid w:val="00D532A7"/>
    <w:rsid w:val="00D56F91"/>
    <w:rsid w:val="00D62B14"/>
    <w:rsid w:val="00D705AC"/>
    <w:rsid w:val="00D75D7F"/>
    <w:rsid w:val="00D85D10"/>
    <w:rsid w:val="00D85D8A"/>
    <w:rsid w:val="00D860A3"/>
    <w:rsid w:val="00D8671C"/>
    <w:rsid w:val="00D93520"/>
    <w:rsid w:val="00DA3229"/>
    <w:rsid w:val="00DA57C3"/>
    <w:rsid w:val="00DA604A"/>
    <w:rsid w:val="00DB3A4B"/>
    <w:rsid w:val="00DC3855"/>
    <w:rsid w:val="00DF4A8D"/>
    <w:rsid w:val="00DF4C2D"/>
    <w:rsid w:val="00DF6FB2"/>
    <w:rsid w:val="00E007CB"/>
    <w:rsid w:val="00E05442"/>
    <w:rsid w:val="00E1074A"/>
    <w:rsid w:val="00E127C4"/>
    <w:rsid w:val="00E160D4"/>
    <w:rsid w:val="00E16DE2"/>
    <w:rsid w:val="00E16F17"/>
    <w:rsid w:val="00E2260D"/>
    <w:rsid w:val="00E242A8"/>
    <w:rsid w:val="00E274B8"/>
    <w:rsid w:val="00E37C53"/>
    <w:rsid w:val="00E400F8"/>
    <w:rsid w:val="00E60B54"/>
    <w:rsid w:val="00E65B00"/>
    <w:rsid w:val="00E713F2"/>
    <w:rsid w:val="00E72707"/>
    <w:rsid w:val="00E7487A"/>
    <w:rsid w:val="00E9115C"/>
    <w:rsid w:val="00E9190B"/>
    <w:rsid w:val="00EA3408"/>
    <w:rsid w:val="00EA561C"/>
    <w:rsid w:val="00EB0432"/>
    <w:rsid w:val="00EB3B70"/>
    <w:rsid w:val="00EB6B7D"/>
    <w:rsid w:val="00EC388B"/>
    <w:rsid w:val="00EC5401"/>
    <w:rsid w:val="00EC7C2C"/>
    <w:rsid w:val="00EE19F1"/>
    <w:rsid w:val="00EE3DAE"/>
    <w:rsid w:val="00EE5AFF"/>
    <w:rsid w:val="00F02216"/>
    <w:rsid w:val="00F0586E"/>
    <w:rsid w:val="00F06296"/>
    <w:rsid w:val="00F1102B"/>
    <w:rsid w:val="00F12250"/>
    <w:rsid w:val="00F24273"/>
    <w:rsid w:val="00F2572D"/>
    <w:rsid w:val="00F27911"/>
    <w:rsid w:val="00F41D7A"/>
    <w:rsid w:val="00F43932"/>
    <w:rsid w:val="00F5590E"/>
    <w:rsid w:val="00F75079"/>
    <w:rsid w:val="00F778EC"/>
    <w:rsid w:val="00F8174E"/>
    <w:rsid w:val="00F8711E"/>
    <w:rsid w:val="00F9020B"/>
    <w:rsid w:val="00F96272"/>
    <w:rsid w:val="00FB3BFD"/>
    <w:rsid w:val="00FC6B42"/>
    <w:rsid w:val="00FD1C88"/>
    <w:rsid w:val="00FD5CC6"/>
    <w:rsid w:val="00FD7BC3"/>
    <w:rsid w:val="00FF382B"/>
    <w:rsid w:val="00FF6074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8B3076C"/>
  <w15:chartTrackingRefBased/>
  <w15:docId w15:val="{93CD3494-9589-4A38-941F-D0E7AEF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character" w:customStyle="1" w:styleId="rpc41">
    <w:name w:val="_rpc_41"/>
    <w:rsid w:val="00EE3DAE"/>
  </w:style>
  <w:style w:type="character" w:styleId="UnresolvedMention">
    <w:name w:val="Unresolved Mention"/>
    <w:uiPriority w:val="99"/>
    <w:semiHidden/>
    <w:unhideWhenUsed/>
    <w:rsid w:val="00C1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tsing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Lohnes, Sherman (DPH)</cp:lastModifiedBy>
  <cp:revision>4</cp:revision>
  <cp:lastPrinted>2020-03-04T19:51:00Z</cp:lastPrinted>
  <dcterms:created xsi:type="dcterms:W3CDTF">2020-10-13T19:55:00Z</dcterms:created>
  <dcterms:modified xsi:type="dcterms:W3CDTF">2020-10-13T20:24:00Z</dcterms:modified>
</cp:coreProperties>
</file>