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6892" w14:textId="0259C8CC" w:rsidR="00155383" w:rsidRDefault="008854E9" w:rsidP="00155383">
      <w:pPr>
        <w:rPr>
          <w:rFonts w:ascii="Times New Roman" w:hAnsi="Times New Roman" w:cs="Times New Roman"/>
        </w:rPr>
      </w:pPr>
      <w:bookmarkStart w:id="0" w:name="_Hlk44350619"/>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6B91ECD7">
                <wp:simplePos x="0" y="0"/>
                <wp:positionH relativeFrom="margin">
                  <wp:posOffset>-13970</wp:posOffset>
                </wp:positionH>
                <wp:positionV relativeFrom="page">
                  <wp:posOffset>299720</wp:posOffset>
                </wp:positionV>
                <wp:extent cx="580009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567690"/>
                        </a:xfrm>
                        <a:prstGeom prst="rect">
                          <a:avLst/>
                        </a:prstGeom>
                        <a:noFill/>
                        <a:ln w="9525">
                          <a:noFill/>
                          <a:miter lim="800000"/>
                          <a:headEnd/>
                          <a:tailEnd/>
                        </a:ln>
                      </wps:spPr>
                      <wps:txbx>
                        <w:txbxContent>
                          <w:p w14:paraId="34B2C809" w14:textId="67FABA28"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7889FE9" w14:textId="029AAA83" w:rsidR="00247B3C" w:rsidRDefault="00635F74" w:rsidP="00192D39">
                            <w:pPr>
                              <w:rPr>
                                <w:rFonts w:ascii="Times New Roman" w:hAnsi="Times New Roman" w:cs="Times New Roman"/>
                                <w:b/>
                                <w:bCs/>
                                <w:color w:val="FFFFFF" w:themeColor="background1"/>
                                <w:sz w:val="32"/>
                                <w:szCs w:val="32"/>
                              </w:rPr>
                            </w:pPr>
                            <w:bookmarkStart w:id="1" w:name="_Hlk54882767"/>
                            <w:r>
                              <w:rPr>
                                <w:rFonts w:ascii="Times New Roman" w:hAnsi="Times New Roman" w:cs="Times New Roman"/>
                                <w:b/>
                                <w:bCs/>
                                <w:color w:val="FFFFFF" w:themeColor="background1"/>
                                <w:sz w:val="32"/>
                                <w:szCs w:val="32"/>
                              </w:rPr>
                              <w:t>Acute Care Hospital COVID-19 Resurgence Planning and Response Attestation</w:t>
                            </w:r>
                          </w:p>
                          <w:bookmarkEnd w:id="1"/>
                          <w:p w14:paraId="5C17E800" w14:textId="4D600B05" w:rsidR="006D2054" w:rsidRPr="006D2054" w:rsidRDefault="00544279" w:rsidP="006D2054">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November 3</w:t>
                            </w:r>
                            <w:bookmarkStart w:id="2" w:name="_GoBack"/>
                            <w:bookmarkEnd w:id="2"/>
                            <w:r w:rsidR="006D2054" w:rsidRPr="006D2054">
                              <w:rPr>
                                <w:rFonts w:ascii="Times New Roman" w:hAnsi="Times New Roman" w:cs="Times New Roman"/>
                                <w:b/>
                                <w:bCs/>
                                <w:color w:val="FFFFFF" w:themeColor="background1"/>
                                <w:sz w:val="32"/>
                                <w:szCs w:val="32"/>
                              </w:rPr>
                              <w:t>, 2020</w:t>
                            </w:r>
                          </w:p>
                          <w:p w14:paraId="6D7F9F5D" w14:textId="34C7A171" w:rsidR="00192D39" w:rsidRPr="002E76E6" w:rsidRDefault="00192D39" w:rsidP="00192D39">
                            <w:pPr>
                              <w:rPr>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23.6pt;width:456.7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" filled="f" stroked="f">
                <v:textbox style="mso-fit-shape-to-text:t">
                  <w:txbxContent>
                    <w:p w14:paraId="34B2C809" w14:textId="67FABA28"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7889FE9" w14:textId="029AAA83" w:rsidR="00247B3C" w:rsidRDefault="00635F74" w:rsidP="00192D39">
                      <w:pPr>
                        <w:rPr>
                          <w:rFonts w:ascii="Times New Roman" w:hAnsi="Times New Roman" w:cs="Times New Roman"/>
                          <w:b/>
                          <w:bCs/>
                          <w:color w:val="FFFFFF" w:themeColor="background1"/>
                          <w:sz w:val="32"/>
                          <w:szCs w:val="32"/>
                        </w:rPr>
                      </w:pPr>
                      <w:bookmarkStart w:id="3" w:name="_Hlk54882767"/>
                      <w:r>
                        <w:rPr>
                          <w:rFonts w:ascii="Times New Roman" w:hAnsi="Times New Roman" w:cs="Times New Roman"/>
                          <w:b/>
                          <w:bCs/>
                          <w:color w:val="FFFFFF" w:themeColor="background1"/>
                          <w:sz w:val="32"/>
                          <w:szCs w:val="32"/>
                        </w:rPr>
                        <w:t>Acute Care Hospital COVID-19 Resurgence Planning and Response Attestation</w:t>
                      </w:r>
                    </w:p>
                    <w:bookmarkEnd w:id="3"/>
                    <w:p w14:paraId="5C17E800" w14:textId="4D600B05" w:rsidR="006D2054" w:rsidRPr="006D2054" w:rsidRDefault="00544279" w:rsidP="006D2054">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November 3</w:t>
                      </w:r>
                      <w:bookmarkStart w:id="4" w:name="_GoBack"/>
                      <w:bookmarkEnd w:id="4"/>
                      <w:r w:rsidR="006D2054" w:rsidRPr="006D2054">
                        <w:rPr>
                          <w:rFonts w:ascii="Times New Roman" w:hAnsi="Times New Roman" w:cs="Times New Roman"/>
                          <w:b/>
                          <w:bCs/>
                          <w:color w:val="FFFFFF" w:themeColor="background1"/>
                          <w:sz w:val="32"/>
                          <w:szCs w:val="32"/>
                        </w:rPr>
                        <w:t>, 2020</w:t>
                      </w:r>
                    </w:p>
                    <w:p w14:paraId="6D7F9F5D" w14:textId="34C7A171" w:rsidR="00192D39" w:rsidRPr="002E76E6" w:rsidRDefault="00192D39" w:rsidP="00192D39">
                      <w:pPr>
                        <w:rPr>
                          <w:u w:val="single"/>
                        </w:rPr>
                      </w:pPr>
                    </w:p>
                  </w:txbxContent>
                </v:textbox>
                <w10:wrap type="square" anchorx="margin" anchory="page"/>
              </v:shape>
            </w:pict>
          </mc:Fallback>
        </mc:AlternateContent>
      </w:r>
      <w:r w:rsidRPr="00192D39">
        <w:rPr>
          <w:noProof/>
          <w:color w:val="FFFFFF" w:themeColor="background1"/>
          <w:sz w:val="32"/>
          <w:szCs w:val="32"/>
        </w:rPr>
        <w:drawing>
          <wp:anchor distT="0" distB="0" distL="114300" distR="114300" simplePos="0" relativeHeight="251659264" behindDoc="1" locked="0" layoutInCell="1" allowOverlap="1" wp14:anchorId="4F32480D" wp14:editId="25075D04">
            <wp:simplePos x="0" y="0"/>
            <wp:positionH relativeFrom="margin">
              <wp:posOffset>5781040</wp:posOffset>
            </wp:positionH>
            <wp:positionV relativeFrom="page">
              <wp:posOffset>287020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656EC54">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A4318"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p>
    <w:p w14:paraId="4A40680E" w14:textId="77777777" w:rsidR="00155383" w:rsidRDefault="00155383" w:rsidP="00635F74">
      <w:pPr>
        <w:pBdr>
          <w:bottom w:val="single" w:sz="6" w:space="11" w:color="auto"/>
        </w:pBdr>
        <w:rPr>
          <w:rFonts w:ascii="Times New Roman" w:hAnsi="Times New Roman" w:cs="Times New Roman"/>
        </w:rPr>
      </w:pPr>
    </w:p>
    <w:p w14:paraId="40893BCF" w14:textId="2F94E9C0" w:rsidR="00635F74" w:rsidRPr="00A82471" w:rsidRDefault="00635F74" w:rsidP="00635F74">
      <w:pPr>
        <w:pBdr>
          <w:bottom w:val="single" w:sz="6" w:space="11" w:color="auto"/>
        </w:pBdr>
        <w:rPr>
          <w:rFonts w:ascii="Times New Roman" w:hAnsi="Times New Roman" w:cs="Times New Roman"/>
          <w:b/>
        </w:rPr>
      </w:pPr>
      <w:r w:rsidRPr="00A82471">
        <w:rPr>
          <w:rFonts w:ascii="Times New Roman" w:hAnsi="Times New Roman" w:cs="Times New Roman"/>
        </w:rPr>
        <w:t xml:space="preserve">This attestation form is applicable to acute care hospitals and </w:t>
      </w:r>
      <w:r w:rsidRPr="00A82471">
        <w:rPr>
          <w:rFonts w:ascii="Times New Roman" w:hAnsi="Times New Roman" w:cs="Times New Roman"/>
          <w:b/>
        </w:rPr>
        <w:t xml:space="preserve">must be completed </w:t>
      </w:r>
      <w:r w:rsidRPr="003F48EF">
        <w:rPr>
          <w:rFonts w:ascii="Times New Roman" w:hAnsi="Times New Roman" w:cs="Times New Roman"/>
          <w:b/>
        </w:rPr>
        <w:t xml:space="preserve">within two weeks of the publication </w:t>
      </w:r>
      <w:r w:rsidRPr="00622C67">
        <w:rPr>
          <w:rFonts w:ascii="Times New Roman" w:hAnsi="Times New Roman" w:cs="Times New Roman"/>
          <w:b/>
        </w:rPr>
        <w:t>of the</w:t>
      </w:r>
      <w:r w:rsidRPr="00622C67">
        <w:rPr>
          <w:rFonts w:ascii="Times New Roman" w:hAnsi="Times New Roman" w:cs="Times New Roman"/>
        </w:rPr>
        <w:t xml:space="preserve"> Department</w:t>
      </w:r>
      <w:r w:rsidRPr="00591DD3">
        <w:rPr>
          <w:rFonts w:ascii="Times New Roman" w:hAnsi="Times New Roman" w:cs="Times New Roman"/>
        </w:rPr>
        <w:t xml:space="preserve"> of Public Health’s (DPH) </w:t>
      </w:r>
      <w:hyperlink r:id="rId10" w:history="1">
        <w:r w:rsidRPr="00591DD3">
          <w:rPr>
            <w:rStyle w:val="Hyperlink"/>
            <w:rFonts w:ascii="Times New Roman" w:hAnsi="Times New Roman" w:cs="Times New Roman"/>
          </w:rPr>
          <w:t>COVID-19 Resurgence Planning and Response Guidance</w:t>
        </w:r>
      </w:hyperlink>
      <w:r w:rsidRPr="00591DD3">
        <w:rPr>
          <w:rFonts w:ascii="Times New Roman" w:hAnsi="Times New Roman" w:cs="Times New Roman"/>
          <w:b/>
        </w:rPr>
        <w:t>.</w:t>
      </w:r>
      <w:r w:rsidRPr="00A82471">
        <w:rPr>
          <w:rFonts w:ascii="Times New Roman" w:hAnsi="Times New Roman" w:cs="Times New Roman"/>
          <w:b/>
        </w:rPr>
        <w:t xml:space="preserve"> </w:t>
      </w:r>
    </w:p>
    <w:p w14:paraId="6BC854EE" w14:textId="77777777" w:rsidR="00635F74" w:rsidRPr="00A82471" w:rsidRDefault="00635F74" w:rsidP="00635F74">
      <w:pPr>
        <w:pBdr>
          <w:bottom w:val="single" w:sz="6" w:space="11" w:color="auto"/>
        </w:pBdr>
        <w:rPr>
          <w:rFonts w:ascii="Times New Roman" w:hAnsi="Times New Roman" w:cs="Times New Roman"/>
          <w:b/>
        </w:rPr>
      </w:pPr>
    </w:p>
    <w:p w14:paraId="647B42AA" w14:textId="7DA9D45B" w:rsidR="00635F74" w:rsidRDefault="00635F74" w:rsidP="00635F74">
      <w:pPr>
        <w:pBdr>
          <w:bottom w:val="single" w:sz="6" w:space="11" w:color="auto"/>
        </w:pBdr>
        <w:rPr>
          <w:rFonts w:ascii="Times New Roman" w:hAnsi="Times New Roman" w:cs="Times New Roman"/>
        </w:rPr>
      </w:pPr>
      <w:r w:rsidRPr="00A82471">
        <w:rPr>
          <w:rFonts w:ascii="Times New Roman" w:hAnsi="Times New Roman" w:cs="Times New Roman"/>
        </w:rPr>
        <w:t xml:space="preserve">The form must be signed by the chief executive officer (CEO) of the hospital or the hospital system or by the hospital’s compliance leader. Hospitals or hospital systems must maintain the signed attestation form and its Tiered Resurgence Plan and related policies and documentation as required </w:t>
      </w:r>
      <w:r w:rsidRPr="003F48EF">
        <w:rPr>
          <w:rFonts w:ascii="Times New Roman" w:hAnsi="Times New Roman" w:cs="Times New Roman"/>
        </w:rPr>
        <w:t>by the guidance and</w:t>
      </w:r>
      <w:r w:rsidRPr="00A82471">
        <w:rPr>
          <w:rFonts w:ascii="Times New Roman" w:hAnsi="Times New Roman" w:cs="Times New Roman"/>
        </w:rPr>
        <w:t xml:space="preserve"> make them available to DPH upon request. </w:t>
      </w:r>
    </w:p>
    <w:p w14:paraId="23E4B1B6" w14:textId="77777777" w:rsidR="00155383" w:rsidRPr="00635F74" w:rsidRDefault="00155383" w:rsidP="00635F74">
      <w:pPr>
        <w:pBdr>
          <w:bottom w:val="single" w:sz="6" w:space="11" w:color="auto"/>
        </w:pBdr>
        <w:rPr>
          <w:rFonts w:ascii="Times New Roman" w:hAnsi="Times New Roman" w:cs="Times New Roman"/>
        </w:rPr>
      </w:pPr>
    </w:p>
    <w:tbl>
      <w:tblPr>
        <w:tblStyle w:val="TableGrid"/>
        <w:tblW w:w="0" w:type="auto"/>
        <w:tblLook w:val="04A0" w:firstRow="1" w:lastRow="0" w:firstColumn="1" w:lastColumn="0" w:noHBand="0" w:noVBand="1"/>
      </w:tblPr>
      <w:tblGrid>
        <w:gridCol w:w="3204"/>
        <w:gridCol w:w="6354"/>
      </w:tblGrid>
      <w:tr w:rsidR="00635F74" w:rsidRPr="00A82471" w14:paraId="4E5250AE" w14:textId="77777777" w:rsidTr="00635F74">
        <w:trPr>
          <w:trHeight w:val="530"/>
        </w:trPr>
        <w:tc>
          <w:tcPr>
            <w:tcW w:w="9558" w:type="dxa"/>
            <w:gridSpan w:val="2"/>
            <w:shd w:val="clear" w:color="auto" w:fill="001C76"/>
            <w:vAlign w:val="center"/>
          </w:tcPr>
          <w:p w14:paraId="00C0DD91" w14:textId="77777777" w:rsidR="00635F74" w:rsidRDefault="00635F74" w:rsidP="009031BD">
            <w:pPr>
              <w:jc w:val="center"/>
              <w:rPr>
                <w:rFonts w:ascii="Times New Roman" w:hAnsi="Times New Roman" w:cs="Times New Roman"/>
                <w:b/>
                <w:color w:val="FFFFFF" w:themeColor="background1"/>
              </w:rPr>
            </w:pPr>
          </w:p>
          <w:p w14:paraId="1B132548" w14:textId="77777777" w:rsidR="00635F74" w:rsidRDefault="00635F74" w:rsidP="00635F74">
            <w:pPr>
              <w:jc w:val="center"/>
              <w:rPr>
                <w:rFonts w:ascii="Times New Roman" w:hAnsi="Times New Roman" w:cs="Times New Roman"/>
                <w:b/>
                <w:color w:val="FFFFFF" w:themeColor="background1"/>
              </w:rPr>
            </w:pPr>
            <w:r w:rsidRPr="00A82471">
              <w:rPr>
                <w:rFonts w:ascii="Times New Roman" w:hAnsi="Times New Roman" w:cs="Times New Roman"/>
                <w:b/>
                <w:color w:val="FFFFFF" w:themeColor="background1"/>
              </w:rPr>
              <w:t>Hospital or Hospital System Information</w:t>
            </w:r>
          </w:p>
          <w:p w14:paraId="67B96486" w14:textId="77777777" w:rsidR="00591DD3" w:rsidRPr="00A82471" w:rsidRDefault="00591DD3" w:rsidP="00635F74">
            <w:pPr>
              <w:jc w:val="center"/>
              <w:rPr>
                <w:rFonts w:ascii="Times New Roman" w:hAnsi="Times New Roman" w:cs="Times New Roman"/>
                <w:b/>
                <w:color w:val="001C76"/>
              </w:rPr>
            </w:pPr>
          </w:p>
        </w:tc>
      </w:tr>
      <w:tr w:rsidR="00635F74" w:rsidRPr="00A82471" w14:paraId="20B6A686" w14:textId="77777777" w:rsidTr="00635F74">
        <w:trPr>
          <w:trHeight w:val="432"/>
        </w:trPr>
        <w:tc>
          <w:tcPr>
            <w:tcW w:w="3204" w:type="dxa"/>
            <w:tcBorders>
              <w:right w:val="nil"/>
            </w:tcBorders>
            <w:vAlign w:val="center"/>
          </w:tcPr>
          <w:p w14:paraId="46EE018C"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t>Hospital Name or Hospital System Name:</w:t>
            </w:r>
          </w:p>
        </w:tc>
        <w:tc>
          <w:tcPr>
            <w:tcW w:w="6354" w:type="dxa"/>
            <w:tcBorders>
              <w:left w:val="nil"/>
            </w:tcBorders>
            <w:shd w:val="clear" w:color="auto" w:fill="E1E8FF"/>
            <w:vAlign w:val="center"/>
          </w:tcPr>
          <w:p w14:paraId="33BE25A3" w14:textId="77777777" w:rsidR="00635F74" w:rsidRPr="00A82471" w:rsidRDefault="00635F74" w:rsidP="009031BD">
            <w:pPr>
              <w:rPr>
                <w:rFonts w:ascii="Times New Roman" w:hAnsi="Times New Roman" w:cs="Times New Roman"/>
                <w:i/>
              </w:rPr>
            </w:pPr>
          </w:p>
        </w:tc>
      </w:tr>
      <w:tr w:rsidR="00635F74" w:rsidRPr="00A82471" w14:paraId="1152746E" w14:textId="77777777" w:rsidTr="00635F74">
        <w:trPr>
          <w:trHeight w:val="432"/>
        </w:trPr>
        <w:tc>
          <w:tcPr>
            <w:tcW w:w="3204" w:type="dxa"/>
            <w:tcBorders>
              <w:right w:val="nil"/>
            </w:tcBorders>
            <w:vAlign w:val="center"/>
          </w:tcPr>
          <w:p w14:paraId="1A1F2106"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t>Date of Attestation:</w:t>
            </w:r>
          </w:p>
        </w:tc>
        <w:tc>
          <w:tcPr>
            <w:tcW w:w="6354" w:type="dxa"/>
            <w:tcBorders>
              <w:left w:val="nil"/>
            </w:tcBorders>
            <w:shd w:val="clear" w:color="auto" w:fill="E1E8FF"/>
            <w:vAlign w:val="center"/>
          </w:tcPr>
          <w:p w14:paraId="37429B74" w14:textId="77777777" w:rsidR="00635F74" w:rsidRPr="00A82471" w:rsidRDefault="00635F74" w:rsidP="009031BD">
            <w:pPr>
              <w:rPr>
                <w:rFonts w:ascii="Times New Roman" w:hAnsi="Times New Roman" w:cs="Times New Roman"/>
              </w:rPr>
            </w:pPr>
          </w:p>
        </w:tc>
      </w:tr>
      <w:tr w:rsidR="00635F74" w:rsidRPr="00A82471" w14:paraId="1984BD79" w14:textId="77777777" w:rsidTr="00635F74">
        <w:trPr>
          <w:trHeight w:val="432"/>
        </w:trPr>
        <w:tc>
          <w:tcPr>
            <w:tcW w:w="9558" w:type="dxa"/>
            <w:gridSpan w:val="2"/>
            <w:shd w:val="clear" w:color="auto" w:fill="D9D9D9" w:themeFill="background1" w:themeFillShade="D9"/>
            <w:vAlign w:val="center"/>
          </w:tcPr>
          <w:p w14:paraId="234957C9" w14:textId="77777777" w:rsidR="00635F74" w:rsidRPr="00A82471" w:rsidRDefault="00635F74" w:rsidP="009031BD">
            <w:pPr>
              <w:jc w:val="center"/>
              <w:rPr>
                <w:rFonts w:ascii="Times New Roman" w:hAnsi="Times New Roman" w:cs="Times New Roman"/>
                <w:b/>
              </w:rPr>
            </w:pPr>
            <w:r w:rsidRPr="00A82471">
              <w:rPr>
                <w:rFonts w:ascii="Times New Roman" w:hAnsi="Times New Roman" w:cs="Times New Roman"/>
                <w:b/>
              </w:rPr>
              <w:t>Chief Executive Officer or Compliance Leader</w:t>
            </w:r>
          </w:p>
          <w:p w14:paraId="4FB979DC" w14:textId="77777777" w:rsidR="00635F74" w:rsidRPr="00A82471" w:rsidRDefault="00635F74" w:rsidP="009031BD">
            <w:pPr>
              <w:jc w:val="center"/>
              <w:rPr>
                <w:rFonts w:ascii="Times New Roman" w:hAnsi="Times New Roman" w:cs="Times New Roman"/>
                <w:i/>
              </w:rPr>
            </w:pPr>
            <w:r w:rsidRPr="00A82471">
              <w:rPr>
                <w:rFonts w:ascii="Times New Roman" w:hAnsi="Times New Roman" w:cs="Times New Roman"/>
                <w:i/>
              </w:rPr>
              <w:t>CEO or leader authorized to sign on behalf of the hospital or hospital system</w:t>
            </w:r>
          </w:p>
        </w:tc>
      </w:tr>
      <w:tr w:rsidR="00635F74" w:rsidRPr="00A82471" w14:paraId="6ECF9C43" w14:textId="77777777" w:rsidTr="00635F74">
        <w:trPr>
          <w:trHeight w:val="432"/>
        </w:trPr>
        <w:tc>
          <w:tcPr>
            <w:tcW w:w="3204" w:type="dxa"/>
            <w:tcBorders>
              <w:right w:val="nil"/>
            </w:tcBorders>
            <w:vAlign w:val="center"/>
          </w:tcPr>
          <w:p w14:paraId="1465888D"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t>Name/Title:</w:t>
            </w:r>
          </w:p>
        </w:tc>
        <w:tc>
          <w:tcPr>
            <w:tcW w:w="6354" w:type="dxa"/>
            <w:tcBorders>
              <w:left w:val="nil"/>
            </w:tcBorders>
            <w:shd w:val="clear" w:color="auto" w:fill="E1E8FF"/>
            <w:vAlign w:val="center"/>
          </w:tcPr>
          <w:p w14:paraId="1634488A" w14:textId="77777777" w:rsidR="00635F74" w:rsidRPr="00A82471" w:rsidRDefault="00635F74" w:rsidP="009031BD">
            <w:pPr>
              <w:rPr>
                <w:rFonts w:ascii="Times New Roman" w:hAnsi="Times New Roman" w:cs="Times New Roman"/>
              </w:rPr>
            </w:pPr>
          </w:p>
        </w:tc>
      </w:tr>
      <w:tr w:rsidR="00635F74" w:rsidRPr="00A82471" w14:paraId="148DAE02" w14:textId="77777777" w:rsidTr="00635F74">
        <w:trPr>
          <w:trHeight w:val="432"/>
        </w:trPr>
        <w:tc>
          <w:tcPr>
            <w:tcW w:w="3204" w:type="dxa"/>
            <w:tcBorders>
              <w:right w:val="nil"/>
            </w:tcBorders>
            <w:vAlign w:val="center"/>
          </w:tcPr>
          <w:p w14:paraId="2DAAB725"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t>Phone Number:</w:t>
            </w:r>
          </w:p>
        </w:tc>
        <w:tc>
          <w:tcPr>
            <w:tcW w:w="6354" w:type="dxa"/>
            <w:tcBorders>
              <w:left w:val="nil"/>
            </w:tcBorders>
            <w:shd w:val="clear" w:color="auto" w:fill="E1E8FF"/>
            <w:vAlign w:val="center"/>
          </w:tcPr>
          <w:p w14:paraId="0940C336" w14:textId="77777777" w:rsidR="00635F74" w:rsidRPr="00A82471" w:rsidRDefault="00635F74" w:rsidP="009031BD">
            <w:pPr>
              <w:rPr>
                <w:rFonts w:ascii="Times New Roman" w:hAnsi="Times New Roman" w:cs="Times New Roman"/>
              </w:rPr>
            </w:pPr>
          </w:p>
        </w:tc>
      </w:tr>
      <w:tr w:rsidR="00635F74" w:rsidRPr="00A82471" w14:paraId="29C1F64F" w14:textId="77777777" w:rsidTr="00635F74">
        <w:trPr>
          <w:trHeight w:val="432"/>
        </w:trPr>
        <w:tc>
          <w:tcPr>
            <w:tcW w:w="3204" w:type="dxa"/>
            <w:tcBorders>
              <w:right w:val="nil"/>
            </w:tcBorders>
            <w:vAlign w:val="center"/>
          </w:tcPr>
          <w:p w14:paraId="1A594FD5"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t>E-mail Address:</w:t>
            </w:r>
          </w:p>
        </w:tc>
        <w:tc>
          <w:tcPr>
            <w:tcW w:w="6354" w:type="dxa"/>
            <w:tcBorders>
              <w:left w:val="nil"/>
            </w:tcBorders>
            <w:shd w:val="clear" w:color="auto" w:fill="E1E8FF"/>
            <w:vAlign w:val="center"/>
          </w:tcPr>
          <w:p w14:paraId="6F584E55" w14:textId="77777777" w:rsidR="00635F74" w:rsidRPr="00A82471" w:rsidRDefault="00635F74" w:rsidP="009031BD">
            <w:pPr>
              <w:rPr>
                <w:rFonts w:ascii="Times New Roman" w:hAnsi="Times New Roman" w:cs="Times New Roman"/>
              </w:rPr>
            </w:pPr>
          </w:p>
        </w:tc>
      </w:tr>
    </w:tbl>
    <w:p w14:paraId="1113100A" w14:textId="77777777" w:rsidR="00635F74" w:rsidRPr="00A82471" w:rsidRDefault="00635F74" w:rsidP="00635F74">
      <w:pPr>
        <w:rPr>
          <w:rFonts w:ascii="Times New Roman" w:hAnsi="Times New Roman" w:cs="Times New Roman"/>
          <w:b/>
        </w:rPr>
      </w:pPr>
    </w:p>
    <w:p w14:paraId="0626AF86" w14:textId="77777777" w:rsidR="00155383" w:rsidRPr="00A82471" w:rsidRDefault="00155383" w:rsidP="00635F74">
      <w:pP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202"/>
        <w:gridCol w:w="76"/>
        <w:gridCol w:w="8298"/>
      </w:tblGrid>
      <w:tr w:rsidR="00635F74" w:rsidRPr="00A82471" w14:paraId="468D86BE" w14:textId="77777777" w:rsidTr="00635F74">
        <w:trPr>
          <w:trHeight w:val="800"/>
        </w:trPr>
        <w:tc>
          <w:tcPr>
            <w:tcW w:w="9576" w:type="dxa"/>
            <w:gridSpan w:val="3"/>
            <w:shd w:val="clear" w:color="auto" w:fill="001C76"/>
            <w:vAlign w:val="center"/>
          </w:tcPr>
          <w:p w14:paraId="77FD1F09" w14:textId="77777777" w:rsidR="00635F74" w:rsidRPr="00A82471" w:rsidRDefault="00635F74" w:rsidP="009031BD">
            <w:pPr>
              <w:jc w:val="center"/>
              <w:rPr>
                <w:rFonts w:ascii="Times New Roman" w:hAnsi="Times New Roman" w:cs="Times New Roman"/>
                <w:b/>
                <w:color w:val="FFFFFF" w:themeColor="background1"/>
              </w:rPr>
            </w:pPr>
            <w:r w:rsidRPr="00A82471">
              <w:rPr>
                <w:rFonts w:ascii="Times New Roman" w:hAnsi="Times New Roman" w:cs="Times New Roman"/>
                <w:b/>
                <w:color w:val="FFFFFF" w:themeColor="background1"/>
              </w:rPr>
              <w:t>Attestation of Compliance</w:t>
            </w:r>
          </w:p>
          <w:p w14:paraId="449C985A" w14:textId="77777777" w:rsidR="00635F74" w:rsidRPr="00A82471" w:rsidRDefault="00635F74" w:rsidP="009031BD">
            <w:pPr>
              <w:jc w:val="center"/>
              <w:rPr>
                <w:rFonts w:ascii="Times New Roman" w:hAnsi="Times New Roman" w:cs="Times New Roman"/>
                <w:b/>
                <w:i/>
                <w:color w:val="001C76"/>
              </w:rPr>
            </w:pPr>
            <w:r w:rsidRPr="00A82471">
              <w:rPr>
                <w:rFonts w:ascii="Times New Roman" w:hAnsi="Times New Roman" w:cs="Times New Roman"/>
                <w:b/>
                <w:i/>
                <w:color w:val="FFFFFF" w:themeColor="background1"/>
              </w:rPr>
              <w:t>Mark each criteria with an “X”</w:t>
            </w:r>
          </w:p>
        </w:tc>
      </w:tr>
      <w:tr w:rsidR="00635F74" w:rsidRPr="00A82471" w14:paraId="75D096CF" w14:textId="77777777" w:rsidTr="00635F74">
        <w:trPr>
          <w:trHeight w:val="432"/>
        </w:trPr>
        <w:tc>
          <w:tcPr>
            <w:tcW w:w="9576" w:type="dxa"/>
            <w:gridSpan w:val="3"/>
            <w:shd w:val="clear" w:color="auto" w:fill="auto"/>
            <w:vAlign w:val="center"/>
          </w:tcPr>
          <w:p w14:paraId="3E76FCE4" w14:textId="48FE0E41" w:rsidR="00635F74" w:rsidRPr="00A82471" w:rsidRDefault="00635F74" w:rsidP="009031BD">
            <w:pPr>
              <w:tabs>
                <w:tab w:val="left" w:pos="4002"/>
              </w:tabs>
              <w:rPr>
                <w:rFonts w:ascii="Times New Roman" w:hAnsi="Times New Roman" w:cs="Times New Roman"/>
              </w:rPr>
            </w:pPr>
            <w:r w:rsidRPr="00A82471">
              <w:rPr>
                <w:rFonts w:ascii="Times New Roman" w:hAnsi="Times New Roman" w:cs="Times New Roman"/>
              </w:rPr>
              <w:t xml:space="preserve">In accordance with </w:t>
            </w:r>
            <w:r w:rsidRPr="00591DD3">
              <w:rPr>
                <w:rFonts w:ascii="Times New Roman" w:hAnsi="Times New Roman" w:cs="Times New Roman"/>
              </w:rPr>
              <w:t xml:space="preserve">DPH </w:t>
            </w:r>
            <w:hyperlink r:id="rId11" w:history="1">
              <w:r w:rsidRPr="00591DD3">
                <w:rPr>
                  <w:rStyle w:val="Hyperlink"/>
                  <w:rFonts w:ascii="Times New Roman" w:hAnsi="Times New Roman" w:cs="Times New Roman"/>
                </w:rPr>
                <w:t>Resurgence Planning and Response Guidance</w:t>
              </w:r>
            </w:hyperlink>
            <w:r w:rsidRPr="00A82471">
              <w:rPr>
                <w:rFonts w:ascii="Times New Roman" w:hAnsi="Times New Roman" w:cs="Times New Roman"/>
              </w:rPr>
              <w:t>, the undersigned certifies that:</w:t>
            </w:r>
          </w:p>
        </w:tc>
      </w:tr>
      <w:tr w:rsidR="00635F74" w:rsidRPr="00A82471" w14:paraId="6A874D2B" w14:textId="77777777" w:rsidTr="00635F74">
        <w:trPr>
          <w:trHeight w:val="432"/>
        </w:trPr>
        <w:tc>
          <w:tcPr>
            <w:tcW w:w="9576" w:type="dxa"/>
            <w:gridSpan w:val="3"/>
            <w:shd w:val="clear" w:color="auto" w:fill="D9D9D9" w:themeFill="background1" w:themeFillShade="D9"/>
            <w:vAlign w:val="center"/>
          </w:tcPr>
          <w:p w14:paraId="5E367730" w14:textId="77777777" w:rsidR="00635F74" w:rsidRPr="00A82471" w:rsidRDefault="00635F74" w:rsidP="009031BD">
            <w:pPr>
              <w:tabs>
                <w:tab w:val="left" w:pos="4002"/>
              </w:tabs>
              <w:rPr>
                <w:rFonts w:ascii="Times New Roman" w:hAnsi="Times New Roman" w:cs="Times New Roman"/>
                <w:b/>
              </w:rPr>
            </w:pPr>
            <w:r w:rsidRPr="00A82471">
              <w:rPr>
                <w:rFonts w:ascii="Times New Roman" w:hAnsi="Times New Roman" w:cs="Times New Roman"/>
                <w:b/>
              </w:rPr>
              <w:t xml:space="preserve">Participation in Regional COVID-19 Preparation and Response </w:t>
            </w:r>
            <w:r>
              <w:rPr>
                <w:rFonts w:ascii="Times New Roman" w:hAnsi="Times New Roman" w:cs="Times New Roman"/>
                <w:b/>
              </w:rPr>
              <w:t xml:space="preserve">Planning Process </w:t>
            </w:r>
            <w:r w:rsidRPr="00A82471">
              <w:rPr>
                <w:rFonts w:ascii="Times New Roman" w:hAnsi="Times New Roman" w:cs="Times New Roman"/>
                <w:b/>
              </w:rPr>
              <w:t>Meetings</w:t>
            </w:r>
          </w:p>
        </w:tc>
      </w:tr>
      <w:tr w:rsidR="00635F74" w:rsidRPr="00A82471" w14:paraId="09AAE5A5" w14:textId="77777777" w:rsidTr="00635F74">
        <w:trPr>
          <w:trHeight w:val="432"/>
        </w:trPr>
        <w:tc>
          <w:tcPr>
            <w:tcW w:w="1202" w:type="dxa"/>
            <w:tcBorders>
              <w:right w:val="nil"/>
            </w:tcBorders>
            <w:shd w:val="clear" w:color="auto" w:fill="E1E8FF"/>
            <w:vAlign w:val="center"/>
          </w:tcPr>
          <w:p w14:paraId="63A85791" w14:textId="77777777" w:rsidR="00635F74" w:rsidRPr="00A82471" w:rsidRDefault="00635F74" w:rsidP="009031BD">
            <w:pPr>
              <w:jc w:val="center"/>
              <w:rPr>
                <w:rFonts w:ascii="Times New Roman" w:hAnsi="Times New Roman" w:cs="Times New Roman"/>
                <w:b/>
                <w:i/>
              </w:rPr>
            </w:pPr>
          </w:p>
        </w:tc>
        <w:tc>
          <w:tcPr>
            <w:tcW w:w="8374" w:type="dxa"/>
            <w:gridSpan w:val="2"/>
            <w:tcBorders>
              <w:left w:val="nil"/>
            </w:tcBorders>
            <w:shd w:val="clear" w:color="auto" w:fill="auto"/>
            <w:vAlign w:val="center"/>
          </w:tcPr>
          <w:p w14:paraId="4C34338F" w14:textId="528DE3C0" w:rsidR="00155383" w:rsidRPr="00A82471" w:rsidRDefault="00635F74" w:rsidP="00C644BC">
            <w:pPr>
              <w:rPr>
                <w:rFonts w:ascii="Times New Roman" w:hAnsi="Times New Roman" w:cs="Times New Roman"/>
              </w:rPr>
            </w:pPr>
            <w:r w:rsidRPr="00A82471">
              <w:rPr>
                <w:rFonts w:ascii="Times New Roman" w:hAnsi="Times New Roman" w:cs="Times New Roman"/>
              </w:rPr>
              <w:t xml:space="preserve">The hospital or hospital system has designated a senior leader with clinical experience and operational perspective (e.g., Chief Medical Officer, Chief Nursing Officer or other senior clinical leader) to participate in the regional COVID-19 Preparation and Response </w:t>
            </w:r>
            <w:r>
              <w:rPr>
                <w:rFonts w:ascii="Times New Roman" w:hAnsi="Times New Roman" w:cs="Times New Roman"/>
              </w:rPr>
              <w:t>Planning Process m</w:t>
            </w:r>
            <w:r w:rsidRPr="00A82471">
              <w:rPr>
                <w:rFonts w:ascii="Times New Roman" w:hAnsi="Times New Roman" w:cs="Times New Roman"/>
              </w:rPr>
              <w:t xml:space="preserve">eetings as required by the </w:t>
            </w:r>
            <w:hyperlink r:id="rId12" w:history="1">
              <w:r w:rsidRPr="00591DD3">
                <w:rPr>
                  <w:rStyle w:val="Hyperlink"/>
                  <w:rFonts w:ascii="Times New Roman" w:hAnsi="Times New Roman" w:cs="Times New Roman"/>
                </w:rPr>
                <w:t>Resurgence Planning and Response Guidance</w:t>
              </w:r>
            </w:hyperlink>
            <w:r w:rsidRPr="00A82471">
              <w:rPr>
                <w:rFonts w:ascii="Times New Roman" w:hAnsi="Times New Roman" w:cs="Times New Roman"/>
              </w:rPr>
              <w:t xml:space="preserve"> and provided the name of such design</w:t>
            </w:r>
            <w:r>
              <w:rPr>
                <w:rFonts w:ascii="Times New Roman" w:hAnsi="Times New Roman" w:cs="Times New Roman"/>
              </w:rPr>
              <w:t>ee</w:t>
            </w:r>
            <w:r w:rsidRPr="00A82471">
              <w:rPr>
                <w:rFonts w:ascii="Times New Roman" w:hAnsi="Times New Roman" w:cs="Times New Roman"/>
              </w:rPr>
              <w:t xml:space="preserve"> to their Health and Medical Coordinating Coalition (HMCC) region sponsoring organization(s) </w:t>
            </w:r>
            <w:r>
              <w:rPr>
                <w:rFonts w:ascii="Times New Roman" w:hAnsi="Times New Roman" w:cs="Times New Roman"/>
              </w:rPr>
              <w:t xml:space="preserve">within two weeks of the publication of the </w:t>
            </w:r>
            <w:hyperlink r:id="rId13" w:history="1">
              <w:r w:rsidRPr="00591DD3">
                <w:rPr>
                  <w:rStyle w:val="Hyperlink"/>
                  <w:rFonts w:ascii="Times New Roman" w:hAnsi="Times New Roman" w:cs="Times New Roman"/>
                </w:rPr>
                <w:t>Resurgence Planning and Response Guidance</w:t>
              </w:r>
            </w:hyperlink>
            <w:r w:rsidRPr="00A82471">
              <w:rPr>
                <w:rFonts w:ascii="Times New Roman" w:hAnsi="Times New Roman" w:cs="Times New Roman"/>
              </w:rPr>
              <w:t xml:space="preserve">.  </w:t>
            </w:r>
            <w:r w:rsidR="00C845A8">
              <w:rPr>
                <w:rFonts w:ascii="Times New Roman" w:hAnsi="Times New Roman" w:cs="Times New Roman"/>
              </w:rPr>
              <w:t xml:space="preserve">For hospital systems, the hospital system has designated such a senior leader </w:t>
            </w:r>
            <w:r w:rsidR="00C644BC">
              <w:rPr>
                <w:rFonts w:ascii="Times New Roman" w:hAnsi="Times New Roman" w:cs="Times New Roman"/>
              </w:rPr>
              <w:t>from</w:t>
            </w:r>
            <w:r w:rsidR="00C845A8">
              <w:rPr>
                <w:rFonts w:ascii="Times New Roman" w:hAnsi="Times New Roman" w:cs="Times New Roman"/>
              </w:rPr>
              <w:t xml:space="preserve"> each hospital within the HMCC region</w:t>
            </w:r>
            <w:r w:rsidR="00C644BC">
              <w:rPr>
                <w:rFonts w:ascii="Times New Roman" w:hAnsi="Times New Roman" w:cs="Times New Roman"/>
              </w:rPr>
              <w:t>, or a senior leader from the hospital system for each region in which the hospital system’s hospitals are located.</w:t>
            </w:r>
          </w:p>
        </w:tc>
      </w:tr>
      <w:tr w:rsidR="00635F74" w:rsidRPr="00A82471" w14:paraId="174A0872" w14:textId="77777777" w:rsidTr="00635F74">
        <w:trPr>
          <w:trHeight w:val="432"/>
        </w:trPr>
        <w:tc>
          <w:tcPr>
            <w:tcW w:w="1202" w:type="dxa"/>
            <w:tcBorders>
              <w:right w:val="nil"/>
            </w:tcBorders>
            <w:shd w:val="clear" w:color="auto" w:fill="E1E8FF"/>
            <w:vAlign w:val="center"/>
          </w:tcPr>
          <w:p w14:paraId="7C38A59B" w14:textId="77777777" w:rsidR="00635F74" w:rsidRPr="00A82471" w:rsidRDefault="00635F74" w:rsidP="009031BD">
            <w:pPr>
              <w:jc w:val="center"/>
              <w:rPr>
                <w:rFonts w:ascii="Times New Roman" w:hAnsi="Times New Roman" w:cs="Times New Roman"/>
                <w:b/>
                <w:i/>
              </w:rPr>
            </w:pPr>
          </w:p>
        </w:tc>
        <w:tc>
          <w:tcPr>
            <w:tcW w:w="8374" w:type="dxa"/>
            <w:gridSpan w:val="2"/>
            <w:tcBorders>
              <w:left w:val="nil"/>
            </w:tcBorders>
            <w:shd w:val="clear" w:color="auto" w:fill="auto"/>
            <w:vAlign w:val="center"/>
          </w:tcPr>
          <w:tbl>
            <w:tblPr>
              <w:tblStyle w:val="TableGrid"/>
              <w:tblW w:w="8178" w:type="dxa"/>
              <w:tblLayout w:type="fixed"/>
              <w:tblLook w:val="04A0" w:firstRow="1" w:lastRow="0" w:firstColumn="1" w:lastColumn="0" w:noHBand="0" w:noVBand="1"/>
            </w:tblPr>
            <w:tblGrid>
              <w:gridCol w:w="2874"/>
              <w:gridCol w:w="5304"/>
            </w:tblGrid>
            <w:tr w:rsidR="00635F74" w:rsidRPr="00A82471" w14:paraId="51DAFF28" w14:textId="77777777" w:rsidTr="00635F74">
              <w:trPr>
                <w:trHeight w:val="432"/>
              </w:trPr>
              <w:tc>
                <w:tcPr>
                  <w:tcW w:w="8178" w:type="dxa"/>
                  <w:gridSpan w:val="2"/>
                  <w:shd w:val="clear" w:color="auto" w:fill="D9D9D9" w:themeFill="background1" w:themeFillShade="D9"/>
                  <w:vAlign w:val="center"/>
                </w:tcPr>
                <w:p w14:paraId="24363421" w14:textId="77777777" w:rsidR="00635F74" w:rsidRPr="00A82471" w:rsidRDefault="00635F74" w:rsidP="009031BD">
                  <w:pPr>
                    <w:jc w:val="center"/>
                    <w:rPr>
                      <w:rFonts w:ascii="Times New Roman" w:hAnsi="Times New Roman" w:cs="Times New Roman"/>
                      <w:b/>
                    </w:rPr>
                  </w:pPr>
                  <w:r w:rsidRPr="00A82471">
                    <w:rPr>
                      <w:rFonts w:ascii="Times New Roman" w:hAnsi="Times New Roman" w:cs="Times New Roman"/>
                      <w:b/>
                    </w:rPr>
                    <w:t>Designated Regional COVID-19</w:t>
                  </w:r>
                  <w:r>
                    <w:rPr>
                      <w:rFonts w:ascii="Times New Roman" w:hAnsi="Times New Roman" w:cs="Times New Roman"/>
                      <w:b/>
                    </w:rPr>
                    <w:t xml:space="preserve"> Hospital</w:t>
                  </w:r>
                  <w:r w:rsidRPr="00A82471">
                    <w:rPr>
                      <w:rFonts w:ascii="Times New Roman" w:hAnsi="Times New Roman" w:cs="Times New Roman"/>
                      <w:b/>
                    </w:rPr>
                    <w:t xml:space="preserve"> Preparation and Response </w:t>
                  </w:r>
                  <w:r>
                    <w:rPr>
                      <w:rFonts w:ascii="Times New Roman" w:hAnsi="Times New Roman" w:cs="Times New Roman"/>
                      <w:b/>
                    </w:rPr>
                    <w:t xml:space="preserve">Planning Process </w:t>
                  </w:r>
                  <w:r w:rsidRPr="00A82471">
                    <w:rPr>
                      <w:rFonts w:ascii="Times New Roman" w:hAnsi="Times New Roman" w:cs="Times New Roman"/>
                      <w:b/>
                    </w:rPr>
                    <w:t>Meeting Participant</w:t>
                  </w:r>
                </w:p>
                <w:p w14:paraId="4E7AA363" w14:textId="77777777" w:rsidR="00635F74" w:rsidRPr="00A82471" w:rsidRDefault="00635F74" w:rsidP="009031BD">
                  <w:pPr>
                    <w:jc w:val="center"/>
                    <w:rPr>
                      <w:rFonts w:ascii="Times New Roman" w:hAnsi="Times New Roman" w:cs="Times New Roman"/>
                      <w:i/>
                    </w:rPr>
                  </w:pPr>
                  <w:r w:rsidRPr="00A82471">
                    <w:rPr>
                      <w:rFonts w:ascii="Times New Roman" w:hAnsi="Times New Roman" w:cs="Times New Roman"/>
                      <w:i/>
                    </w:rPr>
                    <w:lastRenderedPageBreak/>
                    <w:t>Senior leader with clinical experience and operational perspective</w:t>
                  </w:r>
                </w:p>
              </w:tc>
            </w:tr>
            <w:tr w:rsidR="00635F74" w:rsidRPr="00A82471" w14:paraId="07707F87" w14:textId="77777777" w:rsidTr="00635F74">
              <w:trPr>
                <w:trHeight w:val="432"/>
              </w:trPr>
              <w:tc>
                <w:tcPr>
                  <w:tcW w:w="2874" w:type="dxa"/>
                  <w:tcBorders>
                    <w:right w:val="nil"/>
                  </w:tcBorders>
                  <w:vAlign w:val="center"/>
                </w:tcPr>
                <w:p w14:paraId="597B747A"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lastRenderedPageBreak/>
                    <w:t>Name/Title:</w:t>
                  </w:r>
                </w:p>
              </w:tc>
              <w:tc>
                <w:tcPr>
                  <w:tcW w:w="5304" w:type="dxa"/>
                  <w:tcBorders>
                    <w:left w:val="nil"/>
                  </w:tcBorders>
                  <w:shd w:val="clear" w:color="auto" w:fill="E1E8FF"/>
                  <w:vAlign w:val="center"/>
                </w:tcPr>
                <w:p w14:paraId="70304914" w14:textId="77777777" w:rsidR="00635F74" w:rsidRPr="00A82471" w:rsidRDefault="00635F74" w:rsidP="009031BD">
                  <w:pPr>
                    <w:rPr>
                      <w:rFonts w:ascii="Times New Roman" w:hAnsi="Times New Roman" w:cs="Times New Roman"/>
                    </w:rPr>
                  </w:pPr>
                </w:p>
              </w:tc>
            </w:tr>
            <w:tr w:rsidR="00635F74" w:rsidRPr="00A82471" w14:paraId="465F4E74" w14:textId="77777777" w:rsidTr="00635F74">
              <w:trPr>
                <w:trHeight w:val="432"/>
              </w:trPr>
              <w:tc>
                <w:tcPr>
                  <w:tcW w:w="2874" w:type="dxa"/>
                  <w:tcBorders>
                    <w:right w:val="nil"/>
                  </w:tcBorders>
                  <w:vAlign w:val="center"/>
                </w:tcPr>
                <w:p w14:paraId="01D909E1"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t>Phone Number:</w:t>
                  </w:r>
                </w:p>
              </w:tc>
              <w:tc>
                <w:tcPr>
                  <w:tcW w:w="5304" w:type="dxa"/>
                  <w:tcBorders>
                    <w:left w:val="nil"/>
                  </w:tcBorders>
                  <w:shd w:val="clear" w:color="auto" w:fill="E1E8FF"/>
                  <w:vAlign w:val="center"/>
                </w:tcPr>
                <w:p w14:paraId="7E5CBA2D" w14:textId="77777777" w:rsidR="00635F74" w:rsidRPr="00A82471" w:rsidRDefault="00635F74" w:rsidP="009031BD">
                  <w:pPr>
                    <w:rPr>
                      <w:rFonts w:ascii="Times New Roman" w:hAnsi="Times New Roman" w:cs="Times New Roman"/>
                    </w:rPr>
                  </w:pPr>
                </w:p>
              </w:tc>
            </w:tr>
            <w:tr w:rsidR="00635F74" w:rsidRPr="00A82471" w14:paraId="0F472D1D" w14:textId="77777777" w:rsidTr="00635F74">
              <w:trPr>
                <w:trHeight w:val="432"/>
              </w:trPr>
              <w:tc>
                <w:tcPr>
                  <w:tcW w:w="2874" w:type="dxa"/>
                  <w:tcBorders>
                    <w:right w:val="nil"/>
                  </w:tcBorders>
                  <w:vAlign w:val="center"/>
                </w:tcPr>
                <w:p w14:paraId="51519D85" w14:textId="77777777" w:rsidR="00635F74" w:rsidRPr="00A82471" w:rsidRDefault="00635F74" w:rsidP="009031BD">
                  <w:pPr>
                    <w:rPr>
                      <w:rFonts w:ascii="Times New Roman" w:hAnsi="Times New Roman" w:cs="Times New Roman"/>
                      <w:b/>
                    </w:rPr>
                  </w:pPr>
                  <w:r w:rsidRPr="00A82471">
                    <w:rPr>
                      <w:rFonts w:ascii="Times New Roman" w:hAnsi="Times New Roman" w:cs="Times New Roman"/>
                      <w:b/>
                    </w:rPr>
                    <w:t>E-mail Address:</w:t>
                  </w:r>
                </w:p>
              </w:tc>
              <w:tc>
                <w:tcPr>
                  <w:tcW w:w="5304" w:type="dxa"/>
                  <w:tcBorders>
                    <w:left w:val="nil"/>
                  </w:tcBorders>
                  <w:shd w:val="clear" w:color="auto" w:fill="E1E8FF"/>
                  <w:vAlign w:val="center"/>
                </w:tcPr>
                <w:p w14:paraId="4314C7F0" w14:textId="77777777" w:rsidR="00635F74" w:rsidRPr="00A82471" w:rsidRDefault="00635F74" w:rsidP="009031BD">
                  <w:pPr>
                    <w:rPr>
                      <w:rFonts w:ascii="Times New Roman" w:hAnsi="Times New Roman" w:cs="Times New Roman"/>
                    </w:rPr>
                  </w:pPr>
                </w:p>
              </w:tc>
            </w:tr>
          </w:tbl>
          <w:p w14:paraId="389A6CBB" w14:textId="77777777" w:rsidR="00635F74" w:rsidRPr="00A82471" w:rsidRDefault="00635F74" w:rsidP="009031BD">
            <w:pPr>
              <w:rPr>
                <w:rFonts w:ascii="Times New Roman" w:hAnsi="Times New Roman" w:cs="Times New Roman"/>
              </w:rPr>
            </w:pPr>
          </w:p>
        </w:tc>
      </w:tr>
      <w:tr w:rsidR="00635F74" w:rsidRPr="00A82471" w14:paraId="099BA228" w14:textId="77777777" w:rsidTr="00635F74">
        <w:trPr>
          <w:trHeight w:val="881"/>
        </w:trPr>
        <w:tc>
          <w:tcPr>
            <w:tcW w:w="1202" w:type="dxa"/>
            <w:tcBorders>
              <w:right w:val="nil"/>
            </w:tcBorders>
            <w:shd w:val="clear" w:color="auto" w:fill="E1E8FF"/>
            <w:vAlign w:val="center"/>
          </w:tcPr>
          <w:p w14:paraId="0E32ADF9" w14:textId="77777777" w:rsidR="00635F74" w:rsidRPr="00A82471" w:rsidRDefault="00635F74" w:rsidP="009031BD">
            <w:pPr>
              <w:jc w:val="center"/>
              <w:rPr>
                <w:rFonts w:ascii="Times New Roman" w:hAnsi="Times New Roman" w:cs="Times New Roman"/>
                <w:b/>
                <w:i/>
              </w:rPr>
            </w:pPr>
          </w:p>
        </w:tc>
        <w:tc>
          <w:tcPr>
            <w:tcW w:w="8374" w:type="dxa"/>
            <w:gridSpan w:val="2"/>
            <w:tcBorders>
              <w:left w:val="nil"/>
            </w:tcBorders>
            <w:shd w:val="clear" w:color="auto" w:fill="auto"/>
            <w:vAlign w:val="center"/>
          </w:tcPr>
          <w:p w14:paraId="4948D18B" w14:textId="6A18648A" w:rsidR="00635F74" w:rsidRPr="00A82471" w:rsidRDefault="00635F74" w:rsidP="009031BD">
            <w:pPr>
              <w:contextualSpacing/>
              <w:rPr>
                <w:rFonts w:ascii="Times New Roman" w:hAnsi="Times New Roman" w:cs="Times New Roman"/>
              </w:rPr>
            </w:pPr>
            <w:r w:rsidRPr="00A82471">
              <w:rPr>
                <w:rFonts w:ascii="Times New Roman" w:hAnsi="Times New Roman" w:cs="Times New Roman"/>
              </w:rPr>
              <w:t>The hospital or hospital system’s designee is prepared to share, discuss, develop</w:t>
            </w:r>
            <w:r>
              <w:rPr>
                <w:rFonts w:ascii="Times New Roman" w:hAnsi="Times New Roman" w:cs="Times New Roman"/>
              </w:rPr>
              <w:t>,</w:t>
            </w:r>
            <w:r w:rsidRPr="00A82471">
              <w:rPr>
                <w:rFonts w:ascii="Times New Roman" w:hAnsi="Times New Roman" w:cs="Times New Roman"/>
              </w:rPr>
              <w:t xml:space="preserve"> </w:t>
            </w:r>
            <w:r>
              <w:rPr>
                <w:rFonts w:ascii="Times New Roman" w:hAnsi="Times New Roman" w:cs="Times New Roman"/>
              </w:rPr>
              <w:t xml:space="preserve">and implement </w:t>
            </w:r>
            <w:r w:rsidRPr="00A82471">
              <w:rPr>
                <w:rFonts w:ascii="Times New Roman" w:hAnsi="Times New Roman" w:cs="Times New Roman"/>
              </w:rPr>
              <w:t xml:space="preserve">coordinated regional action steps about the topics identified in the </w:t>
            </w:r>
            <w:hyperlink r:id="rId14" w:history="1">
              <w:r w:rsidRPr="009B4450">
                <w:rPr>
                  <w:rStyle w:val="Hyperlink"/>
                  <w:rFonts w:ascii="Times New Roman" w:hAnsi="Times New Roman" w:cs="Times New Roman"/>
                </w:rPr>
                <w:t>Resurgence Planning and Response Guidance</w:t>
              </w:r>
            </w:hyperlink>
            <w:r w:rsidRPr="009B4450">
              <w:rPr>
                <w:rFonts w:ascii="Times New Roman" w:hAnsi="Times New Roman" w:cs="Times New Roman"/>
              </w:rPr>
              <w:t xml:space="preserve"> and as otherwise directed by DPH.</w:t>
            </w:r>
            <w:r w:rsidRPr="00A82471">
              <w:rPr>
                <w:rFonts w:ascii="Times New Roman" w:hAnsi="Times New Roman" w:cs="Times New Roman"/>
              </w:rPr>
              <w:t xml:space="preserve"> </w:t>
            </w:r>
          </w:p>
        </w:tc>
      </w:tr>
      <w:tr w:rsidR="00635F74" w:rsidRPr="00A82471" w14:paraId="08E1A574" w14:textId="77777777" w:rsidTr="00635F74">
        <w:trPr>
          <w:trHeight w:val="432"/>
        </w:trPr>
        <w:tc>
          <w:tcPr>
            <w:tcW w:w="9576" w:type="dxa"/>
            <w:gridSpan w:val="3"/>
            <w:shd w:val="clear" w:color="auto" w:fill="D9D9D9" w:themeFill="background1" w:themeFillShade="D9"/>
            <w:vAlign w:val="center"/>
          </w:tcPr>
          <w:p w14:paraId="32A89826" w14:textId="77777777" w:rsidR="00635F74" w:rsidRPr="00A82471" w:rsidRDefault="00635F74" w:rsidP="009031BD">
            <w:pPr>
              <w:rPr>
                <w:rFonts w:ascii="Times New Roman" w:hAnsi="Times New Roman" w:cs="Times New Roman"/>
                <w:b/>
                <w:bCs/>
              </w:rPr>
            </w:pPr>
            <w:r w:rsidRPr="00A82471">
              <w:rPr>
                <w:rFonts w:ascii="Times New Roman" w:hAnsi="Times New Roman" w:cs="Times New Roman"/>
                <w:b/>
                <w:bCs/>
              </w:rPr>
              <w:t>Tiered Resurgence Plan</w:t>
            </w:r>
          </w:p>
        </w:tc>
      </w:tr>
      <w:tr w:rsidR="00635F74" w:rsidRPr="00A82471" w14:paraId="2F4BB41C" w14:textId="77777777" w:rsidTr="00635F74">
        <w:trPr>
          <w:trHeight w:val="1079"/>
        </w:trPr>
        <w:tc>
          <w:tcPr>
            <w:tcW w:w="1202" w:type="dxa"/>
            <w:tcBorders>
              <w:right w:val="nil"/>
            </w:tcBorders>
            <w:shd w:val="clear" w:color="auto" w:fill="E1E8FF"/>
            <w:vAlign w:val="center"/>
          </w:tcPr>
          <w:p w14:paraId="5394F6BB" w14:textId="77777777" w:rsidR="00635F74" w:rsidRPr="00A82471" w:rsidRDefault="00635F74" w:rsidP="009031BD">
            <w:pPr>
              <w:jc w:val="center"/>
              <w:rPr>
                <w:rFonts w:ascii="Times New Roman" w:hAnsi="Times New Roman" w:cs="Times New Roman"/>
                <w:b/>
                <w:i/>
              </w:rPr>
            </w:pPr>
          </w:p>
        </w:tc>
        <w:tc>
          <w:tcPr>
            <w:tcW w:w="8374" w:type="dxa"/>
            <w:gridSpan w:val="2"/>
            <w:tcBorders>
              <w:left w:val="nil"/>
            </w:tcBorders>
            <w:shd w:val="clear" w:color="auto" w:fill="auto"/>
            <w:vAlign w:val="center"/>
          </w:tcPr>
          <w:p w14:paraId="14CA487E" w14:textId="71321332" w:rsidR="00635F74" w:rsidRPr="009B4450" w:rsidRDefault="00635F74" w:rsidP="009031BD">
            <w:pPr>
              <w:contextualSpacing/>
              <w:rPr>
                <w:rFonts w:ascii="Times New Roman" w:hAnsi="Times New Roman" w:cs="Times New Roman"/>
              </w:rPr>
            </w:pPr>
            <w:r w:rsidRPr="009B4450">
              <w:rPr>
                <w:rFonts w:ascii="Times New Roman" w:hAnsi="Times New Roman" w:cs="Times New Roman"/>
              </w:rPr>
              <w:t xml:space="preserve">The hospital or hospital system has developed a Tiered Resurgence Plan to guide their response to capacity constraints with the implementation of gradual and dynamic reductions in elective, non-urgent procedures and services, as needed, in accordance with the </w:t>
            </w:r>
            <w:hyperlink r:id="rId15" w:history="1">
              <w:r w:rsidRPr="009B4450">
                <w:rPr>
                  <w:rStyle w:val="Hyperlink"/>
                  <w:rFonts w:ascii="Times New Roman" w:hAnsi="Times New Roman" w:cs="Times New Roman"/>
                </w:rPr>
                <w:t>Resurgence Planning and Response Guidance</w:t>
              </w:r>
            </w:hyperlink>
            <w:r w:rsidRPr="009B4450">
              <w:rPr>
                <w:rFonts w:ascii="Times New Roman" w:hAnsi="Times New Roman" w:cs="Times New Roman"/>
              </w:rPr>
              <w:t xml:space="preserve">.  </w:t>
            </w:r>
          </w:p>
        </w:tc>
      </w:tr>
      <w:tr w:rsidR="00635F74" w:rsidRPr="00A82471" w14:paraId="57E3B51D" w14:textId="77777777" w:rsidTr="00635F74">
        <w:trPr>
          <w:trHeight w:val="432"/>
        </w:trPr>
        <w:tc>
          <w:tcPr>
            <w:tcW w:w="1202" w:type="dxa"/>
            <w:tcBorders>
              <w:right w:val="nil"/>
            </w:tcBorders>
            <w:shd w:val="clear" w:color="auto" w:fill="E1E8FF"/>
            <w:vAlign w:val="center"/>
          </w:tcPr>
          <w:p w14:paraId="064961B4" w14:textId="77777777" w:rsidR="00635F74" w:rsidRPr="00A82471" w:rsidRDefault="00635F74" w:rsidP="009031BD">
            <w:pPr>
              <w:jc w:val="center"/>
              <w:rPr>
                <w:rFonts w:ascii="Times New Roman" w:hAnsi="Times New Roman" w:cs="Times New Roman"/>
                <w:b/>
              </w:rPr>
            </w:pPr>
          </w:p>
        </w:tc>
        <w:tc>
          <w:tcPr>
            <w:tcW w:w="8374" w:type="dxa"/>
            <w:gridSpan w:val="2"/>
            <w:tcBorders>
              <w:left w:val="nil"/>
            </w:tcBorders>
            <w:shd w:val="clear" w:color="auto" w:fill="auto"/>
            <w:vAlign w:val="center"/>
          </w:tcPr>
          <w:p w14:paraId="4835ED76" w14:textId="7544E03C" w:rsidR="00635F74" w:rsidRPr="000A0124" w:rsidRDefault="00635F74" w:rsidP="009031BD">
            <w:pPr>
              <w:contextualSpacing/>
              <w:rPr>
                <w:rFonts w:ascii="Times New Roman" w:eastAsia="Calibri" w:hAnsi="Times New Roman" w:cs="Times New Roman"/>
              </w:rPr>
            </w:pPr>
            <w:r w:rsidRPr="00A82471">
              <w:rPr>
                <w:rFonts w:ascii="Times New Roman" w:hAnsi="Times New Roman" w:cs="Times New Roman"/>
              </w:rPr>
              <w:t xml:space="preserve">The plan incorporates </w:t>
            </w:r>
            <w:r w:rsidRPr="00A82471">
              <w:rPr>
                <w:rFonts w:ascii="Times New Roman" w:eastAsia="Calibri" w:hAnsi="Times New Roman" w:cs="Times New Roman"/>
              </w:rPr>
              <w:t xml:space="preserve">a written prioritization policy for determining which services or procedures should be reduced in each tier. The policy promotes equitable access to care for all populations, without regard for patient's insurance type, consistent with the criteria outlined </w:t>
            </w:r>
            <w:r w:rsidRPr="009B4450">
              <w:rPr>
                <w:rFonts w:ascii="Times New Roman" w:eastAsia="Calibri" w:hAnsi="Times New Roman" w:cs="Times New Roman"/>
              </w:rPr>
              <w:t xml:space="preserve">in </w:t>
            </w:r>
            <w:hyperlink r:id="rId16" w:history="1">
              <w:r w:rsidRPr="009B4450">
                <w:rPr>
                  <w:rStyle w:val="Hyperlink"/>
                  <w:rFonts w:ascii="Times New Roman" w:eastAsia="Calibri" w:hAnsi="Times New Roman" w:cs="Times New Roman"/>
                </w:rPr>
                <w:t>Phase 2 Guidance</w:t>
              </w:r>
            </w:hyperlink>
            <w:r w:rsidRPr="009B4450">
              <w:rPr>
                <w:rFonts w:ascii="Times New Roman" w:eastAsia="Calibri" w:hAnsi="Times New Roman" w:cs="Times New Roman"/>
              </w:rPr>
              <w:t xml:space="preserve"> (</w:t>
            </w:r>
            <w:r w:rsidRPr="00A82471">
              <w:rPr>
                <w:rFonts w:ascii="Times New Roman" w:eastAsia="Calibri" w:hAnsi="Times New Roman" w:cs="Times New Roman"/>
              </w:rPr>
              <w:t xml:space="preserve">Section 3). </w:t>
            </w:r>
          </w:p>
        </w:tc>
      </w:tr>
      <w:tr w:rsidR="00635F74" w:rsidRPr="00A82471" w14:paraId="7E58F0A6" w14:textId="77777777" w:rsidTr="00635F74">
        <w:trPr>
          <w:trHeight w:val="432"/>
        </w:trPr>
        <w:tc>
          <w:tcPr>
            <w:tcW w:w="1202" w:type="dxa"/>
            <w:tcBorders>
              <w:right w:val="nil"/>
            </w:tcBorders>
            <w:shd w:val="clear" w:color="auto" w:fill="E1E8FF"/>
            <w:vAlign w:val="center"/>
          </w:tcPr>
          <w:p w14:paraId="55A7ECEE" w14:textId="77777777" w:rsidR="00635F74" w:rsidRPr="00A82471" w:rsidRDefault="00635F74" w:rsidP="009031BD">
            <w:pPr>
              <w:jc w:val="center"/>
              <w:rPr>
                <w:rFonts w:ascii="Times New Roman" w:hAnsi="Times New Roman" w:cs="Times New Roman"/>
                <w:b/>
              </w:rPr>
            </w:pPr>
          </w:p>
        </w:tc>
        <w:tc>
          <w:tcPr>
            <w:tcW w:w="8374" w:type="dxa"/>
            <w:gridSpan w:val="2"/>
            <w:tcBorders>
              <w:left w:val="nil"/>
            </w:tcBorders>
            <w:shd w:val="clear" w:color="auto" w:fill="auto"/>
            <w:vAlign w:val="center"/>
          </w:tcPr>
          <w:p w14:paraId="263946AC" w14:textId="66F5F241" w:rsidR="00635F74" w:rsidRPr="00A82471" w:rsidRDefault="00635F74" w:rsidP="009031BD">
            <w:pPr>
              <w:contextualSpacing/>
              <w:rPr>
                <w:rFonts w:ascii="Times New Roman" w:hAnsi="Times New Roman" w:cs="Times New Roman"/>
              </w:rPr>
            </w:pPr>
            <w:r w:rsidRPr="00A82471">
              <w:rPr>
                <w:rFonts w:ascii="Times New Roman" w:eastAsia="Times New Roman" w:hAnsi="Times New Roman" w:cs="Times New Roman"/>
                <w:color w:val="000000"/>
                <w:shd w:val="clear" w:color="auto" w:fill="FFFFFF"/>
              </w:rPr>
              <w:t xml:space="preserve">The hospital or hospital system regularly updates and </w:t>
            </w:r>
            <w:r w:rsidRPr="009B4450">
              <w:rPr>
                <w:rFonts w:ascii="Times New Roman" w:eastAsia="Times New Roman" w:hAnsi="Times New Roman" w:cs="Times New Roman"/>
                <w:color w:val="000000"/>
                <w:shd w:val="clear" w:color="auto" w:fill="FFFFFF"/>
              </w:rPr>
              <w:t>maintains written policies and protocols consistent with the Tiered Resurgence Plan and the</w:t>
            </w:r>
            <w:hyperlink r:id="rId17" w:history="1">
              <w:r w:rsidRPr="009B4450">
                <w:rPr>
                  <w:rStyle w:val="Hyperlink"/>
                  <w:rFonts w:ascii="Times New Roman" w:eastAsia="Times New Roman" w:hAnsi="Times New Roman" w:cs="Times New Roman"/>
                  <w:shd w:val="clear" w:color="auto" w:fill="FFFFFF"/>
                </w:rPr>
                <w:t xml:space="preserve"> Resurgence Planning and Response Guidance</w:t>
              </w:r>
            </w:hyperlink>
            <w:r w:rsidRPr="009B4450">
              <w:rPr>
                <w:rFonts w:ascii="Times New Roman" w:eastAsia="Times New Roman" w:hAnsi="Times New Roman" w:cs="Times New Roman"/>
                <w:color w:val="000000"/>
                <w:shd w:val="clear" w:color="auto" w:fill="FFFFFF"/>
              </w:rPr>
              <w:t>.</w:t>
            </w:r>
            <w:r w:rsidRPr="00A82471">
              <w:rPr>
                <w:rFonts w:ascii="Times New Roman" w:eastAsia="Times New Roman" w:hAnsi="Times New Roman" w:cs="Times New Roman"/>
                <w:color w:val="000000"/>
                <w:shd w:val="clear" w:color="auto" w:fill="FFFFFF"/>
              </w:rPr>
              <w:t xml:space="preserve"> </w:t>
            </w:r>
          </w:p>
        </w:tc>
      </w:tr>
      <w:tr w:rsidR="00635F74" w:rsidRPr="00A82471" w14:paraId="03554658" w14:textId="77777777" w:rsidTr="00635F74">
        <w:trPr>
          <w:trHeight w:val="432"/>
        </w:trPr>
        <w:tc>
          <w:tcPr>
            <w:tcW w:w="9576" w:type="dxa"/>
            <w:gridSpan w:val="3"/>
            <w:shd w:val="clear" w:color="auto" w:fill="D9D9D9" w:themeFill="background1" w:themeFillShade="D9"/>
            <w:vAlign w:val="center"/>
          </w:tcPr>
          <w:p w14:paraId="35150B0A" w14:textId="77777777" w:rsidR="00635F74" w:rsidRPr="00A82471" w:rsidRDefault="00635F74" w:rsidP="009031BD">
            <w:pPr>
              <w:rPr>
                <w:rFonts w:ascii="Times New Roman" w:hAnsi="Times New Roman" w:cs="Times New Roman"/>
                <w:b/>
                <w:bCs/>
              </w:rPr>
            </w:pPr>
            <w:r w:rsidRPr="00A82471">
              <w:rPr>
                <w:rFonts w:ascii="Times New Roman" w:hAnsi="Times New Roman" w:cs="Times New Roman"/>
                <w:b/>
                <w:bCs/>
              </w:rPr>
              <w:t xml:space="preserve">Hospital Actions Based on </w:t>
            </w:r>
            <w:r>
              <w:rPr>
                <w:rFonts w:ascii="Times New Roman" w:hAnsi="Times New Roman" w:cs="Times New Roman"/>
                <w:b/>
                <w:bCs/>
              </w:rPr>
              <w:t xml:space="preserve">Regional </w:t>
            </w:r>
            <w:r w:rsidRPr="00A82471">
              <w:rPr>
                <w:rFonts w:ascii="Times New Roman" w:hAnsi="Times New Roman" w:cs="Times New Roman"/>
                <w:b/>
                <w:bCs/>
              </w:rPr>
              <w:t>HMCC Tier Designation</w:t>
            </w:r>
          </w:p>
        </w:tc>
      </w:tr>
      <w:tr w:rsidR="00635F74" w:rsidRPr="00A82471" w14:paraId="0D8DC3E6" w14:textId="77777777" w:rsidTr="00635F74">
        <w:trPr>
          <w:trHeight w:val="432"/>
        </w:trPr>
        <w:tc>
          <w:tcPr>
            <w:tcW w:w="1202" w:type="dxa"/>
            <w:tcBorders>
              <w:right w:val="nil"/>
            </w:tcBorders>
            <w:shd w:val="clear" w:color="auto" w:fill="E1E8FF"/>
            <w:vAlign w:val="center"/>
          </w:tcPr>
          <w:p w14:paraId="79784AEC" w14:textId="77777777" w:rsidR="00635F74" w:rsidRPr="00A82471" w:rsidRDefault="00635F74" w:rsidP="009031BD">
            <w:pPr>
              <w:jc w:val="center"/>
              <w:rPr>
                <w:rFonts w:ascii="Times New Roman" w:hAnsi="Times New Roman" w:cs="Times New Roman"/>
                <w:b/>
              </w:rPr>
            </w:pPr>
          </w:p>
        </w:tc>
        <w:tc>
          <w:tcPr>
            <w:tcW w:w="8374" w:type="dxa"/>
            <w:gridSpan w:val="2"/>
            <w:tcBorders>
              <w:left w:val="nil"/>
            </w:tcBorders>
            <w:shd w:val="clear" w:color="auto" w:fill="auto"/>
            <w:vAlign w:val="center"/>
          </w:tcPr>
          <w:p w14:paraId="16DF3F58" w14:textId="1E46C6B6" w:rsidR="00635F74" w:rsidRPr="00A82471" w:rsidRDefault="00635F74" w:rsidP="009031BD">
            <w:pPr>
              <w:rPr>
                <w:rFonts w:ascii="Times New Roman" w:hAnsi="Times New Roman" w:cs="Times New Roman"/>
              </w:rPr>
            </w:pPr>
            <w:r w:rsidRPr="00A82471">
              <w:rPr>
                <w:rFonts w:ascii="Times New Roman" w:hAnsi="Times New Roman" w:cs="Times New Roman"/>
              </w:rPr>
              <w:t xml:space="preserve">The hospital or hospital system is taking </w:t>
            </w:r>
            <w:r>
              <w:rPr>
                <w:rFonts w:ascii="Times New Roman" w:hAnsi="Times New Roman" w:cs="Times New Roman"/>
              </w:rPr>
              <w:t xml:space="preserve">the </w:t>
            </w:r>
            <w:r w:rsidRPr="00A82471">
              <w:rPr>
                <w:rFonts w:ascii="Times New Roman" w:hAnsi="Times New Roman" w:cs="Times New Roman"/>
              </w:rPr>
              <w:t xml:space="preserve">actions required in </w:t>
            </w:r>
            <w:r w:rsidRPr="009B4450">
              <w:rPr>
                <w:rFonts w:ascii="Times New Roman" w:hAnsi="Times New Roman" w:cs="Times New Roman"/>
              </w:rPr>
              <w:t xml:space="preserve">the </w:t>
            </w:r>
            <w:hyperlink r:id="rId18" w:history="1">
              <w:r w:rsidRPr="009B4450">
                <w:rPr>
                  <w:rStyle w:val="Hyperlink"/>
                  <w:rFonts w:ascii="Times New Roman" w:hAnsi="Times New Roman" w:cs="Times New Roman"/>
                </w:rPr>
                <w:t>Resurgence Planning and Response Guidance</w:t>
              </w:r>
            </w:hyperlink>
            <w:r w:rsidRPr="009B4450">
              <w:rPr>
                <w:rFonts w:ascii="Times New Roman" w:hAnsi="Times New Roman" w:cs="Times New Roman"/>
              </w:rPr>
              <w:t xml:space="preserve"> a</w:t>
            </w:r>
            <w:r>
              <w:rPr>
                <w:rFonts w:ascii="Times New Roman" w:hAnsi="Times New Roman" w:cs="Times New Roman"/>
              </w:rPr>
              <w:t xml:space="preserve">nd its Tiered Resurgence Plan </w:t>
            </w:r>
            <w:r w:rsidRPr="00A82471">
              <w:rPr>
                <w:rFonts w:ascii="Times New Roman" w:hAnsi="Times New Roman" w:cs="Times New Roman"/>
              </w:rPr>
              <w:t xml:space="preserve">consistent with the current </w:t>
            </w:r>
            <w:r>
              <w:rPr>
                <w:rFonts w:ascii="Times New Roman" w:hAnsi="Times New Roman" w:cs="Times New Roman"/>
              </w:rPr>
              <w:t xml:space="preserve">regional </w:t>
            </w:r>
            <w:r w:rsidRPr="00A82471">
              <w:rPr>
                <w:rFonts w:ascii="Times New Roman" w:hAnsi="Times New Roman" w:cs="Times New Roman"/>
              </w:rPr>
              <w:t xml:space="preserve">HMCC Tier Designation.  </w:t>
            </w:r>
          </w:p>
        </w:tc>
      </w:tr>
      <w:tr w:rsidR="00635F74" w:rsidRPr="00A82471" w14:paraId="54CE84EF" w14:textId="77777777" w:rsidTr="00635F74">
        <w:trPr>
          <w:trHeight w:val="432"/>
        </w:trPr>
        <w:tc>
          <w:tcPr>
            <w:tcW w:w="1202" w:type="dxa"/>
            <w:tcBorders>
              <w:right w:val="nil"/>
            </w:tcBorders>
            <w:shd w:val="clear" w:color="auto" w:fill="E1E8FF"/>
            <w:vAlign w:val="center"/>
          </w:tcPr>
          <w:p w14:paraId="12A1197C" w14:textId="77777777" w:rsidR="00635F74" w:rsidRPr="00A82471" w:rsidRDefault="00635F74" w:rsidP="009031BD">
            <w:pPr>
              <w:jc w:val="center"/>
              <w:rPr>
                <w:rFonts w:ascii="Times New Roman" w:hAnsi="Times New Roman" w:cs="Times New Roman"/>
                <w:b/>
              </w:rPr>
            </w:pPr>
          </w:p>
        </w:tc>
        <w:tc>
          <w:tcPr>
            <w:tcW w:w="8374" w:type="dxa"/>
            <w:gridSpan w:val="2"/>
            <w:tcBorders>
              <w:left w:val="nil"/>
            </w:tcBorders>
            <w:shd w:val="clear" w:color="auto" w:fill="auto"/>
            <w:vAlign w:val="center"/>
          </w:tcPr>
          <w:p w14:paraId="495B7619" w14:textId="230B7879" w:rsidR="00635F74" w:rsidRPr="00A82471" w:rsidRDefault="00635F74" w:rsidP="009031BD">
            <w:pPr>
              <w:rPr>
                <w:rFonts w:ascii="Times New Roman" w:hAnsi="Times New Roman" w:cs="Times New Roman"/>
              </w:rPr>
            </w:pPr>
            <w:r>
              <w:rPr>
                <w:rFonts w:ascii="Times New Roman" w:hAnsi="Times New Roman" w:cs="Times New Roman"/>
              </w:rPr>
              <w:t xml:space="preserve">The hospital will activate the hospital’s or hospital system’s Tiered Resurgence Plan upon the hospital’s HMCC region being designated as Tier 3, </w:t>
            </w:r>
            <w:r w:rsidRPr="00A82471">
              <w:rPr>
                <w:rFonts w:ascii="Times New Roman" w:hAnsi="Times New Roman" w:cs="Times New Roman"/>
              </w:rPr>
              <w:t xml:space="preserve">as </w:t>
            </w:r>
            <w:r w:rsidRPr="009B4450">
              <w:rPr>
                <w:rFonts w:ascii="Times New Roman" w:hAnsi="Times New Roman" w:cs="Times New Roman"/>
              </w:rPr>
              <w:t xml:space="preserve">required by the </w:t>
            </w:r>
            <w:hyperlink r:id="rId19" w:history="1">
              <w:r w:rsidRPr="009B4450">
                <w:rPr>
                  <w:rStyle w:val="Hyperlink"/>
                  <w:rFonts w:ascii="Times New Roman" w:hAnsi="Times New Roman" w:cs="Times New Roman"/>
                </w:rPr>
                <w:t>Resurgence Planning and Response Guidance</w:t>
              </w:r>
            </w:hyperlink>
            <w:r w:rsidRPr="009B4450">
              <w:rPr>
                <w:rFonts w:ascii="Times New Roman" w:hAnsi="Times New Roman" w:cs="Times New Roman"/>
              </w:rPr>
              <w:t>.</w:t>
            </w:r>
          </w:p>
        </w:tc>
      </w:tr>
      <w:tr w:rsidR="00635F74" w:rsidRPr="00A82471" w14:paraId="3D3F81BA" w14:textId="77777777" w:rsidTr="00635F74">
        <w:trPr>
          <w:trHeight w:val="432"/>
        </w:trPr>
        <w:tc>
          <w:tcPr>
            <w:tcW w:w="9576" w:type="dxa"/>
            <w:gridSpan w:val="3"/>
            <w:shd w:val="clear" w:color="auto" w:fill="D9D9D9" w:themeFill="background1" w:themeFillShade="D9"/>
            <w:vAlign w:val="center"/>
          </w:tcPr>
          <w:p w14:paraId="11CE953A" w14:textId="77777777" w:rsidR="00635F74" w:rsidRPr="00A82471" w:rsidRDefault="00635F74" w:rsidP="009031BD">
            <w:pPr>
              <w:rPr>
                <w:rFonts w:ascii="Times New Roman" w:hAnsi="Times New Roman" w:cs="Times New Roman"/>
              </w:rPr>
            </w:pPr>
            <w:r w:rsidRPr="00A82471">
              <w:rPr>
                <w:rFonts w:ascii="Times New Roman" w:hAnsi="Times New Roman" w:cs="Times New Roman"/>
                <w:b/>
              </w:rPr>
              <w:t>Compliance and Reporting</w:t>
            </w:r>
          </w:p>
        </w:tc>
      </w:tr>
      <w:tr w:rsidR="00635F74" w:rsidRPr="00A82471" w14:paraId="22F03CFF" w14:textId="77777777" w:rsidTr="00635F74">
        <w:trPr>
          <w:trHeight w:val="432"/>
        </w:trPr>
        <w:tc>
          <w:tcPr>
            <w:tcW w:w="1202" w:type="dxa"/>
            <w:tcBorders>
              <w:right w:val="nil"/>
            </w:tcBorders>
            <w:shd w:val="clear" w:color="auto" w:fill="E1E8FF"/>
            <w:vAlign w:val="center"/>
          </w:tcPr>
          <w:p w14:paraId="48608420" w14:textId="77777777" w:rsidR="00635F74" w:rsidRPr="00A82471" w:rsidRDefault="00635F74" w:rsidP="009031BD">
            <w:pPr>
              <w:jc w:val="center"/>
              <w:rPr>
                <w:rFonts w:ascii="Times New Roman" w:hAnsi="Times New Roman" w:cs="Times New Roman"/>
                <w:b/>
              </w:rPr>
            </w:pPr>
          </w:p>
        </w:tc>
        <w:tc>
          <w:tcPr>
            <w:tcW w:w="8374" w:type="dxa"/>
            <w:gridSpan w:val="2"/>
            <w:tcBorders>
              <w:left w:val="nil"/>
            </w:tcBorders>
            <w:shd w:val="clear" w:color="auto" w:fill="auto"/>
            <w:vAlign w:val="center"/>
          </w:tcPr>
          <w:p w14:paraId="39B9AB5F" w14:textId="3DF0FB3D" w:rsidR="00635F74" w:rsidRPr="00A82471" w:rsidRDefault="00635F74" w:rsidP="009031BD">
            <w:pPr>
              <w:rPr>
                <w:rFonts w:ascii="Times New Roman" w:hAnsi="Times New Roman" w:cs="Times New Roman"/>
              </w:rPr>
            </w:pPr>
            <w:r w:rsidRPr="00A82471">
              <w:rPr>
                <w:rFonts w:ascii="Times New Roman" w:hAnsi="Times New Roman" w:cs="Times New Roman"/>
              </w:rPr>
              <w:t xml:space="preserve">The hospital or hospital system will maintain this attestation and documentation of compliance, including all written policies and protocols that incorporate or </w:t>
            </w:r>
            <w:r w:rsidRPr="009B4450">
              <w:rPr>
                <w:rFonts w:ascii="Times New Roman" w:hAnsi="Times New Roman" w:cs="Times New Roman"/>
              </w:rPr>
              <w:t xml:space="preserve">exceed the standards outlined in the </w:t>
            </w:r>
            <w:hyperlink r:id="rId20" w:history="1">
              <w:r w:rsidRPr="009B4450">
                <w:rPr>
                  <w:rStyle w:val="Hyperlink"/>
                  <w:rFonts w:ascii="Times New Roman" w:hAnsi="Times New Roman" w:cs="Times New Roman"/>
                </w:rPr>
                <w:t>Resurgence Planning and Response Guidance</w:t>
              </w:r>
            </w:hyperlink>
            <w:r w:rsidRPr="00A82471">
              <w:rPr>
                <w:rFonts w:ascii="Times New Roman" w:hAnsi="Times New Roman" w:cs="Times New Roman"/>
              </w:rPr>
              <w:t xml:space="preserve"> and will make such documents available to DPH upon request at any time. </w:t>
            </w:r>
          </w:p>
        </w:tc>
      </w:tr>
      <w:tr w:rsidR="00635F74" w:rsidRPr="00A82471" w14:paraId="1C061363" w14:textId="77777777" w:rsidTr="00635F74">
        <w:trPr>
          <w:trHeight w:val="432"/>
        </w:trPr>
        <w:tc>
          <w:tcPr>
            <w:tcW w:w="9576" w:type="dxa"/>
            <w:gridSpan w:val="3"/>
            <w:shd w:val="clear" w:color="auto" w:fill="D9D9D9" w:themeFill="background1" w:themeFillShade="D9"/>
            <w:vAlign w:val="center"/>
          </w:tcPr>
          <w:p w14:paraId="7560C22C" w14:textId="77777777" w:rsidR="00635F74" w:rsidRPr="00A82471" w:rsidRDefault="00635F74" w:rsidP="009031BD">
            <w:pPr>
              <w:tabs>
                <w:tab w:val="left" w:pos="4002"/>
              </w:tabs>
              <w:rPr>
                <w:rFonts w:ascii="Times New Roman" w:hAnsi="Times New Roman" w:cs="Times New Roman"/>
                <w:b/>
              </w:rPr>
            </w:pPr>
            <w:r w:rsidRPr="00A82471">
              <w:rPr>
                <w:rFonts w:ascii="Times New Roman" w:hAnsi="Times New Roman" w:cs="Times New Roman"/>
                <w:b/>
              </w:rPr>
              <w:t>Certification and Attestation</w:t>
            </w:r>
          </w:p>
        </w:tc>
      </w:tr>
      <w:tr w:rsidR="00635F74" w:rsidRPr="00A82471" w14:paraId="011C83AD" w14:textId="77777777" w:rsidTr="00635F74">
        <w:trPr>
          <w:trHeight w:val="432"/>
        </w:trPr>
        <w:tc>
          <w:tcPr>
            <w:tcW w:w="1278" w:type="dxa"/>
            <w:gridSpan w:val="2"/>
            <w:tcBorders>
              <w:bottom w:val="single" w:sz="12" w:space="0" w:color="auto"/>
              <w:right w:val="nil"/>
            </w:tcBorders>
            <w:shd w:val="clear" w:color="auto" w:fill="E1E8FF"/>
            <w:vAlign w:val="center"/>
          </w:tcPr>
          <w:p w14:paraId="30228B1E" w14:textId="77777777" w:rsidR="00635F74" w:rsidRPr="00A82471" w:rsidRDefault="00635F74" w:rsidP="009031BD">
            <w:pPr>
              <w:jc w:val="center"/>
              <w:rPr>
                <w:rFonts w:ascii="Times New Roman" w:hAnsi="Times New Roman" w:cs="Times New Roman"/>
                <w:b/>
              </w:rPr>
            </w:pPr>
          </w:p>
        </w:tc>
        <w:tc>
          <w:tcPr>
            <w:tcW w:w="8298" w:type="dxa"/>
            <w:tcBorders>
              <w:left w:val="nil"/>
              <w:bottom w:val="single" w:sz="12" w:space="0" w:color="auto"/>
            </w:tcBorders>
            <w:shd w:val="clear" w:color="auto" w:fill="auto"/>
            <w:vAlign w:val="center"/>
          </w:tcPr>
          <w:p w14:paraId="383FC2AF" w14:textId="1C622914" w:rsidR="00635F74" w:rsidRPr="00A82471" w:rsidRDefault="00635F74" w:rsidP="009031BD">
            <w:pPr>
              <w:tabs>
                <w:tab w:val="left" w:pos="4002"/>
              </w:tabs>
              <w:rPr>
                <w:rFonts w:ascii="Times New Roman" w:hAnsi="Times New Roman" w:cs="Times New Roman"/>
              </w:rPr>
            </w:pPr>
            <w:r w:rsidRPr="00A82471">
              <w:rPr>
                <w:rFonts w:ascii="Times New Roman" w:hAnsi="Times New Roman" w:cs="Times New Roman"/>
              </w:rPr>
              <w:t xml:space="preserve">On behalf of the hospital or hospital system indicated above, I certify under the pains and penalties of perjury that the above certifications are true and accurate, </w:t>
            </w:r>
            <w:r>
              <w:rPr>
                <w:rFonts w:ascii="Times New Roman" w:hAnsi="Times New Roman" w:cs="Times New Roman"/>
              </w:rPr>
              <w:t xml:space="preserve">and </w:t>
            </w:r>
            <w:r w:rsidRPr="00A82471">
              <w:rPr>
                <w:rFonts w:ascii="Times New Roman" w:hAnsi="Times New Roman" w:cs="Times New Roman"/>
              </w:rPr>
              <w:t xml:space="preserve">the hospital meets the </w:t>
            </w:r>
            <w:r w:rsidRPr="009B4450">
              <w:rPr>
                <w:rFonts w:ascii="Times New Roman" w:hAnsi="Times New Roman" w:cs="Times New Roman"/>
              </w:rPr>
              <w:t xml:space="preserve">requirements of the </w:t>
            </w:r>
            <w:hyperlink r:id="rId21" w:history="1">
              <w:r w:rsidRPr="009B4450">
                <w:rPr>
                  <w:rStyle w:val="Hyperlink"/>
                  <w:rFonts w:ascii="Times New Roman" w:hAnsi="Times New Roman" w:cs="Times New Roman"/>
                </w:rPr>
                <w:t>Resurgence Planning and Response Guidance</w:t>
              </w:r>
            </w:hyperlink>
            <w:r w:rsidRPr="009B4450">
              <w:rPr>
                <w:rFonts w:ascii="Times New Roman" w:hAnsi="Times New Roman" w:cs="Times New Roman"/>
              </w:rPr>
              <w:t>. I understand</w:t>
            </w:r>
            <w:r w:rsidRPr="00A82471">
              <w:rPr>
                <w:rFonts w:ascii="Times New Roman" w:hAnsi="Times New Roman" w:cs="Times New Roman"/>
              </w:rPr>
              <w:t xml:space="preserve"> that should the hospital become unable to meet any of the criteria or standards in the Guidance and contained within this form, the hospital must immediately notify DPH. </w:t>
            </w:r>
          </w:p>
        </w:tc>
      </w:tr>
      <w:tr w:rsidR="00635F74" w:rsidRPr="00A82471" w14:paraId="03D41FC7" w14:textId="77777777" w:rsidTr="00635F74">
        <w:trPr>
          <w:trHeight w:val="432"/>
        </w:trPr>
        <w:tc>
          <w:tcPr>
            <w:tcW w:w="1278" w:type="dxa"/>
            <w:gridSpan w:val="2"/>
            <w:tcBorders>
              <w:top w:val="single" w:sz="18" w:space="0" w:color="auto"/>
              <w:right w:val="nil"/>
            </w:tcBorders>
            <w:shd w:val="clear" w:color="auto" w:fill="auto"/>
            <w:vAlign w:val="center"/>
          </w:tcPr>
          <w:p w14:paraId="3DF43DFE" w14:textId="77777777" w:rsidR="00635F74" w:rsidRPr="00A82471" w:rsidRDefault="00635F74" w:rsidP="009031BD">
            <w:pPr>
              <w:rPr>
                <w:rFonts w:ascii="Times New Roman" w:hAnsi="Times New Roman" w:cs="Times New Roman"/>
                <w:b/>
                <w:color w:val="000000" w:themeColor="text1"/>
              </w:rPr>
            </w:pPr>
            <w:r w:rsidRPr="00A82471">
              <w:rPr>
                <w:rFonts w:ascii="Times New Roman" w:hAnsi="Times New Roman" w:cs="Times New Roman"/>
                <w:b/>
                <w:color w:val="000000" w:themeColor="text1"/>
              </w:rPr>
              <w:t>Signature:</w:t>
            </w:r>
          </w:p>
        </w:tc>
        <w:tc>
          <w:tcPr>
            <w:tcW w:w="8298" w:type="dxa"/>
            <w:tcBorders>
              <w:top w:val="single" w:sz="18" w:space="0" w:color="auto"/>
              <w:left w:val="nil"/>
            </w:tcBorders>
            <w:shd w:val="clear" w:color="auto" w:fill="E1E8FF"/>
            <w:vAlign w:val="center"/>
          </w:tcPr>
          <w:p w14:paraId="5DFB1150" w14:textId="77777777" w:rsidR="00635F74" w:rsidRPr="00A82471" w:rsidRDefault="00635F74" w:rsidP="009031BD">
            <w:pPr>
              <w:tabs>
                <w:tab w:val="left" w:pos="4002"/>
              </w:tabs>
              <w:rPr>
                <w:rFonts w:ascii="Times New Roman" w:hAnsi="Times New Roman" w:cs="Times New Roman"/>
              </w:rPr>
            </w:pPr>
          </w:p>
        </w:tc>
      </w:tr>
      <w:tr w:rsidR="00635F74" w:rsidRPr="00A82471" w14:paraId="62A7529D" w14:textId="77777777" w:rsidTr="00635F74">
        <w:trPr>
          <w:trHeight w:val="432"/>
        </w:trPr>
        <w:tc>
          <w:tcPr>
            <w:tcW w:w="1278" w:type="dxa"/>
            <w:gridSpan w:val="2"/>
            <w:tcBorders>
              <w:right w:val="nil"/>
            </w:tcBorders>
            <w:shd w:val="clear" w:color="auto" w:fill="auto"/>
            <w:vAlign w:val="center"/>
          </w:tcPr>
          <w:p w14:paraId="7BD3D67A" w14:textId="77777777" w:rsidR="00635F74" w:rsidRPr="00A82471" w:rsidRDefault="00635F74" w:rsidP="009031BD">
            <w:pPr>
              <w:rPr>
                <w:rFonts w:ascii="Times New Roman" w:hAnsi="Times New Roman" w:cs="Times New Roman"/>
                <w:b/>
                <w:color w:val="000000" w:themeColor="text1"/>
              </w:rPr>
            </w:pPr>
            <w:r w:rsidRPr="00A82471">
              <w:rPr>
                <w:rFonts w:ascii="Times New Roman" w:hAnsi="Times New Roman" w:cs="Times New Roman"/>
                <w:b/>
                <w:color w:val="000000" w:themeColor="text1"/>
              </w:rPr>
              <w:t>Date:</w:t>
            </w:r>
          </w:p>
        </w:tc>
        <w:tc>
          <w:tcPr>
            <w:tcW w:w="8298" w:type="dxa"/>
            <w:tcBorders>
              <w:left w:val="nil"/>
            </w:tcBorders>
            <w:shd w:val="clear" w:color="auto" w:fill="E1E8FF"/>
            <w:vAlign w:val="center"/>
          </w:tcPr>
          <w:p w14:paraId="08D80793" w14:textId="77777777" w:rsidR="00635F74" w:rsidRPr="00A82471" w:rsidRDefault="00635F74" w:rsidP="009031BD">
            <w:pPr>
              <w:tabs>
                <w:tab w:val="left" w:pos="4002"/>
              </w:tabs>
              <w:rPr>
                <w:rFonts w:ascii="Times New Roman" w:hAnsi="Times New Roman" w:cs="Times New Roman"/>
              </w:rPr>
            </w:pPr>
          </w:p>
        </w:tc>
      </w:tr>
      <w:tr w:rsidR="00635F74" w:rsidRPr="00A82471" w14:paraId="4729A377" w14:textId="77777777" w:rsidTr="00635F74">
        <w:trPr>
          <w:trHeight w:val="432"/>
        </w:trPr>
        <w:tc>
          <w:tcPr>
            <w:tcW w:w="1278" w:type="dxa"/>
            <w:gridSpan w:val="2"/>
            <w:tcBorders>
              <w:right w:val="nil"/>
            </w:tcBorders>
            <w:shd w:val="clear" w:color="auto" w:fill="auto"/>
            <w:vAlign w:val="center"/>
          </w:tcPr>
          <w:p w14:paraId="4819446D" w14:textId="77777777" w:rsidR="00635F74" w:rsidRPr="00A82471" w:rsidRDefault="00635F74" w:rsidP="009031BD">
            <w:pPr>
              <w:rPr>
                <w:rFonts w:ascii="Times New Roman" w:hAnsi="Times New Roman" w:cs="Times New Roman"/>
                <w:b/>
                <w:color w:val="000000" w:themeColor="text1"/>
              </w:rPr>
            </w:pPr>
            <w:r w:rsidRPr="00A82471">
              <w:rPr>
                <w:rFonts w:ascii="Times New Roman" w:hAnsi="Times New Roman" w:cs="Times New Roman"/>
                <w:b/>
                <w:color w:val="000000" w:themeColor="text1"/>
              </w:rPr>
              <w:t>Name:</w:t>
            </w:r>
          </w:p>
        </w:tc>
        <w:tc>
          <w:tcPr>
            <w:tcW w:w="8298" w:type="dxa"/>
            <w:tcBorders>
              <w:left w:val="nil"/>
            </w:tcBorders>
            <w:shd w:val="clear" w:color="auto" w:fill="E1E8FF"/>
            <w:vAlign w:val="center"/>
          </w:tcPr>
          <w:p w14:paraId="0C62D8F3" w14:textId="77777777" w:rsidR="00635F74" w:rsidRPr="00A82471" w:rsidRDefault="00635F74" w:rsidP="009031BD">
            <w:pPr>
              <w:tabs>
                <w:tab w:val="left" w:pos="4002"/>
              </w:tabs>
              <w:rPr>
                <w:rFonts w:ascii="Times New Roman" w:hAnsi="Times New Roman" w:cs="Times New Roman"/>
              </w:rPr>
            </w:pPr>
          </w:p>
        </w:tc>
      </w:tr>
      <w:bookmarkEnd w:id="0"/>
    </w:tbl>
    <w:p w14:paraId="3D10409C" w14:textId="77777777" w:rsidR="00E65219" w:rsidRDefault="00E65219" w:rsidP="00155383">
      <w:pPr>
        <w:rPr>
          <w:rFonts w:ascii="Times New Roman" w:eastAsia="Calibri" w:hAnsi="Times New Roman" w:cs="Times New Roman"/>
          <w:b/>
          <w:bCs/>
          <w:sz w:val="24"/>
          <w:szCs w:val="24"/>
        </w:rPr>
      </w:pPr>
    </w:p>
    <w:sectPr w:rsidR="00E65219" w:rsidSect="00971EA8">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DCA108" w15:done="0"/>
  <w15:commentEx w15:paraId="58D72665" w15:done="0"/>
  <w15:commentEx w15:paraId="76BEAF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BC21" w16cex:dateUtc="2020-06-29T23:14:00Z"/>
  <w16cex:commentExtensible w16cex:durableId="22A4BC3D" w16cex:dateUtc="2020-06-2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A108" w16cid:durableId="23457069"/>
  <w16cid:commentId w16cid:paraId="58D72665" w16cid:durableId="23457A9C"/>
  <w16cid:commentId w16cid:paraId="76BEAF85" w16cid:durableId="23457B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FD978" w14:textId="77777777" w:rsidR="009744FE" w:rsidRDefault="009744FE" w:rsidP="00B740B8">
      <w:r>
        <w:separator/>
      </w:r>
    </w:p>
  </w:endnote>
  <w:endnote w:type="continuationSeparator" w:id="0">
    <w:p w14:paraId="4196C1D6" w14:textId="77777777" w:rsidR="009744FE" w:rsidRDefault="009744FE" w:rsidP="00B740B8">
      <w:r>
        <w:continuationSeparator/>
      </w:r>
    </w:p>
  </w:endnote>
  <w:endnote w:type="continuationNotice" w:id="1">
    <w:p w14:paraId="7286F2E6" w14:textId="77777777" w:rsidR="009744FE" w:rsidRDefault="00974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544279">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544279">
              <w:rPr>
                <w:rFonts w:ascii="Times New Roman" w:hAnsi="Times New Roman" w:cs="Times New Roman"/>
                <w:b/>
                <w:bCs/>
                <w:noProof/>
              </w:rPr>
              <w:t>2</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E0CC4" w14:textId="77777777" w:rsidR="009744FE" w:rsidRDefault="009744FE" w:rsidP="00B740B8">
      <w:r>
        <w:separator/>
      </w:r>
    </w:p>
  </w:footnote>
  <w:footnote w:type="continuationSeparator" w:id="0">
    <w:p w14:paraId="081EE54A" w14:textId="77777777" w:rsidR="009744FE" w:rsidRDefault="009744FE" w:rsidP="00B740B8">
      <w:r>
        <w:continuationSeparator/>
      </w:r>
    </w:p>
  </w:footnote>
  <w:footnote w:type="continuationNotice" w:id="1">
    <w:p w14:paraId="0555A6DD" w14:textId="77777777" w:rsidR="009744FE" w:rsidRDefault="00974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F699" w14:textId="6F00CC34" w:rsidR="00622C67" w:rsidRDefault="00622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76DA" w14:textId="0CA6E2D3" w:rsidR="00FB088A" w:rsidRDefault="00165800" w:rsidP="00192D39">
    <w:pPr>
      <w:pStyle w:val="Header"/>
      <w:tabs>
        <w:tab w:val="clear" w:pos="4680"/>
        <w:tab w:val="clear" w:pos="9360"/>
        <w:tab w:val="center" w:pos="800"/>
      </w:tabs>
    </w:pPr>
    <w:r w:rsidRPr="00192D39">
      <w:rPr>
        <w:noProof/>
      </w:rPr>
      <mc:AlternateContent>
        <mc:Choice Requires="wps">
          <w:drawing>
            <wp:anchor distT="45720" distB="45720" distL="114300" distR="114300" simplePos="0" relativeHeight="251661312" behindDoc="0" locked="0" layoutInCell="1" allowOverlap="1" wp14:anchorId="685D81A6" wp14:editId="3B54A142">
              <wp:simplePos x="0" y="0"/>
              <wp:positionH relativeFrom="page">
                <wp:posOffset>862013</wp:posOffset>
              </wp:positionH>
              <wp:positionV relativeFrom="page">
                <wp:posOffset>119063</wp:posOffset>
              </wp:positionV>
              <wp:extent cx="4889500" cy="53022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530225"/>
                      </a:xfrm>
                      <a:prstGeom prst="rect">
                        <a:avLst/>
                      </a:prstGeom>
                      <a:noFill/>
                      <a:ln w="9525">
                        <a:noFill/>
                        <a:miter lim="800000"/>
                        <a:headEnd/>
                        <a:tailEnd/>
                      </a:ln>
                    </wps:spPr>
                    <wps:txbx>
                      <w:txbxContent>
                        <w:p w14:paraId="0CCDA183" w14:textId="77777777" w:rsidR="00192D39" w:rsidRPr="000567FC" w:rsidRDefault="00192D3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786D9ADB" w14:textId="7715759D" w:rsidR="00247B3C" w:rsidRPr="000567FC" w:rsidRDefault="00627C25" w:rsidP="00627C25">
                          <w:pPr>
                            <w:rPr>
                              <w:sz w:val="20"/>
                              <w:szCs w:val="20"/>
                            </w:rPr>
                          </w:pPr>
                          <w:r>
                            <w:rPr>
                              <w:rFonts w:ascii="Times New Roman" w:hAnsi="Times New Roman" w:cs="Times New Roman"/>
                              <w:color w:val="FFFFFF" w:themeColor="background1"/>
                              <w:sz w:val="20"/>
                              <w:szCs w:val="20"/>
                            </w:rPr>
                            <w:t xml:space="preserve">Acute Care Hospital </w:t>
                          </w:r>
                          <w:r w:rsidR="006D2054" w:rsidRPr="000567FC">
                            <w:rPr>
                              <w:rFonts w:ascii="Times New Roman" w:hAnsi="Times New Roman" w:cs="Times New Roman"/>
                              <w:color w:val="FFFFFF" w:themeColor="background1"/>
                              <w:sz w:val="20"/>
                              <w:szCs w:val="20"/>
                            </w:rPr>
                            <w:t xml:space="preserve">COVID-19 Resurgence Planning and Response </w:t>
                          </w:r>
                          <w:r>
                            <w:rPr>
                              <w:rFonts w:ascii="Times New Roman" w:hAnsi="Times New Roman" w:cs="Times New Roman"/>
                              <w:color w:val="FFFFFF" w:themeColor="background1"/>
                              <w:sz w:val="20"/>
                              <w:szCs w:val="20"/>
                            </w:rPr>
                            <w:t xml:space="preserve">Attestation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9pt;margin-top:9.4pt;width:385pt;height:41.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" filled="f" stroked="f">
              <v:textbox>
                <w:txbxContent>
                  <w:p w14:paraId="0CCDA183" w14:textId="77777777" w:rsidR="00192D39" w:rsidRPr="000567FC" w:rsidRDefault="00192D3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786D9ADB" w14:textId="7715759D" w:rsidR="00247B3C" w:rsidRPr="000567FC" w:rsidRDefault="00627C25" w:rsidP="00627C25">
                    <w:pPr>
                      <w:rPr>
                        <w:sz w:val="20"/>
                        <w:szCs w:val="20"/>
                      </w:rPr>
                    </w:pPr>
                    <w:r>
                      <w:rPr>
                        <w:rFonts w:ascii="Times New Roman" w:hAnsi="Times New Roman" w:cs="Times New Roman"/>
                        <w:color w:val="FFFFFF" w:themeColor="background1"/>
                        <w:sz w:val="20"/>
                        <w:szCs w:val="20"/>
                      </w:rPr>
                      <w:t xml:space="preserve">Acute Care Hospital </w:t>
                    </w:r>
                    <w:r w:rsidR="006D2054" w:rsidRPr="000567FC">
                      <w:rPr>
                        <w:rFonts w:ascii="Times New Roman" w:hAnsi="Times New Roman" w:cs="Times New Roman"/>
                        <w:color w:val="FFFFFF" w:themeColor="background1"/>
                        <w:sz w:val="20"/>
                        <w:szCs w:val="20"/>
                      </w:rPr>
                      <w:t xml:space="preserve">COVID-19 Resurgence Planning and Response </w:t>
                    </w:r>
                    <w:r>
                      <w:rPr>
                        <w:rFonts w:ascii="Times New Roman" w:hAnsi="Times New Roman" w:cs="Times New Roman"/>
                        <w:color w:val="FFFFFF" w:themeColor="background1"/>
                        <w:sz w:val="20"/>
                        <w:szCs w:val="20"/>
                      </w:rPr>
                      <w:t xml:space="preserve">Attestation </w:t>
                    </w:r>
                  </w:p>
                </w:txbxContent>
              </v:textbox>
              <w10:wrap type="square" anchorx="page" anchory="page"/>
            </v:shape>
          </w:pict>
        </mc:Fallback>
      </mc:AlternateContent>
    </w:r>
    <w:r w:rsidR="00E76578" w:rsidRPr="00192D39">
      <w:rPr>
        <w:noProof/>
      </w:rPr>
      <mc:AlternateContent>
        <mc:Choice Requires="wps">
          <w:drawing>
            <wp:anchor distT="0" distB="0" distL="114300" distR="114300" simplePos="0" relativeHeight="251660288" behindDoc="1" locked="0" layoutInCell="1" allowOverlap="1" wp14:anchorId="3718CD19" wp14:editId="66B79DB6">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78F5D"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3BB1" w14:textId="13D50A82" w:rsidR="00622C67" w:rsidRDefault="00622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0E2"/>
    <w:multiLevelType w:val="hybridMultilevel"/>
    <w:tmpl w:val="7A22F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20CFB"/>
    <w:multiLevelType w:val="hybridMultilevel"/>
    <w:tmpl w:val="326A944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B1030"/>
    <w:multiLevelType w:val="hybridMultilevel"/>
    <w:tmpl w:val="64D6D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335CB"/>
    <w:multiLevelType w:val="hybridMultilevel"/>
    <w:tmpl w:val="65C80BF6"/>
    <w:lvl w:ilvl="0" w:tplc="29AE740E">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C324B"/>
    <w:multiLevelType w:val="hybridMultilevel"/>
    <w:tmpl w:val="6BA29026"/>
    <w:lvl w:ilvl="0" w:tplc="29AE740E">
      <w:start w:val="1"/>
      <w:numFmt w:val="decimal"/>
      <w:lvlText w:val="%1."/>
      <w:lvlJc w:val="left"/>
      <w:pPr>
        <w:ind w:left="720" w:hanging="360"/>
      </w:pPr>
      <w:rPr>
        <w:rFonts w:eastAsiaTheme="minorHAnsi"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004A0"/>
    <w:multiLevelType w:val="hybridMultilevel"/>
    <w:tmpl w:val="5A0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in Milesky">
    <w15:presenceInfo w15:providerId="AD" w15:userId="S::Kerin.Milesky@MassMail.State.MA.US::4342382f-bc5a-46e3-b772-05e690eeaf55"/>
  </w15:person>
  <w15:person w15:author="Kerin Milesky [2]">
    <w15:presenceInfo w15:providerId="AD" w15:userId="S::Kerin.Milesky@MassMail.State.MA.US::4342382f-bc5a-46e3-b772-05e690eea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2C"/>
    <w:rsid w:val="00002AB9"/>
    <w:rsid w:val="00006F96"/>
    <w:rsid w:val="00006FB4"/>
    <w:rsid w:val="00006FD0"/>
    <w:rsid w:val="00012A4F"/>
    <w:rsid w:val="00017754"/>
    <w:rsid w:val="00020B24"/>
    <w:rsid w:val="0002462B"/>
    <w:rsid w:val="00025398"/>
    <w:rsid w:val="00025804"/>
    <w:rsid w:val="00027DFC"/>
    <w:rsid w:val="000310AA"/>
    <w:rsid w:val="0003215B"/>
    <w:rsid w:val="00032351"/>
    <w:rsid w:val="000328DA"/>
    <w:rsid w:val="00034698"/>
    <w:rsid w:val="00034862"/>
    <w:rsid w:val="0004502D"/>
    <w:rsid w:val="000450C0"/>
    <w:rsid w:val="000567FC"/>
    <w:rsid w:val="00057EE6"/>
    <w:rsid w:val="00065039"/>
    <w:rsid w:val="000711DC"/>
    <w:rsid w:val="000718A7"/>
    <w:rsid w:val="00073159"/>
    <w:rsid w:val="00073D7B"/>
    <w:rsid w:val="000747DE"/>
    <w:rsid w:val="000766C0"/>
    <w:rsid w:val="00076D2E"/>
    <w:rsid w:val="000956B7"/>
    <w:rsid w:val="00095A45"/>
    <w:rsid w:val="000B191E"/>
    <w:rsid w:val="000B2165"/>
    <w:rsid w:val="000B272A"/>
    <w:rsid w:val="000B4396"/>
    <w:rsid w:val="000B4C89"/>
    <w:rsid w:val="000B52D1"/>
    <w:rsid w:val="000B7A0F"/>
    <w:rsid w:val="000C0666"/>
    <w:rsid w:val="000C1CCA"/>
    <w:rsid w:val="000C2166"/>
    <w:rsid w:val="000C2E4C"/>
    <w:rsid w:val="000C2F9C"/>
    <w:rsid w:val="000C5168"/>
    <w:rsid w:val="000C72C4"/>
    <w:rsid w:val="000D29F5"/>
    <w:rsid w:val="000D37E5"/>
    <w:rsid w:val="000D41AE"/>
    <w:rsid w:val="000D697E"/>
    <w:rsid w:val="000D7BB8"/>
    <w:rsid w:val="000D7DE1"/>
    <w:rsid w:val="000E15F1"/>
    <w:rsid w:val="000E1E0D"/>
    <w:rsid w:val="000E1E57"/>
    <w:rsid w:val="000E219E"/>
    <w:rsid w:val="000E3319"/>
    <w:rsid w:val="000E53BC"/>
    <w:rsid w:val="000E6BEE"/>
    <w:rsid w:val="000E6CEA"/>
    <w:rsid w:val="000F0F13"/>
    <w:rsid w:val="000F33BC"/>
    <w:rsid w:val="000F5BAE"/>
    <w:rsid w:val="000F6CA4"/>
    <w:rsid w:val="00100C49"/>
    <w:rsid w:val="00102744"/>
    <w:rsid w:val="001028BB"/>
    <w:rsid w:val="0010338D"/>
    <w:rsid w:val="00103D0B"/>
    <w:rsid w:val="001125A2"/>
    <w:rsid w:val="0012393C"/>
    <w:rsid w:val="001240CC"/>
    <w:rsid w:val="00125378"/>
    <w:rsid w:val="00133F72"/>
    <w:rsid w:val="001368E4"/>
    <w:rsid w:val="001375B5"/>
    <w:rsid w:val="00141656"/>
    <w:rsid w:val="00142E04"/>
    <w:rsid w:val="0015062D"/>
    <w:rsid w:val="00155383"/>
    <w:rsid w:val="00155E15"/>
    <w:rsid w:val="001614A6"/>
    <w:rsid w:val="00163F04"/>
    <w:rsid w:val="00165800"/>
    <w:rsid w:val="0018027E"/>
    <w:rsid w:val="00183D5D"/>
    <w:rsid w:val="0018431D"/>
    <w:rsid w:val="00185296"/>
    <w:rsid w:val="00187292"/>
    <w:rsid w:val="00187D44"/>
    <w:rsid w:val="00192D39"/>
    <w:rsid w:val="0019415F"/>
    <w:rsid w:val="0019459F"/>
    <w:rsid w:val="0019663B"/>
    <w:rsid w:val="001A0C2F"/>
    <w:rsid w:val="001A3859"/>
    <w:rsid w:val="001A5F33"/>
    <w:rsid w:val="001B61CB"/>
    <w:rsid w:val="001C40ED"/>
    <w:rsid w:val="001C5C13"/>
    <w:rsid w:val="001C5F5A"/>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4BBB"/>
    <w:rsid w:val="00206999"/>
    <w:rsid w:val="00206C10"/>
    <w:rsid w:val="002117BE"/>
    <w:rsid w:val="00212F21"/>
    <w:rsid w:val="002144B0"/>
    <w:rsid w:val="00215566"/>
    <w:rsid w:val="002155E8"/>
    <w:rsid w:val="00215CC4"/>
    <w:rsid w:val="00223400"/>
    <w:rsid w:val="0022357E"/>
    <w:rsid w:val="00230E7D"/>
    <w:rsid w:val="00232A8E"/>
    <w:rsid w:val="00233589"/>
    <w:rsid w:val="002335CE"/>
    <w:rsid w:val="0023414B"/>
    <w:rsid w:val="00243885"/>
    <w:rsid w:val="00247036"/>
    <w:rsid w:val="00247B3C"/>
    <w:rsid w:val="00252CC3"/>
    <w:rsid w:val="00260262"/>
    <w:rsid w:val="002634A4"/>
    <w:rsid w:val="0026725C"/>
    <w:rsid w:val="00270F5F"/>
    <w:rsid w:val="00272297"/>
    <w:rsid w:val="0027298D"/>
    <w:rsid w:val="00275C90"/>
    <w:rsid w:val="00284506"/>
    <w:rsid w:val="00285CF9"/>
    <w:rsid w:val="00291061"/>
    <w:rsid w:val="00291F7D"/>
    <w:rsid w:val="002958DD"/>
    <w:rsid w:val="0029799C"/>
    <w:rsid w:val="002A0DD4"/>
    <w:rsid w:val="002A316A"/>
    <w:rsid w:val="002A592F"/>
    <w:rsid w:val="002A752B"/>
    <w:rsid w:val="002B083F"/>
    <w:rsid w:val="002C2A09"/>
    <w:rsid w:val="002C2A99"/>
    <w:rsid w:val="002C4BEC"/>
    <w:rsid w:val="002D5388"/>
    <w:rsid w:val="002D5624"/>
    <w:rsid w:val="002D739B"/>
    <w:rsid w:val="002D73C2"/>
    <w:rsid w:val="002D7809"/>
    <w:rsid w:val="002E14CE"/>
    <w:rsid w:val="002E6D6E"/>
    <w:rsid w:val="002E76E6"/>
    <w:rsid w:val="002F260B"/>
    <w:rsid w:val="002F39FE"/>
    <w:rsid w:val="002F3D55"/>
    <w:rsid w:val="00305C5A"/>
    <w:rsid w:val="003108BF"/>
    <w:rsid w:val="00313553"/>
    <w:rsid w:val="003140B6"/>
    <w:rsid w:val="00317B9C"/>
    <w:rsid w:val="00317BC5"/>
    <w:rsid w:val="0032114A"/>
    <w:rsid w:val="0032228D"/>
    <w:rsid w:val="00323142"/>
    <w:rsid w:val="00324A1C"/>
    <w:rsid w:val="00324FF4"/>
    <w:rsid w:val="00325E45"/>
    <w:rsid w:val="00327446"/>
    <w:rsid w:val="00327563"/>
    <w:rsid w:val="00332526"/>
    <w:rsid w:val="003379E3"/>
    <w:rsid w:val="00341BBB"/>
    <w:rsid w:val="003557B9"/>
    <w:rsid w:val="0035783D"/>
    <w:rsid w:val="003654D4"/>
    <w:rsid w:val="00366323"/>
    <w:rsid w:val="003666A3"/>
    <w:rsid w:val="0037203D"/>
    <w:rsid w:val="003744B5"/>
    <w:rsid w:val="00376005"/>
    <w:rsid w:val="00377BD5"/>
    <w:rsid w:val="00383853"/>
    <w:rsid w:val="00384D30"/>
    <w:rsid w:val="003878EE"/>
    <w:rsid w:val="00390015"/>
    <w:rsid w:val="0039098E"/>
    <w:rsid w:val="003910A7"/>
    <w:rsid w:val="003A055F"/>
    <w:rsid w:val="003A0E61"/>
    <w:rsid w:val="003A5944"/>
    <w:rsid w:val="003C1FCF"/>
    <w:rsid w:val="003C4B49"/>
    <w:rsid w:val="003C5D44"/>
    <w:rsid w:val="003D143F"/>
    <w:rsid w:val="003D26E8"/>
    <w:rsid w:val="003E2458"/>
    <w:rsid w:val="003E43E3"/>
    <w:rsid w:val="003E5295"/>
    <w:rsid w:val="003E54DF"/>
    <w:rsid w:val="003E6920"/>
    <w:rsid w:val="003E7A11"/>
    <w:rsid w:val="003F1A3B"/>
    <w:rsid w:val="003F4901"/>
    <w:rsid w:val="00403352"/>
    <w:rsid w:val="00405E82"/>
    <w:rsid w:val="00406BDE"/>
    <w:rsid w:val="00412F4F"/>
    <w:rsid w:val="00417005"/>
    <w:rsid w:val="0041789B"/>
    <w:rsid w:val="00423ED4"/>
    <w:rsid w:val="00426C10"/>
    <w:rsid w:val="00432B41"/>
    <w:rsid w:val="00433D0E"/>
    <w:rsid w:val="00433FB7"/>
    <w:rsid w:val="004361DD"/>
    <w:rsid w:val="004405B3"/>
    <w:rsid w:val="00440AC4"/>
    <w:rsid w:val="00440BCE"/>
    <w:rsid w:val="00443DDD"/>
    <w:rsid w:val="00444AF4"/>
    <w:rsid w:val="0044643D"/>
    <w:rsid w:val="00446DC0"/>
    <w:rsid w:val="0045630D"/>
    <w:rsid w:val="00457D2A"/>
    <w:rsid w:val="00461034"/>
    <w:rsid w:val="004619D2"/>
    <w:rsid w:val="00463226"/>
    <w:rsid w:val="00464271"/>
    <w:rsid w:val="004725DA"/>
    <w:rsid w:val="00473A43"/>
    <w:rsid w:val="00474EAE"/>
    <w:rsid w:val="0047609D"/>
    <w:rsid w:val="00476E29"/>
    <w:rsid w:val="00486E60"/>
    <w:rsid w:val="00490745"/>
    <w:rsid w:val="004958E1"/>
    <w:rsid w:val="004B3C4C"/>
    <w:rsid w:val="004B4056"/>
    <w:rsid w:val="004B6FB1"/>
    <w:rsid w:val="004C4E13"/>
    <w:rsid w:val="004D2230"/>
    <w:rsid w:val="004D6961"/>
    <w:rsid w:val="004D75DC"/>
    <w:rsid w:val="004E6A3B"/>
    <w:rsid w:val="004F0509"/>
    <w:rsid w:val="004F1B92"/>
    <w:rsid w:val="004F27E2"/>
    <w:rsid w:val="00501A73"/>
    <w:rsid w:val="005028BD"/>
    <w:rsid w:val="00507CCD"/>
    <w:rsid w:val="005118A8"/>
    <w:rsid w:val="00515138"/>
    <w:rsid w:val="00530508"/>
    <w:rsid w:val="00530E57"/>
    <w:rsid w:val="005353D7"/>
    <w:rsid w:val="00540ACD"/>
    <w:rsid w:val="00540C45"/>
    <w:rsid w:val="00542330"/>
    <w:rsid w:val="00543DDB"/>
    <w:rsid w:val="00544279"/>
    <w:rsid w:val="005452D9"/>
    <w:rsid w:val="0054614C"/>
    <w:rsid w:val="00546305"/>
    <w:rsid w:val="00557D15"/>
    <w:rsid w:val="00560FDE"/>
    <w:rsid w:val="0056266E"/>
    <w:rsid w:val="00567124"/>
    <w:rsid w:val="005705B0"/>
    <w:rsid w:val="00570984"/>
    <w:rsid w:val="00571CDA"/>
    <w:rsid w:val="005731E1"/>
    <w:rsid w:val="005759BE"/>
    <w:rsid w:val="005772B4"/>
    <w:rsid w:val="00580B33"/>
    <w:rsid w:val="00583F44"/>
    <w:rsid w:val="00591DD3"/>
    <w:rsid w:val="0059371B"/>
    <w:rsid w:val="00593E29"/>
    <w:rsid w:val="005A46B2"/>
    <w:rsid w:val="005A6293"/>
    <w:rsid w:val="005A700B"/>
    <w:rsid w:val="005B1D5A"/>
    <w:rsid w:val="005B6414"/>
    <w:rsid w:val="005C015A"/>
    <w:rsid w:val="005C1530"/>
    <w:rsid w:val="005C1EA9"/>
    <w:rsid w:val="005C23E9"/>
    <w:rsid w:val="005C6ED1"/>
    <w:rsid w:val="005D1110"/>
    <w:rsid w:val="005D735E"/>
    <w:rsid w:val="005E0BF1"/>
    <w:rsid w:val="005E26D5"/>
    <w:rsid w:val="005E2994"/>
    <w:rsid w:val="005E2AD2"/>
    <w:rsid w:val="005E7DCB"/>
    <w:rsid w:val="005F0989"/>
    <w:rsid w:val="005F26E8"/>
    <w:rsid w:val="00600F97"/>
    <w:rsid w:val="00602FB4"/>
    <w:rsid w:val="006137CE"/>
    <w:rsid w:val="00617151"/>
    <w:rsid w:val="00621C6B"/>
    <w:rsid w:val="00622C67"/>
    <w:rsid w:val="006240E5"/>
    <w:rsid w:val="00627C25"/>
    <w:rsid w:val="006341EC"/>
    <w:rsid w:val="00635F74"/>
    <w:rsid w:val="0064232F"/>
    <w:rsid w:val="00651A7B"/>
    <w:rsid w:val="00654F2C"/>
    <w:rsid w:val="00660061"/>
    <w:rsid w:val="006610C7"/>
    <w:rsid w:val="00663DBA"/>
    <w:rsid w:val="00665856"/>
    <w:rsid w:val="00665F8F"/>
    <w:rsid w:val="00666DFF"/>
    <w:rsid w:val="00676650"/>
    <w:rsid w:val="00680F74"/>
    <w:rsid w:val="00686D9D"/>
    <w:rsid w:val="006878A7"/>
    <w:rsid w:val="00693FC7"/>
    <w:rsid w:val="0069499D"/>
    <w:rsid w:val="006A62FA"/>
    <w:rsid w:val="006B1474"/>
    <w:rsid w:val="006B43AB"/>
    <w:rsid w:val="006C10A0"/>
    <w:rsid w:val="006C48AA"/>
    <w:rsid w:val="006D2054"/>
    <w:rsid w:val="006D5348"/>
    <w:rsid w:val="006D5D1C"/>
    <w:rsid w:val="006D6544"/>
    <w:rsid w:val="006E0D18"/>
    <w:rsid w:val="006E2AC8"/>
    <w:rsid w:val="006E5B54"/>
    <w:rsid w:val="006E5B65"/>
    <w:rsid w:val="006E6B07"/>
    <w:rsid w:val="006E70C0"/>
    <w:rsid w:val="006F3DAC"/>
    <w:rsid w:val="006F583B"/>
    <w:rsid w:val="006F5E88"/>
    <w:rsid w:val="00706440"/>
    <w:rsid w:val="0072010D"/>
    <w:rsid w:val="00721276"/>
    <w:rsid w:val="007219BA"/>
    <w:rsid w:val="007253A2"/>
    <w:rsid w:val="007253BC"/>
    <w:rsid w:val="00726502"/>
    <w:rsid w:val="007276E3"/>
    <w:rsid w:val="007308B7"/>
    <w:rsid w:val="007310D4"/>
    <w:rsid w:val="007365A5"/>
    <w:rsid w:val="00761620"/>
    <w:rsid w:val="0076674D"/>
    <w:rsid w:val="007671F7"/>
    <w:rsid w:val="00771735"/>
    <w:rsid w:val="00772B23"/>
    <w:rsid w:val="007747FB"/>
    <w:rsid w:val="007758E2"/>
    <w:rsid w:val="00784789"/>
    <w:rsid w:val="00786232"/>
    <w:rsid w:val="007868BA"/>
    <w:rsid w:val="00791549"/>
    <w:rsid w:val="00792CA5"/>
    <w:rsid w:val="0079314B"/>
    <w:rsid w:val="007936EC"/>
    <w:rsid w:val="00796957"/>
    <w:rsid w:val="00797AD3"/>
    <w:rsid w:val="007A0CCD"/>
    <w:rsid w:val="007A1364"/>
    <w:rsid w:val="007A3950"/>
    <w:rsid w:val="007A77F1"/>
    <w:rsid w:val="007B1950"/>
    <w:rsid w:val="007B37A1"/>
    <w:rsid w:val="007B681C"/>
    <w:rsid w:val="007B706B"/>
    <w:rsid w:val="007C48AC"/>
    <w:rsid w:val="007C4ECF"/>
    <w:rsid w:val="007C6393"/>
    <w:rsid w:val="007C69A3"/>
    <w:rsid w:val="007D1590"/>
    <w:rsid w:val="007D3110"/>
    <w:rsid w:val="007D4937"/>
    <w:rsid w:val="007D57D8"/>
    <w:rsid w:val="007D739A"/>
    <w:rsid w:val="007E1FFE"/>
    <w:rsid w:val="007E2C00"/>
    <w:rsid w:val="007F2395"/>
    <w:rsid w:val="007F334D"/>
    <w:rsid w:val="007F588F"/>
    <w:rsid w:val="008007A6"/>
    <w:rsid w:val="00801336"/>
    <w:rsid w:val="008017C0"/>
    <w:rsid w:val="0080200B"/>
    <w:rsid w:val="00802FB9"/>
    <w:rsid w:val="008102D9"/>
    <w:rsid w:val="00812AF7"/>
    <w:rsid w:val="00812E44"/>
    <w:rsid w:val="008151CF"/>
    <w:rsid w:val="00817FBC"/>
    <w:rsid w:val="00821B99"/>
    <w:rsid w:val="008270DC"/>
    <w:rsid w:val="00827ADA"/>
    <w:rsid w:val="00827D88"/>
    <w:rsid w:val="0083271C"/>
    <w:rsid w:val="00834871"/>
    <w:rsid w:val="00834975"/>
    <w:rsid w:val="0083714C"/>
    <w:rsid w:val="008426E4"/>
    <w:rsid w:val="00850678"/>
    <w:rsid w:val="0085226F"/>
    <w:rsid w:val="00853E61"/>
    <w:rsid w:val="00854333"/>
    <w:rsid w:val="00855ACA"/>
    <w:rsid w:val="0085796D"/>
    <w:rsid w:val="00860F3E"/>
    <w:rsid w:val="008629C3"/>
    <w:rsid w:val="0086402E"/>
    <w:rsid w:val="00866558"/>
    <w:rsid w:val="00867117"/>
    <w:rsid w:val="008737F9"/>
    <w:rsid w:val="00874366"/>
    <w:rsid w:val="0088371C"/>
    <w:rsid w:val="008854E9"/>
    <w:rsid w:val="00886EB2"/>
    <w:rsid w:val="00887DF0"/>
    <w:rsid w:val="00895BEC"/>
    <w:rsid w:val="008A29CD"/>
    <w:rsid w:val="008A4708"/>
    <w:rsid w:val="008A4827"/>
    <w:rsid w:val="008A48A6"/>
    <w:rsid w:val="008A7D98"/>
    <w:rsid w:val="008B3A7A"/>
    <w:rsid w:val="008B3E12"/>
    <w:rsid w:val="008B4A14"/>
    <w:rsid w:val="008C1D06"/>
    <w:rsid w:val="008C2A64"/>
    <w:rsid w:val="008C6441"/>
    <w:rsid w:val="008D3437"/>
    <w:rsid w:val="008D6A2E"/>
    <w:rsid w:val="008E1A8E"/>
    <w:rsid w:val="008E3F9C"/>
    <w:rsid w:val="008E47FB"/>
    <w:rsid w:val="008F17AC"/>
    <w:rsid w:val="008F358D"/>
    <w:rsid w:val="008F451C"/>
    <w:rsid w:val="008F4B6D"/>
    <w:rsid w:val="008F4B8C"/>
    <w:rsid w:val="008F5599"/>
    <w:rsid w:val="009002C4"/>
    <w:rsid w:val="00906755"/>
    <w:rsid w:val="009104A8"/>
    <w:rsid w:val="009106E4"/>
    <w:rsid w:val="00914066"/>
    <w:rsid w:val="00916263"/>
    <w:rsid w:val="0092108B"/>
    <w:rsid w:val="00931F99"/>
    <w:rsid w:val="00932E81"/>
    <w:rsid w:val="00935A49"/>
    <w:rsid w:val="009363EA"/>
    <w:rsid w:val="009367DA"/>
    <w:rsid w:val="009371F8"/>
    <w:rsid w:val="00937851"/>
    <w:rsid w:val="00943CC4"/>
    <w:rsid w:val="00945F72"/>
    <w:rsid w:val="009461C1"/>
    <w:rsid w:val="00951C06"/>
    <w:rsid w:val="009575C5"/>
    <w:rsid w:val="009675E1"/>
    <w:rsid w:val="00967E12"/>
    <w:rsid w:val="00967E21"/>
    <w:rsid w:val="0097049E"/>
    <w:rsid w:val="00971421"/>
    <w:rsid w:val="00971EA8"/>
    <w:rsid w:val="00972A60"/>
    <w:rsid w:val="00973D30"/>
    <w:rsid w:val="009744FE"/>
    <w:rsid w:val="00974919"/>
    <w:rsid w:val="009830D6"/>
    <w:rsid w:val="009833D0"/>
    <w:rsid w:val="00984ED1"/>
    <w:rsid w:val="00987CA5"/>
    <w:rsid w:val="0099281C"/>
    <w:rsid w:val="00995AC0"/>
    <w:rsid w:val="009A04B8"/>
    <w:rsid w:val="009A1CDF"/>
    <w:rsid w:val="009B34BD"/>
    <w:rsid w:val="009B4450"/>
    <w:rsid w:val="009C0E56"/>
    <w:rsid w:val="009C43A6"/>
    <w:rsid w:val="009C5D6D"/>
    <w:rsid w:val="009D40EA"/>
    <w:rsid w:val="009E25EA"/>
    <w:rsid w:val="009E2ECA"/>
    <w:rsid w:val="009E763C"/>
    <w:rsid w:val="009F327A"/>
    <w:rsid w:val="009F3CA2"/>
    <w:rsid w:val="009F6D98"/>
    <w:rsid w:val="009F75E4"/>
    <w:rsid w:val="00A01FE1"/>
    <w:rsid w:val="00A10D88"/>
    <w:rsid w:val="00A122E1"/>
    <w:rsid w:val="00A140E3"/>
    <w:rsid w:val="00A147D7"/>
    <w:rsid w:val="00A1774B"/>
    <w:rsid w:val="00A17B4A"/>
    <w:rsid w:val="00A26731"/>
    <w:rsid w:val="00A355EC"/>
    <w:rsid w:val="00A35A64"/>
    <w:rsid w:val="00A379D8"/>
    <w:rsid w:val="00A40319"/>
    <w:rsid w:val="00A41857"/>
    <w:rsid w:val="00A4569E"/>
    <w:rsid w:val="00A4786D"/>
    <w:rsid w:val="00A500AD"/>
    <w:rsid w:val="00A51A64"/>
    <w:rsid w:val="00A57C78"/>
    <w:rsid w:val="00A65ED9"/>
    <w:rsid w:val="00A70AF8"/>
    <w:rsid w:val="00A71F4A"/>
    <w:rsid w:val="00A72E65"/>
    <w:rsid w:val="00A75F40"/>
    <w:rsid w:val="00A764F2"/>
    <w:rsid w:val="00A769A9"/>
    <w:rsid w:val="00A8012E"/>
    <w:rsid w:val="00A801FE"/>
    <w:rsid w:val="00A809CE"/>
    <w:rsid w:val="00A96EDA"/>
    <w:rsid w:val="00A97337"/>
    <w:rsid w:val="00AA08BF"/>
    <w:rsid w:val="00AA3036"/>
    <w:rsid w:val="00AA5941"/>
    <w:rsid w:val="00AA7FA7"/>
    <w:rsid w:val="00AC0EE7"/>
    <w:rsid w:val="00AC1D0E"/>
    <w:rsid w:val="00AC6017"/>
    <w:rsid w:val="00AD44C0"/>
    <w:rsid w:val="00AD4EEF"/>
    <w:rsid w:val="00AD573D"/>
    <w:rsid w:val="00AE14B5"/>
    <w:rsid w:val="00AE2C8A"/>
    <w:rsid w:val="00AE3A6C"/>
    <w:rsid w:val="00AE5C29"/>
    <w:rsid w:val="00AE66FE"/>
    <w:rsid w:val="00AE682C"/>
    <w:rsid w:val="00AF13EB"/>
    <w:rsid w:val="00AF5606"/>
    <w:rsid w:val="00B04F9B"/>
    <w:rsid w:val="00B05A7A"/>
    <w:rsid w:val="00B13F33"/>
    <w:rsid w:val="00B16FB2"/>
    <w:rsid w:val="00B17A21"/>
    <w:rsid w:val="00B30178"/>
    <w:rsid w:val="00B320D5"/>
    <w:rsid w:val="00B3572C"/>
    <w:rsid w:val="00B46B2A"/>
    <w:rsid w:val="00B51BD5"/>
    <w:rsid w:val="00B621A4"/>
    <w:rsid w:val="00B63D23"/>
    <w:rsid w:val="00B6624C"/>
    <w:rsid w:val="00B663CC"/>
    <w:rsid w:val="00B67303"/>
    <w:rsid w:val="00B67C20"/>
    <w:rsid w:val="00B73847"/>
    <w:rsid w:val="00B740B8"/>
    <w:rsid w:val="00B7416B"/>
    <w:rsid w:val="00B75458"/>
    <w:rsid w:val="00B80FA2"/>
    <w:rsid w:val="00B92EE7"/>
    <w:rsid w:val="00B93DC7"/>
    <w:rsid w:val="00B94CA9"/>
    <w:rsid w:val="00BA1CA9"/>
    <w:rsid w:val="00BA3530"/>
    <w:rsid w:val="00BB394E"/>
    <w:rsid w:val="00BB3FB7"/>
    <w:rsid w:val="00BB4C13"/>
    <w:rsid w:val="00BC3642"/>
    <w:rsid w:val="00BC4C56"/>
    <w:rsid w:val="00BC6383"/>
    <w:rsid w:val="00BE0AC8"/>
    <w:rsid w:val="00BE0D60"/>
    <w:rsid w:val="00BE0EFC"/>
    <w:rsid w:val="00BE41D9"/>
    <w:rsid w:val="00BF0567"/>
    <w:rsid w:val="00BF10A9"/>
    <w:rsid w:val="00BF31D0"/>
    <w:rsid w:val="00BF47B0"/>
    <w:rsid w:val="00BF6C27"/>
    <w:rsid w:val="00C014DA"/>
    <w:rsid w:val="00C01B9B"/>
    <w:rsid w:val="00C020D2"/>
    <w:rsid w:val="00C12965"/>
    <w:rsid w:val="00C15B41"/>
    <w:rsid w:val="00C1726E"/>
    <w:rsid w:val="00C17715"/>
    <w:rsid w:val="00C17768"/>
    <w:rsid w:val="00C211A6"/>
    <w:rsid w:val="00C22D9F"/>
    <w:rsid w:val="00C25EDE"/>
    <w:rsid w:val="00C269CD"/>
    <w:rsid w:val="00C26B05"/>
    <w:rsid w:val="00C30F8B"/>
    <w:rsid w:val="00C32117"/>
    <w:rsid w:val="00C3678E"/>
    <w:rsid w:val="00C42B83"/>
    <w:rsid w:val="00C42D28"/>
    <w:rsid w:val="00C46D62"/>
    <w:rsid w:val="00C5537A"/>
    <w:rsid w:val="00C555DB"/>
    <w:rsid w:val="00C55F46"/>
    <w:rsid w:val="00C602CA"/>
    <w:rsid w:val="00C61E54"/>
    <w:rsid w:val="00C6386B"/>
    <w:rsid w:val="00C644BC"/>
    <w:rsid w:val="00C6786E"/>
    <w:rsid w:val="00C718C3"/>
    <w:rsid w:val="00C727DD"/>
    <w:rsid w:val="00C72B66"/>
    <w:rsid w:val="00C730C8"/>
    <w:rsid w:val="00C74246"/>
    <w:rsid w:val="00C74D77"/>
    <w:rsid w:val="00C7563C"/>
    <w:rsid w:val="00C7694A"/>
    <w:rsid w:val="00C77A8F"/>
    <w:rsid w:val="00C845A8"/>
    <w:rsid w:val="00C84A4E"/>
    <w:rsid w:val="00C852D3"/>
    <w:rsid w:val="00C90037"/>
    <w:rsid w:val="00C90AFD"/>
    <w:rsid w:val="00C95D60"/>
    <w:rsid w:val="00C97CFC"/>
    <w:rsid w:val="00CA09CB"/>
    <w:rsid w:val="00CA2236"/>
    <w:rsid w:val="00CA2BA7"/>
    <w:rsid w:val="00CA66C1"/>
    <w:rsid w:val="00CB098A"/>
    <w:rsid w:val="00CB2FD0"/>
    <w:rsid w:val="00CB4A43"/>
    <w:rsid w:val="00CB53E9"/>
    <w:rsid w:val="00CB6EB2"/>
    <w:rsid w:val="00CC04CA"/>
    <w:rsid w:val="00CC12A6"/>
    <w:rsid w:val="00CC1414"/>
    <w:rsid w:val="00CC297C"/>
    <w:rsid w:val="00CC3C2C"/>
    <w:rsid w:val="00CC45A7"/>
    <w:rsid w:val="00CC5D64"/>
    <w:rsid w:val="00CD1048"/>
    <w:rsid w:val="00CD24FB"/>
    <w:rsid w:val="00CD3BF6"/>
    <w:rsid w:val="00CD4D8F"/>
    <w:rsid w:val="00CE0D41"/>
    <w:rsid w:val="00CE6F25"/>
    <w:rsid w:val="00CE7AB7"/>
    <w:rsid w:val="00CE7FC5"/>
    <w:rsid w:val="00CF03CF"/>
    <w:rsid w:val="00CF295A"/>
    <w:rsid w:val="00CF33BA"/>
    <w:rsid w:val="00CF6CB7"/>
    <w:rsid w:val="00D00CC0"/>
    <w:rsid w:val="00D01DF5"/>
    <w:rsid w:val="00D01F5A"/>
    <w:rsid w:val="00D027EC"/>
    <w:rsid w:val="00D02A49"/>
    <w:rsid w:val="00D0375F"/>
    <w:rsid w:val="00D04437"/>
    <w:rsid w:val="00D065AB"/>
    <w:rsid w:val="00D070AE"/>
    <w:rsid w:val="00D1054C"/>
    <w:rsid w:val="00D15548"/>
    <w:rsid w:val="00D15783"/>
    <w:rsid w:val="00D164FA"/>
    <w:rsid w:val="00D2468F"/>
    <w:rsid w:val="00D26E0F"/>
    <w:rsid w:val="00D27DB2"/>
    <w:rsid w:val="00D35179"/>
    <w:rsid w:val="00D403D4"/>
    <w:rsid w:val="00D40510"/>
    <w:rsid w:val="00D45750"/>
    <w:rsid w:val="00D45B5E"/>
    <w:rsid w:val="00D518B7"/>
    <w:rsid w:val="00D5430B"/>
    <w:rsid w:val="00D552EC"/>
    <w:rsid w:val="00D57E0F"/>
    <w:rsid w:val="00D605E2"/>
    <w:rsid w:val="00D608F5"/>
    <w:rsid w:val="00D678C7"/>
    <w:rsid w:val="00D70142"/>
    <w:rsid w:val="00D7220F"/>
    <w:rsid w:val="00D725A3"/>
    <w:rsid w:val="00D82706"/>
    <w:rsid w:val="00D90E6F"/>
    <w:rsid w:val="00DB4806"/>
    <w:rsid w:val="00DB52A6"/>
    <w:rsid w:val="00DC23EF"/>
    <w:rsid w:val="00DC76B5"/>
    <w:rsid w:val="00DD2617"/>
    <w:rsid w:val="00DD3B84"/>
    <w:rsid w:val="00DD4EC8"/>
    <w:rsid w:val="00DE420D"/>
    <w:rsid w:val="00DF1806"/>
    <w:rsid w:val="00DF54A5"/>
    <w:rsid w:val="00DF791F"/>
    <w:rsid w:val="00E0257B"/>
    <w:rsid w:val="00E0435C"/>
    <w:rsid w:val="00E05C0D"/>
    <w:rsid w:val="00E10DE2"/>
    <w:rsid w:val="00E13BD6"/>
    <w:rsid w:val="00E15B0F"/>
    <w:rsid w:val="00E17764"/>
    <w:rsid w:val="00E27C5F"/>
    <w:rsid w:val="00E30419"/>
    <w:rsid w:val="00E33A3E"/>
    <w:rsid w:val="00E36328"/>
    <w:rsid w:val="00E40702"/>
    <w:rsid w:val="00E4193E"/>
    <w:rsid w:val="00E41E6C"/>
    <w:rsid w:val="00E45BB7"/>
    <w:rsid w:val="00E50428"/>
    <w:rsid w:val="00E57E47"/>
    <w:rsid w:val="00E604D2"/>
    <w:rsid w:val="00E63FB1"/>
    <w:rsid w:val="00E65219"/>
    <w:rsid w:val="00E736FF"/>
    <w:rsid w:val="00E76578"/>
    <w:rsid w:val="00E8306D"/>
    <w:rsid w:val="00E855AC"/>
    <w:rsid w:val="00E92DFC"/>
    <w:rsid w:val="00E93B0D"/>
    <w:rsid w:val="00E94544"/>
    <w:rsid w:val="00E9687A"/>
    <w:rsid w:val="00EA1A65"/>
    <w:rsid w:val="00EA45A2"/>
    <w:rsid w:val="00EA5F62"/>
    <w:rsid w:val="00EA61A2"/>
    <w:rsid w:val="00EB0315"/>
    <w:rsid w:val="00EB1A65"/>
    <w:rsid w:val="00EB1EF4"/>
    <w:rsid w:val="00EB3166"/>
    <w:rsid w:val="00EC66C6"/>
    <w:rsid w:val="00ED3780"/>
    <w:rsid w:val="00ED3C83"/>
    <w:rsid w:val="00ED5DC1"/>
    <w:rsid w:val="00EE3194"/>
    <w:rsid w:val="00EF0019"/>
    <w:rsid w:val="00EF6C3D"/>
    <w:rsid w:val="00EF7EDB"/>
    <w:rsid w:val="00F00EE5"/>
    <w:rsid w:val="00F13D88"/>
    <w:rsid w:val="00F147A1"/>
    <w:rsid w:val="00F1481E"/>
    <w:rsid w:val="00F166D6"/>
    <w:rsid w:val="00F16E56"/>
    <w:rsid w:val="00F21436"/>
    <w:rsid w:val="00F227A6"/>
    <w:rsid w:val="00F2641B"/>
    <w:rsid w:val="00F3005B"/>
    <w:rsid w:val="00F33ECD"/>
    <w:rsid w:val="00F35F44"/>
    <w:rsid w:val="00F37787"/>
    <w:rsid w:val="00F3779D"/>
    <w:rsid w:val="00F40227"/>
    <w:rsid w:val="00F40DF5"/>
    <w:rsid w:val="00F42C18"/>
    <w:rsid w:val="00F45438"/>
    <w:rsid w:val="00F4609C"/>
    <w:rsid w:val="00F473C6"/>
    <w:rsid w:val="00F520D2"/>
    <w:rsid w:val="00F53EF6"/>
    <w:rsid w:val="00F546AC"/>
    <w:rsid w:val="00F65793"/>
    <w:rsid w:val="00F677E5"/>
    <w:rsid w:val="00F705B2"/>
    <w:rsid w:val="00F73C48"/>
    <w:rsid w:val="00F73DBD"/>
    <w:rsid w:val="00F84B93"/>
    <w:rsid w:val="00F84E34"/>
    <w:rsid w:val="00F85305"/>
    <w:rsid w:val="00F901C3"/>
    <w:rsid w:val="00F92446"/>
    <w:rsid w:val="00F93B3B"/>
    <w:rsid w:val="00F94228"/>
    <w:rsid w:val="00F9506A"/>
    <w:rsid w:val="00FA32F4"/>
    <w:rsid w:val="00FA3B04"/>
    <w:rsid w:val="00FB088A"/>
    <w:rsid w:val="00FB1339"/>
    <w:rsid w:val="00FB552F"/>
    <w:rsid w:val="00FC0C25"/>
    <w:rsid w:val="00FC40CA"/>
    <w:rsid w:val="00FC4187"/>
    <w:rsid w:val="00FC46A2"/>
    <w:rsid w:val="00FC4C58"/>
    <w:rsid w:val="00FC6F65"/>
    <w:rsid w:val="00FC70F5"/>
    <w:rsid w:val="00FC7D86"/>
    <w:rsid w:val="00FD3F52"/>
    <w:rsid w:val="00FD5002"/>
    <w:rsid w:val="00FD75A2"/>
    <w:rsid w:val="00FE5DCC"/>
    <w:rsid w:val="00FE73EA"/>
    <w:rsid w:val="00FF197A"/>
    <w:rsid w:val="00FF3060"/>
    <w:rsid w:val="00FF36D8"/>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3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3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6321785">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25493302">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dph-covid-19-resurgence-guidance/download" TargetMode="External"/><Relationship Id="rId18" Type="http://schemas.openxmlformats.org/officeDocument/2006/relationships/hyperlink" Target="https://www.mass.gov/doc/dph-covid-19-resurgence-guidance/downlo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doc/dph-covid-19-resurgence-guidance/download" TargetMode="External"/><Relationship Id="rId7" Type="http://schemas.openxmlformats.org/officeDocument/2006/relationships/footnotes" Target="footnotes.xml"/><Relationship Id="rId12" Type="http://schemas.openxmlformats.org/officeDocument/2006/relationships/hyperlink" Target="https://www.mass.gov/doc/dph-covid-19-resurgence-guidance/download" TargetMode="External"/><Relationship Id="rId17" Type="http://schemas.openxmlformats.org/officeDocument/2006/relationships/hyperlink" Target="https://www.mass.gov/doc/dph-covid-19-resurgence-guidance/download"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mass.gov/lists/reopening-health-and-human-services-in-massachusetts-phase-2" TargetMode="External"/><Relationship Id="rId20" Type="http://schemas.openxmlformats.org/officeDocument/2006/relationships/hyperlink" Target="https://www.mass.gov/doc/dph-covid-19-resurgence-guidance/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dph-covid-19-resurgence-guidance/download"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mass.gov/doc/dph-covid-19-resurgence-guidance/download" TargetMode="External"/><Relationship Id="rId23" Type="http://schemas.openxmlformats.org/officeDocument/2006/relationships/header" Target="header2.xml"/><Relationship Id="rId10" Type="http://schemas.openxmlformats.org/officeDocument/2006/relationships/hyperlink" Target="https://www.mass.gov/doc/dph-covid-19-resurgence-guidance/download" TargetMode="External"/><Relationship Id="rId19" Type="http://schemas.openxmlformats.org/officeDocument/2006/relationships/hyperlink" Target="https://www.mass.gov/doc/dph-covid-19-resurgence-guidance/download"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doc/dph-covid-19-resurgence-guidance/download"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8A96-D7C9-4849-BE7F-AB874E59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McNamara, Torey (DPH)</cp:lastModifiedBy>
  <cp:revision>2</cp:revision>
  <cp:lastPrinted>2020-10-30T16:31:00Z</cp:lastPrinted>
  <dcterms:created xsi:type="dcterms:W3CDTF">2020-11-03T16:43:00Z</dcterms:created>
  <dcterms:modified xsi:type="dcterms:W3CDTF">2020-11-03T16:43:00Z</dcterms:modified>
</cp:coreProperties>
</file>