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8F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469E2AF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D2A261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250359D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0C9AEDD2" w14:textId="7430A173" w:rsidR="00BA4055" w:rsidRDefault="00A228B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26C1CF0B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ACD" w14:textId="77777777" w:rsidR="009908FF" w:rsidRDefault="009908FF" w:rsidP="0072610D"/>
    <w:p w14:paraId="20B69614" w14:textId="14EB38FD" w:rsidR="00FC6B42" w:rsidRDefault="00A228B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4EFB2C9C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9493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31A97C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E3CA47A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7E9C3C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F3C985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AC323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30E68D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0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28529493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31A97C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E3CA47A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7E9C3C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F3C985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AC323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30E68D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F80876" w14:textId="7F26AB3B" w:rsidR="00033154" w:rsidRDefault="00A228B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44940F95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616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9B049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002C8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0B93B5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20780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14:paraId="6987616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9B049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002C8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0B93B5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7BD4FB77" w14:textId="77777777" w:rsidR="00FE22C0" w:rsidRDefault="00FE22C0" w:rsidP="00A646A3">
      <w:pPr>
        <w:rPr>
          <w:rFonts w:ascii="Arial" w:hAnsi="Arial" w:cs="Arial"/>
          <w:szCs w:val="24"/>
        </w:rPr>
      </w:pPr>
    </w:p>
    <w:p w14:paraId="2F209147" w14:textId="77777777" w:rsidR="00016DD7" w:rsidRDefault="00594865" w:rsidP="00E737B1">
      <w:pPr>
        <w:ind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094725">
        <w:rPr>
          <w:rFonts w:ascii="Arial" w:hAnsi="Arial" w:cs="Arial"/>
          <w:szCs w:val="24"/>
        </w:rPr>
        <w:t xml:space="preserve">       </w:t>
      </w:r>
    </w:p>
    <w:p w14:paraId="296A3F92" w14:textId="77777777" w:rsidR="00016DD7" w:rsidRDefault="00016DD7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0F9C68DC" w14:textId="77777777" w:rsidR="00016DD7" w:rsidRDefault="00016DD7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15E71381" w14:textId="77777777" w:rsidR="00016DD7" w:rsidRDefault="00016DD7" w:rsidP="00E737B1">
      <w:pPr>
        <w:ind w:firstLine="720"/>
        <w:jc w:val="center"/>
        <w:rPr>
          <w:rFonts w:ascii="Arial" w:hAnsi="Arial" w:cs="Arial"/>
          <w:szCs w:val="24"/>
        </w:rPr>
      </w:pPr>
    </w:p>
    <w:p w14:paraId="305EA2E6" w14:textId="77777777" w:rsidR="00016DD7" w:rsidRDefault="00016DD7" w:rsidP="00016DD7">
      <w:pPr>
        <w:ind w:left="1440" w:firstLine="720"/>
        <w:jc w:val="center"/>
        <w:rPr>
          <w:rFonts w:ascii="Arial" w:hAnsi="Arial" w:cs="Arial"/>
          <w:szCs w:val="24"/>
        </w:rPr>
      </w:pPr>
    </w:p>
    <w:p w14:paraId="45E99A85" w14:textId="5CE3F5EE" w:rsidR="00E737B1" w:rsidRDefault="00590CCB" w:rsidP="00016DD7">
      <w:pPr>
        <w:ind w:left="1440" w:firstLine="7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January </w:t>
      </w:r>
      <w:r w:rsidR="00AE5136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>, 202</w:t>
      </w:r>
      <w:r w:rsidR="00AE5136">
        <w:rPr>
          <w:rFonts w:ascii="Arial" w:hAnsi="Arial" w:cs="Arial"/>
          <w:szCs w:val="24"/>
        </w:rPr>
        <w:t>1</w:t>
      </w:r>
    </w:p>
    <w:p w14:paraId="0AC754BA" w14:textId="1C0A0BA9" w:rsidR="00E737B1" w:rsidRDefault="00E737B1" w:rsidP="00C229E7">
      <w:pPr>
        <w:ind w:firstLine="720"/>
        <w:rPr>
          <w:rFonts w:ascii="Arial" w:hAnsi="Arial" w:cs="Arial"/>
          <w:szCs w:val="24"/>
        </w:rPr>
      </w:pPr>
    </w:p>
    <w:p w14:paraId="63541BB0" w14:textId="77777777" w:rsidR="00594865" w:rsidRDefault="00594865" w:rsidP="00E737B1">
      <w:pPr>
        <w:pStyle w:val="NoSpacing"/>
        <w:rPr>
          <w:rFonts w:ascii="Arial" w:hAnsi="Arial" w:cs="Arial"/>
          <w:sz w:val="24"/>
          <w:szCs w:val="24"/>
        </w:rPr>
      </w:pPr>
    </w:p>
    <w:p w14:paraId="2DC8A6B0" w14:textId="77777777" w:rsidR="00634EE8" w:rsidRDefault="00634EE8" w:rsidP="00E737B1">
      <w:pPr>
        <w:pStyle w:val="NoSpacing"/>
        <w:rPr>
          <w:rFonts w:ascii="Arial" w:hAnsi="Arial" w:cs="Arial"/>
          <w:sz w:val="24"/>
          <w:szCs w:val="24"/>
        </w:rPr>
      </w:pPr>
    </w:p>
    <w:p w14:paraId="40E9A1EA" w14:textId="614EF98E" w:rsidR="00E737B1" w:rsidRPr="0035389C" w:rsidRDefault="00181C4F" w:rsidP="00E737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S. Levine</w:t>
      </w:r>
      <w:r w:rsidR="00671A1F">
        <w:rPr>
          <w:rFonts w:ascii="Arial" w:hAnsi="Arial" w:cs="Arial"/>
          <w:sz w:val="24"/>
          <w:szCs w:val="24"/>
        </w:rPr>
        <w:t>, Esq.</w:t>
      </w:r>
    </w:p>
    <w:p w14:paraId="2BD71369" w14:textId="779035ED" w:rsidR="00E737B1" w:rsidRPr="0035389C" w:rsidRDefault="00671A1F" w:rsidP="00E737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Summit Health Law Partners</w:t>
      </w:r>
    </w:p>
    <w:p w14:paraId="75106155" w14:textId="2923DE23" w:rsidR="00E737B1" w:rsidRPr="0035389C" w:rsidRDefault="00E8198C" w:rsidP="00E737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Beacon Street, Suite 1320</w:t>
      </w:r>
    </w:p>
    <w:p w14:paraId="1072F0F1" w14:textId="5C5DD834" w:rsidR="00E737B1" w:rsidRPr="0035389C" w:rsidRDefault="00E8198C" w:rsidP="00E737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Boston, MA 02108</w:t>
      </w:r>
    </w:p>
    <w:p w14:paraId="24921928" w14:textId="623CA3E3" w:rsidR="00E737B1" w:rsidRPr="0035389C" w:rsidRDefault="001C6572" w:rsidP="00E737B1">
      <w:pPr>
        <w:rPr>
          <w:rStyle w:val="Hyperlink"/>
          <w:rFonts w:ascii="Arial" w:hAnsi="Arial" w:cs="Arial"/>
          <w:szCs w:val="24"/>
        </w:rPr>
      </w:pPr>
      <w:hyperlink r:id="rId8" w:history="1">
        <w:r w:rsidR="00E8198C">
          <w:rPr>
            <w:rStyle w:val="Hyperlink"/>
            <w:rFonts w:ascii="Arial" w:hAnsi="Arial" w:cs="Arial"/>
            <w:szCs w:val="24"/>
          </w:rPr>
          <w:t>ALevine@</w:t>
        </w:r>
        <w:r w:rsidR="00D11B77">
          <w:rPr>
            <w:rStyle w:val="Hyperlink"/>
            <w:rFonts w:ascii="Arial" w:hAnsi="Arial" w:cs="Arial"/>
            <w:szCs w:val="24"/>
          </w:rPr>
          <w:t>summithealthlawpartners.com</w:t>
        </w:r>
      </w:hyperlink>
    </w:p>
    <w:p w14:paraId="13DBD193" w14:textId="77777777" w:rsidR="00E737B1" w:rsidRPr="0035389C" w:rsidRDefault="00E737B1" w:rsidP="00E737B1">
      <w:pPr>
        <w:rPr>
          <w:rStyle w:val="Hyperlink"/>
          <w:rFonts w:ascii="Arial" w:hAnsi="Arial" w:cs="Arial"/>
          <w:szCs w:val="24"/>
        </w:rPr>
      </w:pPr>
    </w:p>
    <w:p w14:paraId="451388D6" w14:textId="77777777" w:rsidR="00C802A4" w:rsidRDefault="00C802A4" w:rsidP="00E737B1">
      <w:pPr>
        <w:rPr>
          <w:rFonts w:ascii="Arial" w:hAnsi="Arial" w:cs="Arial"/>
          <w:szCs w:val="24"/>
          <w:u w:val="single"/>
        </w:rPr>
      </w:pPr>
    </w:p>
    <w:p w14:paraId="7303B729" w14:textId="6EBC3393" w:rsidR="00E737B1" w:rsidRPr="0035389C" w:rsidRDefault="00E737B1" w:rsidP="00E737B1">
      <w:pPr>
        <w:rPr>
          <w:rFonts w:ascii="Arial" w:hAnsi="Arial" w:cs="Arial"/>
          <w:szCs w:val="24"/>
          <w:u w:val="single"/>
        </w:rPr>
      </w:pPr>
      <w:r w:rsidRPr="0035389C">
        <w:rPr>
          <w:rFonts w:ascii="Arial" w:hAnsi="Arial" w:cs="Arial"/>
          <w:szCs w:val="24"/>
          <w:u w:val="single"/>
        </w:rPr>
        <w:t>BY EMAIL ONLY</w:t>
      </w:r>
    </w:p>
    <w:p w14:paraId="70969A06" w14:textId="77777777" w:rsidR="00E737B1" w:rsidRPr="0035389C" w:rsidRDefault="00E737B1" w:rsidP="00E737B1">
      <w:pPr>
        <w:rPr>
          <w:rFonts w:ascii="Arial" w:hAnsi="Arial" w:cs="Arial"/>
          <w:szCs w:val="24"/>
          <w:u w:val="single"/>
        </w:rPr>
      </w:pPr>
    </w:p>
    <w:p w14:paraId="5C9FDB61" w14:textId="59101019" w:rsidR="00E737B1" w:rsidRPr="0035389C" w:rsidRDefault="00E737B1" w:rsidP="00D11B77">
      <w:pPr>
        <w:ind w:firstLine="720"/>
        <w:rPr>
          <w:rFonts w:ascii="Arial" w:hAnsi="Arial" w:cs="Arial"/>
          <w:b/>
          <w:szCs w:val="24"/>
          <w:u w:val="single"/>
        </w:rPr>
      </w:pPr>
      <w:r w:rsidRPr="0035389C">
        <w:rPr>
          <w:rFonts w:ascii="Arial" w:hAnsi="Arial" w:cs="Arial"/>
          <w:b/>
          <w:szCs w:val="24"/>
        </w:rPr>
        <w:t xml:space="preserve">Re: </w:t>
      </w:r>
      <w:r w:rsidRPr="0035389C">
        <w:rPr>
          <w:rFonts w:ascii="Arial" w:hAnsi="Arial" w:cs="Arial"/>
          <w:b/>
          <w:szCs w:val="24"/>
        </w:rPr>
        <w:tab/>
      </w:r>
      <w:r w:rsidR="0028618D">
        <w:rPr>
          <w:rFonts w:ascii="Arial" w:hAnsi="Arial" w:cs="Arial"/>
          <w:b/>
          <w:szCs w:val="24"/>
          <w:u w:val="single"/>
        </w:rPr>
        <w:t>Essential Services Finding</w:t>
      </w:r>
    </w:p>
    <w:p w14:paraId="230574BD" w14:textId="213FAC4A" w:rsidR="004D3E41" w:rsidRPr="00B702F6" w:rsidRDefault="00E737B1" w:rsidP="00D11B77">
      <w:pPr>
        <w:ind w:left="720" w:firstLine="720"/>
        <w:rPr>
          <w:rFonts w:ascii="Arial" w:hAnsi="Arial" w:cs="Arial"/>
          <w:szCs w:val="24"/>
        </w:rPr>
      </w:pPr>
      <w:r w:rsidRPr="0035389C">
        <w:rPr>
          <w:rFonts w:ascii="Arial" w:hAnsi="Arial" w:cs="Arial"/>
          <w:b/>
          <w:szCs w:val="24"/>
        </w:rPr>
        <w:t>Facility:</w:t>
      </w:r>
      <w:r w:rsidRPr="0035389C">
        <w:rPr>
          <w:rFonts w:ascii="Arial" w:hAnsi="Arial" w:cs="Arial"/>
          <w:b/>
          <w:szCs w:val="24"/>
        </w:rPr>
        <w:tab/>
      </w:r>
      <w:r w:rsidR="00D8368B">
        <w:rPr>
          <w:rFonts w:ascii="Arial" w:hAnsi="Arial" w:cs="Arial"/>
          <w:szCs w:val="24"/>
        </w:rPr>
        <w:t>Newton-Wellesley Hospital</w:t>
      </w:r>
      <w:r w:rsidR="004D3E41">
        <w:rPr>
          <w:rFonts w:ascii="Arial" w:hAnsi="Arial" w:cs="Arial"/>
          <w:b/>
          <w:szCs w:val="24"/>
        </w:rPr>
        <w:tab/>
      </w:r>
      <w:r w:rsidR="00216F45">
        <w:rPr>
          <w:rFonts w:ascii="Arial" w:hAnsi="Arial" w:cs="Arial"/>
          <w:b/>
          <w:szCs w:val="24"/>
        </w:rPr>
        <w:tab/>
      </w:r>
    </w:p>
    <w:p w14:paraId="6951F7AA" w14:textId="653B6E58" w:rsidR="00E737B1" w:rsidRPr="0035389C" w:rsidRDefault="00E737B1" w:rsidP="00D11B77">
      <w:pPr>
        <w:ind w:left="720" w:firstLine="720"/>
        <w:rPr>
          <w:rFonts w:ascii="Arial" w:hAnsi="Arial" w:cs="Arial"/>
          <w:b/>
          <w:szCs w:val="24"/>
        </w:rPr>
      </w:pPr>
      <w:r w:rsidRPr="0035389C">
        <w:rPr>
          <w:rFonts w:ascii="Arial" w:hAnsi="Arial" w:cs="Arial"/>
          <w:b/>
          <w:szCs w:val="24"/>
        </w:rPr>
        <w:t>Ref. #:</w:t>
      </w:r>
      <w:r w:rsidRPr="0035389C">
        <w:rPr>
          <w:rFonts w:ascii="Arial" w:hAnsi="Arial" w:cs="Arial"/>
          <w:b/>
          <w:szCs w:val="24"/>
        </w:rPr>
        <w:tab/>
      </w:r>
      <w:r w:rsidR="00580FF9">
        <w:rPr>
          <w:rFonts w:ascii="Arial" w:hAnsi="Arial" w:cs="Arial"/>
          <w:szCs w:val="24"/>
        </w:rPr>
        <w:t>2075-</w:t>
      </w:r>
      <w:r w:rsidR="005F3339">
        <w:rPr>
          <w:rFonts w:ascii="Arial" w:hAnsi="Arial" w:cs="Arial"/>
          <w:szCs w:val="24"/>
        </w:rPr>
        <w:t>776</w:t>
      </w:r>
    </w:p>
    <w:p w14:paraId="486E0CB0" w14:textId="77777777" w:rsidR="00E737B1" w:rsidRDefault="00E737B1" w:rsidP="00C229E7">
      <w:pPr>
        <w:ind w:firstLine="720"/>
        <w:rPr>
          <w:rFonts w:ascii="Arial" w:hAnsi="Arial" w:cs="Arial"/>
          <w:szCs w:val="24"/>
        </w:rPr>
      </w:pPr>
    </w:p>
    <w:p w14:paraId="3B20345A" w14:textId="77777777" w:rsidR="00DF791B" w:rsidRDefault="00DF791B" w:rsidP="00A801FF">
      <w:pPr>
        <w:pStyle w:val="Date"/>
        <w:ind w:left="0"/>
        <w:rPr>
          <w:rFonts w:ascii="Arial" w:hAnsi="Arial" w:cs="Arial"/>
          <w:szCs w:val="24"/>
        </w:rPr>
      </w:pPr>
    </w:p>
    <w:p w14:paraId="7576C542" w14:textId="2A73E4E0" w:rsidR="00733A07" w:rsidRPr="00D25ACF" w:rsidRDefault="00733A07" w:rsidP="00A801FF">
      <w:pPr>
        <w:pStyle w:val="Dat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Dear </w:t>
      </w:r>
      <w:r w:rsidR="00D11B77">
        <w:rPr>
          <w:rFonts w:ascii="Arial" w:hAnsi="Arial" w:cs="Arial"/>
          <w:szCs w:val="24"/>
        </w:rPr>
        <w:t>Attorney Levine</w:t>
      </w:r>
      <w:r w:rsidRPr="00D25ACF">
        <w:rPr>
          <w:rFonts w:ascii="Arial" w:hAnsi="Arial" w:cs="Arial"/>
          <w:szCs w:val="24"/>
        </w:rPr>
        <w:t>:</w:t>
      </w:r>
    </w:p>
    <w:p w14:paraId="687A6B49" w14:textId="77777777" w:rsidR="00733A07" w:rsidRPr="00D25ACF" w:rsidRDefault="00733A07" w:rsidP="00733A07">
      <w:pPr>
        <w:rPr>
          <w:rFonts w:ascii="Arial" w:hAnsi="Arial" w:cs="Arial"/>
          <w:szCs w:val="24"/>
        </w:rPr>
      </w:pPr>
    </w:p>
    <w:p w14:paraId="3B72C888" w14:textId="09326884" w:rsidR="00733A07" w:rsidRPr="00D25ACF" w:rsidRDefault="00733A07" w:rsidP="00D25ACF">
      <w:pPr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On </w:t>
      </w:r>
      <w:r w:rsidR="002A44AD">
        <w:rPr>
          <w:rFonts w:ascii="Arial" w:hAnsi="Arial" w:cs="Arial"/>
          <w:szCs w:val="24"/>
        </w:rPr>
        <w:t xml:space="preserve">November </w:t>
      </w:r>
      <w:r w:rsidR="00D91979">
        <w:rPr>
          <w:rFonts w:ascii="Arial" w:hAnsi="Arial" w:cs="Arial"/>
          <w:szCs w:val="24"/>
        </w:rPr>
        <w:t>9</w:t>
      </w:r>
      <w:r w:rsidR="00387F87">
        <w:rPr>
          <w:rFonts w:ascii="Arial" w:hAnsi="Arial" w:cs="Arial"/>
          <w:szCs w:val="24"/>
        </w:rPr>
        <w:t>, 2020,</w:t>
      </w:r>
      <w:r w:rsidRPr="00D25ACF">
        <w:rPr>
          <w:rFonts w:ascii="Arial" w:hAnsi="Arial" w:cs="Arial"/>
          <w:szCs w:val="24"/>
        </w:rPr>
        <w:t xml:space="preserve"> the Department of Public Health (the </w:t>
      </w:r>
      <w:r w:rsidR="00571425">
        <w:rPr>
          <w:rFonts w:ascii="Arial" w:hAnsi="Arial" w:cs="Arial"/>
          <w:szCs w:val="24"/>
        </w:rPr>
        <w:t>“</w:t>
      </w:r>
      <w:r w:rsidRPr="00D25ACF">
        <w:rPr>
          <w:rFonts w:ascii="Arial" w:hAnsi="Arial" w:cs="Arial"/>
          <w:szCs w:val="24"/>
        </w:rPr>
        <w:t xml:space="preserve">Department”) received a notice from you regarding </w:t>
      </w:r>
      <w:r w:rsidR="00A83388">
        <w:rPr>
          <w:rFonts w:ascii="Arial" w:hAnsi="Arial" w:cs="Arial"/>
          <w:szCs w:val="24"/>
        </w:rPr>
        <w:t>Newton-Wellesley Hospital</w:t>
      </w:r>
      <w:r w:rsidR="00387F87">
        <w:rPr>
          <w:rFonts w:ascii="Arial" w:hAnsi="Arial" w:cs="Arial"/>
          <w:szCs w:val="24"/>
        </w:rPr>
        <w:t>’s</w:t>
      </w:r>
      <w:r w:rsidRPr="00D25ACF">
        <w:rPr>
          <w:rFonts w:ascii="Arial" w:hAnsi="Arial" w:cs="Arial"/>
          <w:szCs w:val="24"/>
        </w:rPr>
        <w:t xml:space="preserve"> (the </w:t>
      </w:r>
      <w:r w:rsidR="00571425">
        <w:rPr>
          <w:rFonts w:ascii="Arial" w:hAnsi="Arial" w:cs="Arial"/>
          <w:szCs w:val="24"/>
        </w:rPr>
        <w:t>“</w:t>
      </w:r>
      <w:r w:rsidRPr="00D25ACF">
        <w:rPr>
          <w:rFonts w:ascii="Arial" w:hAnsi="Arial" w:cs="Arial"/>
          <w:szCs w:val="24"/>
        </w:rPr>
        <w:t xml:space="preserve">Hospital”) intent to </w:t>
      </w:r>
      <w:r w:rsidR="009242E8">
        <w:rPr>
          <w:rFonts w:ascii="Arial" w:hAnsi="Arial" w:cs="Arial"/>
          <w:szCs w:val="24"/>
        </w:rPr>
        <w:t xml:space="preserve">reduce the number of inpatient </w:t>
      </w:r>
      <w:r w:rsidR="00C174CE">
        <w:rPr>
          <w:rFonts w:ascii="Arial" w:hAnsi="Arial" w:cs="Arial"/>
          <w:szCs w:val="24"/>
        </w:rPr>
        <w:t>P</w:t>
      </w:r>
      <w:r w:rsidR="009242E8">
        <w:rPr>
          <w:rFonts w:ascii="Arial" w:hAnsi="Arial" w:cs="Arial"/>
          <w:szCs w:val="24"/>
        </w:rPr>
        <w:t xml:space="preserve">ediatric beds by twelve (12) </w:t>
      </w:r>
      <w:r w:rsidR="00C03232">
        <w:rPr>
          <w:rFonts w:ascii="Arial" w:hAnsi="Arial" w:cs="Arial"/>
          <w:szCs w:val="24"/>
        </w:rPr>
        <w:t>at Newton-Wellesley Hospital in Newton, MA</w:t>
      </w:r>
      <w:r w:rsidRPr="00D25ACF">
        <w:rPr>
          <w:rFonts w:ascii="Arial" w:hAnsi="Arial" w:cs="Arial"/>
          <w:szCs w:val="24"/>
        </w:rPr>
        <w:t>.</w:t>
      </w:r>
      <w:r w:rsidR="00616927">
        <w:rPr>
          <w:rFonts w:ascii="Arial" w:hAnsi="Arial" w:cs="Arial"/>
          <w:szCs w:val="24"/>
        </w:rPr>
        <w:t xml:space="preserve"> A public hearing was held </w:t>
      </w:r>
      <w:r w:rsidR="00376974">
        <w:rPr>
          <w:rFonts w:ascii="Arial" w:hAnsi="Arial" w:cs="Arial"/>
          <w:szCs w:val="24"/>
        </w:rPr>
        <w:t xml:space="preserve">via teleconference on </w:t>
      </w:r>
      <w:r w:rsidR="009B5EBA">
        <w:rPr>
          <w:rFonts w:ascii="Arial" w:hAnsi="Arial" w:cs="Arial"/>
          <w:szCs w:val="24"/>
        </w:rPr>
        <w:t>January 13, 2021</w:t>
      </w:r>
      <w:r w:rsidR="00376974">
        <w:rPr>
          <w:rFonts w:ascii="Arial" w:hAnsi="Arial" w:cs="Arial"/>
          <w:szCs w:val="24"/>
        </w:rPr>
        <w:t>.</w:t>
      </w:r>
    </w:p>
    <w:p w14:paraId="3D83CA4B" w14:textId="411EC9CB" w:rsidR="00733A07" w:rsidRDefault="00733A07" w:rsidP="00733A07">
      <w:pPr>
        <w:rPr>
          <w:rFonts w:ascii="Arial" w:hAnsi="Arial" w:cs="Arial"/>
          <w:szCs w:val="24"/>
        </w:rPr>
      </w:pPr>
    </w:p>
    <w:p w14:paraId="36C98BAF" w14:textId="1E6FCCD5" w:rsidR="00062371" w:rsidRDefault="0028618D" w:rsidP="0028618D">
      <w:pPr>
        <w:rPr>
          <w:rFonts w:ascii="Arial" w:hAnsi="Arial" w:cs="Arial"/>
          <w:szCs w:val="24"/>
        </w:rPr>
      </w:pPr>
      <w:r w:rsidRPr="0028618D">
        <w:rPr>
          <w:rFonts w:ascii="Arial" w:hAnsi="Arial" w:cs="Arial"/>
          <w:szCs w:val="24"/>
        </w:rPr>
        <w:t>Following th</w:t>
      </w:r>
      <w:r w:rsidR="004B75D9">
        <w:rPr>
          <w:rFonts w:ascii="Arial" w:hAnsi="Arial" w:cs="Arial"/>
          <w:szCs w:val="24"/>
        </w:rPr>
        <w:t>e</w:t>
      </w:r>
      <w:r w:rsidRPr="0028618D">
        <w:rPr>
          <w:rFonts w:ascii="Arial" w:hAnsi="Arial" w:cs="Arial"/>
          <w:szCs w:val="24"/>
        </w:rPr>
        <w:t xml:space="preserve"> hearing and review of information presented, the Department has determined</w:t>
      </w:r>
      <w:r w:rsidR="009A7E74">
        <w:rPr>
          <w:rFonts w:ascii="Arial" w:hAnsi="Arial" w:cs="Arial"/>
          <w:szCs w:val="24"/>
        </w:rPr>
        <w:t>,</w:t>
      </w:r>
      <w:r w:rsidRPr="0028618D">
        <w:rPr>
          <w:rFonts w:ascii="Arial" w:hAnsi="Arial" w:cs="Arial"/>
          <w:szCs w:val="24"/>
        </w:rPr>
        <w:t xml:space="preserve"> pursuant to 105 CMR 130.122(E)</w:t>
      </w:r>
      <w:r w:rsidR="009A7E74">
        <w:rPr>
          <w:rFonts w:ascii="Arial" w:hAnsi="Arial" w:cs="Arial"/>
          <w:szCs w:val="24"/>
        </w:rPr>
        <w:t xml:space="preserve">, </w:t>
      </w:r>
      <w:r w:rsidRPr="0028618D">
        <w:rPr>
          <w:rFonts w:ascii="Arial" w:hAnsi="Arial" w:cs="Arial"/>
          <w:szCs w:val="24"/>
        </w:rPr>
        <w:t xml:space="preserve">the </w:t>
      </w:r>
      <w:r w:rsidR="00351C75">
        <w:rPr>
          <w:rFonts w:ascii="Arial" w:hAnsi="Arial" w:cs="Arial"/>
          <w:szCs w:val="24"/>
        </w:rPr>
        <w:t xml:space="preserve">twelve (12) inpatient </w:t>
      </w:r>
      <w:r w:rsidR="00C174CE">
        <w:rPr>
          <w:rFonts w:ascii="Arial" w:hAnsi="Arial" w:cs="Arial"/>
          <w:szCs w:val="24"/>
        </w:rPr>
        <w:t>P</w:t>
      </w:r>
      <w:r w:rsidR="00351C75">
        <w:rPr>
          <w:rFonts w:ascii="Arial" w:hAnsi="Arial" w:cs="Arial"/>
          <w:szCs w:val="24"/>
        </w:rPr>
        <w:t xml:space="preserve">ediatric beds </w:t>
      </w:r>
      <w:r w:rsidR="007A59E9">
        <w:rPr>
          <w:rFonts w:ascii="Arial" w:hAnsi="Arial" w:cs="Arial"/>
          <w:szCs w:val="24"/>
        </w:rPr>
        <w:t>the Ho</w:t>
      </w:r>
      <w:r w:rsidR="00134F66">
        <w:rPr>
          <w:rFonts w:ascii="Arial" w:hAnsi="Arial" w:cs="Arial"/>
          <w:szCs w:val="24"/>
        </w:rPr>
        <w:t>spital</w:t>
      </w:r>
      <w:r w:rsidRPr="0028618D">
        <w:rPr>
          <w:rFonts w:ascii="Arial" w:hAnsi="Arial" w:cs="Arial"/>
          <w:szCs w:val="24"/>
        </w:rPr>
        <w:t xml:space="preserve"> </w:t>
      </w:r>
      <w:r w:rsidR="00DA4271">
        <w:rPr>
          <w:rFonts w:ascii="Arial" w:hAnsi="Arial" w:cs="Arial"/>
          <w:szCs w:val="24"/>
        </w:rPr>
        <w:t>intends to remove from its license are</w:t>
      </w:r>
      <w:r w:rsidRPr="0028618D">
        <w:rPr>
          <w:rFonts w:ascii="Arial" w:hAnsi="Arial" w:cs="Arial"/>
          <w:szCs w:val="24"/>
        </w:rPr>
        <w:t xml:space="preserve"> not necessary for preserving access and health status in the Hospital's</w:t>
      </w:r>
      <w:r w:rsidR="00C37D4D">
        <w:rPr>
          <w:rFonts w:ascii="Arial" w:hAnsi="Arial" w:cs="Arial"/>
          <w:szCs w:val="24"/>
        </w:rPr>
        <w:t xml:space="preserve"> </w:t>
      </w:r>
      <w:r w:rsidRPr="0028618D">
        <w:rPr>
          <w:rFonts w:ascii="Arial" w:hAnsi="Arial" w:cs="Arial"/>
          <w:szCs w:val="24"/>
        </w:rPr>
        <w:t xml:space="preserve">service area. </w:t>
      </w:r>
      <w:r w:rsidR="00A43EAA">
        <w:rPr>
          <w:rFonts w:ascii="Arial" w:hAnsi="Arial" w:cs="Arial"/>
          <w:szCs w:val="24"/>
        </w:rPr>
        <w:t xml:space="preserve">The Department has based this finding on </w:t>
      </w:r>
      <w:r w:rsidR="000D7124">
        <w:rPr>
          <w:rFonts w:ascii="Arial" w:hAnsi="Arial" w:cs="Arial"/>
          <w:szCs w:val="24"/>
        </w:rPr>
        <w:t>information presented that</w:t>
      </w:r>
      <w:r w:rsidR="00881784">
        <w:rPr>
          <w:rFonts w:ascii="Arial" w:hAnsi="Arial" w:cs="Arial"/>
          <w:szCs w:val="24"/>
        </w:rPr>
        <w:t xml:space="preserve">, after the reduction, the Hospital will </w:t>
      </w:r>
      <w:r w:rsidR="00DE7D4E">
        <w:rPr>
          <w:rFonts w:ascii="Arial" w:hAnsi="Arial" w:cs="Arial"/>
          <w:szCs w:val="24"/>
        </w:rPr>
        <w:t xml:space="preserve">retain a twelve (12) bed inpatient </w:t>
      </w:r>
      <w:r w:rsidR="00C334DF">
        <w:rPr>
          <w:rFonts w:ascii="Arial" w:hAnsi="Arial" w:cs="Arial"/>
          <w:szCs w:val="24"/>
        </w:rPr>
        <w:t>Pediatric unit.</w:t>
      </w:r>
      <w:r w:rsidR="00844372">
        <w:rPr>
          <w:rFonts w:ascii="Arial" w:hAnsi="Arial" w:cs="Arial"/>
          <w:szCs w:val="24"/>
        </w:rPr>
        <w:t xml:space="preserve"> </w:t>
      </w:r>
      <w:r w:rsidR="00C334DF">
        <w:rPr>
          <w:rFonts w:ascii="Arial" w:hAnsi="Arial" w:cs="Arial"/>
          <w:szCs w:val="24"/>
        </w:rPr>
        <w:t>The Department also bases this finding on information presented that</w:t>
      </w:r>
      <w:r w:rsidR="00123815">
        <w:rPr>
          <w:rFonts w:ascii="Arial" w:hAnsi="Arial" w:cs="Arial"/>
          <w:szCs w:val="24"/>
        </w:rPr>
        <w:t xml:space="preserve">, over the </w:t>
      </w:r>
      <w:r w:rsidR="00BA2250">
        <w:rPr>
          <w:rFonts w:ascii="Arial" w:hAnsi="Arial" w:cs="Arial"/>
          <w:szCs w:val="24"/>
        </w:rPr>
        <w:t>previous four years, the average daily census has remained und</w:t>
      </w:r>
      <w:r w:rsidR="004500E0">
        <w:rPr>
          <w:rFonts w:ascii="Arial" w:hAnsi="Arial" w:cs="Arial"/>
          <w:szCs w:val="24"/>
        </w:rPr>
        <w:t>er</w:t>
      </w:r>
      <w:r w:rsidR="00734E12">
        <w:rPr>
          <w:rFonts w:ascii="Arial" w:hAnsi="Arial" w:cs="Arial"/>
          <w:szCs w:val="24"/>
        </w:rPr>
        <w:t xml:space="preserve"> 7 out of </w:t>
      </w:r>
      <w:r w:rsidR="00DF791B">
        <w:rPr>
          <w:rFonts w:ascii="Arial" w:hAnsi="Arial" w:cs="Arial"/>
          <w:szCs w:val="24"/>
        </w:rPr>
        <w:t xml:space="preserve">24 licensed beds. </w:t>
      </w:r>
    </w:p>
    <w:p w14:paraId="55305406" w14:textId="77777777" w:rsidR="0028618D" w:rsidRDefault="0028618D" w:rsidP="00733A07">
      <w:pPr>
        <w:rPr>
          <w:rFonts w:ascii="Arial" w:hAnsi="Arial" w:cs="Arial"/>
          <w:szCs w:val="24"/>
        </w:rPr>
      </w:pPr>
    </w:p>
    <w:p w14:paraId="57F8CFE9" w14:textId="77777777" w:rsidR="00DF791B" w:rsidRDefault="00DF791B" w:rsidP="002A252D">
      <w:pPr>
        <w:rPr>
          <w:rFonts w:ascii="Arial" w:hAnsi="Arial" w:cs="Arial"/>
          <w:szCs w:val="24"/>
        </w:rPr>
      </w:pPr>
    </w:p>
    <w:p w14:paraId="485D0F18" w14:textId="77777777" w:rsidR="00DF791B" w:rsidRDefault="00DF791B" w:rsidP="002A252D">
      <w:pPr>
        <w:rPr>
          <w:rFonts w:ascii="Arial" w:hAnsi="Arial" w:cs="Arial"/>
          <w:szCs w:val="24"/>
        </w:rPr>
      </w:pPr>
    </w:p>
    <w:p w14:paraId="6BBE5EF1" w14:textId="755E3D0B" w:rsidR="002A252D" w:rsidRDefault="002A252D" w:rsidP="002A252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Hospital may proceed with its plans to </w:t>
      </w:r>
      <w:r w:rsidR="00AF2CF6">
        <w:rPr>
          <w:rFonts w:ascii="Arial" w:hAnsi="Arial" w:cs="Arial"/>
          <w:szCs w:val="24"/>
        </w:rPr>
        <w:t>reduce the number of inpatient Pediatric beds by twelve (12)</w:t>
      </w:r>
      <w:r w:rsidR="000A4CA3">
        <w:rPr>
          <w:rFonts w:ascii="Arial" w:hAnsi="Arial" w:cs="Arial"/>
          <w:szCs w:val="24"/>
        </w:rPr>
        <w:t xml:space="preserve"> on or before </w:t>
      </w:r>
      <w:r w:rsidR="00FE22C0">
        <w:rPr>
          <w:rFonts w:ascii="Arial" w:hAnsi="Arial" w:cs="Arial"/>
          <w:szCs w:val="24"/>
        </w:rPr>
        <w:t xml:space="preserve">March </w:t>
      </w:r>
      <w:r w:rsidR="00AF2CF6">
        <w:rPr>
          <w:rFonts w:ascii="Arial" w:hAnsi="Arial" w:cs="Arial"/>
          <w:szCs w:val="24"/>
        </w:rPr>
        <w:t>14</w:t>
      </w:r>
      <w:r w:rsidR="000A4CA3">
        <w:rPr>
          <w:rFonts w:ascii="Arial" w:hAnsi="Arial" w:cs="Arial"/>
          <w:szCs w:val="24"/>
        </w:rPr>
        <w:t>, 202</w:t>
      </w:r>
      <w:r w:rsidR="00FE22C0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. Please notify the Department of the actual </w:t>
      </w:r>
      <w:r w:rsidR="00C400F1">
        <w:rPr>
          <w:rFonts w:ascii="Arial" w:hAnsi="Arial" w:cs="Arial"/>
          <w:szCs w:val="24"/>
        </w:rPr>
        <w:t>reduction</w:t>
      </w:r>
      <w:r>
        <w:rPr>
          <w:rFonts w:ascii="Arial" w:hAnsi="Arial" w:cs="Arial"/>
          <w:szCs w:val="24"/>
        </w:rPr>
        <w:t xml:space="preserve"> date when that occurs.</w:t>
      </w:r>
    </w:p>
    <w:p w14:paraId="39970842" w14:textId="77777777" w:rsidR="00733A07" w:rsidRPr="00D25ACF" w:rsidRDefault="00733A07" w:rsidP="00733A07">
      <w:pPr>
        <w:rPr>
          <w:rFonts w:ascii="Arial" w:hAnsi="Arial" w:cs="Arial"/>
          <w:szCs w:val="24"/>
        </w:rPr>
      </w:pPr>
    </w:p>
    <w:p w14:paraId="7224927B" w14:textId="4AAF095A" w:rsidR="00733A07" w:rsidRDefault="00E013D3" w:rsidP="00733A07">
      <w:pPr>
        <w:rPr>
          <w:rFonts w:ascii="Arial" w:hAnsi="Arial" w:cs="Arial"/>
          <w:szCs w:val="24"/>
        </w:rPr>
      </w:pPr>
      <w:r w:rsidRPr="00E013D3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Pr="00E75DBF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E013D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2097EBC8" w14:textId="275B1377" w:rsidR="00C27902" w:rsidRDefault="00C27902" w:rsidP="00733A07">
      <w:pPr>
        <w:rPr>
          <w:rFonts w:ascii="Arial" w:hAnsi="Arial" w:cs="Arial"/>
          <w:szCs w:val="24"/>
        </w:rPr>
      </w:pPr>
    </w:p>
    <w:p w14:paraId="6C067B3E" w14:textId="77777777" w:rsidR="00AA7524" w:rsidRPr="00E013D3" w:rsidRDefault="00AA7524" w:rsidP="00733A07">
      <w:pPr>
        <w:rPr>
          <w:rFonts w:ascii="Arial" w:hAnsi="Arial" w:cs="Arial"/>
          <w:szCs w:val="24"/>
        </w:rPr>
      </w:pPr>
    </w:p>
    <w:p w14:paraId="084E2332" w14:textId="5411607A" w:rsidR="009146FC" w:rsidRDefault="00733A07" w:rsidP="00016DD7">
      <w:pPr>
        <w:pStyle w:val="Closing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fldChar w:fldCharType="begin"/>
      </w:r>
      <w:r w:rsidRPr="00D25ACF">
        <w:rPr>
          <w:rFonts w:ascii="Arial" w:hAnsi="Arial" w:cs="Arial"/>
          <w:szCs w:val="24"/>
        </w:rPr>
        <w:instrText xml:space="preserve"> AUTOTEXTLIST </w:instrText>
      </w:r>
      <w:r w:rsidRPr="00D25ACF">
        <w:rPr>
          <w:rFonts w:ascii="Arial" w:hAnsi="Arial" w:cs="Arial"/>
          <w:szCs w:val="24"/>
        </w:rPr>
        <w:fldChar w:fldCharType="separate"/>
      </w:r>
      <w:r w:rsidRPr="00D25ACF">
        <w:rPr>
          <w:rFonts w:ascii="Arial" w:hAnsi="Arial" w:cs="Arial"/>
          <w:szCs w:val="24"/>
        </w:rPr>
        <w:t>Sincerely,</w:t>
      </w:r>
      <w:r w:rsidRPr="00D25ACF">
        <w:rPr>
          <w:rFonts w:ascii="Arial" w:hAnsi="Arial" w:cs="Arial"/>
          <w:szCs w:val="24"/>
        </w:rPr>
        <w:fldChar w:fldCharType="end"/>
      </w:r>
    </w:p>
    <w:p w14:paraId="431FAB2E" w14:textId="30F6E7E4" w:rsidR="009146FC" w:rsidRDefault="009146FC" w:rsidP="00733A07">
      <w:pPr>
        <w:pStyle w:val="Closing"/>
        <w:rPr>
          <w:rFonts w:ascii="Arial" w:hAnsi="Arial" w:cs="Arial"/>
          <w:szCs w:val="24"/>
        </w:rPr>
      </w:pPr>
    </w:p>
    <w:p w14:paraId="0B2AEA0D" w14:textId="3CE7EA2D" w:rsidR="009146FC" w:rsidRDefault="00016DD7" w:rsidP="00733A07">
      <w:pPr>
        <w:pStyle w:val="Closing"/>
        <w:rPr>
          <w:rFonts w:ascii="Calibri" w:hAnsi="Calibri"/>
          <w:noProof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280F9804" w14:textId="77777777" w:rsidR="006B172F" w:rsidRPr="00D25ACF" w:rsidRDefault="006B172F" w:rsidP="00733A07">
      <w:pPr>
        <w:pStyle w:val="Closing"/>
        <w:rPr>
          <w:rFonts w:ascii="Arial" w:hAnsi="Arial" w:cs="Arial"/>
          <w:szCs w:val="24"/>
        </w:rPr>
      </w:pPr>
      <w:bookmarkStart w:id="0" w:name="_GoBack"/>
      <w:bookmarkEnd w:id="0"/>
    </w:p>
    <w:p w14:paraId="1B7DC5C4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Sherman Lohnes</w:t>
      </w:r>
    </w:p>
    <w:p w14:paraId="4318AE18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Director</w:t>
      </w:r>
    </w:p>
    <w:p w14:paraId="24DBA9E9" w14:textId="77777777" w:rsidR="00733A07" w:rsidRPr="00D25ACF" w:rsidRDefault="00733A07" w:rsidP="00733A07">
      <w:pPr>
        <w:pStyle w:val="SignatureJobTitle"/>
        <w:ind w:firstLine="720"/>
        <w:rPr>
          <w:rFonts w:ascii="Arial" w:hAnsi="Arial" w:cs="Arial"/>
          <w:szCs w:val="24"/>
        </w:rPr>
      </w:pPr>
    </w:p>
    <w:p w14:paraId="70B4E671" w14:textId="2F022FF9" w:rsidR="00DE767C" w:rsidRPr="00016DD7" w:rsidRDefault="00733A07" w:rsidP="002A252D">
      <w:pPr>
        <w:pStyle w:val="SignatureJobTitl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cc:</w:t>
      </w:r>
      <w:r w:rsidRPr="00D25ACF">
        <w:rPr>
          <w:rFonts w:ascii="Arial" w:hAnsi="Arial" w:cs="Arial"/>
          <w:szCs w:val="24"/>
        </w:rPr>
        <w:tab/>
      </w:r>
      <w:r w:rsidR="00DE767C" w:rsidRPr="00016DD7">
        <w:rPr>
          <w:rFonts w:ascii="Arial" w:hAnsi="Arial" w:cs="Arial"/>
          <w:szCs w:val="24"/>
        </w:rPr>
        <w:t>R. Rodman, DPH</w:t>
      </w:r>
    </w:p>
    <w:p w14:paraId="52E39BC7" w14:textId="12DFE927" w:rsidR="00D32007" w:rsidRPr="00016DD7" w:rsidRDefault="00D32007" w:rsidP="002A252D">
      <w:pPr>
        <w:pStyle w:val="SignatureJobTitle"/>
        <w:ind w:left="0"/>
        <w:rPr>
          <w:rFonts w:ascii="Arial" w:hAnsi="Arial" w:cs="Arial"/>
          <w:szCs w:val="24"/>
        </w:rPr>
      </w:pPr>
      <w:r w:rsidRPr="00016DD7">
        <w:rPr>
          <w:rFonts w:ascii="Arial" w:hAnsi="Arial" w:cs="Arial"/>
          <w:szCs w:val="24"/>
        </w:rPr>
        <w:tab/>
        <w:t>M. Callahan, DPH</w:t>
      </w:r>
    </w:p>
    <w:p w14:paraId="330027BA" w14:textId="7229DA1F" w:rsidR="00016DD7" w:rsidRPr="00016DD7" w:rsidRDefault="00016DD7" w:rsidP="002A252D">
      <w:pPr>
        <w:pStyle w:val="SignatureJobTitle"/>
        <w:ind w:left="0"/>
        <w:rPr>
          <w:rFonts w:ascii="Arial" w:hAnsi="Arial" w:cs="Arial"/>
        </w:rPr>
      </w:pPr>
      <w:r w:rsidRPr="00016DD7">
        <w:rPr>
          <w:rFonts w:ascii="Arial" w:hAnsi="Arial" w:cs="Arial"/>
        </w:rPr>
        <w:tab/>
        <w:t>W. Mackie, DPH</w:t>
      </w:r>
    </w:p>
    <w:sectPr w:rsidR="00016DD7" w:rsidRPr="00016DD7" w:rsidSect="00020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B689A" w14:textId="77777777" w:rsidR="001C6572" w:rsidRDefault="001C6572" w:rsidP="00C50036">
      <w:r>
        <w:separator/>
      </w:r>
    </w:p>
  </w:endnote>
  <w:endnote w:type="continuationSeparator" w:id="0">
    <w:p w14:paraId="0348523B" w14:textId="77777777" w:rsidR="001C6572" w:rsidRDefault="001C6572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5B08" w14:textId="77777777" w:rsidR="008048A3" w:rsidRDefault="00804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8CD8" w14:textId="77777777" w:rsidR="008048A3" w:rsidRDefault="00804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80EB3" w14:textId="77777777" w:rsidR="008048A3" w:rsidRDefault="00804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4036D" w14:textId="77777777" w:rsidR="001C6572" w:rsidRDefault="001C6572" w:rsidP="00C50036">
      <w:r>
        <w:separator/>
      </w:r>
    </w:p>
  </w:footnote>
  <w:footnote w:type="continuationSeparator" w:id="0">
    <w:p w14:paraId="0B5B3C09" w14:textId="77777777" w:rsidR="001C6572" w:rsidRDefault="001C6572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CA65" w14:textId="77777777" w:rsidR="008048A3" w:rsidRDefault="00804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5FAB0" w14:textId="4E019AE4" w:rsidR="00E442DA" w:rsidRPr="004A22EA" w:rsidRDefault="005F3339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Newton-Wellesley Hospital</w:t>
    </w:r>
  </w:p>
  <w:p w14:paraId="470B735E" w14:textId="086764F1" w:rsidR="00E442DA" w:rsidRPr="004A22EA" w:rsidRDefault="00E442DA">
    <w:pPr>
      <w:pStyle w:val="Header"/>
      <w:rPr>
        <w:rFonts w:ascii="Arial" w:hAnsi="Arial" w:cs="Arial"/>
        <w:sz w:val="22"/>
        <w:szCs w:val="22"/>
      </w:rPr>
    </w:pPr>
    <w:r w:rsidRPr="004A22EA">
      <w:rPr>
        <w:rFonts w:ascii="Arial" w:hAnsi="Arial" w:cs="Arial"/>
        <w:sz w:val="22"/>
        <w:szCs w:val="22"/>
      </w:rPr>
      <w:t xml:space="preserve">Ref #: </w:t>
    </w:r>
    <w:r w:rsidR="005F3339">
      <w:rPr>
        <w:rFonts w:ascii="Arial" w:hAnsi="Arial" w:cs="Arial"/>
        <w:sz w:val="22"/>
        <w:szCs w:val="22"/>
      </w:rPr>
      <w:t>2075</w:t>
    </w:r>
    <w:r w:rsidR="0030776A">
      <w:rPr>
        <w:rFonts w:ascii="Arial" w:hAnsi="Arial" w:cs="Arial"/>
        <w:sz w:val="22"/>
        <w:szCs w:val="22"/>
      </w:rPr>
      <w:t>-776</w:t>
    </w:r>
  </w:p>
  <w:p w14:paraId="0E81030C" w14:textId="77777777" w:rsidR="00C50036" w:rsidRDefault="00C500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3877" w14:textId="286C9043"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D73CA"/>
    <w:multiLevelType w:val="hybridMultilevel"/>
    <w:tmpl w:val="D9508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1271E"/>
    <w:rsid w:val="00016DD7"/>
    <w:rsid w:val="000203B4"/>
    <w:rsid w:val="00033154"/>
    <w:rsid w:val="000402E4"/>
    <w:rsid w:val="00042048"/>
    <w:rsid w:val="000537DA"/>
    <w:rsid w:val="00062371"/>
    <w:rsid w:val="00094725"/>
    <w:rsid w:val="000A4CA3"/>
    <w:rsid w:val="000C5D83"/>
    <w:rsid w:val="000D7124"/>
    <w:rsid w:val="000F315B"/>
    <w:rsid w:val="000F6961"/>
    <w:rsid w:val="0010241B"/>
    <w:rsid w:val="00103ED9"/>
    <w:rsid w:val="00121D99"/>
    <w:rsid w:val="00123815"/>
    <w:rsid w:val="00134F66"/>
    <w:rsid w:val="0015193A"/>
    <w:rsid w:val="0015268B"/>
    <w:rsid w:val="00155B07"/>
    <w:rsid w:val="00172590"/>
    <w:rsid w:val="00176C72"/>
    <w:rsid w:val="00177C77"/>
    <w:rsid w:val="00181C4F"/>
    <w:rsid w:val="00184F8E"/>
    <w:rsid w:val="00190AAE"/>
    <w:rsid w:val="001B125C"/>
    <w:rsid w:val="001C16DD"/>
    <w:rsid w:val="001C4030"/>
    <w:rsid w:val="001C6572"/>
    <w:rsid w:val="00211047"/>
    <w:rsid w:val="00216F45"/>
    <w:rsid w:val="00225B32"/>
    <w:rsid w:val="002330A7"/>
    <w:rsid w:val="00243A0F"/>
    <w:rsid w:val="00276957"/>
    <w:rsid w:val="00276DCC"/>
    <w:rsid w:val="0028618D"/>
    <w:rsid w:val="002A252D"/>
    <w:rsid w:val="002A44AD"/>
    <w:rsid w:val="002B050D"/>
    <w:rsid w:val="0030776A"/>
    <w:rsid w:val="003228CD"/>
    <w:rsid w:val="00344A0B"/>
    <w:rsid w:val="00351C75"/>
    <w:rsid w:val="00376974"/>
    <w:rsid w:val="00381A26"/>
    <w:rsid w:val="00385812"/>
    <w:rsid w:val="00387F87"/>
    <w:rsid w:val="00392D0B"/>
    <w:rsid w:val="003A7AFC"/>
    <w:rsid w:val="003B7F99"/>
    <w:rsid w:val="003C1088"/>
    <w:rsid w:val="003C10FC"/>
    <w:rsid w:val="003C60EF"/>
    <w:rsid w:val="00420E07"/>
    <w:rsid w:val="0042279B"/>
    <w:rsid w:val="00435A32"/>
    <w:rsid w:val="004500E0"/>
    <w:rsid w:val="00452EC4"/>
    <w:rsid w:val="004813AC"/>
    <w:rsid w:val="004A22EA"/>
    <w:rsid w:val="004A453E"/>
    <w:rsid w:val="004A7D68"/>
    <w:rsid w:val="004B37A0"/>
    <w:rsid w:val="004B75D9"/>
    <w:rsid w:val="004D284B"/>
    <w:rsid w:val="004D3E41"/>
    <w:rsid w:val="004D61A4"/>
    <w:rsid w:val="004D6B39"/>
    <w:rsid w:val="00511BFC"/>
    <w:rsid w:val="005126BF"/>
    <w:rsid w:val="0051339D"/>
    <w:rsid w:val="00513D98"/>
    <w:rsid w:val="005448AA"/>
    <w:rsid w:val="00571425"/>
    <w:rsid w:val="00575513"/>
    <w:rsid w:val="00580FF9"/>
    <w:rsid w:val="00590CCB"/>
    <w:rsid w:val="00594865"/>
    <w:rsid w:val="00595D9E"/>
    <w:rsid w:val="005A1EFD"/>
    <w:rsid w:val="005B4B9F"/>
    <w:rsid w:val="005C3AA6"/>
    <w:rsid w:val="005F3339"/>
    <w:rsid w:val="006114C7"/>
    <w:rsid w:val="00616927"/>
    <w:rsid w:val="00634EE8"/>
    <w:rsid w:val="00637A4A"/>
    <w:rsid w:val="00671A1F"/>
    <w:rsid w:val="00684EF5"/>
    <w:rsid w:val="006B172F"/>
    <w:rsid w:val="006B4044"/>
    <w:rsid w:val="006D06D9"/>
    <w:rsid w:val="006D77A6"/>
    <w:rsid w:val="00702109"/>
    <w:rsid w:val="0072092B"/>
    <w:rsid w:val="0072610D"/>
    <w:rsid w:val="00733A07"/>
    <w:rsid w:val="00734E12"/>
    <w:rsid w:val="00772D75"/>
    <w:rsid w:val="0078686E"/>
    <w:rsid w:val="007969F8"/>
    <w:rsid w:val="007A59E9"/>
    <w:rsid w:val="007B3F4B"/>
    <w:rsid w:val="007B7347"/>
    <w:rsid w:val="007D10F3"/>
    <w:rsid w:val="007E3189"/>
    <w:rsid w:val="008048A3"/>
    <w:rsid w:val="00844372"/>
    <w:rsid w:val="0084774B"/>
    <w:rsid w:val="00881784"/>
    <w:rsid w:val="008958EA"/>
    <w:rsid w:val="008C597B"/>
    <w:rsid w:val="009036AF"/>
    <w:rsid w:val="00905A46"/>
    <w:rsid w:val="009146FC"/>
    <w:rsid w:val="009242E8"/>
    <w:rsid w:val="00981562"/>
    <w:rsid w:val="009908FF"/>
    <w:rsid w:val="00995505"/>
    <w:rsid w:val="009A7E74"/>
    <w:rsid w:val="009B5EBA"/>
    <w:rsid w:val="009E07AF"/>
    <w:rsid w:val="00A01200"/>
    <w:rsid w:val="00A1310B"/>
    <w:rsid w:val="00A228B7"/>
    <w:rsid w:val="00A43EAA"/>
    <w:rsid w:val="00A51A79"/>
    <w:rsid w:val="00A646A3"/>
    <w:rsid w:val="00A64852"/>
    <w:rsid w:val="00A64E85"/>
    <w:rsid w:val="00A65101"/>
    <w:rsid w:val="00A77433"/>
    <w:rsid w:val="00A801FF"/>
    <w:rsid w:val="00A83388"/>
    <w:rsid w:val="00A858BE"/>
    <w:rsid w:val="00A93C12"/>
    <w:rsid w:val="00A954CD"/>
    <w:rsid w:val="00AA7524"/>
    <w:rsid w:val="00AC2494"/>
    <w:rsid w:val="00AD3D23"/>
    <w:rsid w:val="00AE5136"/>
    <w:rsid w:val="00AF2CF6"/>
    <w:rsid w:val="00B403BF"/>
    <w:rsid w:val="00B608D9"/>
    <w:rsid w:val="00B702F6"/>
    <w:rsid w:val="00B76D14"/>
    <w:rsid w:val="00B81517"/>
    <w:rsid w:val="00B874DE"/>
    <w:rsid w:val="00BA2250"/>
    <w:rsid w:val="00BA4055"/>
    <w:rsid w:val="00BA7FB6"/>
    <w:rsid w:val="00BE3AD1"/>
    <w:rsid w:val="00BE6032"/>
    <w:rsid w:val="00C03232"/>
    <w:rsid w:val="00C15E8C"/>
    <w:rsid w:val="00C174CE"/>
    <w:rsid w:val="00C20BFE"/>
    <w:rsid w:val="00C229E7"/>
    <w:rsid w:val="00C27902"/>
    <w:rsid w:val="00C334DF"/>
    <w:rsid w:val="00C37D4D"/>
    <w:rsid w:val="00C400F1"/>
    <w:rsid w:val="00C50036"/>
    <w:rsid w:val="00C60AEB"/>
    <w:rsid w:val="00C802A4"/>
    <w:rsid w:val="00C95593"/>
    <w:rsid w:val="00CA1CEF"/>
    <w:rsid w:val="00CB38ED"/>
    <w:rsid w:val="00CB64D2"/>
    <w:rsid w:val="00CC1778"/>
    <w:rsid w:val="00CE2682"/>
    <w:rsid w:val="00CE575B"/>
    <w:rsid w:val="00CF3DE8"/>
    <w:rsid w:val="00D012BA"/>
    <w:rsid w:val="00D0493F"/>
    <w:rsid w:val="00D11B77"/>
    <w:rsid w:val="00D25ACF"/>
    <w:rsid w:val="00D3158D"/>
    <w:rsid w:val="00D32007"/>
    <w:rsid w:val="00D56F91"/>
    <w:rsid w:val="00D62B14"/>
    <w:rsid w:val="00D8368B"/>
    <w:rsid w:val="00D8671C"/>
    <w:rsid w:val="00D91979"/>
    <w:rsid w:val="00D93520"/>
    <w:rsid w:val="00DA4271"/>
    <w:rsid w:val="00DA57C3"/>
    <w:rsid w:val="00DA604A"/>
    <w:rsid w:val="00DC3855"/>
    <w:rsid w:val="00DE767C"/>
    <w:rsid w:val="00DE7D4E"/>
    <w:rsid w:val="00DF4C2D"/>
    <w:rsid w:val="00DF791B"/>
    <w:rsid w:val="00E013D3"/>
    <w:rsid w:val="00E03761"/>
    <w:rsid w:val="00E05442"/>
    <w:rsid w:val="00E1074A"/>
    <w:rsid w:val="00E160D4"/>
    <w:rsid w:val="00E17849"/>
    <w:rsid w:val="00E242A8"/>
    <w:rsid w:val="00E274B8"/>
    <w:rsid w:val="00E41951"/>
    <w:rsid w:val="00E442DA"/>
    <w:rsid w:val="00E574D1"/>
    <w:rsid w:val="00E72707"/>
    <w:rsid w:val="00E737B1"/>
    <w:rsid w:val="00E8198C"/>
    <w:rsid w:val="00EC388B"/>
    <w:rsid w:val="00EE76B9"/>
    <w:rsid w:val="00F0586E"/>
    <w:rsid w:val="00F1102B"/>
    <w:rsid w:val="00F43932"/>
    <w:rsid w:val="00F8711E"/>
    <w:rsid w:val="00F93533"/>
    <w:rsid w:val="00FC067C"/>
    <w:rsid w:val="00FC6B42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  <w15:chartTrackingRefBased/>
  <w15:docId w15:val="{93CD3494-9589-4A38-941F-D0E7AEF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paragraph" w:customStyle="1" w:styleId="InsideAddress">
    <w:name w:val="Inside Address"/>
    <w:basedOn w:val="Normal"/>
    <w:rsid w:val="00733A07"/>
  </w:style>
  <w:style w:type="paragraph" w:styleId="Date">
    <w:name w:val="Date"/>
    <w:basedOn w:val="Normal"/>
    <w:next w:val="Normal"/>
    <w:link w:val="DateChar"/>
    <w:rsid w:val="00733A07"/>
    <w:pPr>
      <w:ind w:left="4320"/>
    </w:pPr>
  </w:style>
  <w:style w:type="character" w:customStyle="1" w:styleId="DateChar">
    <w:name w:val="Date Char"/>
    <w:link w:val="Date"/>
    <w:rsid w:val="00733A07"/>
    <w:rPr>
      <w:sz w:val="24"/>
    </w:rPr>
  </w:style>
  <w:style w:type="paragraph" w:styleId="NoSpacing">
    <w:name w:val="No Spacing"/>
    <w:uiPriority w:val="1"/>
    <w:qFormat/>
    <w:rsid w:val="00E737B1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0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isha.alexander@encompasshealth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3</cp:revision>
  <cp:lastPrinted>2020-03-04T19:51:00Z</cp:lastPrinted>
  <dcterms:created xsi:type="dcterms:W3CDTF">2021-01-26T01:48:00Z</dcterms:created>
  <dcterms:modified xsi:type="dcterms:W3CDTF">2021-02-01T16:28:00Z</dcterms:modified>
</cp:coreProperties>
</file>