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5FE4" w14:textId="77777777" w:rsidR="00C452AC" w:rsidRDefault="00C452AC" w:rsidP="000F315B">
      <w:pPr>
        <w:framePr w:w="6926" w:hSpace="187" w:wrap="notBeside" w:vAnchor="page" w:hAnchor="page" w:x="2884" w:y="71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14:paraId="4BA75FE5" w14:textId="77777777" w:rsidR="00C452AC" w:rsidRDefault="00C452AC" w:rsidP="000F315B">
      <w:pPr>
        <w:pStyle w:val="ExecOffice"/>
        <w:framePr w:w="6926" w:wrap="notBeside" w:vAnchor="page" w:x="2884" w:y="711"/>
      </w:pPr>
      <w:r>
        <w:t>Executive Office of Health and Human Services</w:t>
      </w:r>
    </w:p>
    <w:p w14:paraId="4BA75FE6" w14:textId="77777777" w:rsidR="00C452AC" w:rsidRDefault="00C452AC" w:rsidP="000F315B">
      <w:pPr>
        <w:pStyle w:val="ExecOffice"/>
        <w:framePr w:w="6926" w:wrap="notBeside" w:vAnchor="page" w:x="2884" w:y="711"/>
      </w:pPr>
      <w:r>
        <w:t>Department of Public Health</w:t>
      </w:r>
      <w:r>
        <w:br/>
        <w:t>Bureau of Health Care Safety and Quality</w:t>
      </w:r>
      <w:r>
        <w:br/>
        <w:t xml:space="preserve">Division of Health Care Facility Licensure &amp; Certification </w:t>
      </w:r>
    </w:p>
    <w:p w14:paraId="4BA75FE7" w14:textId="77777777" w:rsidR="00C452AC" w:rsidRDefault="00C452AC" w:rsidP="000F315B">
      <w:pPr>
        <w:pStyle w:val="ExecOffice"/>
        <w:framePr w:w="6926" w:wrap="notBeside" w:vAnchor="page" w:x="2884" w:y="711"/>
      </w:pPr>
      <w:smartTag w:uri="urn:schemas-microsoft-com:office:smarttags" w:element="address">
        <w:smartTag w:uri="urn:schemas-microsoft-com:office:smarttags" w:element="Street">
          <w:r>
            <w:t>67 Forest Street</w:t>
          </w:r>
        </w:smartTag>
        <w:r>
          <w:t xml:space="preserve">, </w:t>
        </w:r>
        <w:smartTag w:uri="urn:schemas-microsoft-com:office:smarttags" w:element="City">
          <w:r>
            <w:t>Marlborough</w:t>
          </w:r>
        </w:smartTag>
        <w:r>
          <w:t xml:space="preserve">, </w:t>
        </w:r>
        <w:smartTag w:uri="urn:schemas-microsoft-com:office:smarttags" w:element="State">
          <w:r>
            <w:t>MA</w:t>
          </w:r>
        </w:smartTag>
        <w:r>
          <w:t xml:space="preserve"> </w:t>
        </w:r>
        <w:smartTag w:uri="urn:schemas-microsoft-com:office:smarttags" w:element="PostalCode">
          <w:r>
            <w:t>01752</w:t>
          </w:r>
        </w:smartTag>
      </w:smartTag>
    </w:p>
    <w:p w14:paraId="4BA75FE8" w14:textId="5A306ECD" w:rsidR="00C452AC" w:rsidRDefault="008D1B23" w:rsidP="00BA4055">
      <w:pPr>
        <w:framePr w:w="1927" w:hSpace="180" w:wrap="auto" w:vAnchor="text" w:hAnchor="page" w:x="940" w:y="-951"/>
        <w:rPr>
          <w:rFonts w:ascii="LinePrinter" w:hAnsi="LinePrinter"/>
        </w:rPr>
      </w:pPr>
      <w:r>
        <w:rPr>
          <w:rFonts w:ascii="LinePrinter" w:hAnsi="LinePrinter"/>
          <w:noProof/>
        </w:rPr>
        <w:drawing>
          <wp:inline distT="0" distB="0" distL="0" distR="0" wp14:anchorId="4BA76036" wp14:editId="4BA02822">
            <wp:extent cx="9144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inline>
        </w:drawing>
      </w:r>
    </w:p>
    <w:p w14:paraId="4BA75FE9" w14:textId="77777777" w:rsidR="00C452AC" w:rsidRDefault="00C452AC" w:rsidP="0072610D"/>
    <w:p w14:paraId="4BA75FEA" w14:textId="2F696335" w:rsidR="00C452AC" w:rsidRDefault="008D1B23" w:rsidP="0072610D">
      <w:r>
        <w:rPr>
          <w:noProof/>
        </w:rPr>
        <mc:AlternateContent>
          <mc:Choice Requires="wps">
            <w:drawing>
              <wp:anchor distT="0" distB="0" distL="114300" distR="114300" simplePos="0" relativeHeight="251658240" behindDoc="0" locked="0" layoutInCell="1" allowOverlap="1" wp14:anchorId="4BA76038" wp14:editId="71F7183A">
                <wp:simplePos x="0" y="0"/>
                <wp:positionH relativeFrom="column">
                  <wp:posOffset>4919980</wp:posOffset>
                </wp:positionH>
                <wp:positionV relativeFrom="paragraph">
                  <wp:posOffset>123190</wp:posOffset>
                </wp:positionV>
                <wp:extent cx="1814195" cy="1018540"/>
                <wp:effectExtent l="0" t="0" r="0" b="44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76048" w14:textId="77777777" w:rsidR="00C452AC" w:rsidRPr="003A7AFC" w:rsidRDefault="00C452AC" w:rsidP="00FC6B42">
                            <w:pPr>
                              <w:pStyle w:val="Weld"/>
                            </w:pPr>
                            <w:r>
                              <w:t>MARYLOU SUDDERS</w:t>
                            </w:r>
                          </w:p>
                          <w:p w14:paraId="4BA76049" w14:textId="77777777" w:rsidR="00C452AC" w:rsidRDefault="00C452AC" w:rsidP="00FC6B42">
                            <w:pPr>
                              <w:pStyle w:val="Governor"/>
                            </w:pPr>
                            <w:r>
                              <w:t>Secretary</w:t>
                            </w:r>
                          </w:p>
                          <w:p w14:paraId="4BA7604A" w14:textId="77777777" w:rsidR="00C452AC" w:rsidRDefault="00C452AC"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BA7604B" w14:textId="77777777" w:rsidR="00C452AC" w:rsidRDefault="00C452AC" w:rsidP="00FC6B42">
                            <w:pPr>
                              <w:jc w:val="center"/>
                              <w:rPr>
                                <w:rFonts w:ascii="Arial Rounded MT Bold" w:hAnsi="Arial Rounded MT Bold"/>
                                <w:sz w:val="14"/>
                                <w:szCs w:val="14"/>
                              </w:rPr>
                            </w:pPr>
                          </w:p>
                          <w:p w14:paraId="4BA7604C" w14:textId="77777777" w:rsidR="00C452AC" w:rsidRPr="004813AC" w:rsidRDefault="00C452AC" w:rsidP="004813AC">
                            <w:pPr>
                              <w:jc w:val="center"/>
                              <w:rPr>
                                <w:rFonts w:ascii="Arial" w:hAnsi="Arial" w:cs="Arial"/>
                                <w:b/>
                                <w:sz w:val="14"/>
                                <w:szCs w:val="14"/>
                              </w:rPr>
                            </w:pPr>
                            <w:r w:rsidRPr="004813AC">
                              <w:rPr>
                                <w:rFonts w:ascii="Arial" w:hAnsi="Arial" w:cs="Arial"/>
                                <w:b/>
                                <w:sz w:val="14"/>
                                <w:szCs w:val="14"/>
                              </w:rPr>
                              <w:t>Tel: 617-624-6000</w:t>
                            </w:r>
                          </w:p>
                          <w:p w14:paraId="4BA7604D" w14:textId="77777777" w:rsidR="00C452AC" w:rsidRPr="004813AC" w:rsidRDefault="00C452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4BA7604E" w14:textId="77777777" w:rsidR="00C452AC" w:rsidRPr="00FC6B42" w:rsidRDefault="00C452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A76038" id="_x0000_t202" coordsize="21600,21600" o:spt="202" path="m,l,21600r21600,l21600,xe">
                <v:stroke joinstyle="miter"/>
                <v:path gradientshapeok="t" o:connecttype="rect"/>
              </v:shapetype>
              <v:shape id="Text Box 3" o:spid="_x0000_s1026" type="#_x0000_t202" style="position:absolute;margin-left:387.4pt;margin-top:9.7pt;width:142.85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" stroked="f">
                <v:textbox style="mso-fit-shape-to-text:t">
                  <w:txbxContent>
                    <w:p w14:paraId="4BA76048" w14:textId="77777777" w:rsidR="00C452AC" w:rsidRPr="003A7AFC" w:rsidRDefault="00C452AC" w:rsidP="00FC6B42">
                      <w:pPr>
                        <w:pStyle w:val="Weld"/>
                      </w:pPr>
                      <w:r>
                        <w:t>MARYLOU SUDDERS</w:t>
                      </w:r>
                    </w:p>
                    <w:p w14:paraId="4BA76049" w14:textId="77777777" w:rsidR="00C452AC" w:rsidRDefault="00C452AC" w:rsidP="00FC6B42">
                      <w:pPr>
                        <w:pStyle w:val="Governor"/>
                      </w:pPr>
                      <w:r>
                        <w:t>Secretary</w:t>
                      </w:r>
                    </w:p>
                    <w:p w14:paraId="4BA7604A" w14:textId="77777777" w:rsidR="00C452AC" w:rsidRDefault="00C452AC"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BA7604B" w14:textId="77777777" w:rsidR="00C452AC" w:rsidRDefault="00C452AC" w:rsidP="00FC6B42">
                      <w:pPr>
                        <w:jc w:val="center"/>
                        <w:rPr>
                          <w:rFonts w:ascii="Arial Rounded MT Bold" w:hAnsi="Arial Rounded MT Bold"/>
                          <w:sz w:val="14"/>
                          <w:szCs w:val="14"/>
                        </w:rPr>
                      </w:pPr>
                    </w:p>
                    <w:p w14:paraId="4BA7604C" w14:textId="77777777" w:rsidR="00C452AC" w:rsidRPr="004813AC" w:rsidRDefault="00C452AC" w:rsidP="004813AC">
                      <w:pPr>
                        <w:jc w:val="center"/>
                        <w:rPr>
                          <w:rFonts w:ascii="Arial" w:hAnsi="Arial" w:cs="Arial"/>
                          <w:b/>
                          <w:sz w:val="14"/>
                          <w:szCs w:val="14"/>
                        </w:rPr>
                      </w:pPr>
                      <w:r w:rsidRPr="004813AC">
                        <w:rPr>
                          <w:rFonts w:ascii="Arial" w:hAnsi="Arial" w:cs="Arial"/>
                          <w:b/>
                          <w:sz w:val="14"/>
                          <w:szCs w:val="14"/>
                        </w:rPr>
                        <w:t>Tel: 617-624-6000</w:t>
                      </w:r>
                    </w:p>
                    <w:p w14:paraId="4BA7604D" w14:textId="77777777" w:rsidR="00C452AC" w:rsidRPr="004813AC" w:rsidRDefault="00C452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4BA7604E" w14:textId="77777777" w:rsidR="00C452AC" w:rsidRPr="00FC6B42" w:rsidRDefault="00C452AC" w:rsidP="00FC6B42">
                      <w:pPr>
                        <w:jc w:val="center"/>
                        <w:rPr>
                          <w:rFonts w:ascii="Arial Rounded MT Bold" w:hAnsi="Arial Rounded MT Bold"/>
                          <w:sz w:val="14"/>
                          <w:szCs w:val="14"/>
                        </w:rPr>
                      </w:pPr>
                    </w:p>
                  </w:txbxContent>
                </v:textbox>
                <w10:wrap type="square"/>
              </v:shape>
            </w:pict>
          </mc:Fallback>
        </mc:AlternateContent>
      </w:r>
    </w:p>
    <w:p w14:paraId="6FF6FEBF" w14:textId="77777777" w:rsidR="003D10E7" w:rsidRDefault="003D10E7" w:rsidP="0072610D"/>
    <w:p w14:paraId="4BA75FEC" w14:textId="778F5696" w:rsidR="00C452AC" w:rsidRDefault="008D1B23" w:rsidP="0072610D">
      <w:r>
        <w:rPr>
          <w:noProof/>
        </w:rPr>
        <mc:AlternateContent>
          <mc:Choice Requires="wps">
            <w:drawing>
              <wp:anchor distT="0" distB="0" distL="114300" distR="114300" simplePos="0" relativeHeight="251657216" behindDoc="0" locked="0" layoutInCell="1" allowOverlap="1" wp14:anchorId="4BA76039" wp14:editId="4A31E79D">
                <wp:simplePos x="0" y="0"/>
                <wp:positionH relativeFrom="column">
                  <wp:posOffset>-785495</wp:posOffset>
                </wp:positionH>
                <wp:positionV relativeFrom="paragraph">
                  <wp:posOffset>114935</wp:posOffset>
                </wp:positionV>
                <wp:extent cx="1572895" cy="68453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84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7604F" w14:textId="77777777" w:rsidR="00C452AC" w:rsidRDefault="00C452AC" w:rsidP="00FC6B42">
                            <w:pPr>
                              <w:pStyle w:val="Governor"/>
                              <w:spacing w:after="0"/>
                              <w:rPr>
                                <w:sz w:val="16"/>
                              </w:rPr>
                            </w:pPr>
                            <w:r>
                              <w:rPr>
                                <w:sz w:val="16"/>
                              </w:rPr>
                              <w:t>CHARLES D. BAKER</w:t>
                            </w:r>
                          </w:p>
                          <w:p w14:paraId="4BA76050" w14:textId="77777777" w:rsidR="00C452AC" w:rsidRDefault="00C452AC" w:rsidP="00FC6B42">
                            <w:pPr>
                              <w:pStyle w:val="Governor"/>
                            </w:pPr>
                            <w:r>
                              <w:t>Governor</w:t>
                            </w:r>
                          </w:p>
                          <w:p w14:paraId="4BA76051" w14:textId="77777777" w:rsidR="00C452AC" w:rsidRDefault="00C452AC" w:rsidP="00FC6B42">
                            <w:pPr>
                              <w:pStyle w:val="Governor"/>
                              <w:spacing w:after="0"/>
                              <w:rPr>
                                <w:sz w:val="16"/>
                              </w:rPr>
                            </w:pPr>
                            <w:r>
                              <w:rPr>
                                <w:sz w:val="16"/>
                              </w:rPr>
                              <w:t>KARYN E. POLITO</w:t>
                            </w:r>
                          </w:p>
                          <w:p w14:paraId="4BA76052" w14:textId="77777777" w:rsidR="00C452AC" w:rsidRDefault="00C452AC" w:rsidP="00FC6B42">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76039" id="Text Box 2" o:spid="_x0000_s1027" type="#_x0000_t202" style="position:absolute;margin-left:-61.85pt;margin-top:9.05pt;width:123.85pt;height:5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" stroked="f">
                <v:textbox style="mso-fit-shape-to-text:t">
                  <w:txbxContent>
                    <w:p w14:paraId="4BA7604F" w14:textId="77777777" w:rsidR="00C452AC" w:rsidRDefault="00C452AC" w:rsidP="00FC6B42">
                      <w:pPr>
                        <w:pStyle w:val="Governor"/>
                        <w:spacing w:after="0"/>
                        <w:rPr>
                          <w:sz w:val="16"/>
                        </w:rPr>
                      </w:pPr>
                      <w:r>
                        <w:rPr>
                          <w:sz w:val="16"/>
                        </w:rPr>
                        <w:t>CHARLES D. BAKER</w:t>
                      </w:r>
                    </w:p>
                    <w:p w14:paraId="4BA76050" w14:textId="77777777" w:rsidR="00C452AC" w:rsidRDefault="00C452AC" w:rsidP="00FC6B42">
                      <w:pPr>
                        <w:pStyle w:val="Governor"/>
                      </w:pPr>
                      <w:r>
                        <w:t>Governor</w:t>
                      </w:r>
                    </w:p>
                    <w:p w14:paraId="4BA76051" w14:textId="77777777" w:rsidR="00C452AC" w:rsidRDefault="00C452AC" w:rsidP="00FC6B42">
                      <w:pPr>
                        <w:pStyle w:val="Governor"/>
                        <w:spacing w:after="0"/>
                        <w:rPr>
                          <w:sz w:val="16"/>
                        </w:rPr>
                      </w:pPr>
                      <w:r>
                        <w:rPr>
                          <w:sz w:val="16"/>
                        </w:rPr>
                        <w:t>KARYN E. POLITO</w:t>
                      </w:r>
                    </w:p>
                    <w:p w14:paraId="4BA76052" w14:textId="77777777" w:rsidR="00C452AC" w:rsidRDefault="00C452AC" w:rsidP="00FC6B42">
                      <w:pPr>
                        <w:pStyle w:val="Governor"/>
                      </w:pPr>
                      <w:r>
                        <w:t>Lieutenant Governor</w:t>
                      </w:r>
                    </w:p>
                  </w:txbxContent>
                </v:textbox>
              </v:shape>
            </w:pict>
          </mc:Fallback>
        </mc:AlternateContent>
      </w:r>
    </w:p>
    <w:p w14:paraId="4BA75FED" w14:textId="77777777" w:rsidR="00C452AC" w:rsidRDefault="00C452AC" w:rsidP="00C50036">
      <w:pPr>
        <w:jc w:val="center"/>
        <w:rPr>
          <w:rFonts w:ascii="Arial" w:hAnsi="Arial" w:cs="Arial"/>
          <w:highlight w:val="yellow"/>
        </w:rPr>
      </w:pPr>
    </w:p>
    <w:p w14:paraId="628E402B" w14:textId="77777777" w:rsidR="007B3133" w:rsidRDefault="00C452AC" w:rsidP="005126BF">
      <w:pPr>
        <w:jc w:val="center"/>
        <w:rPr>
          <w:rFonts w:ascii="Arial" w:hAnsi="Arial" w:cs="Arial"/>
          <w:szCs w:val="24"/>
        </w:rPr>
      </w:pPr>
      <w:r>
        <w:rPr>
          <w:rFonts w:ascii="Arial" w:hAnsi="Arial" w:cs="Arial"/>
          <w:szCs w:val="24"/>
        </w:rPr>
        <w:t xml:space="preserve">                             </w:t>
      </w:r>
    </w:p>
    <w:p w14:paraId="7A82A25D" w14:textId="77777777" w:rsidR="007B3133" w:rsidRDefault="007B3133" w:rsidP="005126BF">
      <w:pPr>
        <w:jc w:val="center"/>
        <w:rPr>
          <w:rFonts w:ascii="Arial" w:hAnsi="Arial" w:cs="Arial"/>
          <w:szCs w:val="24"/>
          <w:highlight w:val="yellow"/>
        </w:rPr>
      </w:pPr>
    </w:p>
    <w:p w14:paraId="74A654F6" w14:textId="77777777" w:rsidR="007B3133" w:rsidRDefault="007B3133" w:rsidP="005126BF">
      <w:pPr>
        <w:jc w:val="center"/>
        <w:rPr>
          <w:rFonts w:ascii="Arial" w:hAnsi="Arial" w:cs="Arial"/>
          <w:szCs w:val="24"/>
          <w:highlight w:val="yellow"/>
        </w:rPr>
      </w:pPr>
    </w:p>
    <w:p w14:paraId="4BA75FEE" w14:textId="6F5D6C56" w:rsidR="00C452AC" w:rsidRPr="00BB2109" w:rsidRDefault="007B3133" w:rsidP="007B3133">
      <w:pPr>
        <w:ind w:left="1440" w:firstLine="720"/>
        <w:jc w:val="center"/>
        <w:rPr>
          <w:rFonts w:ascii="Arial" w:hAnsi="Arial" w:cs="Arial"/>
          <w:szCs w:val="24"/>
        </w:rPr>
      </w:pPr>
      <w:r w:rsidRPr="00BB2109">
        <w:rPr>
          <w:rFonts w:ascii="Arial" w:hAnsi="Arial" w:cs="Arial"/>
          <w:szCs w:val="24"/>
        </w:rPr>
        <w:t xml:space="preserve">June </w:t>
      </w:r>
      <w:r w:rsidR="008D65FA">
        <w:rPr>
          <w:rFonts w:ascii="Arial" w:hAnsi="Arial" w:cs="Arial"/>
          <w:szCs w:val="24"/>
        </w:rPr>
        <w:t>3</w:t>
      </w:r>
      <w:r w:rsidR="00C452AC" w:rsidRPr="00BB2109">
        <w:rPr>
          <w:rFonts w:ascii="Arial" w:hAnsi="Arial" w:cs="Arial"/>
          <w:szCs w:val="24"/>
        </w:rPr>
        <w:t xml:space="preserve">, </w:t>
      </w:r>
      <w:r w:rsidRPr="00BB2109">
        <w:rPr>
          <w:rFonts w:ascii="Arial" w:hAnsi="Arial" w:cs="Arial"/>
          <w:szCs w:val="24"/>
        </w:rPr>
        <w:t>2021</w:t>
      </w:r>
    </w:p>
    <w:p w14:paraId="4BA75FEF" w14:textId="77777777" w:rsidR="00C452AC" w:rsidRPr="00BB2109" w:rsidRDefault="00C452AC" w:rsidP="00CE2682">
      <w:pPr>
        <w:rPr>
          <w:rFonts w:ascii="Arial" w:hAnsi="Arial" w:cs="Arial"/>
          <w:szCs w:val="24"/>
        </w:rPr>
      </w:pPr>
    </w:p>
    <w:p w14:paraId="4BA75FF1" w14:textId="0C34FF1E" w:rsidR="00C452AC" w:rsidRPr="00BB2109" w:rsidRDefault="007E4271" w:rsidP="00CE2682">
      <w:pPr>
        <w:suppressAutoHyphens/>
        <w:jc w:val="both"/>
        <w:rPr>
          <w:rFonts w:ascii="Arial" w:hAnsi="Arial" w:cs="Arial"/>
          <w:spacing w:val="-3"/>
          <w:szCs w:val="24"/>
        </w:rPr>
      </w:pPr>
      <w:r w:rsidRPr="00BB2109">
        <w:rPr>
          <w:rFonts w:ascii="Arial" w:hAnsi="Arial" w:cs="Arial"/>
          <w:spacing w:val="-3"/>
          <w:szCs w:val="24"/>
        </w:rPr>
        <w:t>Andrew Levine, Esq.</w:t>
      </w:r>
    </w:p>
    <w:p w14:paraId="4BA75FF3" w14:textId="7898C845" w:rsidR="00C452AC" w:rsidRPr="00BB2109" w:rsidRDefault="009E4E3D" w:rsidP="00CE2682">
      <w:pPr>
        <w:suppressAutoHyphens/>
        <w:jc w:val="both"/>
        <w:rPr>
          <w:rFonts w:ascii="Arial" w:hAnsi="Arial" w:cs="Arial"/>
          <w:spacing w:val="-3"/>
          <w:szCs w:val="24"/>
        </w:rPr>
      </w:pPr>
      <w:r w:rsidRPr="00BB2109">
        <w:rPr>
          <w:rFonts w:ascii="Arial" w:hAnsi="Arial" w:cs="Arial"/>
          <w:spacing w:val="-3"/>
          <w:szCs w:val="24"/>
        </w:rPr>
        <w:t xml:space="preserve">Barrett &amp; </w:t>
      </w:r>
      <w:proofErr w:type="spellStart"/>
      <w:r w:rsidRPr="00BB2109">
        <w:rPr>
          <w:rFonts w:ascii="Arial" w:hAnsi="Arial" w:cs="Arial"/>
          <w:spacing w:val="-3"/>
          <w:szCs w:val="24"/>
        </w:rPr>
        <w:t>Singal</w:t>
      </w:r>
      <w:proofErr w:type="spellEnd"/>
    </w:p>
    <w:p w14:paraId="4BA75FF4" w14:textId="15112A57" w:rsidR="00C452AC" w:rsidRPr="00BB2109" w:rsidRDefault="009E4E3D" w:rsidP="00CE2682">
      <w:pPr>
        <w:suppressAutoHyphens/>
        <w:jc w:val="both"/>
        <w:rPr>
          <w:rFonts w:ascii="Arial" w:hAnsi="Arial" w:cs="Arial"/>
          <w:spacing w:val="-3"/>
          <w:szCs w:val="24"/>
        </w:rPr>
      </w:pPr>
      <w:r w:rsidRPr="00BB2109">
        <w:rPr>
          <w:rFonts w:ascii="Arial" w:hAnsi="Arial" w:cs="Arial"/>
          <w:spacing w:val="-3"/>
          <w:szCs w:val="24"/>
        </w:rPr>
        <w:t>One Beacon Street, Suite 1320</w:t>
      </w:r>
    </w:p>
    <w:p w14:paraId="4BA75FF5" w14:textId="7BBD6A0F" w:rsidR="00C452AC" w:rsidRPr="00BB2109" w:rsidRDefault="009E4E3D" w:rsidP="00CE2682">
      <w:pPr>
        <w:suppressAutoHyphens/>
        <w:jc w:val="both"/>
        <w:rPr>
          <w:rFonts w:ascii="Arial" w:hAnsi="Arial" w:cs="Arial"/>
          <w:spacing w:val="-3"/>
          <w:szCs w:val="24"/>
        </w:rPr>
      </w:pPr>
      <w:r w:rsidRPr="00BB2109">
        <w:rPr>
          <w:rFonts w:ascii="Arial" w:hAnsi="Arial" w:cs="Arial"/>
          <w:spacing w:val="-3"/>
          <w:szCs w:val="24"/>
        </w:rPr>
        <w:t xml:space="preserve">Boston, MA </w:t>
      </w:r>
      <w:r w:rsidR="009E7772" w:rsidRPr="00BB2109">
        <w:rPr>
          <w:rFonts w:ascii="Arial" w:hAnsi="Arial" w:cs="Arial"/>
          <w:spacing w:val="-3"/>
          <w:szCs w:val="24"/>
        </w:rPr>
        <w:t>02108</w:t>
      </w:r>
    </w:p>
    <w:p w14:paraId="4BA75FF6" w14:textId="77777777" w:rsidR="00C452AC" w:rsidRPr="00BB2109" w:rsidRDefault="00C452AC" w:rsidP="00CE2682">
      <w:pPr>
        <w:tabs>
          <w:tab w:val="left" w:pos="-720"/>
        </w:tabs>
        <w:suppressAutoHyphens/>
        <w:jc w:val="both"/>
        <w:rPr>
          <w:rFonts w:ascii="Arial" w:hAnsi="Arial" w:cs="Arial"/>
          <w:spacing w:val="-3"/>
          <w:szCs w:val="24"/>
        </w:rPr>
      </w:pPr>
    </w:p>
    <w:p w14:paraId="4BA75FF7" w14:textId="77777777" w:rsidR="00C452AC" w:rsidRPr="00BB2109" w:rsidRDefault="00C452AC" w:rsidP="00CE2682">
      <w:pPr>
        <w:tabs>
          <w:tab w:val="left" w:pos="-720"/>
        </w:tabs>
        <w:suppressAutoHyphens/>
        <w:jc w:val="both"/>
        <w:rPr>
          <w:rFonts w:ascii="Arial" w:hAnsi="Arial" w:cs="Arial"/>
          <w:spacing w:val="-3"/>
          <w:szCs w:val="24"/>
          <w:u w:val="single"/>
        </w:rPr>
      </w:pPr>
      <w:r w:rsidRPr="00BB2109">
        <w:rPr>
          <w:rFonts w:ascii="Arial" w:hAnsi="Arial" w:cs="Arial"/>
          <w:spacing w:val="-3"/>
          <w:szCs w:val="24"/>
          <w:u w:val="single"/>
        </w:rPr>
        <w:t>BY EMAIL ONLY</w:t>
      </w:r>
    </w:p>
    <w:p w14:paraId="4BA75FF8" w14:textId="77777777" w:rsidR="00C452AC" w:rsidRPr="00BB2109" w:rsidRDefault="00C452AC" w:rsidP="00CE2682">
      <w:pPr>
        <w:tabs>
          <w:tab w:val="left" w:pos="-720"/>
        </w:tabs>
        <w:suppressAutoHyphens/>
        <w:jc w:val="both"/>
        <w:rPr>
          <w:rFonts w:ascii="Arial" w:hAnsi="Arial" w:cs="Arial"/>
          <w:spacing w:val="-3"/>
          <w:szCs w:val="24"/>
        </w:rPr>
      </w:pPr>
    </w:p>
    <w:p w14:paraId="4BA75FF9" w14:textId="77777777" w:rsidR="00C452AC" w:rsidRPr="00BB2109" w:rsidRDefault="00C452AC" w:rsidP="006114C7">
      <w:pPr>
        <w:ind w:firstLine="720"/>
        <w:rPr>
          <w:rFonts w:ascii="Arial" w:hAnsi="Arial" w:cs="Arial"/>
          <w:b/>
          <w:bCs/>
          <w:spacing w:val="-3"/>
          <w:szCs w:val="24"/>
          <w:u w:val="single"/>
        </w:rPr>
      </w:pPr>
      <w:r w:rsidRPr="00BB2109">
        <w:rPr>
          <w:rFonts w:ascii="Arial" w:hAnsi="Arial" w:cs="Arial"/>
          <w:b/>
          <w:bCs/>
          <w:spacing w:val="-3"/>
          <w:szCs w:val="24"/>
        </w:rPr>
        <w:t xml:space="preserve">Re: </w:t>
      </w:r>
      <w:r w:rsidRPr="00BB2109">
        <w:rPr>
          <w:rFonts w:ascii="Arial" w:hAnsi="Arial" w:cs="Arial"/>
          <w:b/>
          <w:bCs/>
          <w:spacing w:val="-3"/>
          <w:szCs w:val="24"/>
        </w:rPr>
        <w:tab/>
      </w:r>
      <w:r w:rsidRPr="00BB2109">
        <w:rPr>
          <w:rFonts w:ascii="Arial" w:hAnsi="Arial" w:cs="Arial"/>
          <w:b/>
          <w:bCs/>
          <w:spacing w:val="-3"/>
          <w:szCs w:val="24"/>
          <w:u w:val="single"/>
        </w:rPr>
        <w:t>Essential Services Finding</w:t>
      </w:r>
    </w:p>
    <w:p w14:paraId="4BA75FFA" w14:textId="06C0621C" w:rsidR="00C452AC" w:rsidRPr="00BB2109" w:rsidRDefault="00C452AC" w:rsidP="006114C7">
      <w:pPr>
        <w:ind w:firstLine="720"/>
        <w:rPr>
          <w:rFonts w:ascii="Arial" w:hAnsi="Arial" w:cs="Arial"/>
          <w:spacing w:val="-3"/>
          <w:szCs w:val="24"/>
        </w:rPr>
      </w:pPr>
      <w:r w:rsidRPr="00BB2109">
        <w:rPr>
          <w:rFonts w:ascii="Arial" w:hAnsi="Arial" w:cs="Arial"/>
          <w:b/>
          <w:bCs/>
          <w:spacing w:val="-3"/>
          <w:szCs w:val="24"/>
        </w:rPr>
        <w:tab/>
        <w:t>Facility:</w:t>
      </w:r>
      <w:r w:rsidRPr="00BB2109">
        <w:rPr>
          <w:rFonts w:ascii="Arial" w:hAnsi="Arial" w:cs="Arial"/>
          <w:b/>
          <w:bCs/>
          <w:spacing w:val="-3"/>
          <w:szCs w:val="24"/>
        </w:rPr>
        <w:tab/>
      </w:r>
      <w:r w:rsidR="004051F2" w:rsidRPr="00BB2109">
        <w:rPr>
          <w:rFonts w:ascii="Arial" w:hAnsi="Arial" w:cs="Arial"/>
          <w:szCs w:val="24"/>
        </w:rPr>
        <w:t>Steward Good Samaritan Medical Center</w:t>
      </w:r>
    </w:p>
    <w:p w14:paraId="4BA75FFC" w14:textId="676D74AB" w:rsidR="00C452AC" w:rsidRPr="00BB2109" w:rsidRDefault="00C452AC" w:rsidP="004051F2">
      <w:pPr>
        <w:pStyle w:val="Default"/>
        <w:ind w:left="720"/>
        <w:rPr>
          <w:rFonts w:ascii="Arial" w:hAnsi="Arial" w:cs="Arial"/>
          <w:spacing w:val="-3"/>
        </w:rPr>
      </w:pPr>
      <w:r w:rsidRPr="00BB2109">
        <w:rPr>
          <w:rFonts w:ascii="Arial" w:hAnsi="Arial" w:cs="Arial"/>
          <w:b/>
          <w:bCs/>
          <w:spacing w:val="-3"/>
        </w:rPr>
        <w:tab/>
        <w:t>Services:</w:t>
      </w:r>
      <w:r w:rsidRPr="00BB2109">
        <w:rPr>
          <w:rFonts w:ascii="Arial" w:hAnsi="Arial" w:cs="Arial"/>
          <w:b/>
          <w:bCs/>
          <w:spacing w:val="-3"/>
        </w:rPr>
        <w:tab/>
      </w:r>
      <w:r w:rsidR="004051F2" w:rsidRPr="00BB2109">
        <w:rPr>
          <w:rFonts w:ascii="Arial" w:hAnsi="Arial" w:cs="Arial"/>
        </w:rPr>
        <w:t>Inpatient and Outpatient Substance Use Disorder Services</w:t>
      </w:r>
    </w:p>
    <w:p w14:paraId="4BA75FFD" w14:textId="61E3B319" w:rsidR="00C452AC" w:rsidRPr="00BB2109" w:rsidRDefault="00C452AC" w:rsidP="006114C7">
      <w:pPr>
        <w:ind w:firstLine="720"/>
        <w:rPr>
          <w:rFonts w:ascii="Arial" w:hAnsi="Arial" w:cs="Arial"/>
          <w:szCs w:val="24"/>
        </w:rPr>
      </w:pPr>
      <w:r w:rsidRPr="00BB2109">
        <w:rPr>
          <w:rFonts w:ascii="Arial" w:hAnsi="Arial" w:cs="Arial"/>
          <w:b/>
          <w:bCs/>
          <w:spacing w:val="-3"/>
          <w:szCs w:val="24"/>
        </w:rPr>
        <w:tab/>
        <w:t>Ref. #:</w:t>
      </w:r>
      <w:r w:rsidRPr="00BB2109">
        <w:rPr>
          <w:rFonts w:ascii="Arial" w:hAnsi="Arial" w:cs="Arial"/>
          <w:b/>
          <w:bCs/>
          <w:szCs w:val="24"/>
        </w:rPr>
        <w:tab/>
      </w:r>
      <w:r w:rsidRPr="00BB2109">
        <w:rPr>
          <w:rFonts w:ascii="Arial" w:hAnsi="Arial" w:cs="Arial"/>
          <w:b/>
          <w:bCs/>
          <w:szCs w:val="24"/>
        </w:rPr>
        <w:tab/>
      </w:r>
      <w:r w:rsidR="007B3133" w:rsidRPr="00BB2109">
        <w:rPr>
          <w:rFonts w:ascii="Arial" w:hAnsi="Arial" w:cs="Arial"/>
          <w:bCs/>
          <w:szCs w:val="24"/>
        </w:rPr>
        <w:t>2KGH</w:t>
      </w:r>
      <w:r w:rsidR="007B3133" w:rsidRPr="00BB2109">
        <w:rPr>
          <w:rFonts w:ascii="Cambria Math" w:hAnsi="Cambria Math" w:cs="Cambria Math"/>
          <w:bCs/>
          <w:szCs w:val="24"/>
        </w:rPr>
        <w:t>‐</w:t>
      </w:r>
      <w:r w:rsidR="007B3133" w:rsidRPr="00BB2109">
        <w:rPr>
          <w:rFonts w:ascii="Arial" w:hAnsi="Arial" w:cs="Arial"/>
          <w:bCs/>
          <w:szCs w:val="24"/>
        </w:rPr>
        <w:t>006</w:t>
      </w:r>
    </w:p>
    <w:p w14:paraId="4BA75FFE" w14:textId="77777777" w:rsidR="00C452AC" w:rsidRPr="00BB2109" w:rsidRDefault="00C452AC" w:rsidP="00CE2682">
      <w:pPr>
        <w:rPr>
          <w:rFonts w:ascii="Arial" w:hAnsi="Arial" w:cs="Arial"/>
          <w:szCs w:val="24"/>
        </w:rPr>
      </w:pPr>
    </w:p>
    <w:p w14:paraId="4BA75FFF" w14:textId="6D4DB4C7" w:rsidR="00C452AC" w:rsidRPr="00BB2109" w:rsidRDefault="00C452AC" w:rsidP="00CE2682">
      <w:pPr>
        <w:pStyle w:val="Salutation"/>
        <w:rPr>
          <w:rFonts w:ascii="Arial" w:hAnsi="Arial" w:cs="Arial"/>
          <w:szCs w:val="24"/>
        </w:rPr>
      </w:pPr>
      <w:r w:rsidRPr="00BB2109">
        <w:rPr>
          <w:rFonts w:ascii="Arial" w:hAnsi="Arial" w:cs="Arial"/>
          <w:szCs w:val="24"/>
        </w:rPr>
        <w:t xml:space="preserve">Dear </w:t>
      </w:r>
      <w:r w:rsidR="001351CF" w:rsidRPr="00BB2109">
        <w:rPr>
          <w:rFonts w:ascii="Arial" w:hAnsi="Arial" w:cs="Arial"/>
          <w:szCs w:val="24"/>
        </w:rPr>
        <w:t>Attorney</w:t>
      </w:r>
      <w:r w:rsidR="009E7772" w:rsidRPr="00BB2109">
        <w:rPr>
          <w:rFonts w:ascii="Arial" w:hAnsi="Arial" w:cs="Arial"/>
          <w:szCs w:val="24"/>
        </w:rPr>
        <w:t xml:space="preserve"> Levine</w:t>
      </w:r>
      <w:r w:rsidRPr="00BB2109">
        <w:rPr>
          <w:rFonts w:ascii="Arial" w:hAnsi="Arial" w:cs="Arial"/>
          <w:szCs w:val="24"/>
        </w:rPr>
        <w:t>:</w:t>
      </w:r>
    </w:p>
    <w:p w14:paraId="4BA76000" w14:textId="77777777" w:rsidR="00C452AC" w:rsidRPr="00BB2109" w:rsidRDefault="00C452AC" w:rsidP="00CE2682">
      <w:pPr>
        <w:rPr>
          <w:rFonts w:ascii="Arial" w:hAnsi="Arial" w:cs="Arial"/>
          <w:szCs w:val="24"/>
        </w:rPr>
      </w:pPr>
    </w:p>
    <w:p w14:paraId="4BA76001" w14:textId="132BB168" w:rsidR="00C452AC" w:rsidRPr="00BB2109" w:rsidRDefault="00C452AC" w:rsidP="004051F2">
      <w:pPr>
        <w:pStyle w:val="Default"/>
        <w:rPr>
          <w:rFonts w:ascii="Arial" w:hAnsi="Arial" w:cs="Arial"/>
        </w:rPr>
      </w:pPr>
      <w:r w:rsidRPr="00BB2109">
        <w:rPr>
          <w:rFonts w:ascii="Arial" w:hAnsi="Arial" w:cs="Arial"/>
        </w:rPr>
        <w:t xml:space="preserve">On </w:t>
      </w:r>
      <w:r w:rsidR="007B3133" w:rsidRPr="00BB2109">
        <w:rPr>
          <w:rFonts w:ascii="Arial" w:hAnsi="Arial" w:cs="Arial"/>
        </w:rPr>
        <w:t>May 20</w:t>
      </w:r>
      <w:r w:rsidRPr="00BB2109">
        <w:rPr>
          <w:rFonts w:ascii="Arial" w:hAnsi="Arial" w:cs="Arial"/>
        </w:rPr>
        <w:t>, 202</w:t>
      </w:r>
      <w:r w:rsidR="007B3133" w:rsidRPr="00BB2109">
        <w:rPr>
          <w:rFonts w:ascii="Arial" w:hAnsi="Arial" w:cs="Arial"/>
        </w:rPr>
        <w:t>1</w:t>
      </w:r>
      <w:r w:rsidRPr="00BB2109">
        <w:rPr>
          <w:rFonts w:ascii="Arial" w:hAnsi="Arial" w:cs="Arial"/>
        </w:rPr>
        <w:t xml:space="preserve">, the Department of Public Health (the "Department") held a public hearing in response to the notification received from you on behalf of </w:t>
      </w:r>
      <w:r w:rsidR="004051F2" w:rsidRPr="00BB2109">
        <w:rPr>
          <w:rFonts w:ascii="Arial" w:hAnsi="Arial" w:cs="Arial"/>
        </w:rPr>
        <w:t xml:space="preserve">Steward Good Samaritan Medical Center, Inc. </w:t>
      </w:r>
      <w:r w:rsidR="007B3133" w:rsidRPr="00BB2109">
        <w:rPr>
          <w:rFonts w:ascii="Arial" w:hAnsi="Arial" w:cs="Arial"/>
        </w:rPr>
        <w:t xml:space="preserve">(the “Hospital”) </w:t>
      </w:r>
      <w:r w:rsidRPr="00BB2109">
        <w:rPr>
          <w:rFonts w:ascii="Arial" w:hAnsi="Arial" w:cs="Arial"/>
        </w:rPr>
        <w:t xml:space="preserve">regarding </w:t>
      </w:r>
      <w:r w:rsidR="00BA61A5">
        <w:rPr>
          <w:rFonts w:ascii="Arial" w:hAnsi="Arial" w:cs="Arial"/>
        </w:rPr>
        <w:t>the Hospital’s</w:t>
      </w:r>
      <w:r w:rsidRPr="00BB2109">
        <w:rPr>
          <w:rFonts w:ascii="Arial" w:hAnsi="Arial" w:cs="Arial"/>
        </w:rPr>
        <w:t xml:space="preserve"> proposed plan to discontinue </w:t>
      </w:r>
      <w:r w:rsidR="00BA61A5">
        <w:rPr>
          <w:rFonts w:ascii="Arial" w:hAnsi="Arial" w:cs="Arial"/>
        </w:rPr>
        <w:t>i</w:t>
      </w:r>
      <w:r w:rsidR="004051F2" w:rsidRPr="00BB2109">
        <w:rPr>
          <w:rFonts w:ascii="Arial" w:hAnsi="Arial" w:cs="Arial"/>
        </w:rPr>
        <w:t xml:space="preserve">npatient and </w:t>
      </w:r>
      <w:r w:rsidR="00BA61A5">
        <w:rPr>
          <w:rFonts w:ascii="Arial" w:hAnsi="Arial" w:cs="Arial"/>
        </w:rPr>
        <w:t>o</w:t>
      </w:r>
      <w:r w:rsidR="004051F2" w:rsidRPr="00BB2109">
        <w:rPr>
          <w:rFonts w:ascii="Arial" w:hAnsi="Arial" w:cs="Arial"/>
        </w:rPr>
        <w:t xml:space="preserve">utpatient Substance Use Disorder Services </w:t>
      </w:r>
      <w:r w:rsidR="00837FF8" w:rsidRPr="00BB2109">
        <w:rPr>
          <w:rFonts w:ascii="Arial" w:hAnsi="Arial" w:cs="Arial"/>
        </w:rPr>
        <w:t xml:space="preserve">at </w:t>
      </w:r>
      <w:proofErr w:type="spellStart"/>
      <w:r w:rsidR="004051F2" w:rsidRPr="00BB2109">
        <w:rPr>
          <w:rFonts w:ascii="Arial" w:hAnsi="Arial" w:cs="Arial"/>
        </w:rPr>
        <w:t>Norcap</w:t>
      </w:r>
      <w:proofErr w:type="spellEnd"/>
      <w:r w:rsidR="004051F2" w:rsidRPr="00BB2109">
        <w:rPr>
          <w:rFonts w:ascii="Arial" w:hAnsi="Arial" w:cs="Arial"/>
        </w:rPr>
        <w:t xml:space="preserve"> Lodge, 71 Walnut Street, Foxborough</w:t>
      </w:r>
      <w:r w:rsidR="009A763D" w:rsidRPr="00BB2109">
        <w:rPr>
          <w:rFonts w:ascii="Arial" w:hAnsi="Arial" w:cs="Arial"/>
        </w:rPr>
        <w:t>, MA</w:t>
      </w:r>
      <w:r w:rsidR="00BC20EC" w:rsidRPr="00BB2109">
        <w:rPr>
          <w:rFonts w:ascii="Arial" w:hAnsi="Arial" w:cs="Arial"/>
        </w:rPr>
        <w:t xml:space="preserve">, </w:t>
      </w:r>
      <w:r w:rsidRPr="00BB2109">
        <w:rPr>
          <w:rFonts w:ascii="Arial" w:hAnsi="Arial" w:cs="Arial"/>
        </w:rPr>
        <w:t xml:space="preserve">effective </w:t>
      </w:r>
      <w:r w:rsidR="004051F2" w:rsidRPr="00BB2109">
        <w:rPr>
          <w:rFonts w:ascii="Arial" w:hAnsi="Arial" w:cs="Arial"/>
        </w:rPr>
        <w:t>September 1, 2021</w:t>
      </w:r>
      <w:r w:rsidRPr="00BB2109">
        <w:rPr>
          <w:rFonts w:ascii="Arial" w:hAnsi="Arial" w:cs="Arial"/>
        </w:rPr>
        <w:t>.  As a result of its review, including testimony presented at the hearing</w:t>
      </w:r>
      <w:r w:rsidR="00BA61A5">
        <w:rPr>
          <w:rFonts w:ascii="Arial" w:hAnsi="Arial" w:cs="Arial"/>
        </w:rPr>
        <w:t xml:space="preserve"> and submitted in writing</w:t>
      </w:r>
      <w:r w:rsidRPr="00BB2109">
        <w:rPr>
          <w:rFonts w:ascii="Arial" w:hAnsi="Arial" w:cs="Arial"/>
        </w:rPr>
        <w:t xml:space="preserve">, the Department has made a finding that the services provided by the Hospital are in fact necessary for preserving access and health status within the Hospital’s service area. </w:t>
      </w:r>
    </w:p>
    <w:p w14:paraId="4BA76002" w14:textId="77777777" w:rsidR="00C452AC" w:rsidRPr="00BB2109" w:rsidRDefault="00C452AC" w:rsidP="00CE2682">
      <w:pPr>
        <w:ind w:firstLine="720"/>
        <w:rPr>
          <w:rFonts w:ascii="Arial" w:hAnsi="Arial" w:cs="Arial"/>
          <w:szCs w:val="24"/>
        </w:rPr>
      </w:pPr>
    </w:p>
    <w:p w14:paraId="4BA76003" w14:textId="12452C53" w:rsidR="00C452AC" w:rsidRPr="00BB2109" w:rsidRDefault="00C452AC" w:rsidP="00CE2682">
      <w:pPr>
        <w:rPr>
          <w:rFonts w:ascii="Arial" w:hAnsi="Arial" w:cs="Arial"/>
          <w:color w:val="000000"/>
          <w:szCs w:val="24"/>
        </w:rPr>
      </w:pPr>
      <w:r w:rsidRPr="00BB2109">
        <w:rPr>
          <w:rFonts w:ascii="Arial" w:hAnsi="Arial" w:cs="Arial"/>
          <w:szCs w:val="24"/>
        </w:rPr>
        <w:t xml:space="preserve">Accordingly, pursuant to 105 CMR 130.122(F), the Hospital is required to prepare a plan that details how access to </w:t>
      </w:r>
      <w:r w:rsidR="00BA61A5">
        <w:rPr>
          <w:rFonts w:ascii="Arial" w:hAnsi="Arial" w:cs="Arial"/>
        </w:rPr>
        <w:t>i</w:t>
      </w:r>
      <w:r w:rsidR="00BA61A5" w:rsidRPr="00BB2109">
        <w:rPr>
          <w:rFonts w:ascii="Arial" w:hAnsi="Arial" w:cs="Arial"/>
          <w:szCs w:val="24"/>
        </w:rPr>
        <w:t xml:space="preserve">npatient and </w:t>
      </w:r>
      <w:r w:rsidR="00BA61A5">
        <w:rPr>
          <w:rFonts w:ascii="Arial" w:hAnsi="Arial" w:cs="Arial"/>
        </w:rPr>
        <w:t>o</w:t>
      </w:r>
      <w:r w:rsidR="00BA61A5" w:rsidRPr="00BB2109">
        <w:rPr>
          <w:rFonts w:ascii="Arial" w:hAnsi="Arial" w:cs="Arial"/>
          <w:szCs w:val="24"/>
        </w:rPr>
        <w:t xml:space="preserve">utpatient </w:t>
      </w:r>
      <w:r w:rsidR="004051F2" w:rsidRPr="00BB2109">
        <w:rPr>
          <w:rFonts w:ascii="Arial" w:hAnsi="Arial" w:cs="Arial"/>
          <w:szCs w:val="24"/>
        </w:rPr>
        <w:t>Substance Use Disorder Services</w:t>
      </w:r>
      <w:r w:rsidRPr="00BB2109">
        <w:rPr>
          <w:rFonts w:ascii="Arial" w:hAnsi="Arial" w:cs="Arial"/>
          <w:szCs w:val="24"/>
        </w:rPr>
        <w:t xml:space="preserve"> will be maintained for the residents of the service area. </w:t>
      </w:r>
      <w:r w:rsidRPr="00BB2109">
        <w:rPr>
          <w:rFonts w:ascii="Arial" w:hAnsi="Arial" w:cs="Arial"/>
          <w:color w:val="000000"/>
          <w:szCs w:val="24"/>
        </w:rPr>
        <w:t xml:space="preserve"> The plan must be submitted to the Department no later than 15 calendar days of receipt of this letter.  </w:t>
      </w:r>
      <w:r w:rsidRPr="00BB2109">
        <w:rPr>
          <w:rFonts w:ascii="Arial" w:hAnsi="Arial" w:cs="Arial"/>
          <w:szCs w:val="24"/>
        </w:rPr>
        <w:t>The Hospital</w:t>
      </w:r>
      <w:r w:rsidRPr="00BB2109">
        <w:rPr>
          <w:rFonts w:ascii="Arial" w:hAnsi="Arial" w:cs="Arial"/>
          <w:color w:val="000000"/>
          <w:szCs w:val="24"/>
        </w:rPr>
        <w:t>’s plan must include the elements specified in 105 CMR 130.122(F) as listed below:</w:t>
      </w:r>
    </w:p>
    <w:p w14:paraId="4BA76004" w14:textId="77777777" w:rsidR="00C452AC" w:rsidRPr="00BB2109" w:rsidRDefault="00C452AC" w:rsidP="00CE2682">
      <w:pPr>
        <w:ind w:firstLine="720"/>
        <w:rPr>
          <w:rFonts w:ascii="Arial" w:hAnsi="Arial" w:cs="Arial"/>
          <w:szCs w:val="24"/>
        </w:rPr>
      </w:pPr>
    </w:p>
    <w:p w14:paraId="4BA76005" w14:textId="77777777" w:rsidR="00C452AC" w:rsidRPr="00BB2109" w:rsidRDefault="00C452AC" w:rsidP="00CE2682">
      <w:pPr>
        <w:numPr>
          <w:ilvl w:val="0"/>
          <w:numId w:val="2"/>
        </w:numPr>
        <w:autoSpaceDE w:val="0"/>
        <w:autoSpaceDN w:val="0"/>
        <w:adjustRightInd w:val="0"/>
        <w:ind w:left="1080"/>
        <w:rPr>
          <w:rFonts w:ascii="Arial" w:hAnsi="Arial" w:cs="Arial"/>
          <w:color w:val="000000"/>
          <w:szCs w:val="24"/>
        </w:rPr>
      </w:pPr>
      <w:r w:rsidRPr="00BB2109">
        <w:rPr>
          <w:rFonts w:ascii="Arial" w:hAnsi="Arial" w:cs="Arial"/>
          <w:color w:val="000000"/>
          <w:szCs w:val="24"/>
        </w:rPr>
        <w:t xml:space="preserve">Information on utilization of the services prior to proposed closure; </w:t>
      </w:r>
    </w:p>
    <w:p w14:paraId="4BA76006" w14:textId="77777777" w:rsidR="00C452AC" w:rsidRPr="00BB2109" w:rsidRDefault="00C452AC" w:rsidP="00CE2682">
      <w:pPr>
        <w:autoSpaceDE w:val="0"/>
        <w:autoSpaceDN w:val="0"/>
        <w:adjustRightInd w:val="0"/>
        <w:ind w:left="1080"/>
        <w:rPr>
          <w:rFonts w:ascii="Arial" w:hAnsi="Arial" w:cs="Arial"/>
          <w:color w:val="000000"/>
          <w:szCs w:val="24"/>
        </w:rPr>
      </w:pPr>
    </w:p>
    <w:p w14:paraId="4BA76007" w14:textId="77777777" w:rsidR="00C452AC" w:rsidRPr="00BB2109" w:rsidRDefault="00C452AC" w:rsidP="00CE2682">
      <w:pPr>
        <w:pStyle w:val="BodyText"/>
        <w:numPr>
          <w:ilvl w:val="0"/>
          <w:numId w:val="2"/>
        </w:numPr>
        <w:ind w:left="1080"/>
        <w:rPr>
          <w:rFonts w:cs="Arial"/>
          <w:szCs w:val="24"/>
        </w:rPr>
      </w:pPr>
      <w:r w:rsidRPr="00BB2109">
        <w:rPr>
          <w:rFonts w:cs="Arial"/>
          <w:color w:val="000000"/>
          <w:szCs w:val="24"/>
        </w:rPr>
        <w:t xml:space="preserve">Information on the location and service capacity of alternative delivery sites.  </w:t>
      </w:r>
      <w:r w:rsidRPr="00BB2109">
        <w:rPr>
          <w:rFonts w:cs="Arial"/>
          <w:szCs w:val="24"/>
        </w:rPr>
        <w:t xml:space="preserve">Include an explanation of the basis for the Hospital’s determination that the </w:t>
      </w:r>
      <w:r w:rsidRPr="00BB2109">
        <w:rPr>
          <w:rFonts w:cs="Arial"/>
          <w:szCs w:val="24"/>
        </w:rPr>
        <w:lastRenderedPageBreak/>
        <w:t xml:space="preserve">alternative delivery sites </w:t>
      </w:r>
      <w:r w:rsidRPr="00BB2109">
        <w:rPr>
          <w:rFonts w:cs="Arial"/>
          <w:b/>
          <w:i/>
          <w:szCs w:val="24"/>
        </w:rPr>
        <w:t>do</w:t>
      </w:r>
      <w:r w:rsidRPr="00BB2109">
        <w:rPr>
          <w:rFonts w:cs="Arial"/>
          <w:szCs w:val="24"/>
        </w:rPr>
        <w:t xml:space="preserve"> or </w:t>
      </w:r>
      <w:r w:rsidRPr="00BB2109">
        <w:rPr>
          <w:rFonts w:cs="Arial"/>
          <w:b/>
          <w:i/>
          <w:szCs w:val="24"/>
        </w:rPr>
        <w:t>do</w:t>
      </w:r>
      <w:r w:rsidRPr="00BB2109">
        <w:rPr>
          <w:rFonts w:cs="Arial"/>
          <w:szCs w:val="24"/>
        </w:rPr>
        <w:t xml:space="preserve"> </w:t>
      </w:r>
      <w:r w:rsidRPr="00BB2109">
        <w:rPr>
          <w:rFonts w:cs="Arial"/>
          <w:b/>
          <w:i/>
          <w:szCs w:val="24"/>
        </w:rPr>
        <w:t>not</w:t>
      </w:r>
      <w:r w:rsidRPr="00BB2109">
        <w:rPr>
          <w:rFonts w:cs="Arial"/>
          <w:szCs w:val="24"/>
        </w:rPr>
        <w:t xml:space="preserve"> have the capacity (necessary space, resources, etc.) to handle the increased patient volume at the identified sites.  To support that assertion, please provide the following specific details:</w:t>
      </w:r>
    </w:p>
    <w:p w14:paraId="4BA76008" w14:textId="77777777" w:rsidR="00C452AC" w:rsidRPr="00BB2109" w:rsidRDefault="00C452AC" w:rsidP="00CE2682">
      <w:pPr>
        <w:pStyle w:val="BodyText"/>
        <w:numPr>
          <w:ilvl w:val="0"/>
          <w:numId w:val="3"/>
        </w:numPr>
        <w:ind w:left="1800"/>
        <w:rPr>
          <w:rFonts w:cs="Arial"/>
          <w:szCs w:val="24"/>
        </w:rPr>
      </w:pPr>
      <w:r w:rsidRPr="00BB2109">
        <w:rPr>
          <w:rFonts w:cs="Arial"/>
          <w:szCs w:val="24"/>
        </w:rPr>
        <w:t>Current utilization at these alternative sites;</w:t>
      </w:r>
    </w:p>
    <w:p w14:paraId="4BA76009" w14:textId="77777777" w:rsidR="00C452AC" w:rsidRPr="00BB2109" w:rsidRDefault="00C452AC" w:rsidP="00CE2682">
      <w:pPr>
        <w:pStyle w:val="BodyText"/>
        <w:numPr>
          <w:ilvl w:val="0"/>
          <w:numId w:val="3"/>
        </w:numPr>
        <w:ind w:left="1800"/>
        <w:rPr>
          <w:rFonts w:cs="Arial"/>
          <w:szCs w:val="24"/>
        </w:rPr>
      </w:pPr>
      <w:r w:rsidRPr="00BB2109">
        <w:rPr>
          <w:rFonts w:cs="Arial"/>
          <w:szCs w:val="24"/>
        </w:rPr>
        <w:t>Type of services available at the alternative sites;</w:t>
      </w:r>
    </w:p>
    <w:p w14:paraId="4BA7600A" w14:textId="77777777" w:rsidR="00C452AC" w:rsidRPr="00BB2109" w:rsidRDefault="00C452AC" w:rsidP="00CE2682">
      <w:pPr>
        <w:pStyle w:val="BodyText"/>
        <w:numPr>
          <w:ilvl w:val="0"/>
          <w:numId w:val="3"/>
        </w:numPr>
        <w:ind w:left="1800"/>
        <w:rPr>
          <w:rFonts w:cs="Arial"/>
          <w:szCs w:val="24"/>
        </w:rPr>
      </w:pPr>
      <w:r w:rsidRPr="00BB2109">
        <w:rPr>
          <w:rFonts w:cs="Arial"/>
          <w:szCs w:val="24"/>
        </w:rPr>
        <w:t xml:space="preserve">Type of </w:t>
      </w:r>
      <w:r w:rsidRPr="00BB2109">
        <w:rPr>
          <w:rFonts w:cs="Arial"/>
          <w:szCs w:val="24"/>
          <w:u w:val="single"/>
        </w:rPr>
        <w:t>medical</w:t>
      </w:r>
      <w:r w:rsidRPr="00BB2109">
        <w:rPr>
          <w:rFonts w:cs="Arial"/>
          <w:szCs w:val="24"/>
        </w:rPr>
        <w:t xml:space="preserve"> diagnoses accepted; and </w:t>
      </w:r>
    </w:p>
    <w:p w14:paraId="4BA7600B" w14:textId="77777777" w:rsidR="00C452AC" w:rsidRPr="00BB2109" w:rsidRDefault="00C452AC" w:rsidP="00CE2682">
      <w:pPr>
        <w:pStyle w:val="BodyText"/>
        <w:numPr>
          <w:ilvl w:val="0"/>
          <w:numId w:val="3"/>
        </w:numPr>
        <w:ind w:left="1800"/>
        <w:rPr>
          <w:rFonts w:cs="Arial"/>
          <w:szCs w:val="24"/>
        </w:rPr>
      </w:pPr>
      <w:r w:rsidRPr="00BB2109">
        <w:rPr>
          <w:rFonts w:cs="Arial"/>
          <w:szCs w:val="24"/>
        </w:rPr>
        <w:t>Adequacy of space and resources at the alternative sites.</w:t>
      </w:r>
    </w:p>
    <w:p w14:paraId="4BA7600C" w14:textId="77777777" w:rsidR="00C452AC" w:rsidRPr="00BB2109" w:rsidRDefault="00C452AC" w:rsidP="00CE2682">
      <w:pPr>
        <w:autoSpaceDE w:val="0"/>
        <w:autoSpaceDN w:val="0"/>
        <w:adjustRightInd w:val="0"/>
        <w:rPr>
          <w:rFonts w:ascii="Arial" w:hAnsi="Arial" w:cs="Arial"/>
          <w:color w:val="000000"/>
          <w:szCs w:val="24"/>
        </w:rPr>
      </w:pPr>
    </w:p>
    <w:p w14:paraId="4BA7600D" w14:textId="77777777" w:rsidR="00C452AC" w:rsidRPr="00BB2109" w:rsidRDefault="00C452AC" w:rsidP="00CE2682">
      <w:pPr>
        <w:numPr>
          <w:ilvl w:val="0"/>
          <w:numId w:val="2"/>
        </w:numPr>
        <w:autoSpaceDE w:val="0"/>
        <w:autoSpaceDN w:val="0"/>
        <w:adjustRightInd w:val="0"/>
        <w:ind w:left="1080"/>
        <w:rPr>
          <w:rFonts w:ascii="Arial" w:hAnsi="Arial" w:cs="Arial"/>
          <w:color w:val="000000"/>
          <w:szCs w:val="24"/>
        </w:rPr>
      </w:pPr>
      <w:r w:rsidRPr="00BB2109">
        <w:rPr>
          <w:rFonts w:ascii="Arial" w:hAnsi="Arial" w:cs="Arial"/>
          <w:color w:val="000000"/>
          <w:szCs w:val="24"/>
        </w:rPr>
        <w:t>Travel times to alternative service delivery sites, for both peak and non-peak travel times, and an explanation as to the source for this information or what these estimates are based on;</w:t>
      </w:r>
    </w:p>
    <w:p w14:paraId="4BA7600E" w14:textId="77777777" w:rsidR="00C452AC" w:rsidRPr="00BB2109" w:rsidRDefault="00C452AC" w:rsidP="00CE2682">
      <w:pPr>
        <w:autoSpaceDE w:val="0"/>
        <w:autoSpaceDN w:val="0"/>
        <w:adjustRightInd w:val="0"/>
        <w:ind w:left="1080" w:firstLine="60"/>
        <w:rPr>
          <w:rFonts w:ascii="Arial" w:hAnsi="Arial" w:cs="Arial"/>
          <w:color w:val="000000"/>
          <w:szCs w:val="24"/>
        </w:rPr>
      </w:pPr>
    </w:p>
    <w:p w14:paraId="4BA7600F" w14:textId="77777777" w:rsidR="00C452AC" w:rsidRPr="00BB2109" w:rsidRDefault="00C452AC" w:rsidP="00CE2682">
      <w:pPr>
        <w:numPr>
          <w:ilvl w:val="0"/>
          <w:numId w:val="2"/>
        </w:numPr>
        <w:autoSpaceDE w:val="0"/>
        <w:autoSpaceDN w:val="0"/>
        <w:adjustRightInd w:val="0"/>
        <w:ind w:left="1080"/>
        <w:rPr>
          <w:rFonts w:ascii="Arial" w:hAnsi="Arial" w:cs="Arial"/>
          <w:color w:val="000000"/>
          <w:szCs w:val="24"/>
        </w:rPr>
      </w:pPr>
      <w:r w:rsidRPr="00BB2109">
        <w:rPr>
          <w:rFonts w:ascii="Arial" w:hAnsi="Arial" w:cs="Arial"/>
          <w:color w:val="000000"/>
          <w:szCs w:val="24"/>
        </w:rPr>
        <w:t>An assessment of transportation needs post discontinuance and a plan for meeting those needs;</w:t>
      </w:r>
    </w:p>
    <w:p w14:paraId="4BA76010" w14:textId="77777777" w:rsidR="00C452AC" w:rsidRPr="00BB2109" w:rsidRDefault="00C452AC" w:rsidP="00CE2682">
      <w:pPr>
        <w:autoSpaceDE w:val="0"/>
        <w:autoSpaceDN w:val="0"/>
        <w:adjustRightInd w:val="0"/>
        <w:ind w:left="1080"/>
        <w:rPr>
          <w:rFonts w:ascii="Arial" w:hAnsi="Arial" w:cs="Arial"/>
          <w:color w:val="000000"/>
          <w:szCs w:val="24"/>
        </w:rPr>
      </w:pPr>
    </w:p>
    <w:p w14:paraId="4BA76011" w14:textId="77777777" w:rsidR="00C452AC" w:rsidRPr="00BB2109" w:rsidRDefault="00C452AC" w:rsidP="00CE2682">
      <w:pPr>
        <w:numPr>
          <w:ilvl w:val="0"/>
          <w:numId w:val="2"/>
        </w:numPr>
        <w:autoSpaceDE w:val="0"/>
        <w:autoSpaceDN w:val="0"/>
        <w:adjustRightInd w:val="0"/>
        <w:ind w:left="1080"/>
        <w:rPr>
          <w:rFonts w:ascii="Arial" w:hAnsi="Arial" w:cs="Arial"/>
          <w:color w:val="000000"/>
          <w:szCs w:val="24"/>
        </w:rPr>
      </w:pPr>
      <w:r w:rsidRPr="00BB2109">
        <w:rPr>
          <w:rFonts w:ascii="Arial" w:hAnsi="Arial" w:cs="Arial"/>
          <w:color w:val="000000"/>
          <w:szCs w:val="24"/>
        </w:rPr>
        <w:t>A protocol that details mechanisms to maintain continuity of care for current patients of the discontinued service; and</w:t>
      </w:r>
    </w:p>
    <w:p w14:paraId="4BA76012" w14:textId="77777777" w:rsidR="00C452AC" w:rsidRPr="00BB2109" w:rsidRDefault="00C452AC" w:rsidP="00CE2682">
      <w:pPr>
        <w:autoSpaceDE w:val="0"/>
        <w:autoSpaceDN w:val="0"/>
        <w:adjustRightInd w:val="0"/>
        <w:ind w:left="1080"/>
        <w:rPr>
          <w:rFonts w:ascii="Arial" w:hAnsi="Arial" w:cs="Arial"/>
          <w:color w:val="000000"/>
          <w:szCs w:val="24"/>
        </w:rPr>
      </w:pPr>
    </w:p>
    <w:p w14:paraId="4BA76013" w14:textId="77777777" w:rsidR="00C452AC" w:rsidRPr="00BB2109" w:rsidRDefault="00C452AC" w:rsidP="00CE2682">
      <w:pPr>
        <w:numPr>
          <w:ilvl w:val="0"/>
          <w:numId w:val="2"/>
        </w:numPr>
        <w:autoSpaceDE w:val="0"/>
        <w:autoSpaceDN w:val="0"/>
        <w:adjustRightInd w:val="0"/>
        <w:ind w:left="1080"/>
        <w:rPr>
          <w:rFonts w:ascii="Arial" w:hAnsi="Arial" w:cs="Arial"/>
          <w:color w:val="000000"/>
          <w:szCs w:val="24"/>
        </w:rPr>
      </w:pPr>
      <w:r w:rsidRPr="00BB2109">
        <w:rPr>
          <w:rFonts w:ascii="Arial" w:hAnsi="Arial" w:cs="Arial"/>
          <w:color w:val="000000"/>
          <w:szCs w:val="24"/>
        </w:rPr>
        <w:t xml:space="preserve">A protocol that describes how patients in </w:t>
      </w:r>
      <w:r w:rsidRPr="00BB2109">
        <w:rPr>
          <w:rFonts w:ascii="Arial" w:hAnsi="Arial" w:cs="Arial"/>
          <w:szCs w:val="24"/>
        </w:rPr>
        <w:t>the Hospital</w:t>
      </w:r>
      <w:r w:rsidRPr="00BB2109">
        <w:rPr>
          <w:rFonts w:ascii="Arial" w:hAnsi="Arial" w:cs="Arial"/>
          <w:color w:val="000000"/>
          <w:szCs w:val="24"/>
        </w:rPr>
        <w:t xml:space="preserve">’s service area will access the services at alternative delivery sites. The protocol should </w:t>
      </w:r>
      <w:r w:rsidRPr="00BB2109">
        <w:rPr>
          <w:rFonts w:ascii="Arial" w:hAnsi="Arial" w:cs="Arial"/>
          <w:szCs w:val="24"/>
        </w:rPr>
        <w:t>specifically address the following:</w:t>
      </w:r>
    </w:p>
    <w:p w14:paraId="4BA76014" w14:textId="77777777" w:rsidR="00C452AC" w:rsidRPr="00BB2109" w:rsidRDefault="00C452AC" w:rsidP="00CE2682">
      <w:pPr>
        <w:pStyle w:val="ListParagraph"/>
        <w:rPr>
          <w:rFonts w:ascii="Arial" w:hAnsi="Arial" w:cs="Arial"/>
          <w:szCs w:val="24"/>
        </w:rPr>
      </w:pPr>
    </w:p>
    <w:p w14:paraId="4BA76015" w14:textId="77777777" w:rsidR="00C452AC" w:rsidRPr="00BB2109" w:rsidRDefault="00C452AC" w:rsidP="00CE2682">
      <w:pPr>
        <w:numPr>
          <w:ilvl w:val="0"/>
          <w:numId w:val="4"/>
        </w:numPr>
        <w:autoSpaceDE w:val="0"/>
        <w:autoSpaceDN w:val="0"/>
        <w:adjustRightInd w:val="0"/>
        <w:rPr>
          <w:rFonts w:ascii="Arial" w:hAnsi="Arial" w:cs="Arial"/>
          <w:szCs w:val="24"/>
        </w:rPr>
      </w:pPr>
      <w:r w:rsidRPr="00BB2109">
        <w:rPr>
          <w:rFonts w:ascii="Arial" w:hAnsi="Arial" w:cs="Arial"/>
          <w:szCs w:val="24"/>
        </w:rPr>
        <w:t xml:space="preserve">The process that will be employed to effectively refer patients to other facilities or providers; </w:t>
      </w:r>
    </w:p>
    <w:p w14:paraId="4BA76016" w14:textId="77777777" w:rsidR="00C452AC" w:rsidRPr="00BB2109" w:rsidRDefault="00C452AC" w:rsidP="00CE2682">
      <w:pPr>
        <w:numPr>
          <w:ilvl w:val="0"/>
          <w:numId w:val="4"/>
        </w:numPr>
        <w:autoSpaceDE w:val="0"/>
        <w:autoSpaceDN w:val="0"/>
        <w:adjustRightInd w:val="0"/>
        <w:rPr>
          <w:rFonts w:ascii="Arial" w:hAnsi="Arial" w:cs="Arial"/>
          <w:szCs w:val="24"/>
        </w:rPr>
      </w:pPr>
      <w:r w:rsidRPr="00BB2109">
        <w:rPr>
          <w:rFonts w:ascii="Arial" w:hAnsi="Arial" w:cs="Arial"/>
          <w:szCs w:val="24"/>
        </w:rPr>
        <w:t xml:space="preserve">The impact that this may have on the current occupancy rates at alternative delivery sites; </w:t>
      </w:r>
    </w:p>
    <w:p w14:paraId="4BA76017" w14:textId="77777777" w:rsidR="00C452AC" w:rsidRPr="00BB2109" w:rsidRDefault="00C452AC" w:rsidP="00CE2682">
      <w:pPr>
        <w:numPr>
          <w:ilvl w:val="0"/>
          <w:numId w:val="4"/>
        </w:numPr>
        <w:autoSpaceDE w:val="0"/>
        <w:autoSpaceDN w:val="0"/>
        <w:adjustRightInd w:val="0"/>
        <w:rPr>
          <w:rFonts w:ascii="Arial" w:hAnsi="Arial" w:cs="Arial"/>
          <w:szCs w:val="24"/>
        </w:rPr>
      </w:pPr>
      <w:r w:rsidRPr="00BB2109">
        <w:rPr>
          <w:rFonts w:ascii="Arial" w:hAnsi="Arial" w:cs="Arial"/>
          <w:szCs w:val="24"/>
        </w:rPr>
        <w:t xml:space="preserve">The ability of the alternative delivery sites to meet the needs of these patients; and </w:t>
      </w:r>
    </w:p>
    <w:p w14:paraId="4BA76018" w14:textId="77777777" w:rsidR="00C452AC" w:rsidRPr="00BB2109" w:rsidRDefault="00C452AC" w:rsidP="00CE2682">
      <w:pPr>
        <w:numPr>
          <w:ilvl w:val="0"/>
          <w:numId w:val="4"/>
        </w:numPr>
        <w:autoSpaceDE w:val="0"/>
        <w:autoSpaceDN w:val="0"/>
        <w:adjustRightInd w:val="0"/>
        <w:rPr>
          <w:rFonts w:ascii="Arial" w:hAnsi="Arial" w:cs="Arial"/>
          <w:color w:val="000000"/>
          <w:szCs w:val="24"/>
        </w:rPr>
      </w:pPr>
      <w:r w:rsidRPr="00BB2109">
        <w:rPr>
          <w:rFonts w:ascii="Arial" w:hAnsi="Arial" w:cs="Arial"/>
          <w:szCs w:val="24"/>
        </w:rPr>
        <w:t>Other alternatives if medical needs cannot be accommodated at the proposed alternative sites.</w:t>
      </w:r>
    </w:p>
    <w:p w14:paraId="4BA76019" w14:textId="77777777" w:rsidR="00C452AC" w:rsidRPr="00BB2109" w:rsidRDefault="00C452AC" w:rsidP="00CE2682">
      <w:pPr>
        <w:pStyle w:val="ListParagraph"/>
        <w:rPr>
          <w:rFonts w:ascii="Arial" w:hAnsi="Arial" w:cs="Arial"/>
          <w:szCs w:val="24"/>
        </w:rPr>
      </w:pPr>
    </w:p>
    <w:p w14:paraId="4BA7601A" w14:textId="77777777" w:rsidR="00C452AC" w:rsidRPr="00BB2109" w:rsidRDefault="00C452AC" w:rsidP="00B359BF">
      <w:pPr>
        <w:autoSpaceDE w:val="0"/>
        <w:autoSpaceDN w:val="0"/>
        <w:adjustRightInd w:val="0"/>
        <w:rPr>
          <w:rFonts w:ascii="Arial" w:hAnsi="Arial" w:cs="Arial"/>
          <w:color w:val="000000"/>
          <w:szCs w:val="24"/>
        </w:rPr>
      </w:pPr>
      <w:r w:rsidRPr="00BB2109">
        <w:rPr>
          <w:rFonts w:ascii="Arial" w:hAnsi="Arial" w:cs="Arial"/>
          <w:szCs w:val="24"/>
        </w:rPr>
        <w:t>In addition to the regulatory elements listed above, and in light of the Department’s review of testimony on the proposed closure, your plan must also address the following:</w:t>
      </w:r>
    </w:p>
    <w:p w14:paraId="4BA7601B" w14:textId="77777777" w:rsidR="00C452AC" w:rsidRPr="00BB2109" w:rsidRDefault="00C452AC" w:rsidP="00CE2682">
      <w:pPr>
        <w:pStyle w:val="PlainText"/>
        <w:ind w:left="1140"/>
        <w:rPr>
          <w:rFonts w:ascii="Arial" w:hAnsi="Arial" w:cs="Arial"/>
          <w:sz w:val="24"/>
          <w:szCs w:val="24"/>
        </w:rPr>
      </w:pPr>
    </w:p>
    <w:p w14:paraId="4BA7601C" w14:textId="6E120511" w:rsidR="00C452AC" w:rsidRPr="00BB2109" w:rsidRDefault="00783E63" w:rsidP="004A429A">
      <w:pPr>
        <w:pStyle w:val="PlainText"/>
        <w:numPr>
          <w:ilvl w:val="0"/>
          <w:numId w:val="1"/>
        </w:numPr>
        <w:rPr>
          <w:rFonts w:ascii="Arial" w:hAnsi="Arial" w:cs="Arial"/>
          <w:sz w:val="24"/>
          <w:szCs w:val="24"/>
        </w:rPr>
      </w:pPr>
      <w:r w:rsidRPr="00BB2109">
        <w:rPr>
          <w:rFonts w:ascii="Arial" w:hAnsi="Arial" w:cs="Arial"/>
          <w:b/>
          <w:sz w:val="24"/>
          <w:szCs w:val="24"/>
        </w:rPr>
        <w:t>Timing of Closure</w:t>
      </w:r>
      <w:r w:rsidR="00C452AC" w:rsidRPr="00BB2109">
        <w:rPr>
          <w:rFonts w:ascii="Arial" w:hAnsi="Arial" w:cs="Arial"/>
          <w:b/>
          <w:sz w:val="24"/>
          <w:szCs w:val="24"/>
        </w:rPr>
        <w:t xml:space="preserve">:  </w:t>
      </w:r>
      <w:r w:rsidRPr="00BB2109">
        <w:rPr>
          <w:rFonts w:ascii="Arial" w:hAnsi="Arial" w:cs="Arial"/>
          <w:sz w:val="24"/>
          <w:szCs w:val="24"/>
        </w:rPr>
        <w:t xml:space="preserve">In your letter of notice dated November 23, 2020, you indicate that “…discontinuance of the Services at </w:t>
      </w:r>
      <w:proofErr w:type="spellStart"/>
      <w:r w:rsidRPr="00BB2109">
        <w:rPr>
          <w:rFonts w:ascii="Arial" w:hAnsi="Arial" w:cs="Arial"/>
          <w:sz w:val="24"/>
          <w:szCs w:val="24"/>
        </w:rPr>
        <w:t>Norcap</w:t>
      </w:r>
      <w:proofErr w:type="spellEnd"/>
      <w:r w:rsidRPr="00BB2109">
        <w:rPr>
          <w:rFonts w:ascii="Arial" w:hAnsi="Arial" w:cs="Arial"/>
          <w:sz w:val="24"/>
          <w:szCs w:val="24"/>
        </w:rPr>
        <w:t xml:space="preserve"> is anticipated to coincide with the opening of SUD services at Morton pursuant to </w:t>
      </w:r>
      <w:proofErr w:type="spellStart"/>
      <w:r w:rsidRPr="00BB2109">
        <w:rPr>
          <w:rFonts w:ascii="Arial" w:hAnsi="Arial" w:cs="Arial"/>
          <w:sz w:val="24"/>
          <w:szCs w:val="24"/>
        </w:rPr>
        <w:t>DoN</w:t>
      </w:r>
      <w:proofErr w:type="spellEnd"/>
      <w:r w:rsidRPr="00BB2109">
        <w:rPr>
          <w:rFonts w:ascii="Arial" w:hAnsi="Arial" w:cs="Arial"/>
          <w:sz w:val="24"/>
          <w:szCs w:val="24"/>
        </w:rPr>
        <w:t xml:space="preserve"> approval for the proposed project.“</w:t>
      </w:r>
      <w:r w:rsidR="00BA61A5">
        <w:rPr>
          <w:rFonts w:ascii="Arial" w:hAnsi="Arial" w:cs="Arial"/>
          <w:sz w:val="24"/>
          <w:szCs w:val="24"/>
        </w:rPr>
        <w:t xml:space="preserve"> </w:t>
      </w:r>
      <w:r w:rsidRPr="00BB2109">
        <w:rPr>
          <w:rFonts w:ascii="Arial" w:hAnsi="Arial" w:cs="Arial"/>
          <w:sz w:val="24"/>
          <w:szCs w:val="24"/>
        </w:rPr>
        <w:t xml:space="preserve"> </w:t>
      </w:r>
      <w:r w:rsidR="00C452AC" w:rsidRPr="00BB2109">
        <w:rPr>
          <w:rFonts w:ascii="Arial" w:hAnsi="Arial" w:cs="Arial"/>
          <w:sz w:val="24"/>
          <w:szCs w:val="24"/>
        </w:rPr>
        <w:t xml:space="preserve">Based on testimony submitted to the Department and presented at the hearing on </w:t>
      </w:r>
      <w:r w:rsidRPr="00BB2109">
        <w:rPr>
          <w:rFonts w:ascii="Arial" w:hAnsi="Arial" w:cs="Arial"/>
          <w:sz w:val="24"/>
          <w:szCs w:val="24"/>
        </w:rPr>
        <w:t>May 20</w:t>
      </w:r>
      <w:r w:rsidR="00C452AC" w:rsidRPr="00BB2109">
        <w:rPr>
          <w:rFonts w:ascii="Arial" w:hAnsi="Arial" w:cs="Arial"/>
          <w:sz w:val="24"/>
          <w:szCs w:val="24"/>
        </w:rPr>
        <w:t>, 202</w:t>
      </w:r>
      <w:r w:rsidRPr="00BB2109">
        <w:rPr>
          <w:rFonts w:ascii="Arial" w:hAnsi="Arial" w:cs="Arial"/>
          <w:sz w:val="24"/>
          <w:szCs w:val="24"/>
        </w:rPr>
        <w:t>1</w:t>
      </w:r>
      <w:r w:rsidR="00C452AC" w:rsidRPr="00BB2109">
        <w:rPr>
          <w:rFonts w:ascii="Arial" w:hAnsi="Arial" w:cs="Arial"/>
          <w:sz w:val="24"/>
          <w:szCs w:val="24"/>
        </w:rPr>
        <w:t xml:space="preserve">, concern was expressed regarding </w:t>
      </w:r>
      <w:r w:rsidRPr="00BB2109">
        <w:rPr>
          <w:rFonts w:ascii="Arial" w:hAnsi="Arial" w:cs="Arial"/>
          <w:sz w:val="24"/>
          <w:szCs w:val="24"/>
        </w:rPr>
        <w:t>the timing of anticipated filings, construction and the approval of replacement services</w:t>
      </w:r>
      <w:r w:rsidR="00C452AC" w:rsidRPr="00BB2109">
        <w:rPr>
          <w:rFonts w:ascii="Arial" w:hAnsi="Arial" w:cs="Arial"/>
          <w:sz w:val="24"/>
          <w:szCs w:val="24"/>
        </w:rPr>
        <w:t xml:space="preserve">.  The plan which you are required to submit must </w:t>
      </w:r>
      <w:r w:rsidRPr="00BB2109">
        <w:rPr>
          <w:rFonts w:ascii="Arial" w:hAnsi="Arial" w:cs="Arial"/>
          <w:sz w:val="24"/>
          <w:szCs w:val="24"/>
        </w:rPr>
        <w:t>include specific steps and an anticipated timeline for the opening of replacement services, and whether the Hospital will commit to maintaining current services until replacement services have opened</w:t>
      </w:r>
      <w:r w:rsidR="00C452AC" w:rsidRPr="00BB2109">
        <w:rPr>
          <w:rFonts w:ascii="Arial" w:hAnsi="Arial" w:cs="Arial"/>
          <w:sz w:val="24"/>
          <w:szCs w:val="24"/>
        </w:rPr>
        <w:t>.</w:t>
      </w:r>
    </w:p>
    <w:p w14:paraId="2BB2B831" w14:textId="77777777" w:rsidR="00316B55" w:rsidRPr="00BB2109" w:rsidRDefault="00316B55" w:rsidP="00316B55">
      <w:pPr>
        <w:pStyle w:val="ListParagraph"/>
        <w:rPr>
          <w:rFonts w:ascii="Arial" w:hAnsi="Arial" w:cs="Arial"/>
          <w:szCs w:val="24"/>
        </w:rPr>
      </w:pPr>
    </w:p>
    <w:p w14:paraId="0250F88F" w14:textId="057253D2" w:rsidR="00316B55" w:rsidRPr="00BB2109" w:rsidRDefault="00316B55" w:rsidP="00316B55">
      <w:pPr>
        <w:pStyle w:val="PlainText"/>
        <w:numPr>
          <w:ilvl w:val="0"/>
          <w:numId w:val="1"/>
        </w:numPr>
        <w:rPr>
          <w:rFonts w:ascii="Arial" w:hAnsi="Arial" w:cs="Arial"/>
          <w:sz w:val="24"/>
          <w:szCs w:val="24"/>
        </w:rPr>
      </w:pPr>
      <w:r w:rsidRPr="00BB2109">
        <w:rPr>
          <w:rFonts w:ascii="Arial" w:hAnsi="Arial" w:cs="Arial"/>
          <w:b/>
          <w:sz w:val="24"/>
          <w:szCs w:val="24"/>
        </w:rPr>
        <w:t xml:space="preserve">Ongoing Access to Level 3 Substance Use Disorder Services:  </w:t>
      </w:r>
      <w:r w:rsidRPr="00BB2109">
        <w:rPr>
          <w:rFonts w:ascii="Arial" w:hAnsi="Arial" w:cs="Arial"/>
          <w:bCs/>
          <w:sz w:val="24"/>
          <w:szCs w:val="24"/>
        </w:rPr>
        <w:t xml:space="preserve">Based on </w:t>
      </w:r>
      <w:r w:rsidR="00BA61A5">
        <w:rPr>
          <w:rFonts w:ascii="Arial" w:hAnsi="Arial" w:cs="Arial"/>
          <w:bCs/>
          <w:sz w:val="24"/>
          <w:szCs w:val="24"/>
        </w:rPr>
        <w:t xml:space="preserve">testimony </w:t>
      </w:r>
      <w:r w:rsidRPr="00BB2109">
        <w:rPr>
          <w:rFonts w:ascii="Arial" w:hAnsi="Arial" w:cs="Arial"/>
          <w:bCs/>
          <w:sz w:val="24"/>
          <w:szCs w:val="24"/>
        </w:rPr>
        <w:t xml:space="preserve">submitted to the Department, concern was expressed that while Morton Hospital will be the future site of Level 4 substance use disorder </w:t>
      </w:r>
      <w:r w:rsidRPr="00BB2109">
        <w:rPr>
          <w:rFonts w:ascii="Arial" w:hAnsi="Arial" w:cs="Arial"/>
          <w:bCs/>
          <w:sz w:val="24"/>
          <w:szCs w:val="24"/>
        </w:rPr>
        <w:lastRenderedPageBreak/>
        <w:t xml:space="preserve">services, it was unclear as to where those in need of Level 3 substance use disorder services would go for care. The plan which you are required to submit must </w:t>
      </w:r>
      <w:r w:rsidRPr="00BB2109">
        <w:rPr>
          <w:rFonts w:ascii="Arial" w:hAnsi="Arial" w:cs="Arial"/>
          <w:sz w:val="24"/>
          <w:szCs w:val="24"/>
        </w:rPr>
        <w:t xml:space="preserve">address the availability </w:t>
      </w:r>
      <w:r w:rsidR="00337498">
        <w:rPr>
          <w:rFonts w:ascii="Arial" w:hAnsi="Arial" w:cs="Arial"/>
          <w:sz w:val="24"/>
          <w:szCs w:val="24"/>
        </w:rPr>
        <w:t xml:space="preserve">of </w:t>
      </w:r>
      <w:r w:rsidRPr="00BB2109">
        <w:rPr>
          <w:rFonts w:ascii="Arial" w:hAnsi="Arial" w:cs="Arial"/>
          <w:bCs/>
          <w:sz w:val="24"/>
          <w:szCs w:val="24"/>
        </w:rPr>
        <w:t xml:space="preserve">Level 3 substance use disorder services </w:t>
      </w:r>
      <w:r w:rsidRPr="00BB2109">
        <w:rPr>
          <w:rFonts w:ascii="Arial" w:hAnsi="Arial" w:cs="Arial"/>
          <w:sz w:val="24"/>
          <w:szCs w:val="24"/>
        </w:rPr>
        <w:t xml:space="preserve">following the proposed closure of </w:t>
      </w:r>
      <w:proofErr w:type="spellStart"/>
      <w:r w:rsidRPr="00BB2109">
        <w:rPr>
          <w:rFonts w:ascii="Arial" w:hAnsi="Arial" w:cs="Arial"/>
          <w:sz w:val="24"/>
          <w:szCs w:val="24"/>
        </w:rPr>
        <w:t>Norcap</w:t>
      </w:r>
      <w:proofErr w:type="spellEnd"/>
      <w:r w:rsidRPr="00BB2109">
        <w:rPr>
          <w:rFonts w:ascii="Arial" w:hAnsi="Arial" w:cs="Arial"/>
          <w:sz w:val="24"/>
          <w:szCs w:val="24"/>
        </w:rPr>
        <w:t xml:space="preserve"> Lodge.</w:t>
      </w:r>
    </w:p>
    <w:p w14:paraId="4BA7601D" w14:textId="77777777" w:rsidR="00C452AC" w:rsidRPr="00BB2109" w:rsidRDefault="00C452AC" w:rsidP="001E67F5">
      <w:pPr>
        <w:pStyle w:val="ListParagraph"/>
        <w:rPr>
          <w:rFonts w:ascii="Arial" w:hAnsi="Arial" w:cs="Arial"/>
          <w:szCs w:val="24"/>
        </w:rPr>
      </w:pPr>
    </w:p>
    <w:p w14:paraId="4BA76021" w14:textId="0C41E3CF" w:rsidR="00C452AC" w:rsidRPr="00BB2109" w:rsidRDefault="00BB2109" w:rsidP="00166445">
      <w:pPr>
        <w:pStyle w:val="PlainText"/>
        <w:numPr>
          <w:ilvl w:val="0"/>
          <w:numId w:val="1"/>
        </w:numPr>
        <w:rPr>
          <w:rFonts w:ascii="Arial" w:hAnsi="Arial" w:cs="Arial"/>
          <w:sz w:val="24"/>
          <w:szCs w:val="24"/>
        </w:rPr>
      </w:pPr>
      <w:r w:rsidRPr="00BB2109">
        <w:rPr>
          <w:rFonts w:ascii="Arial" w:hAnsi="Arial" w:cs="Arial"/>
          <w:b/>
          <w:sz w:val="24"/>
          <w:szCs w:val="24"/>
        </w:rPr>
        <w:t>Utilization of Services</w:t>
      </w:r>
      <w:r w:rsidR="00C452AC" w:rsidRPr="00BB2109">
        <w:rPr>
          <w:rFonts w:ascii="Arial" w:hAnsi="Arial" w:cs="Arial"/>
          <w:b/>
          <w:sz w:val="24"/>
          <w:szCs w:val="24"/>
        </w:rPr>
        <w:t xml:space="preserve">:  </w:t>
      </w:r>
      <w:r w:rsidR="00F1036D" w:rsidRPr="00BB2109">
        <w:rPr>
          <w:rFonts w:ascii="Arial" w:hAnsi="Arial" w:cs="Arial"/>
          <w:bCs/>
          <w:sz w:val="24"/>
          <w:szCs w:val="24"/>
        </w:rPr>
        <w:t xml:space="preserve">Based on </w:t>
      </w:r>
      <w:r w:rsidR="00E847E5" w:rsidRPr="00BB2109">
        <w:rPr>
          <w:rFonts w:ascii="Arial" w:hAnsi="Arial" w:cs="Arial"/>
          <w:bCs/>
          <w:sz w:val="24"/>
          <w:szCs w:val="24"/>
        </w:rPr>
        <w:t xml:space="preserve">testimony presented at the hearing on </w:t>
      </w:r>
      <w:r w:rsidRPr="00BB2109">
        <w:rPr>
          <w:rFonts w:ascii="Arial" w:hAnsi="Arial" w:cs="Arial"/>
          <w:sz w:val="24"/>
          <w:szCs w:val="24"/>
        </w:rPr>
        <w:t>May 20, 2021 hearing</w:t>
      </w:r>
      <w:r w:rsidR="00E847E5" w:rsidRPr="00BB2109">
        <w:rPr>
          <w:rFonts w:ascii="Arial" w:hAnsi="Arial" w:cs="Arial"/>
          <w:bCs/>
          <w:sz w:val="24"/>
          <w:szCs w:val="24"/>
        </w:rPr>
        <w:t xml:space="preserve">, concern was expressed </w:t>
      </w:r>
      <w:r w:rsidR="00FB74E4">
        <w:rPr>
          <w:rFonts w:ascii="Arial" w:hAnsi="Arial" w:cs="Arial"/>
          <w:bCs/>
          <w:sz w:val="24"/>
          <w:szCs w:val="24"/>
        </w:rPr>
        <w:t xml:space="preserve">regarding statements made on behalf of the Hospital that </w:t>
      </w:r>
      <w:r w:rsidRPr="00BB2109">
        <w:rPr>
          <w:rFonts w:ascii="Arial" w:hAnsi="Arial" w:cs="Arial"/>
          <w:color w:val="000000"/>
          <w:sz w:val="24"/>
          <w:szCs w:val="24"/>
          <w:shd w:val="clear" w:color="auto" w:fill="FFFFFF"/>
        </w:rPr>
        <w:t xml:space="preserve">there </w:t>
      </w:r>
      <w:r w:rsidR="00FB74E4">
        <w:rPr>
          <w:rFonts w:ascii="Arial" w:hAnsi="Arial" w:cs="Arial"/>
          <w:color w:val="000000"/>
          <w:sz w:val="24"/>
          <w:szCs w:val="24"/>
          <w:shd w:val="clear" w:color="auto" w:fill="FFFFFF"/>
        </w:rPr>
        <w:t>h</w:t>
      </w:r>
      <w:r w:rsidRPr="00BB2109">
        <w:rPr>
          <w:rFonts w:ascii="Arial" w:hAnsi="Arial" w:cs="Arial"/>
          <w:color w:val="000000"/>
          <w:sz w:val="24"/>
          <w:szCs w:val="24"/>
          <w:shd w:val="clear" w:color="auto" w:fill="FFFFFF"/>
        </w:rPr>
        <w:t xml:space="preserve">as </w:t>
      </w:r>
      <w:r w:rsidR="00FB74E4">
        <w:rPr>
          <w:rFonts w:ascii="Arial" w:hAnsi="Arial" w:cs="Arial"/>
          <w:color w:val="000000"/>
          <w:sz w:val="24"/>
          <w:szCs w:val="24"/>
          <w:shd w:val="clear" w:color="auto" w:fill="FFFFFF"/>
        </w:rPr>
        <w:t xml:space="preserve">been </w:t>
      </w:r>
      <w:r w:rsidRPr="00BB2109">
        <w:rPr>
          <w:rFonts w:ascii="Arial" w:hAnsi="Arial" w:cs="Arial"/>
          <w:color w:val="000000"/>
          <w:sz w:val="24"/>
          <w:szCs w:val="24"/>
          <w:shd w:val="clear" w:color="auto" w:fill="FFFFFF"/>
        </w:rPr>
        <w:t>a decline in census from 80% to 52% over the last year, and how much of that was due to lower use of hospital services overall due to COVID</w:t>
      </w:r>
      <w:r w:rsidR="00FB74E4">
        <w:rPr>
          <w:rFonts w:ascii="Arial" w:hAnsi="Arial" w:cs="Arial"/>
          <w:color w:val="000000"/>
          <w:sz w:val="24"/>
          <w:szCs w:val="24"/>
          <w:shd w:val="clear" w:color="auto" w:fill="FFFFFF"/>
        </w:rPr>
        <w:t>-19</w:t>
      </w:r>
      <w:r w:rsidRPr="00BB2109">
        <w:rPr>
          <w:rFonts w:ascii="Arial" w:hAnsi="Arial" w:cs="Arial"/>
          <w:color w:val="000000"/>
          <w:sz w:val="24"/>
          <w:szCs w:val="24"/>
          <w:shd w:val="clear" w:color="auto" w:fill="FFFFFF"/>
        </w:rPr>
        <w:t xml:space="preserve"> concerns</w:t>
      </w:r>
      <w:r w:rsidR="00E847E5" w:rsidRPr="00BB2109">
        <w:rPr>
          <w:rFonts w:ascii="Arial" w:hAnsi="Arial" w:cs="Arial"/>
          <w:bCs/>
          <w:sz w:val="24"/>
          <w:szCs w:val="24"/>
        </w:rPr>
        <w:t xml:space="preserve">. The plan which you are </w:t>
      </w:r>
      <w:r w:rsidR="00725328" w:rsidRPr="00BB2109">
        <w:rPr>
          <w:rFonts w:ascii="Arial" w:hAnsi="Arial" w:cs="Arial"/>
          <w:bCs/>
          <w:sz w:val="24"/>
          <w:szCs w:val="24"/>
        </w:rPr>
        <w:t xml:space="preserve">required to submit must </w:t>
      </w:r>
      <w:r w:rsidR="00FB74E4">
        <w:rPr>
          <w:rFonts w:ascii="Arial" w:hAnsi="Arial" w:cs="Arial"/>
          <w:color w:val="000000"/>
          <w:sz w:val="24"/>
          <w:szCs w:val="24"/>
        </w:rPr>
        <w:t>include i</w:t>
      </w:r>
      <w:r w:rsidR="00FB74E4" w:rsidRPr="00BB2109">
        <w:rPr>
          <w:rFonts w:ascii="Arial" w:hAnsi="Arial" w:cs="Arial"/>
          <w:color w:val="000000"/>
          <w:sz w:val="24"/>
          <w:szCs w:val="24"/>
        </w:rPr>
        <w:t>nformation on utilization of the services prior to proposed closure</w:t>
      </w:r>
      <w:r w:rsidR="00FB74E4">
        <w:rPr>
          <w:rFonts w:ascii="Arial" w:hAnsi="Arial" w:cs="Arial"/>
          <w:color w:val="000000"/>
          <w:sz w:val="24"/>
          <w:szCs w:val="24"/>
        </w:rPr>
        <w:t xml:space="preserve"> by month for calendar years 2018 and 2019, and the Hospital’s assessment for the utilization of services following the end of the COVID-19 State of Emergency</w:t>
      </w:r>
      <w:r w:rsidR="00C452AC" w:rsidRPr="00BB2109">
        <w:rPr>
          <w:rFonts w:ascii="Arial" w:hAnsi="Arial" w:cs="Arial"/>
          <w:sz w:val="24"/>
          <w:szCs w:val="24"/>
        </w:rPr>
        <w:t>.</w:t>
      </w:r>
    </w:p>
    <w:p w14:paraId="3CAD9809" w14:textId="77777777" w:rsidR="00A831B7" w:rsidRPr="00BB2109" w:rsidRDefault="00A831B7" w:rsidP="00A831B7">
      <w:pPr>
        <w:pStyle w:val="PlainText"/>
        <w:ind w:left="1140"/>
        <w:rPr>
          <w:rFonts w:ascii="Arial" w:hAnsi="Arial" w:cs="Arial"/>
          <w:sz w:val="24"/>
          <w:szCs w:val="24"/>
        </w:rPr>
      </w:pPr>
    </w:p>
    <w:p w14:paraId="3BE81B05" w14:textId="412E73FB" w:rsidR="00A831B7" w:rsidRPr="00BB2109" w:rsidRDefault="00A831B7" w:rsidP="00166445">
      <w:pPr>
        <w:pStyle w:val="PlainText"/>
        <w:numPr>
          <w:ilvl w:val="0"/>
          <w:numId w:val="1"/>
        </w:numPr>
        <w:rPr>
          <w:rFonts w:ascii="Arial" w:hAnsi="Arial" w:cs="Arial"/>
          <w:sz w:val="24"/>
          <w:szCs w:val="24"/>
        </w:rPr>
      </w:pPr>
      <w:r w:rsidRPr="00BB2109">
        <w:rPr>
          <w:rFonts w:ascii="Arial" w:hAnsi="Arial" w:cs="Arial"/>
          <w:b/>
          <w:sz w:val="24"/>
          <w:szCs w:val="24"/>
        </w:rPr>
        <w:t>Engagement with Community Groups:</w:t>
      </w:r>
      <w:r w:rsidRPr="00BB2109">
        <w:rPr>
          <w:rFonts w:ascii="Arial" w:hAnsi="Arial" w:cs="Arial"/>
          <w:sz w:val="24"/>
          <w:szCs w:val="24"/>
        </w:rPr>
        <w:t xml:space="preserve">  Based on testimony submitted to the Department and presented at the </w:t>
      </w:r>
      <w:r w:rsidR="003C6C38" w:rsidRPr="00BB2109">
        <w:rPr>
          <w:rFonts w:ascii="Arial" w:hAnsi="Arial" w:cs="Arial"/>
          <w:sz w:val="24"/>
          <w:szCs w:val="24"/>
        </w:rPr>
        <w:t>May 20</w:t>
      </w:r>
      <w:r w:rsidRPr="00BB2109">
        <w:rPr>
          <w:rFonts w:ascii="Arial" w:hAnsi="Arial" w:cs="Arial"/>
          <w:sz w:val="24"/>
          <w:szCs w:val="24"/>
        </w:rPr>
        <w:t>, 202</w:t>
      </w:r>
      <w:r w:rsidR="003C6C38" w:rsidRPr="00BB2109">
        <w:rPr>
          <w:rFonts w:ascii="Arial" w:hAnsi="Arial" w:cs="Arial"/>
          <w:sz w:val="24"/>
          <w:szCs w:val="24"/>
        </w:rPr>
        <w:t>1</w:t>
      </w:r>
      <w:r w:rsidRPr="00BB2109">
        <w:rPr>
          <w:rFonts w:ascii="Arial" w:hAnsi="Arial" w:cs="Arial"/>
          <w:sz w:val="24"/>
          <w:szCs w:val="24"/>
        </w:rPr>
        <w:t xml:space="preserve"> hearing, concern was expressed</w:t>
      </w:r>
      <w:r w:rsidRPr="00BB2109" w:rsidDel="00584606">
        <w:rPr>
          <w:rFonts w:ascii="Arial" w:hAnsi="Arial" w:cs="Arial"/>
          <w:sz w:val="24"/>
          <w:szCs w:val="24"/>
        </w:rPr>
        <w:t xml:space="preserve"> </w:t>
      </w:r>
      <w:r w:rsidR="00BB2109" w:rsidRPr="00BB2109">
        <w:rPr>
          <w:rFonts w:ascii="Arial" w:hAnsi="Arial" w:cs="Arial"/>
          <w:sz w:val="24"/>
          <w:szCs w:val="24"/>
        </w:rPr>
        <w:t xml:space="preserve">as </w:t>
      </w:r>
      <w:r w:rsidR="008D1B23">
        <w:rPr>
          <w:rFonts w:ascii="Arial" w:hAnsi="Arial" w:cs="Arial"/>
          <w:sz w:val="24"/>
          <w:szCs w:val="24"/>
        </w:rPr>
        <w:t xml:space="preserve">to </w:t>
      </w:r>
      <w:r w:rsidR="00BB2109" w:rsidRPr="00BB2109">
        <w:rPr>
          <w:rFonts w:ascii="Arial" w:hAnsi="Arial" w:cs="Arial"/>
          <w:sz w:val="24"/>
          <w:szCs w:val="24"/>
        </w:rPr>
        <w:t xml:space="preserve">how the Hospital will </w:t>
      </w:r>
      <w:r w:rsidR="00BB2109" w:rsidRPr="00BB2109">
        <w:rPr>
          <w:rFonts w:ascii="Arial" w:hAnsi="Arial" w:cs="Arial"/>
          <w:color w:val="000000"/>
          <w:sz w:val="24"/>
          <w:szCs w:val="24"/>
          <w:shd w:val="clear" w:color="auto" w:fill="FFFFFF"/>
        </w:rPr>
        <w:t xml:space="preserve">ensure there is transparency and accountability, and communication with the </w:t>
      </w:r>
      <w:r w:rsidR="00316B55" w:rsidRPr="00BB2109">
        <w:rPr>
          <w:rFonts w:ascii="Arial" w:hAnsi="Arial" w:cs="Arial"/>
          <w:sz w:val="24"/>
          <w:szCs w:val="24"/>
        </w:rPr>
        <w:t>local community, including elected officials, emergency medical services providers, and community members</w:t>
      </w:r>
      <w:r w:rsidRPr="00BB2109">
        <w:rPr>
          <w:rFonts w:ascii="Arial" w:hAnsi="Arial" w:cs="Arial"/>
          <w:sz w:val="24"/>
          <w:szCs w:val="24"/>
        </w:rPr>
        <w:t>.  The plan which you are required to submit must address</w:t>
      </w:r>
      <w:r w:rsidR="00BB2109" w:rsidRPr="00BB2109">
        <w:rPr>
          <w:rFonts w:ascii="Arial" w:hAnsi="Arial" w:cs="Arial"/>
          <w:color w:val="000000"/>
          <w:sz w:val="24"/>
          <w:szCs w:val="24"/>
          <w:shd w:val="clear" w:color="auto" w:fill="FFFFFF"/>
        </w:rPr>
        <w:t xml:space="preserve"> how the Hospital</w:t>
      </w:r>
      <w:r w:rsidRPr="00BB2109">
        <w:rPr>
          <w:rFonts w:ascii="Arial" w:hAnsi="Arial" w:cs="Arial"/>
          <w:sz w:val="24"/>
          <w:szCs w:val="24"/>
        </w:rPr>
        <w:t xml:space="preserve"> </w:t>
      </w:r>
      <w:r w:rsidR="00316B55" w:rsidRPr="00BB2109">
        <w:rPr>
          <w:rFonts w:ascii="Arial" w:hAnsi="Arial" w:cs="Arial"/>
          <w:sz w:val="24"/>
          <w:szCs w:val="24"/>
        </w:rPr>
        <w:t>will continue to provide information on an</w:t>
      </w:r>
      <w:r w:rsidRPr="00BB2109">
        <w:rPr>
          <w:rFonts w:ascii="Arial" w:hAnsi="Arial" w:cs="Arial"/>
          <w:sz w:val="24"/>
          <w:szCs w:val="24"/>
        </w:rPr>
        <w:t xml:space="preserve"> ongoing </w:t>
      </w:r>
      <w:r w:rsidR="00316B55" w:rsidRPr="00BB2109">
        <w:rPr>
          <w:rFonts w:ascii="Arial" w:hAnsi="Arial" w:cs="Arial"/>
          <w:sz w:val="24"/>
          <w:szCs w:val="24"/>
        </w:rPr>
        <w:t>basis to</w:t>
      </w:r>
      <w:r w:rsidRPr="00BB2109">
        <w:rPr>
          <w:rFonts w:ascii="Arial" w:hAnsi="Arial" w:cs="Arial"/>
          <w:sz w:val="24"/>
          <w:szCs w:val="24"/>
        </w:rPr>
        <w:t xml:space="preserve"> the community to ensure they are aware of the impact of the discontinuance of the</w:t>
      </w:r>
      <w:r w:rsidR="00B53366" w:rsidRPr="00BB2109">
        <w:rPr>
          <w:rFonts w:ascii="Arial" w:hAnsi="Arial" w:cs="Arial"/>
          <w:sz w:val="24"/>
          <w:szCs w:val="24"/>
        </w:rPr>
        <w:t>se</w:t>
      </w:r>
      <w:r w:rsidRPr="00BB2109">
        <w:rPr>
          <w:rFonts w:ascii="Arial" w:hAnsi="Arial" w:cs="Arial"/>
          <w:sz w:val="24"/>
          <w:szCs w:val="24"/>
        </w:rPr>
        <w:t xml:space="preserve"> service</w:t>
      </w:r>
      <w:r w:rsidR="00B53366" w:rsidRPr="00BB2109">
        <w:rPr>
          <w:rFonts w:ascii="Arial" w:hAnsi="Arial" w:cs="Arial"/>
          <w:sz w:val="24"/>
          <w:szCs w:val="24"/>
        </w:rPr>
        <w:t>s</w:t>
      </w:r>
      <w:r w:rsidR="00316B55" w:rsidRPr="00BB2109">
        <w:rPr>
          <w:rFonts w:ascii="Arial" w:hAnsi="Arial" w:cs="Arial"/>
          <w:sz w:val="24"/>
          <w:szCs w:val="24"/>
        </w:rPr>
        <w:t>,</w:t>
      </w:r>
      <w:r w:rsidRPr="00BB2109">
        <w:rPr>
          <w:rFonts w:ascii="Arial" w:hAnsi="Arial" w:cs="Arial"/>
          <w:sz w:val="24"/>
          <w:szCs w:val="24"/>
        </w:rPr>
        <w:t xml:space="preserve"> and</w:t>
      </w:r>
      <w:r w:rsidR="00E06046" w:rsidRPr="00BB2109">
        <w:rPr>
          <w:rFonts w:ascii="Arial" w:hAnsi="Arial" w:cs="Arial"/>
          <w:sz w:val="24"/>
          <w:szCs w:val="24"/>
        </w:rPr>
        <w:t xml:space="preserve"> </w:t>
      </w:r>
      <w:r w:rsidR="00316B55" w:rsidRPr="00BB2109">
        <w:rPr>
          <w:rFonts w:ascii="Arial" w:hAnsi="Arial" w:cs="Arial"/>
          <w:sz w:val="24"/>
          <w:szCs w:val="24"/>
        </w:rPr>
        <w:t xml:space="preserve">how the Hospital will obtain </w:t>
      </w:r>
      <w:r w:rsidR="00BB2109" w:rsidRPr="00BB2109">
        <w:rPr>
          <w:rFonts w:ascii="Arial" w:hAnsi="Arial" w:cs="Arial"/>
          <w:sz w:val="24"/>
          <w:szCs w:val="24"/>
        </w:rPr>
        <w:t>community</w:t>
      </w:r>
      <w:r w:rsidR="00E06046" w:rsidRPr="00BB2109">
        <w:rPr>
          <w:rFonts w:ascii="Arial" w:hAnsi="Arial" w:cs="Arial"/>
          <w:sz w:val="24"/>
          <w:szCs w:val="24"/>
        </w:rPr>
        <w:t xml:space="preserve"> input on the development and implementation of </w:t>
      </w:r>
      <w:r w:rsidR="00BB2109" w:rsidRPr="00BB2109">
        <w:rPr>
          <w:rFonts w:ascii="Arial" w:hAnsi="Arial" w:cs="Arial"/>
          <w:sz w:val="24"/>
          <w:szCs w:val="24"/>
        </w:rPr>
        <w:t>its</w:t>
      </w:r>
      <w:r w:rsidR="00E06046" w:rsidRPr="00BB2109">
        <w:rPr>
          <w:rFonts w:ascii="Arial" w:hAnsi="Arial" w:cs="Arial"/>
          <w:sz w:val="24"/>
          <w:szCs w:val="24"/>
        </w:rPr>
        <w:t xml:space="preserve"> </w:t>
      </w:r>
      <w:r w:rsidRPr="00BB2109">
        <w:rPr>
          <w:rFonts w:ascii="Arial" w:hAnsi="Arial" w:cs="Arial"/>
          <w:sz w:val="24"/>
          <w:szCs w:val="24"/>
        </w:rPr>
        <w:t>plan to ensure access in the future</w:t>
      </w:r>
      <w:r w:rsidR="002424C9" w:rsidRPr="00BB2109">
        <w:rPr>
          <w:rFonts w:ascii="Arial" w:hAnsi="Arial" w:cs="Arial"/>
          <w:sz w:val="24"/>
          <w:szCs w:val="24"/>
        </w:rPr>
        <w:t>.</w:t>
      </w:r>
    </w:p>
    <w:p w14:paraId="4BA76024" w14:textId="77777777" w:rsidR="00C452AC" w:rsidRPr="00BB2109" w:rsidRDefault="00C452AC" w:rsidP="001E742B">
      <w:pPr>
        <w:pStyle w:val="PlainText"/>
        <w:rPr>
          <w:rFonts w:ascii="Arial" w:hAnsi="Arial" w:cs="Arial"/>
          <w:sz w:val="24"/>
          <w:szCs w:val="24"/>
        </w:rPr>
      </w:pPr>
    </w:p>
    <w:p w14:paraId="4BA76025" w14:textId="3C6ADF30" w:rsidR="00C452AC" w:rsidRPr="00BB2109" w:rsidRDefault="00C452AC" w:rsidP="00CE2682">
      <w:pPr>
        <w:pStyle w:val="Default"/>
        <w:rPr>
          <w:rFonts w:ascii="Arial" w:hAnsi="Arial" w:cs="Arial"/>
        </w:rPr>
      </w:pPr>
      <w:r w:rsidRPr="00BB2109">
        <w:rPr>
          <w:rFonts w:ascii="Arial" w:hAnsi="Arial" w:cs="Arial"/>
        </w:rPr>
        <w:t>Under the provisions of 105 CMR 130.122(G), the plan the Hospital submits to the Department will be reviewed to determine if it appropriately assures access to the essential services in question following the plans to discontinue operation</w:t>
      </w:r>
      <w:r w:rsidR="006D3FEE" w:rsidRPr="00BB2109">
        <w:rPr>
          <w:rFonts w:ascii="Arial" w:hAnsi="Arial" w:cs="Arial"/>
        </w:rPr>
        <w:t xml:space="preserve"> of </w:t>
      </w:r>
      <w:proofErr w:type="spellStart"/>
      <w:r w:rsidR="004051F2" w:rsidRPr="00BB2109">
        <w:rPr>
          <w:rFonts w:ascii="Arial" w:hAnsi="Arial" w:cs="Arial"/>
        </w:rPr>
        <w:t>Norcap</w:t>
      </w:r>
      <w:proofErr w:type="spellEnd"/>
      <w:r w:rsidR="004051F2" w:rsidRPr="00BB2109">
        <w:rPr>
          <w:rFonts w:ascii="Arial" w:hAnsi="Arial" w:cs="Arial"/>
        </w:rPr>
        <w:t xml:space="preserve"> Lodge</w:t>
      </w:r>
      <w:r w:rsidRPr="00BB2109">
        <w:rPr>
          <w:rFonts w:ascii="Arial" w:hAnsi="Arial" w:cs="Arial"/>
        </w:rPr>
        <w:t xml:space="preserve">. </w:t>
      </w:r>
    </w:p>
    <w:p w14:paraId="4BA76026" w14:textId="77777777" w:rsidR="00C452AC" w:rsidRPr="00BB2109" w:rsidRDefault="00C452AC" w:rsidP="00CE2682">
      <w:pPr>
        <w:pStyle w:val="PlainText"/>
        <w:rPr>
          <w:rFonts w:ascii="Arial" w:hAnsi="Arial" w:cs="Arial"/>
          <w:sz w:val="24"/>
          <w:szCs w:val="24"/>
        </w:rPr>
      </w:pPr>
    </w:p>
    <w:p w14:paraId="4BA76027" w14:textId="53ED6B39" w:rsidR="00C452AC" w:rsidRPr="00BB2109" w:rsidRDefault="00C452AC" w:rsidP="00CE2682">
      <w:pPr>
        <w:rPr>
          <w:rFonts w:ascii="Arial" w:hAnsi="Arial" w:cs="Arial"/>
          <w:szCs w:val="24"/>
        </w:rPr>
      </w:pPr>
      <w:r w:rsidRPr="00BB2109">
        <w:rPr>
          <w:rFonts w:ascii="Arial" w:hAnsi="Arial" w:cs="Arial"/>
          <w:szCs w:val="24"/>
        </w:rPr>
        <w:t xml:space="preserve">Thank you for your continued cooperation in this process. If you have any questions, please contact </w:t>
      </w:r>
      <w:r w:rsidR="007B3133" w:rsidRPr="00BB2109">
        <w:rPr>
          <w:rFonts w:ascii="Arial" w:hAnsi="Arial" w:cs="Arial"/>
          <w:szCs w:val="24"/>
        </w:rPr>
        <w:t>me</w:t>
      </w:r>
      <w:r w:rsidR="0030448F" w:rsidRPr="00BB2109">
        <w:rPr>
          <w:rFonts w:ascii="Arial" w:hAnsi="Arial" w:cs="Arial"/>
          <w:szCs w:val="24"/>
        </w:rPr>
        <w:t xml:space="preserve"> at </w:t>
      </w:r>
      <w:hyperlink r:id="rId8" w:history="1">
        <w:r w:rsidR="007B3133" w:rsidRPr="00BB2109">
          <w:rPr>
            <w:rStyle w:val="Hyperlink"/>
            <w:rFonts w:ascii="Arial" w:hAnsi="Arial" w:cs="Arial"/>
            <w:szCs w:val="24"/>
          </w:rPr>
          <w:t>Sherman.Lohnes@Mass.Gov</w:t>
        </w:r>
      </w:hyperlink>
      <w:r w:rsidR="007B3133" w:rsidRPr="00BB2109">
        <w:rPr>
          <w:rFonts w:ascii="Arial" w:hAnsi="Arial" w:cs="Arial"/>
          <w:szCs w:val="24"/>
        </w:rPr>
        <w:t xml:space="preserve"> </w:t>
      </w:r>
    </w:p>
    <w:p w14:paraId="4BA76028" w14:textId="77777777" w:rsidR="00C452AC" w:rsidRPr="00BB2109" w:rsidRDefault="00C452AC" w:rsidP="00CE2682">
      <w:pPr>
        <w:rPr>
          <w:rFonts w:ascii="Arial" w:hAnsi="Arial" w:cs="Arial"/>
          <w:szCs w:val="24"/>
        </w:rPr>
      </w:pPr>
    </w:p>
    <w:p w14:paraId="4BA76029" w14:textId="77777777" w:rsidR="00C452AC" w:rsidRPr="00BB2109" w:rsidRDefault="00C452AC" w:rsidP="00CE2682">
      <w:pPr>
        <w:pStyle w:val="Closing"/>
        <w:ind w:firstLine="720"/>
        <w:rPr>
          <w:rFonts w:ascii="Arial" w:hAnsi="Arial" w:cs="Arial"/>
          <w:szCs w:val="24"/>
        </w:rPr>
      </w:pPr>
      <w:r w:rsidRPr="00BB2109">
        <w:rPr>
          <w:rFonts w:ascii="Arial" w:hAnsi="Arial" w:cs="Arial"/>
          <w:szCs w:val="24"/>
        </w:rPr>
        <w:fldChar w:fldCharType="begin"/>
      </w:r>
      <w:r w:rsidRPr="00BB2109">
        <w:rPr>
          <w:rFonts w:ascii="Arial" w:hAnsi="Arial" w:cs="Arial"/>
          <w:szCs w:val="24"/>
        </w:rPr>
        <w:instrText xml:space="preserve"> AUTOTEXTLIST </w:instrText>
      </w:r>
      <w:r w:rsidRPr="00BB2109">
        <w:rPr>
          <w:rFonts w:ascii="Arial" w:hAnsi="Arial" w:cs="Arial"/>
          <w:szCs w:val="24"/>
        </w:rPr>
        <w:fldChar w:fldCharType="separate"/>
      </w:r>
      <w:r w:rsidRPr="00BB2109">
        <w:rPr>
          <w:rFonts w:ascii="Arial" w:hAnsi="Arial" w:cs="Arial"/>
          <w:szCs w:val="24"/>
        </w:rPr>
        <w:t>Sincerely,</w:t>
      </w:r>
      <w:r w:rsidRPr="00BB2109">
        <w:rPr>
          <w:rFonts w:ascii="Arial" w:hAnsi="Arial" w:cs="Arial"/>
          <w:szCs w:val="24"/>
        </w:rPr>
        <w:fldChar w:fldCharType="end"/>
      </w:r>
    </w:p>
    <w:p w14:paraId="4BA7602A" w14:textId="77777777" w:rsidR="00C452AC" w:rsidRPr="00BB2109" w:rsidRDefault="00C452AC" w:rsidP="00CE2682">
      <w:pPr>
        <w:pStyle w:val="Closing"/>
        <w:ind w:left="0"/>
        <w:rPr>
          <w:rFonts w:ascii="Arial" w:hAnsi="Arial" w:cs="Arial"/>
          <w:szCs w:val="24"/>
        </w:rPr>
      </w:pPr>
    </w:p>
    <w:p w14:paraId="4BA7602B" w14:textId="77777777" w:rsidR="00C452AC" w:rsidRPr="00BB2109" w:rsidRDefault="00C452AC" w:rsidP="00CE2682">
      <w:pPr>
        <w:pStyle w:val="Closing"/>
        <w:ind w:firstLine="720"/>
        <w:rPr>
          <w:rFonts w:ascii="Arial" w:hAnsi="Arial" w:cs="Arial"/>
          <w:szCs w:val="24"/>
        </w:rPr>
      </w:pPr>
    </w:p>
    <w:p w14:paraId="4BA7602C" w14:textId="77777777" w:rsidR="00C452AC" w:rsidRPr="00BB2109" w:rsidRDefault="00C452AC" w:rsidP="00CE2682">
      <w:pPr>
        <w:pStyle w:val="Closing"/>
        <w:ind w:firstLine="720"/>
        <w:rPr>
          <w:rFonts w:ascii="Arial" w:hAnsi="Arial" w:cs="Arial"/>
          <w:szCs w:val="24"/>
        </w:rPr>
      </w:pPr>
    </w:p>
    <w:p w14:paraId="4BA7602D" w14:textId="77777777" w:rsidR="00C452AC" w:rsidRPr="00BB2109" w:rsidRDefault="00C452AC" w:rsidP="00CE2682">
      <w:pPr>
        <w:pStyle w:val="SignatureJobTitle"/>
        <w:ind w:firstLine="720"/>
        <w:rPr>
          <w:rFonts w:ascii="Arial" w:hAnsi="Arial" w:cs="Arial"/>
          <w:szCs w:val="24"/>
        </w:rPr>
      </w:pPr>
    </w:p>
    <w:p w14:paraId="4BA7602E" w14:textId="77777777" w:rsidR="00C452AC" w:rsidRPr="00BB2109" w:rsidRDefault="00C452AC" w:rsidP="00CE2682">
      <w:pPr>
        <w:pStyle w:val="SignatureJobTitle"/>
        <w:ind w:firstLine="720"/>
        <w:rPr>
          <w:rFonts w:ascii="Arial" w:hAnsi="Arial" w:cs="Arial"/>
          <w:szCs w:val="24"/>
        </w:rPr>
      </w:pPr>
      <w:r w:rsidRPr="00BB2109">
        <w:rPr>
          <w:rFonts w:ascii="Arial" w:hAnsi="Arial" w:cs="Arial"/>
          <w:szCs w:val="24"/>
        </w:rPr>
        <w:t>Sherman Lohnes</w:t>
      </w:r>
    </w:p>
    <w:p w14:paraId="4BA7602F" w14:textId="49B21A52" w:rsidR="00C452AC" w:rsidRPr="00BB2109" w:rsidRDefault="00C452AC" w:rsidP="00CE2682">
      <w:pPr>
        <w:pStyle w:val="SignatureJobTitle"/>
        <w:ind w:firstLine="720"/>
        <w:rPr>
          <w:rFonts w:ascii="Arial" w:hAnsi="Arial" w:cs="Arial"/>
          <w:szCs w:val="24"/>
        </w:rPr>
      </w:pPr>
      <w:r w:rsidRPr="00BB2109">
        <w:rPr>
          <w:rFonts w:ascii="Arial" w:hAnsi="Arial" w:cs="Arial"/>
          <w:szCs w:val="24"/>
        </w:rPr>
        <w:t>Director</w:t>
      </w:r>
    </w:p>
    <w:p w14:paraId="4BA76030" w14:textId="77777777" w:rsidR="00C452AC" w:rsidRPr="00BB2109" w:rsidRDefault="00C452AC" w:rsidP="00CE2682">
      <w:pPr>
        <w:pStyle w:val="SignatureJobTitle"/>
        <w:ind w:firstLine="720"/>
        <w:rPr>
          <w:rFonts w:ascii="Arial" w:hAnsi="Arial" w:cs="Arial"/>
          <w:szCs w:val="24"/>
        </w:rPr>
      </w:pPr>
    </w:p>
    <w:p w14:paraId="4BA76031" w14:textId="6CEB425E" w:rsidR="00C452AC" w:rsidRPr="00BB2109" w:rsidRDefault="00C452AC" w:rsidP="00CE2682">
      <w:pPr>
        <w:pStyle w:val="SignatureJobTitle"/>
        <w:ind w:left="0"/>
        <w:rPr>
          <w:rFonts w:ascii="Arial" w:hAnsi="Arial" w:cs="Arial"/>
          <w:szCs w:val="24"/>
        </w:rPr>
      </w:pPr>
      <w:r w:rsidRPr="00BB2109">
        <w:rPr>
          <w:rFonts w:ascii="Arial" w:hAnsi="Arial" w:cs="Arial"/>
          <w:szCs w:val="24"/>
        </w:rPr>
        <w:t>cc:</w:t>
      </w:r>
      <w:r w:rsidRPr="00BB2109">
        <w:rPr>
          <w:rFonts w:ascii="Arial" w:hAnsi="Arial" w:cs="Arial"/>
          <w:szCs w:val="24"/>
        </w:rPr>
        <w:tab/>
        <w:t>E. Kelley, DPH</w:t>
      </w:r>
      <w:r w:rsidR="004051F2" w:rsidRPr="00BB2109">
        <w:rPr>
          <w:rFonts w:ascii="Arial" w:hAnsi="Arial" w:cs="Arial"/>
          <w:szCs w:val="24"/>
        </w:rPr>
        <w:t>-BHCSQ</w:t>
      </w:r>
    </w:p>
    <w:p w14:paraId="20C795C0" w14:textId="60FFD8F1" w:rsidR="004051F2" w:rsidRPr="00BB2109" w:rsidRDefault="004051F2" w:rsidP="004051F2">
      <w:pPr>
        <w:ind w:firstLine="720"/>
        <w:rPr>
          <w:rFonts w:ascii="Arial" w:hAnsi="Arial" w:cs="Arial"/>
          <w:szCs w:val="24"/>
        </w:rPr>
      </w:pPr>
      <w:r w:rsidRPr="00BB2109">
        <w:rPr>
          <w:rFonts w:ascii="Arial" w:hAnsi="Arial" w:cs="Arial"/>
          <w:szCs w:val="24"/>
        </w:rPr>
        <w:t>M. Callahan, DPH-BHCSQ</w:t>
      </w:r>
    </w:p>
    <w:p w14:paraId="4BA76032" w14:textId="49E18CFC" w:rsidR="00C452AC" w:rsidRPr="00BB2109" w:rsidRDefault="00C452AC" w:rsidP="004051F2">
      <w:pPr>
        <w:pStyle w:val="SignatureJobTitle"/>
        <w:ind w:left="0" w:firstLine="720"/>
        <w:rPr>
          <w:rFonts w:ascii="Arial" w:hAnsi="Arial" w:cs="Arial"/>
          <w:szCs w:val="24"/>
        </w:rPr>
      </w:pPr>
      <w:r w:rsidRPr="00BB2109">
        <w:rPr>
          <w:rFonts w:ascii="Arial" w:hAnsi="Arial" w:cs="Arial"/>
          <w:szCs w:val="24"/>
        </w:rPr>
        <w:t>S. Davis, DPH</w:t>
      </w:r>
      <w:r w:rsidR="004051F2" w:rsidRPr="00BB2109">
        <w:rPr>
          <w:rFonts w:ascii="Arial" w:hAnsi="Arial" w:cs="Arial"/>
          <w:szCs w:val="24"/>
        </w:rPr>
        <w:t>-DHCFLC</w:t>
      </w:r>
      <w:r w:rsidRPr="00BB2109">
        <w:rPr>
          <w:rFonts w:ascii="Arial" w:hAnsi="Arial" w:cs="Arial"/>
          <w:szCs w:val="24"/>
        </w:rPr>
        <w:t xml:space="preserve"> </w:t>
      </w:r>
    </w:p>
    <w:p w14:paraId="4BA76035" w14:textId="04CC5E94" w:rsidR="00C452AC" w:rsidRPr="009908FF" w:rsidRDefault="00C452AC" w:rsidP="00DF4C2D">
      <w:pPr>
        <w:ind w:firstLine="720"/>
      </w:pPr>
      <w:r w:rsidRPr="00BB2109">
        <w:rPr>
          <w:rFonts w:ascii="Arial" w:hAnsi="Arial" w:cs="Arial"/>
          <w:szCs w:val="24"/>
        </w:rPr>
        <w:t xml:space="preserve">R. </w:t>
      </w:r>
      <w:r w:rsidR="007B3133" w:rsidRPr="00BB2109">
        <w:rPr>
          <w:rFonts w:ascii="Arial" w:hAnsi="Arial" w:cs="Arial"/>
          <w:szCs w:val="24"/>
        </w:rPr>
        <w:t>Kaye</w:t>
      </w:r>
      <w:r w:rsidRPr="00BB2109">
        <w:rPr>
          <w:rFonts w:ascii="Arial" w:hAnsi="Arial" w:cs="Arial"/>
          <w:szCs w:val="24"/>
        </w:rPr>
        <w:t>, DPH</w:t>
      </w:r>
      <w:r w:rsidR="004051F2" w:rsidRPr="00BB2109">
        <w:rPr>
          <w:rFonts w:ascii="Arial" w:hAnsi="Arial" w:cs="Arial"/>
          <w:szCs w:val="24"/>
        </w:rPr>
        <w:t>-OGC</w:t>
      </w:r>
    </w:p>
    <w:sectPr w:rsidR="00C452AC" w:rsidRPr="009908FF" w:rsidSect="007B3133">
      <w:headerReference w:type="even" r:id="rId9"/>
      <w:headerReference w:type="default" r:id="rId10"/>
      <w:headerReference w:type="first" r:id="rId11"/>
      <w:pgSz w:w="12240" w:h="15840"/>
      <w:pgMar w:top="1440" w:right="1440" w:bottom="90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EFE5" w14:textId="77777777" w:rsidR="00607367" w:rsidRDefault="00607367" w:rsidP="00C50036">
      <w:r>
        <w:separator/>
      </w:r>
    </w:p>
  </w:endnote>
  <w:endnote w:type="continuationSeparator" w:id="0">
    <w:p w14:paraId="03E60E59" w14:textId="77777777" w:rsidR="00607367" w:rsidRDefault="00607367" w:rsidP="00C5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FA51" w14:textId="77777777" w:rsidR="00607367" w:rsidRDefault="00607367" w:rsidP="00C50036">
      <w:r>
        <w:separator/>
      </w:r>
    </w:p>
  </w:footnote>
  <w:footnote w:type="continuationSeparator" w:id="0">
    <w:p w14:paraId="289D81F0" w14:textId="77777777" w:rsidR="00607367" w:rsidRDefault="00607367" w:rsidP="00C5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603F" w14:textId="77789506" w:rsidR="00C452AC" w:rsidRPr="007B3133" w:rsidRDefault="007B3133" w:rsidP="00461927">
    <w:pPr>
      <w:pStyle w:val="Header"/>
      <w:rPr>
        <w:rFonts w:ascii="Arial" w:hAnsi="Arial" w:cs="Arial"/>
        <w:szCs w:val="24"/>
      </w:rPr>
    </w:pPr>
    <w:r w:rsidRPr="007B3133">
      <w:rPr>
        <w:rFonts w:ascii="Arial" w:hAnsi="Arial" w:cs="Arial"/>
        <w:szCs w:val="24"/>
      </w:rPr>
      <w:t>Good Samaritan</w:t>
    </w:r>
    <w:r w:rsidR="001351CF" w:rsidRPr="007B3133">
      <w:rPr>
        <w:rFonts w:ascii="Arial" w:hAnsi="Arial" w:cs="Arial"/>
        <w:szCs w:val="24"/>
      </w:rPr>
      <w:t xml:space="preserve"> Medical Center</w:t>
    </w:r>
    <w:r w:rsidRPr="007B3133">
      <w:rPr>
        <w:rFonts w:ascii="Arial" w:hAnsi="Arial" w:cs="Arial"/>
        <w:szCs w:val="24"/>
      </w:rPr>
      <w:t>/</w:t>
    </w:r>
    <w:proofErr w:type="spellStart"/>
    <w:r w:rsidRPr="007B3133">
      <w:rPr>
        <w:rFonts w:ascii="Arial" w:hAnsi="Arial" w:cs="Arial"/>
        <w:szCs w:val="24"/>
      </w:rPr>
      <w:t>Norcap</w:t>
    </w:r>
    <w:proofErr w:type="spellEnd"/>
    <w:r w:rsidRPr="007B3133">
      <w:rPr>
        <w:rFonts w:ascii="Arial" w:hAnsi="Arial" w:cs="Arial"/>
        <w:szCs w:val="24"/>
      </w:rPr>
      <w:t xml:space="preserve"> Lodge</w:t>
    </w:r>
    <w:r w:rsidR="00C452AC" w:rsidRPr="007B3133">
      <w:rPr>
        <w:rFonts w:ascii="Arial" w:hAnsi="Arial" w:cs="Arial"/>
        <w:szCs w:val="24"/>
      </w:rPr>
      <w:t xml:space="preserve"> – Essential Services Finding</w:t>
    </w:r>
  </w:p>
  <w:p w14:paraId="4BA76040" w14:textId="77777777" w:rsidR="00C452AC" w:rsidRPr="007B3133" w:rsidRDefault="00C452AC" w:rsidP="00461927">
    <w:pPr>
      <w:pStyle w:val="Header"/>
      <w:rPr>
        <w:rFonts w:ascii="Arial" w:hAnsi="Arial" w:cs="Arial"/>
        <w:szCs w:val="24"/>
      </w:rPr>
    </w:pPr>
    <w:r w:rsidRPr="007B3133">
      <w:rPr>
        <w:rFonts w:ascii="Arial" w:hAnsi="Arial" w:cs="Arial"/>
        <w:szCs w:val="24"/>
      </w:rPr>
      <w:t>Page 2</w:t>
    </w:r>
  </w:p>
  <w:p w14:paraId="4BA76041" w14:textId="77777777" w:rsidR="00C452AC" w:rsidRDefault="00C45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AA15" w14:textId="77777777" w:rsidR="007B3133" w:rsidRPr="007B3133" w:rsidRDefault="007B3133" w:rsidP="007B3133">
    <w:pPr>
      <w:pStyle w:val="Header"/>
      <w:rPr>
        <w:rFonts w:ascii="Arial" w:hAnsi="Arial" w:cs="Arial"/>
        <w:szCs w:val="24"/>
      </w:rPr>
    </w:pPr>
    <w:r w:rsidRPr="007B3133">
      <w:rPr>
        <w:rFonts w:ascii="Arial" w:hAnsi="Arial" w:cs="Arial"/>
        <w:szCs w:val="24"/>
      </w:rPr>
      <w:t>Good Samaritan Medical Center/</w:t>
    </w:r>
    <w:proofErr w:type="spellStart"/>
    <w:r w:rsidRPr="007B3133">
      <w:rPr>
        <w:rFonts w:ascii="Arial" w:hAnsi="Arial" w:cs="Arial"/>
        <w:szCs w:val="24"/>
      </w:rPr>
      <w:t>Norcap</w:t>
    </w:r>
    <w:proofErr w:type="spellEnd"/>
    <w:r w:rsidRPr="007B3133">
      <w:rPr>
        <w:rFonts w:ascii="Arial" w:hAnsi="Arial" w:cs="Arial"/>
        <w:szCs w:val="24"/>
      </w:rPr>
      <w:t xml:space="preserve"> Lodge – Essential Services Finding</w:t>
    </w:r>
  </w:p>
  <w:p w14:paraId="21C8DBD8" w14:textId="77777777" w:rsidR="007B3133" w:rsidRPr="007B3133" w:rsidRDefault="007B3133" w:rsidP="007B3133">
    <w:pPr>
      <w:pStyle w:val="Header"/>
      <w:rPr>
        <w:rFonts w:ascii="Arial" w:hAnsi="Arial" w:cs="Arial"/>
        <w:szCs w:val="24"/>
      </w:rPr>
    </w:pPr>
    <w:r w:rsidRPr="007B3133">
      <w:rPr>
        <w:rFonts w:ascii="Arial" w:hAnsi="Arial" w:cs="Arial"/>
        <w:szCs w:val="24"/>
      </w:rPr>
      <w:t>Page 2</w:t>
    </w:r>
  </w:p>
  <w:p w14:paraId="4BA76045" w14:textId="77777777" w:rsidR="00C452AC" w:rsidRDefault="00C45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6046" w14:textId="4C08F4E5" w:rsidR="00C452AC" w:rsidRDefault="00C45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0E4"/>
    <w:multiLevelType w:val="hybridMultilevel"/>
    <w:tmpl w:val="9E408508"/>
    <w:lvl w:ilvl="0" w:tplc="8E967D3C">
      <w:start w:val="1"/>
      <w:numFmt w:val="lowerLetter"/>
      <w:lvlText w:val="(%1)"/>
      <w:lvlJc w:val="left"/>
      <w:pPr>
        <w:ind w:left="180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5B8C61BA"/>
    <w:multiLevelType w:val="hybridMultilevel"/>
    <w:tmpl w:val="286AF064"/>
    <w:lvl w:ilvl="0" w:tplc="6F545480">
      <w:start w:val="1"/>
      <w:numFmt w:val="decimal"/>
      <w:lvlText w:val="(%1)"/>
      <w:lvlJc w:val="left"/>
      <w:pPr>
        <w:ind w:left="1140" w:hanging="4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C560689"/>
    <w:multiLevelType w:val="hybridMultilevel"/>
    <w:tmpl w:val="C3588C5A"/>
    <w:lvl w:ilvl="0" w:tplc="8E967D3C">
      <w:start w:val="1"/>
      <w:numFmt w:val="lowerLetter"/>
      <w:lvlText w:val="(%1)"/>
      <w:lvlJc w:val="left"/>
      <w:pPr>
        <w:ind w:left="144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77140EF6"/>
    <w:multiLevelType w:val="hybridMultilevel"/>
    <w:tmpl w:val="63E49B2C"/>
    <w:lvl w:ilvl="0" w:tplc="571EA6A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5264"/>
    <w:rsid w:val="00005F00"/>
    <w:rsid w:val="00010B3B"/>
    <w:rsid w:val="0001271E"/>
    <w:rsid w:val="000203B4"/>
    <w:rsid w:val="00033154"/>
    <w:rsid w:val="00042048"/>
    <w:rsid w:val="000537DA"/>
    <w:rsid w:val="00065EA8"/>
    <w:rsid w:val="00071187"/>
    <w:rsid w:val="00075926"/>
    <w:rsid w:val="000A3B21"/>
    <w:rsid w:val="000A42E1"/>
    <w:rsid w:val="000E57AE"/>
    <w:rsid w:val="000F315B"/>
    <w:rsid w:val="00103ED9"/>
    <w:rsid w:val="001351CF"/>
    <w:rsid w:val="0015268B"/>
    <w:rsid w:val="00165777"/>
    <w:rsid w:val="00166445"/>
    <w:rsid w:val="00170404"/>
    <w:rsid w:val="00177C77"/>
    <w:rsid w:val="001852DF"/>
    <w:rsid w:val="00196899"/>
    <w:rsid w:val="001A5A52"/>
    <w:rsid w:val="001B125C"/>
    <w:rsid w:val="001B2B4C"/>
    <w:rsid w:val="001D0150"/>
    <w:rsid w:val="001E67F5"/>
    <w:rsid w:val="001E742B"/>
    <w:rsid w:val="001F3A60"/>
    <w:rsid w:val="00204E11"/>
    <w:rsid w:val="0022207B"/>
    <w:rsid w:val="002330A7"/>
    <w:rsid w:val="00234DCA"/>
    <w:rsid w:val="002424C9"/>
    <w:rsid w:val="00243A0F"/>
    <w:rsid w:val="00276730"/>
    <w:rsid w:val="00276957"/>
    <w:rsid w:val="00276DCC"/>
    <w:rsid w:val="00295EAA"/>
    <w:rsid w:val="002A73F4"/>
    <w:rsid w:val="002B050D"/>
    <w:rsid w:val="002E7687"/>
    <w:rsid w:val="0030448F"/>
    <w:rsid w:val="00307EAB"/>
    <w:rsid w:val="0031394F"/>
    <w:rsid w:val="0031635F"/>
    <w:rsid w:val="00316B55"/>
    <w:rsid w:val="00323873"/>
    <w:rsid w:val="003339B9"/>
    <w:rsid w:val="00337498"/>
    <w:rsid w:val="0034052E"/>
    <w:rsid w:val="00344A0B"/>
    <w:rsid w:val="0036452B"/>
    <w:rsid w:val="003724B8"/>
    <w:rsid w:val="0037282A"/>
    <w:rsid w:val="00381A26"/>
    <w:rsid w:val="00385812"/>
    <w:rsid w:val="00392D0B"/>
    <w:rsid w:val="003A7AFC"/>
    <w:rsid w:val="003B7F99"/>
    <w:rsid w:val="003C2A36"/>
    <w:rsid w:val="003C60EF"/>
    <w:rsid w:val="003C6C38"/>
    <w:rsid w:val="003D10E7"/>
    <w:rsid w:val="003F144C"/>
    <w:rsid w:val="003F184F"/>
    <w:rsid w:val="004051F2"/>
    <w:rsid w:val="00420E07"/>
    <w:rsid w:val="00426DF4"/>
    <w:rsid w:val="00435A32"/>
    <w:rsid w:val="00461927"/>
    <w:rsid w:val="0048085A"/>
    <w:rsid w:val="004813AC"/>
    <w:rsid w:val="004869DF"/>
    <w:rsid w:val="00487AA5"/>
    <w:rsid w:val="00490852"/>
    <w:rsid w:val="00491725"/>
    <w:rsid w:val="004A429A"/>
    <w:rsid w:val="004A453E"/>
    <w:rsid w:val="004B37A0"/>
    <w:rsid w:val="004D61A4"/>
    <w:rsid w:val="004D6B39"/>
    <w:rsid w:val="0050340D"/>
    <w:rsid w:val="005105D2"/>
    <w:rsid w:val="005126BF"/>
    <w:rsid w:val="0051339D"/>
    <w:rsid w:val="00540DF0"/>
    <w:rsid w:val="005448AA"/>
    <w:rsid w:val="00585072"/>
    <w:rsid w:val="005851E7"/>
    <w:rsid w:val="005918C2"/>
    <w:rsid w:val="005A1EFD"/>
    <w:rsid w:val="005B0892"/>
    <w:rsid w:val="005B19AD"/>
    <w:rsid w:val="005B4B9F"/>
    <w:rsid w:val="005B5B79"/>
    <w:rsid w:val="005B6C2F"/>
    <w:rsid w:val="005C3AA6"/>
    <w:rsid w:val="005D5C70"/>
    <w:rsid w:val="005E5ED3"/>
    <w:rsid w:val="005F2F20"/>
    <w:rsid w:val="00607367"/>
    <w:rsid w:val="00607B18"/>
    <w:rsid w:val="006114C7"/>
    <w:rsid w:val="00637A4A"/>
    <w:rsid w:val="006453ED"/>
    <w:rsid w:val="00677022"/>
    <w:rsid w:val="00694FA9"/>
    <w:rsid w:val="006A2819"/>
    <w:rsid w:val="006D06D9"/>
    <w:rsid w:val="006D3FEE"/>
    <w:rsid w:val="006D77A6"/>
    <w:rsid w:val="006E5F2C"/>
    <w:rsid w:val="00702109"/>
    <w:rsid w:val="00720D55"/>
    <w:rsid w:val="00725328"/>
    <w:rsid w:val="007257D3"/>
    <w:rsid w:val="0072610D"/>
    <w:rsid w:val="00774A7C"/>
    <w:rsid w:val="00783E63"/>
    <w:rsid w:val="007B3133"/>
    <w:rsid w:val="007B3F4B"/>
    <w:rsid w:val="007B7347"/>
    <w:rsid w:val="007C49AC"/>
    <w:rsid w:val="007D0E6E"/>
    <w:rsid w:val="007D10F3"/>
    <w:rsid w:val="007E3189"/>
    <w:rsid w:val="007E4271"/>
    <w:rsid w:val="007F58E2"/>
    <w:rsid w:val="00802E57"/>
    <w:rsid w:val="00817E44"/>
    <w:rsid w:val="00825B93"/>
    <w:rsid w:val="00837FF8"/>
    <w:rsid w:val="0084774B"/>
    <w:rsid w:val="00866375"/>
    <w:rsid w:val="00873318"/>
    <w:rsid w:val="00876891"/>
    <w:rsid w:val="008958EA"/>
    <w:rsid w:val="008B68E7"/>
    <w:rsid w:val="008C597B"/>
    <w:rsid w:val="008D1B23"/>
    <w:rsid w:val="008D48C1"/>
    <w:rsid w:val="008D65FA"/>
    <w:rsid w:val="008F2809"/>
    <w:rsid w:val="008F7054"/>
    <w:rsid w:val="009036AF"/>
    <w:rsid w:val="00905A46"/>
    <w:rsid w:val="0092278D"/>
    <w:rsid w:val="0094248C"/>
    <w:rsid w:val="00943DB1"/>
    <w:rsid w:val="00962283"/>
    <w:rsid w:val="00981562"/>
    <w:rsid w:val="00984A18"/>
    <w:rsid w:val="009908FF"/>
    <w:rsid w:val="00995505"/>
    <w:rsid w:val="009A763D"/>
    <w:rsid w:val="009B5E4A"/>
    <w:rsid w:val="009E07AF"/>
    <w:rsid w:val="009E1ECD"/>
    <w:rsid w:val="009E4E3D"/>
    <w:rsid w:val="009E7772"/>
    <w:rsid w:val="00A0138F"/>
    <w:rsid w:val="00A1310B"/>
    <w:rsid w:val="00A179BA"/>
    <w:rsid w:val="00A23ABF"/>
    <w:rsid w:val="00A25369"/>
    <w:rsid w:val="00A50A86"/>
    <w:rsid w:val="00A51A79"/>
    <w:rsid w:val="00A60648"/>
    <w:rsid w:val="00A64852"/>
    <w:rsid w:val="00A65101"/>
    <w:rsid w:val="00A77433"/>
    <w:rsid w:val="00A831B7"/>
    <w:rsid w:val="00A858BE"/>
    <w:rsid w:val="00A91A07"/>
    <w:rsid w:val="00AA3304"/>
    <w:rsid w:val="00AC10B7"/>
    <w:rsid w:val="00AC2494"/>
    <w:rsid w:val="00AF5089"/>
    <w:rsid w:val="00B01EFD"/>
    <w:rsid w:val="00B200D5"/>
    <w:rsid w:val="00B2522E"/>
    <w:rsid w:val="00B25330"/>
    <w:rsid w:val="00B359BF"/>
    <w:rsid w:val="00B403BF"/>
    <w:rsid w:val="00B41F12"/>
    <w:rsid w:val="00B46770"/>
    <w:rsid w:val="00B53366"/>
    <w:rsid w:val="00B608D9"/>
    <w:rsid w:val="00B7260F"/>
    <w:rsid w:val="00B81517"/>
    <w:rsid w:val="00B972EE"/>
    <w:rsid w:val="00BA4055"/>
    <w:rsid w:val="00BA4142"/>
    <w:rsid w:val="00BA61A5"/>
    <w:rsid w:val="00BA7FB6"/>
    <w:rsid w:val="00BB2109"/>
    <w:rsid w:val="00BC20EC"/>
    <w:rsid w:val="00BE2DA3"/>
    <w:rsid w:val="00BE3AD1"/>
    <w:rsid w:val="00BE6032"/>
    <w:rsid w:val="00BE7D95"/>
    <w:rsid w:val="00C20BFE"/>
    <w:rsid w:val="00C360E6"/>
    <w:rsid w:val="00C452AC"/>
    <w:rsid w:val="00C50036"/>
    <w:rsid w:val="00C60AEB"/>
    <w:rsid w:val="00C61ACE"/>
    <w:rsid w:val="00C62524"/>
    <w:rsid w:val="00C76EAE"/>
    <w:rsid w:val="00C80E96"/>
    <w:rsid w:val="00C95593"/>
    <w:rsid w:val="00C976BA"/>
    <w:rsid w:val="00CA1CEF"/>
    <w:rsid w:val="00CA6F81"/>
    <w:rsid w:val="00CB38ED"/>
    <w:rsid w:val="00CB64D2"/>
    <w:rsid w:val="00CB78F6"/>
    <w:rsid w:val="00CC1778"/>
    <w:rsid w:val="00CD04D8"/>
    <w:rsid w:val="00CE2682"/>
    <w:rsid w:val="00CE575B"/>
    <w:rsid w:val="00CF3DE8"/>
    <w:rsid w:val="00CF7913"/>
    <w:rsid w:val="00D0493F"/>
    <w:rsid w:val="00D21882"/>
    <w:rsid w:val="00D42974"/>
    <w:rsid w:val="00D46BA9"/>
    <w:rsid w:val="00D54481"/>
    <w:rsid w:val="00D56F91"/>
    <w:rsid w:val="00D57CD4"/>
    <w:rsid w:val="00D626DE"/>
    <w:rsid w:val="00D62B14"/>
    <w:rsid w:val="00D8093D"/>
    <w:rsid w:val="00D80BF4"/>
    <w:rsid w:val="00D8671C"/>
    <w:rsid w:val="00D93520"/>
    <w:rsid w:val="00DA57C3"/>
    <w:rsid w:val="00DA604A"/>
    <w:rsid w:val="00DB7BA8"/>
    <w:rsid w:val="00DC3855"/>
    <w:rsid w:val="00DF44E7"/>
    <w:rsid w:val="00DF4C2D"/>
    <w:rsid w:val="00E05442"/>
    <w:rsid w:val="00E06046"/>
    <w:rsid w:val="00E1074A"/>
    <w:rsid w:val="00E160D4"/>
    <w:rsid w:val="00E16350"/>
    <w:rsid w:val="00E242A8"/>
    <w:rsid w:val="00E274B8"/>
    <w:rsid w:val="00E27E94"/>
    <w:rsid w:val="00E5501B"/>
    <w:rsid w:val="00E618E3"/>
    <w:rsid w:val="00E72707"/>
    <w:rsid w:val="00E847E5"/>
    <w:rsid w:val="00E91BE6"/>
    <w:rsid w:val="00EC388B"/>
    <w:rsid w:val="00F0586E"/>
    <w:rsid w:val="00F1036D"/>
    <w:rsid w:val="00F1102B"/>
    <w:rsid w:val="00F126AA"/>
    <w:rsid w:val="00F43932"/>
    <w:rsid w:val="00F52C3E"/>
    <w:rsid w:val="00F654A1"/>
    <w:rsid w:val="00F7620D"/>
    <w:rsid w:val="00F8711E"/>
    <w:rsid w:val="00FB74E4"/>
    <w:rsid w:val="00FC2140"/>
    <w:rsid w:val="00FC6B42"/>
    <w:rsid w:val="00FD04DE"/>
    <w:rsid w:val="00FD77EF"/>
    <w:rsid w:val="00FE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BA75FE4"/>
  <w15:docId w15:val="{108EE9CF-BFEB-44A8-8517-542FE1D8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link w:val="BalloonText"/>
    <w:uiPriority w:val="99"/>
    <w:locked/>
    <w:rsid w:val="00FC6B42"/>
    <w:rPr>
      <w:rFonts w:ascii="Tahoma" w:hAnsi="Tahoma"/>
      <w:sz w:val="16"/>
    </w:rPr>
  </w:style>
  <w:style w:type="paragraph" w:styleId="Header">
    <w:name w:val="header"/>
    <w:basedOn w:val="Normal"/>
    <w:link w:val="HeaderChar"/>
    <w:uiPriority w:val="99"/>
    <w:rsid w:val="00C50036"/>
    <w:pPr>
      <w:tabs>
        <w:tab w:val="center" w:pos="4680"/>
        <w:tab w:val="right" w:pos="9360"/>
      </w:tabs>
    </w:pPr>
  </w:style>
  <w:style w:type="character" w:customStyle="1" w:styleId="HeaderChar">
    <w:name w:val="Header Char"/>
    <w:link w:val="Header"/>
    <w:uiPriority w:val="99"/>
    <w:locked/>
    <w:rsid w:val="00C50036"/>
    <w:rPr>
      <w:sz w:val="24"/>
    </w:rPr>
  </w:style>
  <w:style w:type="paragraph" w:styleId="Footer">
    <w:name w:val="footer"/>
    <w:basedOn w:val="Normal"/>
    <w:link w:val="FooterChar"/>
    <w:uiPriority w:val="99"/>
    <w:rsid w:val="00C50036"/>
    <w:pPr>
      <w:tabs>
        <w:tab w:val="center" w:pos="4680"/>
        <w:tab w:val="right" w:pos="9360"/>
      </w:tabs>
    </w:pPr>
  </w:style>
  <w:style w:type="character" w:customStyle="1" w:styleId="FooterChar">
    <w:name w:val="Footer Char"/>
    <w:link w:val="Footer"/>
    <w:uiPriority w:val="99"/>
    <w:locked/>
    <w:rsid w:val="00C50036"/>
    <w:rPr>
      <w:sz w:val="24"/>
    </w:rPr>
  </w:style>
  <w:style w:type="paragraph" w:styleId="Closing">
    <w:name w:val="Closing"/>
    <w:basedOn w:val="Normal"/>
    <w:link w:val="ClosingChar"/>
    <w:uiPriority w:val="99"/>
    <w:rsid w:val="00CE2682"/>
    <w:pPr>
      <w:ind w:left="4320"/>
    </w:pPr>
  </w:style>
  <w:style w:type="character" w:customStyle="1" w:styleId="ClosingChar">
    <w:name w:val="Closing Char"/>
    <w:link w:val="Closing"/>
    <w:uiPriority w:val="99"/>
    <w:locked/>
    <w:rsid w:val="00CE2682"/>
    <w:rPr>
      <w:sz w:val="24"/>
    </w:rPr>
  </w:style>
  <w:style w:type="paragraph" w:styleId="Salutation">
    <w:name w:val="Salutation"/>
    <w:basedOn w:val="Normal"/>
    <w:next w:val="Normal"/>
    <w:link w:val="SalutationChar"/>
    <w:uiPriority w:val="99"/>
    <w:rsid w:val="00CE2682"/>
  </w:style>
  <w:style w:type="character" w:customStyle="1" w:styleId="SalutationChar">
    <w:name w:val="Salutation Char"/>
    <w:link w:val="Salutation"/>
    <w:uiPriority w:val="99"/>
    <w:locked/>
    <w:rsid w:val="00CE2682"/>
    <w:rPr>
      <w:sz w:val="24"/>
    </w:rPr>
  </w:style>
  <w:style w:type="paragraph" w:customStyle="1" w:styleId="SignatureJobTitle">
    <w:name w:val="Signature Job Title"/>
    <w:basedOn w:val="Signature"/>
    <w:uiPriority w:val="99"/>
    <w:rsid w:val="00CE2682"/>
  </w:style>
  <w:style w:type="paragraph" w:styleId="ListParagraph">
    <w:name w:val="List Paragraph"/>
    <w:basedOn w:val="Normal"/>
    <w:uiPriority w:val="99"/>
    <w:qFormat/>
    <w:rsid w:val="00CE2682"/>
    <w:pPr>
      <w:ind w:left="720"/>
    </w:pPr>
  </w:style>
  <w:style w:type="paragraph" w:customStyle="1" w:styleId="Default">
    <w:name w:val="Default"/>
    <w:rsid w:val="00CE2682"/>
    <w:pPr>
      <w:autoSpaceDE w:val="0"/>
      <w:autoSpaceDN w:val="0"/>
      <w:adjustRightInd w:val="0"/>
    </w:pPr>
    <w:rPr>
      <w:color w:val="000000"/>
      <w:sz w:val="24"/>
      <w:szCs w:val="24"/>
    </w:rPr>
  </w:style>
  <w:style w:type="paragraph" w:styleId="PlainText">
    <w:name w:val="Plain Text"/>
    <w:basedOn w:val="Normal"/>
    <w:link w:val="PlainTextChar"/>
    <w:uiPriority w:val="99"/>
    <w:rsid w:val="00CE2682"/>
    <w:rPr>
      <w:rFonts w:ascii="Calibri" w:hAnsi="Calibri"/>
      <w:sz w:val="22"/>
      <w:szCs w:val="22"/>
    </w:rPr>
  </w:style>
  <w:style w:type="character" w:customStyle="1" w:styleId="PlainTextChar">
    <w:name w:val="Plain Text Char"/>
    <w:link w:val="PlainText"/>
    <w:uiPriority w:val="99"/>
    <w:locked/>
    <w:rsid w:val="00CE2682"/>
    <w:rPr>
      <w:rFonts w:ascii="Calibri" w:eastAsia="Times New Roman" w:hAnsi="Calibri"/>
      <w:sz w:val="22"/>
    </w:rPr>
  </w:style>
  <w:style w:type="paragraph" w:styleId="BodyText">
    <w:name w:val="Body Text"/>
    <w:basedOn w:val="Normal"/>
    <w:link w:val="BodyTextChar"/>
    <w:uiPriority w:val="99"/>
    <w:rsid w:val="00CE2682"/>
    <w:pPr>
      <w:tabs>
        <w:tab w:val="left" w:pos="-720"/>
      </w:tabs>
      <w:suppressAutoHyphens/>
      <w:jc w:val="both"/>
    </w:pPr>
    <w:rPr>
      <w:rFonts w:ascii="Arial" w:hAnsi="Arial"/>
    </w:rPr>
  </w:style>
  <w:style w:type="character" w:customStyle="1" w:styleId="BodyTextChar">
    <w:name w:val="Body Text Char"/>
    <w:link w:val="BodyText"/>
    <w:uiPriority w:val="99"/>
    <w:locked/>
    <w:rsid w:val="00CE2682"/>
    <w:rPr>
      <w:rFonts w:ascii="Arial" w:hAnsi="Arial"/>
      <w:sz w:val="24"/>
    </w:rPr>
  </w:style>
  <w:style w:type="paragraph" w:styleId="Signature">
    <w:name w:val="Signature"/>
    <w:basedOn w:val="Normal"/>
    <w:link w:val="SignatureChar"/>
    <w:uiPriority w:val="99"/>
    <w:rsid w:val="00CE2682"/>
    <w:pPr>
      <w:ind w:left="4320"/>
    </w:pPr>
  </w:style>
  <w:style w:type="character" w:customStyle="1" w:styleId="SignatureChar">
    <w:name w:val="Signature Char"/>
    <w:link w:val="Signature"/>
    <w:uiPriority w:val="99"/>
    <w:locked/>
    <w:rsid w:val="00CE2682"/>
    <w:rPr>
      <w:sz w:val="24"/>
    </w:rPr>
  </w:style>
  <w:style w:type="character" w:styleId="UnresolvedMention">
    <w:name w:val="Unresolved Mention"/>
    <w:uiPriority w:val="99"/>
    <w:semiHidden/>
    <w:unhideWhenUsed/>
    <w:rsid w:val="00AC10B7"/>
    <w:rPr>
      <w:color w:val="605E5C"/>
      <w:shd w:val="clear" w:color="auto" w:fill="E1DFDD"/>
    </w:rPr>
  </w:style>
  <w:style w:type="character" w:styleId="CommentReference">
    <w:name w:val="annotation reference"/>
    <w:uiPriority w:val="99"/>
    <w:semiHidden/>
    <w:unhideWhenUsed/>
    <w:rsid w:val="00E06046"/>
    <w:rPr>
      <w:sz w:val="16"/>
      <w:szCs w:val="16"/>
    </w:rPr>
  </w:style>
  <w:style w:type="paragraph" w:styleId="CommentText">
    <w:name w:val="annotation text"/>
    <w:basedOn w:val="Normal"/>
    <w:link w:val="CommentTextChar"/>
    <w:uiPriority w:val="99"/>
    <w:semiHidden/>
    <w:unhideWhenUsed/>
    <w:rsid w:val="00E06046"/>
    <w:rPr>
      <w:sz w:val="20"/>
    </w:rPr>
  </w:style>
  <w:style w:type="character" w:customStyle="1" w:styleId="CommentTextChar">
    <w:name w:val="Comment Text Char"/>
    <w:link w:val="CommentText"/>
    <w:uiPriority w:val="99"/>
    <w:semiHidden/>
    <w:rsid w:val="00E06046"/>
    <w:rPr>
      <w:sz w:val="20"/>
      <w:szCs w:val="20"/>
    </w:rPr>
  </w:style>
  <w:style w:type="paragraph" w:styleId="CommentSubject">
    <w:name w:val="annotation subject"/>
    <w:basedOn w:val="CommentText"/>
    <w:next w:val="CommentText"/>
    <w:link w:val="CommentSubjectChar"/>
    <w:uiPriority w:val="99"/>
    <w:semiHidden/>
    <w:unhideWhenUsed/>
    <w:rsid w:val="00E06046"/>
    <w:rPr>
      <w:b/>
      <w:bCs/>
    </w:rPr>
  </w:style>
  <w:style w:type="character" w:customStyle="1" w:styleId="CommentSubjectChar">
    <w:name w:val="Comment Subject Char"/>
    <w:link w:val="CommentSubject"/>
    <w:uiPriority w:val="99"/>
    <w:semiHidden/>
    <w:rsid w:val="00E06046"/>
    <w:rPr>
      <w:b/>
      <w:bCs/>
      <w:sz w:val="20"/>
      <w:szCs w:val="20"/>
    </w:rPr>
  </w:style>
  <w:style w:type="paragraph" w:styleId="Revision">
    <w:name w:val="Revision"/>
    <w:hidden/>
    <w:uiPriority w:val="99"/>
    <w:semiHidden/>
    <w:rsid w:val="00E060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4644">
      <w:marLeft w:val="0"/>
      <w:marRight w:val="0"/>
      <w:marTop w:val="0"/>
      <w:marBottom w:val="0"/>
      <w:divBdr>
        <w:top w:val="none" w:sz="0" w:space="0" w:color="auto"/>
        <w:left w:val="none" w:sz="0" w:space="0" w:color="auto"/>
        <w:bottom w:val="none" w:sz="0" w:space="0" w:color="auto"/>
        <w:right w:val="none" w:sz="0" w:space="0" w:color="auto"/>
      </w:divBdr>
    </w:div>
    <w:div w:id="309604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rman.Lohnes@Mas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4</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Walter Mackie</cp:lastModifiedBy>
  <cp:revision>3</cp:revision>
  <cp:lastPrinted>2020-03-04T19:51:00Z</cp:lastPrinted>
  <dcterms:created xsi:type="dcterms:W3CDTF">2021-06-02T18:50:00Z</dcterms:created>
  <dcterms:modified xsi:type="dcterms:W3CDTF">2021-06-03T16:59:00Z</dcterms:modified>
</cp:coreProperties>
</file>