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CBB199A" w14:textId="77777777" w:rsidR="00773962" w:rsidRDefault="00773962" w:rsidP="0077396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CBB199A" w14:textId="77777777" w:rsidR="00773962" w:rsidRDefault="00773962" w:rsidP="0077396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4A1C2136" w14:textId="77777777" w:rsidR="00A63FD4" w:rsidRDefault="00A63FD4" w:rsidP="00182719">
      <w:pPr>
        <w:jc w:val="center"/>
        <w:rPr>
          <w:rFonts w:ascii="Arial" w:hAnsi="Arial" w:cs="Arial"/>
          <w:szCs w:val="24"/>
        </w:rPr>
      </w:pPr>
    </w:p>
    <w:p w14:paraId="403D8F43" w14:textId="04C12C8E" w:rsidR="00A63FD4" w:rsidRPr="003339B9" w:rsidRDefault="00192A72" w:rsidP="00A63FD4">
      <w:pPr>
        <w:jc w:val="center"/>
        <w:rPr>
          <w:rFonts w:ascii="Arial" w:hAnsi="Arial" w:cs="Arial"/>
          <w:szCs w:val="24"/>
        </w:rPr>
      </w:pPr>
      <w:r w:rsidRPr="00D00F66">
        <w:rPr>
          <w:rFonts w:ascii="Arial" w:hAnsi="Arial" w:cs="Arial"/>
          <w:szCs w:val="24"/>
        </w:rPr>
        <w:t xml:space="preserve">September </w:t>
      </w:r>
      <w:r w:rsidR="00D00F66">
        <w:rPr>
          <w:rFonts w:ascii="Arial" w:hAnsi="Arial" w:cs="Arial"/>
          <w:szCs w:val="24"/>
        </w:rPr>
        <w:t>11</w:t>
      </w:r>
      <w:r w:rsidR="00305683">
        <w:rPr>
          <w:rFonts w:ascii="Arial" w:hAnsi="Arial" w:cs="Arial"/>
          <w:szCs w:val="24"/>
        </w:rPr>
        <w:t>, 2023</w:t>
      </w:r>
    </w:p>
    <w:p w14:paraId="14ADC234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68FFF598" w14:textId="77777777" w:rsidR="00A63FD4" w:rsidRDefault="00A63FD4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00E6CFF2" w14:textId="77777777" w:rsidR="00C10F44" w:rsidRDefault="00C10F44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4B1AFAD1" w14:textId="77777777" w:rsidR="00192A72" w:rsidRPr="0061118B" w:rsidRDefault="00192A72" w:rsidP="00192A72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61118B">
        <w:rPr>
          <w:rFonts w:ascii="Arial" w:hAnsi="Arial" w:cs="Arial"/>
          <w:spacing w:val="-3"/>
          <w:szCs w:val="24"/>
        </w:rPr>
        <w:t>Rebecca Rodman</w:t>
      </w:r>
    </w:p>
    <w:p w14:paraId="6514F05A" w14:textId="77777777" w:rsidR="00192A72" w:rsidRPr="009657D3" w:rsidRDefault="00192A72" w:rsidP="00192A72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657D3">
        <w:rPr>
          <w:rFonts w:ascii="Arial" w:hAnsi="Arial" w:cs="Arial"/>
          <w:spacing w:val="-3"/>
          <w:szCs w:val="24"/>
        </w:rPr>
        <w:t>Husch Blackwell</w:t>
      </w:r>
    </w:p>
    <w:p w14:paraId="6F559106" w14:textId="77777777" w:rsidR="00192A72" w:rsidRPr="009657D3" w:rsidRDefault="00192A72" w:rsidP="00192A72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657D3">
        <w:rPr>
          <w:rFonts w:ascii="Arial" w:hAnsi="Arial" w:cs="Arial"/>
          <w:spacing w:val="-3"/>
          <w:szCs w:val="24"/>
        </w:rPr>
        <w:t>One Beacon Street, Suite 1320</w:t>
      </w:r>
    </w:p>
    <w:p w14:paraId="40A97556" w14:textId="77777777" w:rsidR="00192A72" w:rsidRPr="009657D3" w:rsidRDefault="00192A72" w:rsidP="00192A72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657D3">
        <w:rPr>
          <w:rFonts w:ascii="Arial" w:hAnsi="Arial" w:cs="Arial"/>
          <w:spacing w:val="-3"/>
          <w:szCs w:val="24"/>
        </w:rPr>
        <w:t>Boston, MA 02108</w:t>
      </w:r>
    </w:p>
    <w:p w14:paraId="40073C49" w14:textId="77777777" w:rsidR="00192A72" w:rsidRPr="0061118B" w:rsidRDefault="00000000" w:rsidP="00192A72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hyperlink r:id="rId9" w:history="1">
        <w:r w:rsidR="00192A72" w:rsidRPr="0061118B">
          <w:rPr>
            <w:rStyle w:val="Hyperlink"/>
            <w:rFonts w:ascii="Arial" w:hAnsi="Arial" w:cs="Arial"/>
          </w:rPr>
          <w:t>Rebecca.Rodman@huschblackwell.com</w:t>
        </w:r>
      </w:hyperlink>
      <w:r w:rsidR="00192A72" w:rsidRPr="0061118B">
        <w:rPr>
          <w:rFonts w:ascii="Arial" w:hAnsi="Arial" w:cs="Arial"/>
        </w:rPr>
        <w:t xml:space="preserve"> </w:t>
      </w:r>
    </w:p>
    <w:p w14:paraId="73C52E48" w14:textId="77777777" w:rsidR="006B59A1" w:rsidRPr="003339B9" w:rsidRDefault="006B59A1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CF84B04" w14:textId="77777777" w:rsidR="005543C6" w:rsidRDefault="005543C6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</w:p>
    <w:p w14:paraId="5D578D3F" w14:textId="4932CD3C" w:rsidR="00A63FD4" w:rsidRPr="003339B9" w:rsidRDefault="00A63FD4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02D29BB5" w14:textId="77777777" w:rsidR="00A63FD4" w:rsidRPr="003339B9" w:rsidRDefault="00A63FD4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4AC1EDB" w14:textId="77777777" w:rsidR="00A63FD4" w:rsidRDefault="00A63FD4" w:rsidP="00A63FD4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3A28A8EE" w14:textId="1BEB69FD" w:rsidR="00A63FD4" w:rsidRPr="00A858BE" w:rsidRDefault="00A63FD4" w:rsidP="00A63FD4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305683">
        <w:rPr>
          <w:rFonts w:ascii="Arial" w:hAnsi="Arial" w:cs="Arial"/>
          <w:spacing w:val="-3"/>
          <w:szCs w:val="24"/>
        </w:rPr>
        <w:t xml:space="preserve">Baystate </w:t>
      </w:r>
      <w:r w:rsidR="00DC638F">
        <w:rPr>
          <w:rFonts w:ascii="Arial" w:hAnsi="Arial" w:cs="Arial"/>
          <w:spacing w:val="-3"/>
          <w:szCs w:val="24"/>
        </w:rPr>
        <w:t>Noble</w:t>
      </w:r>
      <w:r w:rsidR="00305683">
        <w:rPr>
          <w:rFonts w:ascii="Arial" w:hAnsi="Arial" w:cs="Arial"/>
          <w:spacing w:val="-3"/>
          <w:szCs w:val="24"/>
        </w:rPr>
        <w:t xml:space="preserve"> Hospital</w:t>
      </w:r>
    </w:p>
    <w:p w14:paraId="7955CF56" w14:textId="037F59AA" w:rsidR="00A63FD4" w:rsidRPr="00A858BE" w:rsidRDefault="00A63FD4" w:rsidP="00FD5F47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FD5F47">
        <w:rPr>
          <w:rFonts w:ascii="Arial" w:hAnsi="Arial" w:cs="Arial"/>
          <w:spacing w:val="-3"/>
          <w:szCs w:val="24"/>
        </w:rPr>
        <w:t>Inpatient Psychiatric Service</w:t>
      </w:r>
    </w:p>
    <w:p w14:paraId="6C00080E" w14:textId="038AC647" w:rsidR="00A63FD4" w:rsidRPr="00BE6032" w:rsidRDefault="00A63FD4" w:rsidP="00A63FD4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3164D1">
        <w:rPr>
          <w:rFonts w:ascii="Arial" w:hAnsi="Arial" w:cs="Arial"/>
          <w:szCs w:val="24"/>
        </w:rPr>
        <w:t>2076-800</w:t>
      </w:r>
    </w:p>
    <w:p w14:paraId="5841FDFE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12502E0F" w14:textId="77777777" w:rsidR="005543C6" w:rsidRDefault="005543C6" w:rsidP="00A63FD4">
      <w:pPr>
        <w:pStyle w:val="Salutation"/>
        <w:rPr>
          <w:rFonts w:ascii="Arial" w:hAnsi="Arial" w:cs="Arial"/>
          <w:szCs w:val="24"/>
        </w:rPr>
      </w:pPr>
    </w:p>
    <w:p w14:paraId="76B9CB51" w14:textId="35784B81" w:rsidR="00A63FD4" w:rsidRPr="003339B9" w:rsidRDefault="00A63FD4" w:rsidP="00A63FD4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Dear</w:t>
      </w:r>
      <w:r w:rsidRPr="003C66EB">
        <w:rPr>
          <w:rFonts w:ascii="Arial" w:hAnsi="Arial" w:cs="Arial"/>
          <w:spacing w:val="-3"/>
          <w:szCs w:val="24"/>
        </w:rPr>
        <w:t xml:space="preserve"> </w:t>
      </w:r>
      <w:r w:rsidR="00F93B9B">
        <w:rPr>
          <w:rFonts w:ascii="Arial" w:hAnsi="Arial" w:cs="Arial"/>
          <w:spacing w:val="-3"/>
          <w:szCs w:val="24"/>
        </w:rPr>
        <w:t xml:space="preserve">Attorney </w:t>
      </w:r>
      <w:r w:rsidR="00C01A76">
        <w:rPr>
          <w:rFonts w:ascii="Arial" w:hAnsi="Arial" w:cs="Arial"/>
          <w:spacing w:val="-3"/>
          <w:szCs w:val="24"/>
        </w:rPr>
        <w:t>Rodman</w:t>
      </w:r>
      <w:r w:rsidRPr="003339B9">
        <w:rPr>
          <w:rFonts w:ascii="Arial" w:hAnsi="Arial" w:cs="Arial"/>
          <w:szCs w:val="24"/>
        </w:rPr>
        <w:t>:</w:t>
      </w:r>
    </w:p>
    <w:p w14:paraId="50B9DEA8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059FB32B" w14:textId="5A6B4F04" w:rsidR="00A63FD4" w:rsidRPr="003339B9" w:rsidRDefault="00A63FD4" w:rsidP="00A63FD4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On </w:t>
      </w:r>
      <w:r w:rsidRPr="00AF4A88">
        <w:rPr>
          <w:rFonts w:ascii="Arial" w:hAnsi="Arial" w:cs="Arial"/>
          <w:szCs w:val="24"/>
        </w:rPr>
        <w:t xml:space="preserve">August </w:t>
      </w:r>
      <w:r w:rsidR="000A750A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>, 202</w:t>
      </w:r>
      <w:r w:rsidR="00AF4A88">
        <w:rPr>
          <w:rFonts w:ascii="Arial" w:hAnsi="Arial" w:cs="Arial"/>
          <w:szCs w:val="24"/>
        </w:rPr>
        <w:t>3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the notification received from you on behalf of </w:t>
      </w:r>
      <w:r w:rsidR="00627567">
        <w:rPr>
          <w:rFonts w:ascii="Arial" w:hAnsi="Arial" w:cs="Arial"/>
          <w:spacing w:val="-3"/>
          <w:szCs w:val="24"/>
        </w:rPr>
        <w:t xml:space="preserve">Baystate </w:t>
      </w:r>
      <w:r w:rsidR="000A750A">
        <w:rPr>
          <w:rFonts w:ascii="Arial" w:hAnsi="Arial" w:cs="Arial"/>
          <w:spacing w:val="-3"/>
          <w:szCs w:val="24"/>
        </w:rPr>
        <w:t>Noble</w:t>
      </w:r>
      <w:r w:rsidR="00627567">
        <w:rPr>
          <w:rFonts w:ascii="Arial" w:hAnsi="Arial" w:cs="Arial"/>
          <w:spacing w:val="-3"/>
          <w:szCs w:val="24"/>
        </w:rPr>
        <w:t xml:space="preserve"> Hospital Corporation</w:t>
      </w:r>
      <w:r>
        <w:rPr>
          <w:rFonts w:ascii="Arial" w:hAnsi="Arial" w:cs="Arial"/>
          <w:spacing w:val="-3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 xml:space="preserve">ng their proposed plans to discontinue </w:t>
      </w:r>
      <w:r w:rsidR="0038688F">
        <w:rPr>
          <w:rFonts w:ascii="Arial" w:hAnsi="Arial" w:cs="Arial"/>
          <w:szCs w:val="24"/>
        </w:rPr>
        <w:t xml:space="preserve">the </w:t>
      </w:r>
      <w:r w:rsidR="008F2CC4">
        <w:rPr>
          <w:rFonts w:ascii="Arial" w:hAnsi="Arial" w:cs="Arial"/>
          <w:szCs w:val="24"/>
        </w:rPr>
        <w:t xml:space="preserve">Inpatient Psychiatric </w:t>
      </w:r>
      <w:r w:rsidR="0038688F">
        <w:rPr>
          <w:rFonts w:ascii="Arial" w:hAnsi="Arial" w:cs="Arial"/>
          <w:szCs w:val="24"/>
        </w:rPr>
        <w:t>Unit</w:t>
      </w:r>
      <w:r>
        <w:rPr>
          <w:rFonts w:ascii="Arial" w:hAnsi="Arial" w:cs="Arial"/>
          <w:szCs w:val="24"/>
        </w:rPr>
        <w:t xml:space="preserve"> </w:t>
      </w:r>
      <w:r w:rsidR="00476F0F">
        <w:rPr>
          <w:rFonts w:ascii="Arial" w:hAnsi="Arial" w:cs="Arial"/>
          <w:szCs w:val="24"/>
        </w:rPr>
        <w:t>and the partial hospitalization program (“PHP”</w:t>
      </w:r>
      <w:r w:rsidR="00C01A76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 xml:space="preserve">at </w:t>
      </w:r>
      <w:r w:rsidR="008F2CC4">
        <w:rPr>
          <w:rFonts w:ascii="Arial" w:hAnsi="Arial" w:cs="Arial"/>
          <w:szCs w:val="24"/>
        </w:rPr>
        <w:t xml:space="preserve">Baystate </w:t>
      </w:r>
      <w:r w:rsidR="00C01A76">
        <w:rPr>
          <w:rFonts w:ascii="Arial" w:hAnsi="Arial" w:cs="Arial"/>
          <w:szCs w:val="24"/>
        </w:rPr>
        <w:t>Noble</w:t>
      </w:r>
      <w:r w:rsidR="008F2CC4">
        <w:rPr>
          <w:rFonts w:ascii="Arial" w:hAnsi="Arial" w:cs="Arial"/>
          <w:szCs w:val="24"/>
        </w:rPr>
        <w:t xml:space="preserve"> Hospital</w:t>
      </w:r>
      <w:r>
        <w:rPr>
          <w:rFonts w:ascii="Arial" w:hAnsi="Arial" w:cs="Arial"/>
          <w:szCs w:val="24"/>
        </w:rPr>
        <w:t xml:space="preserve"> (the “Hospital) in </w:t>
      </w:r>
      <w:r w:rsidR="00C01A76">
        <w:rPr>
          <w:rFonts w:ascii="Arial" w:hAnsi="Arial" w:cs="Arial"/>
          <w:szCs w:val="24"/>
        </w:rPr>
        <w:t>Westfield</w:t>
      </w:r>
      <w:r>
        <w:rPr>
          <w:rFonts w:ascii="Arial" w:hAnsi="Arial" w:cs="Arial"/>
          <w:szCs w:val="24"/>
        </w:rPr>
        <w:t xml:space="preserve">, MA, effective </w:t>
      </w:r>
      <w:r w:rsidR="00277685">
        <w:rPr>
          <w:rFonts w:ascii="Arial" w:hAnsi="Arial" w:cs="Arial"/>
          <w:szCs w:val="24"/>
        </w:rPr>
        <w:t>sometime between late October and early December</w:t>
      </w:r>
      <w:r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provided by the Hospital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Hospital’s service area. </w:t>
      </w:r>
    </w:p>
    <w:p w14:paraId="5AA92DD2" w14:textId="77777777" w:rsidR="00A63FD4" w:rsidRPr="003339B9" w:rsidRDefault="00A63FD4" w:rsidP="00A63FD4">
      <w:pPr>
        <w:ind w:firstLine="720"/>
        <w:rPr>
          <w:rFonts w:ascii="Arial" w:hAnsi="Arial" w:cs="Arial"/>
          <w:szCs w:val="24"/>
        </w:rPr>
      </w:pPr>
    </w:p>
    <w:p w14:paraId="274FA9C8" w14:textId="5982E710" w:rsidR="00A63FD4" w:rsidRPr="003339B9" w:rsidRDefault="00A63FD4" w:rsidP="00A63FD4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szCs w:val="24"/>
        </w:rPr>
        <w:t xml:space="preserve"> is required to prepare a plan that details how access to </w:t>
      </w:r>
      <w:r w:rsidR="001C0716" w:rsidRPr="001C0716">
        <w:rPr>
          <w:rFonts w:ascii="Arial" w:hAnsi="Arial" w:cs="Arial"/>
          <w:szCs w:val="24"/>
        </w:rPr>
        <w:t>Inpatient Psychiatric Service</w:t>
      </w:r>
      <w:r w:rsidRPr="001C0716">
        <w:rPr>
          <w:rFonts w:ascii="Arial" w:hAnsi="Arial" w:cs="Arial"/>
          <w:szCs w:val="24"/>
        </w:rPr>
        <w:t xml:space="preserve"> will be maintained for the residents of the service area</w:t>
      </w:r>
      <w:r w:rsidRPr="003339B9"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color w:val="000000"/>
          <w:szCs w:val="24"/>
        </w:rPr>
        <w:t xml:space="preserve"> The plan must be submitted to 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>15 calendar days of</w:t>
      </w:r>
      <w:r>
        <w:rPr>
          <w:rFonts w:ascii="Arial" w:hAnsi="Arial" w:cs="Arial"/>
          <w:color w:val="000000"/>
          <w:szCs w:val="24"/>
        </w:rPr>
        <w:t xml:space="preserve"> 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color w:val="000000"/>
          <w:szCs w:val="24"/>
        </w:rPr>
        <w:t xml:space="preserve">’s 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363124FD" w14:textId="77777777" w:rsidR="00A63FD4" w:rsidRDefault="00A63FD4" w:rsidP="00A63FD4">
      <w:pPr>
        <w:ind w:firstLine="720"/>
        <w:rPr>
          <w:rFonts w:ascii="Arial" w:hAnsi="Arial" w:cs="Arial"/>
          <w:szCs w:val="24"/>
        </w:rPr>
      </w:pPr>
    </w:p>
    <w:p w14:paraId="4C1FA112" w14:textId="77777777" w:rsidR="00C10F44" w:rsidRDefault="00C10F44" w:rsidP="00A63FD4">
      <w:pPr>
        <w:ind w:firstLine="720"/>
        <w:rPr>
          <w:rFonts w:ascii="Arial" w:hAnsi="Arial" w:cs="Arial"/>
          <w:szCs w:val="24"/>
        </w:rPr>
      </w:pPr>
    </w:p>
    <w:p w14:paraId="7EEC10F8" w14:textId="77777777" w:rsidR="00C10F44" w:rsidRDefault="00C10F44" w:rsidP="00A63FD4">
      <w:pPr>
        <w:ind w:firstLine="720"/>
        <w:rPr>
          <w:rFonts w:ascii="Arial" w:hAnsi="Arial" w:cs="Arial"/>
          <w:szCs w:val="24"/>
        </w:rPr>
      </w:pPr>
    </w:p>
    <w:p w14:paraId="4FBB7014" w14:textId="77777777" w:rsidR="00C10F44" w:rsidRDefault="00C10F44" w:rsidP="00A63FD4">
      <w:pPr>
        <w:ind w:firstLine="720"/>
        <w:rPr>
          <w:rFonts w:ascii="Arial" w:hAnsi="Arial" w:cs="Arial"/>
          <w:szCs w:val="24"/>
        </w:rPr>
      </w:pPr>
    </w:p>
    <w:p w14:paraId="6B5474BA" w14:textId="77777777" w:rsidR="00352972" w:rsidRPr="003339B9" w:rsidRDefault="00352972" w:rsidP="00A63FD4">
      <w:pPr>
        <w:ind w:firstLine="720"/>
        <w:rPr>
          <w:rFonts w:ascii="Arial" w:hAnsi="Arial" w:cs="Arial"/>
          <w:szCs w:val="24"/>
        </w:rPr>
      </w:pPr>
    </w:p>
    <w:p w14:paraId="2E7C1201" w14:textId="7FCA2114" w:rsidR="00352972" w:rsidRPr="00352972" w:rsidRDefault="00A63FD4" w:rsidP="00352972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Information on utilization of the service</w:t>
      </w:r>
      <w:r>
        <w:rPr>
          <w:rFonts w:ascii="Arial" w:hAnsi="Arial" w:cs="Arial"/>
          <w:color w:val="000000"/>
          <w:szCs w:val="24"/>
        </w:rPr>
        <w:t>s</w:t>
      </w:r>
      <w:r w:rsidRPr="003339B9">
        <w:rPr>
          <w:rFonts w:ascii="Arial" w:hAnsi="Arial" w:cs="Arial"/>
          <w:color w:val="000000"/>
          <w:szCs w:val="24"/>
        </w:rPr>
        <w:t xml:space="preserve"> prior to proposed </w:t>
      </w:r>
      <w:proofErr w:type="gramStart"/>
      <w:r w:rsidRPr="003339B9">
        <w:rPr>
          <w:rFonts w:ascii="Arial" w:hAnsi="Arial" w:cs="Arial"/>
          <w:color w:val="000000"/>
          <w:szCs w:val="24"/>
        </w:rPr>
        <w:t>closure;</w:t>
      </w:r>
      <w:proofErr w:type="gramEnd"/>
      <w:r w:rsidRPr="003339B9">
        <w:rPr>
          <w:rFonts w:ascii="Arial" w:hAnsi="Arial" w:cs="Arial"/>
          <w:color w:val="000000"/>
          <w:szCs w:val="24"/>
        </w:rPr>
        <w:t xml:space="preserve"> </w:t>
      </w:r>
    </w:p>
    <w:p w14:paraId="50BA9A13" w14:textId="77777777" w:rsidR="00D778F6" w:rsidRDefault="00D778F6" w:rsidP="00352972">
      <w:pPr>
        <w:pStyle w:val="ListParagraph"/>
        <w:rPr>
          <w:rFonts w:cs="Arial"/>
          <w:color w:val="000000"/>
          <w:szCs w:val="24"/>
        </w:rPr>
      </w:pPr>
    </w:p>
    <w:p w14:paraId="5B8A26FF" w14:textId="28A71FCF" w:rsidR="00A63FD4" w:rsidRDefault="00A63FD4" w:rsidP="00A63FD4">
      <w:pPr>
        <w:pStyle w:val="BodyText"/>
        <w:numPr>
          <w:ilvl w:val="0"/>
          <w:numId w:val="3"/>
        </w:numPr>
        <w:ind w:left="1080"/>
      </w:pPr>
      <w:r w:rsidRPr="003339B9">
        <w:rPr>
          <w:rFonts w:cs="Arial"/>
          <w:color w:val="000000"/>
          <w:szCs w:val="24"/>
        </w:rPr>
        <w:t>Information on the location and service capacity of alternative delivery sites</w:t>
      </w:r>
      <w:r>
        <w:rPr>
          <w:rFonts w:cs="Arial"/>
          <w:color w:val="000000"/>
          <w:szCs w:val="24"/>
        </w:rPr>
        <w:t xml:space="preserve">.  </w:t>
      </w:r>
      <w:r>
        <w:t xml:space="preserve">Include an explanation of the basis for the Hospital’s determination that the alternative delivery sites </w:t>
      </w:r>
      <w:r>
        <w:rPr>
          <w:b/>
          <w:i/>
        </w:rPr>
        <w:t>do</w:t>
      </w:r>
      <w:r>
        <w:t xml:space="preserve"> or </w:t>
      </w:r>
      <w:r>
        <w:rPr>
          <w:b/>
          <w:i/>
        </w:rPr>
        <w:t>do</w:t>
      </w:r>
      <w:r>
        <w:t xml:space="preserve"> </w:t>
      </w:r>
      <w:r>
        <w:rPr>
          <w:b/>
          <w:i/>
        </w:rPr>
        <w:t>not</w:t>
      </w:r>
      <w:r>
        <w:t xml:space="preserve"> have the capacity (necessary space, resources, etc.) to handle the increased patient volume at the identified sites.  To support that assertion, please provide the following specific details:</w:t>
      </w:r>
    </w:p>
    <w:p w14:paraId="5E06EA3D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 xml:space="preserve">Current utilization at these alternative </w:t>
      </w:r>
      <w:proofErr w:type="gramStart"/>
      <w:r>
        <w:t>sites;</w:t>
      </w:r>
      <w:proofErr w:type="gramEnd"/>
    </w:p>
    <w:p w14:paraId="4A550BB0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 xml:space="preserve">Type of services available at the alternative </w:t>
      </w:r>
      <w:proofErr w:type="gramStart"/>
      <w:r>
        <w:t>sites;</w:t>
      </w:r>
      <w:proofErr w:type="gramEnd"/>
    </w:p>
    <w:p w14:paraId="3BAE3D7F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 xml:space="preserve">Type of </w:t>
      </w:r>
      <w:r w:rsidRPr="007257D3">
        <w:rPr>
          <w:u w:val="single"/>
        </w:rPr>
        <w:t>medical</w:t>
      </w:r>
      <w:r>
        <w:t xml:space="preserve"> diagnoses accepted; and </w:t>
      </w:r>
    </w:p>
    <w:p w14:paraId="267A13D2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>Adequacy of space and resources at the alternative sites.</w:t>
      </w:r>
    </w:p>
    <w:p w14:paraId="34571B3C" w14:textId="77777777" w:rsidR="00A63FD4" w:rsidRPr="003339B9" w:rsidRDefault="00A63FD4" w:rsidP="00A63FD4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0CBC8C44" w14:textId="77777777" w:rsidR="00A63FD4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3339B9">
        <w:rPr>
          <w:rFonts w:ascii="Arial" w:hAnsi="Arial" w:cs="Arial"/>
          <w:color w:val="000000"/>
          <w:szCs w:val="24"/>
        </w:rPr>
        <w:t>ravel times to alternative service delivery sites</w:t>
      </w:r>
      <w:r>
        <w:rPr>
          <w:rFonts w:ascii="Arial" w:hAnsi="Arial" w:cs="Arial"/>
          <w:color w:val="000000"/>
          <w:szCs w:val="24"/>
        </w:rPr>
        <w:t xml:space="preserve">, for both peak and non-peak travel times, and an explanation as to the source for this information or what these estimates are based </w:t>
      </w:r>
      <w:proofErr w:type="gramStart"/>
      <w:r>
        <w:rPr>
          <w:rFonts w:ascii="Arial" w:hAnsi="Arial" w:cs="Arial"/>
          <w:color w:val="000000"/>
          <w:szCs w:val="24"/>
        </w:rPr>
        <w:t>on;</w:t>
      </w:r>
      <w:proofErr w:type="gramEnd"/>
    </w:p>
    <w:p w14:paraId="385DBA69" w14:textId="77777777" w:rsidR="00A63FD4" w:rsidRPr="003339B9" w:rsidRDefault="00A63FD4" w:rsidP="00A63FD4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7EC52056" w14:textId="77777777" w:rsidR="00A63FD4" w:rsidRPr="003339B9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 xml:space="preserve">An assessment of transportation needs post discontinuance and a plan for meeting those </w:t>
      </w:r>
      <w:proofErr w:type="gramStart"/>
      <w:r w:rsidRPr="003339B9">
        <w:rPr>
          <w:rFonts w:ascii="Arial" w:hAnsi="Arial" w:cs="Arial"/>
          <w:color w:val="000000"/>
          <w:szCs w:val="24"/>
        </w:rPr>
        <w:t>needs;</w:t>
      </w:r>
      <w:proofErr w:type="gramEnd"/>
    </w:p>
    <w:p w14:paraId="6B768D68" w14:textId="77777777" w:rsidR="00A63FD4" w:rsidRPr="003339B9" w:rsidRDefault="00A63FD4" w:rsidP="00A63FD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3E1BCCE3" w14:textId="77777777" w:rsidR="00A63FD4" w:rsidRPr="00720D55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</w:t>
      </w:r>
      <w:r>
        <w:rPr>
          <w:rFonts w:ascii="Arial" w:hAnsi="Arial" w:cs="Arial"/>
          <w:color w:val="000000"/>
          <w:szCs w:val="24"/>
        </w:rPr>
        <w:t>; and</w:t>
      </w:r>
    </w:p>
    <w:p w14:paraId="4B8FEEEA" w14:textId="77777777" w:rsidR="00A63FD4" w:rsidRPr="003339B9" w:rsidRDefault="00A63FD4" w:rsidP="00A63FD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6BCD67AA" w14:textId="77777777" w:rsidR="00A63FD4" w:rsidRPr="0037282A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720D55">
        <w:rPr>
          <w:rFonts w:ascii="Arial" w:hAnsi="Arial" w:cs="Arial"/>
          <w:szCs w:val="24"/>
        </w:rPr>
        <w:t>the Hospital</w:t>
      </w:r>
      <w:r w:rsidRPr="00720D55">
        <w:rPr>
          <w:rFonts w:ascii="Arial" w:hAnsi="Arial" w:cs="Arial"/>
          <w:color w:val="000000"/>
          <w:szCs w:val="24"/>
        </w:rPr>
        <w:t xml:space="preserve">’s service area will access the services at alternative delivery sites. </w:t>
      </w:r>
      <w:r>
        <w:rPr>
          <w:rFonts w:ascii="Arial" w:hAnsi="Arial" w:cs="Arial"/>
          <w:color w:val="000000"/>
          <w:szCs w:val="24"/>
        </w:rPr>
        <w:t xml:space="preserve">The protocol should </w:t>
      </w:r>
      <w:r>
        <w:rPr>
          <w:rFonts w:ascii="Arial" w:hAnsi="Arial" w:cs="Arial"/>
        </w:rPr>
        <w:t>s</w:t>
      </w:r>
      <w:r w:rsidRPr="00720D55">
        <w:rPr>
          <w:rFonts w:ascii="Arial" w:hAnsi="Arial" w:cs="Arial"/>
        </w:rPr>
        <w:t>peci</w:t>
      </w:r>
      <w:r>
        <w:rPr>
          <w:rFonts w:ascii="Arial" w:hAnsi="Arial" w:cs="Arial"/>
        </w:rPr>
        <w:t>fic</w:t>
      </w:r>
      <w:r w:rsidRPr="00720D55">
        <w:rPr>
          <w:rFonts w:ascii="Arial" w:hAnsi="Arial" w:cs="Arial"/>
        </w:rPr>
        <w:t>ally address the</w:t>
      </w:r>
      <w:r>
        <w:rPr>
          <w:rFonts w:ascii="Arial" w:hAnsi="Arial" w:cs="Arial"/>
        </w:rPr>
        <w:t xml:space="preserve"> following:</w:t>
      </w:r>
    </w:p>
    <w:p w14:paraId="420ECABC" w14:textId="77777777" w:rsidR="00A63FD4" w:rsidRDefault="00A63FD4" w:rsidP="00A63FD4">
      <w:pPr>
        <w:pStyle w:val="ListParagraph"/>
        <w:rPr>
          <w:rFonts w:ascii="Arial" w:hAnsi="Arial" w:cs="Arial"/>
        </w:rPr>
      </w:pPr>
    </w:p>
    <w:p w14:paraId="4C847061" w14:textId="77777777" w:rsidR="00A63FD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0D55">
        <w:rPr>
          <w:rFonts w:ascii="Arial" w:hAnsi="Arial" w:cs="Arial"/>
        </w:rPr>
        <w:t xml:space="preserve"> process that will be employed to effectively refer patients to other facilities</w:t>
      </w:r>
      <w:r>
        <w:rPr>
          <w:rFonts w:ascii="Arial" w:hAnsi="Arial" w:cs="Arial"/>
        </w:rPr>
        <w:t xml:space="preserve"> or </w:t>
      </w:r>
      <w:proofErr w:type="gramStart"/>
      <w:r>
        <w:rPr>
          <w:rFonts w:ascii="Arial" w:hAnsi="Arial" w:cs="Arial"/>
        </w:rPr>
        <w:t>providers;</w:t>
      </w:r>
      <w:proofErr w:type="gramEnd"/>
      <w:r w:rsidRPr="00720D55">
        <w:rPr>
          <w:rFonts w:ascii="Arial" w:hAnsi="Arial" w:cs="Arial"/>
        </w:rPr>
        <w:t xml:space="preserve"> </w:t>
      </w:r>
    </w:p>
    <w:p w14:paraId="0FD80A2A" w14:textId="77777777" w:rsidR="00A63FD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20D55">
        <w:rPr>
          <w:rFonts w:ascii="Arial" w:hAnsi="Arial" w:cs="Arial"/>
        </w:rPr>
        <w:t>he impact that this may have on the current occupancy rat</w:t>
      </w:r>
      <w:r>
        <w:rPr>
          <w:rFonts w:ascii="Arial" w:hAnsi="Arial" w:cs="Arial"/>
        </w:rPr>
        <w:t xml:space="preserve">es at alternative delivery </w:t>
      </w:r>
      <w:proofErr w:type="gramStart"/>
      <w:r>
        <w:rPr>
          <w:rFonts w:ascii="Arial" w:hAnsi="Arial" w:cs="Arial"/>
        </w:rPr>
        <w:t>sites;</w:t>
      </w:r>
      <w:proofErr w:type="gramEnd"/>
      <w:r>
        <w:rPr>
          <w:rFonts w:ascii="Arial" w:hAnsi="Arial" w:cs="Arial"/>
        </w:rPr>
        <w:t xml:space="preserve"> </w:t>
      </w:r>
    </w:p>
    <w:p w14:paraId="6E0AA753" w14:textId="77777777" w:rsidR="00A63FD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alternative delivery sites to meet the needs of these patients; and </w:t>
      </w:r>
    </w:p>
    <w:p w14:paraId="29C21297" w14:textId="77777777" w:rsidR="00A63FD4" w:rsidRPr="008F705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Other alternatives if medical needs cannot be accommodated at the proposed alternative sites.</w:t>
      </w:r>
    </w:p>
    <w:p w14:paraId="154FF304" w14:textId="77777777" w:rsidR="00A63FD4" w:rsidRDefault="00A63FD4" w:rsidP="00A63FD4">
      <w:pPr>
        <w:pStyle w:val="PlainText"/>
        <w:rPr>
          <w:rFonts w:ascii="Arial" w:hAnsi="Arial" w:cs="Arial"/>
          <w:sz w:val="24"/>
          <w:szCs w:val="24"/>
        </w:rPr>
      </w:pPr>
    </w:p>
    <w:p w14:paraId="3B02C084" w14:textId="42B98CCF" w:rsidR="009850BF" w:rsidRPr="00B359BF" w:rsidRDefault="009850BF" w:rsidP="009850B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8F7054">
        <w:rPr>
          <w:rFonts w:ascii="Arial" w:hAnsi="Arial" w:cs="Arial"/>
        </w:rPr>
        <w:t xml:space="preserve">In addition to the regulatory elements listed above, and </w:t>
      </w:r>
      <w:proofErr w:type="gramStart"/>
      <w:r w:rsidRPr="008F7054">
        <w:rPr>
          <w:rFonts w:ascii="Arial" w:hAnsi="Arial" w:cs="Arial"/>
        </w:rPr>
        <w:t>in light of</w:t>
      </w:r>
      <w:proofErr w:type="gramEnd"/>
      <w:r w:rsidRPr="008F7054">
        <w:rPr>
          <w:rFonts w:ascii="Arial" w:hAnsi="Arial" w:cs="Arial"/>
        </w:rPr>
        <w:t xml:space="preserve"> the Department’s review of</w:t>
      </w:r>
      <w:r w:rsidR="00227991" w:rsidRPr="00227991">
        <w:rPr>
          <w:rFonts w:ascii="Arial" w:hAnsi="Arial" w:cs="Arial"/>
        </w:rPr>
        <w:t xml:space="preserve"> </w:t>
      </w:r>
      <w:r w:rsidR="00227991">
        <w:rPr>
          <w:rFonts w:ascii="Arial" w:hAnsi="Arial" w:cs="Arial"/>
        </w:rPr>
        <w:t xml:space="preserve">the Hospital’s </w:t>
      </w:r>
      <w:r w:rsidR="00227991" w:rsidRPr="005E520F">
        <w:rPr>
          <w:rFonts w:ascii="Arial" w:hAnsi="Arial" w:cs="Arial"/>
          <w:i/>
          <w:iCs/>
        </w:rPr>
        <w:t>90 Day Notice of Closure of Certain Services</w:t>
      </w:r>
      <w:r w:rsidRPr="008F7054">
        <w:rPr>
          <w:rFonts w:ascii="Arial" w:hAnsi="Arial" w:cs="Arial"/>
        </w:rPr>
        <w:t>, your plan must also address the following:</w:t>
      </w:r>
    </w:p>
    <w:p w14:paraId="52F6423E" w14:textId="77777777" w:rsidR="00D778F6" w:rsidRDefault="00D778F6" w:rsidP="00A63FD4">
      <w:pPr>
        <w:pStyle w:val="Default"/>
        <w:rPr>
          <w:rFonts w:ascii="Arial" w:hAnsi="Arial" w:cs="Arial"/>
        </w:rPr>
      </w:pPr>
    </w:p>
    <w:p w14:paraId="0BDF3F78" w14:textId="0581A09E" w:rsidR="00335986" w:rsidRPr="00D8641C" w:rsidRDefault="00D8641C" w:rsidP="00335986">
      <w:pPr>
        <w:pStyle w:val="Default"/>
        <w:numPr>
          <w:ilvl w:val="0"/>
          <w:numId w:val="10"/>
        </w:numPr>
        <w:rPr>
          <w:rFonts w:ascii="Arial" w:hAnsi="Arial" w:cs="Arial"/>
          <w:b/>
          <w:bCs/>
        </w:rPr>
      </w:pPr>
      <w:r w:rsidRPr="00D8641C">
        <w:rPr>
          <w:rFonts w:ascii="Arial" w:hAnsi="Arial" w:cs="Arial"/>
          <w:b/>
          <w:bCs/>
        </w:rPr>
        <w:t xml:space="preserve">Medically Complex Inpatients: </w:t>
      </w:r>
      <w:r w:rsidR="00223C07">
        <w:rPr>
          <w:rFonts w:ascii="Arial" w:hAnsi="Arial" w:cs="Arial"/>
        </w:rPr>
        <w:t>In the</w:t>
      </w:r>
      <w:r w:rsidR="00FD09A9">
        <w:rPr>
          <w:rFonts w:ascii="Arial" w:hAnsi="Arial" w:cs="Arial"/>
        </w:rPr>
        <w:t xml:space="preserve"> Hospital’s </w:t>
      </w:r>
      <w:r w:rsidR="00FD09A9" w:rsidRPr="005E520F">
        <w:rPr>
          <w:rFonts w:ascii="Arial" w:hAnsi="Arial" w:cs="Arial"/>
          <w:i/>
          <w:iCs/>
        </w:rPr>
        <w:t>90</w:t>
      </w:r>
      <w:r w:rsidR="00223C07" w:rsidRPr="005E520F">
        <w:rPr>
          <w:rFonts w:ascii="Arial" w:hAnsi="Arial" w:cs="Arial"/>
          <w:i/>
          <w:iCs/>
        </w:rPr>
        <w:t xml:space="preserve"> Day Notice of Closure of Certain Services</w:t>
      </w:r>
      <w:r w:rsidR="00223C07">
        <w:rPr>
          <w:rFonts w:ascii="Arial" w:hAnsi="Arial" w:cs="Arial"/>
        </w:rPr>
        <w:t>, the Hospital state</w:t>
      </w:r>
      <w:r w:rsidR="0012514F">
        <w:rPr>
          <w:rFonts w:ascii="Arial" w:hAnsi="Arial" w:cs="Arial"/>
        </w:rPr>
        <w:t>d</w:t>
      </w:r>
      <w:r w:rsidR="00223C07">
        <w:rPr>
          <w:rFonts w:ascii="Arial" w:hAnsi="Arial" w:cs="Arial"/>
        </w:rPr>
        <w:t xml:space="preserve"> that</w:t>
      </w:r>
      <w:r w:rsidR="0012514F">
        <w:rPr>
          <w:rFonts w:ascii="Arial" w:hAnsi="Arial" w:cs="Arial"/>
        </w:rPr>
        <w:t>,</w:t>
      </w:r>
      <w:r w:rsidR="00223C07">
        <w:rPr>
          <w:rFonts w:ascii="Arial" w:hAnsi="Arial" w:cs="Arial"/>
        </w:rPr>
        <w:t xml:space="preserve"> </w:t>
      </w:r>
      <w:r w:rsidR="0012514F">
        <w:rPr>
          <w:rFonts w:ascii="Arial" w:hAnsi="Arial" w:cs="Arial"/>
        </w:rPr>
        <w:t>“M</w:t>
      </w:r>
      <w:r w:rsidR="00AD1034">
        <w:rPr>
          <w:rFonts w:ascii="Arial" w:hAnsi="Arial" w:cs="Arial"/>
        </w:rPr>
        <w:t>edically complex behavioral health patients will continue to be served at the main campus of Baystate Medical Center</w:t>
      </w:r>
      <w:r w:rsidR="00402E99">
        <w:rPr>
          <w:rFonts w:ascii="Arial" w:hAnsi="Arial" w:cs="Arial"/>
        </w:rPr>
        <w:t>, Baystate Health’s tertiary care academic medical center.</w:t>
      </w:r>
      <w:r w:rsidR="0012514F">
        <w:rPr>
          <w:rFonts w:ascii="Arial" w:hAnsi="Arial" w:cs="Arial"/>
        </w:rPr>
        <w:t xml:space="preserve">” </w:t>
      </w:r>
      <w:r w:rsidR="00E34D8C">
        <w:rPr>
          <w:rFonts w:ascii="Arial" w:hAnsi="Arial" w:cs="Arial"/>
        </w:rPr>
        <w:t xml:space="preserve">The plan which you are required to submit must include information </w:t>
      </w:r>
      <w:r w:rsidR="00D60401">
        <w:rPr>
          <w:rFonts w:ascii="Arial" w:hAnsi="Arial" w:cs="Arial"/>
        </w:rPr>
        <w:t xml:space="preserve">on how the Hospital will manage medically complex inpatients at the time of transition. </w:t>
      </w:r>
    </w:p>
    <w:p w14:paraId="372A90DC" w14:textId="5C85A6D2" w:rsidR="00A63FD4" w:rsidRDefault="00A63FD4" w:rsidP="00A63FD4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lastRenderedPageBreak/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>
        <w:rPr>
          <w:rFonts w:ascii="Arial" w:hAnsi="Arial" w:cs="Arial"/>
        </w:rPr>
        <w:t xml:space="preserve">the Hospital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plans to discontinue operation</w:t>
      </w:r>
      <w:r w:rsidRPr="006D3F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183C44">
        <w:rPr>
          <w:rFonts w:ascii="Arial" w:hAnsi="Arial" w:cs="Arial"/>
        </w:rPr>
        <w:t xml:space="preserve"> </w:t>
      </w:r>
      <w:r w:rsidR="00DB79B5">
        <w:rPr>
          <w:rFonts w:ascii="Arial" w:hAnsi="Arial" w:cs="Arial"/>
        </w:rPr>
        <w:t xml:space="preserve">the </w:t>
      </w:r>
      <w:r w:rsidR="001C0716">
        <w:rPr>
          <w:rFonts w:ascii="Arial" w:hAnsi="Arial" w:cs="Arial"/>
        </w:rPr>
        <w:t xml:space="preserve">Inpatient Psychiatric </w:t>
      </w:r>
      <w:r w:rsidR="00DB79B5">
        <w:rPr>
          <w:rFonts w:ascii="Arial" w:hAnsi="Arial" w:cs="Arial"/>
        </w:rPr>
        <w:t>Unit and partial hospitalization program</w:t>
      </w:r>
      <w:r>
        <w:rPr>
          <w:rFonts w:ascii="Arial" w:hAnsi="Arial" w:cs="Arial"/>
        </w:rPr>
        <w:t xml:space="preserve"> at </w:t>
      </w:r>
      <w:r w:rsidR="001C0716">
        <w:rPr>
          <w:rFonts w:ascii="Arial" w:hAnsi="Arial" w:cs="Arial"/>
        </w:rPr>
        <w:t xml:space="preserve">Baystate </w:t>
      </w:r>
      <w:r w:rsidR="00DB79B5">
        <w:rPr>
          <w:rFonts w:ascii="Arial" w:hAnsi="Arial" w:cs="Arial"/>
        </w:rPr>
        <w:t>Noble</w:t>
      </w:r>
      <w:r w:rsidR="001C0716">
        <w:rPr>
          <w:rFonts w:ascii="Arial" w:hAnsi="Arial" w:cs="Arial"/>
        </w:rPr>
        <w:t xml:space="preserve"> Hospital</w:t>
      </w:r>
      <w:r>
        <w:rPr>
          <w:rFonts w:ascii="Arial" w:hAnsi="Arial" w:cs="Arial"/>
        </w:rPr>
        <w:t xml:space="preserve">. </w:t>
      </w:r>
    </w:p>
    <w:p w14:paraId="7704086F" w14:textId="77777777" w:rsidR="00A63FD4" w:rsidRPr="005D5C70" w:rsidRDefault="00A63FD4" w:rsidP="00A63FD4">
      <w:pPr>
        <w:pStyle w:val="PlainText"/>
        <w:rPr>
          <w:rFonts w:ascii="Arial" w:hAnsi="Arial" w:cs="Arial"/>
          <w:szCs w:val="24"/>
        </w:rPr>
      </w:pPr>
    </w:p>
    <w:p w14:paraId="70C47339" w14:textId="43DC1353" w:rsidR="00A63FD4" w:rsidRDefault="00A63FD4" w:rsidP="00A63FD4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>
        <w:rPr>
          <w:rFonts w:ascii="Arial" w:hAnsi="Arial" w:cs="Arial"/>
          <w:szCs w:val="24"/>
        </w:rPr>
        <w:t xml:space="preserve">Stephen Davis at </w:t>
      </w:r>
      <w:hyperlink r:id="rId10" w:history="1">
        <w:r w:rsidRPr="00A8792E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3339B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3B8536F0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7F8BFB02" w14:textId="77777777" w:rsidR="006B4A5D" w:rsidRDefault="00A63FD4" w:rsidP="006B4A5D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</w:p>
    <w:p w14:paraId="6DD9E2DF" w14:textId="20F320EC" w:rsidR="00A63FD4" w:rsidRDefault="0040363E" w:rsidP="0040363E">
      <w:pPr>
        <w:pStyle w:val="Closing"/>
        <w:ind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6B4A5D" w:rsidRPr="006B4A5D">
        <w:rPr>
          <w:rFonts w:ascii="Arial" w:hAnsi="Arial" w:cs="Arial"/>
          <w:noProof/>
          <w:szCs w:val="24"/>
        </w:rPr>
        <w:drawing>
          <wp:inline distT="0" distB="0" distL="0" distR="0" wp14:anchorId="13E2F18D" wp14:editId="29615D32">
            <wp:extent cx="2411942" cy="1079373"/>
            <wp:effectExtent l="0" t="0" r="7620" b="6985"/>
            <wp:docPr id="2091083432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83432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900" cy="109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17195" w14:textId="77777777" w:rsidR="00A63FD4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15CF429D" w14:textId="77777777" w:rsidR="00A63FD4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4B3B4093" w14:textId="77777777" w:rsidR="00A63FD4" w:rsidRPr="003339B9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</w:p>
    <w:p w14:paraId="3B292271" w14:textId="77777777" w:rsidR="00A63FD4" w:rsidRDefault="00A63FD4" w:rsidP="00A63FD4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341B1721" w14:textId="77777777" w:rsidR="00A63FD4" w:rsidRDefault="00A63FD4" w:rsidP="00A63FD4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smartTag w:uri="urn:schemas-microsoft-com:office:smarttags" w:element="place">
        <w:r>
          <w:rPr>
            <w:rFonts w:ascii="Arial" w:hAnsi="Arial" w:cs="Arial"/>
            <w:szCs w:val="24"/>
          </w:rPr>
          <w:t>S. Davis</w:t>
        </w:r>
      </w:smartTag>
      <w:r>
        <w:rPr>
          <w:rFonts w:ascii="Arial" w:hAnsi="Arial" w:cs="Arial"/>
          <w:szCs w:val="24"/>
        </w:rPr>
        <w:t xml:space="preserve">, DPH </w:t>
      </w:r>
    </w:p>
    <w:p w14:paraId="0E530ACF" w14:textId="77777777" w:rsidR="00A63FD4" w:rsidRDefault="00A63FD4" w:rsidP="00A63FD4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J. Bernice, DPH</w:t>
      </w:r>
    </w:p>
    <w:p w14:paraId="22D2550F" w14:textId="77777777" w:rsidR="00A63FD4" w:rsidRPr="003339B9" w:rsidRDefault="00A63FD4" w:rsidP="00A63FD4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R. Kaye, DPH</w:t>
      </w:r>
    </w:p>
    <w:p w14:paraId="38468B93" w14:textId="191A8D0C" w:rsidR="005D756E" w:rsidRDefault="0064451A" w:rsidP="005D756E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J. Gagne</w:t>
      </w:r>
      <w:r w:rsidR="005D756E">
        <w:rPr>
          <w:rFonts w:ascii="Arial" w:hAnsi="Arial" w:cs="Arial"/>
          <w:szCs w:val="24"/>
        </w:rPr>
        <w:t>, DPH</w:t>
      </w:r>
    </w:p>
    <w:p w14:paraId="05654904" w14:textId="77777777" w:rsidR="005D756E" w:rsidRDefault="005D756E" w:rsidP="005D756E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J. </w:t>
      </w:r>
      <w:r w:rsidRPr="00512F84">
        <w:rPr>
          <w:rFonts w:ascii="Arial" w:hAnsi="Arial" w:cs="Arial"/>
          <w:color w:val="000000"/>
        </w:rPr>
        <w:t>O</w:t>
      </w:r>
      <w:r>
        <w:rPr>
          <w:color w:val="000000"/>
        </w:rPr>
        <w:t xml:space="preserve">. </w:t>
      </w:r>
      <w:r w:rsidRPr="00512F84">
        <w:rPr>
          <w:rFonts w:ascii="Arial" w:hAnsi="Arial" w:cs="Arial"/>
          <w:color w:val="000000"/>
        </w:rPr>
        <w:t>Boeh-Ocansey, Jr.</w:t>
      </w:r>
      <w:r>
        <w:rPr>
          <w:rFonts w:ascii="Arial" w:hAnsi="Arial" w:cs="Arial"/>
          <w:color w:val="000000"/>
        </w:rPr>
        <w:t>, DPH</w:t>
      </w:r>
    </w:p>
    <w:p w14:paraId="19AEE44A" w14:textId="77777777" w:rsidR="005D756E" w:rsidRDefault="005D756E" w:rsidP="005D756E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6578A972" w14:textId="49CAC2F0" w:rsidR="005D756E" w:rsidRDefault="00855916" w:rsidP="005D756E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5D756E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Bloom</w:t>
      </w:r>
      <w:r w:rsidR="005D756E">
        <w:rPr>
          <w:rFonts w:ascii="Arial" w:hAnsi="Arial" w:cs="Arial"/>
          <w:szCs w:val="24"/>
        </w:rPr>
        <w:t>, Husch Blackwell</w:t>
      </w:r>
    </w:p>
    <w:p w14:paraId="2746DA12" w14:textId="083976A4" w:rsidR="00B93B4C" w:rsidRDefault="00B93B4C" w:rsidP="00A63FD4">
      <w:pPr>
        <w:ind w:firstLine="720"/>
        <w:rPr>
          <w:rFonts w:ascii="Arial" w:hAnsi="Arial" w:cs="Arial"/>
          <w:szCs w:val="24"/>
        </w:rPr>
      </w:pPr>
    </w:p>
    <w:p w14:paraId="3C5BA9EC" w14:textId="77777777" w:rsidR="00A63FD4" w:rsidRDefault="00A63FD4" w:rsidP="00A63FD4"/>
    <w:p w14:paraId="3DA9EF81" w14:textId="797CD92E" w:rsidR="00E1374E" w:rsidRDefault="00E1374E" w:rsidP="000F6DB3">
      <w:pPr>
        <w:ind w:left="360" w:right="360"/>
        <w:jc w:val="center"/>
      </w:pPr>
    </w:p>
    <w:sectPr w:rsidR="00E1374E" w:rsidSect="00404ECF">
      <w:headerReference w:type="even" r:id="rId12"/>
      <w:headerReference w:type="default" r:id="rId13"/>
      <w:headerReference w:type="first" r:id="rId14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C22B" w14:textId="77777777" w:rsidR="0075316D" w:rsidRDefault="0075316D" w:rsidP="005F102B">
      <w:r>
        <w:separator/>
      </w:r>
    </w:p>
  </w:endnote>
  <w:endnote w:type="continuationSeparator" w:id="0">
    <w:p w14:paraId="065AF281" w14:textId="77777777" w:rsidR="0075316D" w:rsidRDefault="0075316D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52DD" w14:textId="77777777" w:rsidR="0075316D" w:rsidRDefault="0075316D" w:rsidP="005F102B">
      <w:r>
        <w:separator/>
      </w:r>
    </w:p>
  </w:footnote>
  <w:footnote w:type="continuationSeparator" w:id="0">
    <w:p w14:paraId="2F9399E2" w14:textId="77777777" w:rsidR="0075316D" w:rsidRDefault="0075316D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DE0A" w14:textId="27FC0250" w:rsidR="00404ECF" w:rsidRPr="007F58E2" w:rsidRDefault="00CA2AA6" w:rsidP="00404ECF">
    <w:pPr>
      <w:pStyle w:val="Header"/>
      <w:rPr>
        <w:rFonts w:ascii="Arial" w:hAnsi="Arial" w:cs="Arial"/>
        <w:sz w:val="20"/>
      </w:rPr>
    </w:pPr>
    <w:r w:rsidRPr="00D00F66">
      <w:rPr>
        <w:rFonts w:ascii="Arial" w:hAnsi="Arial" w:cs="Arial"/>
        <w:sz w:val="20"/>
      </w:rPr>
      <w:t xml:space="preserve">September </w:t>
    </w:r>
    <w:r w:rsidR="00D00F66">
      <w:rPr>
        <w:rFonts w:ascii="Arial" w:hAnsi="Arial" w:cs="Arial"/>
        <w:sz w:val="20"/>
      </w:rPr>
      <w:t>11</w:t>
    </w:r>
    <w:r w:rsidR="00404ECF" w:rsidRPr="007F58E2">
      <w:rPr>
        <w:rFonts w:ascii="Arial" w:hAnsi="Arial" w:cs="Arial"/>
        <w:sz w:val="20"/>
      </w:rPr>
      <w:t>, 202</w:t>
    </w:r>
    <w:r w:rsidR="00404ECF">
      <w:rPr>
        <w:rFonts w:ascii="Arial" w:hAnsi="Arial" w:cs="Arial"/>
        <w:sz w:val="20"/>
      </w:rPr>
      <w:t>3</w:t>
    </w:r>
  </w:p>
  <w:p w14:paraId="34F201A5" w14:textId="172FE50E" w:rsidR="00404ECF" w:rsidRPr="007F58E2" w:rsidRDefault="00305683" w:rsidP="00404ECF">
    <w:pPr>
      <w:pStyle w:val="Header"/>
      <w:rPr>
        <w:rFonts w:ascii="Arial" w:hAnsi="Arial" w:cs="Arial"/>
        <w:sz w:val="20"/>
      </w:rPr>
    </w:pPr>
    <w:r w:rsidRPr="00305683">
      <w:rPr>
        <w:rFonts w:ascii="Arial" w:hAnsi="Arial" w:cs="Arial"/>
        <w:sz w:val="20"/>
      </w:rPr>
      <w:t xml:space="preserve">Baystate </w:t>
    </w:r>
    <w:r w:rsidR="00CA2AA6">
      <w:rPr>
        <w:rFonts w:ascii="Arial" w:hAnsi="Arial" w:cs="Arial"/>
        <w:sz w:val="20"/>
      </w:rPr>
      <w:t>Noble</w:t>
    </w:r>
    <w:r w:rsidRPr="00305683">
      <w:rPr>
        <w:rFonts w:ascii="Arial" w:hAnsi="Arial" w:cs="Arial"/>
        <w:sz w:val="20"/>
      </w:rPr>
      <w:t xml:space="preserve"> Hospital</w:t>
    </w:r>
    <w:r w:rsidR="00404ECF" w:rsidRPr="00305683">
      <w:rPr>
        <w:rFonts w:ascii="Arial" w:hAnsi="Arial" w:cs="Arial"/>
        <w:sz w:val="20"/>
      </w:rPr>
      <w:t xml:space="preserve"> – Essential Services Finding</w:t>
    </w:r>
  </w:p>
  <w:p w14:paraId="4335F2E1" w14:textId="163460A7" w:rsidR="00404ECF" w:rsidRPr="007F58E2" w:rsidRDefault="00404ECF" w:rsidP="00404ECF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2</w:t>
    </w:r>
  </w:p>
  <w:p w14:paraId="27C77B0C" w14:textId="77777777" w:rsidR="00404ECF" w:rsidRDefault="00404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1389" w14:textId="637CC3B9" w:rsidR="00404ECF" w:rsidRPr="007F58E2" w:rsidRDefault="00D00F66" w:rsidP="00404ECF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11</w:t>
    </w:r>
    <w:r w:rsidR="00404ECF" w:rsidRPr="007F58E2">
      <w:rPr>
        <w:rFonts w:ascii="Arial" w:hAnsi="Arial" w:cs="Arial"/>
        <w:sz w:val="20"/>
      </w:rPr>
      <w:t>, 202</w:t>
    </w:r>
    <w:r w:rsidR="00404ECF">
      <w:rPr>
        <w:rFonts w:ascii="Arial" w:hAnsi="Arial" w:cs="Arial"/>
        <w:sz w:val="20"/>
      </w:rPr>
      <w:t>3</w:t>
    </w:r>
  </w:p>
  <w:p w14:paraId="567E22EB" w14:textId="38353BFC" w:rsidR="00404ECF" w:rsidRPr="007F58E2" w:rsidRDefault="00305683" w:rsidP="00404ECF">
    <w:pPr>
      <w:pStyle w:val="Header"/>
      <w:rPr>
        <w:rFonts w:ascii="Arial" w:hAnsi="Arial" w:cs="Arial"/>
        <w:sz w:val="20"/>
      </w:rPr>
    </w:pPr>
    <w:r w:rsidRPr="00305683">
      <w:rPr>
        <w:rFonts w:ascii="Arial" w:hAnsi="Arial" w:cs="Arial"/>
        <w:sz w:val="20"/>
      </w:rPr>
      <w:t xml:space="preserve">Baystate </w:t>
    </w:r>
    <w:r w:rsidR="00D00F66">
      <w:rPr>
        <w:rFonts w:ascii="Arial" w:hAnsi="Arial" w:cs="Arial"/>
        <w:sz w:val="20"/>
      </w:rPr>
      <w:t>Noble</w:t>
    </w:r>
    <w:r w:rsidRPr="00305683">
      <w:rPr>
        <w:rFonts w:ascii="Arial" w:hAnsi="Arial" w:cs="Arial"/>
        <w:sz w:val="20"/>
      </w:rPr>
      <w:t xml:space="preserve"> Hospital</w:t>
    </w:r>
    <w:r w:rsidR="00404ECF" w:rsidRPr="00305683">
      <w:rPr>
        <w:rFonts w:ascii="Arial" w:hAnsi="Arial" w:cs="Arial"/>
        <w:sz w:val="20"/>
      </w:rPr>
      <w:t xml:space="preserve"> – Essential Services Finding</w:t>
    </w:r>
  </w:p>
  <w:p w14:paraId="400E7B65" w14:textId="08E9C1D6" w:rsidR="00404ECF" w:rsidRPr="007F58E2" w:rsidRDefault="00404ECF" w:rsidP="00404ECF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3</w:t>
    </w:r>
  </w:p>
  <w:p w14:paraId="7AE74A86" w14:textId="080B228B" w:rsidR="008A2CFB" w:rsidRDefault="008A2CFB">
    <w:pPr>
      <w:pStyle w:val="Header"/>
      <w:rPr>
        <w:rFonts w:ascii="Arial" w:hAnsi="Arial" w:cs="Arial"/>
      </w:rPr>
    </w:pPr>
  </w:p>
  <w:p w14:paraId="28E9019E" w14:textId="77777777" w:rsidR="00C05C98" w:rsidRDefault="00C05C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91AD" w14:textId="3285CEBF" w:rsidR="00404ECF" w:rsidRDefault="00000000">
    <w:pPr>
      <w:pStyle w:val="Header"/>
    </w:pPr>
    <w:sdt>
      <w:sdtPr>
        <w:id w:val="968752352"/>
        <w:placeholder>
          <w:docPart w:val="67CC6D3A3E8F4DC1AC542611BD7C2D72"/>
        </w:placeholder>
        <w:temporary/>
        <w:showingPlcHdr/>
        <w15:appearance w15:val="hidden"/>
      </w:sdtPr>
      <w:sdtContent>
        <w:r w:rsidR="00404ECF">
          <w:t>[Type here]</w:t>
        </w:r>
      </w:sdtContent>
    </w:sdt>
  </w:p>
  <w:p w14:paraId="531960B4" w14:textId="77777777" w:rsidR="00404ECF" w:rsidRDefault="00404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14A12651"/>
    <w:multiLevelType w:val="hybridMultilevel"/>
    <w:tmpl w:val="4324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7"/>
  </w:num>
  <w:num w:numId="2" w16cid:durableId="1583487119">
    <w:abstractNumId w:val="5"/>
  </w:num>
  <w:num w:numId="3" w16cid:durableId="1784570486">
    <w:abstractNumId w:val="9"/>
  </w:num>
  <w:num w:numId="4" w16cid:durableId="112946142">
    <w:abstractNumId w:val="6"/>
  </w:num>
  <w:num w:numId="5" w16cid:durableId="1796948506">
    <w:abstractNumId w:val="0"/>
  </w:num>
  <w:num w:numId="6" w16cid:durableId="1539926744">
    <w:abstractNumId w:val="3"/>
  </w:num>
  <w:num w:numId="7" w16cid:durableId="1616055644">
    <w:abstractNumId w:val="8"/>
  </w:num>
  <w:num w:numId="8" w16cid:durableId="1798061781">
    <w:abstractNumId w:val="2"/>
  </w:num>
  <w:num w:numId="9" w16cid:durableId="677581160">
    <w:abstractNumId w:val="4"/>
  </w:num>
  <w:num w:numId="10" w16cid:durableId="158410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13273"/>
    <w:rsid w:val="00024B9C"/>
    <w:rsid w:val="00024C04"/>
    <w:rsid w:val="00031C2C"/>
    <w:rsid w:val="00033154"/>
    <w:rsid w:val="00035D61"/>
    <w:rsid w:val="00037B19"/>
    <w:rsid w:val="00042048"/>
    <w:rsid w:val="0004283C"/>
    <w:rsid w:val="000537DA"/>
    <w:rsid w:val="000545A8"/>
    <w:rsid w:val="00066B3C"/>
    <w:rsid w:val="00092FFE"/>
    <w:rsid w:val="000A750A"/>
    <w:rsid w:val="000B4875"/>
    <w:rsid w:val="000E7420"/>
    <w:rsid w:val="000F315B"/>
    <w:rsid w:val="000F3A3E"/>
    <w:rsid w:val="000F6DB3"/>
    <w:rsid w:val="001004D3"/>
    <w:rsid w:val="001106E2"/>
    <w:rsid w:val="0012514F"/>
    <w:rsid w:val="00134659"/>
    <w:rsid w:val="001347DE"/>
    <w:rsid w:val="00134E2B"/>
    <w:rsid w:val="00141CCC"/>
    <w:rsid w:val="00145C68"/>
    <w:rsid w:val="0015268B"/>
    <w:rsid w:val="0017047F"/>
    <w:rsid w:val="00177C77"/>
    <w:rsid w:val="00182503"/>
    <w:rsid w:val="00182719"/>
    <w:rsid w:val="00187F05"/>
    <w:rsid w:val="00192A72"/>
    <w:rsid w:val="001C0716"/>
    <w:rsid w:val="00200716"/>
    <w:rsid w:val="00207CC6"/>
    <w:rsid w:val="00207E5B"/>
    <w:rsid w:val="00223C07"/>
    <w:rsid w:val="00227991"/>
    <w:rsid w:val="002328D7"/>
    <w:rsid w:val="00266826"/>
    <w:rsid w:val="002753BC"/>
    <w:rsid w:val="00276957"/>
    <w:rsid w:val="00276DCC"/>
    <w:rsid w:val="00277685"/>
    <w:rsid w:val="00287E26"/>
    <w:rsid w:val="002B26B0"/>
    <w:rsid w:val="002C085F"/>
    <w:rsid w:val="002E0638"/>
    <w:rsid w:val="00305683"/>
    <w:rsid w:val="003164D1"/>
    <w:rsid w:val="00335986"/>
    <w:rsid w:val="0034178D"/>
    <w:rsid w:val="00344C70"/>
    <w:rsid w:val="00347E85"/>
    <w:rsid w:val="00352972"/>
    <w:rsid w:val="003634C8"/>
    <w:rsid w:val="00385812"/>
    <w:rsid w:val="0038663D"/>
    <w:rsid w:val="0038688F"/>
    <w:rsid w:val="00390FDF"/>
    <w:rsid w:val="00392D0B"/>
    <w:rsid w:val="003A3869"/>
    <w:rsid w:val="003A7A0F"/>
    <w:rsid w:val="003A7AFC"/>
    <w:rsid w:val="003C60EF"/>
    <w:rsid w:val="003D0700"/>
    <w:rsid w:val="00402E99"/>
    <w:rsid w:val="0040363E"/>
    <w:rsid w:val="00404ECF"/>
    <w:rsid w:val="00434DA3"/>
    <w:rsid w:val="00466FA6"/>
    <w:rsid w:val="004714CB"/>
    <w:rsid w:val="00475692"/>
    <w:rsid w:val="00476F0F"/>
    <w:rsid w:val="0048097B"/>
    <w:rsid w:val="004813AC"/>
    <w:rsid w:val="004A27B4"/>
    <w:rsid w:val="004B37A0"/>
    <w:rsid w:val="004B763E"/>
    <w:rsid w:val="004C41B4"/>
    <w:rsid w:val="004C6648"/>
    <w:rsid w:val="004D6B39"/>
    <w:rsid w:val="00501449"/>
    <w:rsid w:val="00514651"/>
    <w:rsid w:val="005448AA"/>
    <w:rsid w:val="00554021"/>
    <w:rsid w:val="005543C6"/>
    <w:rsid w:val="0056249F"/>
    <w:rsid w:val="00573292"/>
    <w:rsid w:val="00585417"/>
    <w:rsid w:val="005D756E"/>
    <w:rsid w:val="005E1241"/>
    <w:rsid w:val="005E520F"/>
    <w:rsid w:val="005F102B"/>
    <w:rsid w:val="005F583E"/>
    <w:rsid w:val="00626CC1"/>
    <w:rsid w:val="00627567"/>
    <w:rsid w:val="0064451A"/>
    <w:rsid w:val="00677479"/>
    <w:rsid w:val="006918B3"/>
    <w:rsid w:val="006A7D0A"/>
    <w:rsid w:val="006B47DE"/>
    <w:rsid w:val="006B4A5D"/>
    <w:rsid w:val="006B59A1"/>
    <w:rsid w:val="006D06D9"/>
    <w:rsid w:val="006D77A6"/>
    <w:rsid w:val="006D788A"/>
    <w:rsid w:val="00702109"/>
    <w:rsid w:val="0072610D"/>
    <w:rsid w:val="0075316D"/>
    <w:rsid w:val="00761092"/>
    <w:rsid w:val="007623F3"/>
    <w:rsid w:val="00767606"/>
    <w:rsid w:val="00773962"/>
    <w:rsid w:val="007867C9"/>
    <w:rsid w:val="007872AC"/>
    <w:rsid w:val="00790D18"/>
    <w:rsid w:val="007A06C1"/>
    <w:rsid w:val="007B3F4B"/>
    <w:rsid w:val="007B7347"/>
    <w:rsid w:val="007D10F3"/>
    <w:rsid w:val="00823753"/>
    <w:rsid w:val="008377B0"/>
    <w:rsid w:val="00855916"/>
    <w:rsid w:val="00872A13"/>
    <w:rsid w:val="0088605E"/>
    <w:rsid w:val="008A2CFB"/>
    <w:rsid w:val="008A4EE5"/>
    <w:rsid w:val="008F2CC4"/>
    <w:rsid w:val="00945A24"/>
    <w:rsid w:val="009850BF"/>
    <w:rsid w:val="009908FF"/>
    <w:rsid w:val="00995505"/>
    <w:rsid w:val="009A49D0"/>
    <w:rsid w:val="009D0124"/>
    <w:rsid w:val="009E31BA"/>
    <w:rsid w:val="009E4B4E"/>
    <w:rsid w:val="009F2F5E"/>
    <w:rsid w:val="00A26158"/>
    <w:rsid w:val="00A26AA8"/>
    <w:rsid w:val="00A35F60"/>
    <w:rsid w:val="00A40C84"/>
    <w:rsid w:val="00A6104E"/>
    <w:rsid w:val="00A63FD4"/>
    <w:rsid w:val="00A65101"/>
    <w:rsid w:val="00A6536F"/>
    <w:rsid w:val="00AB4789"/>
    <w:rsid w:val="00AD1034"/>
    <w:rsid w:val="00AD15F3"/>
    <w:rsid w:val="00AE46E5"/>
    <w:rsid w:val="00AF4A88"/>
    <w:rsid w:val="00B31FB7"/>
    <w:rsid w:val="00B403BF"/>
    <w:rsid w:val="00B608D9"/>
    <w:rsid w:val="00B66332"/>
    <w:rsid w:val="00B67A5E"/>
    <w:rsid w:val="00B843AB"/>
    <w:rsid w:val="00B93B4C"/>
    <w:rsid w:val="00B979CA"/>
    <w:rsid w:val="00BA1432"/>
    <w:rsid w:val="00BA1AD3"/>
    <w:rsid w:val="00BA4055"/>
    <w:rsid w:val="00BA7FB6"/>
    <w:rsid w:val="00BB3431"/>
    <w:rsid w:val="00BC2B61"/>
    <w:rsid w:val="00BC2FF7"/>
    <w:rsid w:val="00BD6FF4"/>
    <w:rsid w:val="00C01A76"/>
    <w:rsid w:val="00C05C98"/>
    <w:rsid w:val="00C10E6D"/>
    <w:rsid w:val="00C10F44"/>
    <w:rsid w:val="00C20BFE"/>
    <w:rsid w:val="00C24EE2"/>
    <w:rsid w:val="00C451FE"/>
    <w:rsid w:val="00C815DF"/>
    <w:rsid w:val="00C832EB"/>
    <w:rsid w:val="00C940BE"/>
    <w:rsid w:val="00CA2AA6"/>
    <w:rsid w:val="00CA5D47"/>
    <w:rsid w:val="00CB0C6A"/>
    <w:rsid w:val="00CB246F"/>
    <w:rsid w:val="00CC1778"/>
    <w:rsid w:val="00CC536F"/>
    <w:rsid w:val="00CE575B"/>
    <w:rsid w:val="00CF3DE8"/>
    <w:rsid w:val="00D00F66"/>
    <w:rsid w:val="00D03E01"/>
    <w:rsid w:val="00D0493F"/>
    <w:rsid w:val="00D51B96"/>
    <w:rsid w:val="00D52786"/>
    <w:rsid w:val="00D56F91"/>
    <w:rsid w:val="00D60401"/>
    <w:rsid w:val="00D642F2"/>
    <w:rsid w:val="00D778F6"/>
    <w:rsid w:val="00D8283F"/>
    <w:rsid w:val="00D8641C"/>
    <w:rsid w:val="00D8671C"/>
    <w:rsid w:val="00DA57C3"/>
    <w:rsid w:val="00DB79B5"/>
    <w:rsid w:val="00DC3855"/>
    <w:rsid w:val="00DC638F"/>
    <w:rsid w:val="00E1374E"/>
    <w:rsid w:val="00E242A8"/>
    <w:rsid w:val="00E274B8"/>
    <w:rsid w:val="00E338C7"/>
    <w:rsid w:val="00E34D8C"/>
    <w:rsid w:val="00E406AF"/>
    <w:rsid w:val="00E44BCF"/>
    <w:rsid w:val="00E72707"/>
    <w:rsid w:val="00E72B6C"/>
    <w:rsid w:val="00E8120E"/>
    <w:rsid w:val="00EA7788"/>
    <w:rsid w:val="00EB2A12"/>
    <w:rsid w:val="00EB5FAF"/>
    <w:rsid w:val="00EE498B"/>
    <w:rsid w:val="00F0586E"/>
    <w:rsid w:val="00F43932"/>
    <w:rsid w:val="00F702AA"/>
    <w:rsid w:val="00F841B8"/>
    <w:rsid w:val="00F84768"/>
    <w:rsid w:val="00F86D9E"/>
    <w:rsid w:val="00F93B9B"/>
    <w:rsid w:val="00FA02E8"/>
    <w:rsid w:val="00FA2515"/>
    <w:rsid w:val="00FB2538"/>
    <w:rsid w:val="00FC2F14"/>
    <w:rsid w:val="00FC6B42"/>
    <w:rsid w:val="00FD09A9"/>
    <w:rsid w:val="00FD5F47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B5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phen.Davi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becca.Rodman@huschblackwell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CC6D3A3E8F4DC1AC542611BD7C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5DCE7-E4D9-4EC9-AD13-0CF9EF009618}"/>
      </w:docPartPr>
      <w:docPartBody>
        <w:p w:rsidR="005D1D98" w:rsidRDefault="0024434C" w:rsidP="0024434C">
          <w:pPr>
            <w:pStyle w:val="67CC6D3A3E8F4DC1AC542611BD7C2D7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4C"/>
    <w:rsid w:val="001C5942"/>
    <w:rsid w:val="0024434C"/>
    <w:rsid w:val="002E000A"/>
    <w:rsid w:val="00475F13"/>
    <w:rsid w:val="005D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CC6D3A3E8F4DC1AC542611BD7C2D72">
    <w:name w:val="67CC6D3A3E8F4DC1AC542611BD7C2D72"/>
    <w:rsid w:val="00244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65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Walter Mackie</cp:lastModifiedBy>
  <cp:revision>62</cp:revision>
  <cp:lastPrinted>2020-08-12T21:19:00Z</cp:lastPrinted>
  <dcterms:created xsi:type="dcterms:W3CDTF">2023-01-06T14:20:00Z</dcterms:created>
  <dcterms:modified xsi:type="dcterms:W3CDTF">2023-09-11T13:32:00Z</dcterms:modified>
</cp:coreProperties>
</file>