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A23E" w14:textId="2577E9F0" w:rsidR="08412D1A" w:rsidRDefault="08412D1A" w:rsidP="08412D1A">
      <w:pPr>
        <w:jc w:val="center"/>
        <w:rPr>
          <w:rFonts w:ascii="Arial" w:hAnsi="Arial"/>
          <w:sz w:val="36"/>
          <w:szCs w:val="36"/>
        </w:rPr>
      </w:pPr>
    </w:p>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1C91B8E6" w:rsidR="000537DA" w:rsidRDefault="000537DA" w:rsidP="000F315B">
      <w:pPr>
        <w:pStyle w:val="ExecOffice"/>
        <w:framePr w:w="6926" w:wrap="notBeside" w:vAnchor="page" w:x="2884" w:y="711"/>
      </w:pPr>
      <w:r>
        <w:t>Department of Public Health</w:t>
      </w:r>
    </w:p>
    <w:p w14:paraId="1D6F026F" w14:textId="43421198" w:rsidR="00B66323" w:rsidRDefault="00B66323" w:rsidP="000F315B">
      <w:pPr>
        <w:pStyle w:val="ExecOffice"/>
        <w:framePr w:w="6926" w:wrap="notBeside" w:vAnchor="page" w:x="2884" w:y="711"/>
      </w:pPr>
      <w:r>
        <w:t>Bureau of Health Care Safety and Quality</w:t>
      </w:r>
    </w:p>
    <w:p w14:paraId="0958205A" w14:textId="1257A2ED" w:rsidR="006D06D9" w:rsidRDefault="00B66323" w:rsidP="000F315B">
      <w:pPr>
        <w:pStyle w:val="ExecOffice"/>
        <w:framePr w:w="6926" w:wrap="notBeside" w:vAnchor="page" w:x="2884" w:y="711"/>
      </w:pPr>
      <w:r>
        <w:t xml:space="preserve">67 Forest </w:t>
      </w:r>
      <w:r w:rsidR="000537DA">
        <w:t xml:space="preserve">Street, </w:t>
      </w:r>
      <w:r>
        <w:t>Marlborough</w:t>
      </w:r>
      <w:r w:rsidR="000537DA">
        <w:t>, MA 0</w:t>
      </w:r>
      <w:r>
        <w:t>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color w:val="2B579A"/>
          <w:shd w:val="clear" w:color="auto" w:fill="E6E6E6"/>
        </w:rPr>
        <mc:AlternateContent>
          <mc:Choice Requires="wps">
            <w:drawing>
              <wp:anchor distT="0" distB="0" distL="114300" distR="114300" simplePos="0" relativeHeight="251658241" behindDoc="0" locked="0" layoutInCell="1" allowOverlap="1" wp14:anchorId="593B8E20" wp14:editId="63DA3540">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2FB33466" w14:textId="77777777" w:rsidR="00033154" w:rsidRDefault="00033154" w:rsidP="0072610D"/>
    <w:p w14:paraId="08EDF823" w14:textId="77777777" w:rsidR="00033154" w:rsidRPr="00C92806" w:rsidRDefault="00033154" w:rsidP="0072610D">
      <w:pPr>
        <w:rPr>
          <w:szCs w:val="24"/>
        </w:rPr>
      </w:pPr>
    </w:p>
    <w:p w14:paraId="2C550A58" w14:textId="77777777" w:rsidR="00033154" w:rsidRPr="00C92806" w:rsidRDefault="00033154" w:rsidP="0072610D">
      <w:pPr>
        <w:rPr>
          <w:szCs w:val="24"/>
        </w:rPr>
      </w:pPr>
    </w:p>
    <w:p w14:paraId="2B4A3FC6" w14:textId="77777777" w:rsidR="00BA1CDA" w:rsidRPr="00C92806" w:rsidRDefault="00BA1CDA" w:rsidP="00BA1CDA">
      <w:pPr>
        <w:jc w:val="center"/>
        <w:rPr>
          <w:szCs w:val="24"/>
        </w:rPr>
      </w:pPr>
      <w:r w:rsidRPr="00C92806">
        <w:rPr>
          <w:b/>
          <w:szCs w:val="24"/>
        </w:rPr>
        <w:t>Memorandum</w:t>
      </w:r>
    </w:p>
    <w:p w14:paraId="71AFCFE2" w14:textId="77777777" w:rsidR="00BA1CDA" w:rsidRPr="00C92806" w:rsidRDefault="00BA1CDA" w:rsidP="00BA1CDA">
      <w:pPr>
        <w:autoSpaceDE w:val="0"/>
        <w:autoSpaceDN w:val="0"/>
        <w:adjustRightInd w:val="0"/>
        <w:rPr>
          <w:szCs w:val="24"/>
        </w:rPr>
      </w:pPr>
    </w:p>
    <w:p w14:paraId="22907FF9" w14:textId="5DCB3566"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TO</w:t>
      </w:r>
      <w:proofErr w:type="gramStart"/>
      <w:r>
        <w:rPr>
          <w:rStyle w:val="normaltextrun"/>
        </w:rPr>
        <w:t>:</w:t>
      </w:r>
      <w:r>
        <w:rPr>
          <w:rStyle w:val="tabchar"/>
          <w:rFonts w:ascii="Calibri" w:hAnsi="Calibri" w:cs="Calibri"/>
        </w:rPr>
        <w:tab/>
      </w:r>
      <w:r>
        <w:rPr>
          <w:rStyle w:val="normaltextrun"/>
        </w:rPr>
        <w:t xml:space="preserve">    </w:t>
      </w:r>
      <w:r>
        <w:rPr>
          <w:rStyle w:val="tabchar"/>
          <w:rFonts w:ascii="Calibri" w:hAnsi="Calibri" w:cs="Calibri"/>
        </w:rPr>
        <w:tab/>
      </w:r>
      <w:r w:rsidR="006E7271">
        <w:rPr>
          <w:rStyle w:val="normaltextrun"/>
        </w:rPr>
        <w:t>Out</w:t>
      </w:r>
      <w:proofErr w:type="gramEnd"/>
      <w:r w:rsidR="00B92D96">
        <w:rPr>
          <w:rStyle w:val="normaltextrun"/>
        </w:rPr>
        <w:t>-</w:t>
      </w:r>
      <w:r w:rsidR="006E7271">
        <w:rPr>
          <w:rStyle w:val="normaltextrun"/>
        </w:rPr>
        <w:t>of</w:t>
      </w:r>
      <w:r w:rsidR="00B92D96">
        <w:rPr>
          <w:rStyle w:val="normaltextrun"/>
        </w:rPr>
        <w:t>-</w:t>
      </w:r>
      <w:r w:rsidR="006E7271">
        <w:rPr>
          <w:rStyle w:val="normaltextrun"/>
        </w:rPr>
        <w:t>Hospital Dialysis</w:t>
      </w:r>
      <w:r w:rsidR="00140B14">
        <w:rPr>
          <w:rStyle w:val="normaltextrun"/>
        </w:rPr>
        <w:t xml:space="preserve"> Unit</w:t>
      </w:r>
      <w:r w:rsidR="006E7271">
        <w:rPr>
          <w:rStyle w:val="normaltextrun"/>
        </w:rPr>
        <w:t xml:space="preserve"> </w:t>
      </w:r>
      <w:r>
        <w:rPr>
          <w:rStyle w:val="normaltextrun"/>
        </w:rPr>
        <w:t>Chief Executive Officers</w:t>
      </w:r>
      <w:r>
        <w:rPr>
          <w:rStyle w:val="eop"/>
        </w:rPr>
        <w:t> </w:t>
      </w:r>
    </w:p>
    <w:p w14:paraId="1C8A2F2D"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FROM:</w:t>
      </w:r>
      <w:r>
        <w:rPr>
          <w:rStyle w:val="tabchar"/>
          <w:rFonts w:ascii="Calibri" w:hAnsi="Calibri" w:cs="Calibri"/>
        </w:rPr>
        <w:tab/>
      </w:r>
      <w:r>
        <w:rPr>
          <w:rStyle w:val="normaltextrun"/>
        </w:rPr>
        <w:t>Teryl Smith, RN, MPH, Director, Bureau Health Care Safety &amp; Quality</w:t>
      </w:r>
      <w:r>
        <w:rPr>
          <w:rStyle w:val="eop"/>
        </w:rPr>
        <w:t> </w:t>
      </w:r>
    </w:p>
    <w:p w14:paraId="7C40A244" w14:textId="4FD61EAC"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SUBJECT: </w:t>
      </w:r>
      <w:proofErr w:type="gramStart"/>
      <w:r>
        <w:rPr>
          <w:rStyle w:val="normaltextrun"/>
        </w:rPr>
        <w:t xml:space="preserve"> </w:t>
      </w:r>
      <w:r>
        <w:tab/>
      </w:r>
      <w:r w:rsidR="00753AEF">
        <w:rPr>
          <w:rStyle w:val="normaltextrun"/>
        </w:rPr>
        <w:t>Dialysis</w:t>
      </w:r>
      <w:proofErr w:type="gramEnd"/>
      <w:r w:rsidR="00753AEF">
        <w:rPr>
          <w:rStyle w:val="normaltextrun"/>
        </w:rPr>
        <w:t xml:space="preserve"> </w:t>
      </w:r>
      <w:r w:rsidR="259EA004" w:rsidRPr="748E5BE2">
        <w:rPr>
          <w:rStyle w:val="normaltextrun"/>
        </w:rPr>
        <w:t>S</w:t>
      </w:r>
      <w:r w:rsidR="00753AEF">
        <w:rPr>
          <w:rStyle w:val="normaltextrun"/>
        </w:rPr>
        <w:t>ervices at Long-Term Care Facilities</w:t>
      </w:r>
      <w:r w:rsidR="00F036A0">
        <w:rPr>
          <w:rStyle w:val="normaltextrun"/>
        </w:rPr>
        <w:t xml:space="preserve"> </w:t>
      </w:r>
      <w:r>
        <w:rPr>
          <w:rStyle w:val="eop"/>
        </w:rPr>
        <w:t> </w:t>
      </w:r>
    </w:p>
    <w:p w14:paraId="569E1180" w14:textId="458525CF"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DATE</w:t>
      </w:r>
      <w:proofErr w:type="gramStart"/>
      <w:r>
        <w:rPr>
          <w:rStyle w:val="normaltextrun"/>
        </w:rPr>
        <w:t>:</w:t>
      </w:r>
      <w:r>
        <w:tab/>
      </w:r>
      <w:r>
        <w:rPr>
          <w:rStyle w:val="normaltextrun"/>
        </w:rPr>
        <w:t xml:space="preserve">    </w:t>
      </w:r>
      <w:r>
        <w:tab/>
      </w:r>
      <w:r w:rsidR="002F40EB">
        <w:rPr>
          <w:rStyle w:val="normaltextrun"/>
        </w:rPr>
        <w:t>Ju</w:t>
      </w:r>
      <w:r w:rsidR="00A67A7D">
        <w:rPr>
          <w:rStyle w:val="normaltextrun"/>
        </w:rPr>
        <w:t>ly</w:t>
      </w:r>
      <w:proofErr w:type="gramEnd"/>
      <w:r w:rsidR="00A67A7D">
        <w:rPr>
          <w:rStyle w:val="normaltextrun"/>
        </w:rPr>
        <w:t xml:space="preserve"> 7</w:t>
      </w:r>
      <w:r>
        <w:rPr>
          <w:rStyle w:val="normaltextrun"/>
        </w:rPr>
        <w:t>, 2025</w:t>
      </w:r>
      <w:r>
        <w:rPr>
          <w:rStyle w:val="eop"/>
        </w:rPr>
        <w:t> </w:t>
      </w:r>
    </w:p>
    <w:p w14:paraId="09122CA7"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eop"/>
        </w:rPr>
        <w:t> </w:t>
      </w:r>
    </w:p>
    <w:p w14:paraId="347D015C" w14:textId="3EF865B1" w:rsidR="00B01711" w:rsidRPr="002F40EB" w:rsidRDefault="00DF03EF" w:rsidP="00DF03EF">
      <w:pPr>
        <w:pStyle w:val="paragraph"/>
        <w:spacing w:before="0" w:beforeAutospacing="0" w:after="0" w:afterAutospacing="0"/>
        <w:textAlignment w:val="baseline"/>
        <w:rPr>
          <w:rStyle w:val="normaltextrun"/>
        </w:rPr>
      </w:pPr>
      <w:r w:rsidRPr="64FDC071">
        <w:rPr>
          <w:rStyle w:val="normaltextrun"/>
        </w:rPr>
        <w:t xml:space="preserve">The purpose of this memorandum is to provide clarity and greater detail on the requirements for both Out-of-Hospital Dialysis Units and nursing homes when dialysis services are provided to residents at a nursing home. </w:t>
      </w:r>
    </w:p>
    <w:p w14:paraId="374026B2" w14:textId="77777777" w:rsidR="00B01711" w:rsidRPr="002F40EB" w:rsidRDefault="00B01711" w:rsidP="00DF03EF">
      <w:pPr>
        <w:pStyle w:val="paragraph"/>
        <w:spacing w:before="0" w:beforeAutospacing="0" w:after="0" w:afterAutospacing="0"/>
        <w:textAlignment w:val="baseline"/>
        <w:rPr>
          <w:rStyle w:val="normaltextrun"/>
        </w:rPr>
      </w:pPr>
    </w:p>
    <w:p w14:paraId="088FCF72" w14:textId="4B2930EE" w:rsidR="00DF03EF" w:rsidRPr="00B01711" w:rsidRDefault="00DF03EF" w:rsidP="00DF03EF">
      <w:pPr>
        <w:pStyle w:val="paragraph"/>
        <w:spacing w:before="0" w:beforeAutospacing="0" w:after="0" w:afterAutospacing="0"/>
        <w:textAlignment w:val="baseline"/>
        <w:rPr>
          <w:rStyle w:val="normaltextrun"/>
        </w:rPr>
      </w:pPr>
      <w:r w:rsidRPr="56841832">
        <w:rPr>
          <w:rStyle w:val="normaltextrun"/>
        </w:rPr>
        <w:t xml:space="preserve">In addition, this memorandum sets forth best practices that </w:t>
      </w:r>
      <w:r w:rsidR="002C3348" w:rsidRPr="002F40EB">
        <w:rPr>
          <w:rStyle w:val="normaltextrun"/>
        </w:rPr>
        <w:t xml:space="preserve">Out-of-Hospital Dialysis Units </w:t>
      </w:r>
      <w:r w:rsidRPr="56841832">
        <w:rPr>
          <w:rStyle w:val="normaltextrun"/>
        </w:rPr>
        <w:t xml:space="preserve">and nursing homes are strongly encouraged to implement when providing </w:t>
      </w:r>
      <w:r w:rsidR="00B01711" w:rsidRPr="56841832">
        <w:rPr>
          <w:rStyle w:val="normaltextrun"/>
        </w:rPr>
        <w:t>“</w:t>
      </w:r>
      <w:r w:rsidRPr="56841832">
        <w:rPr>
          <w:rStyle w:val="normaltextrun"/>
        </w:rPr>
        <w:t>den dialysis</w:t>
      </w:r>
      <w:r w:rsidR="00B01711" w:rsidRPr="56841832">
        <w:rPr>
          <w:rStyle w:val="normaltextrun"/>
        </w:rPr>
        <w:t>”</w:t>
      </w:r>
      <w:r w:rsidRPr="56841832">
        <w:rPr>
          <w:rStyle w:val="normaltextrun"/>
        </w:rPr>
        <w:t xml:space="preserve"> within a nursing home.  </w:t>
      </w:r>
    </w:p>
    <w:p w14:paraId="6C0AE714" w14:textId="77777777" w:rsidR="008C1A70" w:rsidRDefault="008C1A70" w:rsidP="1EF398DC">
      <w:pPr>
        <w:pStyle w:val="paragraph"/>
        <w:spacing w:before="0" w:beforeAutospacing="0" w:after="0" w:afterAutospacing="0"/>
        <w:textAlignment w:val="baseline"/>
      </w:pPr>
    </w:p>
    <w:p w14:paraId="51D5113E" w14:textId="06470995" w:rsidR="00ED3E22" w:rsidRDefault="00EE5A58" w:rsidP="1EF398DC">
      <w:pPr>
        <w:pStyle w:val="paragraph"/>
        <w:spacing w:before="0" w:beforeAutospacing="0" w:after="0" w:afterAutospacing="0"/>
        <w:textAlignment w:val="baseline"/>
      </w:pPr>
      <w:r>
        <w:t xml:space="preserve">The Department of Public Health (DPH or Department) </w:t>
      </w:r>
      <w:r w:rsidR="21DC083F">
        <w:t>allows</w:t>
      </w:r>
      <w:r>
        <w:t xml:space="preserve"> n</w:t>
      </w:r>
      <w:r w:rsidRPr="00EE5A58">
        <w:t xml:space="preserve">ursing homes and </w:t>
      </w:r>
      <w:r w:rsidR="00377C0C" w:rsidRPr="002F40EB">
        <w:rPr>
          <w:rStyle w:val="normaltextrun"/>
        </w:rPr>
        <w:t>Out-of-Hospital Dialysis Units</w:t>
      </w:r>
      <w:r w:rsidR="00B92D96" w:rsidRPr="00025758">
        <w:rPr>
          <w:rStyle w:val="normaltextrun"/>
        </w:rPr>
        <w:t xml:space="preserve"> </w:t>
      </w:r>
      <w:r w:rsidRPr="00EE5A58">
        <w:t>to provide hemodialysis in a nursing home, including in a “dialysis den” setting</w:t>
      </w:r>
      <w:r>
        <w:t xml:space="preserve"> within the nursing home.</w:t>
      </w:r>
      <w:r w:rsidR="00E749ED">
        <w:rPr>
          <w:rStyle w:val="FootnoteReference"/>
        </w:rPr>
        <w:footnoteReference w:id="2"/>
      </w:r>
      <w:r>
        <w:t xml:space="preserve"> </w:t>
      </w:r>
      <w:r w:rsidR="2032C12D">
        <w:t xml:space="preserve">In order to provide hemodialysis in a nursing home, </w:t>
      </w:r>
      <w:r w:rsidR="00F0245A">
        <w:t xml:space="preserve">both </w:t>
      </w:r>
      <w:r w:rsidR="1942A8EE">
        <w:t>t</w:t>
      </w:r>
      <w:r>
        <w:t>he nursing home and</w:t>
      </w:r>
      <w:r w:rsidR="00780054">
        <w:t xml:space="preserve"> </w:t>
      </w:r>
      <w:r w:rsidDel="00B92D96">
        <w:t xml:space="preserve">out of hospital dialysis unit </w:t>
      </w:r>
      <w:r w:rsidRPr="00EE5A58">
        <w:t>must</w:t>
      </w:r>
      <w:r w:rsidR="00ED3E22">
        <w:t>:</w:t>
      </w:r>
    </w:p>
    <w:p w14:paraId="6152BC7E" w14:textId="17AD7141" w:rsidR="00ED3E22" w:rsidRDefault="00ED3E22" w:rsidP="00ED3E22">
      <w:pPr>
        <w:pStyle w:val="paragraph"/>
        <w:numPr>
          <w:ilvl w:val="0"/>
          <w:numId w:val="42"/>
        </w:numPr>
        <w:spacing w:before="0" w:beforeAutospacing="0" w:after="0" w:afterAutospacing="0"/>
        <w:textAlignment w:val="baseline"/>
      </w:pPr>
      <w:r w:rsidRPr="008E6019">
        <w:t>S</w:t>
      </w:r>
      <w:r w:rsidR="00EE5A58" w:rsidRPr="008E6019">
        <w:t xml:space="preserve">ubmit the </w:t>
      </w:r>
      <w:r w:rsidR="00AB1FAD">
        <w:t xml:space="preserve">Nursing Home Hemodialysis </w:t>
      </w:r>
      <w:hyperlink r:id="rId12" w:history="1">
        <w:r w:rsidR="00AB1FAD">
          <w:rPr>
            <w:rStyle w:val="Hyperlink"/>
          </w:rPr>
          <w:t>S</w:t>
        </w:r>
        <w:r w:rsidR="00EE5A58" w:rsidRPr="00D24FD7">
          <w:rPr>
            <w:rStyle w:val="Hyperlink"/>
          </w:rPr>
          <w:t xml:space="preserve">pecial </w:t>
        </w:r>
        <w:r w:rsidR="00AB1FAD">
          <w:rPr>
            <w:rStyle w:val="Hyperlink"/>
          </w:rPr>
          <w:t>P</w:t>
        </w:r>
        <w:r w:rsidR="00EE5A58" w:rsidRPr="00D24FD7">
          <w:rPr>
            <w:rStyle w:val="Hyperlink"/>
          </w:rPr>
          <w:t xml:space="preserve">roject </w:t>
        </w:r>
        <w:r w:rsidR="009124DB">
          <w:rPr>
            <w:rStyle w:val="Hyperlink"/>
          </w:rPr>
          <w:t>F</w:t>
        </w:r>
        <w:r w:rsidR="00EE5A58" w:rsidRPr="00D24FD7">
          <w:rPr>
            <w:rStyle w:val="Hyperlink"/>
          </w:rPr>
          <w:t>orm</w:t>
        </w:r>
      </w:hyperlink>
      <w:r w:rsidR="00EE5A58" w:rsidRPr="008E6019">
        <w:t xml:space="preserve"> developed</w:t>
      </w:r>
      <w:r w:rsidR="00EE5A58" w:rsidRPr="00EE5A58">
        <w:t xml:space="preserve"> by the Department</w:t>
      </w:r>
      <w:r w:rsidR="00780054">
        <w:t>,</w:t>
      </w:r>
      <w:r w:rsidR="00EE5A58" w:rsidRPr="00EE5A58">
        <w:t xml:space="preserve"> and </w:t>
      </w:r>
    </w:p>
    <w:p w14:paraId="3564E9CB" w14:textId="73DE8834" w:rsidR="009D7E7B" w:rsidRDefault="00ED3E22" w:rsidP="002F40EB">
      <w:pPr>
        <w:pStyle w:val="paragraph"/>
        <w:numPr>
          <w:ilvl w:val="0"/>
          <w:numId w:val="42"/>
        </w:numPr>
        <w:spacing w:before="0" w:beforeAutospacing="0" w:after="0" w:afterAutospacing="0"/>
        <w:textAlignment w:val="baseline"/>
      </w:pPr>
      <w:r>
        <w:t>R</w:t>
      </w:r>
      <w:r w:rsidR="00EE5A58" w:rsidRPr="00EE5A58">
        <w:t>eceive approval from the Department.</w:t>
      </w:r>
      <w:r w:rsidR="00EE5A58">
        <w:t xml:space="preserve"> </w:t>
      </w:r>
    </w:p>
    <w:p w14:paraId="25BE137B" w14:textId="63D2DB26" w:rsidR="00175569" w:rsidRPr="002F40EB" w:rsidRDefault="00175569" w:rsidP="00175569">
      <w:pPr>
        <w:pStyle w:val="paragraph"/>
        <w:spacing w:after="0" w:afterAutospacing="0"/>
        <w:textAlignment w:val="baseline"/>
        <w:rPr>
          <w:b/>
          <w:bCs/>
          <w:u w:val="single"/>
        </w:rPr>
      </w:pPr>
      <w:r w:rsidRPr="002F40EB">
        <w:rPr>
          <w:b/>
          <w:bCs/>
          <w:u w:val="single"/>
        </w:rPr>
        <w:t>Responsibilities of Nursing Homes</w:t>
      </w:r>
    </w:p>
    <w:p w14:paraId="07FE13BA" w14:textId="72D2D575" w:rsidR="00175569" w:rsidRDefault="00175569" w:rsidP="00175569">
      <w:pPr>
        <w:pStyle w:val="paragraph"/>
        <w:numPr>
          <w:ilvl w:val="0"/>
          <w:numId w:val="44"/>
        </w:numPr>
        <w:spacing w:after="0" w:afterAutospacing="0"/>
        <w:textAlignment w:val="baseline"/>
      </w:pPr>
      <w:r w:rsidRPr="008654E5">
        <w:t>The nursing home is responsible for providing a safe environment for the dialysis treatments</w:t>
      </w:r>
      <w:r w:rsidR="00840682">
        <w:t>;</w:t>
      </w:r>
      <w:r w:rsidRPr="008654E5">
        <w:t xml:space="preserve"> monitoring the resident before, during, and after dialysis treatments for complications </w:t>
      </w:r>
      <w:r>
        <w:t xml:space="preserve">related to, or </w:t>
      </w:r>
      <w:r w:rsidRPr="008654E5">
        <w:t>possibly related to dialysis</w:t>
      </w:r>
      <w:r w:rsidR="00840682">
        <w:t>;</w:t>
      </w:r>
      <w:r w:rsidRPr="008654E5">
        <w:t xml:space="preserve"> and </w:t>
      </w:r>
      <w:r>
        <w:t xml:space="preserve">for </w:t>
      </w:r>
      <w:r w:rsidRPr="008654E5">
        <w:t xml:space="preserve">providing all non-dialysis related care. </w:t>
      </w:r>
    </w:p>
    <w:p w14:paraId="39478955" w14:textId="77777777" w:rsidR="00175569" w:rsidRPr="008654E5" w:rsidRDefault="00175569" w:rsidP="00175569">
      <w:pPr>
        <w:pStyle w:val="paragraph"/>
        <w:numPr>
          <w:ilvl w:val="0"/>
          <w:numId w:val="44"/>
        </w:numPr>
        <w:spacing w:after="0" w:afterAutospacing="0"/>
        <w:textAlignment w:val="baseline"/>
      </w:pPr>
      <w:r w:rsidRPr="008654E5">
        <w:t>Nursing home staff must be prepared to appropriately address and respond to dialysis-related complications and provide emergency interventions as needed.</w:t>
      </w:r>
      <w:r>
        <w:t xml:space="preserve"> </w:t>
      </w:r>
    </w:p>
    <w:p w14:paraId="26C647AC" w14:textId="3FE75F3F" w:rsidR="00E02E5D" w:rsidRPr="002F40EB" w:rsidRDefault="00175569" w:rsidP="304EB601">
      <w:pPr>
        <w:pStyle w:val="paragraph"/>
        <w:spacing w:after="0" w:afterAutospacing="0"/>
        <w:textAlignment w:val="baseline"/>
        <w:rPr>
          <w:b/>
          <w:bCs/>
          <w:u w:val="single"/>
        </w:rPr>
      </w:pPr>
      <w:r w:rsidRPr="002F40EB">
        <w:rPr>
          <w:b/>
          <w:bCs/>
          <w:u w:val="single"/>
        </w:rPr>
        <w:lastRenderedPageBreak/>
        <w:t>R</w:t>
      </w:r>
      <w:r w:rsidR="00ED4CDE" w:rsidRPr="002F40EB">
        <w:rPr>
          <w:b/>
          <w:bCs/>
          <w:u w:val="single"/>
        </w:rPr>
        <w:t xml:space="preserve">esponsibilities of </w:t>
      </w:r>
      <w:r w:rsidR="00E02E5D" w:rsidRPr="002F40EB">
        <w:rPr>
          <w:b/>
          <w:bCs/>
          <w:u w:val="single"/>
        </w:rPr>
        <w:t>Out</w:t>
      </w:r>
      <w:r w:rsidR="00422B6D">
        <w:rPr>
          <w:b/>
          <w:bCs/>
          <w:u w:val="single"/>
        </w:rPr>
        <w:t>-</w:t>
      </w:r>
      <w:r w:rsidR="00E02E5D" w:rsidRPr="002F40EB">
        <w:rPr>
          <w:b/>
          <w:bCs/>
          <w:u w:val="single"/>
        </w:rPr>
        <w:t>of</w:t>
      </w:r>
      <w:r w:rsidR="00422B6D">
        <w:rPr>
          <w:b/>
          <w:bCs/>
          <w:u w:val="single"/>
        </w:rPr>
        <w:t>-</w:t>
      </w:r>
      <w:r w:rsidR="00E02E5D" w:rsidRPr="002F40EB">
        <w:rPr>
          <w:b/>
          <w:bCs/>
          <w:u w:val="single"/>
        </w:rPr>
        <w:t>Hospital Dialysis Unit</w:t>
      </w:r>
      <w:r w:rsidR="00ED4CDE" w:rsidRPr="002F40EB">
        <w:rPr>
          <w:b/>
          <w:bCs/>
          <w:u w:val="single"/>
        </w:rPr>
        <w:t>s</w:t>
      </w:r>
    </w:p>
    <w:p w14:paraId="7A71EFC5" w14:textId="7CFFF848" w:rsidR="00DF03EF" w:rsidRPr="008E6019" w:rsidRDefault="008654E5" w:rsidP="00DF03EF">
      <w:pPr>
        <w:pStyle w:val="paragraph"/>
        <w:numPr>
          <w:ilvl w:val="0"/>
          <w:numId w:val="43"/>
        </w:numPr>
        <w:spacing w:after="0" w:afterAutospacing="0"/>
        <w:textAlignment w:val="baseline"/>
      </w:pPr>
      <w:r>
        <w:t>An</w:t>
      </w:r>
      <w:r w:rsidR="00D82595">
        <w:t xml:space="preserve"> </w:t>
      </w:r>
      <w:r w:rsidRPr="008E6019" w:rsidDel="00B92D96">
        <w:t>out</w:t>
      </w:r>
      <w:r w:rsidR="00422B6D">
        <w:t>-</w:t>
      </w:r>
      <w:r w:rsidRPr="008E6019" w:rsidDel="00B92D96">
        <w:t>of</w:t>
      </w:r>
      <w:r w:rsidR="00422B6D">
        <w:t>-</w:t>
      </w:r>
      <w:r w:rsidRPr="008E6019" w:rsidDel="00B92D96">
        <w:t>hospital dialysis unit</w:t>
      </w:r>
      <w:r w:rsidR="00B302A1">
        <w:t xml:space="preserve"> </w:t>
      </w:r>
      <w:r w:rsidRPr="008E6019">
        <w:t xml:space="preserve">providing dialysis services to nursing home residents must do so under a written agreement with the nursing home. </w:t>
      </w:r>
    </w:p>
    <w:p w14:paraId="34D221F4" w14:textId="02E4E390" w:rsidR="00DF03EF" w:rsidRPr="008E6019" w:rsidRDefault="008654E5" w:rsidP="00DF03EF">
      <w:pPr>
        <w:pStyle w:val="paragraph"/>
        <w:numPr>
          <w:ilvl w:val="0"/>
          <w:numId w:val="43"/>
        </w:numPr>
        <w:spacing w:after="0" w:afterAutospacing="0"/>
        <w:textAlignment w:val="baseline"/>
      </w:pPr>
      <w:r w:rsidRPr="008E6019">
        <w:t>The</w:t>
      </w:r>
      <w:r w:rsidR="00DF03EF">
        <w:t xml:space="preserve"> </w:t>
      </w:r>
      <w:r w:rsidRPr="008E6019" w:rsidDel="00DF03EF">
        <w:t>out</w:t>
      </w:r>
      <w:r w:rsidR="00422B6D">
        <w:t>-</w:t>
      </w:r>
      <w:r w:rsidRPr="008E6019" w:rsidDel="00DF03EF">
        <w:t>of</w:t>
      </w:r>
      <w:r w:rsidR="00422B6D">
        <w:t>-</w:t>
      </w:r>
      <w:r w:rsidRPr="008E6019" w:rsidDel="00DF03EF">
        <w:t>hospital dialysis unit</w:t>
      </w:r>
      <w:r w:rsidR="00B302A1">
        <w:t xml:space="preserve"> </w:t>
      </w:r>
      <w:r w:rsidRPr="008E6019">
        <w:t>must maintain direct responsibility for the dialysis</w:t>
      </w:r>
      <w:r w:rsidR="006569EC" w:rsidRPr="008E6019">
        <w:t>-</w:t>
      </w:r>
      <w:r w:rsidRPr="008E6019">
        <w:t xml:space="preserve">related care and services provided to the nursing home residents. </w:t>
      </w:r>
    </w:p>
    <w:p w14:paraId="44851874" w14:textId="4CD47FB9" w:rsidR="00DF03EF" w:rsidRPr="00A82FD4" w:rsidRDefault="008654E5" w:rsidP="002F40EB">
      <w:pPr>
        <w:pStyle w:val="paragraph"/>
        <w:numPr>
          <w:ilvl w:val="0"/>
          <w:numId w:val="43"/>
        </w:numPr>
        <w:spacing w:after="0" w:afterAutospacing="0"/>
        <w:textAlignment w:val="baseline"/>
      </w:pPr>
      <w:r w:rsidRPr="008E6019">
        <w:t>An</w:t>
      </w:r>
      <w:r w:rsidR="00DF03EF">
        <w:t xml:space="preserve"> </w:t>
      </w:r>
      <w:r w:rsidRPr="008E6019" w:rsidDel="00DF03EF">
        <w:t>out</w:t>
      </w:r>
      <w:r w:rsidR="00422B6D">
        <w:t>-</w:t>
      </w:r>
      <w:r w:rsidRPr="008E6019" w:rsidDel="00DF03EF">
        <w:t>of</w:t>
      </w:r>
      <w:r w:rsidR="00422B6D">
        <w:t>-</w:t>
      </w:r>
      <w:r w:rsidRPr="008E6019" w:rsidDel="00DF03EF">
        <w:t xml:space="preserve">hospital dialysis unit </w:t>
      </w:r>
      <w:r w:rsidRPr="008E6019">
        <w:t>seeking an initial license must complete the </w:t>
      </w:r>
      <w:hyperlink r:id="rId13">
        <w:r w:rsidRPr="00807F7C">
          <w:rPr>
            <w:rStyle w:val="Hyperlink"/>
          </w:rPr>
          <w:t>health care facility initial licensure process</w:t>
        </w:r>
      </w:hyperlink>
      <w:r w:rsidRPr="008E6019">
        <w:t>, including suitability review</w:t>
      </w:r>
      <w:r>
        <w:t>, in order to obtain special project approval.</w:t>
      </w:r>
    </w:p>
    <w:p w14:paraId="0262AFB4" w14:textId="77777777" w:rsidR="008654E5" w:rsidRPr="00EE5A58" w:rsidRDefault="008654E5" w:rsidP="1EF398DC">
      <w:pPr>
        <w:pStyle w:val="paragraph"/>
        <w:spacing w:before="0" w:beforeAutospacing="0" w:after="0" w:afterAutospacing="0"/>
        <w:textAlignment w:val="baseline"/>
        <w:rPr>
          <w:rStyle w:val="normaltextrun"/>
        </w:rPr>
      </w:pPr>
    </w:p>
    <w:p w14:paraId="4C1242FA" w14:textId="582012B6" w:rsidR="00F41555" w:rsidRDefault="00F41555" w:rsidP="00F41555">
      <w:pPr>
        <w:pStyle w:val="paragraph"/>
        <w:spacing w:before="0" w:beforeAutospacing="0" w:after="0" w:afterAutospacing="0"/>
        <w:textAlignment w:val="baseline"/>
        <w:rPr>
          <w:rStyle w:val="eop"/>
          <w:b/>
          <w:bCs/>
        </w:rPr>
      </w:pPr>
      <w:r>
        <w:rPr>
          <w:rStyle w:val="eop"/>
          <w:b/>
          <w:bCs/>
        </w:rPr>
        <w:t>Staffing</w:t>
      </w:r>
      <w:r w:rsidR="003741D9">
        <w:t xml:space="preserve">: </w:t>
      </w:r>
      <w:r w:rsidR="002E5CF7" w:rsidRPr="6C7FEA31">
        <w:t xml:space="preserve">The </w:t>
      </w:r>
      <w:r w:rsidR="002E5CF7" w:rsidRPr="6C7FEA31" w:rsidDel="00313D36">
        <w:t>out</w:t>
      </w:r>
      <w:r w:rsidR="00143971">
        <w:t>-</w:t>
      </w:r>
      <w:r w:rsidR="002E5CF7" w:rsidRPr="6C7FEA31" w:rsidDel="00313D36">
        <w:t>of</w:t>
      </w:r>
      <w:r w:rsidR="00143971">
        <w:t>-</w:t>
      </w:r>
      <w:r w:rsidR="002E5CF7" w:rsidRPr="6C7FEA31" w:rsidDel="00313D36">
        <w:t xml:space="preserve">hospital dialysis </w:t>
      </w:r>
      <w:r w:rsidR="009C2CF9" w:rsidDel="00313D36">
        <w:t>unit</w:t>
      </w:r>
      <w:r w:rsidR="002E5CF7" w:rsidRPr="6C7FEA31" w:rsidDel="00313D36">
        <w:t xml:space="preserve"> </w:t>
      </w:r>
      <w:r w:rsidR="002E5CF7" w:rsidRPr="6C7FEA31">
        <w:t xml:space="preserve">is required </w:t>
      </w:r>
      <w:r w:rsidR="002E5CF7">
        <w:t xml:space="preserve">to maintain the following staffing requirements: </w:t>
      </w:r>
    </w:p>
    <w:p w14:paraId="3023C033" w14:textId="617AB6C4" w:rsidR="00D37BC5" w:rsidRPr="00002E88" w:rsidRDefault="00732047" w:rsidP="331176DF">
      <w:pPr>
        <w:pStyle w:val="paragraph"/>
        <w:numPr>
          <w:ilvl w:val="0"/>
          <w:numId w:val="41"/>
        </w:numPr>
        <w:spacing w:before="0" w:beforeAutospacing="0" w:after="0" w:afterAutospacing="0"/>
        <w:textAlignment w:val="baseline"/>
        <w:rPr>
          <w:rStyle w:val="eop"/>
          <w:b/>
          <w:bCs/>
        </w:rPr>
      </w:pPr>
      <w:r w:rsidRPr="331176DF">
        <w:rPr>
          <w:rStyle w:val="eop"/>
        </w:rPr>
        <w:t>A</w:t>
      </w:r>
      <w:r w:rsidR="00D37BC5" w:rsidRPr="331176DF">
        <w:rPr>
          <w:rStyle w:val="eop"/>
        </w:rPr>
        <w:t xml:space="preserve">n administrator </w:t>
      </w:r>
      <w:r w:rsidR="00002E88" w:rsidRPr="331176DF">
        <w:rPr>
          <w:rStyle w:val="eop"/>
        </w:rPr>
        <w:t>must be</w:t>
      </w:r>
      <w:r w:rsidR="001508AD" w:rsidRPr="331176DF">
        <w:rPr>
          <w:rStyle w:val="eop"/>
        </w:rPr>
        <w:t xml:space="preserve"> </w:t>
      </w:r>
      <w:r w:rsidR="008307C2" w:rsidRPr="331176DF">
        <w:rPr>
          <w:rStyle w:val="eop"/>
        </w:rPr>
        <w:t xml:space="preserve">physically present in the unit, including </w:t>
      </w:r>
      <w:r w:rsidR="6B526076" w:rsidRPr="331176DF">
        <w:rPr>
          <w:rStyle w:val="eop"/>
        </w:rPr>
        <w:t>a</w:t>
      </w:r>
      <w:r w:rsidR="008307C2" w:rsidRPr="331176DF">
        <w:rPr>
          <w:rStyle w:val="eop"/>
        </w:rPr>
        <w:t>t</w:t>
      </w:r>
      <w:r w:rsidR="6B526076" w:rsidRPr="331176DF">
        <w:rPr>
          <w:rStyle w:val="eop"/>
        </w:rPr>
        <w:t xml:space="preserve"> </w:t>
      </w:r>
      <w:r w:rsidR="42123618" w:rsidRPr="331176DF">
        <w:rPr>
          <w:rStyle w:val="eop"/>
        </w:rPr>
        <w:t>t</w:t>
      </w:r>
      <w:r w:rsidR="008307C2" w:rsidRPr="331176DF">
        <w:rPr>
          <w:rStyle w:val="eop"/>
        </w:rPr>
        <w:t xml:space="preserve">he long-term care facility where dialysis services are provided, </w:t>
      </w:r>
      <w:r w:rsidR="00443480" w:rsidRPr="331176DF">
        <w:rPr>
          <w:rStyle w:val="eop"/>
        </w:rPr>
        <w:t>at least once per week and more frequently as needed</w:t>
      </w:r>
      <w:r w:rsidR="00002E88" w:rsidRPr="331176DF">
        <w:rPr>
          <w:rStyle w:val="eop"/>
        </w:rPr>
        <w:t xml:space="preserve"> (see 105 CMR 145.110).</w:t>
      </w:r>
    </w:p>
    <w:p w14:paraId="1F9BFB70" w14:textId="1DCAB061" w:rsidR="00002E88" w:rsidRPr="00732047" w:rsidRDefault="00002E88" w:rsidP="62A43B4F">
      <w:pPr>
        <w:pStyle w:val="paragraph"/>
        <w:numPr>
          <w:ilvl w:val="0"/>
          <w:numId w:val="41"/>
        </w:numPr>
        <w:spacing w:before="0" w:beforeAutospacing="0" w:after="0" w:afterAutospacing="0"/>
        <w:textAlignment w:val="baseline"/>
        <w:rPr>
          <w:rStyle w:val="eop"/>
          <w:b/>
          <w:bCs/>
        </w:rPr>
      </w:pPr>
      <w:r w:rsidRPr="62A43B4F">
        <w:rPr>
          <w:rStyle w:val="eop"/>
        </w:rPr>
        <w:t>A</w:t>
      </w:r>
      <w:r w:rsidR="00833BDE" w:rsidRPr="62A43B4F">
        <w:rPr>
          <w:rStyle w:val="eop"/>
        </w:rPr>
        <w:t xml:space="preserve"> dialysis nurse manager must direct the nursing staff in the provision of dialysis nursing services to patients. The nurse manager must be physically present </w:t>
      </w:r>
      <w:r w:rsidR="4C3036AD" w:rsidRPr="62A43B4F">
        <w:rPr>
          <w:rStyle w:val="eop"/>
        </w:rPr>
        <w:t xml:space="preserve">in the </w:t>
      </w:r>
      <w:r w:rsidR="00833BDE" w:rsidRPr="62A43B4F">
        <w:rPr>
          <w:rStyle w:val="eop"/>
        </w:rPr>
        <w:t xml:space="preserve">dialysis unit within the long-term care facility where </w:t>
      </w:r>
      <w:r w:rsidR="009929A2" w:rsidRPr="62A43B4F">
        <w:rPr>
          <w:rStyle w:val="eop"/>
        </w:rPr>
        <w:t xml:space="preserve">dialysis services are provided at least once per week to direct </w:t>
      </w:r>
      <w:r w:rsidR="004A3036">
        <w:rPr>
          <w:rStyle w:val="eop"/>
        </w:rPr>
        <w:t xml:space="preserve">and oversee </w:t>
      </w:r>
      <w:r w:rsidR="009929A2" w:rsidRPr="62A43B4F">
        <w:rPr>
          <w:rStyle w:val="eop"/>
        </w:rPr>
        <w:t>dialysis nursing staff and ensure resident care is coordinated with long-term care leadership (see 105 CMR 145.140).</w:t>
      </w:r>
    </w:p>
    <w:p w14:paraId="7D1B87F9" w14:textId="31B563D3" w:rsidR="006324D6" w:rsidRPr="00754F65" w:rsidRDefault="00251264" w:rsidP="62A43B4F">
      <w:pPr>
        <w:pStyle w:val="paragraph"/>
        <w:numPr>
          <w:ilvl w:val="0"/>
          <w:numId w:val="41"/>
        </w:numPr>
        <w:spacing w:before="0" w:beforeAutospacing="0" w:after="0" w:afterAutospacing="0"/>
        <w:textAlignment w:val="baseline"/>
        <w:rPr>
          <w:rStyle w:val="eop"/>
          <w:b/>
          <w:bCs/>
        </w:rPr>
      </w:pPr>
      <w:r w:rsidRPr="62A43B4F">
        <w:rPr>
          <w:rStyle w:val="eop"/>
        </w:rPr>
        <w:t xml:space="preserve">Sufficient direct care nursing personnel to ensure </w:t>
      </w:r>
      <w:r w:rsidR="00754F65" w:rsidRPr="62A43B4F">
        <w:rPr>
          <w:rStyle w:val="eop"/>
        </w:rPr>
        <w:t xml:space="preserve">all patients undergoing dialysis have nursing care, provided by registered nurses or licensed practical nurses, available </w:t>
      </w:r>
      <w:proofErr w:type="gramStart"/>
      <w:r w:rsidR="00754F65" w:rsidRPr="62A43B4F">
        <w:rPr>
          <w:rStyle w:val="eop"/>
        </w:rPr>
        <w:t>at all times</w:t>
      </w:r>
      <w:proofErr w:type="gramEnd"/>
      <w:r w:rsidR="00754F65" w:rsidRPr="62A43B4F">
        <w:rPr>
          <w:rStyle w:val="eop"/>
        </w:rPr>
        <w:t xml:space="preserve"> at a ratio of at least one direct care staff member to every three patients (</w:t>
      </w:r>
      <w:r w:rsidR="00507210">
        <w:rPr>
          <w:rStyle w:val="eop"/>
        </w:rPr>
        <w:t>105 CMR</w:t>
      </w:r>
      <w:r w:rsidR="00754F65" w:rsidRPr="62A43B4F">
        <w:rPr>
          <w:rStyle w:val="eop"/>
        </w:rPr>
        <w:t>145.150).</w:t>
      </w:r>
    </w:p>
    <w:p w14:paraId="54DD84DC" w14:textId="77777777" w:rsidR="00754F65" w:rsidRDefault="00754F65" w:rsidP="5C327DED">
      <w:pPr>
        <w:pStyle w:val="paragraph"/>
        <w:spacing w:before="0" w:beforeAutospacing="0" w:after="0" w:afterAutospacing="0"/>
        <w:ind w:left="720"/>
        <w:textAlignment w:val="baseline"/>
        <w:rPr>
          <w:rStyle w:val="eop"/>
          <w:b/>
          <w:bCs/>
        </w:rPr>
      </w:pPr>
    </w:p>
    <w:p w14:paraId="4118BBEF" w14:textId="2E719A8B" w:rsidR="0034238B" w:rsidRPr="008B77B5" w:rsidRDefault="79FE0BC4" w:rsidP="331176DF">
      <w:pPr>
        <w:pStyle w:val="paragraph"/>
        <w:spacing w:before="0" w:beforeAutospacing="0" w:after="0" w:afterAutospacing="0"/>
        <w:textAlignment w:val="baseline"/>
        <w:rPr>
          <w:b/>
          <w:bCs/>
        </w:rPr>
      </w:pPr>
      <w:r w:rsidRPr="331176DF">
        <w:rPr>
          <w:b/>
          <w:bCs/>
        </w:rPr>
        <w:t>Monitoring and Reporting Infections and Adverse Events</w:t>
      </w:r>
      <w:r w:rsidR="009B2848" w:rsidRPr="331176DF">
        <w:rPr>
          <w:b/>
          <w:bCs/>
        </w:rPr>
        <w:t>:</w:t>
      </w:r>
      <w:r w:rsidR="009B2848">
        <w:t xml:space="preserve"> </w:t>
      </w:r>
      <w:r w:rsidR="2A7AD005">
        <w:t xml:space="preserve">The </w:t>
      </w:r>
      <w:r w:rsidR="2A7AD005" w:rsidDel="00175569">
        <w:t>out</w:t>
      </w:r>
      <w:r w:rsidR="00033406">
        <w:t>-</w:t>
      </w:r>
      <w:r w:rsidR="2A7AD005" w:rsidDel="00175569">
        <w:t>of</w:t>
      </w:r>
      <w:r w:rsidR="00033406">
        <w:t>-</w:t>
      </w:r>
      <w:r w:rsidR="2A7AD005" w:rsidDel="00175569">
        <w:t>hospital dialysis</w:t>
      </w:r>
      <w:r w:rsidR="009B2848" w:rsidDel="00175569">
        <w:t xml:space="preserve"> unit</w:t>
      </w:r>
      <w:r w:rsidR="2A7AD005" w:rsidDel="00175569">
        <w:t xml:space="preserve"> </w:t>
      </w:r>
      <w:r w:rsidR="2A7AD005">
        <w:t xml:space="preserve">is required to: </w:t>
      </w:r>
    </w:p>
    <w:p w14:paraId="46E4A6AC" w14:textId="5496BBE4" w:rsidR="5C206F25" w:rsidRDefault="5A8A8E5E" w:rsidP="4F4C88FE">
      <w:pPr>
        <w:numPr>
          <w:ilvl w:val="0"/>
          <w:numId w:val="24"/>
        </w:numPr>
        <w:rPr>
          <w:color w:val="141414"/>
        </w:rPr>
      </w:pPr>
      <w:r>
        <w:t xml:space="preserve">Adhere to the Massachusetts Department of Public Health Communicable disease reporting requirements described in </w:t>
      </w:r>
      <w:hyperlink r:id="rId14" w:history="1">
        <w:r w:rsidRPr="00B34BCA">
          <w:rPr>
            <w:rStyle w:val="Hyperlink"/>
          </w:rPr>
          <w:t>105 CMR 300.000</w:t>
        </w:r>
      </w:hyperlink>
      <w:r w:rsidR="00B34BCA">
        <w:rPr>
          <w:color w:val="141414"/>
        </w:rPr>
        <w:t>.</w:t>
      </w:r>
      <w:r w:rsidR="00B34BCA" w:rsidRPr="2D60EC11" w:rsidDel="00B34BCA">
        <w:rPr>
          <w:color w:val="141414"/>
        </w:rPr>
        <w:t xml:space="preserve"> </w:t>
      </w:r>
    </w:p>
    <w:p w14:paraId="631B78F2" w14:textId="046B6153" w:rsidR="2D60EC11" w:rsidRDefault="5DB5F68F" w:rsidP="2D60EC11">
      <w:pPr>
        <w:numPr>
          <w:ilvl w:val="0"/>
          <w:numId w:val="24"/>
        </w:numPr>
      </w:pPr>
      <w:r w:rsidRPr="331176DF">
        <w:rPr>
          <w:rFonts w:eastAsia="Calibri"/>
        </w:rPr>
        <w:t xml:space="preserve">Develop and maintain </w:t>
      </w:r>
      <w:r w:rsidR="39BD531C">
        <w:t xml:space="preserve">a </w:t>
      </w:r>
      <w:r>
        <w:t>record</w:t>
      </w:r>
      <w:r w:rsidRPr="331176DF">
        <w:rPr>
          <w:rFonts w:eastAsia="Calibri"/>
        </w:rPr>
        <w:t xml:space="preserve">-keeping system (e.g., </w:t>
      </w:r>
      <w:r w:rsidR="7321CEA1">
        <w:t>logbook</w:t>
      </w:r>
      <w:r w:rsidRPr="331176DF">
        <w:rPr>
          <w:rFonts w:eastAsia="Calibri"/>
        </w:rPr>
        <w:t xml:space="preserve"> or electronic file) to record the results of </w:t>
      </w:r>
      <w:r w:rsidR="787C4BF6">
        <w:t>residents’</w:t>
      </w:r>
      <w:r w:rsidRPr="331176DF">
        <w:rPr>
          <w:rFonts w:eastAsia="Calibri"/>
        </w:rPr>
        <w:t xml:space="preserve"> </w:t>
      </w:r>
      <w:r w:rsidR="34E2E1A5">
        <w:t xml:space="preserve">HBV </w:t>
      </w:r>
      <w:r>
        <w:t>vaccination</w:t>
      </w:r>
      <w:r w:rsidRPr="331176DF">
        <w:rPr>
          <w:rFonts w:eastAsia="Calibri"/>
        </w:rPr>
        <w:t xml:space="preserve"> status, serologic testing results for viral hepatitis (including ALT), </w:t>
      </w:r>
      <w:r w:rsidR="44414E38">
        <w:t>infections</w:t>
      </w:r>
      <w:r>
        <w:t xml:space="preserve"> and adverse events (e.g., </w:t>
      </w:r>
      <w:r w:rsidRPr="331176DF">
        <w:rPr>
          <w:rFonts w:eastAsia="Calibri"/>
        </w:rPr>
        <w:t>blood leaks and spills, dialysis machine malfunctions</w:t>
      </w:r>
      <w:r>
        <w:t>)</w:t>
      </w:r>
      <w:r w:rsidR="43F223CB">
        <w:t xml:space="preserve"> </w:t>
      </w:r>
      <w:r w:rsidR="000E4B45">
        <w:t>(</w:t>
      </w:r>
      <w:r w:rsidR="00507210">
        <w:t xml:space="preserve">105 CMR </w:t>
      </w:r>
      <w:r w:rsidR="000E4B45">
        <w:t>145.440)</w:t>
      </w:r>
    </w:p>
    <w:p w14:paraId="329BD53A" w14:textId="2E6A7ED1" w:rsidR="5C206F25" w:rsidRDefault="55E8CC0B" w:rsidP="4F4C88FE">
      <w:pPr>
        <w:numPr>
          <w:ilvl w:val="0"/>
          <w:numId w:val="24"/>
        </w:numPr>
      </w:pPr>
      <w:r>
        <w:t xml:space="preserve">Ensure a system is in place to communicate infection or colonization with </w:t>
      </w:r>
      <w:r w:rsidR="5AB654FF">
        <w:t>multi-drug-resistant</w:t>
      </w:r>
      <w:r w:rsidR="5D5FDF10">
        <w:t xml:space="preserve"> organisms (MDROs) and ensure that communication between the dialysis den providers and nursing home leadership is provided both verbally and in writing</w:t>
      </w:r>
      <w:r w:rsidR="7DBF95C0">
        <w:t xml:space="preserve"> (105 CMR 145.290)</w:t>
      </w:r>
      <w:r w:rsidR="00E46808">
        <w:t>.</w:t>
      </w:r>
    </w:p>
    <w:p w14:paraId="3AE8F7F7" w14:textId="1D53D6C0" w:rsidR="205C71CE" w:rsidRDefault="61FC6832" w:rsidP="4F4C88FE">
      <w:pPr>
        <w:numPr>
          <w:ilvl w:val="0"/>
          <w:numId w:val="24"/>
        </w:numPr>
      </w:pPr>
      <w:r w:rsidRPr="62A43B4F">
        <w:rPr>
          <w:rFonts w:eastAsia="Calibri"/>
        </w:rPr>
        <w:t xml:space="preserve">Monitor </w:t>
      </w:r>
      <w:r w:rsidR="0FDD5E77" w:rsidRPr="62A43B4F">
        <w:rPr>
          <w:rFonts w:eastAsia="Calibri"/>
        </w:rPr>
        <w:t xml:space="preserve">for </w:t>
      </w:r>
      <w:r w:rsidR="0FDD5E77">
        <w:t>blood stream infections (</w:t>
      </w:r>
      <w:r w:rsidR="0FDD5E77" w:rsidRPr="62A43B4F">
        <w:rPr>
          <w:rFonts w:eastAsia="Calibri"/>
        </w:rPr>
        <w:t>BSIs</w:t>
      </w:r>
      <w:r w:rsidR="0FDD5E77">
        <w:t>)</w:t>
      </w:r>
      <w:r w:rsidR="0FDD5E77" w:rsidRPr="62A43B4F">
        <w:rPr>
          <w:rFonts w:eastAsia="Calibri"/>
        </w:rPr>
        <w:t xml:space="preserve"> and other dialysis events using </w:t>
      </w:r>
      <w:r w:rsidR="0FDD5E77">
        <w:t>the Centers for Disease Control and Prevention’s (</w:t>
      </w:r>
      <w:r w:rsidR="0FDD5E77" w:rsidRPr="62A43B4F">
        <w:rPr>
          <w:rFonts w:eastAsia="Calibri"/>
        </w:rPr>
        <w:t>CDC</w:t>
      </w:r>
      <w:r w:rsidR="0FDD5E77">
        <w:t>)</w:t>
      </w:r>
      <w:r w:rsidR="0FDD5E77" w:rsidRPr="62A43B4F">
        <w:rPr>
          <w:rFonts w:eastAsia="Calibri"/>
        </w:rPr>
        <w:t xml:space="preserve"> National Healthcare Safety Network (NHSN)</w:t>
      </w:r>
      <w:r w:rsidR="0FDD5E77">
        <w:t xml:space="preserve"> and a</w:t>
      </w:r>
      <w:r w:rsidR="0FDD5E77" w:rsidRPr="62A43B4F">
        <w:rPr>
          <w:rFonts w:eastAsia="Calibri"/>
        </w:rPr>
        <w:t xml:space="preserve">ctively share </w:t>
      </w:r>
      <w:r w:rsidR="0FDD5E77">
        <w:t xml:space="preserve">the </w:t>
      </w:r>
      <w:r w:rsidR="0FDD5E77" w:rsidRPr="62A43B4F">
        <w:rPr>
          <w:rFonts w:eastAsia="Calibri"/>
        </w:rPr>
        <w:t xml:space="preserve">results with </w:t>
      </w:r>
      <w:r w:rsidR="0FDD5E77">
        <w:t xml:space="preserve">dialysis and LTCF </w:t>
      </w:r>
      <w:r w:rsidR="0FDD5E77" w:rsidRPr="62A43B4F">
        <w:rPr>
          <w:rFonts w:eastAsia="Calibri"/>
        </w:rPr>
        <w:t>staff</w:t>
      </w:r>
      <w:r w:rsidR="7DBF95C0">
        <w:t xml:space="preserve"> (105 CMR 145.</w:t>
      </w:r>
      <w:r w:rsidR="00DD2C7E">
        <w:t>440</w:t>
      </w:r>
      <w:r w:rsidR="7DBF95C0">
        <w:t>)</w:t>
      </w:r>
      <w:r w:rsidR="00E46808">
        <w:t>.</w:t>
      </w:r>
    </w:p>
    <w:p w14:paraId="3931EC08" w14:textId="3100753F" w:rsidR="4F4C88FE" w:rsidRDefault="4F4C88FE" w:rsidP="4F4C88FE">
      <w:pPr>
        <w:ind w:left="720"/>
      </w:pPr>
    </w:p>
    <w:p w14:paraId="61C340FE" w14:textId="62055E99" w:rsidR="45C98678" w:rsidRDefault="45C98678" w:rsidP="3629EC6B">
      <w:pPr>
        <w:rPr>
          <w:b/>
          <w:bCs/>
        </w:rPr>
      </w:pPr>
      <w:r w:rsidRPr="5688FC3F">
        <w:rPr>
          <w:b/>
          <w:bCs/>
        </w:rPr>
        <w:t>Physical Space</w:t>
      </w:r>
      <w:r w:rsidR="3A7ED640" w:rsidRPr="5688FC3F">
        <w:rPr>
          <w:b/>
          <w:bCs/>
        </w:rPr>
        <w:t xml:space="preserve">: </w:t>
      </w:r>
      <w:r w:rsidR="3A7ED640">
        <w:t xml:space="preserve">The </w:t>
      </w:r>
      <w:r w:rsidR="3A7ED640" w:rsidDel="00175569">
        <w:t>out</w:t>
      </w:r>
      <w:r w:rsidR="00143971">
        <w:t>-</w:t>
      </w:r>
      <w:r w:rsidR="3A7ED640" w:rsidDel="00175569">
        <w:t>of</w:t>
      </w:r>
      <w:r w:rsidR="00143971">
        <w:t>-</w:t>
      </w:r>
      <w:r w:rsidR="3A7ED640" w:rsidDel="00175569">
        <w:t xml:space="preserve">hospital dialysis </w:t>
      </w:r>
      <w:r w:rsidR="003F00B0" w:rsidDel="00175569">
        <w:t>unit</w:t>
      </w:r>
      <w:r w:rsidR="3A7ED640" w:rsidDel="00175569">
        <w:t xml:space="preserve"> </w:t>
      </w:r>
      <w:r w:rsidR="3A7ED640">
        <w:t>is required to:</w:t>
      </w:r>
    </w:p>
    <w:p w14:paraId="78B39F2A" w14:textId="11BAB971" w:rsidR="6B9FDCB2" w:rsidRDefault="6B9FDCB2" w:rsidP="3629EC6B">
      <w:pPr>
        <w:pStyle w:val="ListParagraph"/>
        <w:numPr>
          <w:ilvl w:val="0"/>
          <w:numId w:val="30"/>
        </w:numPr>
      </w:pPr>
      <w:r>
        <w:t xml:space="preserve">Clearly delineate </w:t>
      </w:r>
      <w:r w:rsidR="5B82AE30">
        <w:t xml:space="preserve">each </w:t>
      </w:r>
      <w:r>
        <w:t>dialysis station</w:t>
      </w:r>
      <w:r w:rsidR="005861F8">
        <w:t xml:space="preserve"> (105 CMR 145.210)</w:t>
      </w:r>
      <w:r w:rsidR="49ACA543">
        <w:t>.</w:t>
      </w:r>
      <w:r>
        <w:t xml:space="preserve"> </w:t>
      </w:r>
    </w:p>
    <w:p w14:paraId="33E08B48" w14:textId="708B9660" w:rsidR="6B9FDCB2" w:rsidRDefault="6B9FDCB2" w:rsidP="3629EC6B">
      <w:pPr>
        <w:pStyle w:val="ListParagraph"/>
        <w:numPr>
          <w:ilvl w:val="0"/>
          <w:numId w:val="30"/>
        </w:numPr>
      </w:pPr>
      <w:r>
        <w:t>Ensure there is sufficient space between and surrounding resident treatment areas (dialysis machine, chair/bed/water treatment equipment) to prevent cross-contamination, provide personal privacy, or provide emergency care</w:t>
      </w:r>
      <w:r w:rsidR="00654A67">
        <w:t xml:space="preserve"> (105 CMR 145.210)</w:t>
      </w:r>
      <w:r>
        <w:t>.</w:t>
      </w:r>
    </w:p>
    <w:p w14:paraId="66BA5965" w14:textId="030B0361" w:rsidR="009F2C10" w:rsidRDefault="009F2C10" w:rsidP="003F00B0">
      <w:pPr>
        <w:pStyle w:val="ListParagraph"/>
        <w:numPr>
          <w:ilvl w:val="0"/>
          <w:numId w:val="30"/>
        </w:numPr>
      </w:pPr>
      <w:r>
        <w:lastRenderedPageBreak/>
        <w:t xml:space="preserve">Identify defined spaces for storage of clean medical supplies, medical gases and medical equipment. Resident care items and supplies must not be stored in </w:t>
      </w:r>
      <w:r w:rsidR="57A0E3B1">
        <w:t xml:space="preserve">sink </w:t>
      </w:r>
      <w:r>
        <w:t>splash zones or the designated resident care areas</w:t>
      </w:r>
      <w:r w:rsidR="002942EF">
        <w:t xml:space="preserve"> (105 CMR 145.230).</w:t>
      </w:r>
    </w:p>
    <w:p w14:paraId="0CEB567D" w14:textId="1B5FD4C2" w:rsidR="001970F8" w:rsidRDefault="00174196" w:rsidP="003F00B0">
      <w:pPr>
        <w:pStyle w:val="ListParagraph"/>
        <w:numPr>
          <w:ilvl w:val="0"/>
          <w:numId w:val="30"/>
        </w:numPr>
      </w:pPr>
      <w:r>
        <w:t>With coordination from the nursing home, ensure a room is provided for isolation of potentially infectious patients</w:t>
      </w:r>
      <w:r w:rsidR="00E46808">
        <w:t xml:space="preserve"> </w:t>
      </w:r>
      <w:r w:rsidR="00FA4266">
        <w:t>(</w:t>
      </w:r>
      <w:r w:rsidR="00507210">
        <w:t xml:space="preserve">105 CMR </w:t>
      </w:r>
      <w:r w:rsidR="00FA4266">
        <w:t>145.220).</w:t>
      </w:r>
    </w:p>
    <w:p w14:paraId="4D2992E7" w14:textId="03F1923B" w:rsidR="00FA4266" w:rsidRDefault="195F39E3" w:rsidP="003F00B0">
      <w:pPr>
        <w:pStyle w:val="ListParagraph"/>
        <w:numPr>
          <w:ilvl w:val="0"/>
          <w:numId w:val="30"/>
        </w:numPr>
      </w:pPr>
      <w:r>
        <w:t xml:space="preserve">If dialysis services are provided in a room without direct access to the outside, there must be satisfactory mechanical </w:t>
      </w:r>
      <w:r w:rsidR="69E3DBA6">
        <w:t xml:space="preserve">exhaust </w:t>
      </w:r>
      <w:r w:rsidR="3DCC3DE8">
        <w:t>ventilation (</w:t>
      </w:r>
      <w:r w:rsidR="00507210">
        <w:t xml:space="preserve">105 CMR </w:t>
      </w:r>
      <w:r w:rsidR="3DCC3DE8">
        <w:t xml:space="preserve">145.245). </w:t>
      </w:r>
    </w:p>
    <w:p w14:paraId="411BF824" w14:textId="0C8171D1" w:rsidR="00F703FC" w:rsidRDefault="00CD5630" w:rsidP="003F00B0">
      <w:pPr>
        <w:pStyle w:val="ListParagraph"/>
        <w:numPr>
          <w:ilvl w:val="0"/>
          <w:numId w:val="30"/>
        </w:numPr>
      </w:pPr>
      <w:r>
        <w:t xml:space="preserve">Ensure that toilet and handwashing facilities for patients and staff are </w:t>
      </w:r>
      <w:r w:rsidR="53FB16A9">
        <w:t xml:space="preserve">in </w:t>
      </w:r>
      <w:r>
        <w:t xml:space="preserve">conveniently </w:t>
      </w:r>
      <w:r w:rsidR="10DCD581">
        <w:t xml:space="preserve">accessible </w:t>
      </w:r>
      <w:r w:rsidR="77AF920E">
        <w:t>locat</w:t>
      </w:r>
      <w:r w:rsidR="014779E4">
        <w:t>ions</w:t>
      </w:r>
      <w:r w:rsidR="00B447E2">
        <w:t xml:space="preserve"> (</w:t>
      </w:r>
      <w:r w:rsidR="00507210">
        <w:t xml:space="preserve">105 CMR </w:t>
      </w:r>
      <w:r w:rsidR="00B447E2">
        <w:t>145.230).</w:t>
      </w:r>
    </w:p>
    <w:p w14:paraId="58BE1962" w14:textId="021C4002" w:rsidR="00B447E2" w:rsidRDefault="528FD4CE" w:rsidP="003F00B0">
      <w:pPr>
        <w:pStyle w:val="ListParagraph"/>
        <w:numPr>
          <w:ilvl w:val="0"/>
          <w:numId w:val="30"/>
        </w:numPr>
      </w:pPr>
      <w:r>
        <w:t xml:space="preserve">Provide </w:t>
      </w:r>
      <w:r w:rsidR="06EC664E">
        <w:t xml:space="preserve">a </w:t>
      </w:r>
      <w:r w:rsidR="0B9DDAE9">
        <w:t>soiled workroom or area equipped with flushing rim sink, handwashing facilities, storage cabinets, waste receptacles and soiled linen receptables</w:t>
      </w:r>
      <w:r w:rsidR="2F3FBE06">
        <w:t xml:space="preserve"> (</w:t>
      </w:r>
      <w:r w:rsidR="00507210">
        <w:t xml:space="preserve">105 CMR </w:t>
      </w:r>
      <w:r w:rsidR="2F3FBE06">
        <w:t xml:space="preserve">145.230). </w:t>
      </w:r>
    </w:p>
    <w:p w14:paraId="7BB52F42" w14:textId="77777777" w:rsidR="00B12E64" w:rsidRDefault="00B12E64" w:rsidP="00B12E64"/>
    <w:p w14:paraId="2E6A2564" w14:textId="388FB310" w:rsidR="00B12E64" w:rsidRDefault="00B12E64" w:rsidP="00B12E64">
      <w:r>
        <w:t xml:space="preserve">The following are best practices that the Department strongly recommends the </w:t>
      </w:r>
      <w:r w:rsidDel="00175569">
        <w:t>out</w:t>
      </w:r>
      <w:r w:rsidR="002368D5">
        <w:t>-</w:t>
      </w:r>
      <w:r w:rsidDel="00175569">
        <w:t>of</w:t>
      </w:r>
      <w:r w:rsidR="002368D5">
        <w:t>-</w:t>
      </w:r>
      <w:r w:rsidDel="00175569">
        <w:t xml:space="preserve">hospital dialysis unit </w:t>
      </w:r>
      <w:r w:rsidR="008B77B5">
        <w:t>implement</w:t>
      </w:r>
      <w:r>
        <w:t>:</w:t>
      </w:r>
    </w:p>
    <w:p w14:paraId="2513FE2D" w14:textId="3B738076" w:rsidR="00FF6D41" w:rsidRDefault="00FF6D41" w:rsidP="00B12E64">
      <w:pPr>
        <w:pStyle w:val="ListParagraph"/>
        <w:numPr>
          <w:ilvl w:val="0"/>
          <w:numId w:val="30"/>
        </w:numPr>
      </w:pPr>
      <w:r>
        <w:t xml:space="preserve">Ensure each dialysis station is separated by </w:t>
      </w:r>
      <w:r w:rsidR="566ADA74">
        <w:t>at least four</w:t>
      </w:r>
      <w:r>
        <w:t xml:space="preserve"> feet.</w:t>
      </w:r>
    </w:p>
    <w:p w14:paraId="224E6842" w14:textId="42EBDA69" w:rsidR="3C3F7849" w:rsidRDefault="3C3F7849" w:rsidP="3629EC6B">
      <w:pPr>
        <w:pStyle w:val="ListParagraph"/>
        <w:numPr>
          <w:ilvl w:val="0"/>
          <w:numId w:val="30"/>
        </w:numPr>
      </w:pPr>
      <w:r>
        <w:t xml:space="preserve">Ensure a location is dedicated </w:t>
      </w:r>
      <w:r w:rsidR="4BCEFBE1">
        <w:t xml:space="preserve">for </w:t>
      </w:r>
      <w:r w:rsidR="5F3DB41C">
        <w:t>staff</w:t>
      </w:r>
      <w:r w:rsidR="58AEEDF5">
        <w:t xml:space="preserve"> </w:t>
      </w:r>
      <w:r>
        <w:t xml:space="preserve">to store personal belongings away from </w:t>
      </w:r>
      <w:r w:rsidR="5EE246B0">
        <w:t xml:space="preserve">dialysis stations, </w:t>
      </w:r>
      <w:r>
        <w:t>resident supplies and equipment.</w:t>
      </w:r>
    </w:p>
    <w:p w14:paraId="7B1F9CB1" w14:textId="76EE719C" w:rsidR="5524844A" w:rsidRDefault="5524844A" w:rsidP="3629EC6B">
      <w:pPr>
        <w:pStyle w:val="ListParagraph"/>
        <w:numPr>
          <w:ilvl w:val="0"/>
          <w:numId w:val="30"/>
        </w:numPr>
      </w:pPr>
      <w:r>
        <w:t xml:space="preserve">Provide </w:t>
      </w:r>
      <w:r w:rsidR="3C3F7849">
        <w:t>a clearly defined space outside of the dialysis treat</w:t>
      </w:r>
      <w:r w:rsidR="32BF8C51">
        <w:t>ment area where</w:t>
      </w:r>
      <w:r w:rsidR="3C3F7849">
        <w:t xml:space="preserve"> dialysis staff </w:t>
      </w:r>
      <w:proofErr w:type="gramStart"/>
      <w:r w:rsidR="6D634CB8">
        <w:t>are able to</w:t>
      </w:r>
      <w:proofErr w:type="gramEnd"/>
      <w:r w:rsidR="6D634CB8">
        <w:t xml:space="preserve"> have breaks and meals.  </w:t>
      </w:r>
    </w:p>
    <w:p w14:paraId="40DA07D8" w14:textId="6180DB0B" w:rsidR="1400FD3E" w:rsidRDefault="1400FD3E" w:rsidP="4C182D88">
      <w:pPr>
        <w:pStyle w:val="ListParagraph"/>
        <w:numPr>
          <w:ilvl w:val="0"/>
          <w:numId w:val="30"/>
        </w:numPr>
        <w:rPr>
          <w:color w:val="000000" w:themeColor="text1"/>
        </w:rPr>
      </w:pPr>
      <w:r w:rsidRPr="4C182D88">
        <w:rPr>
          <w:color w:val="000000" w:themeColor="text1"/>
        </w:rPr>
        <w:t xml:space="preserve">If a common supply cart is used to store clean supplies in the resident treatment area, this cart should remain in a designated area at a sufficient distance from resident stations to avoid contamination with blood. </w:t>
      </w:r>
      <w:r w:rsidR="00CD1971">
        <w:rPr>
          <w:color w:val="000000" w:themeColor="text1"/>
        </w:rPr>
        <w:t>To mitigate the risk of infection transmission, c</w:t>
      </w:r>
      <w:r w:rsidRPr="4C182D88">
        <w:rPr>
          <w:color w:val="000000" w:themeColor="text1"/>
        </w:rPr>
        <w:t xml:space="preserve">arts should not be moved between stations to distribute supplies.  </w:t>
      </w:r>
    </w:p>
    <w:p w14:paraId="0A842D29" w14:textId="090380CA" w:rsidR="6C64AEB2" w:rsidRDefault="6C64AEB2" w:rsidP="6C64AEB2">
      <w:pPr>
        <w:pStyle w:val="paragraph"/>
        <w:spacing w:before="0" w:beforeAutospacing="0" w:after="0" w:afterAutospacing="0"/>
      </w:pPr>
    </w:p>
    <w:p w14:paraId="7AC907FA" w14:textId="670AC497" w:rsidR="6B1EBC2E" w:rsidRDefault="6B1EBC2E" w:rsidP="70EC57E4">
      <w:pPr>
        <w:pStyle w:val="paragraph"/>
        <w:shd w:val="clear" w:color="auto" w:fill="FFFFFF" w:themeFill="background1"/>
        <w:spacing w:before="0" w:beforeAutospacing="0" w:after="0" w:afterAutospacing="0"/>
        <w:rPr>
          <w:rFonts w:eastAsia="Calibri"/>
          <w:b/>
        </w:rPr>
      </w:pPr>
      <w:r w:rsidRPr="30FA8F23">
        <w:rPr>
          <w:b/>
          <w:bCs/>
        </w:rPr>
        <w:t>Hand Hygiene</w:t>
      </w:r>
      <w:r w:rsidR="74C97350" w:rsidRPr="30FA8F23">
        <w:rPr>
          <w:b/>
          <w:bCs/>
        </w:rPr>
        <w:t xml:space="preserve">: </w:t>
      </w:r>
      <w:r w:rsidR="74C97350">
        <w:t xml:space="preserve">The </w:t>
      </w:r>
      <w:r w:rsidR="74C97350" w:rsidDel="00175569">
        <w:t>out</w:t>
      </w:r>
      <w:r w:rsidR="00143971">
        <w:t>-</w:t>
      </w:r>
      <w:r w:rsidR="74C97350" w:rsidDel="00175569">
        <w:t>of</w:t>
      </w:r>
      <w:r w:rsidR="00143971">
        <w:t>-</w:t>
      </w:r>
      <w:r w:rsidR="74C97350" w:rsidDel="00175569">
        <w:t xml:space="preserve">hospital dialysis </w:t>
      </w:r>
      <w:r w:rsidR="0041712A" w:rsidDel="00175569">
        <w:t>unit</w:t>
      </w:r>
      <w:r w:rsidR="74C97350" w:rsidDel="00175569">
        <w:t xml:space="preserve"> </w:t>
      </w:r>
      <w:r w:rsidR="74C97350">
        <w:t xml:space="preserve">is required to: </w:t>
      </w:r>
    </w:p>
    <w:p w14:paraId="15F7D8C9" w14:textId="5459148D" w:rsidR="1B588FA8" w:rsidRDefault="1B588FA8" w:rsidP="70EC57E4">
      <w:pPr>
        <w:pStyle w:val="paragraph"/>
        <w:numPr>
          <w:ilvl w:val="0"/>
          <w:numId w:val="29"/>
        </w:numPr>
        <w:shd w:val="clear" w:color="auto" w:fill="FFFFFF" w:themeFill="background1"/>
        <w:spacing w:before="0" w:beforeAutospacing="0" w:after="0" w:afterAutospacing="0"/>
      </w:pPr>
      <w:r>
        <w:t xml:space="preserve">Ensure that supplies necessary for adherence to hand hygiene are readily accessible in all areas where </w:t>
      </w:r>
      <w:r w:rsidR="2EDF88CE">
        <w:t>resident</w:t>
      </w:r>
      <w:r>
        <w:t xml:space="preserve"> </w:t>
      </w:r>
      <w:r w:rsidR="329463EE" w:rsidRPr="6C7FEA31">
        <w:t xml:space="preserve">dialysis </w:t>
      </w:r>
      <w:r>
        <w:t xml:space="preserve">care is being delivered </w:t>
      </w:r>
      <w:r w:rsidR="009D7CCB">
        <w:t>(</w:t>
      </w:r>
      <w:r w:rsidR="00507210">
        <w:t xml:space="preserve">105 CMR </w:t>
      </w:r>
      <w:r w:rsidR="009D7CCB">
        <w:t>145.240)</w:t>
      </w:r>
      <w:r w:rsidR="00E46808">
        <w:t>.</w:t>
      </w:r>
      <w:r w:rsidRPr="6C7FEA31">
        <w:t xml:space="preserve"> </w:t>
      </w:r>
    </w:p>
    <w:p w14:paraId="1098A0CB" w14:textId="38DB1330" w:rsidR="2E551E51" w:rsidRDefault="271D6055" w:rsidP="0EC9E194">
      <w:pPr>
        <w:pStyle w:val="paragraph"/>
        <w:numPr>
          <w:ilvl w:val="0"/>
          <w:numId w:val="29"/>
        </w:numPr>
        <w:shd w:val="clear" w:color="auto" w:fill="FFFFFF" w:themeFill="background1"/>
        <w:spacing w:before="0" w:beforeAutospacing="0" w:after="0" w:afterAutospacing="0"/>
      </w:pPr>
      <w:r>
        <w:t>D</w:t>
      </w:r>
      <w:r w:rsidR="2E551E51">
        <w:t>edicate</w:t>
      </w:r>
      <w:r w:rsidR="2E551E51" w:rsidRPr="0EC9E194">
        <w:t xml:space="preserve"> sinks only for handwashing purposes and </w:t>
      </w:r>
      <w:r w:rsidR="26F1531F">
        <w:t>a</w:t>
      </w:r>
      <w:r w:rsidR="2E551E51">
        <w:t>void</w:t>
      </w:r>
      <w:r w:rsidR="2E551E51" w:rsidRPr="0EC9E194">
        <w:t xml:space="preserve"> placing, cleaning, or draining used items in handwashing sinks </w:t>
      </w:r>
      <w:r w:rsidR="009D7CCB">
        <w:t>(</w:t>
      </w:r>
      <w:r w:rsidR="00507210">
        <w:t xml:space="preserve">105 CMR </w:t>
      </w:r>
      <w:r w:rsidR="009D7CCB">
        <w:t>145.240)</w:t>
      </w:r>
      <w:r w:rsidR="00E46808">
        <w:t>.</w:t>
      </w:r>
    </w:p>
    <w:p w14:paraId="0ACAB67F" w14:textId="05AF20B6" w:rsidR="2630C1CF" w:rsidRDefault="6C65CF3E" w:rsidP="0EC9E194">
      <w:pPr>
        <w:pStyle w:val="paragraph"/>
        <w:numPr>
          <w:ilvl w:val="0"/>
          <w:numId w:val="29"/>
        </w:numPr>
        <w:shd w:val="clear" w:color="auto" w:fill="FFFFFF" w:themeFill="background1"/>
        <w:spacing w:before="0" w:beforeAutospacing="0" w:after="0" w:afterAutospacing="0"/>
      </w:pPr>
      <w:r>
        <w:t>Ensure</w:t>
      </w:r>
      <w:r w:rsidR="2630C1CF">
        <w:t xml:space="preserve"> gloves and </w:t>
      </w:r>
      <w:r w:rsidR="713E5803">
        <w:t>additional</w:t>
      </w:r>
      <w:r w:rsidR="2630C1CF">
        <w:t xml:space="preserve"> </w:t>
      </w:r>
      <w:r w:rsidR="3147FB6E">
        <w:t>supplies are not stored</w:t>
      </w:r>
      <w:r w:rsidR="2630C1CF">
        <w:t xml:space="preserve"> in the sink splash zone</w:t>
      </w:r>
      <w:r w:rsidR="00F43EA8">
        <w:t xml:space="preserve"> (105 CMR 145.240)</w:t>
      </w:r>
      <w:r w:rsidR="2630C1CF">
        <w:t>.</w:t>
      </w:r>
    </w:p>
    <w:p w14:paraId="46632B90" w14:textId="0878D803" w:rsidR="316B3597" w:rsidRDefault="316B3597" w:rsidP="62A43B4F">
      <w:pPr>
        <w:pStyle w:val="paragraph"/>
        <w:numPr>
          <w:ilvl w:val="0"/>
          <w:numId w:val="29"/>
        </w:numPr>
        <w:shd w:val="clear" w:color="auto" w:fill="FFFFFF" w:themeFill="background1"/>
        <w:spacing w:before="0" w:beforeAutospacing="0" w:after="0" w:afterAutospacing="0"/>
      </w:pPr>
      <w:r>
        <w:t>Ensure a</w:t>
      </w:r>
      <w:r w:rsidR="4CA05B4A">
        <w:t xml:space="preserve"> sink </w:t>
      </w:r>
      <w:r w:rsidR="723BF9A8">
        <w:t xml:space="preserve">is </w:t>
      </w:r>
      <w:r w:rsidR="4CA05B4A">
        <w:t xml:space="preserve">available for </w:t>
      </w:r>
      <w:r w:rsidR="53804BD2">
        <w:t>residents</w:t>
      </w:r>
      <w:r w:rsidR="4CA05B4A">
        <w:t xml:space="preserve"> to wash their access sites prior to treatment and their hands after treatment</w:t>
      </w:r>
      <w:r w:rsidR="00B03C6A">
        <w:t xml:space="preserve"> (</w:t>
      </w:r>
      <w:r w:rsidR="00507210">
        <w:t xml:space="preserve">105 CMR </w:t>
      </w:r>
      <w:r w:rsidR="00B03C6A">
        <w:t>145.240)</w:t>
      </w:r>
      <w:r w:rsidR="00E46808">
        <w:t>.</w:t>
      </w:r>
    </w:p>
    <w:p w14:paraId="1ABA321D" w14:textId="77777777" w:rsidR="009D7CCB" w:rsidRDefault="009D7CCB" w:rsidP="008B77B5">
      <w:pPr>
        <w:pStyle w:val="paragraph"/>
        <w:shd w:val="clear" w:color="auto" w:fill="FFFFFF" w:themeFill="background1"/>
        <w:spacing w:before="0" w:beforeAutospacing="0" w:after="0" w:afterAutospacing="0"/>
        <w:ind w:left="360"/>
        <w:rPr>
          <w:rStyle w:val="normaltextrun"/>
        </w:rPr>
      </w:pPr>
    </w:p>
    <w:p w14:paraId="442BB852" w14:textId="4B05CCD4" w:rsidR="008B77B5" w:rsidRDefault="008B77B5" w:rsidP="748E5BE2">
      <w:pPr>
        <w:pStyle w:val="paragraph"/>
        <w:shd w:val="clear" w:color="auto" w:fill="FFFFFF" w:themeFill="background1"/>
        <w:spacing w:before="0" w:beforeAutospacing="0" w:after="0" w:afterAutospacing="0"/>
        <w:rPr>
          <w:rStyle w:val="normaltextrun"/>
        </w:rPr>
      </w:pPr>
      <w:r>
        <w:t xml:space="preserve">The following are best practices that the Department strongly recommends the </w:t>
      </w:r>
      <w:r w:rsidDel="00175569">
        <w:t>out</w:t>
      </w:r>
      <w:r w:rsidR="00E47766">
        <w:t>-</w:t>
      </w:r>
      <w:r w:rsidDel="00175569">
        <w:t>of</w:t>
      </w:r>
      <w:r w:rsidR="00E47766">
        <w:t>-</w:t>
      </w:r>
      <w:r w:rsidDel="00175569">
        <w:t>hospital dialysis unit</w:t>
      </w:r>
      <w:r>
        <w:t xml:space="preserve"> implement:</w:t>
      </w:r>
    </w:p>
    <w:p w14:paraId="72B8E99E" w14:textId="5F63AF6B" w:rsidR="009D7CCB" w:rsidRDefault="6844709D" w:rsidP="2C353C57">
      <w:pPr>
        <w:pStyle w:val="paragraph"/>
        <w:numPr>
          <w:ilvl w:val="0"/>
          <w:numId w:val="29"/>
        </w:numPr>
        <w:shd w:val="clear" w:color="auto" w:fill="FFFFFF" w:themeFill="background1"/>
        <w:spacing w:before="0" w:beforeAutospacing="0" w:after="0" w:afterAutospacing="0"/>
        <w:rPr>
          <w:rStyle w:val="normaltextrun"/>
        </w:rPr>
      </w:pPr>
      <w:r>
        <w:t xml:space="preserve">Promote the use of an alcohol-based hand rub (ABHR) containing at least 60% alcohol preferentially over soap and water in most clinical situations unless hands are visibly soiled. </w:t>
      </w:r>
    </w:p>
    <w:p w14:paraId="165AFAA8" w14:textId="38BF3753" w:rsidR="10F427F1" w:rsidRDefault="10F427F1" w:rsidP="0EC9E194">
      <w:pPr>
        <w:pStyle w:val="paragraph"/>
        <w:numPr>
          <w:ilvl w:val="0"/>
          <w:numId w:val="29"/>
        </w:numPr>
        <w:shd w:val="clear" w:color="auto" w:fill="FFFFFF" w:themeFill="background1"/>
        <w:spacing w:before="0" w:beforeAutospacing="0" w:after="0" w:afterAutospacing="0"/>
        <w:rPr>
          <w:rStyle w:val="normaltextrun"/>
        </w:rPr>
      </w:pPr>
      <w:r w:rsidRPr="0EC9E194">
        <w:rPr>
          <w:rStyle w:val="normaltextrun"/>
        </w:rPr>
        <w:t>Ensure ABH</w:t>
      </w:r>
      <w:r w:rsidR="0924345E" w:rsidRPr="0EC9E194">
        <w:rPr>
          <w:rStyle w:val="normaltextrun"/>
        </w:rPr>
        <w:t>R</w:t>
      </w:r>
      <w:r w:rsidRPr="0EC9E194">
        <w:rPr>
          <w:rStyle w:val="normaltextrun"/>
        </w:rPr>
        <w:t xml:space="preserve"> dispensers and glove boxes are available at critical access points</w:t>
      </w:r>
      <w:r w:rsidR="0A2621EB" w:rsidRPr="0EC9E194">
        <w:rPr>
          <w:rStyle w:val="normaltextrun"/>
        </w:rPr>
        <w:t>.</w:t>
      </w:r>
    </w:p>
    <w:p w14:paraId="02366227" w14:textId="6054B654" w:rsidR="3982C04D" w:rsidRDefault="3982C04D" w:rsidP="70EC57E4">
      <w:pPr>
        <w:pStyle w:val="paragraph"/>
        <w:numPr>
          <w:ilvl w:val="0"/>
          <w:numId w:val="29"/>
        </w:numPr>
        <w:shd w:val="clear" w:color="auto" w:fill="FFFFFF" w:themeFill="background1"/>
        <w:spacing w:before="0" w:beforeAutospacing="0" w:after="0" w:afterAutospacing="0"/>
      </w:pPr>
      <w:r>
        <w:t xml:space="preserve">Assign individuals </w:t>
      </w:r>
      <w:r w:rsidR="51932F62">
        <w:t>with responsibility</w:t>
      </w:r>
      <w:r>
        <w:t xml:space="preserve"> for maintaining hand hygiene supplies</w:t>
      </w:r>
      <w:r w:rsidR="57E3416D">
        <w:t xml:space="preserve"> including ensuring ABHR is not expired</w:t>
      </w:r>
      <w:r>
        <w:t xml:space="preserve">. </w:t>
      </w:r>
    </w:p>
    <w:p w14:paraId="443DD792" w14:textId="7EA3121A" w:rsidR="40D74E94" w:rsidRDefault="40D74E94" w:rsidP="6C64AEB2">
      <w:pPr>
        <w:pStyle w:val="paragraph"/>
        <w:numPr>
          <w:ilvl w:val="0"/>
          <w:numId w:val="29"/>
        </w:numPr>
        <w:shd w:val="clear" w:color="auto" w:fill="FFFFFF" w:themeFill="background1"/>
        <w:spacing w:before="0" w:beforeAutospacing="0" w:after="0" w:afterAutospacing="0"/>
      </w:pPr>
      <w:r w:rsidRPr="6C64AEB2">
        <w:t xml:space="preserve">Perform routine observations of </w:t>
      </w:r>
      <w:r w:rsidR="4A9B6FC2" w:rsidRPr="6C64AEB2">
        <w:t>hand</w:t>
      </w:r>
      <w:r w:rsidRPr="6C64AEB2">
        <w:t xml:space="preserve"> </w:t>
      </w:r>
      <w:r w:rsidR="7B462309" w:rsidRPr="6C64AEB2">
        <w:t>hygiene</w:t>
      </w:r>
      <w:r w:rsidRPr="6C64AEB2">
        <w:t xml:space="preserve"> </w:t>
      </w:r>
      <w:r w:rsidR="0E38DFA8" w:rsidRPr="6C64AEB2">
        <w:t>opportunities</w:t>
      </w:r>
      <w:r w:rsidR="0F586A05">
        <w:t xml:space="preserve">, </w:t>
      </w:r>
      <w:r w:rsidRPr="6C64AEB2">
        <w:t xml:space="preserve">share results with </w:t>
      </w:r>
      <w:r w:rsidR="5D7984AB">
        <w:t>frontline</w:t>
      </w:r>
      <w:r w:rsidRPr="6C64AEB2">
        <w:t xml:space="preserve"> staff</w:t>
      </w:r>
      <w:r w:rsidR="7D9AA7AF">
        <w:t xml:space="preserve"> and </w:t>
      </w:r>
      <w:r w:rsidR="3A4A6A27">
        <w:t xml:space="preserve">leadership </w:t>
      </w:r>
      <w:r w:rsidR="7D9AA7AF">
        <w:t xml:space="preserve">and use data to promote </w:t>
      </w:r>
      <w:r w:rsidR="7BDD442B">
        <w:t>improvement</w:t>
      </w:r>
      <w:r w:rsidR="7D9AA7AF">
        <w:t xml:space="preserve">. </w:t>
      </w:r>
    </w:p>
    <w:p w14:paraId="7D31A3D5" w14:textId="0CC4BB57" w:rsidR="6C64AEB2" w:rsidRPr="00437662" w:rsidRDefault="23B41BA7" w:rsidP="45EF6B3C">
      <w:pPr>
        <w:pStyle w:val="paragraph"/>
        <w:shd w:val="clear" w:color="auto" w:fill="FFFFFF" w:themeFill="background1"/>
        <w:spacing w:before="0" w:beforeAutospacing="0" w:after="0" w:afterAutospacing="0"/>
      </w:pPr>
      <w:r w:rsidRPr="45EF6B3C">
        <w:rPr>
          <w:b/>
          <w:bCs/>
        </w:rPr>
        <w:lastRenderedPageBreak/>
        <w:t>Personal Protective Equipment (PPE)</w:t>
      </w:r>
      <w:r w:rsidR="00175569">
        <w:rPr>
          <w:b/>
          <w:bCs/>
        </w:rPr>
        <w:t>:</w:t>
      </w:r>
      <w:r w:rsidRPr="45EF6B3C">
        <w:rPr>
          <w:b/>
          <w:bCs/>
        </w:rPr>
        <w:t xml:space="preserve"> </w:t>
      </w:r>
      <w:r w:rsidR="00437662">
        <w:t xml:space="preserve">The </w:t>
      </w:r>
      <w:r w:rsidR="00437662" w:rsidDel="00175569">
        <w:t>out</w:t>
      </w:r>
      <w:r w:rsidR="002D58F2">
        <w:t>-</w:t>
      </w:r>
      <w:r w:rsidR="00437662" w:rsidDel="00175569">
        <w:t>of</w:t>
      </w:r>
      <w:r w:rsidR="002D58F2">
        <w:t>-</w:t>
      </w:r>
      <w:r w:rsidR="00437662" w:rsidDel="00175569">
        <w:t xml:space="preserve">hospital dialysis unit </w:t>
      </w:r>
      <w:r w:rsidR="00437662">
        <w:t>is required to:</w:t>
      </w:r>
    </w:p>
    <w:p w14:paraId="1609DEFD" w14:textId="20DB8A8D" w:rsidR="6C64AEB2" w:rsidRDefault="18864533" w:rsidP="5C327DED">
      <w:pPr>
        <w:pStyle w:val="paragraph"/>
        <w:numPr>
          <w:ilvl w:val="0"/>
          <w:numId w:val="29"/>
        </w:numPr>
        <w:shd w:val="clear" w:color="auto" w:fill="FFFFFF" w:themeFill="background1"/>
        <w:spacing w:before="0" w:beforeAutospacing="0" w:after="0" w:afterAutospacing="0"/>
        <w:rPr>
          <w:rStyle w:val="normaltextrun"/>
        </w:rPr>
      </w:pPr>
      <w:r w:rsidRPr="5C327DED">
        <w:rPr>
          <w:rStyle w:val="normaltextrun"/>
        </w:rPr>
        <w:t xml:space="preserve">Ensure </w:t>
      </w:r>
      <w:r w:rsidR="0DF91674" w:rsidRPr="5C327DED">
        <w:rPr>
          <w:rStyle w:val="normaltextrun"/>
        </w:rPr>
        <w:t xml:space="preserve">supplies necessary for adherence to </w:t>
      </w:r>
      <w:r w:rsidR="06EF466F" w:rsidRPr="5C327DED">
        <w:rPr>
          <w:rStyle w:val="normaltextrun"/>
        </w:rPr>
        <w:t xml:space="preserve">PPE </w:t>
      </w:r>
      <w:r w:rsidR="6665B8F8" w:rsidRPr="5C327DED">
        <w:rPr>
          <w:rStyle w:val="normaltextrun"/>
        </w:rPr>
        <w:t xml:space="preserve">recommendations </w:t>
      </w:r>
      <w:r w:rsidR="06EF466F" w:rsidRPr="5C327DED">
        <w:rPr>
          <w:rStyle w:val="normaltextrun"/>
        </w:rPr>
        <w:t xml:space="preserve">including gowns, gloves and face </w:t>
      </w:r>
      <w:r w:rsidR="520A7E34" w:rsidRPr="5C327DED">
        <w:rPr>
          <w:rStyle w:val="normaltextrun"/>
        </w:rPr>
        <w:t>shield</w:t>
      </w:r>
      <w:r w:rsidR="0D10CA5B" w:rsidRPr="5C327DED">
        <w:rPr>
          <w:rStyle w:val="normaltextrun"/>
        </w:rPr>
        <w:t>, eye protection and masks</w:t>
      </w:r>
      <w:r w:rsidR="06EF466F" w:rsidRPr="5C327DED">
        <w:rPr>
          <w:rStyle w:val="normaltextrun"/>
        </w:rPr>
        <w:t xml:space="preserve"> </w:t>
      </w:r>
      <w:r w:rsidR="7C7C453E" w:rsidRPr="5C327DED">
        <w:rPr>
          <w:rStyle w:val="normaltextrun"/>
        </w:rPr>
        <w:t xml:space="preserve">are </w:t>
      </w:r>
      <w:r w:rsidR="42143834" w:rsidRPr="5C327DED">
        <w:rPr>
          <w:rStyle w:val="normaltextrun"/>
        </w:rPr>
        <w:t xml:space="preserve">available and strategically located in resident care </w:t>
      </w:r>
      <w:proofErr w:type="gramStart"/>
      <w:r w:rsidR="42143834" w:rsidRPr="5C327DED">
        <w:rPr>
          <w:rStyle w:val="normaltextrun"/>
        </w:rPr>
        <w:t>areas</w:t>
      </w:r>
      <w:r w:rsidR="0EAC2AF0" w:rsidRPr="616FA1E8">
        <w:rPr>
          <w:rStyle w:val="normaltextrun"/>
        </w:rPr>
        <w:t>,</w:t>
      </w:r>
      <w:r w:rsidR="42143834" w:rsidRPr="5C327DED">
        <w:rPr>
          <w:rStyle w:val="normaltextrun"/>
        </w:rPr>
        <w:t xml:space="preserve"> and</w:t>
      </w:r>
      <w:proofErr w:type="gramEnd"/>
      <w:r w:rsidR="42143834" w:rsidRPr="5C327DED">
        <w:rPr>
          <w:rStyle w:val="normaltextrun"/>
        </w:rPr>
        <w:t xml:space="preserve"> are </w:t>
      </w:r>
      <w:r w:rsidR="06EF466F" w:rsidRPr="5C327DED">
        <w:rPr>
          <w:rStyle w:val="normaltextrun"/>
        </w:rPr>
        <w:t>worn according to anticipated exposures. The facility must develop protocols for donning and doffing and discarding PPE. Gloves must be removed and hand hygiene performed between each resident or resident station. Gloves must also be changed and hand hygiene performed during the care of a single patient when moving from dirty to clean</w:t>
      </w:r>
      <w:r w:rsidR="06EF466F" w:rsidRPr="5C327DED" w:rsidDel="00E46808">
        <w:rPr>
          <w:rStyle w:val="normaltextrun"/>
        </w:rPr>
        <w:t>.</w:t>
      </w:r>
      <w:r w:rsidR="21FD42E6" w:rsidRPr="5C327DED">
        <w:rPr>
          <w:rStyle w:val="normaltextrun"/>
        </w:rPr>
        <w:t xml:space="preserve"> (</w:t>
      </w:r>
      <w:r w:rsidR="00F43EA8">
        <w:rPr>
          <w:rStyle w:val="normaltextrun"/>
        </w:rPr>
        <w:t xml:space="preserve">105 CMR </w:t>
      </w:r>
      <w:r w:rsidR="21FD42E6" w:rsidRPr="5C327DED">
        <w:rPr>
          <w:rStyle w:val="normaltextrun"/>
        </w:rPr>
        <w:t>145.290</w:t>
      </w:r>
      <w:r w:rsidR="21FD42E6" w:rsidRPr="64FDC071">
        <w:rPr>
          <w:rStyle w:val="normaltextrun"/>
        </w:rPr>
        <w:t>)</w:t>
      </w:r>
    </w:p>
    <w:p w14:paraId="6370A990" w14:textId="0D3D2E50" w:rsidR="6C64AEB2" w:rsidRDefault="23B41BA7" w:rsidP="3209E72F">
      <w:pPr>
        <w:pStyle w:val="paragraph"/>
        <w:numPr>
          <w:ilvl w:val="0"/>
          <w:numId w:val="29"/>
        </w:numPr>
        <w:shd w:val="clear" w:color="auto" w:fill="FFFFFF" w:themeFill="background1"/>
        <w:spacing w:before="0" w:beforeAutospacing="0" w:after="0" w:afterAutospacing="0"/>
        <w:rPr>
          <w:rStyle w:val="normaltextrun"/>
        </w:rPr>
      </w:pPr>
      <w:r w:rsidRPr="3209E72F">
        <w:t>Gloves must be worn anytime contact with blood or body fluids is anticipated.</w:t>
      </w:r>
      <w:r w:rsidR="6CA1527D" w:rsidRPr="3209E72F">
        <w:t xml:space="preserve"> To facilitate glove use, a supply of clean nonsterile gloves and a glove discard container should be placed near each dialysis station</w:t>
      </w:r>
      <w:r w:rsidR="005A48DD">
        <w:t xml:space="preserve"> (</w:t>
      </w:r>
      <w:r w:rsidR="00F43EA8">
        <w:t xml:space="preserve">105 CMR </w:t>
      </w:r>
      <w:r w:rsidR="005A48DD">
        <w:t>145.290)</w:t>
      </w:r>
      <w:r w:rsidR="00E46808">
        <w:t>.</w:t>
      </w:r>
    </w:p>
    <w:p w14:paraId="31AEC10A" w14:textId="192148A7" w:rsidR="6C64AEB2" w:rsidRDefault="06EF466F" w:rsidP="5C327DED">
      <w:pPr>
        <w:pStyle w:val="paragraph"/>
        <w:numPr>
          <w:ilvl w:val="0"/>
          <w:numId w:val="29"/>
        </w:numPr>
        <w:shd w:val="clear" w:color="auto" w:fill="FFFFFF" w:themeFill="background1"/>
        <w:spacing w:before="0" w:beforeAutospacing="0" w:after="0" w:afterAutospacing="0"/>
        <w:rPr>
          <w:rStyle w:val="normaltextrun"/>
        </w:rPr>
      </w:pPr>
      <w:r>
        <w:t xml:space="preserve">Separate PPE (gown, </w:t>
      </w:r>
      <w:r w:rsidR="15F3CBC3">
        <w:t xml:space="preserve">gloves, </w:t>
      </w:r>
      <w:r>
        <w:t>face shield,</w:t>
      </w:r>
      <w:r w:rsidR="05542C1E">
        <w:t xml:space="preserve"> eye protection</w:t>
      </w:r>
      <w:r w:rsidR="210951FC">
        <w:t>, masks</w:t>
      </w:r>
      <w:r>
        <w:t>) should be used in the isolation area/room and removed before leaving the isolation area/room</w:t>
      </w:r>
      <w:r w:rsidR="00E46808">
        <w:t xml:space="preserve"> </w:t>
      </w:r>
      <w:r w:rsidR="2109DD3D">
        <w:t>(</w:t>
      </w:r>
      <w:r w:rsidR="00F43EA8">
        <w:t xml:space="preserve">105 CMR </w:t>
      </w:r>
      <w:r w:rsidR="2109DD3D">
        <w:t>145.220)</w:t>
      </w:r>
      <w:r w:rsidR="00E46808">
        <w:t>.</w:t>
      </w:r>
    </w:p>
    <w:p w14:paraId="60D0B849" w14:textId="3B009CCD" w:rsidR="71F74BC1" w:rsidRDefault="71F74BC1" w:rsidP="75988979">
      <w:pPr>
        <w:pStyle w:val="paragraph"/>
        <w:shd w:val="clear" w:color="auto" w:fill="FFFFFF" w:themeFill="background1"/>
        <w:spacing w:before="0" w:beforeAutospacing="0" w:after="0" w:afterAutospacing="0"/>
      </w:pPr>
    </w:p>
    <w:p w14:paraId="34497A63" w14:textId="08A43296" w:rsidR="3E6FE91D" w:rsidRPr="00F7400E" w:rsidRDefault="64136A41" w:rsidP="11A631CB">
      <w:pPr>
        <w:pStyle w:val="paragraph"/>
        <w:shd w:val="clear" w:color="auto" w:fill="FFFFFF" w:themeFill="background1"/>
        <w:spacing w:before="0" w:beforeAutospacing="0" w:after="0" w:afterAutospacing="0"/>
      </w:pPr>
      <w:r w:rsidRPr="11A631CB">
        <w:rPr>
          <w:b/>
          <w:bCs/>
        </w:rPr>
        <w:t xml:space="preserve">Medication Administration </w:t>
      </w:r>
      <w:r w:rsidR="00F7400E">
        <w:t xml:space="preserve">The </w:t>
      </w:r>
      <w:r w:rsidR="00F7400E" w:rsidDel="00175569">
        <w:t>out</w:t>
      </w:r>
      <w:r w:rsidR="001A1E5A">
        <w:t>-</w:t>
      </w:r>
      <w:r w:rsidR="00F7400E" w:rsidDel="00175569">
        <w:t>of</w:t>
      </w:r>
      <w:r w:rsidR="001A1E5A">
        <w:t>-</w:t>
      </w:r>
      <w:r w:rsidR="00F7400E" w:rsidDel="00175569">
        <w:t xml:space="preserve">hospital dialysis unit </w:t>
      </w:r>
      <w:r w:rsidR="00F7400E">
        <w:t>is required to:</w:t>
      </w:r>
    </w:p>
    <w:p w14:paraId="11DCC1D4" w14:textId="3D1A3701" w:rsidR="3ECCA540" w:rsidRDefault="008339FB" w:rsidP="60461EA1">
      <w:pPr>
        <w:pStyle w:val="paragraph"/>
        <w:numPr>
          <w:ilvl w:val="0"/>
          <w:numId w:val="29"/>
        </w:numPr>
        <w:shd w:val="clear" w:color="auto" w:fill="FFFFFF" w:themeFill="background1"/>
        <w:spacing w:before="0" w:beforeAutospacing="0" w:after="0" w:afterAutospacing="0"/>
      </w:pPr>
      <w:r>
        <w:rPr>
          <w:rStyle w:val="normaltextrun"/>
        </w:rPr>
        <w:t xml:space="preserve">Have </w:t>
      </w:r>
      <w:r w:rsidR="37F82E7D" w:rsidRPr="748E5BE2">
        <w:rPr>
          <w:rStyle w:val="normaltextrun"/>
        </w:rPr>
        <w:t xml:space="preserve">designated </w:t>
      </w:r>
      <w:r>
        <w:rPr>
          <w:rStyle w:val="normaltextrun"/>
        </w:rPr>
        <w:t>a</w:t>
      </w:r>
      <w:r w:rsidR="3ECCA540" w:rsidRPr="60461EA1">
        <w:rPr>
          <w:rStyle w:val="normaltextrun"/>
        </w:rPr>
        <w:t xml:space="preserve">reas where medications are prepared </w:t>
      </w:r>
      <w:r w:rsidR="620D5062" w:rsidRPr="748E5BE2">
        <w:rPr>
          <w:rStyle w:val="normaltextrun"/>
        </w:rPr>
        <w:t>that are separate</w:t>
      </w:r>
      <w:r w:rsidR="7A2ED2D6" w:rsidRPr="748E5BE2">
        <w:rPr>
          <w:rStyle w:val="normaltextrun"/>
        </w:rPr>
        <w:t xml:space="preserve"> </w:t>
      </w:r>
      <w:r w:rsidR="13262BA2" w:rsidRPr="11A631CB">
        <w:rPr>
          <w:rStyle w:val="normaltextrun"/>
        </w:rPr>
        <w:t xml:space="preserve">from the </w:t>
      </w:r>
      <w:r w:rsidR="6A3973CC" w:rsidRPr="11A631CB">
        <w:rPr>
          <w:rStyle w:val="normaltextrun"/>
        </w:rPr>
        <w:t>resident</w:t>
      </w:r>
      <w:r w:rsidR="13262BA2" w:rsidRPr="11A631CB">
        <w:rPr>
          <w:rStyle w:val="normaltextrun"/>
        </w:rPr>
        <w:t xml:space="preserve"> treatment </w:t>
      </w:r>
      <w:r w:rsidR="6E61B60C" w:rsidRPr="748E5BE2">
        <w:rPr>
          <w:rStyle w:val="normaltextrun"/>
        </w:rPr>
        <w:t>area</w:t>
      </w:r>
      <w:r w:rsidR="2059B76F" w:rsidRPr="748E5BE2">
        <w:rPr>
          <w:rStyle w:val="normaltextrun"/>
        </w:rPr>
        <w:t>s</w:t>
      </w:r>
      <w:r w:rsidR="13262BA2" w:rsidRPr="11A631CB">
        <w:rPr>
          <w:rStyle w:val="normaltextrun"/>
        </w:rPr>
        <w:t xml:space="preserve"> and </w:t>
      </w:r>
      <w:r w:rsidR="7BA307AA" w:rsidRPr="748E5BE2">
        <w:rPr>
          <w:rStyle w:val="normaltextrun"/>
        </w:rPr>
        <w:t xml:space="preserve">that are </w:t>
      </w:r>
      <w:r w:rsidR="3ECCA540" w:rsidRPr="11A631CB">
        <w:rPr>
          <w:rStyle w:val="normaltextrun"/>
        </w:rPr>
        <w:t xml:space="preserve">clearly </w:t>
      </w:r>
      <w:r w:rsidR="15908E87" w:rsidRPr="11A631CB">
        <w:rPr>
          <w:rStyle w:val="normaltextrun"/>
        </w:rPr>
        <w:t>designated only for medications</w:t>
      </w:r>
      <w:r w:rsidR="00E46808">
        <w:rPr>
          <w:rStyle w:val="normaltextrun"/>
        </w:rPr>
        <w:t xml:space="preserve"> </w:t>
      </w:r>
      <w:r w:rsidR="00F7400E">
        <w:rPr>
          <w:rStyle w:val="normaltextrun"/>
        </w:rPr>
        <w:t>(</w:t>
      </w:r>
      <w:r w:rsidR="00F34665">
        <w:rPr>
          <w:rStyle w:val="normaltextrun"/>
        </w:rPr>
        <w:t xml:space="preserve">105 CMR </w:t>
      </w:r>
      <w:r w:rsidR="00F7400E">
        <w:rPr>
          <w:rStyle w:val="normaltextrun"/>
        </w:rPr>
        <w:t>145.230)</w:t>
      </w:r>
      <w:r w:rsidR="00E46808">
        <w:rPr>
          <w:rStyle w:val="normaltextrun"/>
        </w:rPr>
        <w:t>.</w:t>
      </w:r>
    </w:p>
    <w:p w14:paraId="5B32B175" w14:textId="1ECC5DBA" w:rsidR="791C6E57" w:rsidRDefault="00592B33" w:rsidP="11A631CB">
      <w:pPr>
        <w:pStyle w:val="paragraph"/>
        <w:numPr>
          <w:ilvl w:val="0"/>
          <w:numId w:val="29"/>
        </w:numPr>
        <w:shd w:val="clear" w:color="auto" w:fill="FFFFFF" w:themeFill="background1"/>
        <w:spacing w:before="0" w:beforeAutospacing="0" w:after="0" w:afterAutospacing="0"/>
      </w:pPr>
      <w:r>
        <w:t>Not store or prepare m</w:t>
      </w:r>
      <w:r w:rsidR="415EAE1C" w:rsidRPr="11A631CB">
        <w:t xml:space="preserve">edications near contaminated </w:t>
      </w:r>
      <w:r w:rsidR="115EEB0D">
        <w:t>and/or</w:t>
      </w:r>
      <w:r w:rsidR="64320C74">
        <w:t xml:space="preserve"> </w:t>
      </w:r>
      <w:r w:rsidR="415EAE1C" w:rsidRPr="11A631CB">
        <w:t xml:space="preserve">used supplies, </w:t>
      </w:r>
      <w:r w:rsidR="75BFE60D" w:rsidRPr="11A631CB">
        <w:t>equipment, blood samples or biohazard containers.</w:t>
      </w:r>
      <w:r w:rsidR="4F5BE5DC" w:rsidRPr="11A631CB">
        <w:t xml:space="preserve"> Splash guards must be installed on sinks next to medication preparation areas</w:t>
      </w:r>
      <w:r w:rsidR="00F15319">
        <w:t xml:space="preserve"> (105 CMR 145.230)</w:t>
      </w:r>
      <w:r w:rsidR="4F5BE5DC" w:rsidRPr="11A631CB">
        <w:t xml:space="preserve">. </w:t>
      </w:r>
    </w:p>
    <w:p w14:paraId="203E7556" w14:textId="7FBEADFC" w:rsidR="3E6FE91D" w:rsidRDefault="00592B33" w:rsidP="1A8E0B11">
      <w:pPr>
        <w:pStyle w:val="paragraph"/>
        <w:numPr>
          <w:ilvl w:val="0"/>
          <w:numId w:val="29"/>
        </w:numPr>
        <w:shd w:val="clear" w:color="auto" w:fill="FFFFFF" w:themeFill="background1"/>
        <w:spacing w:before="0" w:beforeAutospacing="0" w:after="0" w:afterAutospacing="0"/>
      </w:pPr>
      <w:r>
        <w:t>Clean and disinfect t</w:t>
      </w:r>
      <w:r w:rsidR="3ECCA540">
        <w:t>he medication preparation area on a regular basis and any time there is evidence the area has become dirty</w:t>
      </w:r>
      <w:r w:rsidR="00926FC6">
        <w:t xml:space="preserve"> (105 CMR 145.230)</w:t>
      </w:r>
      <w:r w:rsidR="7E2E61CA">
        <w:t>.</w:t>
      </w:r>
    </w:p>
    <w:p w14:paraId="642CA44A" w14:textId="342FE955" w:rsidR="4F4C88FE" w:rsidRDefault="4F4C88FE" w:rsidP="11A631CB">
      <w:pPr>
        <w:pStyle w:val="paragraph"/>
        <w:shd w:val="clear" w:color="auto" w:fill="FFFFFF" w:themeFill="background1"/>
        <w:spacing w:before="0" w:beforeAutospacing="0" w:after="0" w:afterAutospacing="0"/>
        <w:ind w:left="720"/>
        <w:rPr>
          <w:rStyle w:val="normaltextrun"/>
          <w:b/>
          <w:sz w:val="22"/>
          <w:szCs w:val="22"/>
        </w:rPr>
      </w:pPr>
    </w:p>
    <w:p w14:paraId="15118625" w14:textId="1A33A9CD" w:rsidR="008A3A99" w:rsidRDefault="008A3A99" w:rsidP="748E5BE2">
      <w:pPr>
        <w:pStyle w:val="paragraph"/>
        <w:shd w:val="clear" w:color="auto" w:fill="FFFFFF" w:themeFill="background1"/>
        <w:spacing w:before="0" w:beforeAutospacing="0" w:after="0" w:afterAutospacing="0"/>
      </w:pPr>
      <w:r w:rsidRPr="007857D8">
        <w:t xml:space="preserve">The </w:t>
      </w:r>
      <w:r>
        <w:t xml:space="preserve">following are best practices that the Department strongly recommends the </w:t>
      </w:r>
      <w:r w:rsidDel="00175569">
        <w:t>out</w:t>
      </w:r>
      <w:r w:rsidR="001A1E5A">
        <w:t>-</w:t>
      </w:r>
      <w:r w:rsidDel="00175569">
        <w:t>of</w:t>
      </w:r>
      <w:r w:rsidR="001A1E5A">
        <w:t>-</w:t>
      </w:r>
      <w:r w:rsidDel="00175569">
        <w:t>hospital dialysis unit</w:t>
      </w:r>
      <w:r>
        <w:t xml:space="preserve"> implement:</w:t>
      </w:r>
    </w:p>
    <w:p w14:paraId="04C907F2" w14:textId="77777777" w:rsidR="008A3A99" w:rsidRDefault="008A3A99" w:rsidP="008A3A99">
      <w:pPr>
        <w:pStyle w:val="ListParagraph"/>
        <w:numPr>
          <w:ilvl w:val="0"/>
          <w:numId w:val="29"/>
        </w:numPr>
        <w:rPr>
          <w:szCs w:val="24"/>
        </w:rPr>
      </w:pPr>
      <w:r w:rsidRPr="11A631CB">
        <w:rPr>
          <w:szCs w:val="24"/>
        </w:rPr>
        <w:t xml:space="preserve">Unused medications or supplies (e.g. syringes, alcohol wipes) taken to the </w:t>
      </w:r>
      <w:proofErr w:type="gramStart"/>
      <w:r w:rsidRPr="11A631CB">
        <w:rPr>
          <w:szCs w:val="24"/>
        </w:rPr>
        <w:t>resident's</w:t>
      </w:r>
      <w:proofErr w:type="gramEnd"/>
      <w:r w:rsidRPr="11A631CB">
        <w:rPr>
          <w:szCs w:val="24"/>
        </w:rPr>
        <w:t xml:space="preserve"> station should not be returned to a common clean area or used </w:t>
      </w:r>
      <w:proofErr w:type="gramStart"/>
      <w:r w:rsidRPr="11A631CB">
        <w:rPr>
          <w:szCs w:val="24"/>
        </w:rPr>
        <w:t>on</w:t>
      </w:r>
      <w:proofErr w:type="gramEnd"/>
      <w:r w:rsidRPr="11A631CB">
        <w:rPr>
          <w:szCs w:val="24"/>
        </w:rPr>
        <w:t xml:space="preserve"> other residents. </w:t>
      </w:r>
    </w:p>
    <w:p w14:paraId="2F428DEE" w14:textId="2811924A" w:rsidR="008A3A99" w:rsidRDefault="28907F1C" w:rsidP="008A3A99">
      <w:pPr>
        <w:pStyle w:val="ListParagraph"/>
        <w:numPr>
          <w:ilvl w:val="0"/>
          <w:numId w:val="29"/>
        </w:numPr>
        <w:rPr>
          <w:sz w:val="22"/>
          <w:szCs w:val="22"/>
        </w:rPr>
      </w:pPr>
      <w:r>
        <w:t>D</w:t>
      </w:r>
      <w:r w:rsidR="008A3A99">
        <w:t>edicate</w:t>
      </w:r>
      <w:r w:rsidR="06E1E072">
        <w:t xml:space="preserve"> multi-dose vials</w:t>
      </w:r>
      <w:r w:rsidR="001F3886">
        <w:t xml:space="preserve"> </w:t>
      </w:r>
      <w:r w:rsidR="008A3A99">
        <w:t xml:space="preserve">to a single resident whenever possible. Reused multi-dose vials should be kept and accessed in a designated clean medication preparation area, away from the immediate resident treatment areas. If a multi-dose vial enters an immediate patient treatment area, </w:t>
      </w:r>
      <w:r w:rsidR="4A450723">
        <w:t>it</w:t>
      </w:r>
      <w:r w:rsidR="00FA747A">
        <w:t xml:space="preserve"> should</w:t>
      </w:r>
      <w:r w:rsidR="4A450723">
        <w:t xml:space="preserve"> be dedicated</w:t>
      </w:r>
      <w:r w:rsidR="008A3A99">
        <w:t xml:space="preserve"> for single patient use only</w:t>
      </w:r>
      <w:r w:rsidR="627AFCCE">
        <w:t xml:space="preserve"> and discarded after use</w:t>
      </w:r>
      <w:r w:rsidR="008A3A99" w:rsidRPr="6697FD3F">
        <w:rPr>
          <w:sz w:val="22"/>
          <w:szCs w:val="22"/>
        </w:rPr>
        <w:t>.</w:t>
      </w:r>
    </w:p>
    <w:p w14:paraId="458ADD50" w14:textId="65AA53D6" w:rsidR="008A3A99" w:rsidRPr="008A3A99" w:rsidRDefault="008A3A99" w:rsidP="008A3A99">
      <w:pPr>
        <w:pStyle w:val="ListParagraph"/>
        <w:numPr>
          <w:ilvl w:val="0"/>
          <w:numId w:val="29"/>
        </w:numPr>
        <w:rPr>
          <w:szCs w:val="24"/>
        </w:rPr>
      </w:pPr>
      <w:r w:rsidRPr="11A631CB">
        <w:rPr>
          <w:szCs w:val="24"/>
        </w:rPr>
        <w:t>Medications should be prepared as close as possible to the time of administration.</w:t>
      </w:r>
    </w:p>
    <w:p w14:paraId="39E57056" w14:textId="77777777" w:rsidR="008A3A99" w:rsidRDefault="008A3A99" w:rsidP="11A631CB">
      <w:pPr>
        <w:pStyle w:val="paragraph"/>
        <w:shd w:val="clear" w:color="auto" w:fill="FFFFFF" w:themeFill="background1"/>
        <w:spacing w:before="0" w:beforeAutospacing="0" w:after="0" w:afterAutospacing="0"/>
        <w:ind w:left="720"/>
        <w:rPr>
          <w:rStyle w:val="normaltextrun"/>
          <w:b/>
          <w:bCs/>
          <w:sz w:val="22"/>
          <w:szCs w:val="22"/>
        </w:rPr>
      </w:pPr>
    </w:p>
    <w:p w14:paraId="2B8C13ED" w14:textId="38D6108B" w:rsidR="6998A76E" w:rsidRDefault="08C7BB75" w:rsidP="65F239E5">
      <w:pPr>
        <w:pStyle w:val="paragraph"/>
        <w:spacing w:before="0" w:beforeAutospacing="0" w:after="0" w:afterAutospacing="0"/>
        <w:rPr>
          <w:b/>
        </w:rPr>
      </w:pPr>
      <w:r w:rsidRPr="65F239E5">
        <w:rPr>
          <w:b/>
          <w:bCs/>
          <w:color w:val="1C1D1F"/>
        </w:rPr>
        <w:t>Water</w:t>
      </w:r>
      <w:r w:rsidR="00175569">
        <w:rPr>
          <w:b/>
          <w:bCs/>
          <w:color w:val="1C1D1F"/>
        </w:rPr>
        <w:t xml:space="preserve">: </w:t>
      </w:r>
      <w:r w:rsidRPr="65F239E5">
        <w:rPr>
          <w:color w:val="1C1D1F"/>
        </w:rPr>
        <w:t>The</w:t>
      </w:r>
      <w:r>
        <w:t xml:space="preserve"> </w:t>
      </w:r>
      <w:r w:rsidDel="00175569">
        <w:t>out</w:t>
      </w:r>
      <w:r w:rsidR="007D3D63">
        <w:t>-</w:t>
      </w:r>
      <w:r w:rsidDel="00175569">
        <w:t>of</w:t>
      </w:r>
      <w:r w:rsidR="007D3D63">
        <w:t>-</w:t>
      </w:r>
      <w:r w:rsidDel="00175569">
        <w:t xml:space="preserve">hospital dialysis unit </w:t>
      </w:r>
      <w:r>
        <w:t>is required to:</w:t>
      </w:r>
    </w:p>
    <w:p w14:paraId="5C0C7E4D" w14:textId="2C9801DD" w:rsidR="125F13C5" w:rsidRDefault="125F13C5" w:rsidP="65F239E5">
      <w:pPr>
        <w:pStyle w:val="ListParagraph"/>
        <w:numPr>
          <w:ilvl w:val="0"/>
          <w:numId w:val="38"/>
        </w:numPr>
        <w:shd w:val="clear" w:color="auto" w:fill="FFFFFF" w:themeFill="background1"/>
      </w:pPr>
      <w:r>
        <w:t xml:space="preserve">Ensure the quality of water used in hemodialysis is tested for chemical, bacterial, and endotoxin contaminants in accordance with professional standards and the results of testing are documented and available for review </w:t>
      </w:r>
      <w:r w:rsidR="10F1E508">
        <w:t>by</w:t>
      </w:r>
      <w:r>
        <w:t xml:space="preserve"> DPH </w:t>
      </w:r>
      <w:r w:rsidR="011DB266">
        <w:t xml:space="preserve">upon </w:t>
      </w:r>
      <w:r>
        <w:t>request</w:t>
      </w:r>
      <w:r w:rsidR="00E46808">
        <w:t xml:space="preserve"> </w:t>
      </w:r>
      <w:r>
        <w:t>(</w:t>
      </w:r>
      <w:r w:rsidR="00F43EA8">
        <w:t xml:space="preserve">105 CMR </w:t>
      </w:r>
      <w:r>
        <w:t>145.270)</w:t>
      </w:r>
      <w:r w:rsidR="00E46808">
        <w:t>.</w:t>
      </w:r>
    </w:p>
    <w:p w14:paraId="3576CC89" w14:textId="5CDA1A8F" w:rsidR="6998A76E" w:rsidRDefault="5CA4C702" w:rsidP="75F57C39">
      <w:pPr>
        <w:pStyle w:val="ListParagraph"/>
        <w:numPr>
          <w:ilvl w:val="0"/>
          <w:numId w:val="38"/>
        </w:numPr>
        <w:shd w:val="clear" w:color="auto" w:fill="FFFFFF" w:themeFill="background1"/>
      </w:pPr>
      <w:r>
        <w:t xml:space="preserve">Develop policies and </w:t>
      </w:r>
      <w:r w:rsidR="4A49ECE3">
        <w:t>procedure</w:t>
      </w:r>
      <w:r w:rsidR="4BF31745">
        <w:t>s</w:t>
      </w:r>
      <w:r>
        <w:t xml:space="preserve"> for cleaning and disinfecting sinks using an EPA registere</w:t>
      </w:r>
      <w:r w:rsidR="0DD29746">
        <w:t>d product according to the manufacturer’s instructions for</w:t>
      </w:r>
      <w:r w:rsidR="18B0A4F8">
        <w:t xml:space="preserve"> use</w:t>
      </w:r>
      <w:r w:rsidR="00E46808">
        <w:t xml:space="preserve"> </w:t>
      </w:r>
      <w:r w:rsidR="0037171D">
        <w:t>(</w:t>
      </w:r>
      <w:r w:rsidR="00F43EA8">
        <w:t xml:space="preserve">105 CMR </w:t>
      </w:r>
      <w:r w:rsidR="0037171D">
        <w:t>145.</w:t>
      </w:r>
      <w:r w:rsidR="5353C60B">
        <w:t>2</w:t>
      </w:r>
      <w:r w:rsidR="3EB9E903">
        <w:t>50</w:t>
      </w:r>
      <w:r w:rsidR="0037171D">
        <w:t>)</w:t>
      </w:r>
      <w:r w:rsidR="00E46808">
        <w:t>.</w:t>
      </w:r>
    </w:p>
    <w:p w14:paraId="7209118F" w14:textId="4216A8DA" w:rsidR="00CE16C3" w:rsidRDefault="0AEE18F1" w:rsidP="75F57C39">
      <w:pPr>
        <w:pStyle w:val="paragraph"/>
        <w:numPr>
          <w:ilvl w:val="0"/>
          <w:numId w:val="38"/>
        </w:numPr>
        <w:shd w:val="clear" w:color="auto" w:fill="FFFFFF" w:themeFill="background1"/>
        <w:spacing w:before="0" w:beforeAutospacing="0" w:after="0" w:afterAutospacing="0"/>
        <w:textAlignment w:val="baseline"/>
      </w:pPr>
      <w:r>
        <w:t>Prohibit</w:t>
      </w:r>
      <w:r w:rsidR="5BDADB8E" w:rsidRPr="75F57C39">
        <w:t xml:space="preserve"> staff </w:t>
      </w:r>
      <w:r w:rsidR="69C520E7">
        <w:t xml:space="preserve">from </w:t>
      </w:r>
      <w:r w:rsidR="10E10EE8">
        <w:t>discard</w:t>
      </w:r>
      <w:r w:rsidR="6E9EB9AC">
        <w:t>ing</w:t>
      </w:r>
      <w:r w:rsidR="2825B9A0" w:rsidRPr="75F57C39">
        <w:t xml:space="preserve"> patient waste, liquid nutritional supplements or other beverages down sinks or toilets</w:t>
      </w:r>
      <w:r w:rsidR="0037171D">
        <w:t xml:space="preserve"> (</w:t>
      </w:r>
      <w:r w:rsidR="00F43EA8">
        <w:t xml:space="preserve">105 CMR </w:t>
      </w:r>
      <w:r w:rsidR="0037171D">
        <w:t>145.</w:t>
      </w:r>
      <w:r w:rsidR="5353C60B">
        <w:t>2</w:t>
      </w:r>
      <w:r w:rsidR="5F7E9992">
        <w:t>80</w:t>
      </w:r>
      <w:r w:rsidR="0037171D">
        <w:t>)</w:t>
      </w:r>
      <w:r w:rsidR="00E46808">
        <w:t>.</w:t>
      </w:r>
    </w:p>
    <w:p w14:paraId="147E0D36" w14:textId="53A8AF62" w:rsidR="00CE16C3" w:rsidRDefault="00CE16C3" w:rsidP="75F57C39">
      <w:pPr>
        <w:pStyle w:val="paragraph"/>
        <w:shd w:val="clear" w:color="auto" w:fill="FFFFFF" w:themeFill="background1"/>
        <w:spacing w:before="0" w:beforeAutospacing="0" w:after="0" w:afterAutospacing="0"/>
        <w:ind w:left="720"/>
        <w:textAlignment w:val="baseline"/>
      </w:pPr>
    </w:p>
    <w:p w14:paraId="5A3DECF8" w14:textId="51D958E2" w:rsidR="00626AC1" w:rsidRDefault="00626AC1" w:rsidP="002F40EB">
      <w:pPr>
        <w:pStyle w:val="paragraph"/>
        <w:shd w:val="clear" w:color="auto" w:fill="FFFFFF" w:themeFill="background1"/>
        <w:spacing w:before="0" w:beforeAutospacing="0" w:after="0" w:afterAutospacing="0"/>
        <w:textAlignment w:val="baseline"/>
      </w:pPr>
      <w:r w:rsidRPr="007857D8">
        <w:lastRenderedPageBreak/>
        <w:t xml:space="preserve">The </w:t>
      </w:r>
      <w:r>
        <w:t xml:space="preserve">following are best practices that the Department strongly recommends the </w:t>
      </w:r>
      <w:r w:rsidDel="00562050">
        <w:t>out</w:t>
      </w:r>
      <w:r w:rsidR="00143971">
        <w:t>-</w:t>
      </w:r>
      <w:r w:rsidDel="00562050">
        <w:t>of</w:t>
      </w:r>
      <w:r w:rsidR="00143971">
        <w:t>-</w:t>
      </w:r>
      <w:r w:rsidDel="00562050">
        <w:t xml:space="preserve">hospital dialysis unit </w:t>
      </w:r>
      <w:r>
        <w:t>implement:</w:t>
      </w:r>
    </w:p>
    <w:p w14:paraId="555D7768" w14:textId="2DB6C49E" w:rsidR="00626AC1" w:rsidRDefault="00626AC1" w:rsidP="00626AC1">
      <w:pPr>
        <w:pStyle w:val="paragraph"/>
        <w:numPr>
          <w:ilvl w:val="0"/>
          <w:numId w:val="38"/>
        </w:numPr>
        <w:shd w:val="clear" w:color="auto" w:fill="FFFFFF" w:themeFill="background1"/>
        <w:spacing w:before="0" w:beforeAutospacing="0" w:after="0" w:afterAutospacing="0"/>
      </w:pPr>
      <w:r w:rsidRPr="75F57C39">
        <w:t xml:space="preserve">Store patient care items at a location at least 3 feet from sinks or </w:t>
      </w:r>
      <w:r w:rsidR="1B64289F">
        <w:t xml:space="preserve">install </w:t>
      </w:r>
      <w:r w:rsidRPr="75F57C39">
        <w:t xml:space="preserve">a splash guard to prevent items from becoming wet, including in medication preparation areas.  </w:t>
      </w:r>
    </w:p>
    <w:p w14:paraId="36CCF26F" w14:textId="77777777" w:rsidR="00626AC1" w:rsidRDefault="00626AC1" w:rsidP="0037171D">
      <w:pPr>
        <w:pStyle w:val="paragraph"/>
        <w:shd w:val="clear" w:color="auto" w:fill="FFFFFF" w:themeFill="background1"/>
        <w:spacing w:before="0" w:beforeAutospacing="0" w:after="0" w:afterAutospacing="0"/>
        <w:textAlignment w:val="baseline"/>
      </w:pPr>
    </w:p>
    <w:p w14:paraId="786D2617" w14:textId="1F0E0164" w:rsidR="303B5C27" w:rsidRDefault="4460EAD6" w:rsidP="08412D1A">
      <w:pPr>
        <w:pStyle w:val="paragraph"/>
        <w:shd w:val="clear" w:color="auto" w:fill="FFFFFF" w:themeFill="background1"/>
        <w:spacing w:before="0" w:beforeAutospacing="0" w:after="0" w:afterAutospacing="0"/>
        <w:rPr>
          <w:b/>
          <w:bCs/>
        </w:rPr>
      </w:pPr>
      <w:r w:rsidRPr="75F57C39">
        <w:rPr>
          <w:b/>
          <w:bCs/>
        </w:rPr>
        <w:t xml:space="preserve">Hepatitis B Virus </w:t>
      </w:r>
      <w:r w:rsidR="2FA57B8C" w:rsidRPr="75F57C39">
        <w:rPr>
          <w:b/>
          <w:bCs/>
        </w:rPr>
        <w:t>(HBV)</w:t>
      </w:r>
      <w:r w:rsidR="00175569">
        <w:rPr>
          <w:b/>
          <w:bCs/>
        </w:rPr>
        <w:t xml:space="preserve">: </w:t>
      </w:r>
      <w:r w:rsidR="00862AB0" w:rsidRPr="0084500D">
        <w:rPr>
          <w:color w:val="1C1D1F"/>
        </w:rPr>
        <w:t>The</w:t>
      </w:r>
      <w:r w:rsidR="00862AB0" w:rsidRPr="0084500D">
        <w:t xml:space="preserve"> </w:t>
      </w:r>
      <w:r w:rsidR="00862AB0" w:rsidRPr="0084500D" w:rsidDel="00175569">
        <w:t>out</w:t>
      </w:r>
      <w:r w:rsidR="00143971">
        <w:t>-</w:t>
      </w:r>
      <w:r w:rsidR="00862AB0" w:rsidRPr="0084500D" w:rsidDel="00175569">
        <w:t>of</w:t>
      </w:r>
      <w:r w:rsidR="00143971">
        <w:t>-</w:t>
      </w:r>
      <w:r w:rsidR="00862AB0" w:rsidRPr="0084500D" w:rsidDel="00175569">
        <w:t xml:space="preserve">hospital dialysis </w:t>
      </w:r>
      <w:r w:rsidR="00862AB0" w:rsidDel="00175569">
        <w:t>unit</w:t>
      </w:r>
      <w:r w:rsidR="00862AB0" w:rsidRPr="0084500D" w:rsidDel="00175569">
        <w:t xml:space="preserve"> </w:t>
      </w:r>
      <w:r w:rsidR="00862AB0" w:rsidRPr="0084500D">
        <w:t>is required to:</w:t>
      </w:r>
    </w:p>
    <w:p w14:paraId="5BDEFF78" w14:textId="2B24E35F" w:rsidR="1ED14E34" w:rsidRDefault="28FF02DF" w:rsidP="304EB601">
      <w:pPr>
        <w:pStyle w:val="paragraph"/>
        <w:numPr>
          <w:ilvl w:val="0"/>
          <w:numId w:val="36"/>
        </w:numPr>
        <w:shd w:val="clear" w:color="auto" w:fill="FFFFFF" w:themeFill="background1"/>
        <w:spacing w:before="0" w:beforeAutospacing="0" w:after="0" w:afterAutospacing="0"/>
      </w:pPr>
      <w:r>
        <w:t xml:space="preserve">Obtain the </w:t>
      </w:r>
      <w:r w:rsidR="30A543CB">
        <w:t>HBV serological status (i.e. HBsAg, total anti-HBc and anti-HBs) of all residents before</w:t>
      </w:r>
      <w:r w:rsidR="43EC1B53">
        <w:t xml:space="preserve"> admission to the dialysis den</w:t>
      </w:r>
      <w:r w:rsidR="00E46808">
        <w:t xml:space="preserve"> </w:t>
      </w:r>
      <w:r w:rsidR="63C2BFCF">
        <w:t>(</w:t>
      </w:r>
      <w:r w:rsidR="00D4500F">
        <w:t xml:space="preserve">105 CMR </w:t>
      </w:r>
      <w:r w:rsidR="0013252A">
        <w:t>145.400)</w:t>
      </w:r>
      <w:r w:rsidR="00E46808">
        <w:t>.</w:t>
      </w:r>
    </w:p>
    <w:p w14:paraId="5D168AB8" w14:textId="01B81031" w:rsidR="6080CE17" w:rsidRDefault="0B15F8EE" w:rsidP="304EB601">
      <w:pPr>
        <w:pStyle w:val="paragraph"/>
        <w:numPr>
          <w:ilvl w:val="0"/>
          <w:numId w:val="36"/>
        </w:numPr>
        <w:shd w:val="clear" w:color="auto" w:fill="FFFFFF" w:themeFill="background1"/>
        <w:spacing w:before="0" w:beforeAutospacing="0" w:after="0" w:afterAutospacing="0"/>
      </w:pPr>
      <w:r>
        <w:t>P</w:t>
      </w:r>
      <w:r w:rsidR="62614764">
        <w:t xml:space="preserve">romptly </w:t>
      </w:r>
      <w:r w:rsidR="5872C26C">
        <w:t xml:space="preserve">report </w:t>
      </w:r>
      <w:r w:rsidR="0DE19647">
        <w:t xml:space="preserve">HBsAg-positive seroconversions </w:t>
      </w:r>
      <w:r w:rsidR="2D04D40E">
        <w:t xml:space="preserve">to the </w:t>
      </w:r>
      <w:r w:rsidR="1C71B918">
        <w:t>Massachusetts</w:t>
      </w:r>
      <w:r w:rsidR="2D04D40E">
        <w:t xml:space="preserve"> Department of Public Health Bureau of </w:t>
      </w:r>
      <w:r w:rsidR="1F6D5D57">
        <w:t>Infectious</w:t>
      </w:r>
      <w:r w:rsidR="2D04D40E">
        <w:t xml:space="preserve"> Disease</w:t>
      </w:r>
      <w:r w:rsidR="086BB8DD">
        <w:t>s</w:t>
      </w:r>
      <w:r w:rsidR="2D04D40E">
        <w:t xml:space="preserve"> </w:t>
      </w:r>
      <w:r w:rsidR="5C817033">
        <w:t>a</w:t>
      </w:r>
      <w:r w:rsidR="2D04D40E">
        <w:t>nd Laboratory Sciences</w:t>
      </w:r>
      <w:r w:rsidR="4289830A">
        <w:t xml:space="preserve"> (105 CMR 300</w:t>
      </w:r>
      <w:r w:rsidR="1742100D">
        <w:t>.133</w:t>
      </w:r>
      <w:r w:rsidR="4289830A">
        <w:t>)</w:t>
      </w:r>
      <w:r w:rsidR="60F01DF4">
        <w:t>.</w:t>
      </w:r>
      <w:r w:rsidR="2D04D40E">
        <w:t xml:space="preserve"> </w:t>
      </w:r>
    </w:p>
    <w:p w14:paraId="5F1DAC4A" w14:textId="0879A2DD" w:rsidR="7BC0E9C1" w:rsidRDefault="4D02F1B0" w:rsidP="5BDF2605">
      <w:pPr>
        <w:pStyle w:val="ListParagraph"/>
        <w:numPr>
          <w:ilvl w:val="0"/>
          <w:numId w:val="36"/>
        </w:numPr>
        <w:rPr>
          <w:rFonts w:eastAsia="Calibri"/>
        </w:rPr>
      </w:pPr>
      <w:r w:rsidRPr="68E098D5">
        <w:t>If</w:t>
      </w:r>
      <w:r w:rsidRPr="5ABAB6A9">
        <w:t xml:space="preserve"> a seroconversion occurs, the dialysis den is required to review all residents’ laboratory tests to identify additional cases and perform additional testing as indicated.  </w:t>
      </w:r>
      <w:r w:rsidR="0C6CD730">
        <w:t xml:space="preserve">(105 CMR </w:t>
      </w:r>
      <w:r w:rsidR="573E42D0">
        <w:t>300.133</w:t>
      </w:r>
      <w:r w:rsidR="0C6CD730">
        <w:t>)</w:t>
      </w:r>
      <w:r w:rsidR="00D25B78">
        <w:t xml:space="preserve">. </w:t>
      </w:r>
      <w:r w:rsidR="00336885">
        <w:t xml:space="preserve">The dialysis den must also </w:t>
      </w:r>
      <w:r w:rsidR="00336885">
        <w:rPr>
          <w:rFonts w:eastAsia="Calibri"/>
        </w:rPr>
        <w:t>i</w:t>
      </w:r>
      <w:r w:rsidR="60E6F2F8" w:rsidRPr="616FA1E8">
        <w:rPr>
          <w:rFonts w:eastAsia="Calibri"/>
        </w:rPr>
        <w:t>nvestigate</w:t>
      </w:r>
      <w:r w:rsidRPr="748E5BE2">
        <w:rPr>
          <w:rFonts w:eastAsia="Calibri"/>
        </w:rPr>
        <w:t xml:space="preserve"> potential sources </w:t>
      </w:r>
      <w:r w:rsidR="26AF5D7F" w:rsidRPr="748E5BE2">
        <w:rPr>
          <w:rFonts w:eastAsia="Calibri"/>
        </w:rPr>
        <w:t xml:space="preserve">of </w:t>
      </w:r>
      <w:r w:rsidRPr="748E5BE2">
        <w:rPr>
          <w:rFonts w:eastAsia="Calibri"/>
        </w:rPr>
        <w:t>infection to determine if transmission occurred within the dialysis unit</w:t>
      </w:r>
      <w:r w:rsidR="00E46808">
        <w:rPr>
          <w:rFonts w:eastAsia="Calibri"/>
        </w:rPr>
        <w:t xml:space="preserve"> </w:t>
      </w:r>
      <w:r w:rsidR="29985B83" w:rsidRPr="748E5BE2">
        <w:rPr>
          <w:rFonts w:eastAsia="Calibri"/>
        </w:rPr>
        <w:t>(</w:t>
      </w:r>
      <w:r w:rsidR="00D47419">
        <w:rPr>
          <w:rFonts w:eastAsia="Calibri"/>
        </w:rPr>
        <w:t xml:space="preserve">105 CMR </w:t>
      </w:r>
      <w:r w:rsidR="29985B83" w:rsidRPr="748E5BE2">
        <w:rPr>
          <w:rFonts w:eastAsia="Calibri"/>
        </w:rPr>
        <w:t>145.290)</w:t>
      </w:r>
      <w:r w:rsidR="6303DC18" w:rsidRPr="748E5BE2">
        <w:rPr>
          <w:rFonts w:eastAsia="Calibri"/>
        </w:rPr>
        <w:t>.</w:t>
      </w:r>
    </w:p>
    <w:p w14:paraId="34091A03" w14:textId="0EDFD761" w:rsidR="188330CD" w:rsidRDefault="743BF39C" w:rsidP="304EB601">
      <w:pPr>
        <w:pStyle w:val="paragraph"/>
        <w:numPr>
          <w:ilvl w:val="0"/>
          <w:numId w:val="36"/>
        </w:numPr>
        <w:shd w:val="clear" w:color="auto" w:fill="FFFFFF" w:themeFill="background1"/>
        <w:spacing w:before="0" w:beforeAutospacing="0" w:after="0" w:afterAutospacing="0"/>
        <w:rPr>
          <w:rStyle w:val="normaltextrun"/>
        </w:rPr>
      </w:pPr>
      <w:r w:rsidRPr="304EB601">
        <w:rPr>
          <w:rStyle w:val="normaltextrun"/>
        </w:rPr>
        <w:t>H</w:t>
      </w:r>
      <w:r w:rsidR="4DA2F9C8" w:rsidRPr="304EB601">
        <w:rPr>
          <w:rStyle w:val="normaltextrun"/>
        </w:rPr>
        <w:t xml:space="preserve">ave the capacity to treat one or more </w:t>
      </w:r>
      <w:r w:rsidR="030C29C5">
        <w:t>HBsAg-</w:t>
      </w:r>
      <w:r w:rsidR="4DA2F9C8" w:rsidRPr="304EB601">
        <w:rPr>
          <w:rStyle w:val="normaltextrun"/>
        </w:rPr>
        <w:t>positive residents in an isolation room or isolation area</w:t>
      </w:r>
      <w:r w:rsidR="266D83AD" w:rsidRPr="748E5BE2">
        <w:rPr>
          <w:rStyle w:val="normaltextrun"/>
        </w:rPr>
        <w:t xml:space="preserve"> (</w:t>
      </w:r>
      <w:r w:rsidR="00D47419">
        <w:rPr>
          <w:rStyle w:val="normaltextrun"/>
        </w:rPr>
        <w:t xml:space="preserve">105 CMR </w:t>
      </w:r>
      <w:r w:rsidR="266D83AD" w:rsidRPr="748E5BE2">
        <w:rPr>
          <w:rStyle w:val="normaltextrun"/>
        </w:rPr>
        <w:t>145.220)</w:t>
      </w:r>
      <w:r w:rsidR="698465DE" w:rsidRPr="748E5BE2">
        <w:rPr>
          <w:rStyle w:val="normaltextrun"/>
        </w:rPr>
        <w:t>.</w:t>
      </w:r>
    </w:p>
    <w:p w14:paraId="5B098B94" w14:textId="6636EE83" w:rsidR="53274A8F" w:rsidRDefault="7DD92570" w:rsidP="304EB601">
      <w:pPr>
        <w:pStyle w:val="paragraph"/>
        <w:numPr>
          <w:ilvl w:val="0"/>
          <w:numId w:val="36"/>
        </w:numPr>
        <w:shd w:val="clear" w:color="auto" w:fill="FFFFFF" w:themeFill="background1"/>
        <w:spacing w:before="0" w:beforeAutospacing="0" w:after="0" w:afterAutospacing="0"/>
      </w:pPr>
      <w:r>
        <w:t xml:space="preserve">Provide care for </w:t>
      </w:r>
      <w:r w:rsidR="15671BF2">
        <w:t>HBsA</w:t>
      </w:r>
      <w:r w:rsidR="5191441C">
        <w:t>g</w:t>
      </w:r>
      <w:r w:rsidR="15671BF2">
        <w:t xml:space="preserve">-positive residents in an isolated location, away from other </w:t>
      </w:r>
      <w:r w:rsidR="227EE980">
        <w:t>residents</w:t>
      </w:r>
      <w:r w:rsidR="15671BF2">
        <w:t xml:space="preserve"> by a nurse or technician who has been vaccinated and demonstrated antibody immunity</w:t>
      </w:r>
      <w:r w:rsidR="4FABAE89">
        <w:t xml:space="preserve"> </w:t>
      </w:r>
      <w:r w:rsidR="314781F0">
        <w:t>(</w:t>
      </w:r>
      <w:r w:rsidR="00D47419">
        <w:t xml:space="preserve">105 CMR </w:t>
      </w:r>
      <w:r w:rsidR="314781F0">
        <w:t xml:space="preserve">145.220). </w:t>
      </w:r>
      <w:r w:rsidR="4FABAE89">
        <w:t xml:space="preserve">Dialysis machines, equipment, instruments, supplies and medications must be dedicated for the HBsAg-positive resident and </w:t>
      </w:r>
      <w:r w:rsidR="07B45BE3">
        <w:t xml:space="preserve">not be used when caring for </w:t>
      </w:r>
      <w:r w:rsidR="3EABF223">
        <w:t>HBV susceptible</w:t>
      </w:r>
      <w:r w:rsidR="07B45BE3">
        <w:t xml:space="preserve"> </w:t>
      </w:r>
      <w:r w:rsidR="32673598">
        <w:t>residents</w:t>
      </w:r>
      <w:r w:rsidR="07B45BE3">
        <w:t>.</w:t>
      </w:r>
      <w:r w:rsidR="00B42C6A">
        <w:t xml:space="preserve"> (105 CMR 145.290)</w:t>
      </w:r>
    </w:p>
    <w:p w14:paraId="33B331E0" w14:textId="3D69BF8B" w:rsidR="322BDC99" w:rsidRDefault="322BDC99" w:rsidP="304EB601">
      <w:pPr>
        <w:pStyle w:val="paragraph"/>
        <w:numPr>
          <w:ilvl w:val="0"/>
          <w:numId w:val="36"/>
        </w:numPr>
        <w:shd w:val="clear" w:color="auto" w:fill="FFFFFF" w:themeFill="background1"/>
        <w:spacing w:before="0" w:beforeAutospacing="0" w:after="0" w:afterAutospacing="0"/>
      </w:pPr>
      <w:r>
        <w:t xml:space="preserve">Staff caring </w:t>
      </w:r>
      <w:r w:rsidR="6978AD13">
        <w:t xml:space="preserve">for </w:t>
      </w:r>
      <w:r w:rsidR="57F7759D">
        <w:t>HBsAg</w:t>
      </w:r>
      <w:r w:rsidR="4F28EA64">
        <w:t>-</w:t>
      </w:r>
      <w:r w:rsidR="57F7759D">
        <w:t xml:space="preserve"> positive </w:t>
      </w:r>
      <w:r w:rsidR="0622BC99">
        <w:t>resident</w:t>
      </w:r>
      <w:r w:rsidR="1146F079">
        <w:t>s</w:t>
      </w:r>
      <w:r w:rsidR="1FE4253F">
        <w:t xml:space="preserve"> </w:t>
      </w:r>
      <w:r w:rsidR="6978AD13">
        <w:t xml:space="preserve">must only care for </w:t>
      </w:r>
      <w:r w:rsidR="200E4DEF">
        <w:t xml:space="preserve">HBV </w:t>
      </w:r>
      <w:r w:rsidR="6978AD13">
        <w:t>immune patients</w:t>
      </w:r>
      <w:r w:rsidR="60628E2F">
        <w:t xml:space="preserve"> </w:t>
      </w:r>
      <w:r w:rsidR="093C07AF">
        <w:t>during</w:t>
      </w:r>
      <w:r w:rsidR="7D151FD8">
        <w:t xml:space="preserve"> </w:t>
      </w:r>
      <w:r w:rsidR="60628E2F">
        <w:t>the same shift.</w:t>
      </w:r>
      <w:r w:rsidR="00336885">
        <w:t xml:space="preserve"> </w:t>
      </w:r>
      <w:r w:rsidR="002930CB">
        <w:t>(105 CMR 145.220)</w:t>
      </w:r>
      <w:r w:rsidR="60628E2F">
        <w:t xml:space="preserve"> </w:t>
      </w:r>
      <w:r w:rsidR="6978AD13">
        <w:t xml:space="preserve"> </w:t>
      </w:r>
    </w:p>
    <w:p w14:paraId="51FEF443" w14:textId="65EB2123" w:rsidR="2C274894" w:rsidRDefault="57FAC284" w:rsidP="5C327DED">
      <w:pPr>
        <w:pStyle w:val="paragraph"/>
        <w:numPr>
          <w:ilvl w:val="0"/>
          <w:numId w:val="36"/>
        </w:numPr>
        <w:shd w:val="clear" w:color="auto" w:fill="FFFFFF" w:themeFill="background1"/>
        <w:spacing w:before="0" w:beforeAutospacing="0" w:after="0" w:afterAutospacing="0"/>
      </w:pPr>
      <w:r>
        <w:t xml:space="preserve">If the </w:t>
      </w:r>
      <w:r w:rsidR="6BACDCD5">
        <w:t>HBV</w:t>
      </w:r>
      <w:r w:rsidR="185941F4">
        <w:t xml:space="preserve"> </w:t>
      </w:r>
      <w:r w:rsidR="3F58B929">
        <w:t>status</w:t>
      </w:r>
      <w:r>
        <w:t xml:space="preserve"> of </w:t>
      </w:r>
      <w:r w:rsidR="0E3C9457">
        <w:t>a resident</w:t>
      </w:r>
      <w:r>
        <w:t xml:space="preserve"> is unknown, the machine </w:t>
      </w:r>
      <w:r w:rsidR="442EFEB0">
        <w:t>must</w:t>
      </w:r>
      <w:r>
        <w:t xml:space="preserve"> be isolated and not used </w:t>
      </w:r>
      <w:r w:rsidR="0C21AD86">
        <w:t>for</w:t>
      </w:r>
      <w:r>
        <w:t xml:space="preserve"> other </w:t>
      </w:r>
      <w:r w:rsidR="4BA0CF2C">
        <w:t>residents</w:t>
      </w:r>
      <w:r w:rsidR="54EFF887">
        <w:t xml:space="preserve"> requiring dialysis</w:t>
      </w:r>
      <w:r>
        <w:t xml:space="preserve"> after use until the status is </w:t>
      </w:r>
      <w:r w:rsidR="7D31BEA2">
        <w:t>determined</w:t>
      </w:r>
      <w:r>
        <w:t>.</w:t>
      </w:r>
    </w:p>
    <w:p w14:paraId="14E36A19" w14:textId="77777777" w:rsidR="00D32F88" w:rsidRDefault="00D32F88" w:rsidP="45367E20">
      <w:pPr>
        <w:pStyle w:val="paragraph"/>
        <w:shd w:val="clear" w:color="auto" w:fill="FFFFFF" w:themeFill="background1"/>
        <w:spacing w:before="0" w:beforeAutospacing="0" w:after="0" w:afterAutospacing="0"/>
      </w:pPr>
    </w:p>
    <w:p w14:paraId="27DADB0F" w14:textId="6A797DBB" w:rsidR="7ADAA8AA" w:rsidRDefault="006D6B50" w:rsidP="45367E20">
      <w:pPr>
        <w:pStyle w:val="paragraph"/>
        <w:shd w:val="clear" w:color="auto" w:fill="FFFFFF" w:themeFill="background1"/>
        <w:spacing w:before="0" w:beforeAutospacing="0" w:after="0" w:afterAutospacing="0"/>
      </w:pPr>
      <w:r>
        <w:t xml:space="preserve">The following are best practices that the Department strongly recommends the </w:t>
      </w:r>
      <w:r w:rsidDel="00175569">
        <w:t>out</w:t>
      </w:r>
      <w:r>
        <w:t>-</w:t>
      </w:r>
      <w:r w:rsidDel="00175569">
        <w:t>of</w:t>
      </w:r>
      <w:r>
        <w:t>-</w:t>
      </w:r>
      <w:r w:rsidDel="00175569">
        <w:t xml:space="preserve">hospital dialysis unit </w:t>
      </w:r>
      <w:r>
        <w:t>implement:</w:t>
      </w:r>
    </w:p>
    <w:p w14:paraId="4202065B" w14:textId="77777777" w:rsidR="006D6B50" w:rsidRDefault="006D6B50" w:rsidP="006D6B50">
      <w:pPr>
        <w:pStyle w:val="paragraph"/>
        <w:numPr>
          <w:ilvl w:val="0"/>
          <w:numId w:val="36"/>
        </w:numPr>
        <w:shd w:val="clear" w:color="auto" w:fill="FFFFFF" w:themeFill="background1"/>
        <w:spacing w:before="0" w:beforeAutospacing="0" w:after="0" w:afterAutospacing="0"/>
      </w:pPr>
      <w:r>
        <w:t xml:space="preserve">Provide susceptible residents with the first of the hepatitis B vaccine series immediately upon admission and complete the series according to the recommended schedule.  </w:t>
      </w:r>
    </w:p>
    <w:p w14:paraId="4B4CF34C" w14:textId="76F9D812" w:rsidR="005D5692" w:rsidRDefault="005D5692" w:rsidP="005D5692">
      <w:pPr>
        <w:pStyle w:val="paragraph"/>
        <w:numPr>
          <w:ilvl w:val="0"/>
          <w:numId w:val="36"/>
        </w:numPr>
        <w:shd w:val="clear" w:color="auto" w:fill="FFFFFF" w:themeFill="background1"/>
        <w:spacing w:before="0" w:beforeAutospacing="0" w:after="0" w:afterAutospacing="0"/>
      </w:pPr>
      <w:r>
        <w:t xml:space="preserve">Test susceptible residents including those who have not yet received hepatitis B vaccine, those in the process of being vaccinated or </w:t>
      </w:r>
      <w:r w:rsidR="00036126">
        <w:t xml:space="preserve">those that </w:t>
      </w:r>
      <w:r>
        <w:t xml:space="preserve">have not adequately responded to vaccination monthly for HBsAg.  </w:t>
      </w:r>
    </w:p>
    <w:p w14:paraId="621E9ADA" w14:textId="77777777" w:rsidR="005D5692" w:rsidRDefault="005D5692" w:rsidP="005D5692">
      <w:pPr>
        <w:pStyle w:val="paragraph"/>
        <w:numPr>
          <w:ilvl w:val="0"/>
          <w:numId w:val="36"/>
        </w:numPr>
        <w:shd w:val="clear" w:color="auto" w:fill="FFFFFF" w:themeFill="background1"/>
        <w:spacing w:before="0" w:beforeAutospacing="0" w:after="0" w:afterAutospacing="0"/>
      </w:pPr>
      <w:r>
        <w:t xml:space="preserve">Have systems in place for communicating verbally and in writing HBV test results and vaccination status within the dialysis den as well as to the nursing home and to other healthcare facilities when residents are transferred.  </w:t>
      </w:r>
    </w:p>
    <w:p w14:paraId="4F1B07A5" w14:textId="77777777" w:rsidR="006D6B50" w:rsidRDefault="006D6B50" w:rsidP="45367E20">
      <w:pPr>
        <w:pStyle w:val="paragraph"/>
        <w:shd w:val="clear" w:color="auto" w:fill="FFFFFF" w:themeFill="background1"/>
        <w:spacing w:before="0" w:beforeAutospacing="0" w:after="0" w:afterAutospacing="0"/>
        <w:rPr>
          <w:rStyle w:val="normaltextrun"/>
        </w:rPr>
      </w:pPr>
    </w:p>
    <w:p w14:paraId="0F1E9E2C" w14:textId="0F1F2143" w:rsidR="33840990" w:rsidRDefault="33840990" w:rsidP="01F1D694">
      <w:pPr>
        <w:pStyle w:val="paragraph"/>
        <w:shd w:val="clear" w:color="auto" w:fill="FFFFFF" w:themeFill="background1"/>
        <w:spacing w:before="0" w:beforeAutospacing="0" w:after="0" w:afterAutospacing="0"/>
        <w:rPr>
          <w:b/>
          <w:bCs/>
        </w:rPr>
      </w:pPr>
      <w:r w:rsidRPr="01F1D694">
        <w:rPr>
          <w:rStyle w:val="normaltextrun"/>
          <w:b/>
          <w:bCs/>
        </w:rPr>
        <w:t>Hepatitis C Virus (HCV)</w:t>
      </w:r>
      <w:r w:rsidR="651692F6" w:rsidRPr="01F1D694">
        <w:rPr>
          <w:rStyle w:val="normaltextrun"/>
          <w:b/>
          <w:bCs/>
        </w:rPr>
        <w:t xml:space="preserve">: </w:t>
      </w:r>
      <w:r w:rsidR="651692F6" w:rsidRPr="00862AB0">
        <w:rPr>
          <w:rStyle w:val="normaltextrun"/>
        </w:rPr>
        <w:t xml:space="preserve">The </w:t>
      </w:r>
      <w:r w:rsidR="651692F6" w:rsidRPr="00862AB0" w:rsidDel="00175569">
        <w:rPr>
          <w:rStyle w:val="normaltextrun"/>
        </w:rPr>
        <w:t>out</w:t>
      </w:r>
      <w:r w:rsidR="00143971">
        <w:rPr>
          <w:rStyle w:val="normaltextrun"/>
        </w:rPr>
        <w:t>-</w:t>
      </w:r>
      <w:r w:rsidR="651692F6" w:rsidRPr="00862AB0" w:rsidDel="00175569">
        <w:rPr>
          <w:rStyle w:val="normaltextrun"/>
        </w:rPr>
        <w:t>of</w:t>
      </w:r>
      <w:r w:rsidR="00143971">
        <w:rPr>
          <w:rStyle w:val="normaltextrun"/>
        </w:rPr>
        <w:t>-</w:t>
      </w:r>
      <w:r w:rsidR="651692F6" w:rsidRPr="00862AB0" w:rsidDel="00175569">
        <w:rPr>
          <w:rStyle w:val="normaltextrun"/>
        </w:rPr>
        <w:t xml:space="preserve">hospital dialysis </w:t>
      </w:r>
      <w:r w:rsidR="00862AB0" w:rsidDel="00175569">
        <w:rPr>
          <w:rStyle w:val="normaltextrun"/>
        </w:rPr>
        <w:t>unit</w:t>
      </w:r>
      <w:r w:rsidR="651692F6" w:rsidRPr="00862AB0" w:rsidDel="00175569">
        <w:rPr>
          <w:rStyle w:val="normaltextrun"/>
        </w:rPr>
        <w:t xml:space="preserve"> </w:t>
      </w:r>
      <w:r w:rsidR="651692F6" w:rsidRPr="00862AB0">
        <w:rPr>
          <w:rStyle w:val="normaltextrun"/>
        </w:rPr>
        <w:t>is required to</w:t>
      </w:r>
      <w:r w:rsidR="69A76413" w:rsidRPr="00862AB0">
        <w:rPr>
          <w:rStyle w:val="normaltextrun"/>
        </w:rPr>
        <w:t>:</w:t>
      </w:r>
    </w:p>
    <w:p w14:paraId="3D3FB7EE" w14:textId="4FCFC908" w:rsidR="60EEC106" w:rsidRDefault="0AEE58D4" w:rsidP="254FB958">
      <w:pPr>
        <w:pStyle w:val="paragraph"/>
        <w:numPr>
          <w:ilvl w:val="0"/>
          <w:numId w:val="40"/>
        </w:numPr>
        <w:shd w:val="clear" w:color="auto" w:fill="FFFFFF" w:themeFill="background1"/>
        <w:spacing w:before="0" w:beforeAutospacing="0" w:after="0" w:afterAutospacing="0"/>
        <w:rPr>
          <w:color w:val="000000" w:themeColor="text1"/>
        </w:rPr>
      </w:pPr>
      <w:r w:rsidRPr="254FB958">
        <w:rPr>
          <w:color w:val="000000" w:themeColor="text1"/>
        </w:rPr>
        <w:t xml:space="preserve">Screen </w:t>
      </w:r>
      <w:r w:rsidR="65757BDE" w:rsidRPr="254FB958">
        <w:rPr>
          <w:color w:val="000000" w:themeColor="text1"/>
        </w:rPr>
        <w:t xml:space="preserve">chronic hemodialysis </w:t>
      </w:r>
      <w:r w:rsidR="789A55B6" w:rsidRPr="254FB958">
        <w:rPr>
          <w:color w:val="000000" w:themeColor="text1"/>
        </w:rPr>
        <w:t>residents</w:t>
      </w:r>
      <w:r w:rsidRPr="254FB958">
        <w:rPr>
          <w:color w:val="000000" w:themeColor="text1"/>
        </w:rPr>
        <w:t xml:space="preserve"> for HCV</w:t>
      </w:r>
      <w:r w:rsidR="6B9F520D" w:rsidRPr="254FB958">
        <w:rPr>
          <w:color w:val="000000" w:themeColor="text1"/>
        </w:rPr>
        <w:t xml:space="preserve"> </w:t>
      </w:r>
      <w:r w:rsidR="50246E5D" w:rsidRPr="254FB958">
        <w:rPr>
          <w:color w:val="000000" w:themeColor="text1"/>
        </w:rPr>
        <w:t>antibody</w:t>
      </w:r>
      <w:r w:rsidR="70A03A9F" w:rsidRPr="254FB958">
        <w:rPr>
          <w:color w:val="000000" w:themeColor="text1"/>
        </w:rPr>
        <w:t xml:space="preserve"> (anti-HCV)</w:t>
      </w:r>
      <w:r w:rsidR="50246E5D" w:rsidRPr="254FB958">
        <w:rPr>
          <w:color w:val="000000" w:themeColor="text1"/>
        </w:rPr>
        <w:t xml:space="preserve"> upon admission to the </w:t>
      </w:r>
      <w:r w:rsidR="00E45F2D">
        <w:rPr>
          <w:rFonts w:eastAsia="Calibri"/>
        </w:rPr>
        <w:t>out-of-hospital dialysis unit</w:t>
      </w:r>
      <w:r w:rsidR="00E45F2D" w:rsidRPr="007F3273">
        <w:rPr>
          <w:rFonts w:eastAsia="Calibri"/>
        </w:rPr>
        <w:t xml:space="preserve"> </w:t>
      </w:r>
      <w:r w:rsidR="50246E5D" w:rsidRPr="254FB958">
        <w:rPr>
          <w:color w:val="000000" w:themeColor="text1"/>
        </w:rPr>
        <w:t>and every</w:t>
      </w:r>
      <w:r w:rsidR="17F45D4A" w:rsidRPr="254FB958">
        <w:rPr>
          <w:color w:val="000000" w:themeColor="text1"/>
        </w:rPr>
        <w:t xml:space="preserve"> six months thereafter, if the resident is susceptible to HCV.</w:t>
      </w:r>
      <w:r w:rsidR="00FE0883">
        <w:rPr>
          <w:color w:val="000000" w:themeColor="text1"/>
        </w:rPr>
        <w:t xml:space="preserve"> (</w:t>
      </w:r>
      <w:r w:rsidR="00FE0883">
        <w:t xml:space="preserve">105 CMR </w:t>
      </w:r>
      <w:r w:rsidR="00FE0883" w:rsidRPr="003A6050">
        <w:t>145.290</w:t>
      </w:r>
      <w:r w:rsidR="00FE0883">
        <w:t>)</w:t>
      </w:r>
    </w:p>
    <w:p w14:paraId="321B694C" w14:textId="29F32488" w:rsidR="60EEC106" w:rsidRPr="003A6050" w:rsidRDefault="21E70C2F" w:rsidP="254FB958">
      <w:pPr>
        <w:pStyle w:val="paragraph"/>
        <w:numPr>
          <w:ilvl w:val="0"/>
          <w:numId w:val="40"/>
        </w:numPr>
        <w:shd w:val="clear" w:color="auto" w:fill="FFFFFF" w:themeFill="background1"/>
        <w:spacing w:before="0" w:beforeAutospacing="0" w:after="0" w:afterAutospacing="0"/>
        <w:rPr>
          <w:rFonts w:ascii="Calibri" w:eastAsia="Calibri" w:hAnsi="Calibri" w:cs="Calibri"/>
        </w:rPr>
      </w:pPr>
      <w:r w:rsidRPr="254FB958">
        <w:rPr>
          <w:color w:val="000000" w:themeColor="text1"/>
        </w:rPr>
        <w:t>Conduct monthly ALT testing of HCV negative residents</w:t>
      </w:r>
      <w:r w:rsidR="3CADFC1E" w:rsidRPr="254FB958">
        <w:rPr>
          <w:color w:val="000000" w:themeColor="text1"/>
        </w:rPr>
        <w:t xml:space="preserve"> to facilitate timely detection of new infections and </w:t>
      </w:r>
      <w:r w:rsidR="6C5B5859" w:rsidRPr="003A6050">
        <w:t>provide a pattern from which to determine when exposure or infection might have occurred</w:t>
      </w:r>
      <w:r w:rsidR="00E46808">
        <w:t xml:space="preserve"> </w:t>
      </w:r>
      <w:r w:rsidR="4450B06B" w:rsidRPr="003A6050">
        <w:t>(</w:t>
      </w:r>
      <w:r w:rsidR="00FE0883">
        <w:t xml:space="preserve">105 CMR </w:t>
      </w:r>
      <w:r w:rsidR="4450B06B" w:rsidRPr="003A6050">
        <w:t>145.290)</w:t>
      </w:r>
      <w:r w:rsidR="00E46808">
        <w:t>.</w:t>
      </w:r>
    </w:p>
    <w:p w14:paraId="4794A10D" w14:textId="5EE0D2E9" w:rsidR="60EEC106" w:rsidRDefault="5D708EA1" w:rsidP="01F1D694">
      <w:pPr>
        <w:pStyle w:val="paragraph"/>
        <w:numPr>
          <w:ilvl w:val="0"/>
          <w:numId w:val="40"/>
        </w:numPr>
        <w:shd w:val="clear" w:color="auto" w:fill="FFFFFF" w:themeFill="background1"/>
        <w:spacing w:before="0" w:beforeAutospacing="0" w:after="0" w:afterAutospacing="0"/>
      </w:pPr>
      <w:r w:rsidRPr="01F1D694">
        <w:rPr>
          <w:color w:val="000000" w:themeColor="text1"/>
        </w:rPr>
        <w:lastRenderedPageBreak/>
        <w:t>P</w:t>
      </w:r>
      <w:r w:rsidR="11AC4EA0" w:rsidRPr="01F1D694">
        <w:rPr>
          <w:color w:val="000000" w:themeColor="text1"/>
        </w:rPr>
        <w:t xml:space="preserve">romptly report </w:t>
      </w:r>
      <w:r w:rsidR="11AC4EA0">
        <w:t>acute HCV infections to the</w:t>
      </w:r>
      <w:r w:rsidR="1F640216">
        <w:t xml:space="preserve"> </w:t>
      </w:r>
      <w:r w:rsidR="11AC4EA0">
        <w:t>Massachusetts Department of Public Health Bureau of Infectious Diseases and Laboratory Sciences</w:t>
      </w:r>
      <w:r w:rsidR="50FDC52E">
        <w:t xml:space="preserve"> (105 CMR 300</w:t>
      </w:r>
      <w:r w:rsidR="43352BD5">
        <w:t>.133</w:t>
      </w:r>
      <w:r w:rsidR="50FDC52E">
        <w:t>)</w:t>
      </w:r>
      <w:r w:rsidR="3637BFB8">
        <w:t>.</w:t>
      </w:r>
    </w:p>
    <w:p w14:paraId="7E951D7C" w14:textId="07227171" w:rsidR="005C056F" w:rsidRPr="005C056F" w:rsidRDefault="4FF93579" w:rsidP="005C056F">
      <w:pPr>
        <w:pStyle w:val="paragraph"/>
        <w:numPr>
          <w:ilvl w:val="0"/>
          <w:numId w:val="40"/>
        </w:numPr>
        <w:shd w:val="clear" w:color="auto" w:fill="FFFFFF" w:themeFill="background1"/>
        <w:spacing w:before="0" w:beforeAutospacing="0" w:after="0" w:afterAutospacing="0"/>
        <w:rPr>
          <w:rFonts w:ascii="Calibri" w:eastAsia="Calibri" w:hAnsi="Calibri" w:cs="Calibri"/>
        </w:rPr>
      </w:pPr>
      <w:r w:rsidRPr="5B188739">
        <w:t xml:space="preserve">If a seroconversion occurs, </w:t>
      </w:r>
      <w:r w:rsidRPr="634E605D">
        <w:t xml:space="preserve">the </w:t>
      </w:r>
      <w:r w:rsidR="00E610CD">
        <w:t>out-of-hospital dialysis unit</w:t>
      </w:r>
      <w:r w:rsidRPr="1ECCCC9A">
        <w:t xml:space="preserve"> is </w:t>
      </w:r>
      <w:r w:rsidRPr="5A1F3DC7">
        <w:t xml:space="preserve">required </w:t>
      </w:r>
      <w:r w:rsidRPr="4530C08A">
        <w:t xml:space="preserve">to review </w:t>
      </w:r>
      <w:r w:rsidRPr="38E896FB">
        <w:t xml:space="preserve">all </w:t>
      </w:r>
      <w:r w:rsidRPr="6A9F1EC0">
        <w:t>residents’</w:t>
      </w:r>
      <w:r w:rsidRPr="7CC02BAC">
        <w:t xml:space="preserve"> </w:t>
      </w:r>
      <w:r w:rsidRPr="3611C8CD">
        <w:t xml:space="preserve">laboratory </w:t>
      </w:r>
      <w:r w:rsidRPr="692B34A7">
        <w:t>te</w:t>
      </w:r>
      <w:r w:rsidR="1DF1D927" w:rsidRPr="692B34A7">
        <w:t xml:space="preserve">sts </w:t>
      </w:r>
      <w:r w:rsidR="450C6A4F" w:rsidRPr="1B2FE557">
        <w:t xml:space="preserve">to </w:t>
      </w:r>
      <w:r w:rsidR="450C6A4F" w:rsidRPr="63E368E6">
        <w:t xml:space="preserve">identify </w:t>
      </w:r>
      <w:r w:rsidR="450C6A4F" w:rsidRPr="07B92865">
        <w:t xml:space="preserve">additional cases </w:t>
      </w:r>
      <w:r w:rsidR="450C6A4F" w:rsidRPr="76158A77">
        <w:t xml:space="preserve">and </w:t>
      </w:r>
      <w:r w:rsidR="450C6A4F" w:rsidRPr="69A7CD22">
        <w:t xml:space="preserve">perform </w:t>
      </w:r>
      <w:r w:rsidR="450C6A4F" w:rsidRPr="052C2B0D">
        <w:t xml:space="preserve">additional </w:t>
      </w:r>
      <w:r w:rsidR="450C6A4F" w:rsidRPr="20E2B09A">
        <w:t xml:space="preserve">testing as </w:t>
      </w:r>
      <w:r w:rsidR="450C6A4F" w:rsidRPr="2B8DFCEC">
        <w:t>indicated</w:t>
      </w:r>
      <w:r w:rsidR="450C6A4F" w:rsidRPr="13550346">
        <w:t xml:space="preserve">. </w:t>
      </w:r>
      <w:r w:rsidR="002F1DB0">
        <w:t>(</w:t>
      </w:r>
      <w:r w:rsidR="07A90326">
        <w:t>105 CMR 300. 133</w:t>
      </w:r>
      <w:r w:rsidR="002F1DB0">
        <w:t>)</w:t>
      </w:r>
      <w:r w:rsidR="07A90326">
        <w:t xml:space="preserve">. </w:t>
      </w:r>
      <w:r w:rsidR="051A2D10">
        <w:t xml:space="preserve"> </w:t>
      </w:r>
      <w:r w:rsidR="2B9EC805" w:rsidRPr="007F3273">
        <w:rPr>
          <w:rFonts w:eastAsia="Calibri"/>
        </w:rPr>
        <w:t xml:space="preserve">The </w:t>
      </w:r>
      <w:r w:rsidR="00E45F2D">
        <w:rPr>
          <w:rFonts w:eastAsia="Calibri"/>
        </w:rPr>
        <w:t>out-of-hospital dialysis unit</w:t>
      </w:r>
      <w:r w:rsidR="2B9EC805" w:rsidRPr="007F3273">
        <w:rPr>
          <w:rFonts w:eastAsia="Calibri"/>
        </w:rPr>
        <w:t xml:space="preserve"> is also required to i</w:t>
      </w:r>
      <w:r w:rsidRPr="007F3273">
        <w:rPr>
          <w:rFonts w:eastAsia="Calibri"/>
        </w:rPr>
        <w:t>nvestigate potential sources for infection to determine if transmission occurred within the dialysis uni</w:t>
      </w:r>
      <w:r w:rsidRPr="0067495B">
        <w:rPr>
          <w:rFonts w:eastAsia="Calibri"/>
        </w:rPr>
        <w:t>t</w:t>
      </w:r>
      <w:r w:rsidR="1144C6AC" w:rsidRPr="003A6050">
        <w:rPr>
          <w:rFonts w:eastAsia="Calibri"/>
        </w:rPr>
        <w:t xml:space="preserve"> </w:t>
      </w:r>
      <w:r w:rsidR="26FAD013" w:rsidRPr="003A6050">
        <w:t>(</w:t>
      </w:r>
      <w:r w:rsidR="00D64C30">
        <w:t xml:space="preserve">105 CMR </w:t>
      </w:r>
      <w:r w:rsidR="26FAD013" w:rsidRPr="003A6050">
        <w:t>145.290)</w:t>
      </w:r>
      <w:r w:rsidR="00E46808">
        <w:t>.</w:t>
      </w:r>
    </w:p>
    <w:p w14:paraId="4E21D88A" w14:textId="77777777" w:rsidR="005C056F" w:rsidRDefault="005C056F" w:rsidP="005C056F">
      <w:pPr>
        <w:pStyle w:val="paragraph"/>
        <w:shd w:val="clear" w:color="auto" w:fill="FFFFFF" w:themeFill="background1"/>
        <w:spacing w:before="0" w:beforeAutospacing="0" w:after="0" w:afterAutospacing="0"/>
      </w:pPr>
    </w:p>
    <w:p w14:paraId="19CAA47B" w14:textId="44ED9BA9" w:rsidR="005C056F" w:rsidRDefault="005C056F" w:rsidP="005C056F">
      <w:pPr>
        <w:pStyle w:val="paragraph"/>
        <w:shd w:val="clear" w:color="auto" w:fill="FFFFFF" w:themeFill="background1"/>
        <w:spacing w:before="0" w:beforeAutospacing="0" w:after="0" w:afterAutospacing="0"/>
      </w:pPr>
      <w:r w:rsidRPr="5C327DED">
        <w:rPr>
          <w:b/>
          <w:bCs/>
        </w:rPr>
        <w:t>Education</w:t>
      </w:r>
      <w:r w:rsidR="00175569">
        <w:rPr>
          <w:b/>
          <w:bCs/>
        </w:rPr>
        <w:t xml:space="preserve">: </w:t>
      </w:r>
      <w:r>
        <w:t xml:space="preserve">The following are </w:t>
      </w:r>
      <w:proofErr w:type="gramStart"/>
      <w:r>
        <w:t>best</w:t>
      </w:r>
      <w:proofErr w:type="gramEnd"/>
      <w:r>
        <w:t xml:space="preserve"> practices that the Department strongly </w:t>
      </w:r>
      <w:proofErr w:type="gramStart"/>
      <w:r>
        <w:t>recommends</w:t>
      </w:r>
      <w:proofErr w:type="gramEnd"/>
      <w:r>
        <w:t xml:space="preserve"> the </w:t>
      </w:r>
      <w:r w:rsidDel="00175569">
        <w:t>out</w:t>
      </w:r>
      <w:r w:rsidR="00E45F2D">
        <w:t>-</w:t>
      </w:r>
      <w:r w:rsidDel="00175569">
        <w:t>of</w:t>
      </w:r>
      <w:r w:rsidR="00E45F2D">
        <w:t>-</w:t>
      </w:r>
      <w:r w:rsidDel="00175569">
        <w:t xml:space="preserve">hospital dialysis unit </w:t>
      </w:r>
      <w:r>
        <w:t>implement:</w:t>
      </w:r>
    </w:p>
    <w:p w14:paraId="0E14C872" w14:textId="5EBDB143" w:rsidR="005C056F" w:rsidRDefault="005C056F" w:rsidP="00DA153C">
      <w:pPr>
        <w:pStyle w:val="paragraph"/>
        <w:numPr>
          <w:ilvl w:val="0"/>
          <w:numId w:val="28"/>
        </w:numPr>
        <w:shd w:val="clear" w:color="auto" w:fill="FFFFFF" w:themeFill="background1"/>
        <w:spacing w:before="0" w:beforeAutospacing="0" w:after="0" w:afterAutospacing="0"/>
      </w:pPr>
      <w:r>
        <w:t xml:space="preserve">Provide job specific training for dialysis staff including adherence to standards and precautions, </w:t>
      </w:r>
      <w:r w:rsidR="00841541">
        <w:t xml:space="preserve">and </w:t>
      </w:r>
      <w:r>
        <w:t>infection prevention and control policies, procedures and practices</w:t>
      </w:r>
      <w:r w:rsidR="00331ECA">
        <w:t xml:space="preserve">. </w:t>
      </w:r>
      <w:r w:rsidR="00466D18">
        <w:t>The training should include</w:t>
      </w:r>
      <w:r>
        <w:t xml:space="preserve"> Standard and Transmission-based Precautions, PPE selection and use, hand hygiene, catheter/vascular access care, routine environmental cleaning and disinfection, cleaning and disinfection following blood spills and reusable medical devices. Education should be provided upon hire, prior to </w:t>
      </w:r>
      <w:proofErr w:type="gramStart"/>
      <w:r>
        <w:t>provision</w:t>
      </w:r>
      <w:proofErr w:type="gramEnd"/>
      <w:r>
        <w:t xml:space="preserve"> of care and at least annually. </w:t>
      </w:r>
    </w:p>
    <w:p w14:paraId="4E5A7503" w14:textId="6751180A" w:rsidR="005C056F" w:rsidRDefault="204979FF" w:rsidP="005C056F">
      <w:pPr>
        <w:pStyle w:val="paragraph"/>
        <w:numPr>
          <w:ilvl w:val="0"/>
          <w:numId w:val="28"/>
        </w:numPr>
        <w:shd w:val="clear" w:color="auto" w:fill="FFFFFF" w:themeFill="background1"/>
        <w:spacing w:before="0" w:beforeAutospacing="0" w:after="0" w:afterAutospacing="0"/>
      </w:pPr>
      <w:r>
        <w:t>Asse</w:t>
      </w:r>
      <w:r w:rsidR="1B08DE36">
        <w:t>s</w:t>
      </w:r>
      <w:r>
        <w:t>s</w:t>
      </w:r>
      <w:r w:rsidR="005C056F">
        <w:t xml:space="preserve"> and document </w:t>
      </w:r>
      <w:proofErr w:type="gramStart"/>
      <w:r w:rsidR="005C056F">
        <w:t>dialysis</w:t>
      </w:r>
      <w:proofErr w:type="gramEnd"/>
      <w:r w:rsidR="005C056F">
        <w:t xml:space="preserve"> staff competency with the job specific policies, </w:t>
      </w:r>
      <w:proofErr w:type="gramStart"/>
      <w:r w:rsidR="005C056F">
        <w:t>procedure</w:t>
      </w:r>
      <w:proofErr w:type="gramEnd"/>
      <w:r w:rsidR="005C056F">
        <w:t xml:space="preserve"> and practices described above upon hire, prior to provision of care and at least annually.  </w:t>
      </w:r>
    </w:p>
    <w:p w14:paraId="7F47C562" w14:textId="74860113" w:rsidR="005C056F" w:rsidRDefault="005C056F" w:rsidP="005C056F">
      <w:pPr>
        <w:pStyle w:val="paragraph"/>
        <w:numPr>
          <w:ilvl w:val="0"/>
          <w:numId w:val="28"/>
        </w:numPr>
        <w:spacing w:before="0" w:beforeAutospacing="0" w:after="0" w:afterAutospacing="0"/>
      </w:pPr>
      <w:r>
        <w:t xml:space="preserve">Provide job specific education and training for nursing home staff on the care of the dialysis patient including performing hand hygiene, glove use, Standard and Transmission-based precautions, and cleaning and disinfection of medical equipment. The </w:t>
      </w:r>
      <w:r w:rsidR="001F19C3">
        <w:rPr>
          <w:rFonts w:eastAsia="Calibri"/>
        </w:rPr>
        <w:t>out-of-hospital dialysis unit</w:t>
      </w:r>
      <w:r w:rsidR="001F19C3" w:rsidRPr="007F3273">
        <w:rPr>
          <w:rFonts w:eastAsia="Calibri"/>
        </w:rPr>
        <w:t xml:space="preserve"> </w:t>
      </w:r>
      <w:r>
        <w:t xml:space="preserve">staff should collaborate with the nursing home educator to coordinate education and training activities.  </w:t>
      </w:r>
    </w:p>
    <w:p w14:paraId="7F6C43DF" w14:textId="77777777" w:rsidR="005C056F" w:rsidRDefault="005C056F" w:rsidP="005C056F">
      <w:pPr>
        <w:pStyle w:val="paragraph"/>
        <w:numPr>
          <w:ilvl w:val="0"/>
          <w:numId w:val="28"/>
        </w:numPr>
        <w:spacing w:before="0" w:beforeAutospacing="0" w:after="0" w:afterAutospacing="0"/>
      </w:pPr>
      <w:r w:rsidRPr="5C327DED">
        <w:rPr>
          <w:rStyle w:val="eop"/>
        </w:rPr>
        <w:t>Educate nursing home staff</w:t>
      </w:r>
      <w:r w:rsidRPr="748E5BE2">
        <w:rPr>
          <w:rStyle w:val="eop"/>
        </w:rPr>
        <w:t xml:space="preserve"> on</w:t>
      </w:r>
      <w:r w:rsidRPr="5C327DED">
        <w:rPr>
          <w:rStyle w:val="eop"/>
        </w:rPr>
        <w:t xml:space="preserve"> how to care for residents with hemodialysis catheters including showering (if allowed), and what to do if the catheter dressing becomes wet or loose between treatments. Nursing home staff should be instructed to notify the dialysis staff if signs and symptoms of infection (e.g., fever, pain at the catheter site, discharge) are present. Dressing changes and inspection of the access site are the responsibility of the trained dialysis staff. All dressings should be changed immediately if contaminated or wet to minimize </w:t>
      </w:r>
      <w:proofErr w:type="gramStart"/>
      <w:r w:rsidRPr="5C327DED">
        <w:rPr>
          <w:rStyle w:val="eop"/>
        </w:rPr>
        <w:t>risk</w:t>
      </w:r>
      <w:proofErr w:type="gramEnd"/>
      <w:r w:rsidRPr="5C327DED">
        <w:rPr>
          <w:rStyle w:val="eop"/>
        </w:rPr>
        <w:t xml:space="preserve"> of infection.</w:t>
      </w:r>
    </w:p>
    <w:p w14:paraId="7774CB34" w14:textId="77777777" w:rsidR="005C056F" w:rsidRDefault="005C056F" w:rsidP="005C056F">
      <w:pPr>
        <w:pStyle w:val="paragraph"/>
        <w:numPr>
          <w:ilvl w:val="0"/>
          <w:numId w:val="28"/>
        </w:numPr>
        <w:spacing w:before="0" w:beforeAutospacing="0" w:after="0" w:afterAutospacing="0"/>
      </w:pPr>
      <w:r>
        <w:t xml:space="preserve">Educate nursing home staff that a sign should be placed above the head of the bed, for residents with grafts or fistulas, defining that the involved arm should not be used for blood pressures, phlebotomy, or intravenous catheter. </w:t>
      </w:r>
    </w:p>
    <w:p w14:paraId="56A47A35" w14:textId="77777777" w:rsidR="005C056F" w:rsidRDefault="005C056F" w:rsidP="005C056F">
      <w:pPr>
        <w:pStyle w:val="paragraph"/>
        <w:numPr>
          <w:ilvl w:val="0"/>
          <w:numId w:val="28"/>
        </w:numPr>
        <w:spacing w:before="0" w:beforeAutospacing="0" w:after="0" w:afterAutospacing="0"/>
        <w:rPr>
          <w:color w:val="1C1D1F"/>
        </w:rPr>
      </w:pPr>
      <w:r w:rsidRPr="5C327DED">
        <w:rPr>
          <w:color w:val="1C1D1F"/>
        </w:rPr>
        <w:t xml:space="preserve">Provide </w:t>
      </w:r>
      <w:r w:rsidRPr="5EB1DFE4">
        <w:rPr>
          <w:color w:val="1C1D1F"/>
        </w:rPr>
        <w:t>resident</w:t>
      </w:r>
      <w:r w:rsidRPr="5C327DED">
        <w:rPr>
          <w:color w:val="1C1D1F"/>
        </w:rPr>
        <w:t xml:space="preserve"> education to reduce catheters by identifying and addressing barriers to permanent vascular access placement and catheter removal.</w:t>
      </w:r>
    </w:p>
    <w:p w14:paraId="6F7FED97" w14:textId="77777777" w:rsidR="005C056F" w:rsidRDefault="005C056F" w:rsidP="005C056F">
      <w:pPr>
        <w:pStyle w:val="paragraph"/>
        <w:shd w:val="clear" w:color="auto" w:fill="FFFFFF" w:themeFill="background1"/>
        <w:spacing w:before="0" w:beforeAutospacing="0" w:after="0" w:afterAutospacing="0"/>
        <w:rPr>
          <w:rFonts w:ascii="Calibri" w:eastAsia="Calibri" w:hAnsi="Calibri" w:cs="Calibri"/>
        </w:rPr>
      </w:pPr>
    </w:p>
    <w:p w14:paraId="622F8A88" w14:textId="7CCC4E87" w:rsidR="00D12E16" w:rsidRPr="002D35F3" w:rsidRDefault="00D12E16" w:rsidP="002D35F3">
      <w:pPr>
        <w:pStyle w:val="paragraph"/>
        <w:shd w:val="clear" w:color="auto" w:fill="FFFFFF" w:themeFill="background1"/>
        <w:spacing w:before="0" w:beforeAutospacing="0" w:after="0" w:afterAutospacing="0"/>
      </w:pPr>
      <w:r w:rsidRPr="4C5F98BD">
        <w:rPr>
          <w:b/>
          <w:bCs/>
        </w:rPr>
        <w:t>Cleaning and Disinfection</w:t>
      </w:r>
      <w:r w:rsidR="00175569">
        <w:rPr>
          <w:b/>
          <w:bCs/>
        </w:rPr>
        <w:t xml:space="preserve">: </w:t>
      </w:r>
      <w:r w:rsidRPr="00A70D4D">
        <w:t xml:space="preserve">The </w:t>
      </w:r>
      <w:r>
        <w:t xml:space="preserve">following are </w:t>
      </w:r>
      <w:proofErr w:type="gramStart"/>
      <w:r>
        <w:t>best</w:t>
      </w:r>
      <w:proofErr w:type="gramEnd"/>
      <w:r>
        <w:t xml:space="preserve"> practices that the Department strongly recommends the </w:t>
      </w:r>
      <w:r w:rsidRPr="00A70D4D" w:rsidDel="00175569">
        <w:t>out</w:t>
      </w:r>
      <w:r w:rsidR="00403821">
        <w:t>-</w:t>
      </w:r>
      <w:r w:rsidRPr="00A70D4D" w:rsidDel="00175569">
        <w:t>of</w:t>
      </w:r>
      <w:r w:rsidR="00403821">
        <w:t>-</w:t>
      </w:r>
      <w:r w:rsidRPr="00A70D4D" w:rsidDel="00175569">
        <w:t xml:space="preserve">hospital dialysis unit </w:t>
      </w:r>
      <w:r w:rsidR="0080359C">
        <w:t>implement</w:t>
      </w:r>
      <w:r>
        <w:t>:</w:t>
      </w:r>
    </w:p>
    <w:p w14:paraId="54E27E83" w14:textId="77777777" w:rsidR="00D12E16" w:rsidRDefault="00D12E16" w:rsidP="00D12E16">
      <w:pPr>
        <w:pStyle w:val="paragraph"/>
        <w:numPr>
          <w:ilvl w:val="0"/>
          <w:numId w:val="29"/>
        </w:numPr>
        <w:shd w:val="clear" w:color="auto" w:fill="FFFFFF" w:themeFill="background1"/>
        <w:spacing w:before="0" w:beforeAutospacing="0" w:after="0" w:afterAutospacing="0"/>
      </w:pPr>
      <w:r>
        <w:t xml:space="preserve">Ensure there are written policies and procedures for cleaning and disinfection of environmental surfaces including clearly defining responsible staff. </w:t>
      </w:r>
    </w:p>
    <w:p w14:paraId="101C5224" w14:textId="77777777" w:rsidR="00D12E16" w:rsidRDefault="00D12E16" w:rsidP="00D12E16">
      <w:pPr>
        <w:pStyle w:val="paragraph"/>
        <w:numPr>
          <w:ilvl w:val="0"/>
          <w:numId w:val="29"/>
        </w:numPr>
        <w:shd w:val="clear" w:color="auto" w:fill="FFFFFF" w:themeFill="background1"/>
        <w:spacing w:before="0" w:beforeAutospacing="0" w:after="0" w:afterAutospacing="0"/>
      </w:pPr>
      <w:r>
        <w:t>Reduce the risk of infections associated with medical devices and supplies by ensuring optimal cleaning, disinfection, and storage including implementing a process for managing expired supplies.</w:t>
      </w:r>
    </w:p>
    <w:p w14:paraId="2987EDCB" w14:textId="77777777" w:rsidR="00D12E16" w:rsidRDefault="00D12E16" w:rsidP="00D12E16">
      <w:pPr>
        <w:pStyle w:val="paragraph"/>
        <w:numPr>
          <w:ilvl w:val="0"/>
          <w:numId w:val="29"/>
        </w:numPr>
        <w:shd w:val="clear" w:color="auto" w:fill="FFFFFF" w:themeFill="background1"/>
        <w:spacing w:before="0" w:beforeAutospacing="0" w:after="0" w:afterAutospacing="0"/>
      </w:pPr>
      <w:r>
        <w:t xml:space="preserve">Use only Environmental Protection Agency (EPA) registered hospital disinfectants. The EPA has </w:t>
      </w:r>
      <w:hyperlink r:id="rId15">
        <w:r w:rsidRPr="70EC57E4">
          <w:rPr>
            <w:rStyle w:val="Hyperlink"/>
            <w:color w:val="0563C1"/>
          </w:rPr>
          <w:t>lists of products</w:t>
        </w:r>
      </w:hyperlink>
      <w:r>
        <w:t xml:space="preserve"> that are registered against common pathogens. Due to the </w:t>
      </w:r>
      <w:r>
        <w:lastRenderedPageBreak/>
        <w:t xml:space="preserve">increase in the number of cases of </w:t>
      </w:r>
      <w:r w:rsidRPr="748E5BE2">
        <w:rPr>
          <w:i/>
          <w:iCs/>
        </w:rPr>
        <w:t>Candida</w:t>
      </w:r>
      <w:r w:rsidRPr="03F9E4C4">
        <w:rPr>
          <w:i/>
        </w:rPr>
        <w:t xml:space="preserve"> auris</w:t>
      </w:r>
      <w:r>
        <w:t>, DPH recommends use of List P products registered with the EPA for claims against</w:t>
      </w:r>
      <w:r w:rsidRPr="03F9E4C4">
        <w:rPr>
          <w:i/>
        </w:rPr>
        <w:t xml:space="preserve"> Candida auris</w:t>
      </w:r>
      <w:r>
        <w:t>.</w:t>
      </w:r>
    </w:p>
    <w:p w14:paraId="5EBA5FDB" w14:textId="77777777" w:rsidR="00D12E16" w:rsidRDefault="00D12E16" w:rsidP="00D12E16">
      <w:pPr>
        <w:pStyle w:val="ListParagraph"/>
        <w:numPr>
          <w:ilvl w:val="0"/>
          <w:numId w:val="29"/>
        </w:numPr>
        <w:rPr>
          <w:rFonts w:eastAsia="Calibri"/>
          <w:szCs w:val="24"/>
        </w:rPr>
      </w:pPr>
      <w:r>
        <w:t>Assign</w:t>
      </w:r>
      <w:r w:rsidRPr="3395A4EA">
        <w:rPr>
          <w:rFonts w:eastAsia="Calibri"/>
        </w:rPr>
        <w:t xml:space="preserve"> responsibility for routine cleaning and disinfection of equipment and environmental surfaces including wall boxes and prime waste buckets to appropriately trained </w:t>
      </w:r>
      <w:r>
        <w:t>healthcare personnel</w:t>
      </w:r>
      <w:r w:rsidRPr="3395A4EA">
        <w:rPr>
          <w:rFonts w:eastAsia="Calibri"/>
        </w:rPr>
        <w:t xml:space="preserve">. </w:t>
      </w:r>
    </w:p>
    <w:p w14:paraId="693DCFA1" w14:textId="77777777" w:rsidR="00C3289C" w:rsidRDefault="00D12E16" w:rsidP="00D12E16">
      <w:pPr>
        <w:pStyle w:val="ListParagraph"/>
        <w:numPr>
          <w:ilvl w:val="0"/>
          <w:numId w:val="29"/>
        </w:numPr>
        <w:rPr>
          <w:rFonts w:eastAsia="Calibri"/>
        </w:rPr>
      </w:pPr>
      <w:r w:rsidRPr="70EC57E4">
        <w:rPr>
          <w:rFonts w:eastAsia="Calibri"/>
        </w:rPr>
        <w:t>Ensure staff have been properly trained on</w:t>
      </w:r>
      <w:r w:rsidR="00C3289C">
        <w:rPr>
          <w:rFonts w:eastAsia="Calibri"/>
        </w:rPr>
        <w:t>:</w:t>
      </w:r>
    </w:p>
    <w:p w14:paraId="12E925FD" w14:textId="57B6ADEA" w:rsidR="00C3289C" w:rsidRDefault="00C3289C" w:rsidP="00C3289C">
      <w:pPr>
        <w:pStyle w:val="ListParagraph"/>
        <w:numPr>
          <w:ilvl w:val="1"/>
          <w:numId w:val="29"/>
        </w:numPr>
        <w:rPr>
          <w:rFonts w:eastAsia="Calibri"/>
        </w:rPr>
      </w:pPr>
      <w:r>
        <w:rPr>
          <w:rFonts w:eastAsia="Calibri"/>
        </w:rPr>
        <w:t>T</w:t>
      </w:r>
      <w:r w:rsidR="00D12E16" w:rsidRPr="7C2C6066">
        <w:rPr>
          <w:rFonts w:eastAsia="Calibri"/>
        </w:rPr>
        <w:t xml:space="preserve">he </w:t>
      </w:r>
      <w:r w:rsidR="00D12E16" w:rsidRPr="70EC57E4">
        <w:rPr>
          <w:rFonts w:eastAsia="Calibri"/>
        </w:rPr>
        <w:t>dialysis station cleaning</w:t>
      </w:r>
      <w:r w:rsidR="00D12E16" w:rsidRPr="7C2C6066">
        <w:rPr>
          <w:rFonts w:eastAsia="Calibri"/>
        </w:rPr>
        <w:t xml:space="preserve"> and </w:t>
      </w:r>
      <w:r w:rsidR="00D12E16" w:rsidRPr="70EC57E4">
        <w:rPr>
          <w:rFonts w:eastAsia="Calibri"/>
        </w:rPr>
        <w:t>disinfection protocol</w:t>
      </w:r>
      <w:r w:rsidR="00D12E16" w:rsidRPr="7C2C6066">
        <w:rPr>
          <w:rFonts w:eastAsia="Calibri"/>
        </w:rPr>
        <w:t>,</w:t>
      </w:r>
      <w:r w:rsidR="00D12E16" w:rsidRPr="70EC57E4">
        <w:rPr>
          <w:rFonts w:eastAsia="Calibri"/>
        </w:rPr>
        <w:t xml:space="preserve"> </w:t>
      </w:r>
    </w:p>
    <w:p w14:paraId="59B233B9" w14:textId="163AC9D8" w:rsidR="00C3289C" w:rsidRDefault="00C3289C" w:rsidP="00C3289C">
      <w:pPr>
        <w:pStyle w:val="ListParagraph"/>
        <w:numPr>
          <w:ilvl w:val="1"/>
          <w:numId w:val="29"/>
        </w:numPr>
        <w:rPr>
          <w:rFonts w:eastAsia="Calibri"/>
        </w:rPr>
      </w:pPr>
      <w:r>
        <w:rPr>
          <w:rFonts w:eastAsia="Calibri"/>
        </w:rPr>
        <w:t>H</w:t>
      </w:r>
      <w:r w:rsidR="00D12E16" w:rsidRPr="70EC57E4">
        <w:rPr>
          <w:rFonts w:eastAsia="Calibri"/>
        </w:rPr>
        <w:t>ow to prepare the appropriate “use-dilution” of the disinfectant</w:t>
      </w:r>
      <w:r w:rsidR="00D12E16" w:rsidRPr="7C2C6066">
        <w:rPr>
          <w:rFonts w:eastAsia="Calibri"/>
        </w:rPr>
        <w:t>,</w:t>
      </w:r>
      <w:r w:rsidR="00D12E16" w:rsidRPr="70EC57E4">
        <w:rPr>
          <w:rFonts w:eastAsia="Calibri"/>
        </w:rPr>
        <w:t xml:space="preserve"> </w:t>
      </w:r>
    </w:p>
    <w:p w14:paraId="1A053626" w14:textId="685E2328" w:rsidR="00C3289C" w:rsidRDefault="00C3289C" w:rsidP="00C3289C">
      <w:pPr>
        <w:pStyle w:val="ListParagraph"/>
        <w:numPr>
          <w:ilvl w:val="1"/>
          <w:numId w:val="29"/>
        </w:numPr>
        <w:rPr>
          <w:rFonts w:eastAsia="Calibri"/>
        </w:rPr>
      </w:pPr>
      <w:r>
        <w:rPr>
          <w:rFonts w:eastAsia="Calibri"/>
        </w:rPr>
        <w:t>A</w:t>
      </w:r>
      <w:r w:rsidR="00D12E16" w:rsidRPr="70EC57E4">
        <w:rPr>
          <w:rFonts w:eastAsia="Calibri"/>
        </w:rPr>
        <w:t>pplication of sufficient disinfectant to achieve visibly wet surfaces per the product label</w:t>
      </w:r>
      <w:r w:rsidR="00D12E16" w:rsidRPr="2D3AE3B5">
        <w:rPr>
          <w:rFonts w:eastAsia="Calibri"/>
        </w:rPr>
        <w:t xml:space="preserve"> for the required contact time for the product being used</w:t>
      </w:r>
      <w:r w:rsidR="00D12E16" w:rsidRPr="7C2C6066">
        <w:rPr>
          <w:rFonts w:eastAsia="Calibri"/>
        </w:rPr>
        <w:t>,</w:t>
      </w:r>
      <w:r w:rsidR="00D12E16" w:rsidRPr="70EC57E4">
        <w:rPr>
          <w:rFonts w:eastAsia="Calibri"/>
        </w:rPr>
        <w:t xml:space="preserve"> </w:t>
      </w:r>
    </w:p>
    <w:p w14:paraId="4E23834D" w14:textId="4E08A70F" w:rsidR="00C3289C" w:rsidRDefault="00C3289C" w:rsidP="00C3289C">
      <w:pPr>
        <w:pStyle w:val="ListParagraph"/>
        <w:numPr>
          <w:ilvl w:val="1"/>
          <w:numId w:val="29"/>
        </w:numPr>
        <w:rPr>
          <w:rFonts w:eastAsia="Calibri"/>
        </w:rPr>
      </w:pPr>
      <w:r>
        <w:rPr>
          <w:rFonts w:eastAsia="Calibri"/>
        </w:rPr>
        <w:t>P</w:t>
      </w:r>
      <w:r w:rsidR="00D12E16" w:rsidRPr="70EC57E4">
        <w:rPr>
          <w:rFonts w:eastAsia="Calibri"/>
        </w:rPr>
        <w:t>roper use of PPE (e.g., gloves, gown</w:t>
      </w:r>
      <w:r w:rsidR="00D12E16" w:rsidRPr="7C2C6066">
        <w:rPr>
          <w:rFonts w:eastAsia="Calibri"/>
        </w:rPr>
        <w:t>)</w:t>
      </w:r>
      <w:r>
        <w:rPr>
          <w:rFonts w:eastAsia="Calibri"/>
        </w:rPr>
        <w:t>,</w:t>
      </w:r>
      <w:r w:rsidR="00D12E16" w:rsidRPr="70EC57E4">
        <w:rPr>
          <w:rFonts w:eastAsia="Calibri"/>
        </w:rPr>
        <w:t xml:space="preserve"> </w:t>
      </w:r>
    </w:p>
    <w:p w14:paraId="3E8F613B" w14:textId="3CFDCF61" w:rsidR="00C3289C" w:rsidRDefault="00C3289C" w:rsidP="00C3289C">
      <w:pPr>
        <w:pStyle w:val="ListParagraph"/>
        <w:numPr>
          <w:ilvl w:val="1"/>
          <w:numId w:val="29"/>
        </w:numPr>
        <w:rPr>
          <w:rFonts w:eastAsia="Calibri"/>
        </w:rPr>
      </w:pPr>
      <w:r>
        <w:rPr>
          <w:rFonts w:eastAsia="Calibri"/>
        </w:rPr>
        <w:t>M</w:t>
      </w:r>
      <w:r w:rsidR="00D12E16" w:rsidRPr="70EC57E4">
        <w:rPr>
          <w:rFonts w:eastAsia="Calibri"/>
        </w:rPr>
        <w:t xml:space="preserve">anagement of routine </w:t>
      </w:r>
      <w:r w:rsidR="00D12E16" w:rsidRPr="7C2C6066">
        <w:rPr>
          <w:rFonts w:eastAsia="Calibri"/>
        </w:rPr>
        <w:t xml:space="preserve">cleaning and </w:t>
      </w:r>
      <w:proofErr w:type="gramStart"/>
      <w:r w:rsidR="00D12E16" w:rsidRPr="70EC57E4">
        <w:rPr>
          <w:rFonts w:eastAsia="Calibri"/>
        </w:rPr>
        <w:t>disinfection</w:t>
      </w:r>
      <w:r>
        <w:rPr>
          <w:rFonts w:eastAsia="Calibri"/>
        </w:rPr>
        <w:t>;</w:t>
      </w:r>
      <w:proofErr w:type="gramEnd"/>
    </w:p>
    <w:p w14:paraId="2EFC4FF8" w14:textId="38E984CB" w:rsidR="00D12E16" w:rsidRDefault="00C3289C" w:rsidP="002519B5">
      <w:pPr>
        <w:pStyle w:val="ListParagraph"/>
        <w:numPr>
          <w:ilvl w:val="1"/>
          <w:numId w:val="29"/>
        </w:numPr>
        <w:rPr>
          <w:rFonts w:eastAsia="Calibri"/>
        </w:rPr>
      </w:pPr>
      <w:r>
        <w:rPr>
          <w:rFonts w:eastAsia="Calibri"/>
        </w:rPr>
        <w:t>Management of cleaning</w:t>
      </w:r>
      <w:r w:rsidR="00D12E16" w:rsidRPr="70EC57E4" w:rsidDel="00C3289C">
        <w:rPr>
          <w:rFonts w:eastAsia="Calibri"/>
        </w:rPr>
        <w:t xml:space="preserve"> </w:t>
      </w:r>
      <w:r w:rsidR="00D12E16" w:rsidRPr="70EC57E4">
        <w:rPr>
          <w:rFonts w:eastAsia="Calibri"/>
        </w:rPr>
        <w:t>surfaces with visible soil or blood.</w:t>
      </w:r>
    </w:p>
    <w:p w14:paraId="209496CA" w14:textId="77777777" w:rsidR="00D12E16" w:rsidRDefault="00D12E16" w:rsidP="00D12E16">
      <w:pPr>
        <w:pStyle w:val="ListParagraph"/>
        <w:numPr>
          <w:ilvl w:val="0"/>
          <w:numId w:val="29"/>
        </w:numPr>
        <w:rPr>
          <w:rFonts w:eastAsia="Calibri"/>
          <w:szCs w:val="24"/>
        </w:rPr>
      </w:pPr>
      <w:r>
        <w:t>Ensure the resident has left the dialysis station before initiating cleaning and disinfection of the station and equipment.</w:t>
      </w:r>
    </w:p>
    <w:p w14:paraId="7F6997F9" w14:textId="58B4783B" w:rsidR="00D12E16" w:rsidRDefault="00D12E16" w:rsidP="00D12E16">
      <w:pPr>
        <w:pStyle w:val="paragraph"/>
        <w:numPr>
          <w:ilvl w:val="0"/>
          <w:numId w:val="29"/>
        </w:numPr>
        <w:shd w:val="clear" w:color="auto" w:fill="FFFFFF" w:themeFill="background1"/>
        <w:spacing w:before="0" w:beforeAutospacing="0" w:after="0" w:afterAutospacing="0"/>
      </w:pPr>
      <w:r>
        <w:t>Establish a process for identifying clean versus dirty equipment (i.e. blood pressure cuffs, scales. stethoscopes, wheelchairs, etc.).</w:t>
      </w:r>
    </w:p>
    <w:p w14:paraId="10F82E6F" w14:textId="71983F21" w:rsidR="00D12E16" w:rsidRDefault="00D12E16" w:rsidP="00D12E16">
      <w:pPr>
        <w:pStyle w:val="paragraph"/>
        <w:numPr>
          <w:ilvl w:val="0"/>
          <w:numId w:val="29"/>
        </w:numPr>
        <w:shd w:val="clear" w:color="auto" w:fill="FFFFFF" w:themeFill="background1"/>
        <w:spacing w:before="0" w:beforeAutospacing="0" w:after="0" w:afterAutospacing="0"/>
      </w:pPr>
      <w:r>
        <w:t xml:space="preserve">Establish a system for cleaning and disinfecting the bed or wheelchair used to transport residents to and from dialysis care. </w:t>
      </w:r>
    </w:p>
    <w:p w14:paraId="1C1A1F49" w14:textId="77777777" w:rsidR="00D12E16" w:rsidRDefault="00D12E16" w:rsidP="00D12E16">
      <w:pPr>
        <w:pStyle w:val="paragraph"/>
        <w:numPr>
          <w:ilvl w:val="0"/>
          <w:numId w:val="29"/>
        </w:numPr>
        <w:shd w:val="clear" w:color="auto" w:fill="FFFFFF" w:themeFill="background1"/>
        <w:spacing w:before="0" w:beforeAutospacing="0" w:after="0" w:afterAutospacing="0"/>
        <w:rPr>
          <w:rFonts w:eastAsia="Calibri"/>
        </w:rPr>
      </w:pPr>
      <w:r w:rsidRPr="45CAEF22">
        <w:rPr>
          <w:rFonts w:eastAsia="Calibri"/>
        </w:rPr>
        <w:t xml:space="preserve">Routinely audit cleaning and disinfection procedures to ensure that they are consistently and correctly performed. The results of audits should be shared with front line staff and leadership </w:t>
      </w:r>
      <w:r>
        <w:t>and used to promote improvement.</w:t>
      </w:r>
    </w:p>
    <w:p w14:paraId="312EE785" w14:textId="77777777" w:rsidR="00D12E16" w:rsidRDefault="00D12E16" w:rsidP="00D12E16">
      <w:pPr>
        <w:pStyle w:val="ListParagraph"/>
        <w:numPr>
          <w:ilvl w:val="0"/>
          <w:numId w:val="29"/>
        </w:numPr>
      </w:pPr>
      <w:r>
        <w:t>Develop</w:t>
      </w:r>
      <w:r w:rsidRPr="60461EA1">
        <w:t xml:space="preserve"> policies and procedures to identify </w:t>
      </w:r>
      <w:r>
        <w:t xml:space="preserve">and document </w:t>
      </w:r>
      <w:r w:rsidRPr="60461EA1">
        <w:t xml:space="preserve">the specific </w:t>
      </w:r>
      <w:r>
        <w:t>machine</w:t>
      </w:r>
      <w:r w:rsidRPr="60461EA1">
        <w:t xml:space="preserve"> used to provide dialysis for each resident</w:t>
      </w:r>
      <w:r>
        <w:t xml:space="preserve"> during each dialysis treatment.</w:t>
      </w:r>
    </w:p>
    <w:p w14:paraId="6F74B567" w14:textId="520D7626" w:rsidR="00D12E16" w:rsidRDefault="00D12E16" w:rsidP="62A43B4F">
      <w:pPr>
        <w:pStyle w:val="paragraph"/>
        <w:numPr>
          <w:ilvl w:val="0"/>
          <w:numId w:val="29"/>
        </w:numPr>
        <w:shd w:val="clear" w:color="auto" w:fill="FFFFFF" w:themeFill="background1"/>
        <w:spacing w:before="0" w:beforeAutospacing="0" w:after="0" w:afterAutospacing="0"/>
      </w:pPr>
      <w:r>
        <w:t xml:space="preserve">Ensure preventive maintenance schedules and logs of all equipment are available for staff to review. </w:t>
      </w:r>
    </w:p>
    <w:p w14:paraId="546CCA85" w14:textId="77777777" w:rsidR="00D12E16" w:rsidRPr="005C056F" w:rsidRDefault="00D12E16" w:rsidP="005C056F">
      <w:pPr>
        <w:pStyle w:val="paragraph"/>
        <w:shd w:val="clear" w:color="auto" w:fill="FFFFFF" w:themeFill="background1"/>
        <w:spacing w:before="0" w:beforeAutospacing="0" w:after="0" w:afterAutospacing="0"/>
        <w:rPr>
          <w:rFonts w:ascii="Calibri" w:eastAsia="Calibri" w:hAnsi="Calibri" w:cs="Calibri"/>
        </w:rPr>
      </w:pPr>
    </w:p>
    <w:p w14:paraId="06DB96FA" w14:textId="1705DE32" w:rsidR="00414079" w:rsidRDefault="00414079" w:rsidP="00414079">
      <w:pPr>
        <w:rPr>
          <w:rStyle w:val="normaltextrun"/>
        </w:rPr>
      </w:pPr>
      <w:r>
        <w:rPr>
          <w:rStyle w:val="eop"/>
          <w:b/>
          <w:bCs/>
        </w:rPr>
        <w:t>Communication</w:t>
      </w:r>
      <w:r>
        <w:t xml:space="preserve">: The following are best practices that the Department strongly </w:t>
      </w:r>
      <w:proofErr w:type="gramStart"/>
      <w:r>
        <w:t>recommends</w:t>
      </w:r>
      <w:proofErr w:type="gramEnd"/>
      <w:r>
        <w:t xml:space="preserve"> the </w:t>
      </w:r>
      <w:r w:rsidDel="00175569">
        <w:t>out</w:t>
      </w:r>
      <w:r w:rsidR="00F96D43">
        <w:t>-</w:t>
      </w:r>
      <w:r w:rsidDel="00175569">
        <w:t>of</w:t>
      </w:r>
      <w:r w:rsidR="00F96D43">
        <w:t>-</w:t>
      </w:r>
      <w:r w:rsidDel="00175569">
        <w:t xml:space="preserve">hospital dialysis unit </w:t>
      </w:r>
      <w:r w:rsidR="0080359C">
        <w:t>implement</w:t>
      </w:r>
      <w:r>
        <w:t>:</w:t>
      </w:r>
    </w:p>
    <w:p w14:paraId="313BB675" w14:textId="15EF6DFE" w:rsidR="00414079" w:rsidRDefault="00414079" w:rsidP="00414079">
      <w:pPr>
        <w:pStyle w:val="paragraph"/>
        <w:numPr>
          <w:ilvl w:val="0"/>
          <w:numId w:val="28"/>
        </w:numPr>
        <w:spacing w:before="0" w:beforeAutospacing="0" w:after="0" w:afterAutospacing="0"/>
        <w:rPr>
          <w:rStyle w:val="normaltextrun"/>
        </w:rPr>
      </w:pPr>
      <w:r w:rsidRPr="3C0F3543">
        <w:rPr>
          <w:rStyle w:val="normaltextrun"/>
        </w:rPr>
        <w:t>Include a member of the nursing home leadership team in</w:t>
      </w:r>
      <w:r w:rsidRPr="3629EC6B">
        <w:rPr>
          <w:rStyle w:val="normaltextrun"/>
        </w:rPr>
        <w:t xml:space="preserve"> the </w:t>
      </w:r>
      <w:r w:rsidDel="00562050">
        <w:rPr>
          <w:rStyle w:val="normaltextrun"/>
        </w:rPr>
        <w:t>out</w:t>
      </w:r>
      <w:r w:rsidR="00F96D43">
        <w:rPr>
          <w:rStyle w:val="normaltextrun"/>
        </w:rPr>
        <w:t>-</w:t>
      </w:r>
      <w:r w:rsidDel="00562050">
        <w:rPr>
          <w:rStyle w:val="normaltextrun"/>
        </w:rPr>
        <w:t>of</w:t>
      </w:r>
      <w:r w:rsidR="00F96D43">
        <w:rPr>
          <w:rStyle w:val="normaltextrun"/>
        </w:rPr>
        <w:t>-</w:t>
      </w:r>
      <w:r w:rsidDel="00562050">
        <w:rPr>
          <w:rStyle w:val="normaltextrun"/>
        </w:rPr>
        <w:t>hospital dialysis unit</w:t>
      </w:r>
      <w:r w:rsidRPr="3629EC6B" w:rsidDel="00562050">
        <w:rPr>
          <w:rStyle w:val="normaltextrun"/>
        </w:rPr>
        <w:t xml:space="preserve"> </w:t>
      </w:r>
      <w:r w:rsidRPr="3629EC6B">
        <w:rPr>
          <w:rStyle w:val="normaltextrun"/>
        </w:rPr>
        <w:t>Q</w:t>
      </w:r>
      <w:r>
        <w:t>uality Assessment and Performance Improvement (QAPI) Program</w:t>
      </w:r>
      <w:r w:rsidRPr="3629EC6B">
        <w:rPr>
          <w:rStyle w:val="normaltextrun"/>
        </w:rPr>
        <w:t xml:space="preserve">. </w:t>
      </w:r>
    </w:p>
    <w:p w14:paraId="5AD384D6" w14:textId="77777777" w:rsidR="00414079" w:rsidRDefault="00414079" w:rsidP="00414079">
      <w:pPr>
        <w:pStyle w:val="paragraph"/>
        <w:numPr>
          <w:ilvl w:val="0"/>
          <w:numId w:val="28"/>
        </w:numPr>
        <w:spacing w:before="0" w:beforeAutospacing="0" w:after="0" w:afterAutospacing="0"/>
      </w:pPr>
      <w:r>
        <w:t>Educate and prepare the nursing home staff to address and respond to all potential complications and emergencies related to the dialysis needs of the resident receiving treatments in the nursing home.</w:t>
      </w:r>
    </w:p>
    <w:p w14:paraId="7F9BF9E1" w14:textId="3EF85B8E" w:rsidR="00414079" w:rsidRDefault="00414079" w:rsidP="00414079">
      <w:pPr>
        <w:pStyle w:val="paragraph"/>
        <w:numPr>
          <w:ilvl w:val="0"/>
          <w:numId w:val="28"/>
        </w:numPr>
        <w:spacing w:before="0" w:beforeAutospacing="0" w:after="0" w:afterAutospacing="0"/>
        <w:textAlignment w:val="baseline"/>
        <w:rPr>
          <w:rStyle w:val="normaltextrun"/>
        </w:rPr>
      </w:pPr>
      <w:r w:rsidRPr="6998A76E">
        <w:rPr>
          <w:rStyle w:val="normaltextrun"/>
        </w:rPr>
        <w:t xml:space="preserve">Develop policies and procedures to ensure timely communication and collaboration between the </w:t>
      </w:r>
      <w:r w:rsidDel="00562050">
        <w:rPr>
          <w:rStyle w:val="normaltextrun"/>
        </w:rPr>
        <w:t>out</w:t>
      </w:r>
      <w:r w:rsidR="00F96D43">
        <w:rPr>
          <w:rStyle w:val="normaltextrun"/>
        </w:rPr>
        <w:t>-</w:t>
      </w:r>
      <w:r w:rsidDel="00562050">
        <w:rPr>
          <w:rStyle w:val="normaltextrun"/>
        </w:rPr>
        <w:t>of</w:t>
      </w:r>
      <w:r w:rsidR="00F96D43">
        <w:rPr>
          <w:rStyle w:val="normaltextrun"/>
        </w:rPr>
        <w:t>-</w:t>
      </w:r>
      <w:r w:rsidDel="00562050">
        <w:rPr>
          <w:rStyle w:val="normaltextrun"/>
        </w:rPr>
        <w:t xml:space="preserve">hospital dialysis unit </w:t>
      </w:r>
      <w:r w:rsidRPr="6998A76E">
        <w:rPr>
          <w:rStyle w:val="normaltextrun"/>
        </w:rPr>
        <w:t>and</w:t>
      </w:r>
      <w:r>
        <w:rPr>
          <w:rStyle w:val="normaltextrun"/>
        </w:rPr>
        <w:t xml:space="preserve"> nursing home</w:t>
      </w:r>
      <w:r w:rsidRPr="6998A76E">
        <w:rPr>
          <w:rStyle w:val="normaltextrun"/>
        </w:rPr>
        <w:t xml:space="preserve"> leadership and staff</w:t>
      </w:r>
      <w:r>
        <w:rPr>
          <w:rStyle w:val="normaltextrun"/>
        </w:rPr>
        <w:t xml:space="preserve">, including policies for </w:t>
      </w:r>
      <w:r w:rsidRPr="08412D1A">
        <w:rPr>
          <w:rStyle w:val="normaltextrun"/>
        </w:rPr>
        <w:t xml:space="preserve">written communication between the </w:t>
      </w:r>
      <w:r>
        <w:rPr>
          <w:rStyle w:val="normaltextrun"/>
        </w:rPr>
        <w:t xml:space="preserve">nursing home and </w:t>
      </w:r>
      <w:r w:rsidRPr="3C0F3543">
        <w:rPr>
          <w:rStyle w:val="normaltextrun"/>
        </w:rPr>
        <w:t xml:space="preserve">the </w:t>
      </w:r>
      <w:r w:rsidDel="00562050">
        <w:rPr>
          <w:rStyle w:val="normaltextrun"/>
        </w:rPr>
        <w:t>out</w:t>
      </w:r>
      <w:r w:rsidR="00F96D43">
        <w:rPr>
          <w:rStyle w:val="normaltextrun"/>
        </w:rPr>
        <w:t>-</w:t>
      </w:r>
      <w:r w:rsidDel="00562050">
        <w:rPr>
          <w:rStyle w:val="normaltextrun"/>
        </w:rPr>
        <w:t>of</w:t>
      </w:r>
      <w:r w:rsidR="00F96D43">
        <w:rPr>
          <w:rStyle w:val="normaltextrun"/>
        </w:rPr>
        <w:t>-</w:t>
      </w:r>
      <w:r w:rsidDel="00562050">
        <w:rPr>
          <w:rStyle w:val="normaltextrun"/>
        </w:rPr>
        <w:t xml:space="preserve">hospital dialysis unit </w:t>
      </w:r>
      <w:r w:rsidRPr="08412D1A">
        <w:rPr>
          <w:rStyle w:val="normaltextrun"/>
        </w:rPr>
        <w:t xml:space="preserve">on dialysis treatment orders, medication orders, resident assessment and any changes in the resident condition. </w:t>
      </w:r>
    </w:p>
    <w:p w14:paraId="1DCE1B69" w14:textId="77777777" w:rsidR="00414079" w:rsidRDefault="00414079" w:rsidP="00414079">
      <w:pPr>
        <w:pStyle w:val="paragraph"/>
        <w:numPr>
          <w:ilvl w:val="0"/>
          <w:numId w:val="28"/>
        </w:numPr>
        <w:spacing w:before="0" w:beforeAutospacing="0" w:after="0" w:afterAutospacing="0"/>
        <w:rPr>
          <w:rStyle w:val="normaltextrun"/>
        </w:rPr>
      </w:pPr>
      <w:r w:rsidRPr="08412D1A">
        <w:rPr>
          <w:rStyle w:val="normaltextrun"/>
        </w:rPr>
        <w:t xml:space="preserve">Ensure all infection prevention and control activities are coordinated and communicated </w:t>
      </w:r>
      <w:r w:rsidRPr="114612A6">
        <w:rPr>
          <w:rStyle w:val="normaltextrun"/>
        </w:rPr>
        <w:t>with</w:t>
      </w:r>
      <w:r w:rsidRPr="08412D1A">
        <w:rPr>
          <w:rStyle w:val="normaltextrun"/>
        </w:rPr>
        <w:t xml:space="preserve"> the</w:t>
      </w:r>
      <w:r>
        <w:rPr>
          <w:rStyle w:val="normaltextrun"/>
        </w:rPr>
        <w:t xml:space="preserve"> nursing home</w:t>
      </w:r>
      <w:r w:rsidRPr="08412D1A">
        <w:rPr>
          <w:rStyle w:val="normaltextrun"/>
        </w:rPr>
        <w:t xml:space="preserve"> infection preventionist. </w:t>
      </w:r>
      <w:r w:rsidRPr="08412D1A">
        <w:t xml:space="preserve"> </w:t>
      </w:r>
    </w:p>
    <w:p w14:paraId="06FE4990" w14:textId="2E221D8F" w:rsidR="00414079" w:rsidRDefault="00414079" w:rsidP="00414079">
      <w:pPr>
        <w:pStyle w:val="paragraph"/>
        <w:numPr>
          <w:ilvl w:val="0"/>
          <w:numId w:val="28"/>
        </w:numPr>
        <w:spacing w:before="0" w:beforeAutospacing="0" w:after="0" w:afterAutospacing="0"/>
      </w:pPr>
      <w:r w:rsidRPr="08412D1A">
        <w:rPr>
          <w:rStyle w:val="normaltextrun"/>
        </w:rPr>
        <w:t xml:space="preserve">Develop policies and procedures to define monitoring responsibilities between dialysis staff and </w:t>
      </w:r>
      <w:r>
        <w:rPr>
          <w:rStyle w:val="normaltextrun"/>
        </w:rPr>
        <w:t>nursing home</w:t>
      </w:r>
      <w:r w:rsidRPr="08412D1A">
        <w:rPr>
          <w:rStyle w:val="normaltextrun"/>
        </w:rPr>
        <w:t xml:space="preserve"> staff before, during and after each treatment (i.e. </w:t>
      </w:r>
      <w:r w:rsidR="00A10AFB">
        <w:rPr>
          <w:rStyle w:val="normaltextrun"/>
        </w:rPr>
        <w:t>m</w:t>
      </w:r>
      <w:r w:rsidRPr="08412D1A">
        <w:rPr>
          <w:rStyle w:val="normaltextrun"/>
        </w:rPr>
        <w:t xml:space="preserve">onitoring </w:t>
      </w:r>
      <w:r w:rsidRPr="08412D1A">
        <w:t xml:space="preserve">resident weight, dietary/fluid intake, conditions related to fluid). </w:t>
      </w:r>
    </w:p>
    <w:p w14:paraId="473C2B5A" w14:textId="5B581AFA" w:rsidR="00B85188" w:rsidRPr="00C92806" w:rsidRDefault="00B67BCE" w:rsidP="002519B5">
      <w:pPr>
        <w:pStyle w:val="paragraph"/>
        <w:shd w:val="clear" w:color="auto" w:fill="FFFFFF" w:themeFill="background1"/>
        <w:spacing w:before="0" w:beforeAutospacing="0" w:after="0" w:afterAutospacing="0"/>
        <w:textAlignment w:val="baseline"/>
      </w:pPr>
      <w:r>
        <w:br/>
      </w:r>
      <w:r w:rsidR="00DA1E0F">
        <w:rPr>
          <w:rStyle w:val="normaltextrun"/>
        </w:rPr>
        <w:t>F</w:t>
      </w:r>
      <w:r>
        <w:rPr>
          <w:rStyle w:val="normaltextrun"/>
        </w:rPr>
        <w:t>or any</w:t>
      </w:r>
      <w:r w:rsidR="00CE16C3">
        <w:rPr>
          <w:rStyle w:val="normaltextrun"/>
        </w:rPr>
        <w:t xml:space="preserve"> questions regarding this memorandum, please email: </w:t>
      </w:r>
      <w:hyperlink r:id="rId16">
        <w:r w:rsidR="75E7DB7B" w:rsidRPr="1F190841">
          <w:rPr>
            <w:rStyle w:val="Hyperlink"/>
          </w:rPr>
          <w:t>DPH.BHCSQ@mass.gov </w:t>
        </w:r>
      </w:hyperlink>
    </w:p>
    <w:sectPr w:rsidR="00B85188" w:rsidRPr="00C9280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9679" w14:textId="77777777" w:rsidR="00BC4F33" w:rsidRDefault="00BC4F33">
      <w:r>
        <w:separator/>
      </w:r>
    </w:p>
  </w:endnote>
  <w:endnote w:type="continuationSeparator" w:id="0">
    <w:p w14:paraId="2468C8BF" w14:textId="77777777" w:rsidR="00BC4F33" w:rsidRDefault="00BC4F33">
      <w:r>
        <w:continuationSeparator/>
      </w:r>
    </w:p>
  </w:endnote>
  <w:endnote w:type="continuationNotice" w:id="1">
    <w:p w14:paraId="4920D5BA" w14:textId="77777777" w:rsidR="00BC4F33" w:rsidRDefault="00BC4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9DEC" w14:textId="77777777" w:rsidR="000E58A9" w:rsidRDefault="000E5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B2B1C0" w14:paraId="5D5BA236" w14:textId="77777777" w:rsidTr="00E674F1">
      <w:trPr>
        <w:trHeight w:val="300"/>
      </w:trPr>
      <w:tc>
        <w:tcPr>
          <w:tcW w:w="3120" w:type="dxa"/>
        </w:tcPr>
        <w:p w14:paraId="1B5B1B2D" w14:textId="211FEF9B" w:rsidR="28B2B1C0" w:rsidRDefault="28B2B1C0" w:rsidP="00E674F1">
          <w:pPr>
            <w:pStyle w:val="Header"/>
            <w:ind w:left="-115"/>
          </w:pPr>
        </w:p>
      </w:tc>
      <w:tc>
        <w:tcPr>
          <w:tcW w:w="3120" w:type="dxa"/>
        </w:tcPr>
        <w:p w14:paraId="77A67377" w14:textId="410F1088" w:rsidR="28B2B1C0" w:rsidRDefault="28B2B1C0" w:rsidP="00E674F1">
          <w:pPr>
            <w:pStyle w:val="Header"/>
            <w:jc w:val="center"/>
          </w:pPr>
        </w:p>
      </w:tc>
      <w:tc>
        <w:tcPr>
          <w:tcW w:w="3120" w:type="dxa"/>
        </w:tcPr>
        <w:p w14:paraId="7E328396" w14:textId="6DDA7D73" w:rsidR="28B2B1C0" w:rsidRDefault="28B2B1C0" w:rsidP="00E674F1">
          <w:pPr>
            <w:pStyle w:val="Header"/>
            <w:ind w:right="-115"/>
            <w:jc w:val="right"/>
          </w:pPr>
        </w:p>
      </w:tc>
    </w:tr>
  </w:tbl>
  <w:p w14:paraId="30690036" w14:textId="0A908052" w:rsidR="28B2B1C0" w:rsidRDefault="28B2B1C0" w:rsidP="00E67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7893" w14:textId="77777777" w:rsidR="000E58A9" w:rsidRDefault="000E5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E61F" w14:textId="77777777" w:rsidR="00BC4F33" w:rsidRDefault="00BC4F33">
      <w:r>
        <w:separator/>
      </w:r>
    </w:p>
  </w:footnote>
  <w:footnote w:type="continuationSeparator" w:id="0">
    <w:p w14:paraId="1E8EE015" w14:textId="77777777" w:rsidR="00BC4F33" w:rsidRDefault="00BC4F33">
      <w:r>
        <w:continuationSeparator/>
      </w:r>
    </w:p>
  </w:footnote>
  <w:footnote w:type="continuationNotice" w:id="1">
    <w:p w14:paraId="676DA640" w14:textId="77777777" w:rsidR="00BC4F33" w:rsidRDefault="00BC4F33"/>
  </w:footnote>
  <w:footnote w:id="2">
    <w:p w14:paraId="49362435" w14:textId="6FEFD726" w:rsidR="00E749ED" w:rsidRDefault="00E749ED">
      <w:pPr>
        <w:pStyle w:val="FootnoteText"/>
      </w:pPr>
      <w:r>
        <w:rPr>
          <w:rStyle w:val="FootnoteReference"/>
        </w:rPr>
        <w:footnoteRef/>
      </w:r>
      <w:r>
        <w:t xml:space="preserve"> </w:t>
      </w:r>
      <w:r w:rsidRPr="00E749ED">
        <w:t xml:space="preserve">The Department considers proposals for the delivery of hemodialysis services in a nursing home under the “special project” section of the long term care licensure regulation, </w:t>
      </w:r>
      <w:hyperlink r:id="rId1" w:history="1">
        <w:r w:rsidRPr="00AF0A56">
          <w:rPr>
            <w:rStyle w:val="Hyperlink"/>
          </w:rPr>
          <w:t>105 CMR 153.031(A)</w:t>
        </w:r>
      </w:hyperlink>
      <w:r w:rsidRPr="00E749ED">
        <w:t xml:space="preserve"> and the “special project” section of the out</w:t>
      </w:r>
      <w:r w:rsidR="008F72B5">
        <w:t>-</w:t>
      </w:r>
      <w:r w:rsidRPr="00E749ED">
        <w:t>of</w:t>
      </w:r>
      <w:r w:rsidR="008F72B5">
        <w:t>-</w:t>
      </w:r>
      <w:r w:rsidRPr="00E749ED">
        <w:t xml:space="preserve">hospital dialysis licensure regulation, </w:t>
      </w:r>
      <w:hyperlink r:id="rId2" w:history="1">
        <w:r w:rsidRPr="00163FE6">
          <w:rPr>
            <w:rStyle w:val="Hyperlink"/>
          </w:rPr>
          <w:t>105 CMR 145.025</w:t>
        </w:r>
      </w:hyperlink>
      <w:r w:rsidRPr="00E749E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E9D4" w14:textId="77777777" w:rsidR="000E58A9" w:rsidRDefault="000E5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B2B1C0" w14:paraId="1B099474" w14:textId="77777777" w:rsidTr="00E674F1">
      <w:trPr>
        <w:trHeight w:val="300"/>
      </w:trPr>
      <w:tc>
        <w:tcPr>
          <w:tcW w:w="3120" w:type="dxa"/>
        </w:tcPr>
        <w:p w14:paraId="05DE00AD" w14:textId="7364237D" w:rsidR="28B2B1C0" w:rsidRDefault="28B2B1C0" w:rsidP="00E674F1">
          <w:pPr>
            <w:pStyle w:val="Header"/>
            <w:ind w:left="-115"/>
          </w:pPr>
        </w:p>
      </w:tc>
      <w:tc>
        <w:tcPr>
          <w:tcW w:w="3120" w:type="dxa"/>
        </w:tcPr>
        <w:p w14:paraId="55C660D3" w14:textId="7FD69AD6" w:rsidR="28B2B1C0" w:rsidRDefault="28B2B1C0" w:rsidP="00E674F1">
          <w:pPr>
            <w:pStyle w:val="Header"/>
            <w:jc w:val="center"/>
          </w:pPr>
        </w:p>
      </w:tc>
      <w:tc>
        <w:tcPr>
          <w:tcW w:w="3120" w:type="dxa"/>
        </w:tcPr>
        <w:p w14:paraId="2B786938" w14:textId="6C624411" w:rsidR="28B2B1C0" w:rsidRDefault="28B2B1C0" w:rsidP="00E674F1">
          <w:pPr>
            <w:pStyle w:val="Header"/>
            <w:ind w:right="-115"/>
            <w:jc w:val="right"/>
          </w:pPr>
        </w:p>
      </w:tc>
    </w:tr>
  </w:tbl>
  <w:p w14:paraId="255BF0D4" w14:textId="41E1A3A4" w:rsidR="28B2B1C0" w:rsidRDefault="28B2B1C0" w:rsidP="00E67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2EEA" w14:textId="77777777" w:rsidR="000E58A9" w:rsidRDefault="000E5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1BC2"/>
    <w:multiLevelType w:val="hybridMultilevel"/>
    <w:tmpl w:val="FFFFFFFF"/>
    <w:lvl w:ilvl="0" w:tplc="3D7293D0">
      <w:start w:val="1"/>
      <w:numFmt w:val="bullet"/>
      <w:lvlText w:val=""/>
      <w:lvlJc w:val="left"/>
      <w:pPr>
        <w:ind w:left="720" w:hanging="360"/>
      </w:pPr>
      <w:rPr>
        <w:rFonts w:ascii="Symbol" w:hAnsi="Symbol" w:hint="default"/>
      </w:rPr>
    </w:lvl>
    <w:lvl w:ilvl="1" w:tplc="233893B0">
      <w:start w:val="1"/>
      <w:numFmt w:val="bullet"/>
      <w:lvlText w:val="o"/>
      <w:lvlJc w:val="left"/>
      <w:pPr>
        <w:ind w:left="1440" w:hanging="360"/>
      </w:pPr>
      <w:rPr>
        <w:rFonts w:ascii="Courier New" w:hAnsi="Courier New" w:hint="default"/>
      </w:rPr>
    </w:lvl>
    <w:lvl w:ilvl="2" w:tplc="3F16A186">
      <w:start w:val="1"/>
      <w:numFmt w:val="bullet"/>
      <w:lvlText w:val=""/>
      <w:lvlJc w:val="left"/>
      <w:pPr>
        <w:ind w:left="2160" w:hanging="360"/>
      </w:pPr>
      <w:rPr>
        <w:rFonts w:ascii="Wingdings" w:hAnsi="Wingdings" w:hint="default"/>
      </w:rPr>
    </w:lvl>
    <w:lvl w:ilvl="3" w:tplc="22FEF5B0">
      <w:start w:val="1"/>
      <w:numFmt w:val="bullet"/>
      <w:lvlText w:val=""/>
      <w:lvlJc w:val="left"/>
      <w:pPr>
        <w:ind w:left="2880" w:hanging="360"/>
      </w:pPr>
      <w:rPr>
        <w:rFonts w:ascii="Symbol" w:hAnsi="Symbol" w:hint="default"/>
      </w:rPr>
    </w:lvl>
    <w:lvl w:ilvl="4" w:tplc="2C82C102">
      <w:start w:val="1"/>
      <w:numFmt w:val="bullet"/>
      <w:lvlText w:val="o"/>
      <w:lvlJc w:val="left"/>
      <w:pPr>
        <w:ind w:left="3600" w:hanging="360"/>
      </w:pPr>
      <w:rPr>
        <w:rFonts w:ascii="Courier New" w:hAnsi="Courier New" w:hint="default"/>
      </w:rPr>
    </w:lvl>
    <w:lvl w:ilvl="5" w:tplc="0D60946E">
      <w:start w:val="1"/>
      <w:numFmt w:val="bullet"/>
      <w:lvlText w:val=""/>
      <w:lvlJc w:val="left"/>
      <w:pPr>
        <w:ind w:left="4320" w:hanging="360"/>
      </w:pPr>
      <w:rPr>
        <w:rFonts w:ascii="Wingdings" w:hAnsi="Wingdings" w:hint="default"/>
      </w:rPr>
    </w:lvl>
    <w:lvl w:ilvl="6" w:tplc="DC984876">
      <w:start w:val="1"/>
      <w:numFmt w:val="bullet"/>
      <w:lvlText w:val=""/>
      <w:lvlJc w:val="left"/>
      <w:pPr>
        <w:ind w:left="5040" w:hanging="360"/>
      </w:pPr>
      <w:rPr>
        <w:rFonts w:ascii="Symbol" w:hAnsi="Symbol" w:hint="default"/>
      </w:rPr>
    </w:lvl>
    <w:lvl w:ilvl="7" w:tplc="2A822EFC">
      <w:start w:val="1"/>
      <w:numFmt w:val="bullet"/>
      <w:lvlText w:val="o"/>
      <w:lvlJc w:val="left"/>
      <w:pPr>
        <w:ind w:left="5760" w:hanging="360"/>
      </w:pPr>
      <w:rPr>
        <w:rFonts w:ascii="Courier New" w:hAnsi="Courier New" w:hint="default"/>
      </w:rPr>
    </w:lvl>
    <w:lvl w:ilvl="8" w:tplc="EBACDD06">
      <w:start w:val="1"/>
      <w:numFmt w:val="bullet"/>
      <w:lvlText w:val=""/>
      <w:lvlJc w:val="left"/>
      <w:pPr>
        <w:ind w:left="6480" w:hanging="360"/>
      </w:pPr>
      <w:rPr>
        <w:rFonts w:ascii="Wingdings" w:hAnsi="Wingdings" w:hint="default"/>
      </w:rPr>
    </w:lvl>
  </w:abstractNum>
  <w:abstractNum w:abstractNumId="1" w15:restartNumberingAfterBreak="0">
    <w:nsid w:val="06B578A0"/>
    <w:multiLevelType w:val="multilevel"/>
    <w:tmpl w:val="B0AC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75C2CD"/>
    <w:multiLevelType w:val="hybridMultilevel"/>
    <w:tmpl w:val="FFFFFFFF"/>
    <w:lvl w:ilvl="0" w:tplc="96E8AB72">
      <w:start w:val="1"/>
      <w:numFmt w:val="bullet"/>
      <w:lvlText w:val=""/>
      <w:lvlJc w:val="left"/>
      <w:pPr>
        <w:ind w:left="720" w:hanging="360"/>
      </w:pPr>
      <w:rPr>
        <w:rFonts w:ascii="Symbol" w:hAnsi="Symbol" w:hint="default"/>
      </w:rPr>
    </w:lvl>
    <w:lvl w:ilvl="1" w:tplc="B600C222">
      <w:start w:val="1"/>
      <w:numFmt w:val="bullet"/>
      <w:lvlText w:val="o"/>
      <w:lvlJc w:val="left"/>
      <w:pPr>
        <w:ind w:left="1440" w:hanging="360"/>
      </w:pPr>
      <w:rPr>
        <w:rFonts w:ascii="Courier New" w:hAnsi="Courier New" w:hint="default"/>
      </w:rPr>
    </w:lvl>
    <w:lvl w:ilvl="2" w:tplc="2DC8C462">
      <w:start w:val="1"/>
      <w:numFmt w:val="bullet"/>
      <w:lvlText w:val=""/>
      <w:lvlJc w:val="left"/>
      <w:pPr>
        <w:ind w:left="2160" w:hanging="360"/>
      </w:pPr>
      <w:rPr>
        <w:rFonts w:ascii="Wingdings" w:hAnsi="Wingdings" w:hint="default"/>
      </w:rPr>
    </w:lvl>
    <w:lvl w:ilvl="3" w:tplc="93A82B9E">
      <w:start w:val="1"/>
      <w:numFmt w:val="bullet"/>
      <w:lvlText w:val=""/>
      <w:lvlJc w:val="left"/>
      <w:pPr>
        <w:ind w:left="2880" w:hanging="360"/>
      </w:pPr>
      <w:rPr>
        <w:rFonts w:ascii="Symbol" w:hAnsi="Symbol" w:hint="default"/>
      </w:rPr>
    </w:lvl>
    <w:lvl w:ilvl="4" w:tplc="C63C6E32">
      <w:start w:val="1"/>
      <w:numFmt w:val="bullet"/>
      <w:lvlText w:val="o"/>
      <w:lvlJc w:val="left"/>
      <w:pPr>
        <w:ind w:left="3600" w:hanging="360"/>
      </w:pPr>
      <w:rPr>
        <w:rFonts w:ascii="Courier New" w:hAnsi="Courier New" w:hint="default"/>
      </w:rPr>
    </w:lvl>
    <w:lvl w:ilvl="5" w:tplc="D1EE2F66">
      <w:start w:val="1"/>
      <w:numFmt w:val="bullet"/>
      <w:lvlText w:val=""/>
      <w:lvlJc w:val="left"/>
      <w:pPr>
        <w:ind w:left="4320" w:hanging="360"/>
      </w:pPr>
      <w:rPr>
        <w:rFonts w:ascii="Wingdings" w:hAnsi="Wingdings" w:hint="default"/>
      </w:rPr>
    </w:lvl>
    <w:lvl w:ilvl="6" w:tplc="A7EC80B8">
      <w:start w:val="1"/>
      <w:numFmt w:val="bullet"/>
      <w:lvlText w:val=""/>
      <w:lvlJc w:val="left"/>
      <w:pPr>
        <w:ind w:left="5040" w:hanging="360"/>
      </w:pPr>
      <w:rPr>
        <w:rFonts w:ascii="Symbol" w:hAnsi="Symbol" w:hint="default"/>
      </w:rPr>
    </w:lvl>
    <w:lvl w:ilvl="7" w:tplc="9642CC40">
      <w:start w:val="1"/>
      <w:numFmt w:val="bullet"/>
      <w:lvlText w:val="o"/>
      <w:lvlJc w:val="left"/>
      <w:pPr>
        <w:ind w:left="5760" w:hanging="360"/>
      </w:pPr>
      <w:rPr>
        <w:rFonts w:ascii="Courier New" w:hAnsi="Courier New" w:hint="default"/>
      </w:rPr>
    </w:lvl>
    <w:lvl w:ilvl="8" w:tplc="48707F2C">
      <w:start w:val="1"/>
      <w:numFmt w:val="bullet"/>
      <w:lvlText w:val=""/>
      <w:lvlJc w:val="left"/>
      <w:pPr>
        <w:ind w:left="6480" w:hanging="360"/>
      </w:pPr>
      <w:rPr>
        <w:rFonts w:ascii="Wingdings" w:hAnsi="Wingdings" w:hint="default"/>
      </w:rPr>
    </w:lvl>
  </w:abstractNum>
  <w:abstractNum w:abstractNumId="4" w15:restartNumberingAfterBreak="0">
    <w:nsid w:val="20725B76"/>
    <w:multiLevelType w:val="hybridMultilevel"/>
    <w:tmpl w:val="F428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851AF"/>
    <w:multiLevelType w:val="hybridMultilevel"/>
    <w:tmpl w:val="B5E0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B909"/>
    <w:multiLevelType w:val="hybridMultilevel"/>
    <w:tmpl w:val="FFFFFFFF"/>
    <w:lvl w:ilvl="0" w:tplc="026EB2DE">
      <w:start w:val="1"/>
      <w:numFmt w:val="bullet"/>
      <w:lvlText w:val=""/>
      <w:lvlJc w:val="left"/>
      <w:pPr>
        <w:ind w:left="720" w:hanging="360"/>
      </w:pPr>
      <w:rPr>
        <w:rFonts w:ascii="Symbol" w:hAnsi="Symbol" w:hint="default"/>
      </w:rPr>
    </w:lvl>
    <w:lvl w:ilvl="1" w:tplc="94AAA5B2">
      <w:start w:val="1"/>
      <w:numFmt w:val="bullet"/>
      <w:lvlText w:val="o"/>
      <w:lvlJc w:val="left"/>
      <w:pPr>
        <w:ind w:left="1440" w:hanging="360"/>
      </w:pPr>
      <w:rPr>
        <w:rFonts w:ascii="Courier New" w:hAnsi="Courier New" w:hint="default"/>
      </w:rPr>
    </w:lvl>
    <w:lvl w:ilvl="2" w:tplc="490825B0">
      <w:start w:val="1"/>
      <w:numFmt w:val="bullet"/>
      <w:lvlText w:val=""/>
      <w:lvlJc w:val="left"/>
      <w:pPr>
        <w:ind w:left="2160" w:hanging="360"/>
      </w:pPr>
      <w:rPr>
        <w:rFonts w:ascii="Wingdings" w:hAnsi="Wingdings" w:hint="default"/>
      </w:rPr>
    </w:lvl>
    <w:lvl w:ilvl="3" w:tplc="1420812A">
      <w:start w:val="1"/>
      <w:numFmt w:val="bullet"/>
      <w:lvlText w:val=""/>
      <w:lvlJc w:val="left"/>
      <w:pPr>
        <w:ind w:left="2880" w:hanging="360"/>
      </w:pPr>
      <w:rPr>
        <w:rFonts w:ascii="Symbol" w:hAnsi="Symbol" w:hint="default"/>
      </w:rPr>
    </w:lvl>
    <w:lvl w:ilvl="4" w:tplc="A9D00D18">
      <w:start w:val="1"/>
      <w:numFmt w:val="bullet"/>
      <w:lvlText w:val="o"/>
      <w:lvlJc w:val="left"/>
      <w:pPr>
        <w:ind w:left="3600" w:hanging="360"/>
      </w:pPr>
      <w:rPr>
        <w:rFonts w:ascii="Courier New" w:hAnsi="Courier New" w:hint="default"/>
      </w:rPr>
    </w:lvl>
    <w:lvl w:ilvl="5" w:tplc="CA3AB446">
      <w:start w:val="1"/>
      <w:numFmt w:val="bullet"/>
      <w:lvlText w:val=""/>
      <w:lvlJc w:val="left"/>
      <w:pPr>
        <w:ind w:left="4320" w:hanging="360"/>
      </w:pPr>
      <w:rPr>
        <w:rFonts w:ascii="Wingdings" w:hAnsi="Wingdings" w:hint="default"/>
      </w:rPr>
    </w:lvl>
    <w:lvl w:ilvl="6" w:tplc="8A16034E">
      <w:start w:val="1"/>
      <w:numFmt w:val="bullet"/>
      <w:lvlText w:val=""/>
      <w:lvlJc w:val="left"/>
      <w:pPr>
        <w:ind w:left="5040" w:hanging="360"/>
      </w:pPr>
      <w:rPr>
        <w:rFonts w:ascii="Symbol" w:hAnsi="Symbol" w:hint="default"/>
      </w:rPr>
    </w:lvl>
    <w:lvl w:ilvl="7" w:tplc="0CEAB148">
      <w:start w:val="1"/>
      <w:numFmt w:val="bullet"/>
      <w:lvlText w:val="o"/>
      <w:lvlJc w:val="left"/>
      <w:pPr>
        <w:ind w:left="5760" w:hanging="360"/>
      </w:pPr>
      <w:rPr>
        <w:rFonts w:ascii="Courier New" w:hAnsi="Courier New" w:hint="default"/>
      </w:rPr>
    </w:lvl>
    <w:lvl w:ilvl="8" w:tplc="8E42DF42">
      <w:start w:val="1"/>
      <w:numFmt w:val="bullet"/>
      <w:lvlText w:val=""/>
      <w:lvlJc w:val="left"/>
      <w:pPr>
        <w:ind w:left="6480" w:hanging="360"/>
      </w:pPr>
      <w:rPr>
        <w:rFonts w:ascii="Wingdings" w:hAnsi="Wingdings" w:hint="default"/>
      </w:rPr>
    </w:lvl>
  </w:abstractNum>
  <w:abstractNum w:abstractNumId="7" w15:restartNumberingAfterBreak="0">
    <w:nsid w:val="26A95BA8"/>
    <w:multiLevelType w:val="multilevel"/>
    <w:tmpl w:val="ECA0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940B5E"/>
    <w:multiLevelType w:val="multilevel"/>
    <w:tmpl w:val="A69E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64BE5"/>
    <w:multiLevelType w:val="hybridMultilevel"/>
    <w:tmpl w:val="8D56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BCF08"/>
    <w:multiLevelType w:val="hybridMultilevel"/>
    <w:tmpl w:val="FFFFFFFF"/>
    <w:lvl w:ilvl="0" w:tplc="A08C9780">
      <w:start w:val="1"/>
      <w:numFmt w:val="bullet"/>
      <w:lvlText w:val=""/>
      <w:lvlJc w:val="left"/>
      <w:pPr>
        <w:ind w:left="720" w:hanging="360"/>
      </w:pPr>
      <w:rPr>
        <w:rFonts w:ascii="Symbol" w:hAnsi="Symbol" w:hint="default"/>
      </w:rPr>
    </w:lvl>
    <w:lvl w:ilvl="1" w:tplc="AAE6A464">
      <w:start w:val="1"/>
      <w:numFmt w:val="bullet"/>
      <w:lvlText w:val="o"/>
      <w:lvlJc w:val="left"/>
      <w:pPr>
        <w:ind w:left="1440" w:hanging="360"/>
      </w:pPr>
      <w:rPr>
        <w:rFonts w:ascii="Courier New" w:hAnsi="Courier New" w:hint="default"/>
      </w:rPr>
    </w:lvl>
    <w:lvl w:ilvl="2" w:tplc="FE92B3F0">
      <w:start w:val="1"/>
      <w:numFmt w:val="bullet"/>
      <w:lvlText w:val=""/>
      <w:lvlJc w:val="left"/>
      <w:pPr>
        <w:ind w:left="2160" w:hanging="360"/>
      </w:pPr>
      <w:rPr>
        <w:rFonts w:ascii="Wingdings" w:hAnsi="Wingdings" w:hint="default"/>
      </w:rPr>
    </w:lvl>
    <w:lvl w:ilvl="3" w:tplc="A9E2D22C">
      <w:start w:val="1"/>
      <w:numFmt w:val="bullet"/>
      <w:lvlText w:val=""/>
      <w:lvlJc w:val="left"/>
      <w:pPr>
        <w:ind w:left="2880" w:hanging="360"/>
      </w:pPr>
      <w:rPr>
        <w:rFonts w:ascii="Symbol" w:hAnsi="Symbol" w:hint="default"/>
      </w:rPr>
    </w:lvl>
    <w:lvl w:ilvl="4" w:tplc="85C8B082">
      <w:start w:val="1"/>
      <w:numFmt w:val="bullet"/>
      <w:lvlText w:val="o"/>
      <w:lvlJc w:val="left"/>
      <w:pPr>
        <w:ind w:left="3600" w:hanging="360"/>
      </w:pPr>
      <w:rPr>
        <w:rFonts w:ascii="Courier New" w:hAnsi="Courier New" w:hint="default"/>
      </w:rPr>
    </w:lvl>
    <w:lvl w:ilvl="5" w:tplc="F318841C">
      <w:start w:val="1"/>
      <w:numFmt w:val="bullet"/>
      <w:lvlText w:val=""/>
      <w:lvlJc w:val="left"/>
      <w:pPr>
        <w:ind w:left="4320" w:hanging="360"/>
      </w:pPr>
      <w:rPr>
        <w:rFonts w:ascii="Wingdings" w:hAnsi="Wingdings" w:hint="default"/>
      </w:rPr>
    </w:lvl>
    <w:lvl w:ilvl="6" w:tplc="9E9E8C3E">
      <w:start w:val="1"/>
      <w:numFmt w:val="bullet"/>
      <w:lvlText w:val=""/>
      <w:lvlJc w:val="left"/>
      <w:pPr>
        <w:ind w:left="5040" w:hanging="360"/>
      </w:pPr>
      <w:rPr>
        <w:rFonts w:ascii="Symbol" w:hAnsi="Symbol" w:hint="default"/>
      </w:rPr>
    </w:lvl>
    <w:lvl w:ilvl="7" w:tplc="CC903654">
      <w:start w:val="1"/>
      <w:numFmt w:val="bullet"/>
      <w:lvlText w:val="o"/>
      <w:lvlJc w:val="left"/>
      <w:pPr>
        <w:ind w:left="5760" w:hanging="360"/>
      </w:pPr>
      <w:rPr>
        <w:rFonts w:ascii="Courier New" w:hAnsi="Courier New" w:hint="default"/>
      </w:rPr>
    </w:lvl>
    <w:lvl w:ilvl="8" w:tplc="B7A6083A">
      <w:start w:val="1"/>
      <w:numFmt w:val="bullet"/>
      <w:lvlText w:val=""/>
      <w:lvlJc w:val="left"/>
      <w:pPr>
        <w:ind w:left="6480" w:hanging="360"/>
      </w:pPr>
      <w:rPr>
        <w:rFonts w:ascii="Wingdings" w:hAnsi="Wingdings" w:hint="default"/>
      </w:rPr>
    </w:lvl>
  </w:abstractNum>
  <w:abstractNum w:abstractNumId="11" w15:restartNumberingAfterBreak="0">
    <w:nsid w:val="2AA8192F"/>
    <w:multiLevelType w:val="hybridMultilevel"/>
    <w:tmpl w:val="FFFFFFFF"/>
    <w:lvl w:ilvl="0" w:tplc="5818E946">
      <w:start w:val="1"/>
      <w:numFmt w:val="bullet"/>
      <w:lvlText w:val=""/>
      <w:lvlJc w:val="left"/>
      <w:pPr>
        <w:ind w:left="720" w:hanging="360"/>
      </w:pPr>
      <w:rPr>
        <w:rFonts w:ascii="Symbol" w:hAnsi="Symbol" w:hint="default"/>
      </w:rPr>
    </w:lvl>
    <w:lvl w:ilvl="1" w:tplc="BE4C1754">
      <w:start w:val="1"/>
      <w:numFmt w:val="bullet"/>
      <w:lvlText w:val="o"/>
      <w:lvlJc w:val="left"/>
      <w:pPr>
        <w:ind w:left="1440" w:hanging="360"/>
      </w:pPr>
      <w:rPr>
        <w:rFonts w:ascii="Courier New" w:hAnsi="Courier New" w:hint="default"/>
      </w:rPr>
    </w:lvl>
    <w:lvl w:ilvl="2" w:tplc="2FDA04AA">
      <w:start w:val="1"/>
      <w:numFmt w:val="bullet"/>
      <w:lvlText w:val=""/>
      <w:lvlJc w:val="left"/>
      <w:pPr>
        <w:ind w:left="2160" w:hanging="360"/>
      </w:pPr>
      <w:rPr>
        <w:rFonts w:ascii="Wingdings" w:hAnsi="Wingdings" w:hint="default"/>
      </w:rPr>
    </w:lvl>
    <w:lvl w:ilvl="3" w:tplc="30F218AE">
      <w:start w:val="1"/>
      <w:numFmt w:val="bullet"/>
      <w:lvlText w:val=""/>
      <w:lvlJc w:val="left"/>
      <w:pPr>
        <w:ind w:left="2880" w:hanging="360"/>
      </w:pPr>
      <w:rPr>
        <w:rFonts w:ascii="Symbol" w:hAnsi="Symbol" w:hint="default"/>
      </w:rPr>
    </w:lvl>
    <w:lvl w:ilvl="4" w:tplc="1FB00ADC">
      <w:start w:val="1"/>
      <w:numFmt w:val="bullet"/>
      <w:lvlText w:val="o"/>
      <w:lvlJc w:val="left"/>
      <w:pPr>
        <w:ind w:left="3600" w:hanging="360"/>
      </w:pPr>
      <w:rPr>
        <w:rFonts w:ascii="Courier New" w:hAnsi="Courier New" w:hint="default"/>
      </w:rPr>
    </w:lvl>
    <w:lvl w:ilvl="5" w:tplc="D590AD24">
      <w:start w:val="1"/>
      <w:numFmt w:val="bullet"/>
      <w:lvlText w:val=""/>
      <w:lvlJc w:val="left"/>
      <w:pPr>
        <w:ind w:left="4320" w:hanging="360"/>
      </w:pPr>
      <w:rPr>
        <w:rFonts w:ascii="Wingdings" w:hAnsi="Wingdings" w:hint="default"/>
      </w:rPr>
    </w:lvl>
    <w:lvl w:ilvl="6" w:tplc="BE1E2828">
      <w:start w:val="1"/>
      <w:numFmt w:val="bullet"/>
      <w:lvlText w:val=""/>
      <w:lvlJc w:val="left"/>
      <w:pPr>
        <w:ind w:left="5040" w:hanging="360"/>
      </w:pPr>
      <w:rPr>
        <w:rFonts w:ascii="Symbol" w:hAnsi="Symbol" w:hint="default"/>
      </w:rPr>
    </w:lvl>
    <w:lvl w:ilvl="7" w:tplc="FCE2218A">
      <w:start w:val="1"/>
      <w:numFmt w:val="bullet"/>
      <w:lvlText w:val="o"/>
      <w:lvlJc w:val="left"/>
      <w:pPr>
        <w:ind w:left="5760" w:hanging="360"/>
      </w:pPr>
      <w:rPr>
        <w:rFonts w:ascii="Courier New" w:hAnsi="Courier New" w:hint="default"/>
      </w:rPr>
    </w:lvl>
    <w:lvl w:ilvl="8" w:tplc="FD74CDFE">
      <w:start w:val="1"/>
      <w:numFmt w:val="bullet"/>
      <w:lvlText w:val=""/>
      <w:lvlJc w:val="left"/>
      <w:pPr>
        <w:ind w:left="6480" w:hanging="360"/>
      </w:pPr>
      <w:rPr>
        <w:rFonts w:ascii="Wingdings" w:hAnsi="Wingdings" w:hint="default"/>
      </w:rPr>
    </w:lvl>
  </w:abstractNum>
  <w:abstractNum w:abstractNumId="12" w15:restartNumberingAfterBreak="0">
    <w:nsid w:val="2C3E74AE"/>
    <w:multiLevelType w:val="hybridMultilevel"/>
    <w:tmpl w:val="22DE1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BF4627"/>
    <w:multiLevelType w:val="multilevel"/>
    <w:tmpl w:val="1714B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1677B23"/>
    <w:multiLevelType w:val="multilevel"/>
    <w:tmpl w:val="7108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E2781A"/>
    <w:multiLevelType w:val="hybridMultilevel"/>
    <w:tmpl w:val="FFFFFFFF"/>
    <w:lvl w:ilvl="0" w:tplc="A9CEE2BA">
      <w:start w:val="1"/>
      <w:numFmt w:val="bullet"/>
      <w:lvlText w:val=""/>
      <w:lvlJc w:val="left"/>
      <w:pPr>
        <w:ind w:left="720" w:hanging="360"/>
      </w:pPr>
      <w:rPr>
        <w:rFonts w:ascii="Symbol" w:hAnsi="Symbol" w:hint="default"/>
      </w:rPr>
    </w:lvl>
    <w:lvl w:ilvl="1" w:tplc="B41E8132">
      <w:start w:val="1"/>
      <w:numFmt w:val="bullet"/>
      <w:lvlText w:val="o"/>
      <w:lvlJc w:val="left"/>
      <w:pPr>
        <w:ind w:left="1440" w:hanging="360"/>
      </w:pPr>
      <w:rPr>
        <w:rFonts w:ascii="Courier New" w:hAnsi="Courier New" w:hint="default"/>
      </w:rPr>
    </w:lvl>
    <w:lvl w:ilvl="2" w:tplc="BEFAFE7A">
      <w:start w:val="1"/>
      <w:numFmt w:val="bullet"/>
      <w:lvlText w:val=""/>
      <w:lvlJc w:val="left"/>
      <w:pPr>
        <w:ind w:left="2160" w:hanging="360"/>
      </w:pPr>
      <w:rPr>
        <w:rFonts w:ascii="Wingdings" w:hAnsi="Wingdings" w:hint="default"/>
      </w:rPr>
    </w:lvl>
    <w:lvl w:ilvl="3" w:tplc="49DE606C">
      <w:start w:val="1"/>
      <w:numFmt w:val="bullet"/>
      <w:lvlText w:val=""/>
      <w:lvlJc w:val="left"/>
      <w:pPr>
        <w:ind w:left="2880" w:hanging="360"/>
      </w:pPr>
      <w:rPr>
        <w:rFonts w:ascii="Symbol" w:hAnsi="Symbol" w:hint="default"/>
      </w:rPr>
    </w:lvl>
    <w:lvl w:ilvl="4" w:tplc="98BCD584">
      <w:start w:val="1"/>
      <w:numFmt w:val="bullet"/>
      <w:lvlText w:val="o"/>
      <w:lvlJc w:val="left"/>
      <w:pPr>
        <w:ind w:left="3600" w:hanging="360"/>
      </w:pPr>
      <w:rPr>
        <w:rFonts w:ascii="Courier New" w:hAnsi="Courier New" w:hint="default"/>
      </w:rPr>
    </w:lvl>
    <w:lvl w:ilvl="5" w:tplc="CB109A52">
      <w:start w:val="1"/>
      <w:numFmt w:val="bullet"/>
      <w:lvlText w:val=""/>
      <w:lvlJc w:val="left"/>
      <w:pPr>
        <w:ind w:left="4320" w:hanging="360"/>
      </w:pPr>
      <w:rPr>
        <w:rFonts w:ascii="Wingdings" w:hAnsi="Wingdings" w:hint="default"/>
      </w:rPr>
    </w:lvl>
    <w:lvl w:ilvl="6" w:tplc="CC1E3CCC">
      <w:start w:val="1"/>
      <w:numFmt w:val="bullet"/>
      <w:lvlText w:val=""/>
      <w:lvlJc w:val="left"/>
      <w:pPr>
        <w:ind w:left="5040" w:hanging="360"/>
      </w:pPr>
      <w:rPr>
        <w:rFonts w:ascii="Symbol" w:hAnsi="Symbol" w:hint="default"/>
      </w:rPr>
    </w:lvl>
    <w:lvl w:ilvl="7" w:tplc="AAAE840E">
      <w:start w:val="1"/>
      <w:numFmt w:val="bullet"/>
      <w:lvlText w:val="o"/>
      <w:lvlJc w:val="left"/>
      <w:pPr>
        <w:ind w:left="5760" w:hanging="360"/>
      </w:pPr>
      <w:rPr>
        <w:rFonts w:ascii="Courier New" w:hAnsi="Courier New" w:hint="default"/>
      </w:rPr>
    </w:lvl>
    <w:lvl w:ilvl="8" w:tplc="A79CBC38">
      <w:start w:val="1"/>
      <w:numFmt w:val="bullet"/>
      <w:lvlText w:val=""/>
      <w:lvlJc w:val="left"/>
      <w:pPr>
        <w:ind w:left="6480" w:hanging="360"/>
      </w:pPr>
      <w:rPr>
        <w:rFonts w:ascii="Wingdings" w:hAnsi="Wingdings" w:hint="default"/>
      </w:rPr>
    </w:lvl>
  </w:abstractNum>
  <w:abstractNum w:abstractNumId="16" w15:restartNumberingAfterBreak="0">
    <w:nsid w:val="3367381A"/>
    <w:multiLevelType w:val="hybridMultilevel"/>
    <w:tmpl w:val="F632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6299A"/>
    <w:multiLevelType w:val="hybridMultilevel"/>
    <w:tmpl w:val="FFFFFFFF"/>
    <w:lvl w:ilvl="0" w:tplc="FFFFFFFF">
      <w:start w:val="1"/>
      <w:numFmt w:val="bullet"/>
      <w:lvlText w:val="o"/>
      <w:lvlJc w:val="left"/>
      <w:pPr>
        <w:ind w:left="720" w:hanging="360"/>
      </w:pPr>
      <w:rPr>
        <w:rFonts w:ascii="Symbol" w:hAnsi="Symbol" w:hint="default"/>
      </w:rPr>
    </w:lvl>
    <w:lvl w:ilvl="1" w:tplc="2E18A822">
      <w:start w:val="1"/>
      <w:numFmt w:val="bullet"/>
      <w:lvlText w:val="o"/>
      <w:lvlJc w:val="left"/>
      <w:pPr>
        <w:ind w:left="1440" w:hanging="360"/>
      </w:pPr>
      <w:rPr>
        <w:rFonts w:ascii="Courier New" w:hAnsi="Courier New" w:hint="default"/>
      </w:rPr>
    </w:lvl>
    <w:lvl w:ilvl="2" w:tplc="98BE207E">
      <w:start w:val="1"/>
      <w:numFmt w:val="bullet"/>
      <w:lvlText w:val=""/>
      <w:lvlJc w:val="left"/>
      <w:pPr>
        <w:ind w:left="2160" w:hanging="360"/>
      </w:pPr>
      <w:rPr>
        <w:rFonts w:ascii="Wingdings" w:hAnsi="Wingdings" w:hint="default"/>
      </w:rPr>
    </w:lvl>
    <w:lvl w:ilvl="3" w:tplc="DE62095C">
      <w:start w:val="1"/>
      <w:numFmt w:val="bullet"/>
      <w:lvlText w:val=""/>
      <w:lvlJc w:val="left"/>
      <w:pPr>
        <w:ind w:left="2880" w:hanging="360"/>
      </w:pPr>
      <w:rPr>
        <w:rFonts w:ascii="Symbol" w:hAnsi="Symbol" w:hint="default"/>
      </w:rPr>
    </w:lvl>
    <w:lvl w:ilvl="4" w:tplc="5FC69C02">
      <w:start w:val="1"/>
      <w:numFmt w:val="bullet"/>
      <w:lvlText w:val="o"/>
      <w:lvlJc w:val="left"/>
      <w:pPr>
        <w:ind w:left="3600" w:hanging="360"/>
      </w:pPr>
      <w:rPr>
        <w:rFonts w:ascii="Courier New" w:hAnsi="Courier New" w:hint="default"/>
      </w:rPr>
    </w:lvl>
    <w:lvl w:ilvl="5" w:tplc="A9E8B6D6">
      <w:start w:val="1"/>
      <w:numFmt w:val="bullet"/>
      <w:lvlText w:val=""/>
      <w:lvlJc w:val="left"/>
      <w:pPr>
        <w:ind w:left="4320" w:hanging="360"/>
      </w:pPr>
      <w:rPr>
        <w:rFonts w:ascii="Wingdings" w:hAnsi="Wingdings" w:hint="default"/>
      </w:rPr>
    </w:lvl>
    <w:lvl w:ilvl="6" w:tplc="DDEC292C">
      <w:start w:val="1"/>
      <w:numFmt w:val="bullet"/>
      <w:lvlText w:val=""/>
      <w:lvlJc w:val="left"/>
      <w:pPr>
        <w:ind w:left="5040" w:hanging="360"/>
      </w:pPr>
      <w:rPr>
        <w:rFonts w:ascii="Symbol" w:hAnsi="Symbol" w:hint="default"/>
      </w:rPr>
    </w:lvl>
    <w:lvl w:ilvl="7" w:tplc="CDC0BCD4">
      <w:start w:val="1"/>
      <w:numFmt w:val="bullet"/>
      <w:lvlText w:val="o"/>
      <w:lvlJc w:val="left"/>
      <w:pPr>
        <w:ind w:left="5760" w:hanging="360"/>
      </w:pPr>
      <w:rPr>
        <w:rFonts w:ascii="Courier New" w:hAnsi="Courier New" w:hint="default"/>
      </w:rPr>
    </w:lvl>
    <w:lvl w:ilvl="8" w:tplc="C75A5E52">
      <w:start w:val="1"/>
      <w:numFmt w:val="bullet"/>
      <w:lvlText w:val=""/>
      <w:lvlJc w:val="left"/>
      <w:pPr>
        <w:ind w:left="6480" w:hanging="360"/>
      </w:pPr>
      <w:rPr>
        <w:rFonts w:ascii="Wingdings" w:hAnsi="Wingdings" w:hint="default"/>
      </w:rPr>
    </w:lvl>
  </w:abstractNum>
  <w:abstractNum w:abstractNumId="18" w15:restartNumberingAfterBreak="0">
    <w:nsid w:val="3A524F78"/>
    <w:multiLevelType w:val="hybridMultilevel"/>
    <w:tmpl w:val="FFFFFFFF"/>
    <w:lvl w:ilvl="0" w:tplc="FFFFFFFF">
      <w:start w:val="1"/>
      <w:numFmt w:val="decimal"/>
      <w:lvlText w:val="%1."/>
      <w:lvlJc w:val="left"/>
      <w:pPr>
        <w:ind w:left="720" w:hanging="360"/>
      </w:pPr>
    </w:lvl>
    <w:lvl w:ilvl="1" w:tplc="2A40623A">
      <w:start w:val="1"/>
      <w:numFmt w:val="bullet"/>
      <w:lvlText w:val="o"/>
      <w:lvlJc w:val="left"/>
      <w:pPr>
        <w:ind w:left="1440" w:hanging="360"/>
      </w:pPr>
      <w:rPr>
        <w:rFonts w:ascii="Courier New" w:hAnsi="Courier New" w:hint="default"/>
      </w:rPr>
    </w:lvl>
    <w:lvl w:ilvl="2" w:tplc="AAF61D8A">
      <w:start w:val="1"/>
      <w:numFmt w:val="bullet"/>
      <w:lvlText w:val=""/>
      <w:lvlJc w:val="left"/>
      <w:pPr>
        <w:ind w:left="2160" w:hanging="360"/>
      </w:pPr>
      <w:rPr>
        <w:rFonts w:ascii="Wingdings" w:hAnsi="Wingdings" w:hint="default"/>
      </w:rPr>
    </w:lvl>
    <w:lvl w:ilvl="3" w:tplc="8B5A7EC8">
      <w:start w:val="1"/>
      <w:numFmt w:val="bullet"/>
      <w:lvlText w:val=""/>
      <w:lvlJc w:val="left"/>
      <w:pPr>
        <w:ind w:left="2880" w:hanging="360"/>
      </w:pPr>
      <w:rPr>
        <w:rFonts w:ascii="Symbol" w:hAnsi="Symbol" w:hint="default"/>
      </w:rPr>
    </w:lvl>
    <w:lvl w:ilvl="4" w:tplc="28163A10">
      <w:start w:val="1"/>
      <w:numFmt w:val="bullet"/>
      <w:lvlText w:val="o"/>
      <w:lvlJc w:val="left"/>
      <w:pPr>
        <w:ind w:left="3600" w:hanging="360"/>
      </w:pPr>
      <w:rPr>
        <w:rFonts w:ascii="Courier New" w:hAnsi="Courier New" w:hint="default"/>
      </w:rPr>
    </w:lvl>
    <w:lvl w:ilvl="5" w:tplc="FA342C04">
      <w:start w:val="1"/>
      <w:numFmt w:val="bullet"/>
      <w:lvlText w:val=""/>
      <w:lvlJc w:val="left"/>
      <w:pPr>
        <w:ind w:left="4320" w:hanging="360"/>
      </w:pPr>
      <w:rPr>
        <w:rFonts w:ascii="Wingdings" w:hAnsi="Wingdings" w:hint="default"/>
      </w:rPr>
    </w:lvl>
    <w:lvl w:ilvl="6" w:tplc="DFF41B48">
      <w:start w:val="1"/>
      <w:numFmt w:val="bullet"/>
      <w:lvlText w:val=""/>
      <w:lvlJc w:val="left"/>
      <w:pPr>
        <w:ind w:left="5040" w:hanging="360"/>
      </w:pPr>
      <w:rPr>
        <w:rFonts w:ascii="Symbol" w:hAnsi="Symbol" w:hint="default"/>
      </w:rPr>
    </w:lvl>
    <w:lvl w:ilvl="7" w:tplc="0554B550">
      <w:start w:val="1"/>
      <w:numFmt w:val="bullet"/>
      <w:lvlText w:val="o"/>
      <w:lvlJc w:val="left"/>
      <w:pPr>
        <w:ind w:left="5760" w:hanging="360"/>
      </w:pPr>
      <w:rPr>
        <w:rFonts w:ascii="Courier New" w:hAnsi="Courier New" w:hint="default"/>
      </w:rPr>
    </w:lvl>
    <w:lvl w:ilvl="8" w:tplc="64A45846">
      <w:start w:val="1"/>
      <w:numFmt w:val="bullet"/>
      <w:lvlText w:val=""/>
      <w:lvlJc w:val="left"/>
      <w:pPr>
        <w:ind w:left="6480" w:hanging="360"/>
      </w:pPr>
      <w:rPr>
        <w:rFonts w:ascii="Wingdings" w:hAnsi="Wingdings" w:hint="default"/>
      </w:rPr>
    </w:lvl>
  </w:abstractNum>
  <w:abstractNum w:abstractNumId="19" w15:restartNumberingAfterBreak="0">
    <w:nsid w:val="43CAB184"/>
    <w:multiLevelType w:val="hybridMultilevel"/>
    <w:tmpl w:val="FFFFFFFF"/>
    <w:lvl w:ilvl="0" w:tplc="93D251B0">
      <w:start w:val="1"/>
      <w:numFmt w:val="bullet"/>
      <w:lvlText w:val=""/>
      <w:lvlJc w:val="left"/>
      <w:pPr>
        <w:ind w:left="720" w:hanging="360"/>
      </w:pPr>
      <w:rPr>
        <w:rFonts w:ascii="Symbol" w:hAnsi="Symbol" w:hint="default"/>
      </w:rPr>
    </w:lvl>
    <w:lvl w:ilvl="1" w:tplc="501CB382">
      <w:start w:val="1"/>
      <w:numFmt w:val="bullet"/>
      <w:lvlText w:val="o"/>
      <w:lvlJc w:val="left"/>
      <w:pPr>
        <w:ind w:left="1440" w:hanging="360"/>
      </w:pPr>
      <w:rPr>
        <w:rFonts w:ascii="Courier New" w:hAnsi="Courier New" w:hint="default"/>
      </w:rPr>
    </w:lvl>
    <w:lvl w:ilvl="2" w:tplc="320AF32A">
      <w:start w:val="1"/>
      <w:numFmt w:val="bullet"/>
      <w:lvlText w:val=""/>
      <w:lvlJc w:val="left"/>
      <w:pPr>
        <w:ind w:left="2160" w:hanging="360"/>
      </w:pPr>
      <w:rPr>
        <w:rFonts w:ascii="Wingdings" w:hAnsi="Wingdings" w:hint="default"/>
      </w:rPr>
    </w:lvl>
    <w:lvl w:ilvl="3" w:tplc="59B6F142">
      <w:start w:val="1"/>
      <w:numFmt w:val="bullet"/>
      <w:lvlText w:val=""/>
      <w:lvlJc w:val="left"/>
      <w:pPr>
        <w:ind w:left="2880" w:hanging="360"/>
      </w:pPr>
      <w:rPr>
        <w:rFonts w:ascii="Symbol" w:hAnsi="Symbol" w:hint="default"/>
      </w:rPr>
    </w:lvl>
    <w:lvl w:ilvl="4" w:tplc="1A1C2490">
      <w:start w:val="1"/>
      <w:numFmt w:val="bullet"/>
      <w:lvlText w:val="o"/>
      <w:lvlJc w:val="left"/>
      <w:pPr>
        <w:ind w:left="3600" w:hanging="360"/>
      </w:pPr>
      <w:rPr>
        <w:rFonts w:ascii="Courier New" w:hAnsi="Courier New" w:hint="default"/>
      </w:rPr>
    </w:lvl>
    <w:lvl w:ilvl="5" w:tplc="F27AE8B0">
      <w:start w:val="1"/>
      <w:numFmt w:val="bullet"/>
      <w:lvlText w:val=""/>
      <w:lvlJc w:val="left"/>
      <w:pPr>
        <w:ind w:left="4320" w:hanging="360"/>
      </w:pPr>
      <w:rPr>
        <w:rFonts w:ascii="Wingdings" w:hAnsi="Wingdings" w:hint="default"/>
      </w:rPr>
    </w:lvl>
    <w:lvl w:ilvl="6" w:tplc="2A7C2082">
      <w:start w:val="1"/>
      <w:numFmt w:val="bullet"/>
      <w:lvlText w:val=""/>
      <w:lvlJc w:val="left"/>
      <w:pPr>
        <w:ind w:left="5040" w:hanging="360"/>
      </w:pPr>
      <w:rPr>
        <w:rFonts w:ascii="Symbol" w:hAnsi="Symbol" w:hint="default"/>
      </w:rPr>
    </w:lvl>
    <w:lvl w:ilvl="7" w:tplc="7C8CA660">
      <w:start w:val="1"/>
      <w:numFmt w:val="bullet"/>
      <w:lvlText w:val="o"/>
      <w:lvlJc w:val="left"/>
      <w:pPr>
        <w:ind w:left="5760" w:hanging="360"/>
      </w:pPr>
      <w:rPr>
        <w:rFonts w:ascii="Courier New" w:hAnsi="Courier New" w:hint="default"/>
      </w:rPr>
    </w:lvl>
    <w:lvl w:ilvl="8" w:tplc="532C344E">
      <w:start w:val="1"/>
      <w:numFmt w:val="bullet"/>
      <w:lvlText w:val=""/>
      <w:lvlJc w:val="left"/>
      <w:pPr>
        <w:ind w:left="6480" w:hanging="360"/>
      </w:pPr>
      <w:rPr>
        <w:rFonts w:ascii="Wingdings" w:hAnsi="Wingdings" w:hint="default"/>
      </w:rPr>
    </w:lvl>
  </w:abstractNum>
  <w:abstractNum w:abstractNumId="20" w15:restartNumberingAfterBreak="0">
    <w:nsid w:val="46C365C6"/>
    <w:multiLevelType w:val="multilevel"/>
    <w:tmpl w:val="3EEA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F94059"/>
    <w:multiLevelType w:val="hybridMultilevel"/>
    <w:tmpl w:val="FFFFFFFF"/>
    <w:lvl w:ilvl="0" w:tplc="F022EFF8">
      <w:start w:val="1"/>
      <w:numFmt w:val="bullet"/>
      <w:lvlText w:val=""/>
      <w:lvlJc w:val="left"/>
      <w:pPr>
        <w:ind w:left="720" w:hanging="360"/>
      </w:pPr>
      <w:rPr>
        <w:rFonts w:ascii="Symbol" w:hAnsi="Symbol" w:hint="default"/>
      </w:rPr>
    </w:lvl>
    <w:lvl w:ilvl="1" w:tplc="A98CFE9A">
      <w:start w:val="1"/>
      <w:numFmt w:val="bullet"/>
      <w:lvlText w:val="o"/>
      <w:lvlJc w:val="left"/>
      <w:pPr>
        <w:ind w:left="1440" w:hanging="360"/>
      </w:pPr>
      <w:rPr>
        <w:rFonts w:ascii="Courier New" w:hAnsi="Courier New" w:hint="default"/>
      </w:rPr>
    </w:lvl>
    <w:lvl w:ilvl="2" w:tplc="E8BC0196">
      <w:start w:val="1"/>
      <w:numFmt w:val="bullet"/>
      <w:lvlText w:val=""/>
      <w:lvlJc w:val="left"/>
      <w:pPr>
        <w:ind w:left="2160" w:hanging="360"/>
      </w:pPr>
      <w:rPr>
        <w:rFonts w:ascii="Wingdings" w:hAnsi="Wingdings" w:hint="default"/>
      </w:rPr>
    </w:lvl>
    <w:lvl w:ilvl="3" w:tplc="22F0D5F0">
      <w:start w:val="1"/>
      <w:numFmt w:val="bullet"/>
      <w:lvlText w:val=""/>
      <w:lvlJc w:val="left"/>
      <w:pPr>
        <w:ind w:left="2880" w:hanging="360"/>
      </w:pPr>
      <w:rPr>
        <w:rFonts w:ascii="Symbol" w:hAnsi="Symbol" w:hint="default"/>
      </w:rPr>
    </w:lvl>
    <w:lvl w:ilvl="4" w:tplc="D5328F74">
      <w:start w:val="1"/>
      <w:numFmt w:val="bullet"/>
      <w:lvlText w:val="o"/>
      <w:lvlJc w:val="left"/>
      <w:pPr>
        <w:ind w:left="3600" w:hanging="360"/>
      </w:pPr>
      <w:rPr>
        <w:rFonts w:ascii="Courier New" w:hAnsi="Courier New" w:hint="default"/>
      </w:rPr>
    </w:lvl>
    <w:lvl w:ilvl="5" w:tplc="EE7A4606">
      <w:start w:val="1"/>
      <w:numFmt w:val="bullet"/>
      <w:lvlText w:val=""/>
      <w:lvlJc w:val="left"/>
      <w:pPr>
        <w:ind w:left="4320" w:hanging="360"/>
      </w:pPr>
      <w:rPr>
        <w:rFonts w:ascii="Wingdings" w:hAnsi="Wingdings" w:hint="default"/>
      </w:rPr>
    </w:lvl>
    <w:lvl w:ilvl="6" w:tplc="DB90E0B2">
      <w:start w:val="1"/>
      <w:numFmt w:val="bullet"/>
      <w:lvlText w:val=""/>
      <w:lvlJc w:val="left"/>
      <w:pPr>
        <w:ind w:left="5040" w:hanging="360"/>
      </w:pPr>
      <w:rPr>
        <w:rFonts w:ascii="Symbol" w:hAnsi="Symbol" w:hint="default"/>
      </w:rPr>
    </w:lvl>
    <w:lvl w:ilvl="7" w:tplc="CDF254A4">
      <w:start w:val="1"/>
      <w:numFmt w:val="bullet"/>
      <w:lvlText w:val="o"/>
      <w:lvlJc w:val="left"/>
      <w:pPr>
        <w:ind w:left="5760" w:hanging="360"/>
      </w:pPr>
      <w:rPr>
        <w:rFonts w:ascii="Courier New" w:hAnsi="Courier New" w:hint="default"/>
      </w:rPr>
    </w:lvl>
    <w:lvl w:ilvl="8" w:tplc="8BDA9436">
      <w:start w:val="1"/>
      <w:numFmt w:val="bullet"/>
      <w:lvlText w:val=""/>
      <w:lvlJc w:val="left"/>
      <w:pPr>
        <w:ind w:left="6480" w:hanging="360"/>
      </w:pPr>
      <w:rPr>
        <w:rFonts w:ascii="Wingdings" w:hAnsi="Wingdings" w:hint="default"/>
      </w:rPr>
    </w:lvl>
  </w:abstractNum>
  <w:abstractNum w:abstractNumId="22" w15:restartNumberingAfterBreak="0">
    <w:nsid w:val="4D6C5DA1"/>
    <w:multiLevelType w:val="multilevel"/>
    <w:tmpl w:val="7140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DF82FA"/>
    <w:multiLevelType w:val="hybridMultilevel"/>
    <w:tmpl w:val="FFFFFFFF"/>
    <w:lvl w:ilvl="0" w:tplc="85AEDD3A">
      <w:start w:val="1"/>
      <w:numFmt w:val="bullet"/>
      <w:lvlText w:val=""/>
      <w:lvlJc w:val="left"/>
      <w:pPr>
        <w:ind w:left="720" w:hanging="360"/>
      </w:pPr>
      <w:rPr>
        <w:rFonts w:ascii="Symbol" w:hAnsi="Symbol" w:hint="default"/>
      </w:rPr>
    </w:lvl>
    <w:lvl w:ilvl="1" w:tplc="ABA67D28">
      <w:start w:val="1"/>
      <w:numFmt w:val="bullet"/>
      <w:lvlText w:val="o"/>
      <w:lvlJc w:val="left"/>
      <w:pPr>
        <w:ind w:left="1440" w:hanging="360"/>
      </w:pPr>
      <w:rPr>
        <w:rFonts w:ascii="Courier New" w:hAnsi="Courier New" w:hint="default"/>
      </w:rPr>
    </w:lvl>
    <w:lvl w:ilvl="2" w:tplc="C55A9E30">
      <w:start w:val="1"/>
      <w:numFmt w:val="bullet"/>
      <w:lvlText w:val=""/>
      <w:lvlJc w:val="left"/>
      <w:pPr>
        <w:ind w:left="2160" w:hanging="360"/>
      </w:pPr>
      <w:rPr>
        <w:rFonts w:ascii="Wingdings" w:hAnsi="Wingdings" w:hint="default"/>
      </w:rPr>
    </w:lvl>
    <w:lvl w:ilvl="3" w:tplc="2CFE64E0">
      <w:start w:val="1"/>
      <w:numFmt w:val="bullet"/>
      <w:lvlText w:val=""/>
      <w:lvlJc w:val="left"/>
      <w:pPr>
        <w:ind w:left="2880" w:hanging="360"/>
      </w:pPr>
      <w:rPr>
        <w:rFonts w:ascii="Symbol" w:hAnsi="Symbol" w:hint="default"/>
      </w:rPr>
    </w:lvl>
    <w:lvl w:ilvl="4" w:tplc="68424CBA">
      <w:start w:val="1"/>
      <w:numFmt w:val="bullet"/>
      <w:lvlText w:val="o"/>
      <w:lvlJc w:val="left"/>
      <w:pPr>
        <w:ind w:left="3600" w:hanging="360"/>
      </w:pPr>
      <w:rPr>
        <w:rFonts w:ascii="Courier New" w:hAnsi="Courier New" w:hint="default"/>
      </w:rPr>
    </w:lvl>
    <w:lvl w:ilvl="5" w:tplc="12161636">
      <w:start w:val="1"/>
      <w:numFmt w:val="bullet"/>
      <w:lvlText w:val=""/>
      <w:lvlJc w:val="left"/>
      <w:pPr>
        <w:ind w:left="4320" w:hanging="360"/>
      </w:pPr>
      <w:rPr>
        <w:rFonts w:ascii="Wingdings" w:hAnsi="Wingdings" w:hint="default"/>
      </w:rPr>
    </w:lvl>
    <w:lvl w:ilvl="6" w:tplc="85687532">
      <w:start w:val="1"/>
      <w:numFmt w:val="bullet"/>
      <w:lvlText w:val=""/>
      <w:lvlJc w:val="left"/>
      <w:pPr>
        <w:ind w:left="5040" w:hanging="360"/>
      </w:pPr>
      <w:rPr>
        <w:rFonts w:ascii="Symbol" w:hAnsi="Symbol" w:hint="default"/>
      </w:rPr>
    </w:lvl>
    <w:lvl w:ilvl="7" w:tplc="5BC29876">
      <w:start w:val="1"/>
      <w:numFmt w:val="bullet"/>
      <w:lvlText w:val="o"/>
      <w:lvlJc w:val="left"/>
      <w:pPr>
        <w:ind w:left="5760" w:hanging="360"/>
      </w:pPr>
      <w:rPr>
        <w:rFonts w:ascii="Courier New" w:hAnsi="Courier New" w:hint="default"/>
      </w:rPr>
    </w:lvl>
    <w:lvl w:ilvl="8" w:tplc="93D265CA">
      <w:start w:val="1"/>
      <w:numFmt w:val="bullet"/>
      <w:lvlText w:val=""/>
      <w:lvlJc w:val="left"/>
      <w:pPr>
        <w:ind w:left="6480" w:hanging="360"/>
      </w:pPr>
      <w:rPr>
        <w:rFonts w:ascii="Wingdings" w:hAnsi="Wingdings" w:hint="default"/>
      </w:rPr>
    </w:lvl>
  </w:abstractNum>
  <w:abstractNum w:abstractNumId="24" w15:restartNumberingAfterBreak="0">
    <w:nsid w:val="57FB5983"/>
    <w:multiLevelType w:val="hybridMultilevel"/>
    <w:tmpl w:val="FFFFFFFF"/>
    <w:lvl w:ilvl="0" w:tplc="002E1E0A">
      <w:start w:val="1"/>
      <w:numFmt w:val="bullet"/>
      <w:lvlText w:val=""/>
      <w:lvlJc w:val="left"/>
      <w:pPr>
        <w:ind w:left="720" w:hanging="360"/>
      </w:pPr>
      <w:rPr>
        <w:rFonts w:ascii="Symbol" w:hAnsi="Symbol" w:hint="default"/>
      </w:rPr>
    </w:lvl>
    <w:lvl w:ilvl="1" w:tplc="AF7C946C">
      <w:start w:val="1"/>
      <w:numFmt w:val="bullet"/>
      <w:lvlText w:val="o"/>
      <w:lvlJc w:val="left"/>
      <w:pPr>
        <w:ind w:left="1440" w:hanging="360"/>
      </w:pPr>
      <w:rPr>
        <w:rFonts w:ascii="Courier New" w:hAnsi="Courier New" w:hint="default"/>
      </w:rPr>
    </w:lvl>
    <w:lvl w:ilvl="2" w:tplc="5998A91E">
      <w:start w:val="1"/>
      <w:numFmt w:val="bullet"/>
      <w:lvlText w:val=""/>
      <w:lvlJc w:val="left"/>
      <w:pPr>
        <w:ind w:left="2160" w:hanging="360"/>
      </w:pPr>
      <w:rPr>
        <w:rFonts w:ascii="Wingdings" w:hAnsi="Wingdings" w:hint="default"/>
      </w:rPr>
    </w:lvl>
    <w:lvl w:ilvl="3" w:tplc="584E36E8">
      <w:start w:val="1"/>
      <w:numFmt w:val="bullet"/>
      <w:lvlText w:val=""/>
      <w:lvlJc w:val="left"/>
      <w:pPr>
        <w:ind w:left="2880" w:hanging="360"/>
      </w:pPr>
      <w:rPr>
        <w:rFonts w:ascii="Symbol" w:hAnsi="Symbol" w:hint="default"/>
      </w:rPr>
    </w:lvl>
    <w:lvl w:ilvl="4" w:tplc="F348D8C8">
      <w:start w:val="1"/>
      <w:numFmt w:val="bullet"/>
      <w:lvlText w:val="o"/>
      <w:lvlJc w:val="left"/>
      <w:pPr>
        <w:ind w:left="3600" w:hanging="360"/>
      </w:pPr>
      <w:rPr>
        <w:rFonts w:ascii="Courier New" w:hAnsi="Courier New" w:hint="default"/>
      </w:rPr>
    </w:lvl>
    <w:lvl w:ilvl="5" w:tplc="1A80E1B2">
      <w:start w:val="1"/>
      <w:numFmt w:val="bullet"/>
      <w:lvlText w:val=""/>
      <w:lvlJc w:val="left"/>
      <w:pPr>
        <w:ind w:left="4320" w:hanging="360"/>
      </w:pPr>
      <w:rPr>
        <w:rFonts w:ascii="Wingdings" w:hAnsi="Wingdings" w:hint="default"/>
      </w:rPr>
    </w:lvl>
    <w:lvl w:ilvl="6" w:tplc="124C4054">
      <w:start w:val="1"/>
      <w:numFmt w:val="bullet"/>
      <w:lvlText w:val=""/>
      <w:lvlJc w:val="left"/>
      <w:pPr>
        <w:ind w:left="5040" w:hanging="360"/>
      </w:pPr>
      <w:rPr>
        <w:rFonts w:ascii="Symbol" w:hAnsi="Symbol" w:hint="default"/>
      </w:rPr>
    </w:lvl>
    <w:lvl w:ilvl="7" w:tplc="465CB9B2">
      <w:start w:val="1"/>
      <w:numFmt w:val="bullet"/>
      <w:lvlText w:val="o"/>
      <w:lvlJc w:val="left"/>
      <w:pPr>
        <w:ind w:left="5760" w:hanging="360"/>
      </w:pPr>
      <w:rPr>
        <w:rFonts w:ascii="Courier New" w:hAnsi="Courier New" w:hint="default"/>
      </w:rPr>
    </w:lvl>
    <w:lvl w:ilvl="8" w:tplc="99A25DAC">
      <w:start w:val="1"/>
      <w:numFmt w:val="bullet"/>
      <w:lvlText w:val=""/>
      <w:lvlJc w:val="left"/>
      <w:pPr>
        <w:ind w:left="6480" w:hanging="360"/>
      </w:pPr>
      <w:rPr>
        <w:rFonts w:ascii="Wingdings" w:hAnsi="Wingdings" w:hint="default"/>
      </w:rPr>
    </w:lvl>
  </w:abstractNum>
  <w:abstractNum w:abstractNumId="25" w15:restartNumberingAfterBreak="0">
    <w:nsid w:val="58C67598"/>
    <w:multiLevelType w:val="hybridMultilevel"/>
    <w:tmpl w:val="16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761F7"/>
    <w:multiLevelType w:val="hybridMultilevel"/>
    <w:tmpl w:val="FFFFFFFF"/>
    <w:lvl w:ilvl="0" w:tplc="DA0C9F50">
      <w:start w:val="1"/>
      <w:numFmt w:val="bullet"/>
      <w:lvlText w:val=""/>
      <w:lvlJc w:val="left"/>
      <w:pPr>
        <w:ind w:left="720" w:hanging="360"/>
      </w:pPr>
      <w:rPr>
        <w:rFonts w:ascii="Symbol" w:hAnsi="Symbol" w:hint="default"/>
      </w:rPr>
    </w:lvl>
    <w:lvl w:ilvl="1" w:tplc="34004314">
      <w:start w:val="1"/>
      <w:numFmt w:val="bullet"/>
      <w:lvlText w:val="o"/>
      <w:lvlJc w:val="left"/>
      <w:pPr>
        <w:ind w:left="1440" w:hanging="360"/>
      </w:pPr>
      <w:rPr>
        <w:rFonts w:ascii="Courier New" w:hAnsi="Courier New" w:hint="default"/>
      </w:rPr>
    </w:lvl>
    <w:lvl w:ilvl="2" w:tplc="C1267486">
      <w:start w:val="1"/>
      <w:numFmt w:val="bullet"/>
      <w:lvlText w:val=""/>
      <w:lvlJc w:val="left"/>
      <w:pPr>
        <w:ind w:left="2160" w:hanging="360"/>
      </w:pPr>
      <w:rPr>
        <w:rFonts w:ascii="Wingdings" w:hAnsi="Wingdings" w:hint="default"/>
      </w:rPr>
    </w:lvl>
    <w:lvl w:ilvl="3" w:tplc="D0C8441A">
      <w:start w:val="1"/>
      <w:numFmt w:val="bullet"/>
      <w:lvlText w:val=""/>
      <w:lvlJc w:val="left"/>
      <w:pPr>
        <w:ind w:left="2880" w:hanging="360"/>
      </w:pPr>
      <w:rPr>
        <w:rFonts w:ascii="Symbol" w:hAnsi="Symbol" w:hint="default"/>
      </w:rPr>
    </w:lvl>
    <w:lvl w:ilvl="4" w:tplc="F43434D8">
      <w:start w:val="1"/>
      <w:numFmt w:val="bullet"/>
      <w:lvlText w:val="o"/>
      <w:lvlJc w:val="left"/>
      <w:pPr>
        <w:ind w:left="3600" w:hanging="360"/>
      </w:pPr>
      <w:rPr>
        <w:rFonts w:ascii="Courier New" w:hAnsi="Courier New" w:hint="default"/>
      </w:rPr>
    </w:lvl>
    <w:lvl w:ilvl="5" w:tplc="9F7263D4">
      <w:start w:val="1"/>
      <w:numFmt w:val="bullet"/>
      <w:lvlText w:val=""/>
      <w:lvlJc w:val="left"/>
      <w:pPr>
        <w:ind w:left="4320" w:hanging="360"/>
      </w:pPr>
      <w:rPr>
        <w:rFonts w:ascii="Wingdings" w:hAnsi="Wingdings" w:hint="default"/>
      </w:rPr>
    </w:lvl>
    <w:lvl w:ilvl="6" w:tplc="49A6BA14">
      <w:start w:val="1"/>
      <w:numFmt w:val="bullet"/>
      <w:lvlText w:val=""/>
      <w:lvlJc w:val="left"/>
      <w:pPr>
        <w:ind w:left="5040" w:hanging="360"/>
      </w:pPr>
      <w:rPr>
        <w:rFonts w:ascii="Symbol" w:hAnsi="Symbol" w:hint="default"/>
      </w:rPr>
    </w:lvl>
    <w:lvl w:ilvl="7" w:tplc="43BE4DA6">
      <w:start w:val="1"/>
      <w:numFmt w:val="bullet"/>
      <w:lvlText w:val="o"/>
      <w:lvlJc w:val="left"/>
      <w:pPr>
        <w:ind w:left="5760" w:hanging="360"/>
      </w:pPr>
      <w:rPr>
        <w:rFonts w:ascii="Courier New" w:hAnsi="Courier New" w:hint="default"/>
      </w:rPr>
    </w:lvl>
    <w:lvl w:ilvl="8" w:tplc="41EA399C">
      <w:start w:val="1"/>
      <w:numFmt w:val="bullet"/>
      <w:lvlText w:val=""/>
      <w:lvlJc w:val="left"/>
      <w:pPr>
        <w:ind w:left="6480" w:hanging="360"/>
      </w:pPr>
      <w:rPr>
        <w:rFonts w:ascii="Wingdings" w:hAnsi="Wingdings" w:hint="default"/>
      </w:rPr>
    </w:lvl>
  </w:abstractNum>
  <w:abstractNum w:abstractNumId="27" w15:restartNumberingAfterBreak="0">
    <w:nsid w:val="5AF10DFD"/>
    <w:multiLevelType w:val="hybridMultilevel"/>
    <w:tmpl w:val="9322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A5F32"/>
    <w:multiLevelType w:val="multilevel"/>
    <w:tmpl w:val="A45CC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C3951D8"/>
    <w:multiLevelType w:val="hybridMultilevel"/>
    <w:tmpl w:val="5322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85788"/>
    <w:multiLevelType w:val="hybridMultilevel"/>
    <w:tmpl w:val="9DEA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FD218D"/>
    <w:multiLevelType w:val="hybridMultilevel"/>
    <w:tmpl w:val="90E07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2F2909"/>
    <w:multiLevelType w:val="multilevel"/>
    <w:tmpl w:val="F676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08B6AC"/>
    <w:multiLevelType w:val="hybridMultilevel"/>
    <w:tmpl w:val="FFFFFFFF"/>
    <w:lvl w:ilvl="0" w:tplc="39329CE8">
      <w:start w:val="1"/>
      <w:numFmt w:val="bullet"/>
      <w:lvlText w:val=""/>
      <w:lvlJc w:val="left"/>
      <w:pPr>
        <w:ind w:left="1080" w:hanging="360"/>
      </w:pPr>
      <w:rPr>
        <w:rFonts w:ascii="Symbol" w:hAnsi="Symbol" w:hint="default"/>
      </w:rPr>
    </w:lvl>
    <w:lvl w:ilvl="1" w:tplc="003C77FC">
      <w:start w:val="1"/>
      <w:numFmt w:val="bullet"/>
      <w:lvlText w:val="o"/>
      <w:lvlJc w:val="left"/>
      <w:pPr>
        <w:ind w:left="1800" w:hanging="360"/>
      </w:pPr>
      <w:rPr>
        <w:rFonts w:ascii="Courier New" w:hAnsi="Courier New" w:hint="default"/>
      </w:rPr>
    </w:lvl>
    <w:lvl w:ilvl="2" w:tplc="6734CFD2">
      <w:start w:val="1"/>
      <w:numFmt w:val="bullet"/>
      <w:lvlText w:val=""/>
      <w:lvlJc w:val="left"/>
      <w:pPr>
        <w:ind w:left="2520" w:hanging="360"/>
      </w:pPr>
      <w:rPr>
        <w:rFonts w:ascii="Wingdings" w:hAnsi="Wingdings" w:hint="default"/>
      </w:rPr>
    </w:lvl>
    <w:lvl w:ilvl="3" w:tplc="550C260C">
      <w:start w:val="1"/>
      <w:numFmt w:val="bullet"/>
      <w:lvlText w:val=""/>
      <w:lvlJc w:val="left"/>
      <w:pPr>
        <w:ind w:left="3240" w:hanging="360"/>
      </w:pPr>
      <w:rPr>
        <w:rFonts w:ascii="Symbol" w:hAnsi="Symbol" w:hint="default"/>
      </w:rPr>
    </w:lvl>
    <w:lvl w:ilvl="4" w:tplc="E2206340">
      <w:start w:val="1"/>
      <w:numFmt w:val="bullet"/>
      <w:lvlText w:val="o"/>
      <w:lvlJc w:val="left"/>
      <w:pPr>
        <w:ind w:left="3960" w:hanging="360"/>
      </w:pPr>
      <w:rPr>
        <w:rFonts w:ascii="Courier New" w:hAnsi="Courier New" w:hint="default"/>
      </w:rPr>
    </w:lvl>
    <w:lvl w:ilvl="5" w:tplc="1340D8E6">
      <w:start w:val="1"/>
      <w:numFmt w:val="bullet"/>
      <w:lvlText w:val=""/>
      <w:lvlJc w:val="left"/>
      <w:pPr>
        <w:ind w:left="4680" w:hanging="360"/>
      </w:pPr>
      <w:rPr>
        <w:rFonts w:ascii="Wingdings" w:hAnsi="Wingdings" w:hint="default"/>
      </w:rPr>
    </w:lvl>
    <w:lvl w:ilvl="6" w:tplc="6F9A0604">
      <w:start w:val="1"/>
      <w:numFmt w:val="bullet"/>
      <w:lvlText w:val=""/>
      <w:lvlJc w:val="left"/>
      <w:pPr>
        <w:ind w:left="5400" w:hanging="360"/>
      </w:pPr>
      <w:rPr>
        <w:rFonts w:ascii="Symbol" w:hAnsi="Symbol" w:hint="default"/>
      </w:rPr>
    </w:lvl>
    <w:lvl w:ilvl="7" w:tplc="208CFF2E">
      <w:start w:val="1"/>
      <w:numFmt w:val="bullet"/>
      <w:lvlText w:val="o"/>
      <w:lvlJc w:val="left"/>
      <w:pPr>
        <w:ind w:left="6120" w:hanging="360"/>
      </w:pPr>
      <w:rPr>
        <w:rFonts w:ascii="Courier New" w:hAnsi="Courier New" w:hint="default"/>
      </w:rPr>
    </w:lvl>
    <w:lvl w:ilvl="8" w:tplc="4162BC98">
      <w:start w:val="1"/>
      <w:numFmt w:val="bullet"/>
      <w:lvlText w:val=""/>
      <w:lvlJc w:val="left"/>
      <w:pPr>
        <w:ind w:left="6840" w:hanging="360"/>
      </w:pPr>
      <w:rPr>
        <w:rFonts w:ascii="Wingdings" w:hAnsi="Wingdings" w:hint="default"/>
      </w:rPr>
    </w:lvl>
  </w:abstractNum>
  <w:abstractNum w:abstractNumId="34" w15:restartNumberingAfterBreak="0">
    <w:nsid w:val="6074A823"/>
    <w:multiLevelType w:val="hybridMultilevel"/>
    <w:tmpl w:val="FFFFFFFF"/>
    <w:lvl w:ilvl="0" w:tplc="0AD04FA6">
      <w:start w:val="1"/>
      <w:numFmt w:val="bullet"/>
      <w:lvlText w:val=""/>
      <w:lvlJc w:val="left"/>
      <w:pPr>
        <w:ind w:left="720" w:hanging="360"/>
      </w:pPr>
      <w:rPr>
        <w:rFonts w:ascii="Symbol" w:hAnsi="Symbol" w:hint="default"/>
      </w:rPr>
    </w:lvl>
    <w:lvl w:ilvl="1" w:tplc="FD4A85C8">
      <w:start w:val="1"/>
      <w:numFmt w:val="bullet"/>
      <w:lvlText w:val="o"/>
      <w:lvlJc w:val="left"/>
      <w:pPr>
        <w:ind w:left="1440" w:hanging="360"/>
      </w:pPr>
      <w:rPr>
        <w:rFonts w:ascii="Courier New" w:hAnsi="Courier New" w:hint="default"/>
      </w:rPr>
    </w:lvl>
    <w:lvl w:ilvl="2" w:tplc="DE54E914">
      <w:start w:val="1"/>
      <w:numFmt w:val="bullet"/>
      <w:lvlText w:val=""/>
      <w:lvlJc w:val="left"/>
      <w:pPr>
        <w:ind w:left="2160" w:hanging="360"/>
      </w:pPr>
      <w:rPr>
        <w:rFonts w:ascii="Wingdings" w:hAnsi="Wingdings" w:hint="default"/>
      </w:rPr>
    </w:lvl>
    <w:lvl w:ilvl="3" w:tplc="3C281578">
      <w:start w:val="1"/>
      <w:numFmt w:val="bullet"/>
      <w:lvlText w:val=""/>
      <w:lvlJc w:val="left"/>
      <w:pPr>
        <w:ind w:left="2880" w:hanging="360"/>
      </w:pPr>
      <w:rPr>
        <w:rFonts w:ascii="Symbol" w:hAnsi="Symbol" w:hint="default"/>
      </w:rPr>
    </w:lvl>
    <w:lvl w:ilvl="4" w:tplc="14C05E56">
      <w:start w:val="1"/>
      <w:numFmt w:val="bullet"/>
      <w:lvlText w:val="o"/>
      <w:lvlJc w:val="left"/>
      <w:pPr>
        <w:ind w:left="3600" w:hanging="360"/>
      </w:pPr>
      <w:rPr>
        <w:rFonts w:ascii="Courier New" w:hAnsi="Courier New" w:hint="default"/>
      </w:rPr>
    </w:lvl>
    <w:lvl w:ilvl="5" w:tplc="79C60DDC">
      <w:start w:val="1"/>
      <w:numFmt w:val="bullet"/>
      <w:lvlText w:val=""/>
      <w:lvlJc w:val="left"/>
      <w:pPr>
        <w:ind w:left="4320" w:hanging="360"/>
      </w:pPr>
      <w:rPr>
        <w:rFonts w:ascii="Wingdings" w:hAnsi="Wingdings" w:hint="default"/>
      </w:rPr>
    </w:lvl>
    <w:lvl w:ilvl="6" w:tplc="101A1DB0">
      <w:start w:val="1"/>
      <w:numFmt w:val="bullet"/>
      <w:lvlText w:val=""/>
      <w:lvlJc w:val="left"/>
      <w:pPr>
        <w:ind w:left="5040" w:hanging="360"/>
      </w:pPr>
      <w:rPr>
        <w:rFonts w:ascii="Symbol" w:hAnsi="Symbol" w:hint="default"/>
      </w:rPr>
    </w:lvl>
    <w:lvl w:ilvl="7" w:tplc="5E7297C2">
      <w:start w:val="1"/>
      <w:numFmt w:val="bullet"/>
      <w:lvlText w:val="o"/>
      <w:lvlJc w:val="left"/>
      <w:pPr>
        <w:ind w:left="5760" w:hanging="360"/>
      </w:pPr>
      <w:rPr>
        <w:rFonts w:ascii="Courier New" w:hAnsi="Courier New" w:hint="default"/>
      </w:rPr>
    </w:lvl>
    <w:lvl w:ilvl="8" w:tplc="6C6CD91C">
      <w:start w:val="1"/>
      <w:numFmt w:val="bullet"/>
      <w:lvlText w:val=""/>
      <w:lvlJc w:val="left"/>
      <w:pPr>
        <w:ind w:left="6480" w:hanging="360"/>
      </w:pPr>
      <w:rPr>
        <w:rFonts w:ascii="Wingdings" w:hAnsi="Wingdings" w:hint="default"/>
      </w:rPr>
    </w:lvl>
  </w:abstractNum>
  <w:abstractNum w:abstractNumId="35" w15:restartNumberingAfterBreak="0">
    <w:nsid w:val="666D3AF3"/>
    <w:multiLevelType w:val="multilevel"/>
    <w:tmpl w:val="626A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8D1A16"/>
    <w:multiLevelType w:val="multilevel"/>
    <w:tmpl w:val="F32E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66A21"/>
    <w:multiLevelType w:val="hybridMultilevel"/>
    <w:tmpl w:val="9680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D240B9"/>
    <w:multiLevelType w:val="hybridMultilevel"/>
    <w:tmpl w:val="608A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56C5E"/>
    <w:multiLevelType w:val="multilevel"/>
    <w:tmpl w:val="3BF0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CE5C96"/>
    <w:multiLevelType w:val="hybridMultilevel"/>
    <w:tmpl w:val="A9A0CF24"/>
    <w:lvl w:ilvl="0" w:tplc="2110ED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25521"/>
    <w:multiLevelType w:val="multilevel"/>
    <w:tmpl w:val="107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8278552">
    <w:abstractNumId w:val="35"/>
  </w:num>
  <w:num w:numId="2" w16cid:durableId="176890561">
    <w:abstractNumId w:val="8"/>
  </w:num>
  <w:num w:numId="3" w16cid:durableId="252663407">
    <w:abstractNumId w:val="37"/>
  </w:num>
  <w:num w:numId="4" w16cid:durableId="917638859">
    <w:abstractNumId w:val="16"/>
  </w:num>
  <w:num w:numId="5" w16cid:durableId="1004555666">
    <w:abstractNumId w:val="38"/>
  </w:num>
  <w:num w:numId="6" w16cid:durableId="1507668278">
    <w:abstractNumId w:val="40"/>
  </w:num>
  <w:num w:numId="7" w16cid:durableId="922835118">
    <w:abstractNumId w:val="2"/>
  </w:num>
  <w:num w:numId="8" w16cid:durableId="833642991">
    <w:abstractNumId w:val="12"/>
  </w:num>
  <w:num w:numId="9" w16cid:durableId="2096629440">
    <w:abstractNumId w:val="2"/>
  </w:num>
  <w:num w:numId="10" w16cid:durableId="1951813221">
    <w:abstractNumId w:val="12"/>
  </w:num>
  <w:num w:numId="11" w16cid:durableId="764375910">
    <w:abstractNumId w:val="5"/>
  </w:num>
  <w:num w:numId="12" w16cid:durableId="1357462592">
    <w:abstractNumId w:val="36"/>
  </w:num>
  <w:num w:numId="13" w16cid:durableId="1679697746">
    <w:abstractNumId w:val="20"/>
  </w:num>
  <w:num w:numId="14" w16cid:durableId="142739663">
    <w:abstractNumId w:val="28"/>
  </w:num>
  <w:num w:numId="15" w16cid:durableId="291595704">
    <w:abstractNumId w:val="13"/>
  </w:num>
  <w:num w:numId="16" w16cid:durableId="1051728081">
    <w:abstractNumId w:val="7"/>
  </w:num>
  <w:num w:numId="17" w16cid:durableId="51928470">
    <w:abstractNumId w:val="14"/>
  </w:num>
  <w:num w:numId="18" w16cid:durableId="1486821569">
    <w:abstractNumId w:val="39"/>
  </w:num>
  <w:num w:numId="19" w16cid:durableId="712385768">
    <w:abstractNumId w:val="32"/>
  </w:num>
  <w:num w:numId="20" w16cid:durableId="1775595681">
    <w:abstractNumId w:val="22"/>
  </w:num>
  <w:num w:numId="21" w16cid:durableId="2005162697">
    <w:abstractNumId w:val="41"/>
  </w:num>
  <w:num w:numId="22" w16cid:durableId="930087806">
    <w:abstractNumId w:val="1"/>
  </w:num>
  <w:num w:numId="23" w16cid:durableId="1756046153">
    <w:abstractNumId w:val="31"/>
  </w:num>
  <w:num w:numId="24" w16cid:durableId="871499557">
    <w:abstractNumId w:val="34"/>
  </w:num>
  <w:num w:numId="25" w16cid:durableId="1424688303">
    <w:abstractNumId w:val="26"/>
  </w:num>
  <w:num w:numId="26" w16cid:durableId="1728869577">
    <w:abstractNumId w:val="10"/>
  </w:num>
  <w:num w:numId="27" w16cid:durableId="260265337">
    <w:abstractNumId w:val="33"/>
  </w:num>
  <w:num w:numId="28" w16cid:durableId="2090685506">
    <w:abstractNumId w:val="19"/>
  </w:num>
  <w:num w:numId="29" w16cid:durableId="1097211720">
    <w:abstractNumId w:val="0"/>
  </w:num>
  <w:num w:numId="30" w16cid:durableId="1403212315">
    <w:abstractNumId w:val="23"/>
  </w:num>
  <w:num w:numId="31" w16cid:durableId="336662486">
    <w:abstractNumId w:val="24"/>
  </w:num>
  <w:num w:numId="32" w16cid:durableId="929434872">
    <w:abstractNumId w:val="17"/>
  </w:num>
  <w:num w:numId="33" w16cid:durableId="1202286659">
    <w:abstractNumId w:val="21"/>
  </w:num>
  <w:num w:numId="34" w16cid:durableId="1661497690">
    <w:abstractNumId w:val="18"/>
  </w:num>
  <w:num w:numId="35" w16cid:durableId="486047465">
    <w:abstractNumId w:val="3"/>
  </w:num>
  <w:num w:numId="36" w16cid:durableId="1012342575">
    <w:abstractNumId w:val="15"/>
  </w:num>
  <w:num w:numId="37" w16cid:durableId="560409676">
    <w:abstractNumId w:val="6"/>
  </w:num>
  <w:num w:numId="38" w16cid:durableId="301929502">
    <w:abstractNumId w:val="11"/>
  </w:num>
  <w:num w:numId="39" w16cid:durableId="1007058334">
    <w:abstractNumId w:val="30"/>
  </w:num>
  <w:num w:numId="40" w16cid:durableId="796921276">
    <w:abstractNumId w:val="4"/>
  </w:num>
  <w:num w:numId="41" w16cid:durableId="1215122202">
    <w:abstractNumId w:val="27"/>
  </w:num>
  <w:num w:numId="42" w16cid:durableId="1598756649">
    <w:abstractNumId w:val="29"/>
  </w:num>
  <w:num w:numId="43" w16cid:durableId="888614089">
    <w:abstractNumId w:val="25"/>
  </w:num>
  <w:num w:numId="44" w16cid:durableId="659163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680"/>
    <w:rsid w:val="0000276C"/>
    <w:rsid w:val="00002E88"/>
    <w:rsid w:val="0000309A"/>
    <w:rsid w:val="000035C9"/>
    <w:rsid w:val="00005E22"/>
    <w:rsid w:val="00005F19"/>
    <w:rsid w:val="00006DA4"/>
    <w:rsid w:val="0001042E"/>
    <w:rsid w:val="00010A19"/>
    <w:rsid w:val="00010A28"/>
    <w:rsid w:val="000118AE"/>
    <w:rsid w:val="00012140"/>
    <w:rsid w:val="00013595"/>
    <w:rsid w:val="00013E68"/>
    <w:rsid w:val="000155B4"/>
    <w:rsid w:val="000159C8"/>
    <w:rsid w:val="00024929"/>
    <w:rsid w:val="00024D6B"/>
    <w:rsid w:val="00025758"/>
    <w:rsid w:val="00027240"/>
    <w:rsid w:val="0002796C"/>
    <w:rsid w:val="00027DD3"/>
    <w:rsid w:val="00030812"/>
    <w:rsid w:val="00030B28"/>
    <w:rsid w:val="00030BDD"/>
    <w:rsid w:val="00030FE3"/>
    <w:rsid w:val="0003247F"/>
    <w:rsid w:val="000327AC"/>
    <w:rsid w:val="000327C2"/>
    <w:rsid w:val="00033154"/>
    <w:rsid w:val="00033406"/>
    <w:rsid w:val="00033730"/>
    <w:rsid w:val="00033F7B"/>
    <w:rsid w:val="0003478D"/>
    <w:rsid w:val="00036126"/>
    <w:rsid w:val="00037225"/>
    <w:rsid w:val="00040045"/>
    <w:rsid w:val="00040EE7"/>
    <w:rsid w:val="00041757"/>
    <w:rsid w:val="00042048"/>
    <w:rsid w:val="00043569"/>
    <w:rsid w:val="000438F0"/>
    <w:rsid w:val="0004473A"/>
    <w:rsid w:val="00044F91"/>
    <w:rsid w:val="00045135"/>
    <w:rsid w:val="000451DB"/>
    <w:rsid w:val="00045589"/>
    <w:rsid w:val="00046254"/>
    <w:rsid w:val="0004644A"/>
    <w:rsid w:val="00046AB6"/>
    <w:rsid w:val="00047417"/>
    <w:rsid w:val="000506FE"/>
    <w:rsid w:val="000508BB"/>
    <w:rsid w:val="00052156"/>
    <w:rsid w:val="00053085"/>
    <w:rsid w:val="00053253"/>
    <w:rsid w:val="000537DA"/>
    <w:rsid w:val="00055F3D"/>
    <w:rsid w:val="00056D21"/>
    <w:rsid w:val="000574FE"/>
    <w:rsid w:val="000576B7"/>
    <w:rsid w:val="00060407"/>
    <w:rsid w:val="00060693"/>
    <w:rsid w:val="00060695"/>
    <w:rsid w:val="00060CDE"/>
    <w:rsid w:val="00060EE3"/>
    <w:rsid w:val="00061759"/>
    <w:rsid w:val="000618EA"/>
    <w:rsid w:val="00063793"/>
    <w:rsid w:val="00063A84"/>
    <w:rsid w:val="0006531C"/>
    <w:rsid w:val="000658A6"/>
    <w:rsid w:val="000662ED"/>
    <w:rsid w:val="00070D26"/>
    <w:rsid w:val="0007194C"/>
    <w:rsid w:val="000726A8"/>
    <w:rsid w:val="00073473"/>
    <w:rsid w:val="00074A7B"/>
    <w:rsid w:val="00075173"/>
    <w:rsid w:val="00075545"/>
    <w:rsid w:val="0007607C"/>
    <w:rsid w:val="0007706B"/>
    <w:rsid w:val="00080869"/>
    <w:rsid w:val="0008091A"/>
    <w:rsid w:val="00082CFC"/>
    <w:rsid w:val="00083813"/>
    <w:rsid w:val="00083B68"/>
    <w:rsid w:val="00083FB2"/>
    <w:rsid w:val="000846FE"/>
    <w:rsid w:val="00085A03"/>
    <w:rsid w:val="00087201"/>
    <w:rsid w:val="0008732E"/>
    <w:rsid w:val="00087364"/>
    <w:rsid w:val="000907E5"/>
    <w:rsid w:val="00091ACC"/>
    <w:rsid w:val="000921A8"/>
    <w:rsid w:val="0009308E"/>
    <w:rsid w:val="00093285"/>
    <w:rsid w:val="000946B8"/>
    <w:rsid w:val="00094F1E"/>
    <w:rsid w:val="00095709"/>
    <w:rsid w:val="00096087"/>
    <w:rsid w:val="00097564"/>
    <w:rsid w:val="00097ED4"/>
    <w:rsid w:val="000A1264"/>
    <w:rsid w:val="000A131E"/>
    <w:rsid w:val="000A1DE1"/>
    <w:rsid w:val="000A2E6D"/>
    <w:rsid w:val="000A2FD8"/>
    <w:rsid w:val="000A310A"/>
    <w:rsid w:val="000A37FB"/>
    <w:rsid w:val="000A3CDB"/>
    <w:rsid w:val="000A440B"/>
    <w:rsid w:val="000A64BE"/>
    <w:rsid w:val="000A663F"/>
    <w:rsid w:val="000A66D0"/>
    <w:rsid w:val="000A67CC"/>
    <w:rsid w:val="000A6E00"/>
    <w:rsid w:val="000A7972"/>
    <w:rsid w:val="000A7A89"/>
    <w:rsid w:val="000B07AD"/>
    <w:rsid w:val="000B0B3E"/>
    <w:rsid w:val="000B0CD8"/>
    <w:rsid w:val="000B0E13"/>
    <w:rsid w:val="000B1659"/>
    <w:rsid w:val="000B1AB4"/>
    <w:rsid w:val="000B2180"/>
    <w:rsid w:val="000B4043"/>
    <w:rsid w:val="000B4575"/>
    <w:rsid w:val="000B70D3"/>
    <w:rsid w:val="000B743B"/>
    <w:rsid w:val="000B79E7"/>
    <w:rsid w:val="000B7D96"/>
    <w:rsid w:val="000C09EA"/>
    <w:rsid w:val="000C107A"/>
    <w:rsid w:val="000C107F"/>
    <w:rsid w:val="000C1770"/>
    <w:rsid w:val="000C2AFF"/>
    <w:rsid w:val="000C50E2"/>
    <w:rsid w:val="000C5F12"/>
    <w:rsid w:val="000C6CE7"/>
    <w:rsid w:val="000C7841"/>
    <w:rsid w:val="000D0386"/>
    <w:rsid w:val="000D20BD"/>
    <w:rsid w:val="000D2BC3"/>
    <w:rsid w:val="000D3658"/>
    <w:rsid w:val="000D415E"/>
    <w:rsid w:val="000D51A3"/>
    <w:rsid w:val="000D5BE4"/>
    <w:rsid w:val="000D647B"/>
    <w:rsid w:val="000D6F64"/>
    <w:rsid w:val="000E026C"/>
    <w:rsid w:val="000E02B4"/>
    <w:rsid w:val="000E02C9"/>
    <w:rsid w:val="000E11A7"/>
    <w:rsid w:val="000E13EC"/>
    <w:rsid w:val="000E1E2B"/>
    <w:rsid w:val="000E4B45"/>
    <w:rsid w:val="000E54F4"/>
    <w:rsid w:val="000E56A3"/>
    <w:rsid w:val="000E58A9"/>
    <w:rsid w:val="000E5EB1"/>
    <w:rsid w:val="000E7115"/>
    <w:rsid w:val="000F0849"/>
    <w:rsid w:val="000F1686"/>
    <w:rsid w:val="000F19E5"/>
    <w:rsid w:val="000F2BCF"/>
    <w:rsid w:val="000F315B"/>
    <w:rsid w:val="000F374A"/>
    <w:rsid w:val="000F507D"/>
    <w:rsid w:val="000F70A7"/>
    <w:rsid w:val="000F7823"/>
    <w:rsid w:val="000F7831"/>
    <w:rsid w:val="000F7DC8"/>
    <w:rsid w:val="001002EF"/>
    <w:rsid w:val="00101F71"/>
    <w:rsid w:val="00102255"/>
    <w:rsid w:val="00104EB8"/>
    <w:rsid w:val="00105652"/>
    <w:rsid w:val="0010684C"/>
    <w:rsid w:val="00106D2E"/>
    <w:rsid w:val="001113C4"/>
    <w:rsid w:val="00111D21"/>
    <w:rsid w:val="001125C0"/>
    <w:rsid w:val="00113643"/>
    <w:rsid w:val="0011480B"/>
    <w:rsid w:val="00116CDC"/>
    <w:rsid w:val="00117709"/>
    <w:rsid w:val="0012084C"/>
    <w:rsid w:val="0012154B"/>
    <w:rsid w:val="001218C4"/>
    <w:rsid w:val="00121BEB"/>
    <w:rsid w:val="00123255"/>
    <w:rsid w:val="0012408C"/>
    <w:rsid w:val="00124237"/>
    <w:rsid w:val="001268CF"/>
    <w:rsid w:val="00127892"/>
    <w:rsid w:val="0013014D"/>
    <w:rsid w:val="001303CD"/>
    <w:rsid w:val="00131849"/>
    <w:rsid w:val="001319AC"/>
    <w:rsid w:val="0013252A"/>
    <w:rsid w:val="00133122"/>
    <w:rsid w:val="0013694E"/>
    <w:rsid w:val="00137BD7"/>
    <w:rsid w:val="00137C0A"/>
    <w:rsid w:val="00140B14"/>
    <w:rsid w:val="001411EA"/>
    <w:rsid w:val="00143971"/>
    <w:rsid w:val="00143F73"/>
    <w:rsid w:val="00144DD8"/>
    <w:rsid w:val="0014628D"/>
    <w:rsid w:val="00147902"/>
    <w:rsid w:val="00147A03"/>
    <w:rsid w:val="00150331"/>
    <w:rsid w:val="001508AD"/>
    <w:rsid w:val="001509A5"/>
    <w:rsid w:val="0015268B"/>
    <w:rsid w:val="00153134"/>
    <w:rsid w:val="001535FB"/>
    <w:rsid w:val="001536A3"/>
    <w:rsid w:val="00153FF9"/>
    <w:rsid w:val="0015438D"/>
    <w:rsid w:val="001552B2"/>
    <w:rsid w:val="00155363"/>
    <w:rsid w:val="00155DAB"/>
    <w:rsid w:val="001561FF"/>
    <w:rsid w:val="00157255"/>
    <w:rsid w:val="0015726F"/>
    <w:rsid w:val="001614E0"/>
    <w:rsid w:val="00163122"/>
    <w:rsid w:val="00163B15"/>
    <w:rsid w:val="00163FE6"/>
    <w:rsid w:val="0016686C"/>
    <w:rsid w:val="001669C6"/>
    <w:rsid w:val="0016712E"/>
    <w:rsid w:val="001725CE"/>
    <w:rsid w:val="00173BEA"/>
    <w:rsid w:val="00173FDB"/>
    <w:rsid w:val="00174196"/>
    <w:rsid w:val="001754F5"/>
    <w:rsid w:val="00175569"/>
    <w:rsid w:val="00176ABD"/>
    <w:rsid w:val="00176E85"/>
    <w:rsid w:val="0017704D"/>
    <w:rsid w:val="00177C77"/>
    <w:rsid w:val="00181395"/>
    <w:rsid w:val="00181636"/>
    <w:rsid w:val="001821CE"/>
    <w:rsid w:val="00182C9A"/>
    <w:rsid w:val="0018328D"/>
    <w:rsid w:val="00183B48"/>
    <w:rsid w:val="001842F7"/>
    <w:rsid w:val="00185400"/>
    <w:rsid w:val="00185447"/>
    <w:rsid w:val="00185548"/>
    <w:rsid w:val="00185B64"/>
    <w:rsid w:val="00187895"/>
    <w:rsid w:val="0019259E"/>
    <w:rsid w:val="0019371B"/>
    <w:rsid w:val="00194634"/>
    <w:rsid w:val="001946BC"/>
    <w:rsid w:val="00195946"/>
    <w:rsid w:val="00195E41"/>
    <w:rsid w:val="00195F9A"/>
    <w:rsid w:val="001970F8"/>
    <w:rsid w:val="001975D7"/>
    <w:rsid w:val="0019C946"/>
    <w:rsid w:val="001A1E5A"/>
    <w:rsid w:val="001A20A8"/>
    <w:rsid w:val="001A276E"/>
    <w:rsid w:val="001A3500"/>
    <w:rsid w:val="001A39AA"/>
    <w:rsid w:val="001A3EC8"/>
    <w:rsid w:val="001A4094"/>
    <w:rsid w:val="001A4833"/>
    <w:rsid w:val="001A4A0C"/>
    <w:rsid w:val="001A557E"/>
    <w:rsid w:val="001A65C5"/>
    <w:rsid w:val="001A6BC4"/>
    <w:rsid w:val="001A70F3"/>
    <w:rsid w:val="001A7909"/>
    <w:rsid w:val="001B0A62"/>
    <w:rsid w:val="001B179D"/>
    <w:rsid w:val="001B4353"/>
    <w:rsid w:val="001B4EFC"/>
    <w:rsid w:val="001B5836"/>
    <w:rsid w:val="001B6693"/>
    <w:rsid w:val="001B6E4C"/>
    <w:rsid w:val="001B7BB5"/>
    <w:rsid w:val="001C082F"/>
    <w:rsid w:val="001C0E4E"/>
    <w:rsid w:val="001C3368"/>
    <w:rsid w:val="001C3DD3"/>
    <w:rsid w:val="001C3E50"/>
    <w:rsid w:val="001C4127"/>
    <w:rsid w:val="001C421B"/>
    <w:rsid w:val="001C4C1F"/>
    <w:rsid w:val="001C560E"/>
    <w:rsid w:val="001C6999"/>
    <w:rsid w:val="001C77C4"/>
    <w:rsid w:val="001C7A99"/>
    <w:rsid w:val="001D225E"/>
    <w:rsid w:val="001D3842"/>
    <w:rsid w:val="001D4AA7"/>
    <w:rsid w:val="001D5964"/>
    <w:rsid w:val="001D5B1E"/>
    <w:rsid w:val="001D66E1"/>
    <w:rsid w:val="001D6703"/>
    <w:rsid w:val="001D68BE"/>
    <w:rsid w:val="001E341C"/>
    <w:rsid w:val="001E3610"/>
    <w:rsid w:val="001E4381"/>
    <w:rsid w:val="001E57CC"/>
    <w:rsid w:val="001E6A90"/>
    <w:rsid w:val="001E78BB"/>
    <w:rsid w:val="001F0191"/>
    <w:rsid w:val="001F0EDA"/>
    <w:rsid w:val="001F0EDC"/>
    <w:rsid w:val="001F0F94"/>
    <w:rsid w:val="001F19C3"/>
    <w:rsid w:val="001F1BFF"/>
    <w:rsid w:val="001F3886"/>
    <w:rsid w:val="001F47DD"/>
    <w:rsid w:val="001F4B77"/>
    <w:rsid w:val="001F50F2"/>
    <w:rsid w:val="001F56B8"/>
    <w:rsid w:val="00200BB5"/>
    <w:rsid w:val="00200CAF"/>
    <w:rsid w:val="0020439F"/>
    <w:rsid w:val="00205E47"/>
    <w:rsid w:val="00205F53"/>
    <w:rsid w:val="0020694E"/>
    <w:rsid w:val="00207988"/>
    <w:rsid w:val="00207FB4"/>
    <w:rsid w:val="00210C42"/>
    <w:rsid w:val="00210EB7"/>
    <w:rsid w:val="00211146"/>
    <w:rsid w:val="00211450"/>
    <w:rsid w:val="002130D5"/>
    <w:rsid w:val="002134A0"/>
    <w:rsid w:val="002152DA"/>
    <w:rsid w:val="002162F6"/>
    <w:rsid w:val="0021698C"/>
    <w:rsid w:val="00216DAC"/>
    <w:rsid w:val="00221990"/>
    <w:rsid w:val="00225688"/>
    <w:rsid w:val="002259D1"/>
    <w:rsid w:val="00226649"/>
    <w:rsid w:val="00230054"/>
    <w:rsid w:val="002306E2"/>
    <w:rsid w:val="00230A7A"/>
    <w:rsid w:val="002311B8"/>
    <w:rsid w:val="00231824"/>
    <w:rsid w:val="00231FD2"/>
    <w:rsid w:val="00232216"/>
    <w:rsid w:val="00232E63"/>
    <w:rsid w:val="002357E9"/>
    <w:rsid w:val="00235912"/>
    <w:rsid w:val="00235B68"/>
    <w:rsid w:val="00235EAC"/>
    <w:rsid w:val="002368D5"/>
    <w:rsid w:val="00236B97"/>
    <w:rsid w:val="002377BD"/>
    <w:rsid w:val="00237EE0"/>
    <w:rsid w:val="002439C4"/>
    <w:rsid w:val="00243C7E"/>
    <w:rsid w:val="00246D35"/>
    <w:rsid w:val="0024B5BF"/>
    <w:rsid w:val="002502FE"/>
    <w:rsid w:val="00250565"/>
    <w:rsid w:val="00251264"/>
    <w:rsid w:val="00251418"/>
    <w:rsid w:val="002519B5"/>
    <w:rsid w:val="00252D78"/>
    <w:rsid w:val="00253111"/>
    <w:rsid w:val="00254ACE"/>
    <w:rsid w:val="00254FCD"/>
    <w:rsid w:val="00255E93"/>
    <w:rsid w:val="00257DFF"/>
    <w:rsid w:val="0025C6CB"/>
    <w:rsid w:val="00260073"/>
    <w:rsid w:val="00260C39"/>
    <w:rsid w:val="00260D54"/>
    <w:rsid w:val="0026140F"/>
    <w:rsid w:val="00261E73"/>
    <w:rsid w:val="00262276"/>
    <w:rsid w:val="0026247C"/>
    <w:rsid w:val="002634F4"/>
    <w:rsid w:val="002636CD"/>
    <w:rsid w:val="00263D43"/>
    <w:rsid w:val="00273FDA"/>
    <w:rsid w:val="002740F1"/>
    <w:rsid w:val="0027446F"/>
    <w:rsid w:val="00274EB5"/>
    <w:rsid w:val="00275DFC"/>
    <w:rsid w:val="00276957"/>
    <w:rsid w:val="00276DCC"/>
    <w:rsid w:val="00276FE3"/>
    <w:rsid w:val="00277F08"/>
    <w:rsid w:val="00277F18"/>
    <w:rsid w:val="002804FD"/>
    <w:rsid w:val="00283B21"/>
    <w:rsid w:val="00287B96"/>
    <w:rsid w:val="002905C8"/>
    <w:rsid w:val="00290609"/>
    <w:rsid w:val="002923AE"/>
    <w:rsid w:val="002930CB"/>
    <w:rsid w:val="0029311F"/>
    <w:rsid w:val="002942EF"/>
    <w:rsid w:val="00295645"/>
    <w:rsid w:val="00296B85"/>
    <w:rsid w:val="00296DB7"/>
    <w:rsid w:val="002974CA"/>
    <w:rsid w:val="00297E18"/>
    <w:rsid w:val="002A002C"/>
    <w:rsid w:val="002A0078"/>
    <w:rsid w:val="002A132F"/>
    <w:rsid w:val="002A2D83"/>
    <w:rsid w:val="002A5B16"/>
    <w:rsid w:val="002A5DA0"/>
    <w:rsid w:val="002A6DAE"/>
    <w:rsid w:val="002A6E39"/>
    <w:rsid w:val="002A7282"/>
    <w:rsid w:val="002A7385"/>
    <w:rsid w:val="002A792C"/>
    <w:rsid w:val="002B0954"/>
    <w:rsid w:val="002B289A"/>
    <w:rsid w:val="002B2C93"/>
    <w:rsid w:val="002B57E1"/>
    <w:rsid w:val="002C1F13"/>
    <w:rsid w:val="002C2110"/>
    <w:rsid w:val="002C234E"/>
    <w:rsid w:val="002C30D9"/>
    <w:rsid w:val="002C3348"/>
    <w:rsid w:val="002C3535"/>
    <w:rsid w:val="002C43C6"/>
    <w:rsid w:val="002C4F67"/>
    <w:rsid w:val="002C50B8"/>
    <w:rsid w:val="002C6E93"/>
    <w:rsid w:val="002C6F27"/>
    <w:rsid w:val="002C74FE"/>
    <w:rsid w:val="002D1C21"/>
    <w:rsid w:val="002D2350"/>
    <w:rsid w:val="002D3499"/>
    <w:rsid w:val="002D35F3"/>
    <w:rsid w:val="002D39C7"/>
    <w:rsid w:val="002D3BC4"/>
    <w:rsid w:val="002D4509"/>
    <w:rsid w:val="002D54C6"/>
    <w:rsid w:val="002D5860"/>
    <w:rsid w:val="002D58F2"/>
    <w:rsid w:val="002D71C8"/>
    <w:rsid w:val="002E11EE"/>
    <w:rsid w:val="002E1BDD"/>
    <w:rsid w:val="002E5CF7"/>
    <w:rsid w:val="002E6934"/>
    <w:rsid w:val="002F04F1"/>
    <w:rsid w:val="002F0E2F"/>
    <w:rsid w:val="002F1DB0"/>
    <w:rsid w:val="002F40EB"/>
    <w:rsid w:val="002F4451"/>
    <w:rsid w:val="002F6156"/>
    <w:rsid w:val="002F7350"/>
    <w:rsid w:val="00300666"/>
    <w:rsid w:val="00301022"/>
    <w:rsid w:val="00301BB2"/>
    <w:rsid w:val="00302707"/>
    <w:rsid w:val="00303341"/>
    <w:rsid w:val="003034B7"/>
    <w:rsid w:val="003036D3"/>
    <w:rsid w:val="003051A0"/>
    <w:rsid w:val="003061B1"/>
    <w:rsid w:val="0030694B"/>
    <w:rsid w:val="00307D6B"/>
    <w:rsid w:val="003127C0"/>
    <w:rsid w:val="003127E2"/>
    <w:rsid w:val="003139AD"/>
    <w:rsid w:val="00313A9B"/>
    <w:rsid w:val="00313D36"/>
    <w:rsid w:val="00314073"/>
    <w:rsid w:val="0031430F"/>
    <w:rsid w:val="00314A8E"/>
    <w:rsid w:val="003150CE"/>
    <w:rsid w:val="003152F4"/>
    <w:rsid w:val="003154B3"/>
    <w:rsid w:val="00315AE5"/>
    <w:rsid w:val="0031682D"/>
    <w:rsid w:val="003168EA"/>
    <w:rsid w:val="00316C2B"/>
    <w:rsid w:val="003175E2"/>
    <w:rsid w:val="00317CE8"/>
    <w:rsid w:val="003208B9"/>
    <w:rsid w:val="0032105C"/>
    <w:rsid w:val="00324072"/>
    <w:rsid w:val="00325578"/>
    <w:rsid w:val="0032647C"/>
    <w:rsid w:val="0032727C"/>
    <w:rsid w:val="0032DC8E"/>
    <w:rsid w:val="00330FF4"/>
    <w:rsid w:val="003319D5"/>
    <w:rsid w:val="00331ECA"/>
    <w:rsid w:val="00332C59"/>
    <w:rsid w:val="00332D74"/>
    <w:rsid w:val="0033501C"/>
    <w:rsid w:val="00336874"/>
    <w:rsid w:val="00336885"/>
    <w:rsid w:val="00336B7D"/>
    <w:rsid w:val="00337A90"/>
    <w:rsid w:val="00340044"/>
    <w:rsid w:val="0034162C"/>
    <w:rsid w:val="0034238B"/>
    <w:rsid w:val="00343288"/>
    <w:rsid w:val="0034403C"/>
    <w:rsid w:val="00344F57"/>
    <w:rsid w:val="00345398"/>
    <w:rsid w:val="00345736"/>
    <w:rsid w:val="00346F1E"/>
    <w:rsid w:val="00347089"/>
    <w:rsid w:val="003470A8"/>
    <w:rsid w:val="003500D0"/>
    <w:rsid w:val="0035071E"/>
    <w:rsid w:val="003519E7"/>
    <w:rsid w:val="00351F90"/>
    <w:rsid w:val="00352198"/>
    <w:rsid w:val="003553BE"/>
    <w:rsid w:val="00355DBC"/>
    <w:rsid w:val="00357002"/>
    <w:rsid w:val="003608AA"/>
    <w:rsid w:val="003612E2"/>
    <w:rsid w:val="003614C0"/>
    <w:rsid w:val="00362373"/>
    <w:rsid w:val="00362B96"/>
    <w:rsid w:val="00362EDC"/>
    <w:rsid w:val="003633EB"/>
    <w:rsid w:val="00364C45"/>
    <w:rsid w:val="003656FE"/>
    <w:rsid w:val="0036684B"/>
    <w:rsid w:val="0036716E"/>
    <w:rsid w:val="00367A65"/>
    <w:rsid w:val="0037171D"/>
    <w:rsid w:val="00372ECB"/>
    <w:rsid w:val="003741D9"/>
    <w:rsid w:val="00375EAD"/>
    <w:rsid w:val="00376779"/>
    <w:rsid w:val="00377C0C"/>
    <w:rsid w:val="003802D5"/>
    <w:rsid w:val="003819AA"/>
    <w:rsid w:val="003821A7"/>
    <w:rsid w:val="00383ED6"/>
    <w:rsid w:val="00384831"/>
    <w:rsid w:val="00384E85"/>
    <w:rsid w:val="00385812"/>
    <w:rsid w:val="003863A1"/>
    <w:rsid w:val="00386903"/>
    <w:rsid w:val="00387886"/>
    <w:rsid w:val="0039005E"/>
    <w:rsid w:val="00390A09"/>
    <w:rsid w:val="003919A6"/>
    <w:rsid w:val="00391C1A"/>
    <w:rsid w:val="00392847"/>
    <w:rsid w:val="00392D0B"/>
    <w:rsid w:val="003936B2"/>
    <w:rsid w:val="00393C5D"/>
    <w:rsid w:val="003945BE"/>
    <w:rsid w:val="00395523"/>
    <w:rsid w:val="00396EE6"/>
    <w:rsid w:val="003A01D6"/>
    <w:rsid w:val="003A1077"/>
    <w:rsid w:val="003A1B8A"/>
    <w:rsid w:val="003A1CD2"/>
    <w:rsid w:val="003A2482"/>
    <w:rsid w:val="003A265E"/>
    <w:rsid w:val="003A313B"/>
    <w:rsid w:val="003A31A3"/>
    <w:rsid w:val="003A41C5"/>
    <w:rsid w:val="003A6050"/>
    <w:rsid w:val="003A637E"/>
    <w:rsid w:val="003A69EE"/>
    <w:rsid w:val="003A7557"/>
    <w:rsid w:val="003A7AFC"/>
    <w:rsid w:val="003B00F8"/>
    <w:rsid w:val="003B10B4"/>
    <w:rsid w:val="003B340D"/>
    <w:rsid w:val="003B499F"/>
    <w:rsid w:val="003B5054"/>
    <w:rsid w:val="003B61A2"/>
    <w:rsid w:val="003B6450"/>
    <w:rsid w:val="003B7D31"/>
    <w:rsid w:val="003C116C"/>
    <w:rsid w:val="003C448E"/>
    <w:rsid w:val="003C47BA"/>
    <w:rsid w:val="003C60EF"/>
    <w:rsid w:val="003C6287"/>
    <w:rsid w:val="003C760C"/>
    <w:rsid w:val="003C7713"/>
    <w:rsid w:val="003C7D79"/>
    <w:rsid w:val="003D0088"/>
    <w:rsid w:val="003D09B4"/>
    <w:rsid w:val="003D12EB"/>
    <w:rsid w:val="003D14BD"/>
    <w:rsid w:val="003D22C3"/>
    <w:rsid w:val="003D23C5"/>
    <w:rsid w:val="003D5A9D"/>
    <w:rsid w:val="003D754B"/>
    <w:rsid w:val="003E0915"/>
    <w:rsid w:val="003E178F"/>
    <w:rsid w:val="003E1E32"/>
    <w:rsid w:val="003E293D"/>
    <w:rsid w:val="003E44F6"/>
    <w:rsid w:val="003E508E"/>
    <w:rsid w:val="003E5879"/>
    <w:rsid w:val="003E5F66"/>
    <w:rsid w:val="003E6471"/>
    <w:rsid w:val="003E654C"/>
    <w:rsid w:val="003E676D"/>
    <w:rsid w:val="003E6A0F"/>
    <w:rsid w:val="003F00B0"/>
    <w:rsid w:val="003F0590"/>
    <w:rsid w:val="003F0794"/>
    <w:rsid w:val="003F0B36"/>
    <w:rsid w:val="003F1D13"/>
    <w:rsid w:val="003F241D"/>
    <w:rsid w:val="003F3EEC"/>
    <w:rsid w:val="003F4776"/>
    <w:rsid w:val="003F60ED"/>
    <w:rsid w:val="003F6E56"/>
    <w:rsid w:val="003F7428"/>
    <w:rsid w:val="003F7CB2"/>
    <w:rsid w:val="004014A4"/>
    <w:rsid w:val="00403821"/>
    <w:rsid w:val="00403CFF"/>
    <w:rsid w:val="004076AD"/>
    <w:rsid w:val="00411A81"/>
    <w:rsid w:val="00411E92"/>
    <w:rsid w:val="00414079"/>
    <w:rsid w:val="00414677"/>
    <w:rsid w:val="00414896"/>
    <w:rsid w:val="00414993"/>
    <w:rsid w:val="004150FA"/>
    <w:rsid w:val="00415938"/>
    <w:rsid w:val="004159EA"/>
    <w:rsid w:val="00416056"/>
    <w:rsid w:val="004166F4"/>
    <w:rsid w:val="0041712A"/>
    <w:rsid w:val="00420745"/>
    <w:rsid w:val="00422B19"/>
    <w:rsid w:val="00422B6D"/>
    <w:rsid w:val="00423598"/>
    <w:rsid w:val="004250B5"/>
    <w:rsid w:val="004257FA"/>
    <w:rsid w:val="004267CF"/>
    <w:rsid w:val="004272B1"/>
    <w:rsid w:val="004300AE"/>
    <w:rsid w:val="004313C6"/>
    <w:rsid w:val="00432440"/>
    <w:rsid w:val="004336E5"/>
    <w:rsid w:val="00433DDF"/>
    <w:rsid w:val="00434352"/>
    <w:rsid w:val="0043592E"/>
    <w:rsid w:val="004362EE"/>
    <w:rsid w:val="00437662"/>
    <w:rsid w:val="00440433"/>
    <w:rsid w:val="00440646"/>
    <w:rsid w:val="00440672"/>
    <w:rsid w:val="0044218A"/>
    <w:rsid w:val="00442EC4"/>
    <w:rsid w:val="00443480"/>
    <w:rsid w:val="00443A6B"/>
    <w:rsid w:val="00443B10"/>
    <w:rsid w:val="00444AE0"/>
    <w:rsid w:val="00446E44"/>
    <w:rsid w:val="004476FB"/>
    <w:rsid w:val="00452A94"/>
    <w:rsid w:val="00452AB2"/>
    <w:rsid w:val="00452C0C"/>
    <w:rsid w:val="00453CCF"/>
    <w:rsid w:val="00454DB2"/>
    <w:rsid w:val="004564A9"/>
    <w:rsid w:val="00456E49"/>
    <w:rsid w:val="00457956"/>
    <w:rsid w:val="00460238"/>
    <w:rsid w:val="00460589"/>
    <w:rsid w:val="004606B5"/>
    <w:rsid w:val="004606C9"/>
    <w:rsid w:val="00461788"/>
    <w:rsid w:val="004619AD"/>
    <w:rsid w:val="004647C2"/>
    <w:rsid w:val="00465AE9"/>
    <w:rsid w:val="00465E69"/>
    <w:rsid w:val="00466D18"/>
    <w:rsid w:val="004675D9"/>
    <w:rsid w:val="00467706"/>
    <w:rsid w:val="00470A59"/>
    <w:rsid w:val="00470B9E"/>
    <w:rsid w:val="00471CC1"/>
    <w:rsid w:val="0047211B"/>
    <w:rsid w:val="00473487"/>
    <w:rsid w:val="00473D78"/>
    <w:rsid w:val="0047452F"/>
    <w:rsid w:val="00475ACF"/>
    <w:rsid w:val="004767BD"/>
    <w:rsid w:val="004773A9"/>
    <w:rsid w:val="0047798C"/>
    <w:rsid w:val="004813AC"/>
    <w:rsid w:val="00481C1D"/>
    <w:rsid w:val="00481E8B"/>
    <w:rsid w:val="00483818"/>
    <w:rsid w:val="00483B65"/>
    <w:rsid w:val="00484921"/>
    <w:rsid w:val="00486097"/>
    <w:rsid w:val="00486A3C"/>
    <w:rsid w:val="00487193"/>
    <w:rsid w:val="00487370"/>
    <w:rsid w:val="00490BB3"/>
    <w:rsid w:val="00491186"/>
    <w:rsid w:val="004919E9"/>
    <w:rsid w:val="00492091"/>
    <w:rsid w:val="00492677"/>
    <w:rsid w:val="00492D31"/>
    <w:rsid w:val="00495DB2"/>
    <w:rsid w:val="0049690F"/>
    <w:rsid w:val="00497026"/>
    <w:rsid w:val="00497102"/>
    <w:rsid w:val="00497847"/>
    <w:rsid w:val="004A0CEB"/>
    <w:rsid w:val="004A3036"/>
    <w:rsid w:val="004A41EF"/>
    <w:rsid w:val="004A4F64"/>
    <w:rsid w:val="004A71C0"/>
    <w:rsid w:val="004B09E3"/>
    <w:rsid w:val="004B2377"/>
    <w:rsid w:val="004B37A0"/>
    <w:rsid w:val="004B4159"/>
    <w:rsid w:val="004B4A3E"/>
    <w:rsid w:val="004B569A"/>
    <w:rsid w:val="004B5CFB"/>
    <w:rsid w:val="004C1AD5"/>
    <w:rsid w:val="004C3FA3"/>
    <w:rsid w:val="004C47C7"/>
    <w:rsid w:val="004C5732"/>
    <w:rsid w:val="004C671D"/>
    <w:rsid w:val="004C6975"/>
    <w:rsid w:val="004C6CD0"/>
    <w:rsid w:val="004C719C"/>
    <w:rsid w:val="004D07A7"/>
    <w:rsid w:val="004D0A8D"/>
    <w:rsid w:val="004D0CDF"/>
    <w:rsid w:val="004D0EBC"/>
    <w:rsid w:val="004D0FCE"/>
    <w:rsid w:val="004D1A1D"/>
    <w:rsid w:val="004D21D4"/>
    <w:rsid w:val="004D45E3"/>
    <w:rsid w:val="004D4ACB"/>
    <w:rsid w:val="004D55C3"/>
    <w:rsid w:val="004D5F6D"/>
    <w:rsid w:val="004D6B39"/>
    <w:rsid w:val="004D6CC7"/>
    <w:rsid w:val="004E0C3F"/>
    <w:rsid w:val="004E14C5"/>
    <w:rsid w:val="004E152A"/>
    <w:rsid w:val="004E373A"/>
    <w:rsid w:val="004E3865"/>
    <w:rsid w:val="004E4553"/>
    <w:rsid w:val="004E4747"/>
    <w:rsid w:val="004E4AAF"/>
    <w:rsid w:val="004E518F"/>
    <w:rsid w:val="004E5868"/>
    <w:rsid w:val="004E6A65"/>
    <w:rsid w:val="004E6C0D"/>
    <w:rsid w:val="004E7B5E"/>
    <w:rsid w:val="004E7C59"/>
    <w:rsid w:val="004E7F53"/>
    <w:rsid w:val="004F0603"/>
    <w:rsid w:val="004F11A1"/>
    <w:rsid w:val="004F3457"/>
    <w:rsid w:val="004F499B"/>
    <w:rsid w:val="004F4E71"/>
    <w:rsid w:val="004F5006"/>
    <w:rsid w:val="004F536F"/>
    <w:rsid w:val="004F66BA"/>
    <w:rsid w:val="004F6C35"/>
    <w:rsid w:val="005039F0"/>
    <w:rsid w:val="005046BF"/>
    <w:rsid w:val="00505672"/>
    <w:rsid w:val="00505813"/>
    <w:rsid w:val="00506579"/>
    <w:rsid w:val="00507210"/>
    <w:rsid w:val="00507FA6"/>
    <w:rsid w:val="00510623"/>
    <w:rsid w:val="005117E4"/>
    <w:rsid w:val="00511D9F"/>
    <w:rsid w:val="00512956"/>
    <w:rsid w:val="00513198"/>
    <w:rsid w:val="00513F09"/>
    <w:rsid w:val="005140AF"/>
    <w:rsid w:val="005146B7"/>
    <w:rsid w:val="00514F7D"/>
    <w:rsid w:val="00515516"/>
    <w:rsid w:val="0051603E"/>
    <w:rsid w:val="00516BD8"/>
    <w:rsid w:val="00516D6E"/>
    <w:rsid w:val="00521433"/>
    <w:rsid w:val="00523EFA"/>
    <w:rsid w:val="0052465E"/>
    <w:rsid w:val="00524E9B"/>
    <w:rsid w:val="00525228"/>
    <w:rsid w:val="0052594B"/>
    <w:rsid w:val="00530145"/>
    <w:rsid w:val="00530FF5"/>
    <w:rsid w:val="005315D2"/>
    <w:rsid w:val="00532476"/>
    <w:rsid w:val="005330FF"/>
    <w:rsid w:val="0053415E"/>
    <w:rsid w:val="00534924"/>
    <w:rsid w:val="00534C09"/>
    <w:rsid w:val="005359C7"/>
    <w:rsid w:val="00537276"/>
    <w:rsid w:val="00537A9D"/>
    <w:rsid w:val="00537EFD"/>
    <w:rsid w:val="00540333"/>
    <w:rsid w:val="0054043D"/>
    <w:rsid w:val="00542769"/>
    <w:rsid w:val="005440DC"/>
    <w:rsid w:val="005445E3"/>
    <w:rsid w:val="005448AA"/>
    <w:rsid w:val="00545562"/>
    <w:rsid w:val="00547E13"/>
    <w:rsid w:val="00550470"/>
    <w:rsid w:val="005506C9"/>
    <w:rsid w:val="005528A0"/>
    <w:rsid w:val="005541CC"/>
    <w:rsid w:val="0055798C"/>
    <w:rsid w:val="005579FE"/>
    <w:rsid w:val="00557FA3"/>
    <w:rsid w:val="005607B7"/>
    <w:rsid w:val="005608F1"/>
    <w:rsid w:val="00562050"/>
    <w:rsid w:val="00564425"/>
    <w:rsid w:val="00564E08"/>
    <w:rsid w:val="00571BF8"/>
    <w:rsid w:val="005726BA"/>
    <w:rsid w:val="0057293A"/>
    <w:rsid w:val="00572B79"/>
    <w:rsid w:val="00572C5C"/>
    <w:rsid w:val="00572D07"/>
    <w:rsid w:val="00573EF8"/>
    <w:rsid w:val="0057475A"/>
    <w:rsid w:val="0057511A"/>
    <w:rsid w:val="00575726"/>
    <w:rsid w:val="0057590D"/>
    <w:rsid w:val="005764B9"/>
    <w:rsid w:val="0057676F"/>
    <w:rsid w:val="00577D8C"/>
    <w:rsid w:val="00577E31"/>
    <w:rsid w:val="005802D6"/>
    <w:rsid w:val="0058059B"/>
    <w:rsid w:val="0058060B"/>
    <w:rsid w:val="00580A8A"/>
    <w:rsid w:val="00581BC7"/>
    <w:rsid w:val="005832C7"/>
    <w:rsid w:val="005861F8"/>
    <w:rsid w:val="005865EF"/>
    <w:rsid w:val="00587085"/>
    <w:rsid w:val="00587B2B"/>
    <w:rsid w:val="00591016"/>
    <w:rsid w:val="00591B93"/>
    <w:rsid w:val="00591F97"/>
    <w:rsid w:val="00592B33"/>
    <w:rsid w:val="005939D8"/>
    <w:rsid w:val="00593A47"/>
    <w:rsid w:val="00593A9C"/>
    <w:rsid w:val="00595313"/>
    <w:rsid w:val="00595B00"/>
    <w:rsid w:val="00597B50"/>
    <w:rsid w:val="00597BE7"/>
    <w:rsid w:val="005A04CE"/>
    <w:rsid w:val="005A1830"/>
    <w:rsid w:val="005A226E"/>
    <w:rsid w:val="005A2C10"/>
    <w:rsid w:val="005A39DC"/>
    <w:rsid w:val="005A3E7F"/>
    <w:rsid w:val="005A48DD"/>
    <w:rsid w:val="005A523E"/>
    <w:rsid w:val="005A5B1A"/>
    <w:rsid w:val="005A648E"/>
    <w:rsid w:val="005B28BA"/>
    <w:rsid w:val="005B2D3B"/>
    <w:rsid w:val="005B31C6"/>
    <w:rsid w:val="005B3770"/>
    <w:rsid w:val="005B5B08"/>
    <w:rsid w:val="005B5DA3"/>
    <w:rsid w:val="005B754E"/>
    <w:rsid w:val="005C0143"/>
    <w:rsid w:val="005C04F6"/>
    <w:rsid w:val="005C056F"/>
    <w:rsid w:val="005C0AD7"/>
    <w:rsid w:val="005C164B"/>
    <w:rsid w:val="005C2755"/>
    <w:rsid w:val="005C36D1"/>
    <w:rsid w:val="005C3ADB"/>
    <w:rsid w:val="005C40D4"/>
    <w:rsid w:val="005C489C"/>
    <w:rsid w:val="005C4C4F"/>
    <w:rsid w:val="005C518D"/>
    <w:rsid w:val="005C6059"/>
    <w:rsid w:val="005C626E"/>
    <w:rsid w:val="005C70D9"/>
    <w:rsid w:val="005D0352"/>
    <w:rsid w:val="005D06F7"/>
    <w:rsid w:val="005D1EDB"/>
    <w:rsid w:val="005D1F23"/>
    <w:rsid w:val="005D39D7"/>
    <w:rsid w:val="005D3EDD"/>
    <w:rsid w:val="005D43C6"/>
    <w:rsid w:val="005D525C"/>
    <w:rsid w:val="005D5692"/>
    <w:rsid w:val="005D5C4E"/>
    <w:rsid w:val="005D77CB"/>
    <w:rsid w:val="005E00C3"/>
    <w:rsid w:val="005E3459"/>
    <w:rsid w:val="005E3EC4"/>
    <w:rsid w:val="005E4097"/>
    <w:rsid w:val="005E409D"/>
    <w:rsid w:val="005E4429"/>
    <w:rsid w:val="005E4F90"/>
    <w:rsid w:val="005E53A3"/>
    <w:rsid w:val="005E6015"/>
    <w:rsid w:val="005E7A4A"/>
    <w:rsid w:val="005F0A16"/>
    <w:rsid w:val="005F0A18"/>
    <w:rsid w:val="005F1412"/>
    <w:rsid w:val="005F273A"/>
    <w:rsid w:val="005F3F7A"/>
    <w:rsid w:val="005F3FF9"/>
    <w:rsid w:val="005F442C"/>
    <w:rsid w:val="005F447A"/>
    <w:rsid w:val="005F4DB2"/>
    <w:rsid w:val="005F4DDD"/>
    <w:rsid w:val="005F6262"/>
    <w:rsid w:val="00600382"/>
    <w:rsid w:val="0060049C"/>
    <w:rsid w:val="006008E2"/>
    <w:rsid w:val="00602994"/>
    <w:rsid w:val="00605460"/>
    <w:rsid w:val="00606A0A"/>
    <w:rsid w:val="0060714C"/>
    <w:rsid w:val="0061006E"/>
    <w:rsid w:val="00610CDE"/>
    <w:rsid w:val="006110D1"/>
    <w:rsid w:val="00611FE5"/>
    <w:rsid w:val="006124F3"/>
    <w:rsid w:val="0061531E"/>
    <w:rsid w:val="0062021F"/>
    <w:rsid w:val="006206E7"/>
    <w:rsid w:val="006209C7"/>
    <w:rsid w:val="00620AA4"/>
    <w:rsid w:val="0062313A"/>
    <w:rsid w:val="00624614"/>
    <w:rsid w:val="00625A22"/>
    <w:rsid w:val="00626860"/>
    <w:rsid w:val="00626AC1"/>
    <w:rsid w:val="00627812"/>
    <w:rsid w:val="00630970"/>
    <w:rsid w:val="006309DD"/>
    <w:rsid w:val="00631A4B"/>
    <w:rsid w:val="006324D6"/>
    <w:rsid w:val="00632677"/>
    <w:rsid w:val="00633340"/>
    <w:rsid w:val="00633D73"/>
    <w:rsid w:val="006354FF"/>
    <w:rsid w:val="006357F5"/>
    <w:rsid w:val="00635E45"/>
    <w:rsid w:val="0063626C"/>
    <w:rsid w:val="00636831"/>
    <w:rsid w:val="00637139"/>
    <w:rsid w:val="00640894"/>
    <w:rsid w:val="006412BE"/>
    <w:rsid w:val="00641739"/>
    <w:rsid w:val="00641BC6"/>
    <w:rsid w:val="00642D5F"/>
    <w:rsid w:val="006439AF"/>
    <w:rsid w:val="0064434E"/>
    <w:rsid w:val="00645067"/>
    <w:rsid w:val="0064583A"/>
    <w:rsid w:val="00647653"/>
    <w:rsid w:val="006518F3"/>
    <w:rsid w:val="00651F46"/>
    <w:rsid w:val="006525F0"/>
    <w:rsid w:val="00654A67"/>
    <w:rsid w:val="00655BD8"/>
    <w:rsid w:val="006569EC"/>
    <w:rsid w:val="00657293"/>
    <w:rsid w:val="00660860"/>
    <w:rsid w:val="00663614"/>
    <w:rsid w:val="00663889"/>
    <w:rsid w:val="00663E37"/>
    <w:rsid w:val="0066502B"/>
    <w:rsid w:val="00667FBA"/>
    <w:rsid w:val="00667FD5"/>
    <w:rsid w:val="00670B56"/>
    <w:rsid w:val="006714E6"/>
    <w:rsid w:val="00671938"/>
    <w:rsid w:val="006721B1"/>
    <w:rsid w:val="00672413"/>
    <w:rsid w:val="006728A2"/>
    <w:rsid w:val="0067415E"/>
    <w:rsid w:val="0067495B"/>
    <w:rsid w:val="00674B7E"/>
    <w:rsid w:val="006758CF"/>
    <w:rsid w:val="00675B74"/>
    <w:rsid w:val="00675EC5"/>
    <w:rsid w:val="006771E5"/>
    <w:rsid w:val="00677D3C"/>
    <w:rsid w:val="0068156B"/>
    <w:rsid w:val="00681EB0"/>
    <w:rsid w:val="0068239C"/>
    <w:rsid w:val="00682F7B"/>
    <w:rsid w:val="006830D1"/>
    <w:rsid w:val="006853A3"/>
    <w:rsid w:val="0068570E"/>
    <w:rsid w:val="006863A4"/>
    <w:rsid w:val="006864DA"/>
    <w:rsid w:val="00686516"/>
    <w:rsid w:val="006877AC"/>
    <w:rsid w:val="006914F9"/>
    <w:rsid w:val="00693EB0"/>
    <w:rsid w:val="006949DA"/>
    <w:rsid w:val="00697A45"/>
    <w:rsid w:val="006A07E3"/>
    <w:rsid w:val="006A18B8"/>
    <w:rsid w:val="006A508C"/>
    <w:rsid w:val="006A598F"/>
    <w:rsid w:val="006A7A77"/>
    <w:rsid w:val="006B18F4"/>
    <w:rsid w:val="006B48FB"/>
    <w:rsid w:val="006B5755"/>
    <w:rsid w:val="006B59CB"/>
    <w:rsid w:val="006B7D73"/>
    <w:rsid w:val="006C06E0"/>
    <w:rsid w:val="006C0720"/>
    <w:rsid w:val="006C0B64"/>
    <w:rsid w:val="006C0CF9"/>
    <w:rsid w:val="006C1D1A"/>
    <w:rsid w:val="006C251F"/>
    <w:rsid w:val="006C5320"/>
    <w:rsid w:val="006C552C"/>
    <w:rsid w:val="006C68FB"/>
    <w:rsid w:val="006C79F0"/>
    <w:rsid w:val="006C7B96"/>
    <w:rsid w:val="006D06D9"/>
    <w:rsid w:val="006D32B6"/>
    <w:rsid w:val="006D382F"/>
    <w:rsid w:val="006D3D30"/>
    <w:rsid w:val="006D47ED"/>
    <w:rsid w:val="006D48EF"/>
    <w:rsid w:val="006D4ACE"/>
    <w:rsid w:val="006D6B50"/>
    <w:rsid w:val="006D77A6"/>
    <w:rsid w:val="006D77DF"/>
    <w:rsid w:val="006E0791"/>
    <w:rsid w:val="006E201C"/>
    <w:rsid w:val="006E3946"/>
    <w:rsid w:val="006E400D"/>
    <w:rsid w:val="006E506F"/>
    <w:rsid w:val="006E52F9"/>
    <w:rsid w:val="006E5C09"/>
    <w:rsid w:val="006E5C41"/>
    <w:rsid w:val="006E7271"/>
    <w:rsid w:val="006E7E09"/>
    <w:rsid w:val="006F1E82"/>
    <w:rsid w:val="006F2230"/>
    <w:rsid w:val="006F384E"/>
    <w:rsid w:val="006F3D4D"/>
    <w:rsid w:val="006F41D2"/>
    <w:rsid w:val="006F686B"/>
    <w:rsid w:val="00701230"/>
    <w:rsid w:val="00701B0E"/>
    <w:rsid w:val="00702109"/>
    <w:rsid w:val="00704037"/>
    <w:rsid w:val="00704344"/>
    <w:rsid w:val="00704564"/>
    <w:rsid w:val="0070578D"/>
    <w:rsid w:val="007067A7"/>
    <w:rsid w:val="00706DE1"/>
    <w:rsid w:val="00707CF4"/>
    <w:rsid w:val="00707F1A"/>
    <w:rsid w:val="00710147"/>
    <w:rsid w:val="0071057E"/>
    <w:rsid w:val="007115D8"/>
    <w:rsid w:val="0071273B"/>
    <w:rsid w:val="00713A97"/>
    <w:rsid w:val="00714647"/>
    <w:rsid w:val="00720552"/>
    <w:rsid w:val="007207C1"/>
    <w:rsid w:val="00720DDB"/>
    <w:rsid w:val="00721E18"/>
    <w:rsid w:val="007230C9"/>
    <w:rsid w:val="007236C5"/>
    <w:rsid w:val="0072375B"/>
    <w:rsid w:val="00724CE3"/>
    <w:rsid w:val="00725254"/>
    <w:rsid w:val="0072577B"/>
    <w:rsid w:val="00725795"/>
    <w:rsid w:val="0072591E"/>
    <w:rsid w:val="0072610D"/>
    <w:rsid w:val="007278F6"/>
    <w:rsid w:val="00727977"/>
    <w:rsid w:val="007303E8"/>
    <w:rsid w:val="00731E5F"/>
    <w:rsid w:val="00732047"/>
    <w:rsid w:val="007320D2"/>
    <w:rsid w:val="007333ED"/>
    <w:rsid w:val="007347CF"/>
    <w:rsid w:val="00734A95"/>
    <w:rsid w:val="00734E53"/>
    <w:rsid w:val="00740BFE"/>
    <w:rsid w:val="00741E46"/>
    <w:rsid w:val="00743418"/>
    <w:rsid w:val="00744AC5"/>
    <w:rsid w:val="00745932"/>
    <w:rsid w:val="00745B33"/>
    <w:rsid w:val="00750871"/>
    <w:rsid w:val="007511AB"/>
    <w:rsid w:val="00751E71"/>
    <w:rsid w:val="00753115"/>
    <w:rsid w:val="00753AEF"/>
    <w:rsid w:val="00754F65"/>
    <w:rsid w:val="00755877"/>
    <w:rsid w:val="00756CE9"/>
    <w:rsid w:val="00756DC6"/>
    <w:rsid w:val="00757006"/>
    <w:rsid w:val="00761186"/>
    <w:rsid w:val="00763445"/>
    <w:rsid w:val="00764454"/>
    <w:rsid w:val="00764879"/>
    <w:rsid w:val="00765C0B"/>
    <w:rsid w:val="00766C31"/>
    <w:rsid w:val="00767101"/>
    <w:rsid w:val="0077021D"/>
    <w:rsid w:val="00771D2F"/>
    <w:rsid w:val="00772E8E"/>
    <w:rsid w:val="007738D5"/>
    <w:rsid w:val="0077394F"/>
    <w:rsid w:val="007747A7"/>
    <w:rsid w:val="00774A62"/>
    <w:rsid w:val="0077586D"/>
    <w:rsid w:val="00776C73"/>
    <w:rsid w:val="00776E24"/>
    <w:rsid w:val="0077709A"/>
    <w:rsid w:val="00777B94"/>
    <w:rsid w:val="00780054"/>
    <w:rsid w:val="00780E44"/>
    <w:rsid w:val="00780E58"/>
    <w:rsid w:val="0078132D"/>
    <w:rsid w:val="0078166F"/>
    <w:rsid w:val="0078259F"/>
    <w:rsid w:val="007832C9"/>
    <w:rsid w:val="00783BB4"/>
    <w:rsid w:val="007857D8"/>
    <w:rsid w:val="007868F3"/>
    <w:rsid w:val="00787A97"/>
    <w:rsid w:val="00790456"/>
    <w:rsid w:val="00790777"/>
    <w:rsid w:val="00790814"/>
    <w:rsid w:val="00791314"/>
    <w:rsid w:val="00793A54"/>
    <w:rsid w:val="00793F85"/>
    <w:rsid w:val="00795475"/>
    <w:rsid w:val="00795C77"/>
    <w:rsid w:val="007960E0"/>
    <w:rsid w:val="00796B08"/>
    <w:rsid w:val="00796C1F"/>
    <w:rsid w:val="0079757E"/>
    <w:rsid w:val="0079772E"/>
    <w:rsid w:val="0079779E"/>
    <w:rsid w:val="007977D2"/>
    <w:rsid w:val="007A0401"/>
    <w:rsid w:val="007A1B19"/>
    <w:rsid w:val="007A42F4"/>
    <w:rsid w:val="007A5244"/>
    <w:rsid w:val="007A7D38"/>
    <w:rsid w:val="007B024D"/>
    <w:rsid w:val="007B0369"/>
    <w:rsid w:val="007B11F4"/>
    <w:rsid w:val="007B1DA9"/>
    <w:rsid w:val="007B229E"/>
    <w:rsid w:val="007B36D8"/>
    <w:rsid w:val="007B3F4B"/>
    <w:rsid w:val="007B4107"/>
    <w:rsid w:val="007B4C56"/>
    <w:rsid w:val="007B51F5"/>
    <w:rsid w:val="007B51FE"/>
    <w:rsid w:val="007B6920"/>
    <w:rsid w:val="007B6D0F"/>
    <w:rsid w:val="007B7347"/>
    <w:rsid w:val="007B7A0B"/>
    <w:rsid w:val="007C086C"/>
    <w:rsid w:val="007C122C"/>
    <w:rsid w:val="007C34F8"/>
    <w:rsid w:val="007C5A87"/>
    <w:rsid w:val="007C5D32"/>
    <w:rsid w:val="007C64FC"/>
    <w:rsid w:val="007D083E"/>
    <w:rsid w:val="007D10F3"/>
    <w:rsid w:val="007D1BAF"/>
    <w:rsid w:val="007D3D63"/>
    <w:rsid w:val="007D442A"/>
    <w:rsid w:val="007D53EC"/>
    <w:rsid w:val="007D6DBD"/>
    <w:rsid w:val="007D6F57"/>
    <w:rsid w:val="007E10C9"/>
    <w:rsid w:val="007E182B"/>
    <w:rsid w:val="007E2449"/>
    <w:rsid w:val="007E3890"/>
    <w:rsid w:val="007E3893"/>
    <w:rsid w:val="007E3B65"/>
    <w:rsid w:val="007E63C4"/>
    <w:rsid w:val="007E70CD"/>
    <w:rsid w:val="007E7373"/>
    <w:rsid w:val="007E74E7"/>
    <w:rsid w:val="007E7F01"/>
    <w:rsid w:val="007F00C4"/>
    <w:rsid w:val="007F03F0"/>
    <w:rsid w:val="007F1D06"/>
    <w:rsid w:val="007F3273"/>
    <w:rsid w:val="007F337F"/>
    <w:rsid w:val="007F353C"/>
    <w:rsid w:val="007F3CDB"/>
    <w:rsid w:val="007F5362"/>
    <w:rsid w:val="007F5448"/>
    <w:rsid w:val="007F5641"/>
    <w:rsid w:val="007F5D16"/>
    <w:rsid w:val="00800524"/>
    <w:rsid w:val="00800A25"/>
    <w:rsid w:val="00800F25"/>
    <w:rsid w:val="00801C53"/>
    <w:rsid w:val="0080359C"/>
    <w:rsid w:val="0080363B"/>
    <w:rsid w:val="00804498"/>
    <w:rsid w:val="008047AE"/>
    <w:rsid w:val="00805F0F"/>
    <w:rsid w:val="008067EB"/>
    <w:rsid w:val="008075AA"/>
    <w:rsid w:val="00807621"/>
    <w:rsid w:val="008076F2"/>
    <w:rsid w:val="00807EBC"/>
    <w:rsid w:val="00807F7C"/>
    <w:rsid w:val="008106A7"/>
    <w:rsid w:val="00811860"/>
    <w:rsid w:val="00811B5E"/>
    <w:rsid w:val="00811CC3"/>
    <w:rsid w:val="00813B6A"/>
    <w:rsid w:val="00813C46"/>
    <w:rsid w:val="00813DD6"/>
    <w:rsid w:val="008146ED"/>
    <w:rsid w:val="008147CE"/>
    <w:rsid w:val="00815608"/>
    <w:rsid w:val="008177D0"/>
    <w:rsid w:val="008203C2"/>
    <w:rsid w:val="00821893"/>
    <w:rsid w:val="00824267"/>
    <w:rsid w:val="00824FAC"/>
    <w:rsid w:val="00826173"/>
    <w:rsid w:val="0082617E"/>
    <w:rsid w:val="008278C9"/>
    <w:rsid w:val="008307C2"/>
    <w:rsid w:val="00832C07"/>
    <w:rsid w:val="008339FB"/>
    <w:rsid w:val="00833BDE"/>
    <w:rsid w:val="0083549E"/>
    <w:rsid w:val="00836DB3"/>
    <w:rsid w:val="00836F57"/>
    <w:rsid w:val="00837E33"/>
    <w:rsid w:val="00840682"/>
    <w:rsid w:val="00841541"/>
    <w:rsid w:val="00841565"/>
    <w:rsid w:val="00843252"/>
    <w:rsid w:val="00844614"/>
    <w:rsid w:val="00844F6F"/>
    <w:rsid w:val="0084500D"/>
    <w:rsid w:val="00846BED"/>
    <w:rsid w:val="00846FCC"/>
    <w:rsid w:val="00850431"/>
    <w:rsid w:val="008505B3"/>
    <w:rsid w:val="00850919"/>
    <w:rsid w:val="00851D96"/>
    <w:rsid w:val="00851E86"/>
    <w:rsid w:val="00852138"/>
    <w:rsid w:val="00854948"/>
    <w:rsid w:val="00855E6E"/>
    <w:rsid w:val="008564E6"/>
    <w:rsid w:val="00857090"/>
    <w:rsid w:val="0085742E"/>
    <w:rsid w:val="00857528"/>
    <w:rsid w:val="00857799"/>
    <w:rsid w:val="00857F04"/>
    <w:rsid w:val="0086023D"/>
    <w:rsid w:val="008615DE"/>
    <w:rsid w:val="00861EE5"/>
    <w:rsid w:val="00862AB0"/>
    <w:rsid w:val="00863F38"/>
    <w:rsid w:val="0086477B"/>
    <w:rsid w:val="00864981"/>
    <w:rsid w:val="00864F02"/>
    <w:rsid w:val="008650D6"/>
    <w:rsid w:val="008654E5"/>
    <w:rsid w:val="00865F61"/>
    <w:rsid w:val="0086684D"/>
    <w:rsid w:val="008669FC"/>
    <w:rsid w:val="008710F8"/>
    <w:rsid w:val="008724B4"/>
    <w:rsid w:val="00875403"/>
    <w:rsid w:val="00875F8F"/>
    <w:rsid w:val="008763D7"/>
    <w:rsid w:val="008768FB"/>
    <w:rsid w:val="00876E1D"/>
    <w:rsid w:val="00881CCB"/>
    <w:rsid w:val="00882A7F"/>
    <w:rsid w:val="00885567"/>
    <w:rsid w:val="008859B7"/>
    <w:rsid w:val="0088619F"/>
    <w:rsid w:val="00886E76"/>
    <w:rsid w:val="0088794C"/>
    <w:rsid w:val="00890192"/>
    <w:rsid w:val="00891B5C"/>
    <w:rsid w:val="00892F10"/>
    <w:rsid w:val="008934D6"/>
    <w:rsid w:val="00893BE6"/>
    <w:rsid w:val="00894816"/>
    <w:rsid w:val="00894A3D"/>
    <w:rsid w:val="00894CD3"/>
    <w:rsid w:val="00895859"/>
    <w:rsid w:val="00895F49"/>
    <w:rsid w:val="00895FAC"/>
    <w:rsid w:val="00896D4E"/>
    <w:rsid w:val="008973E7"/>
    <w:rsid w:val="00897755"/>
    <w:rsid w:val="008A0572"/>
    <w:rsid w:val="008A06DA"/>
    <w:rsid w:val="008A0C3E"/>
    <w:rsid w:val="008A15CA"/>
    <w:rsid w:val="008A1D55"/>
    <w:rsid w:val="008A262A"/>
    <w:rsid w:val="008A3A99"/>
    <w:rsid w:val="008A3FF4"/>
    <w:rsid w:val="008A4D2B"/>
    <w:rsid w:val="008A51E3"/>
    <w:rsid w:val="008A61AD"/>
    <w:rsid w:val="008A6596"/>
    <w:rsid w:val="008A7263"/>
    <w:rsid w:val="008A7BD1"/>
    <w:rsid w:val="008B026F"/>
    <w:rsid w:val="008B176D"/>
    <w:rsid w:val="008B2ECA"/>
    <w:rsid w:val="008B41AD"/>
    <w:rsid w:val="008B4631"/>
    <w:rsid w:val="008B4A44"/>
    <w:rsid w:val="008B5EA2"/>
    <w:rsid w:val="008B77B5"/>
    <w:rsid w:val="008B79F1"/>
    <w:rsid w:val="008BE532"/>
    <w:rsid w:val="008C0395"/>
    <w:rsid w:val="008C0837"/>
    <w:rsid w:val="008C0AA9"/>
    <w:rsid w:val="008C0B84"/>
    <w:rsid w:val="008C1A70"/>
    <w:rsid w:val="008C29D3"/>
    <w:rsid w:val="008C7910"/>
    <w:rsid w:val="008D159E"/>
    <w:rsid w:val="008D182B"/>
    <w:rsid w:val="008D19D8"/>
    <w:rsid w:val="008D4111"/>
    <w:rsid w:val="008D469C"/>
    <w:rsid w:val="008D482D"/>
    <w:rsid w:val="008D49D2"/>
    <w:rsid w:val="008D717C"/>
    <w:rsid w:val="008D7496"/>
    <w:rsid w:val="008E0C13"/>
    <w:rsid w:val="008E1D9E"/>
    <w:rsid w:val="008E2661"/>
    <w:rsid w:val="008E2E24"/>
    <w:rsid w:val="008E351D"/>
    <w:rsid w:val="008E3F2C"/>
    <w:rsid w:val="008E482F"/>
    <w:rsid w:val="008E49CE"/>
    <w:rsid w:val="008E524D"/>
    <w:rsid w:val="008E5716"/>
    <w:rsid w:val="008E5818"/>
    <w:rsid w:val="008E5E22"/>
    <w:rsid w:val="008E6019"/>
    <w:rsid w:val="008E64D2"/>
    <w:rsid w:val="008E6813"/>
    <w:rsid w:val="008E7E38"/>
    <w:rsid w:val="008F00C0"/>
    <w:rsid w:val="008F11CD"/>
    <w:rsid w:val="008F24EB"/>
    <w:rsid w:val="008F3456"/>
    <w:rsid w:val="008F4A13"/>
    <w:rsid w:val="008F59CF"/>
    <w:rsid w:val="008F69B2"/>
    <w:rsid w:val="008F72B5"/>
    <w:rsid w:val="008F75B6"/>
    <w:rsid w:val="008F786B"/>
    <w:rsid w:val="008F7B52"/>
    <w:rsid w:val="0090027A"/>
    <w:rsid w:val="009017F0"/>
    <w:rsid w:val="00901956"/>
    <w:rsid w:val="00901CD1"/>
    <w:rsid w:val="00905616"/>
    <w:rsid w:val="00905B0D"/>
    <w:rsid w:val="00906679"/>
    <w:rsid w:val="009067BC"/>
    <w:rsid w:val="009074C5"/>
    <w:rsid w:val="00910675"/>
    <w:rsid w:val="009124DB"/>
    <w:rsid w:val="009130A2"/>
    <w:rsid w:val="00913710"/>
    <w:rsid w:val="009139D5"/>
    <w:rsid w:val="00913C04"/>
    <w:rsid w:val="00915955"/>
    <w:rsid w:val="009166FB"/>
    <w:rsid w:val="009169F2"/>
    <w:rsid w:val="00917B85"/>
    <w:rsid w:val="00917F28"/>
    <w:rsid w:val="0092153B"/>
    <w:rsid w:val="0092192E"/>
    <w:rsid w:val="00922413"/>
    <w:rsid w:val="00922B58"/>
    <w:rsid w:val="00922D00"/>
    <w:rsid w:val="00922D86"/>
    <w:rsid w:val="00922FF3"/>
    <w:rsid w:val="009236B0"/>
    <w:rsid w:val="00924405"/>
    <w:rsid w:val="00924CCF"/>
    <w:rsid w:val="009261FB"/>
    <w:rsid w:val="00926FC6"/>
    <w:rsid w:val="00927C78"/>
    <w:rsid w:val="00927DA6"/>
    <w:rsid w:val="00930A74"/>
    <w:rsid w:val="009313BA"/>
    <w:rsid w:val="00931F48"/>
    <w:rsid w:val="009332EC"/>
    <w:rsid w:val="009336E7"/>
    <w:rsid w:val="00934AD9"/>
    <w:rsid w:val="0093798D"/>
    <w:rsid w:val="00937C48"/>
    <w:rsid w:val="0094018C"/>
    <w:rsid w:val="0094075E"/>
    <w:rsid w:val="0094160C"/>
    <w:rsid w:val="009417E2"/>
    <w:rsid w:val="009420D6"/>
    <w:rsid w:val="00942B20"/>
    <w:rsid w:val="00943638"/>
    <w:rsid w:val="00944999"/>
    <w:rsid w:val="0094515D"/>
    <w:rsid w:val="009454DF"/>
    <w:rsid w:val="009458FC"/>
    <w:rsid w:val="00945A12"/>
    <w:rsid w:val="0094617D"/>
    <w:rsid w:val="009471BD"/>
    <w:rsid w:val="00950E9E"/>
    <w:rsid w:val="0095186D"/>
    <w:rsid w:val="00951E68"/>
    <w:rsid w:val="00952044"/>
    <w:rsid w:val="009537B8"/>
    <w:rsid w:val="0095400D"/>
    <w:rsid w:val="00955649"/>
    <w:rsid w:val="0095737C"/>
    <w:rsid w:val="00957DB9"/>
    <w:rsid w:val="009604A0"/>
    <w:rsid w:val="0096163F"/>
    <w:rsid w:val="0096242A"/>
    <w:rsid w:val="009624AD"/>
    <w:rsid w:val="0096488D"/>
    <w:rsid w:val="00964C0E"/>
    <w:rsid w:val="00965C8D"/>
    <w:rsid w:val="00966C89"/>
    <w:rsid w:val="00970E44"/>
    <w:rsid w:val="00970F36"/>
    <w:rsid w:val="0097155D"/>
    <w:rsid w:val="00972699"/>
    <w:rsid w:val="0097283F"/>
    <w:rsid w:val="009730E5"/>
    <w:rsid w:val="0097348A"/>
    <w:rsid w:val="00975451"/>
    <w:rsid w:val="00975A3A"/>
    <w:rsid w:val="00975C89"/>
    <w:rsid w:val="00976FCA"/>
    <w:rsid w:val="00977462"/>
    <w:rsid w:val="009802DA"/>
    <w:rsid w:val="00981689"/>
    <w:rsid w:val="009823CF"/>
    <w:rsid w:val="00983536"/>
    <w:rsid w:val="00984485"/>
    <w:rsid w:val="0098524E"/>
    <w:rsid w:val="009908FF"/>
    <w:rsid w:val="00990A1F"/>
    <w:rsid w:val="009916FE"/>
    <w:rsid w:val="00991ABD"/>
    <w:rsid w:val="00991BF0"/>
    <w:rsid w:val="00991FBD"/>
    <w:rsid w:val="009929A2"/>
    <w:rsid w:val="00992DF1"/>
    <w:rsid w:val="00993358"/>
    <w:rsid w:val="00994DDE"/>
    <w:rsid w:val="0099530E"/>
    <w:rsid w:val="00995505"/>
    <w:rsid w:val="0099620A"/>
    <w:rsid w:val="00997E5F"/>
    <w:rsid w:val="009A0387"/>
    <w:rsid w:val="009A0EC0"/>
    <w:rsid w:val="009A236E"/>
    <w:rsid w:val="009A23FC"/>
    <w:rsid w:val="009A738E"/>
    <w:rsid w:val="009B0FD3"/>
    <w:rsid w:val="009B133E"/>
    <w:rsid w:val="009B2555"/>
    <w:rsid w:val="009B2848"/>
    <w:rsid w:val="009B3436"/>
    <w:rsid w:val="009B37BC"/>
    <w:rsid w:val="009B3A1A"/>
    <w:rsid w:val="009B454A"/>
    <w:rsid w:val="009B46BB"/>
    <w:rsid w:val="009B591A"/>
    <w:rsid w:val="009B5A9E"/>
    <w:rsid w:val="009B6734"/>
    <w:rsid w:val="009C1E8B"/>
    <w:rsid w:val="009C2CF9"/>
    <w:rsid w:val="009C351C"/>
    <w:rsid w:val="009C4142"/>
    <w:rsid w:val="009C42F5"/>
    <w:rsid w:val="009C4428"/>
    <w:rsid w:val="009C4B77"/>
    <w:rsid w:val="009C5B1E"/>
    <w:rsid w:val="009C69BB"/>
    <w:rsid w:val="009C6A14"/>
    <w:rsid w:val="009C6BD7"/>
    <w:rsid w:val="009C7F0C"/>
    <w:rsid w:val="009C7F7B"/>
    <w:rsid w:val="009D083A"/>
    <w:rsid w:val="009D3034"/>
    <w:rsid w:val="009D4227"/>
    <w:rsid w:val="009D48CD"/>
    <w:rsid w:val="009D539E"/>
    <w:rsid w:val="009D6993"/>
    <w:rsid w:val="009D733F"/>
    <w:rsid w:val="009D7CCB"/>
    <w:rsid w:val="009D7E7B"/>
    <w:rsid w:val="009E0046"/>
    <w:rsid w:val="009E03CD"/>
    <w:rsid w:val="009E394B"/>
    <w:rsid w:val="009E3A61"/>
    <w:rsid w:val="009E58DE"/>
    <w:rsid w:val="009E65ED"/>
    <w:rsid w:val="009E6A00"/>
    <w:rsid w:val="009E6E74"/>
    <w:rsid w:val="009E7AD7"/>
    <w:rsid w:val="009F1121"/>
    <w:rsid w:val="009F1DD3"/>
    <w:rsid w:val="009F1EFF"/>
    <w:rsid w:val="009F2068"/>
    <w:rsid w:val="009F25E0"/>
    <w:rsid w:val="009F2C10"/>
    <w:rsid w:val="009F2F46"/>
    <w:rsid w:val="009F4361"/>
    <w:rsid w:val="009F44FC"/>
    <w:rsid w:val="009F46F3"/>
    <w:rsid w:val="009F6946"/>
    <w:rsid w:val="00A00772"/>
    <w:rsid w:val="00A00DB2"/>
    <w:rsid w:val="00A01150"/>
    <w:rsid w:val="00A01D7B"/>
    <w:rsid w:val="00A02CD5"/>
    <w:rsid w:val="00A03224"/>
    <w:rsid w:val="00A07ED1"/>
    <w:rsid w:val="00A10A54"/>
    <w:rsid w:val="00A10AFB"/>
    <w:rsid w:val="00A10EE2"/>
    <w:rsid w:val="00A14185"/>
    <w:rsid w:val="00A150C7"/>
    <w:rsid w:val="00A158D7"/>
    <w:rsid w:val="00A15A0F"/>
    <w:rsid w:val="00A178A3"/>
    <w:rsid w:val="00A17DAE"/>
    <w:rsid w:val="00A21368"/>
    <w:rsid w:val="00A21F3A"/>
    <w:rsid w:val="00A222F8"/>
    <w:rsid w:val="00A24383"/>
    <w:rsid w:val="00A24D6B"/>
    <w:rsid w:val="00A260DB"/>
    <w:rsid w:val="00A26296"/>
    <w:rsid w:val="00A26EDC"/>
    <w:rsid w:val="00A27DD5"/>
    <w:rsid w:val="00A31DEA"/>
    <w:rsid w:val="00A32BFA"/>
    <w:rsid w:val="00A3468F"/>
    <w:rsid w:val="00A346AF"/>
    <w:rsid w:val="00A346C9"/>
    <w:rsid w:val="00A347DD"/>
    <w:rsid w:val="00A364E7"/>
    <w:rsid w:val="00A36742"/>
    <w:rsid w:val="00A37C71"/>
    <w:rsid w:val="00A40710"/>
    <w:rsid w:val="00A41CA7"/>
    <w:rsid w:val="00A42659"/>
    <w:rsid w:val="00A4427B"/>
    <w:rsid w:val="00A444D7"/>
    <w:rsid w:val="00A448E7"/>
    <w:rsid w:val="00A4634A"/>
    <w:rsid w:val="00A47C39"/>
    <w:rsid w:val="00A50029"/>
    <w:rsid w:val="00A5033D"/>
    <w:rsid w:val="00A50749"/>
    <w:rsid w:val="00A516FA"/>
    <w:rsid w:val="00A51F67"/>
    <w:rsid w:val="00A54DF4"/>
    <w:rsid w:val="00A55069"/>
    <w:rsid w:val="00A566DD"/>
    <w:rsid w:val="00A569D6"/>
    <w:rsid w:val="00A56E07"/>
    <w:rsid w:val="00A56EFD"/>
    <w:rsid w:val="00A5739D"/>
    <w:rsid w:val="00A57D6E"/>
    <w:rsid w:val="00A6058C"/>
    <w:rsid w:val="00A6092D"/>
    <w:rsid w:val="00A621F6"/>
    <w:rsid w:val="00A632D8"/>
    <w:rsid w:val="00A64C97"/>
    <w:rsid w:val="00A65101"/>
    <w:rsid w:val="00A65171"/>
    <w:rsid w:val="00A65CB4"/>
    <w:rsid w:val="00A66CF4"/>
    <w:rsid w:val="00A674BD"/>
    <w:rsid w:val="00A677AB"/>
    <w:rsid w:val="00A67A7D"/>
    <w:rsid w:val="00A67AEB"/>
    <w:rsid w:val="00A67BE8"/>
    <w:rsid w:val="00A70D4D"/>
    <w:rsid w:val="00A70E81"/>
    <w:rsid w:val="00A70FDF"/>
    <w:rsid w:val="00A71EF6"/>
    <w:rsid w:val="00A73757"/>
    <w:rsid w:val="00A73C27"/>
    <w:rsid w:val="00A754F1"/>
    <w:rsid w:val="00A75C19"/>
    <w:rsid w:val="00A76015"/>
    <w:rsid w:val="00A763C9"/>
    <w:rsid w:val="00A765C8"/>
    <w:rsid w:val="00A77CE1"/>
    <w:rsid w:val="00A80D34"/>
    <w:rsid w:val="00A8177D"/>
    <w:rsid w:val="00A81D2F"/>
    <w:rsid w:val="00A82206"/>
    <w:rsid w:val="00A822CB"/>
    <w:rsid w:val="00A8271F"/>
    <w:rsid w:val="00A8278A"/>
    <w:rsid w:val="00A828FE"/>
    <w:rsid w:val="00A82FD4"/>
    <w:rsid w:val="00A8342F"/>
    <w:rsid w:val="00A83F60"/>
    <w:rsid w:val="00A84372"/>
    <w:rsid w:val="00A84F15"/>
    <w:rsid w:val="00A85334"/>
    <w:rsid w:val="00A85595"/>
    <w:rsid w:val="00A862A3"/>
    <w:rsid w:val="00A90F3B"/>
    <w:rsid w:val="00A910E3"/>
    <w:rsid w:val="00A937D7"/>
    <w:rsid w:val="00A955AF"/>
    <w:rsid w:val="00A95E06"/>
    <w:rsid w:val="00A96379"/>
    <w:rsid w:val="00A96B07"/>
    <w:rsid w:val="00A97FED"/>
    <w:rsid w:val="00AA03A2"/>
    <w:rsid w:val="00AA15FC"/>
    <w:rsid w:val="00AA5E84"/>
    <w:rsid w:val="00AA605C"/>
    <w:rsid w:val="00AB1FAD"/>
    <w:rsid w:val="00AB2171"/>
    <w:rsid w:val="00AB3767"/>
    <w:rsid w:val="00AB5FED"/>
    <w:rsid w:val="00AB6E1B"/>
    <w:rsid w:val="00AB76AB"/>
    <w:rsid w:val="00AC04E9"/>
    <w:rsid w:val="00AC0EBE"/>
    <w:rsid w:val="00AC1E58"/>
    <w:rsid w:val="00AC2564"/>
    <w:rsid w:val="00AC3315"/>
    <w:rsid w:val="00AC3B9B"/>
    <w:rsid w:val="00AC3C6E"/>
    <w:rsid w:val="00AD0054"/>
    <w:rsid w:val="00AD00E6"/>
    <w:rsid w:val="00AD3020"/>
    <w:rsid w:val="00AD34BE"/>
    <w:rsid w:val="00AD38ED"/>
    <w:rsid w:val="00AD4B92"/>
    <w:rsid w:val="00AD4F1A"/>
    <w:rsid w:val="00AD56E5"/>
    <w:rsid w:val="00AD66AF"/>
    <w:rsid w:val="00AD71B1"/>
    <w:rsid w:val="00AD7B99"/>
    <w:rsid w:val="00AE0CD6"/>
    <w:rsid w:val="00AE1167"/>
    <w:rsid w:val="00AE1453"/>
    <w:rsid w:val="00AE1934"/>
    <w:rsid w:val="00AE38D1"/>
    <w:rsid w:val="00AE40E8"/>
    <w:rsid w:val="00AE4BCA"/>
    <w:rsid w:val="00AE4BF0"/>
    <w:rsid w:val="00AE5673"/>
    <w:rsid w:val="00AE5D65"/>
    <w:rsid w:val="00AF012B"/>
    <w:rsid w:val="00AF0596"/>
    <w:rsid w:val="00AF0A56"/>
    <w:rsid w:val="00AF3BFF"/>
    <w:rsid w:val="00AF642F"/>
    <w:rsid w:val="00AF72BD"/>
    <w:rsid w:val="00AF77B8"/>
    <w:rsid w:val="00AF7A7F"/>
    <w:rsid w:val="00B00047"/>
    <w:rsid w:val="00B000BA"/>
    <w:rsid w:val="00B0015A"/>
    <w:rsid w:val="00B00326"/>
    <w:rsid w:val="00B01711"/>
    <w:rsid w:val="00B019E7"/>
    <w:rsid w:val="00B01C1E"/>
    <w:rsid w:val="00B01FF9"/>
    <w:rsid w:val="00B03A51"/>
    <w:rsid w:val="00B03C56"/>
    <w:rsid w:val="00B03C6A"/>
    <w:rsid w:val="00B04FA0"/>
    <w:rsid w:val="00B05A5C"/>
    <w:rsid w:val="00B05E6D"/>
    <w:rsid w:val="00B066C5"/>
    <w:rsid w:val="00B0680A"/>
    <w:rsid w:val="00B071BC"/>
    <w:rsid w:val="00B10239"/>
    <w:rsid w:val="00B12E43"/>
    <w:rsid w:val="00B12E4F"/>
    <w:rsid w:val="00B12E64"/>
    <w:rsid w:val="00B1352F"/>
    <w:rsid w:val="00B14633"/>
    <w:rsid w:val="00B14672"/>
    <w:rsid w:val="00B14B41"/>
    <w:rsid w:val="00B14CA5"/>
    <w:rsid w:val="00B155AA"/>
    <w:rsid w:val="00B15FF1"/>
    <w:rsid w:val="00B166D3"/>
    <w:rsid w:val="00B16CF6"/>
    <w:rsid w:val="00B1737F"/>
    <w:rsid w:val="00B224A2"/>
    <w:rsid w:val="00B23207"/>
    <w:rsid w:val="00B23485"/>
    <w:rsid w:val="00B23F91"/>
    <w:rsid w:val="00B24D5B"/>
    <w:rsid w:val="00B252C1"/>
    <w:rsid w:val="00B25713"/>
    <w:rsid w:val="00B302A1"/>
    <w:rsid w:val="00B30F85"/>
    <w:rsid w:val="00B31A67"/>
    <w:rsid w:val="00B32ADA"/>
    <w:rsid w:val="00B336AD"/>
    <w:rsid w:val="00B34279"/>
    <w:rsid w:val="00B34AF6"/>
    <w:rsid w:val="00B34BCA"/>
    <w:rsid w:val="00B34E62"/>
    <w:rsid w:val="00B35AD3"/>
    <w:rsid w:val="00B362BA"/>
    <w:rsid w:val="00B365AA"/>
    <w:rsid w:val="00B368FC"/>
    <w:rsid w:val="00B3710C"/>
    <w:rsid w:val="00B403BF"/>
    <w:rsid w:val="00B4108F"/>
    <w:rsid w:val="00B42C6A"/>
    <w:rsid w:val="00B42F58"/>
    <w:rsid w:val="00B434F8"/>
    <w:rsid w:val="00B43C39"/>
    <w:rsid w:val="00B447E2"/>
    <w:rsid w:val="00B4622A"/>
    <w:rsid w:val="00B46BEF"/>
    <w:rsid w:val="00B46DB7"/>
    <w:rsid w:val="00B50434"/>
    <w:rsid w:val="00B50A77"/>
    <w:rsid w:val="00B521CF"/>
    <w:rsid w:val="00B53932"/>
    <w:rsid w:val="00B54ACA"/>
    <w:rsid w:val="00B55136"/>
    <w:rsid w:val="00B55332"/>
    <w:rsid w:val="00B56AEC"/>
    <w:rsid w:val="00B575DB"/>
    <w:rsid w:val="00B5762E"/>
    <w:rsid w:val="00B604F8"/>
    <w:rsid w:val="00B608D9"/>
    <w:rsid w:val="00B62611"/>
    <w:rsid w:val="00B62688"/>
    <w:rsid w:val="00B6356B"/>
    <w:rsid w:val="00B638F0"/>
    <w:rsid w:val="00B641C4"/>
    <w:rsid w:val="00B64B23"/>
    <w:rsid w:val="00B6576B"/>
    <w:rsid w:val="00B6613B"/>
    <w:rsid w:val="00B66323"/>
    <w:rsid w:val="00B67148"/>
    <w:rsid w:val="00B67184"/>
    <w:rsid w:val="00B67846"/>
    <w:rsid w:val="00B67BCE"/>
    <w:rsid w:val="00B67C91"/>
    <w:rsid w:val="00B71097"/>
    <w:rsid w:val="00B711FE"/>
    <w:rsid w:val="00B717CF"/>
    <w:rsid w:val="00B71BFE"/>
    <w:rsid w:val="00B71E5B"/>
    <w:rsid w:val="00B72271"/>
    <w:rsid w:val="00B72E3A"/>
    <w:rsid w:val="00B734E5"/>
    <w:rsid w:val="00B73823"/>
    <w:rsid w:val="00B74122"/>
    <w:rsid w:val="00B74186"/>
    <w:rsid w:val="00B7462F"/>
    <w:rsid w:val="00B74AB0"/>
    <w:rsid w:val="00B74C21"/>
    <w:rsid w:val="00B757EF"/>
    <w:rsid w:val="00B81BB5"/>
    <w:rsid w:val="00B82D69"/>
    <w:rsid w:val="00B83401"/>
    <w:rsid w:val="00B85188"/>
    <w:rsid w:val="00B857ED"/>
    <w:rsid w:val="00B8764B"/>
    <w:rsid w:val="00B87C2B"/>
    <w:rsid w:val="00B92D96"/>
    <w:rsid w:val="00B93276"/>
    <w:rsid w:val="00B934A2"/>
    <w:rsid w:val="00B968B7"/>
    <w:rsid w:val="00B96EFF"/>
    <w:rsid w:val="00B9717F"/>
    <w:rsid w:val="00B97410"/>
    <w:rsid w:val="00B978C3"/>
    <w:rsid w:val="00B97C45"/>
    <w:rsid w:val="00BA09B2"/>
    <w:rsid w:val="00BA0F1A"/>
    <w:rsid w:val="00BA19D0"/>
    <w:rsid w:val="00BA1CDA"/>
    <w:rsid w:val="00BA260F"/>
    <w:rsid w:val="00BA27FF"/>
    <w:rsid w:val="00BA2D15"/>
    <w:rsid w:val="00BA4055"/>
    <w:rsid w:val="00BA4981"/>
    <w:rsid w:val="00BA66B1"/>
    <w:rsid w:val="00BA6D34"/>
    <w:rsid w:val="00BA7FB6"/>
    <w:rsid w:val="00BB1222"/>
    <w:rsid w:val="00BB1724"/>
    <w:rsid w:val="00BB18D2"/>
    <w:rsid w:val="00BB285B"/>
    <w:rsid w:val="00BB2BD9"/>
    <w:rsid w:val="00BB3179"/>
    <w:rsid w:val="00BB43E1"/>
    <w:rsid w:val="00BB53EE"/>
    <w:rsid w:val="00BB5460"/>
    <w:rsid w:val="00BB6467"/>
    <w:rsid w:val="00BB6753"/>
    <w:rsid w:val="00BB6955"/>
    <w:rsid w:val="00BB6F9F"/>
    <w:rsid w:val="00BC445A"/>
    <w:rsid w:val="00BC482F"/>
    <w:rsid w:val="00BC4C6E"/>
    <w:rsid w:val="00BC4F33"/>
    <w:rsid w:val="00BC5512"/>
    <w:rsid w:val="00BC6A88"/>
    <w:rsid w:val="00BD2AA6"/>
    <w:rsid w:val="00BD565C"/>
    <w:rsid w:val="00BD566F"/>
    <w:rsid w:val="00BD59D7"/>
    <w:rsid w:val="00BD63F5"/>
    <w:rsid w:val="00BD774A"/>
    <w:rsid w:val="00BE15CA"/>
    <w:rsid w:val="00BE47F2"/>
    <w:rsid w:val="00BE5A87"/>
    <w:rsid w:val="00BE6A3E"/>
    <w:rsid w:val="00BE7F6C"/>
    <w:rsid w:val="00BF1C44"/>
    <w:rsid w:val="00BF1E87"/>
    <w:rsid w:val="00BF2D14"/>
    <w:rsid w:val="00BF306F"/>
    <w:rsid w:val="00BF38B6"/>
    <w:rsid w:val="00BF4CAC"/>
    <w:rsid w:val="00BF562F"/>
    <w:rsid w:val="00BF5F86"/>
    <w:rsid w:val="00BF610E"/>
    <w:rsid w:val="00BF6D42"/>
    <w:rsid w:val="00BF7FC3"/>
    <w:rsid w:val="00C03995"/>
    <w:rsid w:val="00C0465D"/>
    <w:rsid w:val="00C07935"/>
    <w:rsid w:val="00C1108E"/>
    <w:rsid w:val="00C1211A"/>
    <w:rsid w:val="00C12691"/>
    <w:rsid w:val="00C14727"/>
    <w:rsid w:val="00C14AF5"/>
    <w:rsid w:val="00C14BF1"/>
    <w:rsid w:val="00C15115"/>
    <w:rsid w:val="00C15885"/>
    <w:rsid w:val="00C16196"/>
    <w:rsid w:val="00C17215"/>
    <w:rsid w:val="00C1764F"/>
    <w:rsid w:val="00C17692"/>
    <w:rsid w:val="00C20BFE"/>
    <w:rsid w:val="00C21232"/>
    <w:rsid w:val="00C23F31"/>
    <w:rsid w:val="00C24B59"/>
    <w:rsid w:val="00C250B0"/>
    <w:rsid w:val="00C300E9"/>
    <w:rsid w:val="00C30DF8"/>
    <w:rsid w:val="00C3162A"/>
    <w:rsid w:val="00C3289C"/>
    <w:rsid w:val="00C3363B"/>
    <w:rsid w:val="00C33D3B"/>
    <w:rsid w:val="00C33DFC"/>
    <w:rsid w:val="00C33EA5"/>
    <w:rsid w:val="00C348E8"/>
    <w:rsid w:val="00C35701"/>
    <w:rsid w:val="00C36BB7"/>
    <w:rsid w:val="00C36DC9"/>
    <w:rsid w:val="00C37CA9"/>
    <w:rsid w:val="00C406CD"/>
    <w:rsid w:val="00C412F6"/>
    <w:rsid w:val="00C417AD"/>
    <w:rsid w:val="00C41D70"/>
    <w:rsid w:val="00C41E06"/>
    <w:rsid w:val="00C42020"/>
    <w:rsid w:val="00C44AEA"/>
    <w:rsid w:val="00C45ECC"/>
    <w:rsid w:val="00C46100"/>
    <w:rsid w:val="00C4617B"/>
    <w:rsid w:val="00C464E9"/>
    <w:rsid w:val="00C46A69"/>
    <w:rsid w:val="00C46D29"/>
    <w:rsid w:val="00C50E3D"/>
    <w:rsid w:val="00C51B95"/>
    <w:rsid w:val="00C52F93"/>
    <w:rsid w:val="00C54FF3"/>
    <w:rsid w:val="00C62056"/>
    <w:rsid w:val="00C624CF"/>
    <w:rsid w:val="00C64946"/>
    <w:rsid w:val="00C66300"/>
    <w:rsid w:val="00C66D62"/>
    <w:rsid w:val="00C7080D"/>
    <w:rsid w:val="00C718BA"/>
    <w:rsid w:val="00C719BA"/>
    <w:rsid w:val="00C72091"/>
    <w:rsid w:val="00C72847"/>
    <w:rsid w:val="00C72C4D"/>
    <w:rsid w:val="00C73BF3"/>
    <w:rsid w:val="00C74174"/>
    <w:rsid w:val="00C75323"/>
    <w:rsid w:val="00C808FB"/>
    <w:rsid w:val="00C81B80"/>
    <w:rsid w:val="00C81F4A"/>
    <w:rsid w:val="00C820D3"/>
    <w:rsid w:val="00C822F6"/>
    <w:rsid w:val="00C83065"/>
    <w:rsid w:val="00C8362C"/>
    <w:rsid w:val="00C83F2F"/>
    <w:rsid w:val="00C86702"/>
    <w:rsid w:val="00C868AC"/>
    <w:rsid w:val="00C9107F"/>
    <w:rsid w:val="00C913F6"/>
    <w:rsid w:val="00C92806"/>
    <w:rsid w:val="00C92DC6"/>
    <w:rsid w:val="00C9321F"/>
    <w:rsid w:val="00C93775"/>
    <w:rsid w:val="00C93FDB"/>
    <w:rsid w:val="00C94131"/>
    <w:rsid w:val="00C950E5"/>
    <w:rsid w:val="00C97BC1"/>
    <w:rsid w:val="00CA04B3"/>
    <w:rsid w:val="00CA1FCA"/>
    <w:rsid w:val="00CA36A6"/>
    <w:rsid w:val="00CA3A41"/>
    <w:rsid w:val="00CA5660"/>
    <w:rsid w:val="00CA5E07"/>
    <w:rsid w:val="00CA6815"/>
    <w:rsid w:val="00CB043D"/>
    <w:rsid w:val="00CB04B9"/>
    <w:rsid w:val="00CB0818"/>
    <w:rsid w:val="00CB0C2D"/>
    <w:rsid w:val="00CB3370"/>
    <w:rsid w:val="00CB3949"/>
    <w:rsid w:val="00CB3C58"/>
    <w:rsid w:val="00CB3EC3"/>
    <w:rsid w:val="00CB5F08"/>
    <w:rsid w:val="00CB613B"/>
    <w:rsid w:val="00CB62E0"/>
    <w:rsid w:val="00CB67B1"/>
    <w:rsid w:val="00CB68C8"/>
    <w:rsid w:val="00CB6D23"/>
    <w:rsid w:val="00CB6E09"/>
    <w:rsid w:val="00CB7966"/>
    <w:rsid w:val="00CB7CBA"/>
    <w:rsid w:val="00CC1258"/>
    <w:rsid w:val="00CC12FA"/>
    <w:rsid w:val="00CC1778"/>
    <w:rsid w:val="00CC1903"/>
    <w:rsid w:val="00CC2158"/>
    <w:rsid w:val="00CC458F"/>
    <w:rsid w:val="00CC48A6"/>
    <w:rsid w:val="00CC4B54"/>
    <w:rsid w:val="00CC4D4D"/>
    <w:rsid w:val="00CC7E02"/>
    <w:rsid w:val="00CC7EFA"/>
    <w:rsid w:val="00CD0DB5"/>
    <w:rsid w:val="00CD1971"/>
    <w:rsid w:val="00CD1B76"/>
    <w:rsid w:val="00CD2950"/>
    <w:rsid w:val="00CD43DF"/>
    <w:rsid w:val="00CD5630"/>
    <w:rsid w:val="00CD5EA1"/>
    <w:rsid w:val="00CD7249"/>
    <w:rsid w:val="00CE0017"/>
    <w:rsid w:val="00CE0D22"/>
    <w:rsid w:val="00CE16C3"/>
    <w:rsid w:val="00CE25BE"/>
    <w:rsid w:val="00CE3464"/>
    <w:rsid w:val="00CE386F"/>
    <w:rsid w:val="00CE4602"/>
    <w:rsid w:val="00CE5733"/>
    <w:rsid w:val="00CE575B"/>
    <w:rsid w:val="00CE57D5"/>
    <w:rsid w:val="00CE71A7"/>
    <w:rsid w:val="00CF1281"/>
    <w:rsid w:val="00CF1CE0"/>
    <w:rsid w:val="00CF3BA9"/>
    <w:rsid w:val="00CF3DE8"/>
    <w:rsid w:val="00CF450D"/>
    <w:rsid w:val="00CF5CCD"/>
    <w:rsid w:val="00CF62A9"/>
    <w:rsid w:val="00CF725A"/>
    <w:rsid w:val="00CF734C"/>
    <w:rsid w:val="00D012A3"/>
    <w:rsid w:val="00D01309"/>
    <w:rsid w:val="00D01A8E"/>
    <w:rsid w:val="00D0251A"/>
    <w:rsid w:val="00D043AC"/>
    <w:rsid w:val="00D04481"/>
    <w:rsid w:val="00D048E4"/>
    <w:rsid w:val="00D0493F"/>
    <w:rsid w:val="00D04FC4"/>
    <w:rsid w:val="00D06B1F"/>
    <w:rsid w:val="00D06C41"/>
    <w:rsid w:val="00D06F4B"/>
    <w:rsid w:val="00D06FE2"/>
    <w:rsid w:val="00D10DEB"/>
    <w:rsid w:val="00D11066"/>
    <w:rsid w:val="00D113DB"/>
    <w:rsid w:val="00D11924"/>
    <w:rsid w:val="00D11A71"/>
    <w:rsid w:val="00D11B42"/>
    <w:rsid w:val="00D129CF"/>
    <w:rsid w:val="00D12E16"/>
    <w:rsid w:val="00D1352A"/>
    <w:rsid w:val="00D13B0C"/>
    <w:rsid w:val="00D1500B"/>
    <w:rsid w:val="00D15358"/>
    <w:rsid w:val="00D167DB"/>
    <w:rsid w:val="00D169AC"/>
    <w:rsid w:val="00D1733C"/>
    <w:rsid w:val="00D21936"/>
    <w:rsid w:val="00D224F3"/>
    <w:rsid w:val="00D237D0"/>
    <w:rsid w:val="00D24FD7"/>
    <w:rsid w:val="00D25512"/>
    <w:rsid w:val="00D25B78"/>
    <w:rsid w:val="00D25F85"/>
    <w:rsid w:val="00D26513"/>
    <w:rsid w:val="00D30E18"/>
    <w:rsid w:val="00D32F6B"/>
    <w:rsid w:val="00D32F88"/>
    <w:rsid w:val="00D35A2A"/>
    <w:rsid w:val="00D36138"/>
    <w:rsid w:val="00D371EC"/>
    <w:rsid w:val="00D374DB"/>
    <w:rsid w:val="00D37BC5"/>
    <w:rsid w:val="00D414F8"/>
    <w:rsid w:val="00D41875"/>
    <w:rsid w:val="00D43145"/>
    <w:rsid w:val="00D4500F"/>
    <w:rsid w:val="00D45740"/>
    <w:rsid w:val="00D47419"/>
    <w:rsid w:val="00D47D58"/>
    <w:rsid w:val="00D50C6C"/>
    <w:rsid w:val="00D51435"/>
    <w:rsid w:val="00D51E26"/>
    <w:rsid w:val="00D526C2"/>
    <w:rsid w:val="00D52C80"/>
    <w:rsid w:val="00D52FCA"/>
    <w:rsid w:val="00D535F3"/>
    <w:rsid w:val="00D539ED"/>
    <w:rsid w:val="00D53AFB"/>
    <w:rsid w:val="00D53CDC"/>
    <w:rsid w:val="00D551BA"/>
    <w:rsid w:val="00D56695"/>
    <w:rsid w:val="00D56A40"/>
    <w:rsid w:val="00D56F91"/>
    <w:rsid w:val="00D60DA3"/>
    <w:rsid w:val="00D61CB4"/>
    <w:rsid w:val="00D64C30"/>
    <w:rsid w:val="00D70FB7"/>
    <w:rsid w:val="00D71125"/>
    <w:rsid w:val="00D71E3A"/>
    <w:rsid w:val="00D72213"/>
    <w:rsid w:val="00D72470"/>
    <w:rsid w:val="00D72967"/>
    <w:rsid w:val="00D72DF0"/>
    <w:rsid w:val="00D72E81"/>
    <w:rsid w:val="00D72F97"/>
    <w:rsid w:val="00D73E46"/>
    <w:rsid w:val="00D75995"/>
    <w:rsid w:val="00D7652E"/>
    <w:rsid w:val="00D77C37"/>
    <w:rsid w:val="00D77E38"/>
    <w:rsid w:val="00D803BC"/>
    <w:rsid w:val="00D80695"/>
    <w:rsid w:val="00D82595"/>
    <w:rsid w:val="00D83311"/>
    <w:rsid w:val="00D852A7"/>
    <w:rsid w:val="00D8533C"/>
    <w:rsid w:val="00D8671C"/>
    <w:rsid w:val="00D87AD4"/>
    <w:rsid w:val="00D90349"/>
    <w:rsid w:val="00D9104E"/>
    <w:rsid w:val="00D91390"/>
    <w:rsid w:val="00D94967"/>
    <w:rsid w:val="00D95BD1"/>
    <w:rsid w:val="00D9656B"/>
    <w:rsid w:val="00D970B4"/>
    <w:rsid w:val="00DA0A4B"/>
    <w:rsid w:val="00DA0BF3"/>
    <w:rsid w:val="00DA14CF"/>
    <w:rsid w:val="00DA153C"/>
    <w:rsid w:val="00DA16A0"/>
    <w:rsid w:val="00DA1E0F"/>
    <w:rsid w:val="00DA390F"/>
    <w:rsid w:val="00DA4DAE"/>
    <w:rsid w:val="00DA4FE0"/>
    <w:rsid w:val="00DA54BD"/>
    <w:rsid w:val="00DA54E1"/>
    <w:rsid w:val="00DA57A5"/>
    <w:rsid w:val="00DA57C3"/>
    <w:rsid w:val="00DA665C"/>
    <w:rsid w:val="00DA6766"/>
    <w:rsid w:val="00DB177C"/>
    <w:rsid w:val="00DB4764"/>
    <w:rsid w:val="00DB476F"/>
    <w:rsid w:val="00DB6126"/>
    <w:rsid w:val="00DB76F9"/>
    <w:rsid w:val="00DB7BCB"/>
    <w:rsid w:val="00DB7EC0"/>
    <w:rsid w:val="00DC0D98"/>
    <w:rsid w:val="00DC28BA"/>
    <w:rsid w:val="00DC2B06"/>
    <w:rsid w:val="00DC3122"/>
    <w:rsid w:val="00DC3223"/>
    <w:rsid w:val="00DC3855"/>
    <w:rsid w:val="00DC4531"/>
    <w:rsid w:val="00DC55B9"/>
    <w:rsid w:val="00DC677B"/>
    <w:rsid w:val="00DC6968"/>
    <w:rsid w:val="00DC7197"/>
    <w:rsid w:val="00DC7480"/>
    <w:rsid w:val="00DD1EFA"/>
    <w:rsid w:val="00DD2C7E"/>
    <w:rsid w:val="00DD30F7"/>
    <w:rsid w:val="00DD554F"/>
    <w:rsid w:val="00DD569D"/>
    <w:rsid w:val="00DD6107"/>
    <w:rsid w:val="00DD62A5"/>
    <w:rsid w:val="00DD66F6"/>
    <w:rsid w:val="00DD6959"/>
    <w:rsid w:val="00DD6E26"/>
    <w:rsid w:val="00DD76C0"/>
    <w:rsid w:val="00DE1993"/>
    <w:rsid w:val="00DE20A2"/>
    <w:rsid w:val="00DE40BF"/>
    <w:rsid w:val="00DE54EC"/>
    <w:rsid w:val="00DE60EF"/>
    <w:rsid w:val="00DE7454"/>
    <w:rsid w:val="00DF03EF"/>
    <w:rsid w:val="00DF1C64"/>
    <w:rsid w:val="00DF41C8"/>
    <w:rsid w:val="00DF4D1E"/>
    <w:rsid w:val="00DF5142"/>
    <w:rsid w:val="00DF6751"/>
    <w:rsid w:val="00DF73FE"/>
    <w:rsid w:val="00E01510"/>
    <w:rsid w:val="00E016B3"/>
    <w:rsid w:val="00E02E5D"/>
    <w:rsid w:val="00E03626"/>
    <w:rsid w:val="00E03F43"/>
    <w:rsid w:val="00E0417B"/>
    <w:rsid w:val="00E044D5"/>
    <w:rsid w:val="00E04D45"/>
    <w:rsid w:val="00E11315"/>
    <w:rsid w:val="00E12588"/>
    <w:rsid w:val="00E12CB5"/>
    <w:rsid w:val="00E14E1C"/>
    <w:rsid w:val="00E16878"/>
    <w:rsid w:val="00E169CE"/>
    <w:rsid w:val="00E16FB5"/>
    <w:rsid w:val="00E173E9"/>
    <w:rsid w:val="00E20989"/>
    <w:rsid w:val="00E231E2"/>
    <w:rsid w:val="00E23AC7"/>
    <w:rsid w:val="00E23BE9"/>
    <w:rsid w:val="00E240CF"/>
    <w:rsid w:val="00E242A8"/>
    <w:rsid w:val="00E243FA"/>
    <w:rsid w:val="00E252AC"/>
    <w:rsid w:val="00E258C3"/>
    <w:rsid w:val="00E25C1A"/>
    <w:rsid w:val="00E266FD"/>
    <w:rsid w:val="00E26DE6"/>
    <w:rsid w:val="00E274B8"/>
    <w:rsid w:val="00E27F33"/>
    <w:rsid w:val="00E309DD"/>
    <w:rsid w:val="00E30A18"/>
    <w:rsid w:val="00E3144A"/>
    <w:rsid w:val="00E31B99"/>
    <w:rsid w:val="00E335E2"/>
    <w:rsid w:val="00E337D8"/>
    <w:rsid w:val="00E374BA"/>
    <w:rsid w:val="00E415D6"/>
    <w:rsid w:val="00E41A05"/>
    <w:rsid w:val="00E43353"/>
    <w:rsid w:val="00E43AC5"/>
    <w:rsid w:val="00E45B5F"/>
    <w:rsid w:val="00E45F2D"/>
    <w:rsid w:val="00E46007"/>
    <w:rsid w:val="00E4637E"/>
    <w:rsid w:val="00E46808"/>
    <w:rsid w:val="00E46B3D"/>
    <w:rsid w:val="00E472F5"/>
    <w:rsid w:val="00E47766"/>
    <w:rsid w:val="00E50EF8"/>
    <w:rsid w:val="00E52212"/>
    <w:rsid w:val="00E54298"/>
    <w:rsid w:val="00E552E0"/>
    <w:rsid w:val="00E56017"/>
    <w:rsid w:val="00E56561"/>
    <w:rsid w:val="00E565D8"/>
    <w:rsid w:val="00E5700C"/>
    <w:rsid w:val="00E60B08"/>
    <w:rsid w:val="00E610CD"/>
    <w:rsid w:val="00E6137A"/>
    <w:rsid w:val="00E61AD2"/>
    <w:rsid w:val="00E63AD5"/>
    <w:rsid w:val="00E64736"/>
    <w:rsid w:val="00E64DF0"/>
    <w:rsid w:val="00E652AF"/>
    <w:rsid w:val="00E659A4"/>
    <w:rsid w:val="00E66ED4"/>
    <w:rsid w:val="00E6713E"/>
    <w:rsid w:val="00E674F1"/>
    <w:rsid w:val="00E7032A"/>
    <w:rsid w:val="00E72707"/>
    <w:rsid w:val="00E72DF4"/>
    <w:rsid w:val="00E7457A"/>
    <w:rsid w:val="00E749ED"/>
    <w:rsid w:val="00E74BD8"/>
    <w:rsid w:val="00E75088"/>
    <w:rsid w:val="00E7519A"/>
    <w:rsid w:val="00E7621D"/>
    <w:rsid w:val="00E76817"/>
    <w:rsid w:val="00E776B6"/>
    <w:rsid w:val="00E81035"/>
    <w:rsid w:val="00E8190E"/>
    <w:rsid w:val="00E8205C"/>
    <w:rsid w:val="00E823EC"/>
    <w:rsid w:val="00E8261E"/>
    <w:rsid w:val="00E86FD0"/>
    <w:rsid w:val="00E87C94"/>
    <w:rsid w:val="00E90C9B"/>
    <w:rsid w:val="00E92E58"/>
    <w:rsid w:val="00E92F14"/>
    <w:rsid w:val="00E93A91"/>
    <w:rsid w:val="00E94248"/>
    <w:rsid w:val="00E944D6"/>
    <w:rsid w:val="00E94FD5"/>
    <w:rsid w:val="00E95024"/>
    <w:rsid w:val="00EA0715"/>
    <w:rsid w:val="00EA073A"/>
    <w:rsid w:val="00EA0D40"/>
    <w:rsid w:val="00EA11DA"/>
    <w:rsid w:val="00EA22EC"/>
    <w:rsid w:val="00EA23B7"/>
    <w:rsid w:val="00EA23F5"/>
    <w:rsid w:val="00EA2A19"/>
    <w:rsid w:val="00EA2FDA"/>
    <w:rsid w:val="00EA427E"/>
    <w:rsid w:val="00EA5269"/>
    <w:rsid w:val="00EA699A"/>
    <w:rsid w:val="00EA758A"/>
    <w:rsid w:val="00EB09E3"/>
    <w:rsid w:val="00EB0F16"/>
    <w:rsid w:val="00EB220E"/>
    <w:rsid w:val="00EB265A"/>
    <w:rsid w:val="00EB3325"/>
    <w:rsid w:val="00EB40A5"/>
    <w:rsid w:val="00EB4DA1"/>
    <w:rsid w:val="00EB73C1"/>
    <w:rsid w:val="00EC0E9F"/>
    <w:rsid w:val="00EC1793"/>
    <w:rsid w:val="00EC1B96"/>
    <w:rsid w:val="00EC2242"/>
    <w:rsid w:val="00EC335B"/>
    <w:rsid w:val="00EC3E04"/>
    <w:rsid w:val="00EC4827"/>
    <w:rsid w:val="00EC5B11"/>
    <w:rsid w:val="00EC6056"/>
    <w:rsid w:val="00EC6729"/>
    <w:rsid w:val="00EC794D"/>
    <w:rsid w:val="00ED030E"/>
    <w:rsid w:val="00ED065D"/>
    <w:rsid w:val="00ED0F35"/>
    <w:rsid w:val="00ED2424"/>
    <w:rsid w:val="00ED2E1E"/>
    <w:rsid w:val="00ED30FB"/>
    <w:rsid w:val="00ED3E22"/>
    <w:rsid w:val="00ED4657"/>
    <w:rsid w:val="00ED4808"/>
    <w:rsid w:val="00ED4CDE"/>
    <w:rsid w:val="00ED60F5"/>
    <w:rsid w:val="00ED6374"/>
    <w:rsid w:val="00ED6B54"/>
    <w:rsid w:val="00ED77A1"/>
    <w:rsid w:val="00EE0516"/>
    <w:rsid w:val="00EE0764"/>
    <w:rsid w:val="00EE26BA"/>
    <w:rsid w:val="00EE2C99"/>
    <w:rsid w:val="00EE30D8"/>
    <w:rsid w:val="00EE3ABB"/>
    <w:rsid w:val="00EE3CBB"/>
    <w:rsid w:val="00EE451E"/>
    <w:rsid w:val="00EE5A58"/>
    <w:rsid w:val="00EE6EBF"/>
    <w:rsid w:val="00EF06F9"/>
    <w:rsid w:val="00EF156B"/>
    <w:rsid w:val="00EF29DF"/>
    <w:rsid w:val="00EF2ADB"/>
    <w:rsid w:val="00EF5667"/>
    <w:rsid w:val="00EF5932"/>
    <w:rsid w:val="00EF5E82"/>
    <w:rsid w:val="00EF7F11"/>
    <w:rsid w:val="00EF7FB6"/>
    <w:rsid w:val="00F00E76"/>
    <w:rsid w:val="00F0141C"/>
    <w:rsid w:val="00F015CF"/>
    <w:rsid w:val="00F0169B"/>
    <w:rsid w:val="00F01F18"/>
    <w:rsid w:val="00F0245A"/>
    <w:rsid w:val="00F02F68"/>
    <w:rsid w:val="00F036A0"/>
    <w:rsid w:val="00F04ED7"/>
    <w:rsid w:val="00F0586E"/>
    <w:rsid w:val="00F05D65"/>
    <w:rsid w:val="00F06DA2"/>
    <w:rsid w:val="00F07390"/>
    <w:rsid w:val="00F11186"/>
    <w:rsid w:val="00F11AF2"/>
    <w:rsid w:val="00F13B13"/>
    <w:rsid w:val="00F13E6C"/>
    <w:rsid w:val="00F144D5"/>
    <w:rsid w:val="00F1477D"/>
    <w:rsid w:val="00F14EB7"/>
    <w:rsid w:val="00F15319"/>
    <w:rsid w:val="00F15339"/>
    <w:rsid w:val="00F17071"/>
    <w:rsid w:val="00F175C3"/>
    <w:rsid w:val="00F20DF8"/>
    <w:rsid w:val="00F21795"/>
    <w:rsid w:val="00F21849"/>
    <w:rsid w:val="00F225B9"/>
    <w:rsid w:val="00F22883"/>
    <w:rsid w:val="00F22F40"/>
    <w:rsid w:val="00F24090"/>
    <w:rsid w:val="00F2422C"/>
    <w:rsid w:val="00F24346"/>
    <w:rsid w:val="00F25ABF"/>
    <w:rsid w:val="00F26B33"/>
    <w:rsid w:val="00F276A7"/>
    <w:rsid w:val="00F27F4E"/>
    <w:rsid w:val="00F3072E"/>
    <w:rsid w:val="00F33466"/>
    <w:rsid w:val="00F33AE7"/>
    <w:rsid w:val="00F34665"/>
    <w:rsid w:val="00F34FA7"/>
    <w:rsid w:val="00F359F3"/>
    <w:rsid w:val="00F37229"/>
    <w:rsid w:val="00F3734A"/>
    <w:rsid w:val="00F3761B"/>
    <w:rsid w:val="00F40C4F"/>
    <w:rsid w:val="00F41555"/>
    <w:rsid w:val="00F42590"/>
    <w:rsid w:val="00F43932"/>
    <w:rsid w:val="00F43EA8"/>
    <w:rsid w:val="00F448C3"/>
    <w:rsid w:val="00F45178"/>
    <w:rsid w:val="00F45715"/>
    <w:rsid w:val="00F4681B"/>
    <w:rsid w:val="00F47B05"/>
    <w:rsid w:val="00F47C7F"/>
    <w:rsid w:val="00F502A4"/>
    <w:rsid w:val="00F50647"/>
    <w:rsid w:val="00F5345A"/>
    <w:rsid w:val="00F53485"/>
    <w:rsid w:val="00F53D19"/>
    <w:rsid w:val="00F5512E"/>
    <w:rsid w:val="00F556BB"/>
    <w:rsid w:val="00F56832"/>
    <w:rsid w:val="00F57ABE"/>
    <w:rsid w:val="00F614A2"/>
    <w:rsid w:val="00F61728"/>
    <w:rsid w:val="00F61CAA"/>
    <w:rsid w:val="00F629F1"/>
    <w:rsid w:val="00F62A25"/>
    <w:rsid w:val="00F62B71"/>
    <w:rsid w:val="00F63279"/>
    <w:rsid w:val="00F63530"/>
    <w:rsid w:val="00F63976"/>
    <w:rsid w:val="00F655CC"/>
    <w:rsid w:val="00F6574B"/>
    <w:rsid w:val="00F65822"/>
    <w:rsid w:val="00F669E9"/>
    <w:rsid w:val="00F66AF9"/>
    <w:rsid w:val="00F66EF9"/>
    <w:rsid w:val="00F67414"/>
    <w:rsid w:val="00F7017D"/>
    <w:rsid w:val="00F703FC"/>
    <w:rsid w:val="00F705C1"/>
    <w:rsid w:val="00F721EF"/>
    <w:rsid w:val="00F72A90"/>
    <w:rsid w:val="00F7339A"/>
    <w:rsid w:val="00F738DD"/>
    <w:rsid w:val="00F7400E"/>
    <w:rsid w:val="00F74A19"/>
    <w:rsid w:val="00F75BA4"/>
    <w:rsid w:val="00F75F59"/>
    <w:rsid w:val="00F77405"/>
    <w:rsid w:val="00F777D6"/>
    <w:rsid w:val="00F77FAF"/>
    <w:rsid w:val="00F802C0"/>
    <w:rsid w:val="00F81B6C"/>
    <w:rsid w:val="00F81CCA"/>
    <w:rsid w:val="00F84CD3"/>
    <w:rsid w:val="00F854D0"/>
    <w:rsid w:val="00F8734B"/>
    <w:rsid w:val="00F87A12"/>
    <w:rsid w:val="00F90743"/>
    <w:rsid w:val="00F90A6E"/>
    <w:rsid w:val="00F91128"/>
    <w:rsid w:val="00F911C6"/>
    <w:rsid w:val="00F9246D"/>
    <w:rsid w:val="00F92B7F"/>
    <w:rsid w:val="00F93278"/>
    <w:rsid w:val="00F94597"/>
    <w:rsid w:val="00F963B1"/>
    <w:rsid w:val="00F965FA"/>
    <w:rsid w:val="00F96D43"/>
    <w:rsid w:val="00F975EF"/>
    <w:rsid w:val="00FA23E4"/>
    <w:rsid w:val="00FA2736"/>
    <w:rsid w:val="00FA2E82"/>
    <w:rsid w:val="00FA3051"/>
    <w:rsid w:val="00FA4266"/>
    <w:rsid w:val="00FA483A"/>
    <w:rsid w:val="00FA575E"/>
    <w:rsid w:val="00FA5D73"/>
    <w:rsid w:val="00FA62CC"/>
    <w:rsid w:val="00FA747A"/>
    <w:rsid w:val="00FB209E"/>
    <w:rsid w:val="00FB37AC"/>
    <w:rsid w:val="00FB5562"/>
    <w:rsid w:val="00FB64FB"/>
    <w:rsid w:val="00FB6655"/>
    <w:rsid w:val="00FB7AD9"/>
    <w:rsid w:val="00FB7B1A"/>
    <w:rsid w:val="00FC1569"/>
    <w:rsid w:val="00FC4DF8"/>
    <w:rsid w:val="00FC62DB"/>
    <w:rsid w:val="00FC6B42"/>
    <w:rsid w:val="00FC7833"/>
    <w:rsid w:val="00FD0A03"/>
    <w:rsid w:val="00FD15D7"/>
    <w:rsid w:val="00FD36B4"/>
    <w:rsid w:val="00FD3BE0"/>
    <w:rsid w:val="00FD3C48"/>
    <w:rsid w:val="00FD5034"/>
    <w:rsid w:val="00FD5531"/>
    <w:rsid w:val="00FD6F70"/>
    <w:rsid w:val="00FD7CE3"/>
    <w:rsid w:val="00FE0883"/>
    <w:rsid w:val="00FE0A64"/>
    <w:rsid w:val="00FE49D4"/>
    <w:rsid w:val="00FE54D3"/>
    <w:rsid w:val="00FE5701"/>
    <w:rsid w:val="00FE5CC6"/>
    <w:rsid w:val="00FE5F50"/>
    <w:rsid w:val="00FE6C95"/>
    <w:rsid w:val="00FE7816"/>
    <w:rsid w:val="00FF04A9"/>
    <w:rsid w:val="00FF09D6"/>
    <w:rsid w:val="00FF0DBB"/>
    <w:rsid w:val="00FF16AF"/>
    <w:rsid w:val="00FF574E"/>
    <w:rsid w:val="00FF5D60"/>
    <w:rsid w:val="00FF6081"/>
    <w:rsid w:val="00FF6616"/>
    <w:rsid w:val="00FF6631"/>
    <w:rsid w:val="00FF67B0"/>
    <w:rsid w:val="00FF6D41"/>
    <w:rsid w:val="011ACC5B"/>
    <w:rsid w:val="011DB266"/>
    <w:rsid w:val="012EE81E"/>
    <w:rsid w:val="0134E14D"/>
    <w:rsid w:val="01354B58"/>
    <w:rsid w:val="0138278F"/>
    <w:rsid w:val="013A89BB"/>
    <w:rsid w:val="014779E4"/>
    <w:rsid w:val="0150172C"/>
    <w:rsid w:val="01515438"/>
    <w:rsid w:val="0152C33A"/>
    <w:rsid w:val="016D82D4"/>
    <w:rsid w:val="017A9DDC"/>
    <w:rsid w:val="0187225C"/>
    <w:rsid w:val="019D25C6"/>
    <w:rsid w:val="01BC9CB1"/>
    <w:rsid w:val="01C58F1D"/>
    <w:rsid w:val="01D24F05"/>
    <w:rsid w:val="01D70E7A"/>
    <w:rsid w:val="01DD220A"/>
    <w:rsid w:val="01F1B3E3"/>
    <w:rsid w:val="01F1D694"/>
    <w:rsid w:val="01FB674A"/>
    <w:rsid w:val="0208BDE1"/>
    <w:rsid w:val="02271B9A"/>
    <w:rsid w:val="0263F33D"/>
    <w:rsid w:val="0282F273"/>
    <w:rsid w:val="028EFF58"/>
    <w:rsid w:val="0290544D"/>
    <w:rsid w:val="029E5A7A"/>
    <w:rsid w:val="02B7104C"/>
    <w:rsid w:val="02BE73EF"/>
    <w:rsid w:val="02C95BF9"/>
    <w:rsid w:val="02CAF8D2"/>
    <w:rsid w:val="02DF069C"/>
    <w:rsid w:val="02E41754"/>
    <w:rsid w:val="02F7B2DA"/>
    <w:rsid w:val="02F95C00"/>
    <w:rsid w:val="03073FC6"/>
    <w:rsid w:val="030C29C5"/>
    <w:rsid w:val="031972D9"/>
    <w:rsid w:val="03209940"/>
    <w:rsid w:val="03290959"/>
    <w:rsid w:val="033BC599"/>
    <w:rsid w:val="033EFA4C"/>
    <w:rsid w:val="0347483B"/>
    <w:rsid w:val="034A77A4"/>
    <w:rsid w:val="035CBC92"/>
    <w:rsid w:val="0363EE01"/>
    <w:rsid w:val="03673EEE"/>
    <w:rsid w:val="0371B874"/>
    <w:rsid w:val="038F5F98"/>
    <w:rsid w:val="0394166D"/>
    <w:rsid w:val="03B75AA8"/>
    <w:rsid w:val="03C4D66E"/>
    <w:rsid w:val="03DB93E0"/>
    <w:rsid w:val="03F9E4C4"/>
    <w:rsid w:val="040091DD"/>
    <w:rsid w:val="04043D84"/>
    <w:rsid w:val="0405CD06"/>
    <w:rsid w:val="040891D9"/>
    <w:rsid w:val="040AAC7B"/>
    <w:rsid w:val="040F8BCE"/>
    <w:rsid w:val="0412A1F3"/>
    <w:rsid w:val="041E0B10"/>
    <w:rsid w:val="0424E924"/>
    <w:rsid w:val="042E5252"/>
    <w:rsid w:val="043B30AB"/>
    <w:rsid w:val="0447AF04"/>
    <w:rsid w:val="044B3C0E"/>
    <w:rsid w:val="045BF75C"/>
    <w:rsid w:val="049E1009"/>
    <w:rsid w:val="0500FD47"/>
    <w:rsid w:val="0511D512"/>
    <w:rsid w:val="051A2D10"/>
    <w:rsid w:val="0528FC45"/>
    <w:rsid w:val="05294297"/>
    <w:rsid w:val="052C2B0D"/>
    <w:rsid w:val="0552E37A"/>
    <w:rsid w:val="05542C1E"/>
    <w:rsid w:val="055BA2DF"/>
    <w:rsid w:val="056C71E3"/>
    <w:rsid w:val="057F8D89"/>
    <w:rsid w:val="058FB13A"/>
    <w:rsid w:val="0598C1D7"/>
    <w:rsid w:val="05A5EFD0"/>
    <w:rsid w:val="05AEE486"/>
    <w:rsid w:val="05E999DB"/>
    <w:rsid w:val="05F99756"/>
    <w:rsid w:val="0622BC99"/>
    <w:rsid w:val="06769B0E"/>
    <w:rsid w:val="068C8881"/>
    <w:rsid w:val="0692E13A"/>
    <w:rsid w:val="06944F89"/>
    <w:rsid w:val="069B00C8"/>
    <w:rsid w:val="06E1E072"/>
    <w:rsid w:val="06E4A646"/>
    <w:rsid w:val="06EC664E"/>
    <w:rsid w:val="06EF466F"/>
    <w:rsid w:val="06F90252"/>
    <w:rsid w:val="0716D025"/>
    <w:rsid w:val="071C271E"/>
    <w:rsid w:val="0723504D"/>
    <w:rsid w:val="072FB772"/>
    <w:rsid w:val="0759E7D5"/>
    <w:rsid w:val="07683506"/>
    <w:rsid w:val="07730600"/>
    <w:rsid w:val="078165DE"/>
    <w:rsid w:val="0797B0B5"/>
    <w:rsid w:val="07A4C815"/>
    <w:rsid w:val="07A4C93B"/>
    <w:rsid w:val="07A90326"/>
    <w:rsid w:val="07B01B78"/>
    <w:rsid w:val="07B45BE3"/>
    <w:rsid w:val="07B52FBC"/>
    <w:rsid w:val="07B7841C"/>
    <w:rsid w:val="07B92865"/>
    <w:rsid w:val="07BB2D43"/>
    <w:rsid w:val="07E9C32C"/>
    <w:rsid w:val="07ECEEA5"/>
    <w:rsid w:val="080C4A46"/>
    <w:rsid w:val="0822BA2C"/>
    <w:rsid w:val="08363F19"/>
    <w:rsid w:val="083A3FDF"/>
    <w:rsid w:val="08412D1A"/>
    <w:rsid w:val="0845B6CF"/>
    <w:rsid w:val="086BB8DD"/>
    <w:rsid w:val="0871338F"/>
    <w:rsid w:val="08776C79"/>
    <w:rsid w:val="087ECF0F"/>
    <w:rsid w:val="089480C8"/>
    <w:rsid w:val="089FEB28"/>
    <w:rsid w:val="08B60DDE"/>
    <w:rsid w:val="08C7BB75"/>
    <w:rsid w:val="08E109F0"/>
    <w:rsid w:val="08F53EAB"/>
    <w:rsid w:val="08FA2863"/>
    <w:rsid w:val="08FD3096"/>
    <w:rsid w:val="0924345E"/>
    <w:rsid w:val="092F3491"/>
    <w:rsid w:val="0930F1C8"/>
    <w:rsid w:val="093C07AF"/>
    <w:rsid w:val="0941AA19"/>
    <w:rsid w:val="0942FDB5"/>
    <w:rsid w:val="094517AF"/>
    <w:rsid w:val="096C0D5D"/>
    <w:rsid w:val="0999BAF5"/>
    <w:rsid w:val="09A59192"/>
    <w:rsid w:val="09A9772C"/>
    <w:rsid w:val="09AC3628"/>
    <w:rsid w:val="09B62798"/>
    <w:rsid w:val="09BEE55B"/>
    <w:rsid w:val="09CE712F"/>
    <w:rsid w:val="09E6212A"/>
    <w:rsid w:val="09F04EB2"/>
    <w:rsid w:val="0A122DC2"/>
    <w:rsid w:val="0A2621EB"/>
    <w:rsid w:val="0A5B85AA"/>
    <w:rsid w:val="0A826161"/>
    <w:rsid w:val="0A88492B"/>
    <w:rsid w:val="0AA42FC7"/>
    <w:rsid w:val="0AA7BA47"/>
    <w:rsid w:val="0AD14D70"/>
    <w:rsid w:val="0AD93576"/>
    <w:rsid w:val="0ADB1644"/>
    <w:rsid w:val="0AE58022"/>
    <w:rsid w:val="0AEDCAF7"/>
    <w:rsid w:val="0AEE18F1"/>
    <w:rsid w:val="0AEE58D4"/>
    <w:rsid w:val="0AF48D54"/>
    <w:rsid w:val="0B0B3CA8"/>
    <w:rsid w:val="0B0D3B9E"/>
    <w:rsid w:val="0B11B31D"/>
    <w:rsid w:val="0B15F8EE"/>
    <w:rsid w:val="0B2F89E7"/>
    <w:rsid w:val="0B31A678"/>
    <w:rsid w:val="0B32D274"/>
    <w:rsid w:val="0B349F5C"/>
    <w:rsid w:val="0B47A89D"/>
    <w:rsid w:val="0B489FD4"/>
    <w:rsid w:val="0B50946E"/>
    <w:rsid w:val="0B87E974"/>
    <w:rsid w:val="0B895C59"/>
    <w:rsid w:val="0B95D572"/>
    <w:rsid w:val="0B9DDAE9"/>
    <w:rsid w:val="0B9F0103"/>
    <w:rsid w:val="0BB2CD40"/>
    <w:rsid w:val="0BB93076"/>
    <w:rsid w:val="0BBC4814"/>
    <w:rsid w:val="0BE7D332"/>
    <w:rsid w:val="0BFA5171"/>
    <w:rsid w:val="0C0D176D"/>
    <w:rsid w:val="0C11C0F1"/>
    <w:rsid w:val="0C141AF6"/>
    <w:rsid w:val="0C1B7D24"/>
    <w:rsid w:val="0C1FC19C"/>
    <w:rsid w:val="0C21AD86"/>
    <w:rsid w:val="0C3D69DE"/>
    <w:rsid w:val="0C4ED741"/>
    <w:rsid w:val="0C61E8F7"/>
    <w:rsid w:val="0C6CD730"/>
    <w:rsid w:val="0C7D7A22"/>
    <w:rsid w:val="0C7DD05F"/>
    <w:rsid w:val="0C845F9F"/>
    <w:rsid w:val="0CAA39E4"/>
    <w:rsid w:val="0CBF5CFB"/>
    <w:rsid w:val="0CCCB435"/>
    <w:rsid w:val="0CDD3E6D"/>
    <w:rsid w:val="0CDF23F1"/>
    <w:rsid w:val="0CF92F1E"/>
    <w:rsid w:val="0D10CA5B"/>
    <w:rsid w:val="0D34618D"/>
    <w:rsid w:val="0D3EFD36"/>
    <w:rsid w:val="0D606BCE"/>
    <w:rsid w:val="0D8AD189"/>
    <w:rsid w:val="0DB188A7"/>
    <w:rsid w:val="0DB59FF2"/>
    <w:rsid w:val="0DB71E0B"/>
    <w:rsid w:val="0DBCD775"/>
    <w:rsid w:val="0DC0FBD5"/>
    <w:rsid w:val="0DD29746"/>
    <w:rsid w:val="0DE19647"/>
    <w:rsid w:val="0DEA2DE7"/>
    <w:rsid w:val="0DF91674"/>
    <w:rsid w:val="0DFA4F84"/>
    <w:rsid w:val="0DFBB7AB"/>
    <w:rsid w:val="0E0CE31B"/>
    <w:rsid w:val="0E38DFA8"/>
    <w:rsid w:val="0E3C9457"/>
    <w:rsid w:val="0E544DD3"/>
    <w:rsid w:val="0E5FC9EA"/>
    <w:rsid w:val="0E998E85"/>
    <w:rsid w:val="0E9DF729"/>
    <w:rsid w:val="0EAC2AF0"/>
    <w:rsid w:val="0EB99136"/>
    <w:rsid w:val="0EC9E194"/>
    <w:rsid w:val="0ED9B783"/>
    <w:rsid w:val="0EF7FFD3"/>
    <w:rsid w:val="0F2C2625"/>
    <w:rsid w:val="0F32D78C"/>
    <w:rsid w:val="0F41F293"/>
    <w:rsid w:val="0F498EE9"/>
    <w:rsid w:val="0F586A05"/>
    <w:rsid w:val="0F76A2B8"/>
    <w:rsid w:val="0F821817"/>
    <w:rsid w:val="0F89361F"/>
    <w:rsid w:val="0F91FA55"/>
    <w:rsid w:val="0F9AE9BC"/>
    <w:rsid w:val="0FA0721D"/>
    <w:rsid w:val="0FAD83FA"/>
    <w:rsid w:val="0FB69E8C"/>
    <w:rsid w:val="0FD07B4E"/>
    <w:rsid w:val="0FDD5E77"/>
    <w:rsid w:val="0FE1E141"/>
    <w:rsid w:val="0FF5C2CC"/>
    <w:rsid w:val="10177D33"/>
    <w:rsid w:val="1035F1C5"/>
    <w:rsid w:val="104F91BA"/>
    <w:rsid w:val="1053BB0C"/>
    <w:rsid w:val="1070789A"/>
    <w:rsid w:val="10A1F3A4"/>
    <w:rsid w:val="10AA7103"/>
    <w:rsid w:val="10BACBCC"/>
    <w:rsid w:val="10BCF03A"/>
    <w:rsid w:val="10BEA53A"/>
    <w:rsid w:val="10C35F18"/>
    <w:rsid w:val="10CCA89E"/>
    <w:rsid w:val="10DCD581"/>
    <w:rsid w:val="10E10EE8"/>
    <w:rsid w:val="10E32F5E"/>
    <w:rsid w:val="10F1E508"/>
    <w:rsid w:val="10F427F1"/>
    <w:rsid w:val="10FA44B5"/>
    <w:rsid w:val="111F6C65"/>
    <w:rsid w:val="1143FA83"/>
    <w:rsid w:val="1144C6AC"/>
    <w:rsid w:val="114612A6"/>
    <w:rsid w:val="1146F079"/>
    <w:rsid w:val="114F58A3"/>
    <w:rsid w:val="1158EE75"/>
    <w:rsid w:val="115EEB0D"/>
    <w:rsid w:val="117B7179"/>
    <w:rsid w:val="11934EF7"/>
    <w:rsid w:val="11A187C4"/>
    <w:rsid w:val="11A631CB"/>
    <w:rsid w:val="11AC4EA0"/>
    <w:rsid w:val="11E22033"/>
    <w:rsid w:val="11E735A4"/>
    <w:rsid w:val="11EAAA59"/>
    <w:rsid w:val="11EC4091"/>
    <w:rsid w:val="11EEE1F3"/>
    <w:rsid w:val="11F427F2"/>
    <w:rsid w:val="11FBD8D6"/>
    <w:rsid w:val="121E6E0F"/>
    <w:rsid w:val="121E7934"/>
    <w:rsid w:val="123455C4"/>
    <w:rsid w:val="123A4843"/>
    <w:rsid w:val="125752A9"/>
    <w:rsid w:val="125F13C5"/>
    <w:rsid w:val="1262C2EB"/>
    <w:rsid w:val="1289CC0E"/>
    <w:rsid w:val="128B4814"/>
    <w:rsid w:val="128F60CB"/>
    <w:rsid w:val="129005EC"/>
    <w:rsid w:val="12A4695E"/>
    <w:rsid w:val="12A8950A"/>
    <w:rsid w:val="12CD0BBF"/>
    <w:rsid w:val="12D7E388"/>
    <w:rsid w:val="12F00F12"/>
    <w:rsid w:val="12F51E86"/>
    <w:rsid w:val="12F6E67E"/>
    <w:rsid w:val="1306BB65"/>
    <w:rsid w:val="130D08ED"/>
    <w:rsid w:val="130E8CFD"/>
    <w:rsid w:val="131BB113"/>
    <w:rsid w:val="131D92FA"/>
    <w:rsid w:val="13262BA2"/>
    <w:rsid w:val="13353D43"/>
    <w:rsid w:val="13370E07"/>
    <w:rsid w:val="1337D91E"/>
    <w:rsid w:val="13409F13"/>
    <w:rsid w:val="1348E748"/>
    <w:rsid w:val="13518097"/>
    <w:rsid w:val="1353F9B1"/>
    <w:rsid w:val="13550346"/>
    <w:rsid w:val="138F0C35"/>
    <w:rsid w:val="13AD364A"/>
    <w:rsid w:val="1400FD3E"/>
    <w:rsid w:val="14077248"/>
    <w:rsid w:val="1412B818"/>
    <w:rsid w:val="141C8FE0"/>
    <w:rsid w:val="142A125E"/>
    <w:rsid w:val="142FEADE"/>
    <w:rsid w:val="143453D3"/>
    <w:rsid w:val="143ACCD2"/>
    <w:rsid w:val="14467086"/>
    <w:rsid w:val="14676B35"/>
    <w:rsid w:val="14746B02"/>
    <w:rsid w:val="149DF723"/>
    <w:rsid w:val="14A61599"/>
    <w:rsid w:val="14A8FA9D"/>
    <w:rsid w:val="14C05DD5"/>
    <w:rsid w:val="14DE3858"/>
    <w:rsid w:val="14DEC1A3"/>
    <w:rsid w:val="14E3FE51"/>
    <w:rsid w:val="14F39F6A"/>
    <w:rsid w:val="14F7FABE"/>
    <w:rsid w:val="1503A5EA"/>
    <w:rsid w:val="1505215F"/>
    <w:rsid w:val="1508EDD9"/>
    <w:rsid w:val="151661E2"/>
    <w:rsid w:val="152914C2"/>
    <w:rsid w:val="153BAAB8"/>
    <w:rsid w:val="15447374"/>
    <w:rsid w:val="155BEAAF"/>
    <w:rsid w:val="155F926E"/>
    <w:rsid w:val="15671BF2"/>
    <w:rsid w:val="1568AFB4"/>
    <w:rsid w:val="15820FB4"/>
    <w:rsid w:val="1588AE71"/>
    <w:rsid w:val="158D0E70"/>
    <w:rsid w:val="15908E87"/>
    <w:rsid w:val="15954A1F"/>
    <w:rsid w:val="1596525C"/>
    <w:rsid w:val="159D9FDD"/>
    <w:rsid w:val="15B76FF3"/>
    <w:rsid w:val="15D801C4"/>
    <w:rsid w:val="15E5401B"/>
    <w:rsid w:val="15E78F3F"/>
    <w:rsid w:val="15EAD446"/>
    <w:rsid w:val="15F3CBC3"/>
    <w:rsid w:val="15FA5A60"/>
    <w:rsid w:val="16023F77"/>
    <w:rsid w:val="1606A00E"/>
    <w:rsid w:val="1614FD73"/>
    <w:rsid w:val="161905AA"/>
    <w:rsid w:val="16203467"/>
    <w:rsid w:val="1623DED6"/>
    <w:rsid w:val="163ACFAE"/>
    <w:rsid w:val="1641C55A"/>
    <w:rsid w:val="164559D8"/>
    <w:rsid w:val="165342E9"/>
    <w:rsid w:val="1657D263"/>
    <w:rsid w:val="16719DE4"/>
    <w:rsid w:val="16786B4B"/>
    <w:rsid w:val="16932F62"/>
    <w:rsid w:val="16A7F036"/>
    <w:rsid w:val="16C06799"/>
    <w:rsid w:val="16C3B91C"/>
    <w:rsid w:val="16DB12BD"/>
    <w:rsid w:val="170561E7"/>
    <w:rsid w:val="170F604E"/>
    <w:rsid w:val="171910E8"/>
    <w:rsid w:val="171E971B"/>
    <w:rsid w:val="17234D35"/>
    <w:rsid w:val="1731F97E"/>
    <w:rsid w:val="1732E3C9"/>
    <w:rsid w:val="17338EA4"/>
    <w:rsid w:val="1742100D"/>
    <w:rsid w:val="17622C2B"/>
    <w:rsid w:val="17794B20"/>
    <w:rsid w:val="178759DB"/>
    <w:rsid w:val="17878F83"/>
    <w:rsid w:val="17881585"/>
    <w:rsid w:val="17900642"/>
    <w:rsid w:val="17950DE9"/>
    <w:rsid w:val="17D24277"/>
    <w:rsid w:val="17F45D4A"/>
    <w:rsid w:val="1802B711"/>
    <w:rsid w:val="181D1595"/>
    <w:rsid w:val="1822D33B"/>
    <w:rsid w:val="1835BB90"/>
    <w:rsid w:val="1837D352"/>
    <w:rsid w:val="183B9CD2"/>
    <w:rsid w:val="183F1FE0"/>
    <w:rsid w:val="1842A459"/>
    <w:rsid w:val="1844FB13"/>
    <w:rsid w:val="184556B9"/>
    <w:rsid w:val="18465E38"/>
    <w:rsid w:val="185941F4"/>
    <w:rsid w:val="18695224"/>
    <w:rsid w:val="18707B06"/>
    <w:rsid w:val="187D24AE"/>
    <w:rsid w:val="187D662E"/>
    <w:rsid w:val="187D9F15"/>
    <w:rsid w:val="188330CD"/>
    <w:rsid w:val="18864533"/>
    <w:rsid w:val="18948B53"/>
    <w:rsid w:val="189AD5E5"/>
    <w:rsid w:val="18B0A4F8"/>
    <w:rsid w:val="18BB89FD"/>
    <w:rsid w:val="18F8A6C8"/>
    <w:rsid w:val="190F3000"/>
    <w:rsid w:val="1930EBA4"/>
    <w:rsid w:val="194013BA"/>
    <w:rsid w:val="1942A8EE"/>
    <w:rsid w:val="195F39E3"/>
    <w:rsid w:val="19693103"/>
    <w:rsid w:val="197B7AB6"/>
    <w:rsid w:val="197F78A8"/>
    <w:rsid w:val="19854038"/>
    <w:rsid w:val="198C60EB"/>
    <w:rsid w:val="19A8281E"/>
    <w:rsid w:val="19AE7D79"/>
    <w:rsid w:val="19AF8CAC"/>
    <w:rsid w:val="19B9A987"/>
    <w:rsid w:val="19BF5814"/>
    <w:rsid w:val="19D94FB5"/>
    <w:rsid w:val="19E3EFC3"/>
    <w:rsid w:val="19E5603B"/>
    <w:rsid w:val="19F93A67"/>
    <w:rsid w:val="19FA9089"/>
    <w:rsid w:val="19FB20E8"/>
    <w:rsid w:val="19FFD5C8"/>
    <w:rsid w:val="1A381E5A"/>
    <w:rsid w:val="1A38961F"/>
    <w:rsid w:val="1A39E124"/>
    <w:rsid w:val="1A6162FD"/>
    <w:rsid w:val="1A8E0B11"/>
    <w:rsid w:val="1A9E7A80"/>
    <w:rsid w:val="1AA725F0"/>
    <w:rsid w:val="1ABADB13"/>
    <w:rsid w:val="1AC9ACE3"/>
    <w:rsid w:val="1AD84927"/>
    <w:rsid w:val="1AE6F668"/>
    <w:rsid w:val="1AF04D17"/>
    <w:rsid w:val="1B03B9A9"/>
    <w:rsid w:val="1B08DE36"/>
    <w:rsid w:val="1B0DD1EB"/>
    <w:rsid w:val="1B1A710B"/>
    <w:rsid w:val="1B1E3F4C"/>
    <w:rsid w:val="1B202976"/>
    <w:rsid w:val="1B2E045B"/>
    <w:rsid w:val="1B2FE557"/>
    <w:rsid w:val="1B4E0E2C"/>
    <w:rsid w:val="1B4E6803"/>
    <w:rsid w:val="1B5617C2"/>
    <w:rsid w:val="1B588FA8"/>
    <w:rsid w:val="1B64289F"/>
    <w:rsid w:val="1B729C49"/>
    <w:rsid w:val="1B75750B"/>
    <w:rsid w:val="1BA3FDEF"/>
    <w:rsid w:val="1BA733C0"/>
    <w:rsid w:val="1BA7B9A8"/>
    <w:rsid w:val="1BC5E008"/>
    <w:rsid w:val="1BC874D2"/>
    <w:rsid w:val="1BDCD4EE"/>
    <w:rsid w:val="1BF4599C"/>
    <w:rsid w:val="1BFB36D7"/>
    <w:rsid w:val="1C0967F4"/>
    <w:rsid w:val="1C131885"/>
    <w:rsid w:val="1C16E2C2"/>
    <w:rsid w:val="1C2396FC"/>
    <w:rsid w:val="1C3E36A5"/>
    <w:rsid w:val="1C48174D"/>
    <w:rsid w:val="1C663C13"/>
    <w:rsid w:val="1C70FC1A"/>
    <w:rsid w:val="1C71B918"/>
    <w:rsid w:val="1C77F845"/>
    <w:rsid w:val="1C895DE6"/>
    <w:rsid w:val="1C9CEB60"/>
    <w:rsid w:val="1CB26E91"/>
    <w:rsid w:val="1CB2BE1F"/>
    <w:rsid w:val="1CB5EA7B"/>
    <w:rsid w:val="1CB7B41D"/>
    <w:rsid w:val="1CB7CC30"/>
    <w:rsid w:val="1CCEB19B"/>
    <w:rsid w:val="1CEC304A"/>
    <w:rsid w:val="1D0D2B5D"/>
    <w:rsid w:val="1D2275E0"/>
    <w:rsid w:val="1D36D6A8"/>
    <w:rsid w:val="1D372EB7"/>
    <w:rsid w:val="1D4329A4"/>
    <w:rsid w:val="1D4911B7"/>
    <w:rsid w:val="1D5E2A06"/>
    <w:rsid w:val="1D97D8C2"/>
    <w:rsid w:val="1DA0BD8A"/>
    <w:rsid w:val="1DAC0DE4"/>
    <w:rsid w:val="1DC38F65"/>
    <w:rsid w:val="1DCB1AF9"/>
    <w:rsid w:val="1DF1D927"/>
    <w:rsid w:val="1E0FE55F"/>
    <w:rsid w:val="1E23200D"/>
    <w:rsid w:val="1E299A16"/>
    <w:rsid w:val="1E5AE99D"/>
    <w:rsid w:val="1E5CB93D"/>
    <w:rsid w:val="1E67213C"/>
    <w:rsid w:val="1E84846C"/>
    <w:rsid w:val="1E868657"/>
    <w:rsid w:val="1EB704DC"/>
    <w:rsid w:val="1EBDA0E3"/>
    <w:rsid w:val="1ECB239B"/>
    <w:rsid w:val="1ECCCC9A"/>
    <w:rsid w:val="1ED14E34"/>
    <w:rsid w:val="1ED20E2E"/>
    <w:rsid w:val="1EEF5067"/>
    <w:rsid w:val="1EF0AF5C"/>
    <w:rsid w:val="1EF398DC"/>
    <w:rsid w:val="1EF9CA46"/>
    <w:rsid w:val="1F0E888F"/>
    <w:rsid w:val="1F108D7D"/>
    <w:rsid w:val="1F154589"/>
    <w:rsid w:val="1F190841"/>
    <w:rsid w:val="1F302241"/>
    <w:rsid w:val="1F497889"/>
    <w:rsid w:val="1F5220E7"/>
    <w:rsid w:val="1F52C281"/>
    <w:rsid w:val="1F640216"/>
    <w:rsid w:val="1F6B29D9"/>
    <w:rsid w:val="1F6C1C6F"/>
    <w:rsid w:val="1F6D5D57"/>
    <w:rsid w:val="1F9EC11B"/>
    <w:rsid w:val="1FABD845"/>
    <w:rsid w:val="1FBA9532"/>
    <w:rsid w:val="1FBB3F24"/>
    <w:rsid w:val="1FD31873"/>
    <w:rsid w:val="1FDBB955"/>
    <w:rsid w:val="1FE4253F"/>
    <w:rsid w:val="2001AB6F"/>
    <w:rsid w:val="200A8213"/>
    <w:rsid w:val="200E4DEF"/>
    <w:rsid w:val="2015AE91"/>
    <w:rsid w:val="201C1D5C"/>
    <w:rsid w:val="20248142"/>
    <w:rsid w:val="2032C12D"/>
    <w:rsid w:val="203567D4"/>
    <w:rsid w:val="20358944"/>
    <w:rsid w:val="204979FF"/>
    <w:rsid w:val="204A5769"/>
    <w:rsid w:val="205401F8"/>
    <w:rsid w:val="2059B76F"/>
    <w:rsid w:val="205C71CE"/>
    <w:rsid w:val="207DF56A"/>
    <w:rsid w:val="208A13BD"/>
    <w:rsid w:val="20A2E31D"/>
    <w:rsid w:val="20A5040C"/>
    <w:rsid w:val="20A7A65F"/>
    <w:rsid w:val="20AC48DE"/>
    <w:rsid w:val="20E2B09A"/>
    <w:rsid w:val="20E2B549"/>
    <w:rsid w:val="20E3A207"/>
    <w:rsid w:val="20F1A42F"/>
    <w:rsid w:val="2101CF72"/>
    <w:rsid w:val="21071E6C"/>
    <w:rsid w:val="210951FC"/>
    <w:rsid w:val="2109DD3D"/>
    <w:rsid w:val="210CE5AB"/>
    <w:rsid w:val="21132E59"/>
    <w:rsid w:val="211BC7BF"/>
    <w:rsid w:val="211CC275"/>
    <w:rsid w:val="2122CD57"/>
    <w:rsid w:val="2123BF84"/>
    <w:rsid w:val="2131F0F3"/>
    <w:rsid w:val="2139D9E8"/>
    <w:rsid w:val="21404EDB"/>
    <w:rsid w:val="21563E8F"/>
    <w:rsid w:val="21821CDD"/>
    <w:rsid w:val="2191C234"/>
    <w:rsid w:val="219FEF27"/>
    <w:rsid w:val="21AE1797"/>
    <w:rsid w:val="21CBA73F"/>
    <w:rsid w:val="21DC083F"/>
    <w:rsid w:val="21E70C2F"/>
    <w:rsid w:val="21EB361D"/>
    <w:rsid w:val="21FD42E6"/>
    <w:rsid w:val="21FF1C7F"/>
    <w:rsid w:val="2202358A"/>
    <w:rsid w:val="22084FE8"/>
    <w:rsid w:val="224BB281"/>
    <w:rsid w:val="225B2BE9"/>
    <w:rsid w:val="225E9005"/>
    <w:rsid w:val="226176E4"/>
    <w:rsid w:val="2268BB5C"/>
    <w:rsid w:val="227EE980"/>
    <w:rsid w:val="228A383F"/>
    <w:rsid w:val="2297424C"/>
    <w:rsid w:val="2298FE8A"/>
    <w:rsid w:val="229AD41B"/>
    <w:rsid w:val="22A4D3E6"/>
    <w:rsid w:val="22A71063"/>
    <w:rsid w:val="22A73C68"/>
    <w:rsid w:val="22C8086C"/>
    <w:rsid w:val="22E7D63A"/>
    <w:rsid w:val="22E9FBD9"/>
    <w:rsid w:val="22EA981E"/>
    <w:rsid w:val="22F85745"/>
    <w:rsid w:val="22F85E9D"/>
    <w:rsid w:val="231E09C4"/>
    <w:rsid w:val="231FC791"/>
    <w:rsid w:val="2320BAE2"/>
    <w:rsid w:val="23241E51"/>
    <w:rsid w:val="233C1AF9"/>
    <w:rsid w:val="2350FBCE"/>
    <w:rsid w:val="23569313"/>
    <w:rsid w:val="236EBB57"/>
    <w:rsid w:val="23708736"/>
    <w:rsid w:val="2396DCFC"/>
    <w:rsid w:val="23986816"/>
    <w:rsid w:val="2399BD79"/>
    <w:rsid w:val="23B41BA7"/>
    <w:rsid w:val="23B8C1A4"/>
    <w:rsid w:val="23C27059"/>
    <w:rsid w:val="23CA5694"/>
    <w:rsid w:val="23CBD520"/>
    <w:rsid w:val="23D5AFC7"/>
    <w:rsid w:val="23E1E84B"/>
    <w:rsid w:val="23E83C45"/>
    <w:rsid w:val="23EA8DDC"/>
    <w:rsid w:val="2407E5B8"/>
    <w:rsid w:val="240DA736"/>
    <w:rsid w:val="2421A011"/>
    <w:rsid w:val="2422D7EA"/>
    <w:rsid w:val="2442770B"/>
    <w:rsid w:val="244D63E7"/>
    <w:rsid w:val="244F1FA6"/>
    <w:rsid w:val="245EB0EB"/>
    <w:rsid w:val="2463710A"/>
    <w:rsid w:val="24826A71"/>
    <w:rsid w:val="2495F1FA"/>
    <w:rsid w:val="249B5DEF"/>
    <w:rsid w:val="249BC178"/>
    <w:rsid w:val="24AE77B4"/>
    <w:rsid w:val="24D6F72F"/>
    <w:rsid w:val="24E1C495"/>
    <w:rsid w:val="2510F925"/>
    <w:rsid w:val="25113780"/>
    <w:rsid w:val="252E90B3"/>
    <w:rsid w:val="252F2B7D"/>
    <w:rsid w:val="254B0F15"/>
    <w:rsid w:val="254BD65F"/>
    <w:rsid w:val="254FB958"/>
    <w:rsid w:val="257A0E2B"/>
    <w:rsid w:val="259EA004"/>
    <w:rsid w:val="25A286DC"/>
    <w:rsid w:val="25A8439B"/>
    <w:rsid w:val="25B0F2A1"/>
    <w:rsid w:val="25B75AA4"/>
    <w:rsid w:val="25C50F87"/>
    <w:rsid w:val="25D36C52"/>
    <w:rsid w:val="25D48308"/>
    <w:rsid w:val="25DE2E3A"/>
    <w:rsid w:val="25E499A7"/>
    <w:rsid w:val="25F6A9BB"/>
    <w:rsid w:val="26107B11"/>
    <w:rsid w:val="2621B93E"/>
    <w:rsid w:val="2627D17A"/>
    <w:rsid w:val="2630C1CF"/>
    <w:rsid w:val="2631752D"/>
    <w:rsid w:val="2654D7B7"/>
    <w:rsid w:val="265975DD"/>
    <w:rsid w:val="265DE710"/>
    <w:rsid w:val="266D83AD"/>
    <w:rsid w:val="266DD89B"/>
    <w:rsid w:val="268345C5"/>
    <w:rsid w:val="2683C777"/>
    <w:rsid w:val="269D6313"/>
    <w:rsid w:val="26AB54DB"/>
    <w:rsid w:val="26AF5D7F"/>
    <w:rsid w:val="26BC9BD6"/>
    <w:rsid w:val="26C35E88"/>
    <w:rsid w:val="26E1B0DB"/>
    <w:rsid w:val="26E7A6C0"/>
    <w:rsid w:val="26F1531F"/>
    <w:rsid w:val="26F5F3E0"/>
    <w:rsid w:val="26FAD013"/>
    <w:rsid w:val="270A1BFF"/>
    <w:rsid w:val="2710EBD0"/>
    <w:rsid w:val="271316A0"/>
    <w:rsid w:val="271B02B3"/>
    <w:rsid w:val="271D6055"/>
    <w:rsid w:val="27273DFE"/>
    <w:rsid w:val="2731F864"/>
    <w:rsid w:val="2744386A"/>
    <w:rsid w:val="274F1398"/>
    <w:rsid w:val="275DD073"/>
    <w:rsid w:val="2775AAA3"/>
    <w:rsid w:val="27869EA8"/>
    <w:rsid w:val="27C8F993"/>
    <w:rsid w:val="27CAD73C"/>
    <w:rsid w:val="27E6DCBE"/>
    <w:rsid w:val="27EA8AA2"/>
    <w:rsid w:val="27F9990E"/>
    <w:rsid w:val="280F629E"/>
    <w:rsid w:val="2810C97F"/>
    <w:rsid w:val="2825B9A0"/>
    <w:rsid w:val="28500054"/>
    <w:rsid w:val="288F2A0B"/>
    <w:rsid w:val="28907F1C"/>
    <w:rsid w:val="28A586ED"/>
    <w:rsid w:val="28B2B1C0"/>
    <w:rsid w:val="28CC3ED9"/>
    <w:rsid w:val="28D40485"/>
    <w:rsid w:val="28E53A74"/>
    <w:rsid w:val="28E5ABD9"/>
    <w:rsid w:val="28F825C9"/>
    <w:rsid w:val="28F97918"/>
    <w:rsid w:val="28FF02DF"/>
    <w:rsid w:val="2903CF29"/>
    <w:rsid w:val="2916FF26"/>
    <w:rsid w:val="2929ECA4"/>
    <w:rsid w:val="293F7755"/>
    <w:rsid w:val="294A5C09"/>
    <w:rsid w:val="295CA4EA"/>
    <w:rsid w:val="29658CCA"/>
    <w:rsid w:val="29708F7A"/>
    <w:rsid w:val="297F11D5"/>
    <w:rsid w:val="29985B83"/>
    <w:rsid w:val="29BBF344"/>
    <w:rsid w:val="29DD9E66"/>
    <w:rsid w:val="2A178973"/>
    <w:rsid w:val="2A1E5486"/>
    <w:rsid w:val="2A389013"/>
    <w:rsid w:val="2A4076DE"/>
    <w:rsid w:val="2A451A8F"/>
    <w:rsid w:val="2A565E21"/>
    <w:rsid w:val="2A6AE722"/>
    <w:rsid w:val="2A79A8AB"/>
    <w:rsid w:val="2A7AD005"/>
    <w:rsid w:val="2A906BFB"/>
    <w:rsid w:val="2A919C7D"/>
    <w:rsid w:val="2A9B4C53"/>
    <w:rsid w:val="2AA0E6D5"/>
    <w:rsid w:val="2AAE9B00"/>
    <w:rsid w:val="2AD129A5"/>
    <w:rsid w:val="2ADB34F3"/>
    <w:rsid w:val="2B21E986"/>
    <w:rsid w:val="2B3C022F"/>
    <w:rsid w:val="2B47035B"/>
    <w:rsid w:val="2B5A84D4"/>
    <w:rsid w:val="2B8DFCEC"/>
    <w:rsid w:val="2B92B658"/>
    <w:rsid w:val="2B945558"/>
    <w:rsid w:val="2B9EC805"/>
    <w:rsid w:val="2BC17D80"/>
    <w:rsid w:val="2BDCC80F"/>
    <w:rsid w:val="2BF46176"/>
    <w:rsid w:val="2C1A3862"/>
    <w:rsid w:val="2C274894"/>
    <w:rsid w:val="2C280AD2"/>
    <w:rsid w:val="2C353C57"/>
    <w:rsid w:val="2C435A0A"/>
    <w:rsid w:val="2C4D903C"/>
    <w:rsid w:val="2C6A242B"/>
    <w:rsid w:val="2C73750A"/>
    <w:rsid w:val="2C75846E"/>
    <w:rsid w:val="2C7C2CAD"/>
    <w:rsid w:val="2C9744DD"/>
    <w:rsid w:val="2CBCA5A8"/>
    <w:rsid w:val="2CC0AD7B"/>
    <w:rsid w:val="2CD2B8A5"/>
    <w:rsid w:val="2CD5D1B6"/>
    <w:rsid w:val="2CDAB38D"/>
    <w:rsid w:val="2CDB8BBB"/>
    <w:rsid w:val="2CF5C6AA"/>
    <w:rsid w:val="2D04D40E"/>
    <w:rsid w:val="2D32CE1D"/>
    <w:rsid w:val="2D3AE3B5"/>
    <w:rsid w:val="2D3B823E"/>
    <w:rsid w:val="2D40CDC0"/>
    <w:rsid w:val="2D472A95"/>
    <w:rsid w:val="2D549059"/>
    <w:rsid w:val="2D584884"/>
    <w:rsid w:val="2D592FE6"/>
    <w:rsid w:val="2D600028"/>
    <w:rsid w:val="2D60EC11"/>
    <w:rsid w:val="2D9F5A0A"/>
    <w:rsid w:val="2DA573A9"/>
    <w:rsid w:val="2DA789F3"/>
    <w:rsid w:val="2DAD9CF5"/>
    <w:rsid w:val="2DAEDEAE"/>
    <w:rsid w:val="2DAFEE75"/>
    <w:rsid w:val="2DB497FD"/>
    <w:rsid w:val="2DB5E13D"/>
    <w:rsid w:val="2DB613D7"/>
    <w:rsid w:val="2DBD1CC5"/>
    <w:rsid w:val="2DBE983F"/>
    <w:rsid w:val="2DC59B5E"/>
    <w:rsid w:val="2DDC7207"/>
    <w:rsid w:val="2DF178BD"/>
    <w:rsid w:val="2DFE3B5F"/>
    <w:rsid w:val="2E195738"/>
    <w:rsid w:val="2E3A054C"/>
    <w:rsid w:val="2E3E7152"/>
    <w:rsid w:val="2E43CCD4"/>
    <w:rsid w:val="2E551E51"/>
    <w:rsid w:val="2E59F3C5"/>
    <w:rsid w:val="2E7841C5"/>
    <w:rsid w:val="2E7CE336"/>
    <w:rsid w:val="2E7E07A2"/>
    <w:rsid w:val="2E8B6142"/>
    <w:rsid w:val="2EDF88CE"/>
    <w:rsid w:val="2EE90D14"/>
    <w:rsid w:val="2EFEAA10"/>
    <w:rsid w:val="2F011C32"/>
    <w:rsid w:val="2F03DCE0"/>
    <w:rsid w:val="2F37CB18"/>
    <w:rsid w:val="2F3FBE06"/>
    <w:rsid w:val="2F4DA3E6"/>
    <w:rsid w:val="2F4F3706"/>
    <w:rsid w:val="2F844051"/>
    <w:rsid w:val="2F8C48B3"/>
    <w:rsid w:val="2FA57B8C"/>
    <w:rsid w:val="2FA89BCB"/>
    <w:rsid w:val="2FAACEF1"/>
    <w:rsid w:val="2FB5BDA0"/>
    <w:rsid w:val="2FBFF0E6"/>
    <w:rsid w:val="2FE76F44"/>
    <w:rsid w:val="2FF5970D"/>
    <w:rsid w:val="2FF5A4CA"/>
    <w:rsid w:val="300D4591"/>
    <w:rsid w:val="3013C10F"/>
    <w:rsid w:val="30216C54"/>
    <w:rsid w:val="303B5C27"/>
    <w:rsid w:val="30451C0A"/>
    <w:rsid w:val="304EB601"/>
    <w:rsid w:val="305DD2D3"/>
    <w:rsid w:val="307B38DC"/>
    <w:rsid w:val="3084BFE1"/>
    <w:rsid w:val="3098C74D"/>
    <w:rsid w:val="309C3355"/>
    <w:rsid w:val="30A543CB"/>
    <w:rsid w:val="30AC035C"/>
    <w:rsid w:val="30AD259D"/>
    <w:rsid w:val="30B5216C"/>
    <w:rsid w:val="30D540B5"/>
    <w:rsid w:val="30DF0EAE"/>
    <w:rsid w:val="30EBA3C8"/>
    <w:rsid w:val="30EFE00D"/>
    <w:rsid w:val="30FA8F23"/>
    <w:rsid w:val="30FD40BD"/>
    <w:rsid w:val="3127971A"/>
    <w:rsid w:val="3131D09B"/>
    <w:rsid w:val="313DA713"/>
    <w:rsid w:val="314781F0"/>
    <w:rsid w:val="3147FB6E"/>
    <w:rsid w:val="3149F04C"/>
    <w:rsid w:val="3153850D"/>
    <w:rsid w:val="316B3597"/>
    <w:rsid w:val="31762BA4"/>
    <w:rsid w:val="31923439"/>
    <w:rsid w:val="319C2B3E"/>
    <w:rsid w:val="319FEA4D"/>
    <w:rsid w:val="31ADC33A"/>
    <w:rsid w:val="31B01EB7"/>
    <w:rsid w:val="31E0360E"/>
    <w:rsid w:val="31E03EA9"/>
    <w:rsid w:val="31E63B31"/>
    <w:rsid w:val="31F2DBA3"/>
    <w:rsid w:val="31FAAF11"/>
    <w:rsid w:val="3205C0AA"/>
    <w:rsid w:val="3209E72F"/>
    <w:rsid w:val="320E9681"/>
    <w:rsid w:val="321FD6D4"/>
    <w:rsid w:val="322BDC99"/>
    <w:rsid w:val="3255051C"/>
    <w:rsid w:val="32592562"/>
    <w:rsid w:val="32673598"/>
    <w:rsid w:val="326A3EA5"/>
    <w:rsid w:val="327B6B51"/>
    <w:rsid w:val="329463EE"/>
    <w:rsid w:val="32A399EC"/>
    <w:rsid w:val="32BF8C51"/>
    <w:rsid w:val="32C293B4"/>
    <w:rsid w:val="32E26112"/>
    <w:rsid w:val="32FA7760"/>
    <w:rsid w:val="32FEA9CA"/>
    <w:rsid w:val="3307D736"/>
    <w:rsid w:val="331176DF"/>
    <w:rsid w:val="3320CF31"/>
    <w:rsid w:val="33349249"/>
    <w:rsid w:val="333C20D0"/>
    <w:rsid w:val="333D3F03"/>
    <w:rsid w:val="33716E52"/>
    <w:rsid w:val="33750CD6"/>
    <w:rsid w:val="3380C070"/>
    <w:rsid w:val="33840990"/>
    <w:rsid w:val="338698A1"/>
    <w:rsid w:val="338EA667"/>
    <w:rsid w:val="3395A4EA"/>
    <w:rsid w:val="33A08345"/>
    <w:rsid w:val="33C99D9E"/>
    <w:rsid w:val="33CDC17D"/>
    <w:rsid w:val="33DE4A1E"/>
    <w:rsid w:val="33E411DC"/>
    <w:rsid w:val="33EFD0EF"/>
    <w:rsid w:val="340088E4"/>
    <w:rsid w:val="341BFE0F"/>
    <w:rsid w:val="3423680B"/>
    <w:rsid w:val="342D6643"/>
    <w:rsid w:val="3438C6CF"/>
    <w:rsid w:val="343D0125"/>
    <w:rsid w:val="345C0CF0"/>
    <w:rsid w:val="3462B123"/>
    <w:rsid w:val="349304D7"/>
    <w:rsid w:val="349D97BB"/>
    <w:rsid w:val="34D5D124"/>
    <w:rsid w:val="34DB6E86"/>
    <w:rsid w:val="34E2E1A5"/>
    <w:rsid w:val="34EC8A9B"/>
    <w:rsid w:val="3501EA8F"/>
    <w:rsid w:val="351F688E"/>
    <w:rsid w:val="35414E62"/>
    <w:rsid w:val="354505F6"/>
    <w:rsid w:val="3548F873"/>
    <w:rsid w:val="35854B6E"/>
    <w:rsid w:val="359060F4"/>
    <w:rsid w:val="35996872"/>
    <w:rsid w:val="3599F6DE"/>
    <w:rsid w:val="359AB651"/>
    <w:rsid w:val="359CF80B"/>
    <w:rsid w:val="35CD6162"/>
    <w:rsid w:val="35D59275"/>
    <w:rsid w:val="35D60692"/>
    <w:rsid w:val="35E94424"/>
    <w:rsid w:val="35F251EB"/>
    <w:rsid w:val="36094B91"/>
    <w:rsid w:val="3611C8CD"/>
    <w:rsid w:val="36166556"/>
    <w:rsid w:val="36221D33"/>
    <w:rsid w:val="3629EC6B"/>
    <w:rsid w:val="362BEF97"/>
    <w:rsid w:val="362EACB5"/>
    <w:rsid w:val="3637BFB8"/>
    <w:rsid w:val="36588CA4"/>
    <w:rsid w:val="3667C502"/>
    <w:rsid w:val="367BCE45"/>
    <w:rsid w:val="369E86D6"/>
    <w:rsid w:val="369F6B1B"/>
    <w:rsid w:val="36A5F167"/>
    <w:rsid w:val="36C5FEEA"/>
    <w:rsid w:val="36D26B37"/>
    <w:rsid w:val="36D2CBB7"/>
    <w:rsid w:val="36D4AE94"/>
    <w:rsid w:val="36DBA9FC"/>
    <w:rsid w:val="36EEA527"/>
    <w:rsid w:val="36FADAE0"/>
    <w:rsid w:val="37002CAA"/>
    <w:rsid w:val="37009C79"/>
    <w:rsid w:val="370DA83E"/>
    <w:rsid w:val="371B7821"/>
    <w:rsid w:val="3721174D"/>
    <w:rsid w:val="37236829"/>
    <w:rsid w:val="37382130"/>
    <w:rsid w:val="374D57A1"/>
    <w:rsid w:val="3792E884"/>
    <w:rsid w:val="37981B45"/>
    <w:rsid w:val="37CD6B26"/>
    <w:rsid w:val="37DA7889"/>
    <w:rsid w:val="37DC781B"/>
    <w:rsid w:val="37DF73B0"/>
    <w:rsid w:val="37E7BA95"/>
    <w:rsid w:val="37F28722"/>
    <w:rsid w:val="37F82E7D"/>
    <w:rsid w:val="3834F138"/>
    <w:rsid w:val="383BD17A"/>
    <w:rsid w:val="38552B8C"/>
    <w:rsid w:val="385781A2"/>
    <w:rsid w:val="38669873"/>
    <w:rsid w:val="386FFD41"/>
    <w:rsid w:val="3873A020"/>
    <w:rsid w:val="387F94F4"/>
    <w:rsid w:val="38989228"/>
    <w:rsid w:val="389A7D15"/>
    <w:rsid w:val="38BFF2DA"/>
    <w:rsid w:val="38CDF9A2"/>
    <w:rsid w:val="38DD3DE6"/>
    <w:rsid w:val="38E896FB"/>
    <w:rsid w:val="38EE8286"/>
    <w:rsid w:val="39015E71"/>
    <w:rsid w:val="3910CC96"/>
    <w:rsid w:val="3928429B"/>
    <w:rsid w:val="3933CBDD"/>
    <w:rsid w:val="39364727"/>
    <w:rsid w:val="393F32CE"/>
    <w:rsid w:val="39597A26"/>
    <w:rsid w:val="39603BC9"/>
    <w:rsid w:val="39658DEC"/>
    <w:rsid w:val="3982C04D"/>
    <w:rsid w:val="398FECDB"/>
    <w:rsid w:val="39BBB6CE"/>
    <w:rsid w:val="39BD531C"/>
    <w:rsid w:val="39C0C43A"/>
    <w:rsid w:val="39C8B028"/>
    <w:rsid w:val="39CB9F27"/>
    <w:rsid w:val="39CBC41E"/>
    <w:rsid w:val="39DCC516"/>
    <w:rsid w:val="3A053485"/>
    <w:rsid w:val="3A0A7CBB"/>
    <w:rsid w:val="3A0DCA9F"/>
    <w:rsid w:val="3A145CE0"/>
    <w:rsid w:val="3A18B98A"/>
    <w:rsid w:val="3A4A6A27"/>
    <w:rsid w:val="3A510E7D"/>
    <w:rsid w:val="3A58E00C"/>
    <w:rsid w:val="3A5BD5CD"/>
    <w:rsid w:val="3A714D2D"/>
    <w:rsid w:val="3A799D3C"/>
    <w:rsid w:val="3A7ED640"/>
    <w:rsid w:val="3A875289"/>
    <w:rsid w:val="3A8E4422"/>
    <w:rsid w:val="3AA3F5A1"/>
    <w:rsid w:val="3AA6FF7F"/>
    <w:rsid w:val="3AAA4F27"/>
    <w:rsid w:val="3AB4C650"/>
    <w:rsid w:val="3AF8F34F"/>
    <w:rsid w:val="3AFB339D"/>
    <w:rsid w:val="3AFF29A5"/>
    <w:rsid w:val="3B03DC30"/>
    <w:rsid w:val="3B1B23E4"/>
    <w:rsid w:val="3B2147A9"/>
    <w:rsid w:val="3B2A9E2F"/>
    <w:rsid w:val="3B2D3E88"/>
    <w:rsid w:val="3B2F8A6B"/>
    <w:rsid w:val="3B400E4B"/>
    <w:rsid w:val="3B684FDD"/>
    <w:rsid w:val="3B74BE13"/>
    <w:rsid w:val="3B7E5C73"/>
    <w:rsid w:val="3B7F1912"/>
    <w:rsid w:val="3B90FE21"/>
    <w:rsid w:val="3BBC4D17"/>
    <w:rsid w:val="3BEE9013"/>
    <w:rsid w:val="3BF82ECC"/>
    <w:rsid w:val="3BF8C14B"/>
    <w:rsid w:val="3C0F3543"/>
    <w:rsid w:val="3C120B32"/>
    <w:rsid w:val="3C1BD9C9"/>
    <w:rsid w:val="3C3F7849"/>
    <w:rsid w:val="3C4E39A5"/>
    <w:rsid w:val="3C73BFD8"/>
    <w:rsid w:val="3C7B4743"/>
    <w:rsid w:val="3C812CD2"/>
    <w:rsid w:val="3C92393B"/>
    <w:rsid w:val="3C976108"/>
    <w:rsid w:val="3CADFC1E"/>
    <w:rsid w:val="3CD14159"/>
    <w:rsid w:val="3CE6FCE7"/>
    <w:rsid w:val="3CF05B70"/>
    <w:rsid w:val="3CF202FE"/>
    <w:rsid w:val="3CF52F69"/>
    <w:rsid w:val="3CF7F8C1"/>
    <w:rsid w:val="3D00549B"/>
    <w:rsid w:val="3D07A2F7"/>
    <w:rsid w:val="3D10B55E"/>
    <w:rsid w:val="3D34AC13"/>
    <w:rsid w:val="3D459C41"/>
    <w:rsid w:val="3D666CEE"/>
    <w:rsid w:val="3D68BBE5"/>
    <w:rsid w:val="3D90E926"/>
    <w:rsid w:val="3D979555"/>
    <w:rsid w:val="3DB3CB2D"/>
    <w:rsid w:val="3DB43214"/>
    <w:rsid w:val="3DCC3DE8"/>
    <w:rsid w:val="3E112F1F"/>
    <w:rsid w:val="3E1B0614"/>
    <w:rsid w:val="3E224FC8"/>
    <w:rsid w:val="3E31313F"/>
    <w:rsid w:val="3E3AB97D"/>
    <w:rsid w:val="3E5A07D2"/>
    <w:rsid w:val="3E60645F"/>
    <w:rsid w:val="3E6FE91D"/>
    <w:rsid w:val="3E74B820"/>
    <w:rsid w:val="3E9FD3FC"/>
    <w:rsid w:val="3EA13345"/>
    <w:rsid w:val="3EA4514C"/>
    <w:rsid w:val="3EABF223"/>
    <w:rsid w:val="3EB081A2"/>
    <w:rsid w:val="3EB67B94"/>
    <w:rsid w:val="3EB9E903"/>
    <w:rsid w:val="3EBC8B7D"/>
    <w:rsid w:val="3EBF5737"/>
    <w:rsid w:val="3ECBE8E6"/>
    <w:rsid w:val="3ECCA540"/>
    <w:rsid w:val="3EE08E7F"/>
    <w:rsid w:val="3EEC7B25"/>
    <w:rsid w:val="3F13DE3F"/>
    <w:rsid w:val="3F347B17"/>
    <w:rsid w:val="3F40A390"/>
    <w:rsid w:val="3F41D489"/>
    <w:rsid w:val="3F574F7F"/>
    <w:rsid w:val="3F58B929"/>
    <w:rsid w:val="3F63F0ED"/>
    <w:rsid w:val="3F6EA744"/>
    <w:rsid w:val="3F79BBFF"/>
    <w:rsid w:val="3F9E1C41"/>
    <w:rsid w:val="3FB84138"/>
    <w:rsid w:val="3FBDB1F8"/>
    <w:rsid w:val="3FC69ADB"/>
    <w:rsid w:val="3FC96FC5"/>
    <w:rsid w:val="3FD18277"/>
    <w:rsid w:val="3FD40352"/>
    <w:rsid w:val="4000E59D"/>
    <w:rsid w:val="4010E01E"/>
    <w:rsid w:val="40111BF6"/>
    <w:rsid w:val="401B392F"/>
    <w:rsid w:val="401E98B5"/>
    <w:rsid w:val="4030F6D2"/>
    <w:rsid w:val="40688D62"/>
    <w:rsid w:val="4069C348"/>
    <w:rsid w:val="407260D9"/>
    <w:rsid w:val="408B1F0C"/>
    <w:rsid w:val="408EBF57"/>
    <w:rsid w:val="40987C18"/>
    <w:rsid w:val="40C2CDD6"/>
    <w:rsid w:val="40D5688C"/>
    <w:rsid w:val="40D74E94"/>
    <w:rsid w:val="40F18710"/>
    <w:rsid w:val="410C465B"/>
    <w:rsid w:val="410D7132"/>
    <w:rsid w:val="412614F3"/>
    <w:rsid w:val="412BECCF"/>
    <w:rsid w:val="4138178B"/>
    <w:rsid w:val="415EAE1C"/>
    <w:rsid w:val="41AEBAA3"/>
    <w:rsid w:val="41B69E5B"/>
    <w:rsid w:val="41B7EF6C"/>
    <w:rsid w:val="41BC4BAC"/>
    <w:rsid w:val="41C298B2"/>
    <w:rsid w:val="41F6352F"/>
    <w:rsid w:val="41FBE82D"/>
    <w:rsid w:val="420C5693"/>
    <w:rsid w:val="420D6574"/>
    <w:rsid w:val="42123618"/>
    <w:rsid w:val="42143834"/>
    <w:rsid w:val="4216027F"/>
    <w:rsid w:val="42221A3C"/>
    <w:rsid w:val="422AC4BB"/>
    <w:rsid w:val="42475ED4"/>
    <w:rsid w:val="42595C93"/>
    <w:rsid w:val="425FD740"/>
    <w:rsid w:val="4263CC7C"/>
    <w:rsid w:val="426DE33F"/>
    <w:rsid w:val="42889BB4"/>
    <w:rsid w:val="4289830A"/>
    <w:rsid w:val="42984041"/>
    <w:rsid w:val="42A2EEB1"/>
    <w:rsid w:val="42F345CB"/>
    <w:rsid w:val="430DCFA9"/>
    <w:rsid w:val="4313C8A9"/>
    <w:rsid w:val="431CCA91"/>
    <w:rsid w:val="431DBBCE"/>
    <w:rsid w:val="43352BD5"/>
    <w:rsid w:val="433E78DA"/>
    <w:rsid w:val="434A9DED"/>
    <w:rsid w:val="434D18AA"/>
    <w:rsid w:val="4357C2DE"/>
    <w:rsid w:val="436F659A"/>
    <w:rsid w:val="4375E596"/>
    <w:rsid w:val="438DF4A4"/>
    <w:rsid w:val="43904E43"/>
    <w:rsid w:val="43A37069"/>
    <w:rsid w:val="43A4C840"/>
    <w:rsid w:val="43D12632"/>
    <w:rsid w:val="43DAC87D"/>
    <w:rsid w:val="43E5FB39"/>
    <w:rsid w:val="43EB3FF7"/>
    <w:rsid w:val="43EC1B53"/>
    <w:rsid w:val="43F223CB"/>
    <w:rsid w:val="440D2ED3"/>
    <w:rsid w:val="44256DDE"/>
    <w:rsid w:val="442DED71"/>
    <w:rsid w:val="442EFEB0"/>
    <w:rsid w:val="4431D0B3"/>
    <w:rsid w:val="44414E38"/>
    <w:rsid w:val="4442F472"/>
    <w:rsid w:val="4443A455"/>
    <w:rsid w:val="4447CB32"/>
    <w:rsid w:val="44506543"/>
    <w:rsid w:val="4450B06B"/>
    <w:rsid w:val="4460EAD6"/>
    <w:rsid w:val="44680F6A"/>
    <w:rsid w:val="4471AEDD"/>
    <w:rsid w:val="449A9725"/>
    <w:rsid w:val="44A476F7"/>
    <w:rsid w:val="44AF0192"/>
    <w:rsid w:val="44B4490C"/>
    <w:rsid w:val="44B61118"/>
    <w:rsid w:val="44BA3F2B"/>
    <w:rsid w:val="44D01A52"/>
    <w:rsid w:val="44D15D86"/>
    <w:rsid w:val="44DB3C38"/>
    <w:rsid w:val="44EE5BA4"/>
    <w:rsid w:val="450C6A4F"/>
    <w:rsid w:val="4511A167"/>
    <w:rsid w:val="45153957"/>
    <w:rsid w:val="4519D83E"/>
    <w:rsid w:val="451FE313"/>
    <w:rsid w:val="4522BC6B"/>
    <w:rsid w:val="45245DFE"/>
    <w:rsid w:val="45300E41"/>
    <w:rsid w:val="4530C08A"/>
    <w:rsid w:val="45367E20"/>
    <w:rsid w:val="4561D866"/>
    <w:rsid w:val="4592B7A3"/>
    <w:rsid w:val="45BAEA2F"/>
    <w:rsid w:val="45C98678"/>
    <w:rsid w:val="45CAEF22"/>
    <w:rsid w:val="45E1D953"/>
    <w:rsid w:val="45EF6B3C"/>
    <w:rsid w:val="4603E916"/>
    <w:rsid w:val="4609A3A2"/>
    <w:rsid w:val="460D5BD2"/>
    <w:rsid w:val="460EC1E3"/>
    <w:rsid w:val="4614E816"/>
    <w:rsid w:val="4619C69C"/>
    <w:rsid w:val="4633A2CF"/>
    <w:rsid w:val="463AEAF4"/>
    <w:rsid w:val="46566658"/>
    <w:rsid w:val="465BD462"/>
    <w:rsid w:val="4670B48C"/>
    <w:rsid w:val="4674453A"/>
    <w:rsid w:val="4676A085"/>
    <w:rsid w:val="4683F133"/>
    <w:rsid w:val="4693C0A9"/>
    <w:rsid w:val="46960970"/>
    <w:rsid w:val="46A1CF80"/>
    <w:rsid w:val="46A7F6D3"/>
    <w:rsid w:val="46BA5AA3"/>
    <w:rsid w:val="46C57D38"/>
    <w:rsid w:val="46DA8693"/>
    <w:rsid w:val="46DE37E9"/>
    <w:rsid w:val="46ED5A19"/>
    <w:rsid w:val="46F00B71"/>
    <w:rsid w:val="46FED375"/>
    <w:rsid w:val="4700B9ED"/>
    <w:rsid w:val="4705FEF4"/>
    <w:rsid w:val="47105158"/>
    <w:rsid w:val="471116DD"/>
    <w:rsid w:val="47147EDA"/>
    <w:rsid w:val="47186645"/>
    <w:rsid w:val="471AD382"/>
    <w:rsid w:val="47286F5D"/>
    <w:rsid w:val="472E2DFA"/>
    <w:rsid w:val="47358D6E"/>
    <w:rsid w:val="47369C06"/>
    <w:rsid w:val="4748043B"/>
    <w:rsid w:val="4766D3AF"/>
    <w:rsid w:val="477366FD"/>
    <w:rsid w:val="47772658"/>
    <w:rsid w:val="477917F5"/>
    <w:rsid w:val="478343C4"/>
    <w:rsid w:val="47892B1D"/>
    <w:rsid w:val="478C178B"/>
    <w:rsid w:val="4795ACE3"/>
    <w:rsid w:val="47A00B58"/>
    <w:rsid w:val="47A7C55D"/>
    <w:rsid w:val="47B082A0"/>
    <w:rsid w:val="47E46D33"/>
    <w:rsid w:val="47E86E38"/>
    <w:rsid w:val="47EF07DC"/>
    <w:rsid w:val="47F6BC45"/>
    <w:rsid w:val="47FD6CD1"/>
    <w:rsid w:val="4806EB32"/>
    <w:rsid w:val="480ABC84"/>
    <w:rsid w:val="480ED5B1"/>
    <w:rsid w:val="4824BEEB"/>
    <w:rsid w:val="482C17F1"/>
    <w:rsid w:val="484A37E0"/>
    <w:rsid w:val="484D9051"/>
    <w:rsid w:val="4857206E"/>
    <w:rsid w:val="48657B7E"/>
    <w:rsid w:val="4866A92A"/>
    <w:rsid w:val="488D5BE3"/>
    <w:rsid w:val="488D970F"/>
    <w:rsid w:val="489FA728"/>
    <w:rsid w:val="48C094C4"/>
    <w:rsid w:val="48C8261B"/>
    <w:rsid w:val="48C88B8D"/>
    <w:rsid w:val="48D4EAC8"/>
    <w:rsid w:val="48E06F9F"/>
    <w:rsid w:val="48F0EC25"/>
    <w:rsid w:val="4908F8DE"/>
    <w:rsid w:val="490C7132"/>
    <w:rsid w:val="491D5E59"/>
    <w:rsid w:val="491FEDEE"/>
    <w:rsid w:val="4922CA98"/>
    <w:rsid w:val="49235205"/>
    <w:rsid w:val="49251457"/>
    <w:rsid w:val="492C8111"/>
    <w:rsid w:val="4930F2EF"/>
    <w:rsid w:val="49319F1F"/>
    <w:rsid w:val="493225E1"/>
    <w:rsid w:val="49325877"/>
    <w:rsid w:val="4935B346"/>
    <w:rsid w:val="4937DD42"/>
    <w:rsid w:val="494BC87D"/>
    <w:rsid w:val="494FD925"/>
    <w:rsid w:val="4963F1B8"/>
    <w:rsid w:val="496A7948"/>
    <w:rsid w:val="49AC7591"/>
    <w:rsid w:val="49ACA543"/>
    <w:rsid w:val="49CDD80B"/>
    <w:rsid w:val="49CFD66B"/>
    <w:rsid w:val="49D499BD"/>
    <w:rsid w:val="49D6380D"/>
    <w:rsid w:val="49D78DBE"/>
    <w:rsid w:val="49E218C0"/>
    <w:rsid w:val="49EFD4BE"/>
    <w:rsid w:val="49F401CC"/>
    <w:rsid w:val="4A0B234C"/>
    <w:rsid w:val="4A1289EA"/>
    <w:rsid w:val="4A1C8B0D"/>
    <w:rsid w:val="4A1CC8FC"/>
    <w:rsid w:val="4A30F001"/>
    <w:rsid w:val="4A33A31E"/>
    <w:rsid w:val="4A3A6034"/>
    <w:rsid w:val="4A450723"/>
    <w:rsid w:val="4A49ECE3"/>
    <w:rsid w:val="4A9B6FC2"/>
    <w:rsid w:val="4ACE632E"/>
    <w:rsid w:val="4ADD4DC6"/>
    <w:rsid w:val="4AE6BE36"/>
    <w:rsid w:val="4AEE731C"/>
    <w:rsid w:val="4AEF318C"/>
    <w:rsid w:val="4B06A343"/>
    <w:rsid w:val="4B0EDAFB"/>
    <w:rsid w:val="4B143DE3"/>
    <w:rsid w:val="4B1B4A21"/>
    <w:rsid w:val="4B208EC8"/>
    <w:rsid w:val="4B22D3F7"/>
    <w:rsid w:val="4B300F59"/>
    <w:rsid w:val="4B34648C"/>
    <w:rsid w:val="4B5BB221"/>
    <w:rsid w:val="4B6754AB"/>
    <w:rsid w:val="4B81374E"/>
    <w:rsid w:val="4B863316"/>
    <w:rsid w:val="4B91856B"/>
    <w:rsid w:val="4BA0CF2C"/>
    <w:rsid w:val="4BB5B773"/>
    <w:rsid w:val="4BC58493"/>
    <w:rsid w:val="4BC5B388"/>
    <w:rsid w:val="4BCD9F09"/>
    <w:rsid w:val="4BCEFBE1"/>
    <w:rsid w:val="4BDBAF4C"/>
    <w:rsid w:val="4BF2A414"/>
    <w:rsid w:val="4BF31745"/>
    <w:rsid w:val="4C077517"/>
    <w:rsid w:val="4C182D88"/>
    <w:rsid w:val="4C3036AD"/>
    <w:rsid w:val="4C3BB179"/>
    <w:rsid w:val="4C3C9B29"/>
    <w:rsid w:val="4C46FF5E"/>
    <w:rsid w:val="4C4DA27F"/>
    <w:rsid w:val="4C507DB9"/>
    <w:rsid w:val="4C5F98BD"/>
    <w:rsid w:val="4C71DE80"/>
    <w:rsid w:val="4C906A2A"/>
    <w:rsid w:val="4C99E8E5"/>
    <w:rsid w:val="4CA05B4A"/>
    <w:rsid w:val="4CA5697A"/>
    <w:rsid w:val="4CAE3044"/>
    <w:rsid w:val="4CAEA639"/>
    <w:rsid w:val="4CC93F8C"/>
    <w:rsid w:val="4CD37AA4"/>
    <w:rsid w:val="4CD56889"/>
    <w:rsid w:val="4CDFB197"/>
    <w:rsid w:val="4CE0FC8D"/>
    <w:rsid w:val="4CF11F16"/>
    <w:rsid w:val="4CF3EC98"/>
    <w:rsid w:val="4D02F1B0"/>
    <w:rsid w:val="4D17A940"/>
    <w:rsid w:val="4D1CD72F"/>
    <w:rsid w:val="4D31256B"/>
    <w:rsid w:val="4D5343EE"/>
    <w:rsid w:val="4D686694"/>
    <w:rsid w:val="4D8AA101"/>
    <w:rsid w:val="4D91BA82"/>
    <w:rsid w:val="4DA2F9C8"/>
    <w:rsid w:val="4DAF6924"/>
    <w:rsid w:val="4DB0EAA9"/>
    <w:rsid w:val="4DC0A66D"/>
    <w:rsid w:val="4DC96DB5"/>
    <w:rsid w:val="4DCFAE9E"/>
    <w:rsid w:val="4DD9BED6"/>
    <w:rsid w:val="4DEA2B1E"/>
    <w:rsid w:val="4E079EA0"/>
    <w:rsid w:val="4E159D17"/>
    <w:rsid w:val="4E1F8E12"/>
    <w:rsid w:val="4E2870BE"/>
    <w:rsid w:val="4E2D143B"/>
    <w:rsid w:val="4E3564F8"/>
    <w:rsid w:val="4E4D2197"/>
    <w:rsid w:val="4E55C39A"/>
    <w:rsid w:val="4E63E696"/>
    <w:rsid w:val="4E8D2696"/>
    <w:rsid w:val="4EA1DDBA"/>
    <w:rsid w:val="4EA2EC6B"/>
    <w:rsid w:val="4EA36C4F"/>
    <w:rsid w:val="4EB24918"/>
    <w:rsid w:val="4EFB8E6C"/>
    <w:rsid w:val="4F0594A5"/>
    <w:rsid w:val="4F074C29"/>
    <w:rsid w:val="4F28EA64"/>
    <w:rsid w:val="4F4C88FE"/>
    <w:rsid w:val="4F5BE5DC"/>
    <w:rsid w:val="4F607A98"/>
    <w:rsid w:val="4F64654D"/>
    <w:rsid w:val="4F84851E"/>
    <w:rsid w:val="4F8517D4"/>
    <w:rsid w:val="4F8652E7"/>
    <w:rsid w:val="4F8CF436"/>
    <w:rsid w:val="4F8EAD23"/>
    <w:rsid w:val="4F94B48C"/>
    <w:rsid w:val="4FA6505B"/>
    <w:rsid w:val="4FABAE89"/>
    <w:rsid w:val="4FE97D29"/>
    <w:rsid w:val="4FF93579"/>
    <w:rsid w:val="4FFD5904"/>
    <w:rsid w:val="50246E5D"/>
    <w:rsid w:val="503DAC33"/>
    <w:rsid w:val="5052B872"/>
    <w:rsid w:val="50606BF6"/>
    <w:rsid w:val="507864F1"/>
    <w:rsid w:val="5078A82A"/>
    <w:rsid w:val="509FE9F0"/>
    <w:rsid w:val="50AE93E6"/>
    <w:rsid w:val="50C36A5D"/>
    <w:rsid w:val="50D6E74F"/>
    <w:rsid w:val="50DFFD09"/>
    <w:rsid w:val="50E08386"/>
    <w:rsid w:val="50FDC52E"/>
    <w:rsid w:val="5113B936"/>
    <w:rsid w:val="514063DE"/>
    <w:rsid w:val="515C5CA8"/>
    <w:rsid w:val="517D5D00"/>
    <w:rsid w:val="51845138"/>
    <w:rsid w:val="5191441C"/>
    <w:rsid w:val="51932F62"/>
    <w:rsid w:val="519E0D70"/>
    <w:rsid w:val="51A08A54"/>
    <w:rsid w:val="51AC09CC"/>
    <w:rsid w:val="51B2E9A2"/>
    <w:rsid w:val="51B585CD"/>
    <w:rsid w:val="51CA35E2"/>
    <w:rsid w:val="51D681D3"/>
    <w:rsid w:val="51F38F14"/>
    <w:rsid w:val="520A7E34"/>
    <w:rsid w:val="52148974"/>
    <w:rsid w:val="521DE23A"/>
    <w:rsid w:val="522B35FA"/>
    <w:rsid w:val="523E8DF5"/>
    <w:rsid w:val="524CC016"/>
    <w:rsid w:val="525380EB"/>
    <w:rsid w:val="526B8AFE"/>
    <w:rsid w:val="528D86AD"/>
    <w:rsid w:val="528FD4CE"/>
    <w:rsid w:val="52904D84"/>
    <w:rsid w:val="52C21521"/>
    <w:rsid w:val="52E1EA95"/>
    <w:rsid w:val="52F193EE"/>
    <w:rsid w:val="53274A8F"/>
    <w:rsid w:val="532ED9A6"/>
    <w:rsid w:val="5339A526"/>
    <w:rsid w:val="533FCF15"/>
    <w:rsid w:val="534879DF"/>
    <w:rsid w:val="534B0963"/>
    <w:rsid w:val="5350618D"/>
    <w:rsid w:val="5353C60B"/>
    <w:rsid w:val="5353D92A"/>
    <w:rsid w:val="5358382F"/>
    <w:rsid w:val="535C9271"/>
    <w:rsid w:val="5370FC5F"/>
    <w:rsid w:val="53804BD2"/>
    <w:rsid w:val="5380DC21"/>
    <w:rsid w:val="53848F4F"/>
    <w:rsid w:val="53B3CFBC"/>
    <w:rsid w:val="53C30D04"/>
    <w:rsid w:val="53C8F202"/>
    <w:rsid w:val="53CC2135"/>
    <w:rsid w:val="53CF51D4"/>
    <w:rsid w:val="53F10AF2"/>
    <w:rsid w:val="53FB16A9"/>
    <w:rsid w:val="5427741C"/>
    <w:rsid w:val="543C427C"/>
    <w:rsid w:val="5448C0A6"/>
    <w:rsid w:val="545735D6"/>
    <w:rsid w:val="545A9BF3"/>
    <w:rsid w:val="547003EF"/>
    <w:rsid w:val="54858D9B"/>
    <w:rsid w:val="549AA1DC"/>
    <w:rsid w:val="549B281F"/>
    <w:rsid w:val="54A85B78"/>
    <w:rsid w:val="54A8F319"/>
    <w:rsid w:val="54B9B6C9"/>
    <w:rsid w:val="54D795D2"/>
    <w:rsid w:val="54DAF12A"/>
    <w:rsid w:val="54EFF887"/>
    <w:rsid w:val="54F35427"/>
    <w:rsid w:val="54F3807D"/>
    <w:rsid w:val="54FFE3EE"/>
    <w:rsid w:val="5504663B"/>
    <w:rsid w:val="5524844A"/>
    <w:rsid w:val="5536E669"/>
    <w:rsid w:val="553CFC3C"/>
    <w:rsid w:val="554378F1"/>
    <w:rsid w:val="554F1E8A"/>
    <w:rsid w:val="55529D52"/>
    <w:rsid w:val="555329CA"/>
    <w:rsid w:val="555F0E48"/>
    <w:rsid w:val="556C2A84"/>
    <w:rsid w:val="5584C922"/>
    <w:rsid w:val="55B1B24A"/>
    <w:rsid w:val="55B869F4"/>
    <w:rsid w:val="55C69210"/>
    <w:rsid w:val="55C833CF"/>
    <w:rsid w:val="55D1BFA4"/>
    <w:rsid w:val="55E8CC0B"/>
    <w:rsid w:val="55ECAD9E"/>
    <w:rsid w:val="55EEB039"/>
    <w:rsid w:val="55F017E4"/>
    <w:rsid w:val="55F5F3ED"/>
    <w:rsid w:val="55F8565C"/>
    <w:rsid w:val="55FC65B5"/>
    <w:rsid w:val="561339B3"/>
    <w:rsid w:val="561E066E"/>
    <w:rsid w:val="563EE7CC"/>
    <w:rsid w:val="564EEEA0"/>
    <w:rsid w:val="5654A58A"/>
    <w:rsid w:val="565FFAE2"/>
    <w:rsid w:val="566ADA74"/>
    <w:rsid w:val="566EAAA2"/>
    <w:rsid w:val="567F850A"/>
    <w:rsid w:val="56841832"/>
    <w:rsid w:val="5688FC3F"/>
    <w:rsid w:val="568B0C22"/>
    <w:rsid w:val="56910D3F"/>
    <w:rsid w:val="569808BB"/>
    <w:rsid w:val="56AADDDB"/>
    <w:rsid w:val="56B53B1C"/>
    <w:rsid w:val="56C134B0"/>
    <w:rsid w:val="56D43393"/>
    <w:rsid w:val="56D70CD0"/>
    <w:rsid w:val="57067BAC"/>
    <w:rsid w:val="570EDD1C"/>
    <w:rsid w:val="571293E5"/>
    <w:rsid w:val="57151E96"/>
    <w:rsid w:val="5726B01C"/>
    <w:rsid w:val="573AA512"/>
    <w:rsid w:val="573E42D0"/>
    <w:rsid w:val="57481616"/>
    <w:rsid w:val="574C3793"/>
    <w:rsid w:val="578056F8"/>
    <w:rsid w:val="5782AC8D"/>
    <w:rsid w:val="57A0E3B1"/>
    <w:rsid w:val="57BF2052"/>
    <w:rsid w:val="57CCB319"/>
    <w:rsid w:val="57D2B682"/>
    <w:rsid w:val="57DE717C"/>
    <w:rsid w:val="57E3416D"/>
    <w:rsid w:val="57E7ED01"/>
    <w:rsid w:val="57F7759D"/>
    <w:rsid w:val="57FAC284"/>
    <w:rsid w:val="58235417"/>
    <w:rsid w:val="583C57BE"/>
    <w:rsid w:val="583FE4C7"/>
    <w:rsid w:val="5841D0CD"/>
    <w:rsid w:val="585F9A22"/>
    <w:rsid w:val="586902C9"/>
    <w:rsid w:val="5872C26C"/>
    <w:rsid w:val="587CA38D"/>
    <w:rsid w:val="5886C487"/>
    <w:rsid w:val="58A750ED"/>
    <w:rsid w:val="58AEEDF5"/>
    <w:rsid w:val="58B860AB"/>
    <w:rsid w:val="58B89AD0"/>
    <w:rsid w:val="58C0C908"/>
    <w:rsid w:val="58C81E1B"/>
    <w:rsid w:val="58D5F098"/>
    <w:rsid w:val="58DCFA04"/>
    <w:rsid w:val="58E89FF3"/>
    <w:rsid w:val="58F3751B"/>
    <w:rsid w:val="591163F3"/>
    <w:rsid w:val="591F0DE1"/>
    <w:rsid w:val="5934FB5C"/>
    <w:rsid w:val="5939041A"/>
    <w:rsid w:val="595277FE"/>
    <w:rsid w:val="596BBF77"/>
    <w:rsid w:val="5971FAF6"/>
    <w:rsid w:val="597B770D"/>
    <w:rsid w:val="59987149"/>
    <w:rsid w:val="59A7582B"/>
    <w:rsid w:val="59B9BAFF"/>
    <w:rsid w:val="59C39002"/>
    <w:rsid w:val="59D3F247"/>
    <w:rsid w:val="59ECF04E"/>
    <w:rsid w:val="5A1F3DC7"/>
    <w:rsid w:val="5A20EEB2"/>
    <w:rsid w:val="5A350CEB"/>
    <w:rsid w:val="5A59B675"/>
    <w:rsid w:val="5A7685CA"/>
    <w:rsid w:val="5A872A46"/>
    <w:rsid w:val="5A88A9BB"/>
    <w:rsid w:val="5A8A8E5E"/>
    <w:rsid w:val="5AA1EEC1"/>
    <w:rsid w:val="5AB04580"/>
    <w:rsid w:val="5AB654FF"/>
    <w:rsid w:val="5ABAB6A9"/>
    <w:rsid w:val="5AC0EA49"/>
    <w:rsid w:val="5AC91DE3"/>
    <w:rsid w:val="5ACAB5D3"/>
    <w:rsid w:val="5ACDD619"/>
    <w:rsid w:val="5AD58D03"/>
    <w:rsid w:val="5AEAC91B"/>
    <w:rsid w:val="5AEF27F7"/>
    <w:rsid w:val="5B046074"/>
    <w:rsid w:val="5B04D9A8"/>
    <w:rsid w:val="5B0B8B5A"/>
    <w:rsid w:val="5B1395EF"/>
    <w:rsid w:val="5B188739"/>
    <w:rsid w:val="5B2CFC6D"/>
    <w:rsid w:val="5B82AE30"/>
    <w:rsid w:val="5B8B9D65"/>
    <w:rsid w:val="5BABBE09"/>
    <w:rsid w:val="5BBAA2A9"/>
    <w:rsid w:val="5BBE3C13"/>
    <w:rsid w:val="5BCF3EE2"/>
    <w:rsid w:val="5BDADB8E"/>
    <w:rsid w:val="5BDF2605"/>
    <w:rsid w:val="5BEEE250"/>
    <w:rsid w:val="5BF28599"/>
    <w:rsid w:val="5C132A1E"/>
    <w:rsid w:val="5C206F25"/>
    <w:rsid w:val="5C327DED"/>
    <w:rsid w:val="5C3AC812"/>
    <w:rsid w:val="5C62F6D3"/>
    <w:rsid w:val="5C64BC51"/>
    <w:rsid w:val="5C7ACFC4"/>
    <w:rsid w:val="5C7CE2A9"/>
    <w:rsid w:val="5C7E8992"/>
    <w:rsid w:val="5C805377"/>
    <w:rsid w:val="5C817033"/>
    <w:rsid w:val="5CA4C702"/>
    <w:rsid w:val="5CA903EB"/>
    <w:rsid w:val="5CC5033E"/>
    <w:rsid w:val="5CC9DBBF"/>
    <w:rsid w:val="5CD91D44"/>
    <w:rsid w:val="5CD9303D"/>
    <w:rsid w:val="5CD9D286"/>
    <w:rsid w:val="5D1ACF02"/>
    <w:rsid w:val="5D374B83"/>
    <w:rsid w:val="5D3831E8"/>
    <w:rsid w:val="5D3F50F4"/>
    <w:rsid w:val="5D487505"/>
    <w:rsid w:val="5D588AAF"/>
    <w:rsid w:val="5D5C8E82"/>
    <w:rsid w:val="5D5FDF10"/>
    <w:rsid w:val="5D708EA1"/>
    <w:rsid w:val="5D7984AB"/>
    <w:rsid w:val="5D86FC89"/>
    <w:rsid w:val="5D9219FF"/>
    <w:rsid w:val="5D980B4E"/>
    <w:rsid w:val="5DB5F68F"/>
    <w:rsid w:val="5DC18EC8"/>
    <w:rsid w:val="5DD5A9EE"/>
    <w:rsid w:val="5DE03DA3"/>
    <w:rsid w:val="5DE08699"/>
    <w:rsid w:val="5DE26FF4"/>
    <w:rsid w:val="5DEC34D2"/>
    <w:rsid w:val="5DF0CC03"/>
    <w:rsid w:val="5DF5C2E9"/>
    <w:rsid w:val="5DF5E241"/>
    <w:rsid w:val="5E057B04"/>
    <w:rsid w:val="5E130AF4"/>
    <w:rsid w:val="5E1B3324"/>
    <w:rsid w:val="5E279228"/>
    <w:rsid w:val="5E2832B9"/>
    <w:rsid w:val="5E2E4B25"/>
    <w:rsid w:val="5E388864"/>
    <w:rsid w:val="5E5DD3AA"/>
    <w:rsid w:val="5E5F6994"/>
    <w:rsid w:val="5E67D33B"/>
    <w:rsid w:val="5EB0FF44"/>
    <w:rsid w:val="5EB1DFE4"/>
    <w:rsid w:val="5ECBA841"/>
    <w:rsid w:val="5ECBCE15"/>
    <w:rsid w:val="5ED09ECB"/>
    <w:rsid w:val="5ED1E7EB"/>
    <w:rsid w:val="5ED9DBB1"/>
    <w:rsid w:val="5EDEA711"/>
    <w:rsid w:val="5EDFD81C"/>
    <w:rsid w:val="5EE246B0"/>
    <w:rsid w:val="5EE9F4E9"/>
    <w:rsid w:val="5EEB329D"/>
    <w:rsid w:val="5EF43A79"/>
    <w:rsid w:val="5F04D762"/>
    <w:rsid w:val="5F1025BA"/>
    <w:rsid w:val="5F3A6733"/>
    <w:rsid w:val="5F3C6276"/>
    <w:rsid w:val="5F3DB41C"/>
    <w:rsid w:val="5F52B5C3"/>
    <w:rsid w:val="5F5BB237"/>
    <w:rsid w:val="5F60170D"/>
    <w:rsid w:val="5F61DBF7"/>
    <w:rsid w:val="5F7E9992"/>
    <w:rsid w:val="5F7EBF1A"/>
    <w:rsid w:val="5FBFB539"/>
    <w:rsid w:val="5FD37191"/>
    <w:rsid w:val="5FD8E220"/>
    <w:rsid w:val="5FFC8D81"/>
    <w:rsid w:val="6014D78A"/>
    <w:rsid w:val="601CD657"/>
    <w:rsid w:val="6036BA9C"/>
    <w:rsid w:val="6042A755"/>
    <w:rsid w:val="60461EA1"/>
    <w:rsid w:val="60592DC4"/>
    <w:rsid w:val="6060017D"/>
    <w:rsid w:val="606195FA"/>
    <w:rsid w:val="60628E2F"/>
    <w:rsid w:val="606792EB"/>
    <w:rsid w:val="606B991A"/>
    <w:rsid w:val="606C106E"/>
    <w:rsid w:val="6080CE17"/>
    <w:rsid w:val="60839AFF"/>
    <w:rsid w:val="60A37A9F"/>
    <w:rsid w:val="60A83B90"/>
    <w:rsid w:val="60E6F2F8"/>
    <w:rsid w:val="60EEC106"/>
    <w:rsid w:val="60EFCC05"/>
    <w:rsid w:val="60EFFF56"/>
    <w:rsid w:val="60F01DF4"/>
    <w:rsid w:val="60FFD044"/>
    <w:rsid w:val="61066EF6"/>
    <w:rsid w:val="610C5190"/>
    <w:rsid w:val="610D8E91"/>
    <w:rsid w:val="6111B9E6"/>
    <w:rsid w:val="611C2E49"/>
    <w:rsid w:val="611D67FB"/>
    <w:rsid w:val="611F9B3C"/>
    <w:rsid w:val="613E013E"/>
    <w:rsid w:val="61428E64"/>
    <w:rsid w:val="6143E14B"/>
    <w:rsid w:val="614A3B76"/>
    <w:rsid w:val="614EF3B6"/>
    <w:rsid w:val="614FC781"/>
    <w:rsid w:val="616907CB"/>
    <w:rsid w:val="616FA1E8"/>
    <w:rsid w:val="6177950A"/>
    <w:rsid w:val="617D2B59"/>
    <w:rsid w:val="6184C399"/>
    <w:rsid w:val="6193B880"/>
    <w:rsid w:val="61956716"/>
    <w:rsid w:val="619A356E"/>
    <w:rsid w:val="61A8B70E"/>
    <w:rsid w:val="61A9A0C6"/>
    <w:rsid w:val="61BB3417"/>
    <w:rsid w:val="61D5D447"/>
    <w:rsid w:val="61E87583"/>
    <w:rsid w:val="61EAA22C"/>
    <w:rsid w:val="61EBC9CE"/>
    <w:rsid w:val="61FC6832"/>
    <w:rsid w:val="61FFCC64"/>
    <w:rsid w:val="620D5062"/>
    <w:rsid w:val="62242798"/>
    <w:rsid w:val="6230EB2C"/>
    <w:rsid w:val="62361F35"/>
    <w:rsid w:val="62436300"/>
    <w:rsid w:val="625F57C4"/>
    <w:rsid w:val="62614764"/>
    <w:rsid w:val="627AFCCE"/>
    <w:rsid w:val="62A43B4F"/>
    <w:rsid w:val="62B46445"/>
    <w:rsid w:val="62E2EE0B"/>
    <w:rsid w:val="62F771C6"/>
    <w:rsid w:val="62FAE6EF"/>
    <w:rsid w:val="6303DC18"/>
    <w:rsid w:val="630DBC77"/>
    <w:rsid w:val="630DE39D"/>
    <w:rsid w:val="6317AEF4"/>
    <w:rsid w:val="6320E499"/>
    <w:rsid w:val="632AA87F"/>
    <w:rsid w:val="634013D5"/>
    <w:rsid w:val="6342ECBD"/>
    <w:rsid w:val="63445223"/>
    <w:rsid w:val="6346C37D"/>
    <w:rsid w:val="634A8DFE"/>
    <w:rsid w:val="634E605D"/>
    <w:rsid w:val="635E7239"/>
    <w:rsid w:val="636B5787"/>
    <w:rsid w:val="6376D740"/>
    <w:rsid w:val="639F8DF2"/>
    <w:rsid w:val="63A4682D"/>
    <w:rsid w:val="63A48D20"/>
    <w:rsid w:val="63A55E0A"/>
    <w:rsid w:val="63B3374F"/>
    <w:rsid w:val="63B9ECD7"/>
    <w:rsid w:val="63C2BFCF"/>
    <w:rsid w:val="63E10A5B"/>
    <w:rsid w:val="63E368E6"/>
    <w:rsid w:val="63FC0EDE"/>
    <w:rsid w:val="63FF4FDD"/>
    <w:rsid w:val="640DE3DB"/>
    <w:rsid w:val="64136A41"/>
    <w:rsid w:val="641C1183"/>
    <w:rsid w:val="6420B03A"/>
    <w:rsid w:val="64250577"/>
    <w:rsid w:val="643081CA"/>
    <w:rsid w:val="64320C74"/>
    <w:rsid w:val="6441E6A8"/>
    <w:rsid w:val="6445094B"/>
    <w:rsid w:val="645D2CE6"/>
    <w:rsid w:val="6471872F"/>
    <w:rsid w:val="647917C9"/>
    <w:rsid w:val="6489EC1C"/>
    <w:rsid w:val="64952FDA"/>
    <w:rsid w:val="64B0C35F"/>
    <w:rsid w:val="64D2F99D"/>
    <w:rsid w:val="64D93F3B"/>
    <w:rsid w:val="64DAEF4F"/>
    <w:rsid w:val="64DE4D76"/>
    <w:rsid w:val="64E2E630"/>
    <w:rsid w:val="64FB7481"/>
    <w:rsid w:val="64FDC071"/>
    <w:rsid w:val="650C7A93"/>
    <w:rsid w:val="651692F6"/>
    <w:rsid w:val="653D51CA"/>
    <w:rsid w:val="65516B9B"/>
    <w:rsid w:val="656A17AE"/>
    <w:rsid w:val="65757BDE"/>
    <w:rsid w:val="65757DA2"/>
    <w:rsid w:val="6584B151"/>
    <w:rsid w:val="659A95AB"/>
    <w:rsid w:val="65BE3ECD"/>
    <w:rsid w:val="65E0E1D7"/>
    <w:rsid w:val="65E75255"/>
    <w:rsid w:val="65F239E5"/>
    <w:rsid w:val="65F8492E"/>
    <w:rsid w:val="6637C56A"/>
    <w:rsid w:val="6665B8F8"/>
    <w:rsid w:val="66718A3C"/>
    <w:rsid w:val="66897D44"/>
    <w:rsid w:val="668CB514"/>
    <w:rsid w:val="66927184"/>
    <w:rsid w:val="6697FD3F"/>
    <w:rsid w:val="66A52C5C"/>
    <w:rsid w:val="66A96476"/>
    <w:rsid w:val="66B619EA"/>
    <w:rsid w:val="66BC4330"/>
    <w:rsid w:val="66CE7BB6"/>
    <w:rsid w:val="66FEA0A9"/>
    <w:rsid w:val="67085E23"/>
    <w:rsid w:val="672BD9D8"/>
    <w:rsid w:val="67355D09"/>
    <w:rsid w:val="6743AF24"/>
    <w:rsid w:val="67590DA6"/>
    <w:rsid w:val="675A54B7"/>
    <w:rsid w:val="67963C52"/>
    <w:rsid w:val="67AFC7B6"/>
    <w:rsid w:val="67BAF1B0"/>
    <w:rsid w:val="67CEDB27"/>
    <w:rsid w:val="67FB4FF0"/>
    <w:rsid w:val="6822D711"/>
    <w:rsid w:val="6828994C"/>
    <w:rsid w:val="6832DDEF"/>
    <w:rsid w:val="683B3F39"/>
    <w:rsid w:val="683FB6D7"/>
    <w:rsid w:val="68408871"/>
    <w:rsid w:val="6840E9BB"/>
    <w:rsid w:val="6844709D"/>
    <w:rsid w:val="684CE1D4"/>
    <w:rsid w:val="68A5A125"/>
    <w:rsid w:val="68B0E5AF"/>
    <w:rsid w:val="68B2248D"/>
    <w:rsid w:val="68C849EB"/>
    <w:rsid w:val="68CF0978"/>
    <w:rsid w:val="68E098D5"/>
    <w:rsid w:val="68E48F14"/>
    <w:rsid w:val="68E6433C"/>
    <w:rsid w:val="68F473D7"/>
    <w:rsid w:val="6905953F"/>
    <w:rsid w:val="6905B0BC"/>
    <w:rsid w:val="690D3207"/>
    <w:rsid w:val="69244151"/>
    <w:rsid w:val="692B34A7"/>
    <w:rsid w:val="692CFA30"/>
    <w:rsid w:val="693A2A7C"/>
    <w:rsid w:val="6957BCFF"/>
    <w:rsid w:val="69617CE7"/>
    <w:rsid w:val="6972EE9F"/>
    <w:rsid w:val="6978AD13"/>
    <w:rsid w:val="697E8760"/>
    <w:rsid w:val="698091E9"/>
    <w:rsid w:val="698465DE"/>
    <w:rsid w:val="6985D592"/>
    <w:rsid w:val="69860922"/>
    <w:rsid w:val="698F12D0"/>
    <w:rsid w:val="6998A76E"/>
    <w:rsid w:val="699E0D7A"/>
    <w:rsid w:val="69A25D2B"/>
    <w:rsid w:val="69A76413"/>
    <w:rsid w:val="69A7CD22"/>
    <w:rsid w:val="69BB47D7"/>
    <w:rsid w:val="69C520E7"/>
    <w:rsid w:val="69C969B8"/>
    <w:rsid w:val="69CC1EE3"/>
    <w:rsid w:val="69E25490"/>
    <w:rsid w:val="69E3DBA6"/>
    <w:rsid w:val="69EFBFC1"/>
    <w:rsid w:val="69F4DFD4"/>
    <w:rsid w:val="69FA7821"/>
    <w:rsid w:val="6A085221"/>
    <w:rsid w:val="6A1187DF"/>
    <w:rsid w:val="6A15E9E7"/>
    <w:rsid w:val="6A2150D6"/>
    <w:rsid w:val="6A226060"/>
    <w:rsid w:val="6A2A434A"/>
    <w:rsid w:val="6A2B7C77"/>
    <w:rsid w:val="6A2D9BFC"/>
    <w:rsid w:val="6A338C10"/>
    <w:rsid w:val="6A359B65"/>
    <w:rsid w:val="6A3973CC"/>
    <w:rsid w:val="6A43A74A"/>
    <w:rsid w:val="6A5929DD"/>
    <w:rsid w:val="6A626626"/>
    <w:rsid w:val="6A6AD236"/>
    <w:rsid w:val="6A979B59"/>
    <w:rsid w:val="6A9F1EC0"/>
    <w:rsid w:val="6AAAAF40"/>
    <w:rsid w:val="6AAD7A71"/>
    <w:rsid w:val="6ACCB8C8"/>
    <w:rsid w:val="6ADD22DE"/>
    <w:rsid w:val="6B055585"/>
    <w:rsid w:val="6B184AE6"/>
    <w:rsid w:val="6B1AEDC2"/>
    <w:rsid w:val="6B1EBC2E"/>
    <w:rsid w:val="6B1FC15C"/>
    <w:rsid w:val="6B34B2B9"/>
    <w:rsid w:val="6B34F319"/>
    <w:rsid w:val="6B357D50"/>
    <w:rsid w:val="6B38F09D"/>
    <w:rsid w:val="6B4E91AB"/>
    <w:rsid w:val="6B526076"/>
    <w:rsid w:val="6B5FF11C"/>
    <w:rsid w:val="6B82280B"/>
    <w:rsid w:val="6B8E38D7"/>
    <w:rsid w:val="6B9F520D"/>
    <w:rsid w:val="6B9FDCB2"/>
    <w:rsid w:val="6BACDCD5"/>
    <w:rsid w:val="6BD12A93"/>
    <w:rsid w:val="6BD87497"/>
    <w:rsid w:val="6BE313DF"/>
    <w:rsid w:val="6C0394F3"/>
    <w:rsid w:val="6C083C6A"/>
    <w:rsid w:val="6C13626C"/>
    <w:rsid w:val="6C28F3D9"/>
    <w:rsid w:val="6C2D5E27"/>
    <w:rsid w:val="6C48F046"/>
    <w:rsid w:val="6C551F11"/>
    <w:rsid w:val="6C5B5859"/>
    <w:rsid w:val="6C64AEB2"/>
    <w:rsid w:val="6C65CF3E"/>
    <w:rsid w:val="6C7FEA31"/>
    <w:rsid w:val="6C83E9F9"/>
    <w:rsid w:val="6C9430FB"/>
    <w:rsid w:val="6CA1527D"/>
    <w:rsid w:val="6CD2B5D8"/>
    <w:rsid w:val="6CDCE481"/>
    <w:rsid w:val="6CDDF45E"/>
    <w:rsid w:val="6D026AC8"/>
    <w:rsid w:val="6D08F5BC"/>
    <w:rsid w:val="6D282AE4"/>
    <w:rsid w:val="6D2D753A"/>
    <w:rsid w:val="6D2EF72D"/>
    <w:rsid w:val="6D3CACED"/>
    <w:rsid w:val="6D62F72F"/>
    <w:rsid w:val="6D634CB8"/>
    <w:rsid w:val="6D64C381"/>
    <w:rsid w:val="6D79C458"/>
    <w:rsid w:val="6D7A977D"/>
    <w:rsid w:val="6D835BD1"/>
    <w:rsid w:val="6D89B6EA"/>
    <w:rsid w:val="6D920E84"/>
    <w:rsid w:val="6DAC736F"/>
    <w:rsid w:val="6DB85E03"/>
    <w:rsid w:val="6DCE3D60"/>
    <w:rsid w:val="6DCE7ED8"/>
    <w:rsid w:val="6DD365F3"/>
    <w:rsid w:val="6DD5205C"/>
    <w:rsid w:val="6DD6DE6F"/>
    <w:rsid w:val="6DF36F7D"/>
    <w:rsid w:val="6DF4C6AF"/>
    <w:rsid w:val="6E11F155"/>
    <w:rsid w:val="6E168E69"/>
    <w:rsid w:val="6E3802A5"/>
    <w:rsid w:val="6E4BF001"/>
    <w:rsid w:val="6E5153C7"/>
    <w:rsid w:val="6E604A84"/>
    <w:rsid w:val="6E6059F8"/>
    <w:rsid w:val="6E61B60C"/>
    <w:rsid w:val="6E629302"/>
    <w:rsid w:val="6E635FE2"/>
    <w:rsid w:val="6E65C866"/>
    <w:rsid w:val="6E8C5EDC"/>
    <w:rsid w:val="6E9E34D3"/>
    <w:rsid w:val="6E9EB9AC"/>
    <w:rsid w:val="6EA2A4FB"/>
    <w:rsid w:val="6EB22075"/>
    <w:rsid w:val="6ED5D962"/>
    <w:rsid w:val="6EE03309"/>
    <w:rsid w:val="6EF6BEAD"/>
    <w:rsid w:val="6EFA92E3"/>
    <w:rsid w:val="6EFC10DE"/>
    <w:rsid w:val="6EFC9B52"/>
    <w:rsid w:val="6F18F6A7"/>
    <w:rsid w:val="6F49A4A2"/>
    <w:rsid w:val="6F62BF12"/>
    <w:rsid w:val="6F74781F"/>
    <w:rsid w:val="6F83E4A0"/>
    <w:rsid w:val="6F88CCB2"/>
    <w:rsid w:val="6F8C87C6"/>
    <w:rsid w:val="6F9CA50D"/>
    <w:rsid w:val="6FAC68F0"/>
    <w:rsid w:val="6FAE82F0"/>
    <w:rsid w:val="6FB0503D"/>
    <w:rsid w:val="6FC68CA5"/>
    <w:rsid w:val="6FD20E5E"/>
    <w:rsid w:val="6FDECA58"/>
    <w:rsid w:val="6FE215C5"/>
    <w:rsid w:val="6FF0DB6D"/>
    <w:rsid w:val="70081EDC"/>
    <w:rsid w:val="700E2826"/>
    <w:rsid w:val="705CF670"/>
    <w:rsid w:val="705DE71A"/>
    <w:rsid w:val="706D27D6"/>
    <w:rsid w:val="707805E0"/>
    <w:rsid w:val="70A03A9F"/>
    <w:rsid w:val="70ACF6E8"/>
    <w:rsid w:val="70B6C08F"/>
    <w:rsid w:val="70CD115C"/>
    <w:rsid w:val="70D6FAA0"/>
    <w:rsid w:val="70DD9D7D"/>
    <w:rsid w:val="70DDD4D6"/>
    <w:rsid w:val="70EC57E4"/>
    <w:rsid w:val="70FC2C47"/>
    <w:rsid w:val="70FE6DFE"/>
    <w:rsid w:val="7106A059"/>
    <w:rsid w:val="710F0F90"/>
    <w:rsid w:val="711F7820"/>
    <w:rsid w:val="7120852D"/>
    <w:rsid w:val="71208DAF"/>
    <w:rsid w:val="7131BF63"/>
    <w:rsid w:val="713E5803"/>
    <w:rsid w:val="71B14045"/>
    <w:rsid w:val="71B33B93"/>
    <w:rsid w:val="71D29AD3"/>
    <w:rsid w:val="71DC562F"/>
    <w:rsid w:val="71F74BC1"/>
    <w:rsid w:val="720410C1"/>
    <w:rsid w:val="7227B83B"/>
    <w:rsid w:val="7233A596"/>
    <w:rsid w:val="723BF9A8"/>
    <w:rsid w:val="723F96BF"/>
    <w:rsid w:val="727B0064"/>
    <w:rsid w:val="7287C15E"/>
    <w:rsid w:val="72AEA3E6"/>
    <w:rsid w:val="72CA2A2A"/>
    <w:rsid w:val="72CD6D21"/>
    <w:rsid w:val="72F6BD07"/>
    <w:rsid w:val="72FD5162"/>
    <w:rsid w:val="7321CEA1"/>
    <w:rsid w:val="733310D4"/>
    <w:rsid w:val="73367587"/>
    <w:rsid w:val="73383F7D"/>
    <w:rsid w:val="733D6F94"/>
    <w:rsid w:val="734FBC94"/>
    <w:rsid w:val="7358EBF0"/>
    <w:rsid w:val="73753629"/>
    <w:rsid w:val="7376A858"/>
    <w:rsid w:val="7377119E"/>
    <w:rsid w:val="73D10DFE"/>
    <w:rsid w:val="73DD3DFE"/>
    <w:rsid w:val="73EA5E2A"/>
    <w:rsid w:val="73EB4829"/>
    <w:rsid w:val="7413DC39"/>
    <w:rsid w:val="741AC3C0"/>
    <w:rsid w:val="7427112F"/>
    <w:rsid w:val="7434D495"/>
    <w:rsid w:val="743BF39C"/>
    <w:rsid w:val="74422193"/>
    <w:rsid w:val="74443F6E"/>
    <w:rsid w:val="7457936B"/>
    <w:rsid w:val="74592992"/>
    <w:rsid w:val="746281F9"/>
    <w:rsid w:val="74686A18"/>
    <w:rsid w:val="748E5BE2"/>
    <w:rsid w:val="749C81A0"/>
    <w:rsid w:val="74B6B171"/>
    <w:rsid w:val="74B8610A"/>
    <w:rsid w:val="74C97350"/>
    <w:rsid w:val="74D05834"/>
    <w:rsid w:val="74D4DF50"/>
    <w:rsid w:val="74D86C14"/>
    <w:rsid w:val="74DDD31F"/>
    <w:rsid w:val="74E205B8"/>
    <w:rsid w:val="7503BF3A"/>
    <w:rsid w:val="7516B2A9"/>
    <w:rsid w:val="75174E37"/>
    <w:rsid w:val="7552DA57"/>
    <w:rsid w:val="75550522"/>
    <w:rsid w:val="7558194F"/>
    <w:rsid w:val="757E809C"/>
    <w:rsid w:val="75863D23"/>
    <w:rsid w:val="75965618"/>
    <w:rsid w:val="75988979"/>
    <w:rsid w:val="759D09E9"/>
    <w:rsid w:val="75B2391A"/>
    <w:rsid w:val="75BFE60D"/>
    <w:rsid w:val="75C32E6B"/>
    <w:rsid w:val="75D37DDD"/>
    <w:rsid w:val="75DB4BEC"/>
    <w:rsid w:val="75E7DB7B"/>
    <w:rsid w:val="75E988A0"/>
    <w:rsid w:val="75EDFC09"/>
    <w:rsid w:val="75EE5055"/>
    <w:rsid w:val="75F14092"/>
    <w:rsid w:val="75F57C39"/>
    <w:rsid w:val="75F8FE93"/>
    <w:rsid w:val="75FA54F1"/>
    <w:rsid w:val="76146AAC"/>
    <w:rsid w:val="76158A77"/>
    <w:rsid w:val="7619ADC5"/>
    <w:rsid w:val="763850EA"/>
    <w:rsid w:val="7638BEA8"/>
    <w:rsid w:val="765889BD"/>
    <w:rsid w:val="765EE891"/>
    <w:rsid w:val="766B1339"/>
    <w:rsid w:val="76796AC3"/>
    <w:rsid w:val="769C8B5E"/>
    <w:rsid w:val="769DAEA8"/>
    <w:rsid w:val="76BB9B20"/>
    <w:rsid w:val="76C9D114"/>
    <w:rsid w:val="76CF8CB9"/>
    <w:rsid w:val="76E20ED8"/>
    <w:rsid w:val="76E6B346"/>
    <w:rsid w:val="76FCB78D"/>
    <w:rsid w:val="77171485"/>
    <w:rsid w:val="77284DC8"/>
    <w:rsid w:val="772927A0"/>
    <w:rsid w:val="774E781B"/>
    <w:rsid w:val="7754EEBF"/>
    <w:rsid w:val="77617ABE"/>
    <w:rsid w:val="778A5F88"/>
    <w:rsid w:val="77AF920E"/>
    <w:rsid w:val="77B8E6A6"/>
    <w:rsid w:val="77C72DDA"/>
    <w:rsid w:val="77DB936B"/>
    <w:rsid w:val="77E5631A"/>
    <w:rsid w:val="77F30701"/>
    <w:rsid w:val="783E31FC"/>
    <w:rsid w:val="78499767"/>
    <w:rsid w:val="78772250"/>
    <w:rsid w:val="787C4BF6"/>
    <w:rsid w:val="788E5BEC"/>
    <w:rsid w:val="788E840B"/>
    <w:rsid w:val="788FB5E0"/>
    <w:rsid w:val="7897F050"/>
    <w:rsid w:val="789A55B6"/>
    <w:rsid w:val="789FB2F6"/>
    <w:rsid w:val="78A41127"/>
    <w:rsid w:val="78AAC43F"/>
    <w:rsid w:val="78DC9A96"/>
    <w:rsid w:val="78E0A6AF"/>
    <w:rsid w:val="78E1D44A"/>
    <w:rsid w:val="78FB0EBB"/>
    <w:rsid w:val="79026ADC"/>
    <w:rsid w:val="791C6E57"/>
    <w:rsid w:val="791E1A34"/>
    <w:rsid w:val="791F46B8"/>
    <w:rsid w:val="7925175F"/>
    <w:rsid w:val="793B8A32"/>
    <w:rsid w:val="7945CA97"/>
    <w:rsid w:val="7970A8E5"/>
    <w:rsid w:val="798722D1"/>
    <w:rsid w:val="798CDC1B"/>
    <w:rsid w:val="7992B131"/>
    <w:rsid w:val="79BA5E9D"/>
    <w:rsid w:val="79D7FAF7"/>
    <w:rsid w:val="79E43C3A"/>
    <w:rsid w:val="79EE0237"/>
    <w:rsid w:val="79EFC2E6"/>
    <w:rsid w:val="79F57CEF"/>
    <w:rsid w:val="79FE0BC4"/>
    <w:rsid w:val="7A0B0385"/>
    <w:rsid w:val="7A0B79FB"/>
    <w:rsid w:val="7A1E1712"/>
    <w:rsid w:val="7A25A09E"/>
    <w:rsid w:val="7A2ED2D6"/>
    <w:rsid w:val="7A39C4BB"/>
    <w:rsid w:val="7A3C9CAE"/>
    <w:rsid w:val="7A54BE72"/>
    <w:rsid w:val="7A5723D1"/>
    <w:rsid w:val="7A5ADED5"/>
    <w:rsid w:val="7A7F95F5"/>
    <w:rsid w:val="7A8D8111"/>
    <w:rsid w:val="7AA3EE77"/>
    <w:rsid w:val="7AA63235"/>
    <w:rsid w:val="7AB7B3DF"/>
    <w:rsid w:val="7AD230B2"/>
    <w:rsid w:val="7ADAA8AA"/>
    <w:rsid w:val="7AE49D3A"/>
    <w:rsid w:val="7AEFE612"/>
    <w:rsid w:val="7B08988A"/>
    <w:rsid w:val="7B09CA7E"/>
    <w:rsid w:val="7B13EFDF"/>
    <w:rsid w:val="7B1C7308"/>
    <w:rsid w:val="7B1D183D"/>
    <w:rsid w:val="7B21EA01"/>
    <w:rsid w:val="7B2DA8BB"/>
    <w:rsid w:val="7B425A6A"/>
    <w:rsid w:val="7B462309"/>
    <w:rsid w:val="7B4DEC18"/>
    <w:rsid w:val="7B595A96"/>
    <w:rsid w:val="7B620567"/>
    <w:rsid w:val="7BA307AA"/>
    <w:rsid w:val="7BA8DA02"/>
    <w:rsid w:val="7BC0E9C1"/>
    <w:rsid w:val="7BC2F0BD"/>
    <w:rsid w:val="7BD5C301"/>
    <w:rsid w:val="7BDD442B"/>
    <w:rsid w:val="7C0EFB63"/>
    <w:rsid w:val="7C146A96"/>
    <w:rsid w:val="7C2C6066"/>
    <w:rsid w:val="7C339EF2"/>
    <w:rsid w:val="7C362608"/>
    <w:rsid w:val="7C76A809"/>
    <w:rsid w:val="7C7C453E"/>
    <w:rsid w:val="7CA1DF0E"/>
    <w:rsid w:val="7CA3BD59"/>
    <w:rsid w:val="7CA8D1FF"/>
    <w:rsid w:val="7CBAEEEF"/>
    <w:rsid w:val="7CBF905E"/>
    <w:rsid w:val="7CC02BAC"/>
    <w:rsid w:val="7CCD3724"/>
    <w:rsid w:val="7CCEDAB7"/>
    <w:rsid w:val="7CD5FA3E"/>
    <w:rsid w:val="7CF610CD"/>
    <w:rsid w:val="7CFAF3A9"/>
    <w:rsid w:val="7CFC2CBB"/>
    <w:rsid w:val="7D151FD8"/>
    <w:rsid w:val="7D1A2C1A"/>
    <w:rsid w:val="7D220158"/>
    <w:rsid w:val="7D249495"/>
    <w:rsid w:val="7D276A4C"/>
    <w:rsid w:val="7D291800"/>
    <w:rsid w:val="7D2B21EC"/>
    <w:rsid w:val="7D31BEA2"/>
    <w:rsid w:val="7D39C09A"/>
    <w:rsid w:val="7D3AA15C"/>
    <w:rsid w:val="7D3F2369"/>
    <w:rsid w:val="7D5BAD8B"/>
    <w:rsid w:val="7D5CDD23"/>
    <w:rsid w:val="7D62FAB7"/>
    <w:rsid w:val="7D6BD1D3"/>
    <w:rsid w:val="7D7B6392"/>
    <w:rsid w:val="7D7EF0AC"/>
    <w:rsid w:val="7D991F38"/>
    <w:rsid w:val="7D9AA7AF"/>
    <w:rsid w:val="7D9E1F23"/>
    <w:rsid w:val="7DB49E3A"/>
    <w:rsid w:val="7DB87C9D"/>
    <w:rsid w:val="7DBF95C0"/>
    <w:rsid w:val="7DD8057C"/>
    <w:rsid w:val="7DD92570"/>
    <w:rsid w:val="7DDA3A5D"/>
    <w:rsid w:val="7DDBD1D2"/>
    <w:rsid w:val="7DDF6B22"/>
    <w:rsid w:val="7DE764C7"/>
    <w:rsid w:val="7DF8F730"/>
    <w:rsid w:val="7E0BB66D"/>
    <w:rsid w:val="7E2E61CA"/>
    <w:rsid w:val="7E311D70"/>
    <w:rsid w:val="7E35AEFD"/>
    <w:rsid w:val="7E7BDDFF"/>
    <w:rsid w:val="7E987BF6"/>
    <w:rsid w:val="7EA95C5D"/>
    <w:rsid w:val="7ED04C0F"/>
    <w:rsid w:val="7ED0B5F3"/>
    <w:rsid w:val="7ED3840A"/>
    <w:rsid w:val="7EDDC7C3"/>
    <w:rsid w:val="7EDE11D1"/>
    <w:rsid w:val="7F19D7B7"/>
    <w:rsid w:val="7F1EC18E"/>
    <w:rsid w:val="7F4818D9"/>
    <w:rsid w:val="7F48CC6A"/>
    <w:rsid w:val="7F724EB3"/>
    <w:rsid w:val="7F734CE0"/>
    <w:rsid w:val="7F91C0D1"/>
    <w:rsid w:val="7FA6413D"/>
    <w:rsid w:val="7FAB37C1"/>
    <w:rsid w:val="7FAE6D0A"/>
    <w:rsid w:val="7FB99BDB"/>
    <w:rsid w:val="7FC6F1EA"/>
    <w:rsid w:val="7FCC5EFD"/>
    <w:rsid w:val="7FEB2E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AE2C787E-125D-44BC-87BE-319C7210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rsid w:val="00BA1CDA"/>
    <w:rPr>
      <w:sz w:val="16"/>
      <w:szCs w:val="16"/>
    </w:rPr>
  </w:style>
  <w:style w:type="paragraph" w:styleId="CommentText">
    <w:name w:val="annotation text"/>
    <w:basedOn w:val="Normal"/>
    <w:link w:val="CommentTextChar"/>
    <w:rsid w:val="00BA1CDA"/>
    <w:rPr>
      <w:sz w:val="20"/>
    </w:rPr>
  </w:style>
  <w:style w:type="character" w:customStyle="1" w:styleId="CommentTextChar">
    <w:name w:val="Comment Text Char"/>
    <w:basedOn w:val="DefaultParagraphFont"/>
    <w:link w:val="CommentText"/>
    <w:rsid w:val="00BA1CDA"/>
  </w:style>
  <w:style w:type="character" w:styleId="UnresolvedMention">
    <w:name w:val="Unresolved Mention"/>
    <w:basedOn w:val="DefaultParagraphFont"/>
    <w:uiPriority w:val="99"/>
    <w:semiHidden/>
    <w:unhideWhenUsed/>
    <w:rsid w:val="0082617E"/>
    <w:rPr>
      <w:color w:val="605E5C"/>
      <w:shd w:val="clear" w:color="auto" w:fill="E1DFDD"/>
    </w:rPr>
  </w:style>
  <w:style w:type="paragraph" w:styleId="Revision">
    <w:name w:val="Revision"/>
    <w:hidden/>
    <w:uiPriority w:val="99"/>
    <w:semiHidden/>
    <w:rsid w:val="00E01510"/>
    <w:rPr>
      <w:sz w:val="24"/>
    </w:rPr>
  </w:style>
  <w:style w:type="paragraph" w:styleId="CommentSubject">
    <w:name w:val="annotation subject"/>
    <w:basedOn w:val="CommentText"/>
    <w:next w:val="CommentText"/>
    <w:link w:val="CommentSubjectChar"/>
    <w:rsid w:val="001F47DD"/>
    <w:rPr>
      <w:b/>
      <w:bCs/>
    </w:rPr>
  </w:style>
  <w:style w:type="character" w:customStyle="1" w:styleId="CommentSubjectChar">
    <w:name w:val="Comment Subject Char"/>
    <w:basedOn w:val="CommentTextChar"/>
    <w:link w:val="CommentSubject"/>
    <w:rsid w:val="001F47DD"/>
    <w:rPr>
      <w:b/>
      <w:bCs/>
    </w:rPr>
  </w:style>
  <w:style w:type="paragraph" w:styleId="ListParagraph">
    <w:name w:val="List Paragraph"/>
    <w:basedOn w:val="Normal"/>
    <w:uiPriority w:val="34"/>
    <w:qFormat/>
    <w:rsid w:val="00A21368"/>
    <w:pPr>
      <w:ind w:left="720"/>
      <w:contextualSpacing/>
    </w:pPr>
  </w:style>
  <w:style w:type="character" w:styleId="Mention">
    <w:name w:val="Mention"/>
    <w:basedOn w:val="DefaultParagraphFont"/>
    <w:uiPriority w:val="99"/>
    <w:unhideWhenUsed/>
    <w:rsid w:val="0070578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sz w:val="24"/>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rPr>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unhideWhenUsed/>
    <w:rsid w:val="00E044D5"/>
    <w:pPr>
      <w:spacing w:before="100" w:beforeAutospacing="1" w:after="100" w:afterAutospacing="1"/>
    </w:pPr>
    <w:rPr>
      <w:szCs w:val="24"/>
    </w:rPr>
  </w:style>
  <w:style w:type="paragraph" w:customStyle="1" w:styleId="MediumGrid21">
    <w:name w:val="Medium Grid 21"/>
    <w:qFormat/>
    <w:rsid w:val="004250B5"/>
    <w:rPr>
      <w:rFonts w:eastAsia="Calibri"/>
      <w:sz w:val="24"/>
      <w:szCs w:val="24"/>
    </w:rPr>
  </w:style>
  <w:style w:type="paragraph" w:styleId="FootnoteText">
    <w:name w:val="footnote text"/>
    <w:basedOn w:val="Normal"/>
    <w:link w:val="FootnoteTextChar"/>
    <w:rsid w:val="00257DFF"/>
    <w:rPr>
      <w:sz w:val="20"/>
    </w:rPr>
  </w:style>
  <w:style w:type="character" w:customStyle="1" w:styleId="FootnoteTextChar">
    <w:name w:val="Footnote Text Char"/>
    <w:basedOn w:val="DefaultParagraphFont"/>
    <w:link w:val="FootnoteText"/>
    <w:rsid w:val="00257DFF"/>
  </w:style>
  <w:style w:type="character" w:styleId="FootnoteReference">
    <w:name w:val="footnote reference"/>
    <w:basedOn w:val="DefaultParagraphFont"/>
    <w:rsid w:val="00257DFF"/>
    <w:rPr>
      <w:vertAlign w:val="superscript"/>
    </w:rPr>
  </w:style>
  <w:style w:type="character" w:customStyle="1" w:styleId="normaltextrun">
    <w:name w:val="normaltextrun"/>
    <w:basedOn w:val="DefaultParagraphFont"/>
    <w:rsid w:val="004D55C3"/>
  </w:style>
  <w:style w:type="character" w:customStyle="1" w:styleId="contextualspellingandgrammarerror">
    <w:name w:val="contextualspellingandgrammarerror"/>
    <w:basedOn w:val="DefaultParagraphFont"/>
    <w:rsid w:val="004D55C3"/>
  </w:style>
  <w:style w:type="character" w:styleId="FollowedHyperlink">
    <w:name w:val="FollowedHyperlink"/>
    <w:basedOn w:val="DefaultParagraphFont"/>
    <w:rsid w:val="00300666"/>
    <w:rPr>
      <w:color w:val="954F72" w:themeColor="followedHyperlink"/>
      <w:u w:val="single"/>
    </w:rPr>
  </w:style>
  <w:style w:type="paragraph" w:styleId="BodyText">
    <w:name w:val="Body Text"/>
    <w:basedOn w:val="Normal"/>
    <w:link w:val="BodyTextChar"/>
    <w:rsid w:val="00300666"/>
    <w:pPr>
      <w:spacing w:after="120"/>
    </w:pPr>
  </w:style>
  <w:style w:type="character" w:customStyle="1" w:styleId="BodyTextChar">
    <w:name w:val="Body Text Char"/>
    <w:basedOn w:val="DefaultParagraphFont"/>
    <w:link w:val="BodyText"/>
    <w:rsid w:val="00300666"/>
    <w:rPr>
      <w:sz w:val="24"/>
    </w:rPr>
  </w:style>
  <w:style w:type="character" w:customStyle="1" w:styleId="eop">
    <w:name w:val="eop"/>
    <w:basedOn w:val="DefaultParagraphFont"/>
    <w:rsid w:val="56D43393"/>
  </w:style>
  <w:style w:type="paragraph" w:customStyle="1" w:styleId="paragraph">
    <w:name w:val="paragraph"/>
    <w:basedOn w:val="Normal"/>
    <w:rsid w:val="00CE16C3"/>
    <w:pPr>
      <w:spacing w:before="100" w:beforeAutospacing="1" w:after="100" w:afterAutospacing="1"/>
    </w:pPr>
    <w:rPr>
      <w:szCs w:val="24"/>
    </w:rPr>
  </w:style>
  <w:style w:type="character" w:customStyle="1" w:styleId="tabchar">
    <w:name w:val="tabchar"/>
    <w:basedOn w:val="DefaultParagraphFont"/>
    <w:rsid w:val="00CE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498">
      <w:bodyDiv w:val="1"/>
      <w:marLeft w:val="0"/>
      <w:marRight w:val="0"/>
      <w:marTop w:val="0"/>
      <w:marBottom w:val="0"/>
      <w:divBdr>
        <w:top w:val="none" w:sz="0" w:space="0" w:color="auto"/>
        <w:left w:val="none" w:sz="0" w:space="0" w:color="auto"/>
        <w:bottom w:val="none" w:sz="0" w:space="0" w:color="auto"/>
        <w:right w:val="none" w:sz="0" w:space="0" w:color="auto"/>
      </w:divBdr>
    </w:div>
    <w:div w:id="270941800">
      <w:bodyDiv w:val="1"/>
      <w:marLeft w:val="0"/>
      <w:marRight w:val="0"/>
      <w:marTop w:val="0"/>
      <w:marBottom w:val="0"/>
      <w:divBdr>
        <w:top w:val="none" w:sz="0" w:space="0" w:color="auto"/>
        <w:left w:val="none" w:sz="0" w:space="0" w:color="auto"/>
        <w:bottom w:val="none" w:sz="0" w:space="0" w:color="auto"/>
        <w:right w:val="none" w:sz="0" w:space="0" w:color="auto"/>
      </w:divBdr>
    </w:div>
    <w:div w:id="651520020">
      <w:bodyDiv w:val="1"/>
      <w:marLeft w:val="0"/>
      <w:marRight w:val="0"/>
      <w:marTop w:val="0"/>
      <w:marBottom w:val="0"/>
      <w:divBdr>
        <w:top w:val="none" w:sz="0" w:space="0" w:color="auto"/>
        <w:left w:val="none" w:sz="0" w:space="0" w:color="auto"/>
        <w:bottom w:val="none" w:sz="0" w:space="0" w:color="auto"/>
        <w:right w:val="none" w:sz="0" w:space="0" w:color="auto"/>
      </w:divBdr>
    </w:div>
    <w:div w:id="73172965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84491446">
      <w:bodyDiv w:val="1"/>
      <w:marLeft w:val="0"/>
      <w:marRight w:val="0"/>
      <w:marTop w:val="0"/>
      <w:marBottom w:val="0"/>
      <w:divBdr>
        <w:top w:val="none" w:sz="0" w:space="0" w:color="auto"/>
        <w:left w:val="none" w:sz="0" w:space="0" w:color="auto"/>
        <w:bottom w:val="none" w:sz="0" w:space="0" w:color="auto"/>
        <w:right w:val="none" w:sz="0" w:space="0" w:color="auto"/>
      </w:divBdr>
    </w:div>
    <w:div w:id="1005284116">
      <w:bodyDiv w:val="1"/>
      <w:marLeft w:val="0"/>
      <w:marRight w:val="0"/>
      <w:marTop w:val="0"/>
      <w:marBottom w:val="0"/>
      <w:divBdr>
        <w:top w:val="none" w:sz="0" w:space="0" w:color="auto"/>
        <w:left w:val="none" w:sz="0" w:space="0" w:color="auto"/>
        <w:bottom w:val="none" w:sz="0" w:space="0" w:color="auto"/>
        <w:right w:val="none" w:sz="0" w:space="0" w:color="auto"/>
      </w:divBdr>
      <w:divsChild>
        <w:div w:id="547084">
          <w:marLeft w:val="0"/>
          <w:marRight w:val="0"/>
          <w:marTop w:val="0"/>
          <w:marBottom w:val="0"/>
          <w:divBdr>
            <w:top w:val="none" w:sz="0" w:space="0" w:color="auto"/>
            <w:left w:val="none" w:sz="0" w:space="0" w:color="auto"/>
            <w:bottom w:val="none" w:sz="0" w:space="0" w:color="auto"/>
            <w:right w:val="none" w:sz="0" w:space="0" w:color="auto"/>
          </w:divBdr>
        </w:div>
        <w:div w:id="254289847">
          <w:marLeft w:val="0"/>
          <w:marRight w:val="0"/>
          <w:marTop w:val="0"/>
          <w:marBottom w:val="0"/>
          <w:divBdr>
            <w:top w:val="none" w:sz="0" w:space="0" w:color="auto"/>
            <w:left w:val="none" w:sz="0" w:space="0" w:color="auto"/>
            <w:bottom w:val="none" w:sz="0" w:space="0" w:color="auto"/>
            <w:right w:val="none" w:sz="0" w:space="0" w:color="auto"/>
          </w:divBdr>
        </w:div>
        <w:div w:id="268896820">
          <w:marLeft w:val="0"/>
          <w:marRight w:val="0"/>
          <w:marTop w:val="0"/>
          <w:marBottom w:val="0"/>
          <w:divBdr>
            <w:top w:val="none" w:sz="0" w:space="0" w:color="auto"/>
            <w:left w:val="none" w:sz="0" w:space="0" w:color="auto"/>
            <w:bottom w:val="none" w:sz="0" w:space="0" w:color="auto"/>
            <w:right w:val="none" w:sz="0" w:space="0" w:color="auto"/>
          </w:divBdr>
        </w:div>
        <w:div w:id="279605860">
          <w:marLeft w:val="0"/>
          <w:marRight w:val="0"/>
          <w:marTop w:val="0"/>
          <w:marBottom w:val="0"/>
          <w:divBdr>
            <w:top w:val="none" w:sz="0" w:space="0" w:color="auto"/>
            <w:left w:val="none" w:sz="0" w:space="0" w:color="auto"/>
            <w:bottom w:val="none" w:sz="0" w:space="0" w:color="auto"/>
            <w:right w:val="none" w:sz="0" w:space="0" w:color="auto"/>
          </w:divBdr>
        </w:div>
        <w:div w:id="332491936">
          <w:marLeft w:val="0"/>
          <w:marRight w:val="0"/>
          <w:marTop w:val="0"/>
          <w:marBottom w:val="0"/>
          <w:divBdr>
            <w:top w:val="none" w:sz="0" w:space="0" w:color="auto"/>
            <w:left w:val="none" w:sz="0" w:space="0" w:color="auto"/>
            <w:bottom w:val="none" w:sz="0" w:space="0" w:color="auto"/>
            <w:right w:val="none" w:sz="0" w:space="0" w:color="auto"/>
          </w:divBdr>
          <w:divsChild>
            <w:div w:id="4017266">
              <w:marLeft w:val="0"/>
              <w:marRight w:val="0"/>
              <w:marTop w:val="0"/>
              <w:marBottom w:val="0"/>
              <w:divBdr>
                <w:top w:val="none" w:sz="0" w:space="0" w:color="auto"/>
                <w:left w:val="none" w:sz="0" w:space="0" w:color="auto"/>
                <w:bottom w:val="none" w:sz="0" w:space="0" w:color="auto"/>
                <w:right w:val="none" w:sz="0" w:space="0" w:color="auto"/>
              </w:divBdr>
            </w:div>
            <w:div w:id="64233087">
              <w:marLeft w:val="0"/>
              <w:marRight w:val="0"/>
              <w:marTop w:val="0"/>
              <w:marBottom w:val="0"/>
              <w:divBdr>
                <w:top w:val="none" w:sz="0" w:space="0" w:color="auto"/>
                <w:left w:val="none" w:sz="0" w:space="0" w:color="auto"/>
                <w:bottom w:val="none" w:sz="0" w:space="0" w:color="auto"/>
                <w:right w:val="none" w:sz="0" w:space="0" w:color="auto"/>
              </w:divBdr>
            </w:div>
            <w:div w:id="196820669">
              <w:marLeft w:val="0"/>
              <w:marRight w:val="0"/>
              <w:marTop w:val="0"/>
              <w:marBottom w:val="0"/>
              <w:divBdr>
                <w:top w:val="none" w:sz="0" w:space="0" w:color="auto"/>
                <w:left w:val="none" w:sz="0" w:space="0" w:color="auto"/>
                <w:bottom w:val="none" w:sz="0" w:space="0" w:color="auto"/>
                <w:right w:val="none" w:sz="0" w:space="0" w:color="auto"/>
              </w:divBdr>
            </w:div>
            <w:div w:id="285083734">
              <w:marLeft w:val="0"/>
              <w:marRight w:val="0"/>
              <w:marTop w:val="0"/>
              <w:marBottom w:val="0"/>
              <w:divBdr>
                <w:top w:val="none" w:sz="0" w:space="0" w:color="auto"/>
                <w:left w:val="none" w:sz="0" w:space="0" w:color="auto"/>
                <w:bottom w:val="none" w:sz="0" w:space="0" w:color="auto"/>
                <w:right w:val="none" w:sz="0" w:space="0" w:color="auto"/>
              </w:divBdr>
            </w:div>
            <w:div w:id="442455776">
              <w:marLeft w:val="0"/>
              <w:marRight w:val="0"/>
              <w:marTop w:val="0"/>
              <w:marBottom w:val="0"/>
              <w:divBdr>
                <w:top w:val="none" w:sz="0" w:space="0" w:color="auto"/>
                <w:left w:val="none" w:sz="0" w:space="0" w:color="auto"/>
                <w:bottom w:val="none" w:sz="0" w:space="0" w:color="auto"/>
                <w:right w:val="none" w:sz="0" w:space="0" w:color="auto"/>
              </w:divBdr>
            </w:div>
            <w:div w:id="511838798">
              <w:marLeft w:val="0"/>
              <w:marRight w:val="0"/>
              <w:marTop w:val="0"/>
              <w:marBottom w:val="0"/>
              <w:divBdr>
                <w:top w:val="none" w:sz="0" w:space="0" w:color="auto"/>
                <w:left w:val="none" w:sz="0" w:space="0" w:color="auto"/>
                <w:bottom w:val="none" w:sz="0" w:space="0" w:color="auto"/>
                <w:right w:val="none" w:sz="0" w:space="0" w:color="auto"/>
              </w:divBdr>
            </w:div>
            <w:div w:id="801120569">
              <w:marLeft w:val="0"/>
              <w:marRight w:val="0"/>
              <w:marTop w:val="0"/>
              <w:marBottom w:val="0"/>
              <w:divBdr>
                <w:top w:val="none" w:sz="0" w:space="0" w:color="auto"/>
                <w:left w:val="none" w:sz="0" w:space="0" w:color="auto"/>
                <w:bottom w:val="none" w:sz="0" w:space="0" w:color="auto"/>
                <w:right w:val="none" w:sz="0" w:space="0" w:color="auto"/>
              </w:divBdr>
            </w:div>
            <w:div w:id="1058748131">
              <w:marLeft w:val="0"/>
              <w:marRight w:val="0"/>
              <w:marTop w:val="0"/>
              <w:marBottom w:val="0"/>
              <w:divBdr>
                <w:top w:val="none" w:sz="0" w:space="0" w:color="auto"/>
                <w:left w:val="none" w:sz="0" w:space="0" w:color="auto"/>
                <w:bottom w:val="none" w:sz="0" w:space="0" w:color="auto"/>
                <w:right w:val="none" w:sz="0" w:space="0" w:color="auto"/>
              </w:divBdr>
            </w:div>
            <w:div w:id="1112357993">
              <w:marLeft w:val="0"/>
              <w:marRight w:val="0"/>
              <w:marTop w:val="0"/>
              <w:marBottom w:val="0"/>
              <w:divBdr>
                <w:top w:val="none" w:sz="0" w:space="0" w:color="auto"/>
                <w:left w:val="none" w:sz="0" w:space="0" w:color="auto"/>
                <w:bottom w:val="none" w:sz="0" w:space="0" w:color="auto"/>
                <w:right w:val="none" w:sz="0" w:space="0" w:color="auto"/>
              </w:divBdr>
            </w:div>
            <w:div w:id="1143229505">
              <w:marLeft w:val="0"/>
              <w:marRight w:val="0"/>
              <w:marTop w:val="0"/>
              <w:marBottom w:val="0"/>
              <w:divBdr>
                <w:top w:val="none" w:sz="0" w:space="0" w:color="auto"/>
                <w:left w:val="none" w:sz="0" w:space="0" w:color="auto"/>
                <w:bottom w:val="none" w:sz="0" w:space="0" w:color="auto"/>
                <w:right w:val="none" w:sz="0" w:space="0" w:color="auto"/>
              </w:divBdr>
            </w:div>
            <w:div w:id="1156343174">
              <w:marLeft w:val="0"/>
              <w:marRight w:val="0"/>
              <w:marTop w:val="0"/>
              <w:marBottom w:val="0"/>
              <w:divBdr>
                <w:top w:val="none" w:sz="0" w:space="0" w:color="auto"/>
                <w:left w:val="none" w:sz="0" w:space="0" w:color="auto"/>
                <w:bottom w:val="none" w:sz="0" w:space="0" w:color="auto"/>
                <w:right w:val="none" w:sz="0" w:space="0" w:color="auto"/>
              </w:divBdr>
            </w:div>
            <w:div w:id="1314599915">
              <w:marLeft w:val="0"/>
              <w:marRight w:val="0"/>
              <w:marTop w:val="0"/>
              <w:marBottom w:val="0"/>
              <w:divBdr>
                <w:top w:val="none" w:sz="0" w:space="0" w:color="auto"/>
                <w:left w:val="none" w:sz="0" w:space="0" w:color="auto"/>
                <w:bottom w:val="none" w:sz="0" w:space="0" w:color="auto"/>
                <w:right w:val="none" w:sz="0" w:space="0" w:color="auto"/>
              </w:divBdr>
            </w:div>
            <w:div w:id="1339891562">
              <w:marLeft w:val="0"/>
              <w:marRight w:val="0"/>
              <w:marTop w:val="0"/>
              <w:marBottom w:val="0"/>
              <w:divBdr>
                <w:top w:val="none" w:sz="0" w:space="0" w:color="auto"/>
                <w:left w:val="none" w:sz="0" w:space="0" w:color="auto"/>
                <w:bottom w:val="none" w:sz="0" w:space="0" w:color="auto"/>
                <w:right w:val="none" w:sz="0" w:space="0" w:color="auto"/>
              </w:divBdr>
            </w:div>
            <w:div w:id="1367559630">
              <w:marLeft w:val="0"/>
              <w:marRight w:val="0"/>
              <w:marTop w:val="0"/>
              <w:marBottom w:val="0"/>
              <w:divBdr>
                <w:top w:val="none" w:sz="0" w:space="0" w:color="auto"/>
                <w:left w:val="none" w:sz="0" w:space="0" w:color="auto"/>
                <w:bottom w:val="none" w:sz="0" w:space="0" w:color="auto"/>
                <w:right w:val="none" w:sz="0" w:space="0" w:color="auto"/>
              </w:divBdr>
            </w:div>
            <w:div w:id="1539469682">
              <w:marLeft w:val="0"/>
              <w:marRight w:val="0"/>
              <w:marTop w:val="0"/>
              <w:marBottom w:val="0"/>
              <w:divBdr>
                <w:top w:val="none" w:sz="0" w:space="0" w:color="auto"/>
                <w:left w:val="none" w:sz="0" w:space="0" w:color="auto"/>
                <w:bottom w:val="none" w:sz="0" w:space="0" w:color="auto"/>
                <w:right w:val="none" w:sz="0" w:space="0" w:color="auto"/>
              </w:divBdr>
            </w:div>
            <w:div w:id="1573277925">
              <w:marLeft w:val="0"/>
              <w:marRight w:val="0"/>
              <w:marTop w:val="0"/>
              <w:marBottom w:val="0"/>
              <w:divBdr>
                <w:top w:val="none" w:sz="0" w:space="0" w:color="auto"/>
                <w:left w:val="none" w:sz="0" w:space="0" w:color="auto"/>
                <w:bottom w:val="none" w:sz="0" w:space="0" w:color="auto"/>
                <w:right w:val="none" w:sz="0" w:space="0" w:color="auto"/>
              </w:divBdr>
            </w:div>
            <w:div w:id="1603800512">
              <w:marLeft w:val="0"/>
              <w:marRight w:val="0"/>
              <w:marTop w:val="0"/>
              <w:marBottom w:val="0"/>
              <w:divBdr>
                <w:top w:val="none" w:sz="0" w:space="0" w:color="auto"/>
                <w:left w:val="none" w:sz="0" w:space="0" w:color="auto"/>
                <w:bottom w:val="none" w:sz="0" w:space="0" w:color="auto"/>
                <w:right w:val="none" w:sz="0" w:space="0" w:color="auto"/>
              </w:divBdr>
            </w:div>
            <w:div w:id="1616398737">
              <w:marLeft w:val="0"/>
              <w:marRight w:val="0"/>
              <w:marTop w:val="0"/>
              <w:marBottom w:val="0"/>
              <w:divBdr>
                <w:top w:val="none" w:sz="0" w:space="0" w:color="auto"/>
                <w:left w:val="none" w:sz="0" w:space="0" w:color="auto"/>
                <w:bottom w:val="none" w:sz="0" w:space="0" w:color="auto"/>
                <w:right w:val="none" w:sz="0" w:space="0" w:color="auto"/>
              </w:divBdr>
            </w:div>
            <w:div w:id="1624117608">
              <w:marLeft w:val="0"/>
              <w:marRight w:val="0"/>
              <w:marTop w:val="0"/>
              <w:marBottom w:val="0"/>
              <w:divBdr>
                <w:top w:val="none" w:sz="0" w:space="0" w:color="auto"/>
                <w:left w:val="none" w:sz="0" w:space="0" w:color="auto"/>
                <w:bottom w:val="none" w:sz="0" w:space="0" w:color="auto"/>
                <w:right w:val="none" w:sz="0" w:space="0" w:color="auto"/>
              </w:divBdr>
            </w:div>
            <w:div w:id="1768310057">
              <w:marLeft w:val="0"/>
              <w:marRight w:val="0"/>
              <w:marTop w:val="0"/>
              <w:marBottom w:val="0"/>
              <w:divBdr>
                <w:top w:val="none" w:sz="0" w:space="0" w:color="auto"/>
                <w:left w:val="none" w:sz="0" w:space="0" w:color="auto"/>
                <w:bottom w:val="none" w:sz="0" w:space="0" w:color="auto"/>
                <w:right w:val="none" w:sz="0" w:space="0" w:color="auto"/>
              </w:divBdr>
            </w:div>
          </w:divsChild>
        </w:div>
        <w:div w:id="354773709">
          <w:marLeft w:val="0"/>
          <w:marRight w:val="0"/>
          <w:marTop w:val="0"/>
          <w:marBottom w:val="0"/>
          <w:divBdr>
            <w:top w:val="none" w:sz="0" w:space="0" w:color="auto"/>
            <w:left w:val="none" w:sz="0" w:space="0" w:color="auto"/>
            <w:bottom w:val="none" w:sz="0" w:space="0" w:color="auto"/>
            <w:right w:val="none" w:sz="0" w:space="0" w:color="auto"/>
          </w:divBdr>
        </w:div>
        <w:div w:id="482426827">
          <w:marLeft w:val="0"/>
          <w:marRight w:val="0"/>
          <w:marTop w:val="0"/>
          <w:marBottom w:val="0"/>
          <w:divBdr>
            <w:top w:val="none" w:sz="0" w:space="0" w:color="auto"/>
            <w:left w:val="none" w:sz="0" w:space="0" w:color="auto"/>
            <w:bottom w:val="none" w:sz="0" w:space="0" w:color="auto"/>
            <w:right w:val="none" w:sz="0" w:space="0" w:color="auto"/>
          </w:divBdr>
        </w:div>
        <w:div w:id="572618538">
          <w:marLeft w:val="0"/>
          <w:marRight w:val="0"/>
          <w:marTop w:val="0"/>
          <w:marBottom w:val="0"/>
          <w:divBdr>
            <w:top w:val="none" w:sz="0" w:space="0" w:color="auto"/>
            <w:left w:val="none" w:sz="0" w:space="0" w:color="auto"/>
            <w:bottom w:val="none" w:sz="0" w:space="0" w:color="auto"/>
            <w:right w:val="none" w:sz="0" w:space="0" w:color="auto"/>
          </w:divBdr>
        </w:div>
        <w:div w:id="574634312">
          <w:marLeft w:val="0"/>
          <w:marRight w:val="0"/>
          <w:marTop w:val="0"/>
          <w:marBottom w:val="0"/>
          <w:divBdr>
            <w:top w:val="none" w:sz="0" w:space="0" w:color="auto"/>
            <w:left w:val="none" w:sz="0" w:space="0" w:color="auto"/>
            <w:bottom w:val="none" w:sz="0" w:space="0" w:color="auto"/>
            <w:right w:val="none" w:sz="0" w:space="0" w:color="auto"/>
          </w:divBdr>
        </w:div>
        <w:div w:id="683558662">
          <w:marLeft w:val="0"/>
          <w:marRight w:val="0"/>
          <w:marTop w:val="0"/>
          <w:marBottom w:val="0"/>
          <w:divBdr>
            <w:top w:val="none" w:sz="0" w:space="0" w:color="auto"/>
            <w:left w:val="none" w:sz="0" w:space="0" w:color="auto"/>
            <w:bottom w:val="none" w:sz="0" w:space="0" w:color="auto"/>
            <w:right w:val="none" w:sz="0" w:space="0" w:color="auto"/>
          </w:divBdr>
        </w:div>
        <w:div w:id="1085300538">
          <w:marLeft w:val="0"/>
          <w:marRight w:val="0"/>
          <w:marTop w:val="0"/>
          <w:marBottom w:val="0"/>
          <w:divBdr>
            <w:top w:val="none" w:sz="0" w:space="0" w:color="auto"/>
            <w:left w:val="none" w:sz="0" w:space="0" w:color="auto"/>
            <w:bottom w:val="none" w:sz="0" w:space="0" w:color="auto"/>
            <w:right w:val="none" w:sz="0" w:space="0" w:color="auto"/>
          </w:divBdr>
        </w:div>
        <w:div w:id="1153136850">
          <w:marLeft w:val="0"/>
          <w:marRight w:val="0"/>
          <w:marTop w:val="0"/>
          <w:marBottom w:val="0"/>
          <w:divBdr>
            <w:top w:val="none" w:sz="0" w:space="0" w:color="auto"/>
            <w:left w:val="none" w:sz="0" w:space="0" w:color="auto"/>
            <w:bottom w:val="none" w:sz="0" w:space="0" w:color="auto"/>
            <w:right w:val="none" w:sz="0" w:space="0" w:color="auto"/>
          </w:divBdr>
        </w:div>
        <w:div w:id="1212116233">
          <w:marLeft w:val="0"/>
          <w:marRight w:val="0"/>
          <w:marTop w:val="0"/>
          <w:marBottom w:val="0"/>
          <w:divBdr>
            <w:top w:val="none" w:sz="0" w:space="0" w:color="auto"/>
            <w:left w:val="none" w:sz="0" w:space="0" w:color="auto"/>
            <w:bottom w:val="none" w:sz="0" w:space="0" w:color="auto"/>
            <w:right w:val="none" w:sz="0" w:space="0" w:color="auto"/>
          </w:divBdr>
        </w:div>
        <w:div w:id="1255281967">
          <w:marLeft w:val="0"/>
          <w:marRight w:val="0"/>
          <w:marTop w:val="0"/>
          <w:marBottom w:val="0"/>
          <w:divBdr>
            <w:top w:val="none" w:sz="0" w:space="0" w:color="auto"/>
            <w:left w:val="none" w:sz="0" w:space="0" w:color="auto"/>
            <w:bottom w:val="none" w:sz="0" w:space="0" w:color="auto"/>
            <w:right w:val="none" w:sz="0" w:space="0" w:color="auto"/>
          </w:divBdr>
          <w:divsChild>
            <w:div w:id="50276948">
              <w:marLeft w:val="0"/>
              <w:marRight w:val="0"/>
              <w:marTop w:val="0"/>
              <w:marBottom w:val="0"/>
              <w:divBdr>
                <w:top w:val="none" w:sz="0" w:space="0" w:color="auto"/>
                <w:left w:val="none" w:sz="0" w:space="0" w:color="auto"/>
                <w:bottom w:val="none" w:sz="0" w:space="0" w:color="auto"/>
                <w:right w:val="none" w:sz="0" w:space="0" w:color="auto"/>
              </w:divBdr>
            </w:div>
            <w:div w:id="163519729">
              <w:marLeft w:val="0"/>
              <w:marRight w:val="0"/>
              <w:marTop w:val="0"/>
              <w:marBottom w:val="0"/>
              <w:divBdr>
                <w:top w:val="none" w:sz="0" w:space="0" w:color="auto"/>
                <w:left w:val="none" w:sz="0" w:space="0" w:color="auto"/>
                <w:bottom w:val="none" w:sz="0" w:space="0" w:color="auto"/>
                <w:right w:val="none" w:sz="0" w:space="0" w:color="auto"/>
              </w:divBdr>
            </w:div>
            <w:div w:id="421612035">
              <w:marLeft w:val="0"/>
              <w:marRight w:val="0"/>
              <w:marTop w:val="0"/>
              <w:marBottom w:val="0"/>
              <w:divBdr>
                <w:top w:val="none" w:sz="0" w:space="0" w:color="auto"/>
                <w:left w:val="none" w:sz="0" w:space="0" w:color="auto"/>
                <w:bottom w:val="none" w:sz="0" w:space="0" w:color="auto"/>
                <w:right w:val="none" w:sz="0" w:space="0" w:color="auto"/>
              </w:divBdr>
            </w:div>
            <w:div w:id="470906793">
              <w:marLeft w:val="0"/>
              <w:marRight w:val="0"/>
              <w:marTop w:val="0"/>
              <w:marBottom w:val="0"/>
              <w:divBdr>
                <w:top w:val="none" w:sz="0" w:space="0" w:color="auto"/>
                <w:left w:val="none" w:sz="0" w:space="0" w:color="auto"/>
                <w:bottom w:val="none" w:sz="0" w:space="0" w:color="auto"/>
                <w:right w:val="none" w:sz="0" w:space="0" w:color="auto"/>
              </w:divBdr>
            </w:div>
            <w:div w:id="509417775">
              <w:marLeft w:val="0"/>
              <w:marRight w:val="0"/>
              <w:marTop w:val="0"/>
              <w:marBottom w:val="0"/>
              <w:divBdr>
                <w:top w:val="none" w:sz="0" w:space="0" w:color="auto"/>
                <w:left w:val="none" w:sz="0" w:space="0" w:color="auto"/>
                <w:bottom w:val="none" w:sz="0" w:space="0" w:color="auto"/>
                <w:right w:val="none" w:sz="0" w:space="0" w:color="auto"/>
              </w:divBdr>
            </w:div>
            <w:div w:id="530924328">
              <w:marLeft w:val="0"/>
              <w:marRight w:val="0"/>
              <w:marTop w:val="0"/>
              <w:marBottom w:val="0"/>
              <w:divBdr>
                <w:top w:val="none" w:sz="0" w:space="0" w:color="auto"/>
                <w:left w:val="none" w:sz="0" w:space="0" w:color="auto"/>
                <w:bottom w:val="none" w:sz="0" w:space="0" w:color="auto"/>
                <w:right w:val="none" w:sz="0" w:space="0" w:color="auto"/>
              </w:divBdr>
            </w:div>
            <w:div w:id="550962511">
              <w:marLeft w:val="0"/>
              <w:marRight w:val="0"/>
              <w:marTop w:val="0"/>
              <w:marBottom w:val="0"/>
              <w:divBdr>
                <w:top w:val="none" w:sz="0" w:space="0" w:color="auto"/>
                <w:left w:val="none" w:sz="0" w:space="0" w:color="auto"/>
                <w:bottom w:val="none" w:sz="0" w:space="0" w:color="auto"/>
                <w:right w:val="none" w:sz="0" w:space="0" w:color="auto"/>
              </w:divBdr>
            </w:div>
            <w:div w:id="799306857">
              <w:marLeft w:val="0"/>
              <w:marRight w:val="0"/>
              <w:marTop w:val="0"/>
              <w:marBottom w:val="0"/>
              <w:divBdr>
                <w:top w:val="none" w:sz="0" w:space="0" w:color="auto"/>
                <w:left w:val="none" w:sz="0" w:space="0" w:color="auto"/>
                <w:bottom w:val="none" w:sz="0" w:space="0" w:color="auto"/>
                <w:right w:val="none" w:sz="0" w:space="0" w:color="auto"/>
              </w:divBdr>
            </w:div>
            <w:div w:id="851141923">
              <w:marLeft w:val="0"/>
              <w:marRight w:val="0"/>
              <w:marTop w:val="0"/>
              <w:marBottom w:val="0"/>
              <w:divBdr>
                <w:top w:val="none" w:sz="0" w:space="0" w:color="auto"/>
                <w:left w:val="none" w:sz="0" w:space="0" w:color="auto"/>
                <w:bottom w:val="none" w:sz="0" w:space="0" w:color="auto"/>
                <w:right w:val="none" w:sz="0" w:space="0" w:color="auto"/>
              </w:divBdr>
            </w:div>
            <w:div w:id="936718909">
              <w:marLeft w:val="0"/>
              <w:marRight w:val="0"/>
              <w:marTop w:val="0"/>
              <w:marBottom w:val="0"/>
              <w:divBdr>
                <w:top w:val="none" w:sz="0" w:space="0" w:color="auto"/>
                <w:left w:val="none" w:sz="0" w:space="0" w:color="auto"/>
                <w:bottom w:val="none" w:sz="0" w:space="0" w:color="auto"/>
                <w:right w:val="none" w:sz="0" w:space="0" w:color="auto"/>
              </w:divBdr>
            </w:div>
            <w:div w:id="1055661447">
              <w:marLeft w:val="0"/>
              <w:marRight w:val="0"/>
              <w:marTop w:val="0"/>
              <w:marBottom w:val="0"/>
              <w:divBdr>
                <w:top w:val="none" w:sz="0" w:space="0" w:color="auto"/>
                <w:left w:val="none" w:sz="0" w:space="0" w:color="auto"/>
                <w:bottom w:val="none" w:sz="0" w:space="0" w:color="auto"/>
                <w:right w:val="none" w:sz="0" w:space="0" w:color="auto"/>
              </w:divBdr>
            </w:div>
            <w:div w:id="1230649810">
              <w:marLeft w:val="0"/>
              <w:marRight w:val="0"/>
              <w:marTop w:val="0"/>
              <w:marBottom w:val="0"/>
              <w:divBdr>
                <w:top w:val="none" w:sz="0" w:space="0" w:color="auto"/>
                <w:left w:val="none" w:sz="0" w:space="0" w:color="auto"/>
                <w:bottom w:val="none" w:sz="0" w:space="0" w:color="auto"/>
                <w:right w:val="none" w:sz="0" w:space="0" w:color="auto"/>
              </w:divBdr>
            </w:div>
            <w:div w:id="1398281019">
              <w:marLeft w:val="0"/>
              <w:marRight w:val="0"/>
              <w:marTop w:val="0"/>
              <w:marBottom w:val="0"/>
              <w:divBdr>
                <w:top w:val="none" w:sz="0" w:space="0" w:color="auto"/>
                <w:left w:val="none" w:sz="0" w:space="0" w:color="auto"/>
                <w:bottom w:val="none" w:sz="0" w:space="0" w:color="auto"/>
                <w:right w:val="none" w:sz="0" w:space="0" w:color="auto"/>
              </w:divBdr>
            </w:div>
            <w:div w:id="1437872971">
              <w:marLeft w:val="0"/>
              <w:marRight w:val="0"/>
              <w:marTop w:val="0"/>
              <w:marBottom w:val="0"/>
              <w:divBdr>
                <w:top w:val="none" w:sz="0" w:space="0" w:color="auto"/>
                <w:left w:val="none" w:sz="0" w:space="0" w:color="auto"/>
                <w:bottom w:val="none" w:sz="0" w:space="0" w:color="auto"/>
                <w:right w:val="none" w:sz="0" w:space="0" w:color="auto"/>
              </w:divBdr>
            </w:div>
            <w:div w:id="1446118951">
              <w:marLeft w:val="0"/>
              <w:marRight w:val="0"/>
              <w:marTop w:val="0"/>
              <w:marBottom w:val="0"/>
              <w:divBdr>
                <w:top w:val="none" w:sz="0" w:space="0" w:color="auto"/>
                <w:left w:val="none" w:sz="0" w:space="0" w:color="auto"/>
                <w:bottom w:val="none" w:sz="0" w:space="0" w:color="auto"/>
                <w:right w:val="none" w:sz="0" w:space="0" w:color="auto"/>
              </w:divBdr>
            </w:div>
            <w:div w:id="1506478990">
              <w:marLeft w:val="0"/>
              <w:marRight w:val="0"/>
              <w:marTop w:val="0"/>
              <w:marBottom w:val="0"/>
              <w:divBdr>
                <w:top w:val="none" w:sz="0" w:space="0" w:color="auto"/>
                <w:left w:val="none" w:sz="0" w:space="0" w:color="auto"/>
                <w:bottom w:val="none" w:sz="0" w:space="0" w:color="auto"/>
                <w:right w:val="none" w:sz="0" w:space="0" w:color="auto"/>
              </w:divBdr>
            </w:div>
            <w:div w:id="1654337322">
              <w:marLeft w:val="0"/>
              <w:marRight w:val="0"/>
              <w:marTop w:val="0"/>
              <w:marBottom w:val="0"/>
              <w:divBdr>
                <w:top w:val="none" w:sz="0" w:space="0" w:color="auto"/>
                <w:left w:val="none" w:sz="0" w:space="0" w:color="auto"/>
                <w:bottom w:val="none" w:sz="0" w:space="0" w:color="auto"/>
                <w:right w:val="none" w:sz="0" w:space="0" w:color="auto"/>
              </w:divBdr>
            </w:div>
            <w:div w:id="1659455855">
              <w:marLeft w:val="0"/>
              <w:marRight w:val="0"/>
              <w:marTop w:val="0"/>
              <w:marBottom w:val="0"/>
              <w:divBdr>
                <w:top w:val="none" w:sz="0" w:space="0" w:color="auto"/>
                <w:left w:val="none" w:sz="0" w:space="0" w:color="auto"/>
                <w:bottom w:val="none" w:sz="0" w:space="0" w:color="auto"/>
                <w:right w:val="none" w:sz="0" w:space="0" w:color="auto"/>
              </w:divBdr>
            </w:div>
            <w:div w:id="1860462538">
              <w:marLeft w:val="0"/>
              <w:marRight w:val="0"/>
              <w:marTop w:val="0"/>
              <w:marBottom w:val="0"/>
              <w:divBdr>
                <w:top w:val="none" w:sz="0" w:space="0" w:color="auto"/>
                <w:left w:val="none" w:sz="0" w:space="0" w:color="auto"/>
                <w:bottom w:val="none" w:sz="0" w:space="0" w:color="auto"/>
                <w:right w:val="none" w:sz="0" w:space="0" w:color="auto"/>
              </w:divBdr>
            </w:div>
            <w:div w:id="1946157163">
              <w:marLeft w:val="0"/>
              <w:marRight w:val="0"/>
              <w:marTop w:val="0"/>
              <w:marBottom w:val="0"/>
              <w:divBdr>
                <w:top w:val="none" w:sz="0" w:space="0" w:color="auto"/>
                <w:left w:val="none" w:sz="0" w:space="0" w:color="auto"/>
                <w:bottom w:val="none" w:sz="0" w:space="0" w:color="auto"/>
                <w:right w:val="none" w:sz="0" w:space="0" w:color="auto"/>
              </w:divBdr>
            </w:div>
          </w:divsChild>
        </w:div>
        <w:div w:id="1355380452">
          <w:marLeft w:val="0"/>
          <w:marRight w:val="0"/>
          <w:marTop w:val="0"/>
          <w:marBottom w:val="0"/>
          <w:divBdr>
            <w:top w:val="none" w:sz="0" w:space="0" w:color="auto"/>
            <w:left w:val="none" w:sz="0" w:space="0" w:color="auto"/>
            <w:bottom w:val="none" w:sz="0" w:space="0" w:color="auto"/>
            <w:right w:val="none" w:sz="0" w:space="0" w:color="auto"/>
          </w:divBdr>
          <w:divsChild>
            <w:div w:id="130246827">
              <w:marLeft w:val="0"/>
              <w:marRight w:val="0"/>
              <w:marTop w:val="0"/>
              <w:marBottom w:val="0"/>
              <w:divBdr>
                <w:top w:val="none" w:sz="0" w:space="0" w:color="auto"/>
                <w:left w:val="none" w:sz="0" w:space="0" w:color="auto"/>
                <w:bottom w:val="none" w:sz="0" w:space="0" w:color="auto"/>
                <w:right w:val="none" w:sz="0" w:space="0" w:color="auto"/>
              </w:divBdr>
            </w:div>
            <w:div w:id="423651204">
              <w:marLeft w:val="0"/>
              <w:marRight w:val="0"/>
              <w:marTop w:val="0"/>
              <w:marBottom w:val="0"/>
              <w:divBdr>
                <w:top w:val="none" w:sz="0" w:space="0" w:color="auto"/>
                <w:left w:val="none" w:sz="0" w:space="0" w:color="auto"/>
                <w:bottom w:val="none" w:sz="0" w:space="0" w:color="auto"/>
                <w:right w:val="none" w:sz="0" w:space="0" w:color="auto"/>
              </w:divBdr>
            </w:div>
            <w:div w:id="762991057">
              <w:marLeft w:val="0"/>
              <w:marRight w:val="0"/>
              <w:marTop w:val="0"/>
              <w:marBottom w:val="0"/>
              <w:divBdr>
                <w:top w:val="none" w:sz="0" w:space="0" w:color="auto"/>
                <w:left w:val="none" w:sz="0" w:space="0" w:color="auto"/>
                <w:bottom w:val="none" w:sz="0" w:space="0" w:color="auto"/>
                <w:right w:val="none" w:sz="0" w:space="0" w:color="auto"/>
              </w:divBdr>
            </w:div>
            <w:div w:id="870605112">
              <w:marLeft w:val="0"/>
              <w:marRight w:val="0"/>
              <w:marTop w:val="0"/>
              <w:marBottom w:val="0"/>
              <w:divBdr>
                <w:top w:val="none" w:sz="0" w:space="0" w:color="auto"/>
                <w:left w:val="none" w:sz="0" w:space="0" w:color="auto"/>
                <w:bottom w:val="none" w:sz="0" w:space="0" w:color="auto"/>
                <w:right w:val="none" w:sz="0" w:space="0" w:color="auto"/>
              </w:divBdr>
            </w:div>
            <w:div w:id="934241634">
              <w:marLeft w:val="0"/>
              <w:marRight w:val="0"/>
              <w:marTop w:val="0"/>
              <w:marBottom w:val="0"/>
              <w:divBdr>
                <w:top w:val="none" w:sz="0" w:space="0" w:color="auto"/>
                <w:left w:val="none" w:sz="0" w:space="0" w:color="auto"/>
                <w:bottom w:val="none" w:sz="0" w:space="0" w:color="auto"/>
                <w:right w:val="none" w:sz="0" w:space="0" w:color="auto"/>
              </w:divBdr>
            </w:div>
            <w:div w:id="1148863855">
              <w:marLeft w:val="0"/>
              <w:marRight w:val="0"/>
              <w:marTop w:val="0"/>
              <w:marBottom w:val="0"/>
              <w:divBdr>
                <w:top w:val="none" w:sz="0" w:space="0" w:color="auto"/>
                <w:left w:val="none" w:sz="0" w:space="0" w:color="auto"/>
                <w:bottom w:val="none" w:sz="0" w:space="0" w:color="auto"/>
                <w:right w:val="none" w:sz="0" w:space="0" w:color="auto"/>
              </w:divBdr>
            </w:div>
            <w:div w:id="1330675707">
              <w:marLeft w:val="0"/>
              <w:marRight w:val="0"/>
              <w:marTop w:val="0"/>
              <w:marBottom w:val="0"/>
              <w:divBdr>
                <w:top w:val="none" w:sz="0" w:space="0" w:color="auto"/>
                <w:left w:val="none" w:sz="0" w:space="0" w:color="auto"/>
                <w:bottom w:val="none" w:sz="0" w:space="0" w:color="auto"/>
                <w:right w:val="none" w:sz="0" w:space="0" w:color="auto"/>
              </w:divBdr>
            </w:div>
            <w:div w:id="1422526189">
              <w:marLeft w:val="0"/>
              <w:marRight w:val="0"/>
              <w:marTop w:val="0"/>
              <w:marBottom w:val="0"/>
              <w:divBdr>
                <w:top w:val="none" w:sz="0" w:space="0" w:color="auto"/>
                <w:left w:val="none" w:sz="0" w:space="0" w:color="auto"/>
                <w:bottom w:val="none" w:sz="0" w:space="0" w:color="auto"/>
                <w:right w:val="none" w:sz="0" w:space="0" w:color="auto"/>
              </w:divBdr>
            </w:div>
            <w:div w:id="1951745214">
              <w:marLeft w:val="0"/>
              <w:marRight w:val="0"/>
              <w:marTop w:val="0"/>
              <w:marBottom w:val="0"/>
              <w:divBdr>
                <w:top w:val="none" w:sz="0" w:space="0" w:color="auto"/>
                <w:left w:val="none" w:sz="0" w:space="0" w:color="auto"/>
                <w:bottom w:val="none" w:sz="0" w:space="0" w:color="auto"/>
                <w:right w:val="none" w:sz="0" w:space="0" w:color="auto"/>
              </w:divBdr>
            </w:div>
            <w:div w:id="2062512219">
              <w:marLeft w:val="0"/>
              <w:marRight w:val="0"/>
              <w:marTop w:val="0"/>
              <w:marBottom w:val="0"/>
              <w:divBdr>
                <w:top w:val="none" w:sz="0" w:space="0" w:color="auto"/>
                <w:left w:val="none" w:sz="0" w:space="0" w:color="auto"/>
                <w:bottom w:val="none" w:sz="0" w:space="0" w:color="auto"/>
                <w:right w:val="none" w:sz="0" w:space="0" w:color="auto"/>
              </w:divBdr>
            </w:div>
          </w:divsChild>
        </w:div>
        <w:div w:id="1513377400">
          <w:marLeft w:val="0"/>
          <w:marRight w:val="0"/>
          <w:marTop w:val="0"/>
          <w:marBottom w:val="0"/>
          <w:divBdr>
            <w:top w:val="none" w:sz="0" w:space="0" w:color="auto"/>
            <w:left w:val="none" w:sz="0" w:space="0" w:color="auto"/>
            <w:bottom w:val="none" w:sz="0" w:space="0" w:color="auto"/>
            <w:right w:val="none" w:sz="0" w:space="0" w:color="auto"/>
          </w:divBdr>
        </w:div>
        <w:div w:id="1591962149">
          <w:marLeft w:val="0"/>
          <w:marRight w:val="0"/>
          <w:marTop w:val="0"/>
          <w:marBottom w:val="0"/>
          <w:divBdr>
            <w:top w:val="none" w:sz="0" w:space="0" w:color="auto"/>
            <w:left w:val="none" w:sz="0" w:space="0" w:color="auto"/>
            <w:bottom w:val="none" w:sz="0" w:space="0" w:color="auto"/>
            <w:right w:val="none" w:sz="0" w:space="0" w:color="auto"/>
          </w:divBdr>
        </w:div>
        <w:div w:id="1750348971">
          <w:marLeft w:val="0"/>
          <w:marRight w:val="0"/>
          <w:marTop w:val="0"/>
          <w:marBottom w:val="0"/>
          <w:divBdr>
            <w:top w:val="none" w:sz="0" w:space="0" w:color="auto"/>
            <w:left w:val="none" w:sz="0" w:space="0" w:color="auto"/>
            <w:bottom w:val="none" w:sz="0" w:space="0" w:color="auto"/>
            <w:right w:val="none" w:sz="0" w:space="0" w:color="auto"/>
          </w:divBdr>
        </w:div>
        <w:div w:id="1763911766">
          <w:marLeft w:val="0"/>
          <w:marRight w:val="0"/>
          <w:marTop w:val="0"/>
          <w:marBottom w:val="0"/>
          <w:divBdr>
            <w:top w:val="none" w:sz="0" w:space="0" w:color="auto"/>
            <w:left w:val="none" w:sz="0" w:space="0" w:color="auto"/>
            <w:bottom w:val="none" w:sz="0" w:space="0" w:color="auto"/>
            <w:right w:val="none" w:sz="0" w:space="0" w:color="auto"/>
          </w:divBdr>
        </w:div>
        <w:div w:id="1956517399">
          <w:marLeft w:val="0"/>
          <w:marRight w:val="0"/>
          <w:marTop w:val="0"/>
          <w:marBottom w:val="0"/>
          <w:divBdr>
            <w:top w:val="none" w:sz="0" w:space="0" w:color="auto"/>
            <w:left w:val="none" w:sz="0" w:space="0" w:color="auto"/>
            <w:bottom w:val="none" w:sz="0" w:space="0" w:color="auto"/>
            <w:right w:val="none" w:sz="0" w:space="0" w:color="auto"/>
          </w:divBdr>
        </w:div>
        <w:div w:id="1966035884">
          <w:marLeft w:val="0"/>
          <w:marRight w:val="0"/>
          <w:marTop w:val="0"/>
          <w:marBottom w:val="0"/>
          <w:divBdr>
            <w:top w:val="none" w:sz="0" w:space="0" w:color="auto"/>
            <w:left w:val="none" w:sz="0" w:space="0" w:color="auto"/>
            <w:bottom w:val="none" w:sz="0" w:space="0" w:color="auto"/>
            <w:right w:val="none" w:sz="0" w:space="0" w:color="auto"/>
          </w:divBdr>
        </w:div>
        <w:div w:id="2013288203">
          <w:marLeft w:val="0"/>
          <w:marRight w:val="0"/>
          <w:marTop w:val="0"/>
          <w:marBottom w:val="0"/>
          <w:divBdr>
            <w:top w:val="none" w:sz="0" w:space="0" w:color="auto"/>
            <w:left w:val="none" w:sz="0" w:space="0" w:color="auto"/>
            <w:bottom w:val="none" w:sz="0" w:space="0" w:color="auto"/>
            <w:right w:val="none" w:sz="0" w:space="0" w:color="auto"/>
          </w:divBdr>
        </w:div>
        <w:div w:id="2086494428">
          <w:marLeft w:val="0"/>
          <w:marRight w:val="0"/>
          <w:marTop w:val="0"/>
          <w:marBottom w:val="0"/>
          <w:divBdr>
            <w:top w:val="none" w:sz="0" w:space="0" w:color="auto"/>
            <w:left w:val="none" w:sz="0" w:space="0" w:color="auto"/>
            <w:bottom w:val="none" w:sz="0" w:space="0" w:color="auto"/>
            <w:right w:val="none" w:sz="0" w:space="0" w:color="auto"/>
          </w:divBdr>
        </w:div>
      </w:divsChild>
    </w:div>
    <w:div w:id="1358391476">
      <w:bodyDiv w:val="1"/>
      <w:marLeft w:val="0"/>
      <w:marRight w:val="0"/>
      <w:marTop w:val="0"/>
      <w:marBottom w:val="0"/>
      <w:divBdr>
        <w:top w:val="none" w:sz="0" w:space="0" w:color="auto"/>
        <w:left w:val="none" w:sz="0" w:space="0" w:color="auto"/>
        <w:bottom w:val="none" w:sz="0" w:space="0" w:color="auto"/>
        <w:right w:val="none" w:sz="0" w:space="0" w:color="auto"/>
      </w:divBdr>
    </w:div>
    <w:div w:id="194826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how-to/health-care-facility-initial-licensure-and-change-of-ownersh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ass.gov/doc/nursing-home-hemodialysis-special-project-form/download"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DPH.BHCSQ@mass.gov&#16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pa.gov/pesticide-registration/selected-epa-registered-disinfecta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105-cmr-300-reportable-diseases-surveillance-and-isolation-and-quarantine-requirements/download"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doc/105-cmr-145-licensing-of-out-of-hospital-dialysis-units-in-massachusetts/download" TargetMode="External"/><Relationship Id="rId1" Type="http://schemas.openxmlformats.org/officeDocument/2006/relationships/hyperlink" Target="https://www.mass.gov/doc/105-cmr-153-licensure-procedure-and-suitability-requirements-for-long-term-care-facilities/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documenttasks/documenttasks1.xml><?xml version="1.0" encoding="utf-8"?>
<t:Tasks xmlns:t="http://schemas.microsoft.com/office/tasks/2019/documenttasks" xmlns:oel="http://schemas.microsoft.com/office/2019/extlst">
  <t:Task id="{B264E557-1D3E-426F-B8CA-06F1A0D89AF8}">
    <t:Anchor>
      <t:Comment id="670794640"/>
    </t:Anchor>
    <t:History>
      <t:Event id="{FEAF4D6A-D63F-44E7-AAA6-B9EEE36E43A0}" time="2023-05-02T18:49:06.096Z">
        <t:Attribution userId="S::katherine.fillo@mass.gov::3c8bae51-3abf-4890-9ad7-e6e039992159" userProvider="AD" userName="Fillo, Katherine (DPH)"/>
        <t:Anchor>
          <t:Comment id="1545264511"/>
        </t:Anchor>
        <t:Create/>
      </t:Event>
      <t:Event id="{87DD03A3-7A93-4431-970A-E3A28F01F80C}" time="2023-05-02T18:49:06.096Z">
        <t:Attribution userId="S::katherine.fillo@mass.gov::3c8bae51-3abf-4890-9ad7-e6e039992159" userProvider="AD" userName="Fillo, Katherine (DPH)"/>
        <t:Anchor>
          <t:Comment id="1545264511"/>
        </t:Anchor>
        <t:Assign userId="S::elizabeth.scurriamorgan@mass.gov::7752373c-8fe0-427e-86f3-770f0bde3514" userProvider="AD" userName="ScurriaMorgan, Elizabeth (DPH)"/>
      </t:Event>
      <t:Event id="{FA15EDF1-0012-4A60-AB2C-E8571A8565EA}" time="2023-05-02T18:49:06.096Z">
        <t:Attribution userId="S::katherine.fillo@mass.gov::3c8bae51-3abf-4890-9ad7-e6e039992159" userProvider="AD" userName="Fillo, Katherine (DPH)"/>
        <t:Anchor>
          <t:Comment id="1545264511"/>
        </t:Anchor>
        <t:SetTitle title="@ScurriaMorgan, Elizabeth (DPH) defer to you but I don't think its necessary as I don't see facilties pushing back. From a practical standpoint it would make the document a second p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E8D6E-8A25-4076-B0BB-6A4C7D16D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49AFD-FA6B-4E2E-9F9C-A119ED5218F0}">
  <ds:schemaRefs>
    <ds:schemaRef ds:uri="http://schemas.openxmlformats.org/officeDocument/2006/bibliography"/>
  </ds:schemaRefs>
</ds:datastoreItem>
</file>

<file path=customXml/itemProps3.xml><?xml version="1.0" encoding="utf-8"?>
<ds:datastoreItem xmlns:ds="http://schemas.openxmlformats.org/officeDocument/2006/customXml" ds:itemID="{B1FC13ED-9ACC-4689-9EBE-D1CEF212FA91}">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e534dad-a852-42fd-82d2-5a0d78a5662f"/>
    <ds:schemaRef ds:uri="dcadab36-1c69-4410-9845-0bf25bbcf585"/>
    <ds:schemaRef ds:uri="http://www.w3.org/XML/1998/namespace"/>
    <ds:schemaRef ds:uri="http://purl.org/dc/terms/"/>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7</Pages>
  <Words>2906</Words>
  <Characters>17722</Characters>
  <Application>Microsoft Office Word</Application>
  <DocSecurity>0</DocSecurity>
  <Lines>147</Lines>
  <Paragraphs>41</Paragraphs>
  <ScaleCrop>false</ScaleCrop>
  <Company>Commonwealth of Massachusetts</Company>
  <LinksUpToDate>false</LinksUpToDate>
  <CharactersWithSpaces>20587</CharactersWithSpaces>
  <SharedDoc>false</SharedDoc>
  <HLinks>
    <vt:vector size="42" baseType="variant">
      <vt:variant>
        <vt:i4>14745676</vt:i4>
      </vt:variant>
      <vt:variant>
        <vt:i4>12</vt:i4>
      </vt:variant>
      <vt:variant>
        <vt:i4>0</vt:i4>
      </vt:variant>
      <vt:variant>
        <vt:i4>5</vt:i4>
      </vt:variant>
      <vt:variant>
        <vt:lpwstr>mailto:DPH.BHCSQ@mass.gov </vt:lpwstr>
      </vt:variant>
      <vt:variant>
        <vt:lpwstr/>
      </vt:variant>
      <vt:variant>
        <vt:i4>65628</vt:i4>
      </vt:variant>
      <vt:variant>
        <vt:i4>9</vt:i4>
      </vt:variant>
      <vt:variant>
        <vt:i4>0</vt:i4>
      </vt:variant>
      <vt:variant>
        <vt:i4>5</vt:i4>
      </vt:variant>
      <vt:variant>
        <vt:lpwstr>https://www.epa.gov/pesticide-registration/selected-epa-registered-disinfectants</vt:lpwstr>
      </vt:variant>
      <vt:variant>
        <vt:lpwstr/>
      </vt:variant>
      <vt:variant>
        <vt:i4>5636176</vt:i4>
      </vt:variant>
      <vt:variant>
        <vt:i4>6</vt:i4>
      </vt:variant>
      <vt:variant>
        <vt:i4>0</vt:i4>
      </vt:variant>
      <vt:variant>
        <vt:i4>5</vt:i4>
      </vt:variant>
      <vt:variant>
        <vt:lpwstr>https://www.mass.gov/doc/105-cmr-300-reportable-diseases-surveillance-and-isolation-and-quarantine-requirements/download</vt:lpwstr>
      </vt:variant>
      <vt:variant>
        <vt:lpwstr/>
      </vt:variant>
      <vt:variant>
        <vt:i4>8257637</vt:i4>
      </vt:variant>
      <vt:variant>
        <vt:i4>3</vt:i4>
      </vt:variant>
      <vt:variant>
        <vt:i4>0</vt:i4>
      </vt:variant>
      <vt:variant>
        <vt:i4>5</vt:i4>
      </vt:variant>
      <vt:variant>
        <vt:lpwstr>https://www.mass.gov/how-to/health-care-facility-initial-licensure-and-change-of-ownership</vt:lpwstr>
      </vt:variant>
      <vt:variant>
        <vt:lpwstr/>
      </vt:variant>
      <vt:variant>
        <vt:i4>5570583</vt:i4>
      </vt:variant>
      <vt:variant>
        <vt:i4>0</vt:i4>
      </vt:variant>
      <vt:variant>
        <vt:i4>0</vt:i4>
      </vt:variant>
      <vt:variant>
        <vt:i4>5</vt:i4>
      </vt:variant>
      <vt:variant>
        <vt:lpwstr>https://www.mass.gov/doc/nursing-home-hemodialysis-special-project-form/download</vt:lpwstr>
      </vt:variant>
      <vt:variant>
        <vt:lpwstr/>
      </vt:variant>
      <vt:variant>
        <vt:i4>7209004</vt:i4>
      </vt:variant>
      <vt:variant>
        <vt:i4>3</vt:i4>
      </vt:variant>
      <vt:variant>
        <vt:i4>0</vt:i4>
      </vt:variant>
      <vt:variant>
        <vt:i4>5</vt:i4>
      </vt:variant>
      <vt:variant>
        <vt:lpwstr>https://www.mass.gov/doc/105-cmr-145-licensing-of-out-of-hospital-dialysis-units-in-massachusetts/download</vt:lpwstr>
      </vt:variant>
      <vt:variant>
        <vt:lpwstr/>
      </vt:variant>
      <vt:variant>
        <vt:i4>4980818</vt:i4>
      </vt:variant>
      <vt:variant>
        <vt:i4>0</vt:i4>
      </vt:variant>
      <vt:variant>
        <vt:i4>0</vt:i4>
      </vt:variant>
      <vt:variant>
        <vt:i4>5</vt:i4>
      </vt:variant>
      <vt:variant>
        <vt:lpwstr>https://www.mass.gov/doc/105-cmr-153-licensure-procedure-and-suitability-requirements-for-long-term-care-facilities/download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 T. (DPH)</dc:creator>
  <cp:keywords/>
  <cp:lastModifiedBy>Callahan, Marita (DPH)</cp:lastModifiedBy>
  <cp:revision>3</cp:revision>
  <cp:lastPrinted>2015-01-29T14:50:00Z</cp:lastPrinted>
  <dcterms:created xsi:type="dcterms:W3CDTF">2025-07-03T12:54:00Z</dcterms:created>
  <dcterms:modified xsi:type="dcterms:W3CDTF">2025-07-03T12:57:00Z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