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649B1"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3A95EF8E" w14:textId="77777777" w:rsidR="000537DA" w:rsidRDefault="000537DA" w:rsidP="000F315B">
      <w:pPr>
        <w:pStyle w:val="ExecOffice"/>
        <w:framePr w:w="6926" w:wrap="notBeside" w:vAnchor="page" w:x="2884" w:y="711"/>
      </w:pPr>
      <w:r>
        <w:t>Executive Office of Health and Human Services</w:t>
      </w:r>
    </w:p>
    <w:p w14:paraId="2513F5C7" w14:textId="77777777" w:rsidR="000537DA" w:rsidRDefault="000537DA" w:rsidP="000F315B">
      <w:pPr>
        <w:pStyle w:val="ExecOffice"/>
        <w:framePr w:w="6926" w:wrap="notBeside" w:vAnchor="page" w:x="2884" w:y="711"/>
      </w:pPr>
      <w:r>
        <w:t>Department of Public Health</w:t>
      </w:r>
    </w:p>
    <w:p w14:paraId="09C888F2" w14:textId="77777777" w:rsidR="006D06D9" w:rsidRDefault="000537DA" w:rsidP="000F315B">
      <w:pPr>
        <w:pStyle w:val="ExecOffice"/>
        <w:framePr w:w="6926" w:wrap="notBeside" w:vAnchor="page" w:x="2884" w:y="711"/>
      </w:pPr>
      <w:r>
        <w:t>250 Washington Street, Boston, MA 02108-4619</w:t>
      </w:r>
    </w:p>
    <w:p w14:paraId="6D3A617C" w14:textId="77777777"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2BE12C70" wp14:editId="2326D36A">
            <wp:extent cx="962025" cy="1152525"/>
            <wp:effectExtent l="0" t="0" r="0" b="0"/>
            <wp:docPr id="1" name="Picture 1" descr="Massachusetts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73BACD60" w14:textId="77777777" w:rsidR="009908FF" w:rsidRDefault="000B7D96" w:rsidP="0072610D">
      <w:r>
        <w:rPr>
          <w:noProof/>
        </w:rPr>
        <mc:AlternateContent>
          <mc:Choice Requires="wps">
            <w:drawing>
              <wp:anchor distT="0" distB="0" distL="114300" distR="114300" simplePos="0" relativeHeight="251658241" behindDoc="0" locked="0" layoutInCell="1" allowOverlap="1" wp14:anchorId="5DF98C94" wp14:editId="3824A263">
                <wp:simplePos x="0" y="0"/>
                <wp:positionH relativeFrom="column">
                  <wp:posOffset>4947920</wp:posOffset>
                </wp:positionH>
                <wp:positionV relativeFrom="paragraph">
                  <wp:posOffset>539750</wp:posOffset>
                </wp:positionV>
                <wp:extent cx="1814195" cy="1136015"/>
                <wp:effectExtent l="0" t="0" r="0" b="6985"/>
                <wp:wrapNone/>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00C346" w14:textId="77777777" w:rsidR="00FC6B42" w:rsidRDefault="00FC6B42" w:rsidP="00FC6B42">
                            <w:pPr>
                              <w:pStyle w:val="Governor"/>
                              <w:spacing w:after="0"/>
                              <w:rPr>
                                <w:sz w:val="16"/>
                              </w:rPr>
                            </w:pPr>
                          </w:p>
                          <w:p w14:paraId="695044AC" w14:textId="77777777" w:rsidR="00FC6B42" w:rsidRPr="00530145" w:rsidRDefault="009D48CD" w:rsidP="009D48CD">
                            <w:pPr>
                              <w:pStyle w:val="Governor"/>
                              <w:spacing w:after="0"/>
                              <w:rPr>
                                <w:sz w:val="16"/>
                                <w:szCs w:val="16"/>
                              </w:rPr>
                            </w:pPr>
                            <w:r w:rsidRPr="00530145">
                              <w:rPr>
                                <w:sz w:val="16"/>
                                <w:szCs w:val="16"/>
                              </w:rPr>
                              <w:t>KATHLEEN E. WALSH</w:t>
                            </w:r>
                          </w:p>
                          <w:p w14:paraId="47675812" w14:textId="77777777" w:rsidR="002D1C21" w:rsidRDefault="009D48CD" w:rsidP="0000218B">
                            <w:pPr>
                              <w:pStyle w:val="Governor"/>
                            </w:pPr>
                            <w:r>
                              <w:t xml:space="preserve">Secretary </w:t>
                            </w:r>
                          </w:p>
                          <w:p w14:paraId="62AA7F5B" w14:textId="77777777"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41E4B793" w14:textId="77777777" w:rsidR="004813AC" w:rsidRDefault="004813AC" w:rsidP="00FC6B42">
                            <w:pPr>
                              <w:jc w:val="center"/>
                              <w:rPr>
                                <w:rFonts w:ascii="Arial Rounded MT Bold" w:hAnsi="Arial Rounded MT Bold"/>
                                <w:sz w:val="14"/>
                                <w:szCs w:val="14"/>
                              </w:rPr>
                            </w:pPr>
                          </w:p>
                          <w:p w14:paraId="7E63635B"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45E79BE9"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1550B3D"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DF98C94" id="_x0000_t202" coordsize="21600,21600" o:spt="202" path="m,l,21600r21600,l21600,xe">
                <v:stroke joinstyle="miter"/>
                <v:path gradientshapeok="t" o:connecttype="rect"/>
              </v:shapetype>
              <v:shape id="Text Box 2" o:spid="_x0000_s1026" type="#_x0000_t202" alt="&quot;&quot;"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6500C346" w14:textId="77777777" w:rsidR="00FC6B42" w:rsidRDefault="00FC6B42" w:rsidP="00FC6B42">
                      <w:pPr>
                        <w:pStyle w:val="Governor"/>
                        <w:spacing w:after="0"/>
                        <w:rPr>
                          <w:sz w:val="16"/>
                        </w:rPr>
                      </w:pPr>
                    </w:p>
                    <w:p w14:paraId="695044AC" w14:textId="77777777" w:rsidR="00FC6B42" w:rsidRPr="00530145" w:rsidRDefault="009D48CD" w:rsidP="009D48CD">
                      <w:pPr>
                        <w:pStyle w:val="Governor"/>
                        <w:spacing w:after="0"/>
                        <w:rPr>
                          <w:sz w:val="16"/>
                          <w:szCs w:val="16"/>
                        </w:rPr>
                      </w:pPr>
                      <w:r w:rsidRPr="00530145">
                        <w:rPr>
                          <w:sz w:val="16"/>
                          <w:szCs w:val="16"/>
                        </w:rPr>
                        <w:t>KATHLEEN E. WALSH</w:t>
                      </w:r>
                    </w:p>
                    <w:p w14:paraId="47675812" w14:textId="77777777" w:rsidR="002D1C21" w:rsidRDefault="009D48CD" w:rsidP="0000218B">
                      <w:pPr>
                        <w:pStyle w:val="Governor"/>
                      </w:pPr>
                      <w:r>
                        <w:t xml:space="preserve">Secretary </w:t>
                      </w:r>
                    </w:p>
                    <w:p w14:paraId="62AA7F5B" w14:textId="77777777"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41E4B793" w14:textId="77777777" w:rsidR="004813AC" w:rsidRDefault="004813AC" w:rsidP="00FC6B42">
                      <w:pPr>
                        <w:jc w:val="center"/>
                        <w:rPr>
                          <w:rFonts w:ascii="Arial Rounded MT Bold" w:hAnsi="Arial Rounded MT Bold"/>
                          <w:sz w:val="14"/>
                          <w:szCs w:val="14"/>
                        </w:rPr>
                      </w:pPr>
                    </w:p>
                    <w:p w14:paraId="7E63635B"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45E79BE9"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1550B3D"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5EFE36D" wp14:editId="4BF6DB7E">
                <wp:simplePos x="0" y="0"/>
                <wp:positionH relativeFrom="column">
                  <wp:posOffset>-652145</wp:posOffset>
                </wp:positionH>
                <wp:positionV relativeFrom="paragraph">
                  <wp:posOffset>539750</wp:posOffset>
                </wp:positionV>
                <wp:extent cx="1572895" cy="802005"/>
                <wp:effectExtent l="0" t="0" r="8255"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45E543" w14:textId="77777777" w:rsidR="00FC6B42" w:rsidRDefault="00FC6B42" w:rsidP="00FC6B42">
                            <w:pPr>
                              <w:pStyle w:val="Governor"/>
                              <w:spacing w:after="0"/>
                              <w:rPr>
                                <w:sz w:val="16"/>
                              </w:rPr>
                            </w:pPr>
                          </w:p>
                          <w:p w14:paraId="287906B8" w14:textId="77777777" w:rsidR="00FC6B42" w:rsidRDefault="002D1C21" w:rsidP="00FC6B42">
                            <w:pPr>
                              <w:pStyle w:val="Governor"/>
                              <w:spacing w:after="0"/>
                              <w:rPr>
                                <w:sz w:val="16"/>
                              </w:rPr>
                            </w:pPr>
                            <w:r>
                              <w:rPr>
                                <w:sz w:val="16"/>
                              </w:rPr>
                              <w:t>MAURA T. HEALEY</w:t>
                            </w:r>
                          </w:p>
                          <w:p w14:paraId="46039058" w14:textId="77777777" w:rsidR="00FC6B42" w:rsidRDefault="00FC6B42" w:rsidP="00FC6B42">
                            <w:pPr>
                              <w:pStyle w:val="Governor"/>
                            </w:pPr>
                            <w:r>
                              <w:t>Governor</w:t>
                            </w:r>
                          </w:p>
                          <w:p w14:paraId="11C54F19" w14:textId="77777777" w:rsidR="00FC6B42" w:rsidRDefault="002D1C21" w:rsidP="00FC6B42">
                            <w:pPr>
                              <w:pStyle w:val="Governor"/>
                              <w:spacing w:after="0"/>
                              <w:rPr>
                                <w:sz w:val="16"/>
                              </w:rPr>
                            </w:pPr>
                            <w:r>
                              <w:rPr>
                                <w:sz w:val="16"/>
                              </w:rPr>
                              <w:t>KIMBERLEY DRISCOLL</w:t>
                            </w:r>
                          </w:p>
                          <w:p w14:paraId="59781E5D"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5EFE36D" id="_x0000_s1027" type="#_x0000_t202" alt="&quot;&quot;"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2445E543" w14:textId="77777777" w:rsidR="00FC6B42" w:rsidRDefault="00FC6B42" w:rsidP="00FC6B42">
                      <w:pPr>
                        <w:pStyle w:val="Governor"/>
                        <w:spacing w:after="0"/>
                        <w:rPr>
                          <w:sz w:val="16"/>
                        </w:rPr>
                      </w:pPr>
                    </w:p>
                    <w:p w14:paraId="287906B8" w14:textId="77777777" w:rsidR="00FC6B42" w:rsidRDefault="002D1C21" w:rsidP="00FC6B42">
                      <w:pPr>
                        <w:pStyle w:val="Governor"/>
                        <w:spacing w:after="0"/>
                        <w:rPr>
                          <w:sz w:val="16"/>
                        </w:rPr>
                      </w:pPr>
                      <w:r>
                        <w:rPr>
                          <w:sz w:val="16"/>
                        </w:rPr>
                        <w:t>MAURA T. HEALEY</w:t>
                      </w:r>
                    </w:p>
                    <w:p w14:paraId="46039058" w14:textId="77777777" w:rsidR="00FC6B42" w:rsidRDefault="00FC6B42" w:rsidP="00FC6B42">
                      <w:pPr>
                        <w:pStyle w:val="Governor"/>
                      </w:pPr>
                      <w:r>
                        <w:t>Governor</w:t>
                      </w:r>
                    </w:p>
                    <w:p w14:paraId="11C54F19" w14:textId="77777777" w:rsidR="00FC6B42" w:rsidRDefault="002D1C21" w:rsidP="00FC6B42">
                      <w:pPr>
                        <w:pStyle w:val="Governor"/>
                        <w:spacing w:after="0"/>
                        <w:rPr>
                          <w:sz w:val="16"/>
                        </w:rPr>
                      </w:pPr>
                      <w:r>
                        <w:rPr>
                          <w:sz w:val="16"/>
                        </w:rPr>
                        <w:t>KIMBERLEY DRISCOLL</w:t>
                      </w:r>
                    </w:p>
                    <w:p w14:paraId="59781E5D" w14:textId="77777777" w:rsidR="00FC6B42" w:rsidRDefault="00FC6B42" w:rsidP="00FC6B42">
                      <w:pPr>
                        <w:pStyle w:val="Governor"/>
                      </w:pPr>
                      <w:r>
                        <w:t>Lieutenant Governor</w:t>
                      </w:r>
                    </w:p>
                  </w:txbxContent>
                </v:textbox>
              </v:shape>
            </w:pict>
          </mc:Fallback>
        </mc:AlternateContent>
      </w:r>
    </w:p>
    <w:p w14:paraId="6065DB7A" w14:textId="77777777" w:rsidR="00FC6B42" w:rsidRDefault="00FC6B42" w:rsidP="0072610D"/>
    <w:p w14:paraId="3EA1BE0C" w14:textId="77777777" w:rsidR="00FC6B42" w:rsidRDefault="00FC6B42" w:rsidP="0072610D"/>
    <w:p w14:paraId="5E04AD52" w14:textId="77777777" w:rsidR="00033154" w:rsidRDefault="00033154" w:rsidP="0072610D"/>
    <w:p w14:paraId="747A1042" w14:textId="77777777" w:rsidR="00033154" w:rsidRDefault="00033154" w:rsidP="0072610D"/>
    <w:p w14:paraId="09CE9C48" w14:textId="77777777" w:rsidR="00033154" w:rsidRDefault="00033154" w:rsidP="0072610D"/>
    <w:p w14:paraId="1208B5E9" w14:textId="77777777" w:rsidR="00713067" w:rsidRDefault="00713067" w:rsidP="004E5B00">
      <w:pPr>
        <w:pStyle w:val="NoSpacing"/>
        <w:ind w:left="1440" w:hanging="1440"/>
        <w:rPr>
          <w:rFonts w:ascii="Cambria" w:hAnsi="Cambria"/>
          <w:b/>
        </w:rPr>
      </w:pPr>
    </w:p>
    <w:p w14:paraId="3F697D4F" w14:textId="77777777" w:rsidR="00713067" w:rsidRDefault="00713067" w:rsidP="004E5B00">
      <w:pPr>
        <w:pStyle w:val="NoSpacing"/>
        <w:ind w:left="1440" w:hanging="1440"/>
        <w:rPr>
          <w:rFonts w:ascii="Cambria" w:hAnsi="Cambria"/>
          <w:b/>
        </w:rPr>
      </w:pPr>
    </w:p>
    <w:p w14:paraId="7CA849C9" w14:textId="534955B2" w:rsidR="004E5B00" w:rsidRPr="00ED4B4D" w:rsidRDefault="004E5B00" w:rsidP="004E5B00">
      <w:pPr>
        <w:pStyle w:val="NoSpacing"/>
        <w:ind w:left="1440" w:hanging="1440"/>
        <w:rPr>
          <w:rFonts w:ascii="Cambria" w:hAnsi="Cambria"/>
        </w:rPr>
      </w:pPr>
      <w:r w:rsidRPr="00ED4B4D">
        <w:rPr>
          <w:rFonts w:ascii="Cambria" w:hAnsi="Cambria"/>
          <w:b/>
        </w:rPr>
        <w:t>TO:</w:t>
      </w:r>
      <w:r w:rsidRPr="00ED4B4D">
        <w:rPr>
          <w:rFonts w:ascii="Cambria" w:hAnsi="Cambria"/>
        </w:rPr>
        <w:tab/>
        <w:t>Acute Care Hospitals:  Chief Executive Officers, Emergency Preparedness Personnel</w:t>
      </w:r>
    </w:p>
    <w:p w14:paraId="5F23A45F" w14:textId="77777777" w:rsidR="004E5B00" w:rsidRPr="00ED4B4D" w:rsidRDefault="004E5B00" w:rsidP="004E5B00">
      <w:pPr>
        <w:pStyle w:val="NoSpacing"/>
        <w:rPr>
          <w:rFonts w:ascii="Cambria" w:hAnsi="Cambria"/>
        </w:rPr>
      </w:pPr>
    </w:p>
    <w:p w14:paraId="7565B031" w14:textId="77777777" w:rsidR="004E5B00" w:rsidRPr="00ED4B4D" w:rsidRDefault="004E5B00" w:rsidP="004E5B00">
      <w:pPr>
        <w:pStyle w:val="NoSpacing"/>
        <w:rPr>
          <w:rFonts w:ascii="Cambria" w:hAnsi="Cambria"/>
        </w:rPr>
      </w:pPr>
      <w:r w:rsidRPr="00ED4B4D">
        <w:rPr>
          <w:rFonts w:ascii="Cambria" w:hAnsi="Cambria"/>
          <w:b/>
        </w:rPr>
        <w:t>FROM:</w:t>
      </w:r>
      <w:r w:rsidRPr="00ED4B4D">
        <w:rPr>
          <w:rFonts w:ascii="Cambria" w:hAnsi="Cambria"/>
        </w:rPr>
        <w:tab/>
      </w:r>
      <w:r>
        <w:rPr>
          <w:rFonts w:ascii="Cambria" w:hAnsi="Cambria"/>
        </w:rPr>
        <w:tab/>
      </w:r>
      <w:r w:rsidRPr="00ED4B4D">
        <w:rPr>
          <w:rFonts w:ascii="Cambria" w:hAnsi="Cambria"/>
        </w:rPr>
        <w:t>Elizabeth Kelley, Director</w:t>
      </w:r>
    </w:p>
    <w:p w14:paraId="59254647" w14:textId="77777777" w:rsidR="004E5B00" w:rsidRPr="00ED4B4D" w:rsidRDefault="004E5B00" w:rsidP="004E5B00">
      <w:pPr>
        <w:pStyle w:val="NoSpacing"/>
        <w:ind w:left="720" w:firstLine="720"/>
        <w:rPr>
          <w:rFonts w:ascii="Cambria" w:hAnsi="Cambria"/>
        </w:rPr>
      </w:pPr>
      <w:r w:rsidRPr="00ED4B4D">
        <w:rPr>
          <w:rFonts w:ascii="Cambria" w:hAnsi="Cambria"/>
        </w:rPr>
        <w:t>Bureau of Health Care Safety and Quality</w:t>
      </w:r>
    </w:p>
    <w:p w14:paraId="06060303" w14:textId="77777777" w:rsidR="004E5B00" w:rsidRPr="00ED4B4D" w:rsidRDefault="004E5B00" w:rsidP="004E5B00">
      <w:pPr>
        <w:pStyle w:val="NoSpacing"/>
        <w:ind w:left="1440"/>
        <w:rPr>
          <w:rFonts w:ascii="Cambria" w:hAnsi="Cambria"/>
        </w:rPr>
      </w:pPr>
    </w:p>
    <w:p w14:paraId="2FAE4F2D" w14:textId="77777777" w:rsidR="004E5B00" w:rsidRPr="00ED4B4D" w:rsidRDefault="004E5B00" w:rsidP="004E5B00">
      <w:pPr>
        <w:pStyle w:val="NoSpacing"/>
        <w:ind w:left="1440"/>
        <w:rPr>
          <w:rFonts w:ascii="Cambria" w:hAnsi="Cambria"/>
        </w:rPr>
      </w:pPr>
      <w:r w:rsidRPr="00ED4B4D">
        <w:rPr>
          <w:rFonts w:ascii="Cambria" w:hAnsi="Cambria"/>
        </w:rPr>
        <w:t>Kerin Milesky, Director</w:t>
      </w:r>
    </w:p>
    <w:p w14:paraId="4D2036F5" w14:textId="77777777" w:rsidR="004E5B00" w:rsidRPr="00ED4B4D" w:rsidRDefault="004E5B00" w:rsidP="004E5B00">
      <w:pPr>
        <w:pStyle w:val="NoSpacing"/>
        <w:ind w:left="1440"/>
        <w:rPr>
          <w:rFonts w:ascii="Cambria" w:hAnsi="Cambria"/>
        </w:rPr>
      </w:pPr>
      <w:r w:rsidRPr="00ED4B4D">
        <w:rPr>
          <w:rFonts w:ascii="Cambria" w:hAnsi="Cambria"/>
        </w:rPr>
        <w:t>Office of Preparedness and Emergency Management</w:t>
      </w:r>
    </w:p>
    <w:p w14:paraId="67E92506" w14:textId="77777777" w:rsidR="004E5B00" w:rsidRPr="00ED4B4D" w:rsidRDefault="004E5B00" w:rsidP="004E5B00">
      <w:pPr>
        <w:pStyle w:val="NoSpacing"/>
        <w:rPr>
          <w:rFonts w:ascii="Cambria" w:hAnsi="Cambria"/>
        </w:rPr>
      </w:pPr>
    </w:p>
    <w:p w14:paraId="763E5714" w14:textId="77777777" w:rsidR="004E5B00" w:rsidRPr="00ED4B4D" w:rsidRDefault="004E5B00" w:rsidP="004E5B00">
      <w:pPr>
        <w:pStyle w:val="NoSpacing"/>
        <w:rPr>
          <w:rFonts w:ascii="Cambria" w:hAnsi="Cambria"/>
        </w:rPr>
      </w:pPr>
      <w:r w:rsidRPr="00ED4B4D">
        <w:rPr>
          <w:rFonts w:ascii="Cambria" w:hAnsi="Cambria"/>
          <w:b/>
        </w:rPr>
        <w:t>SUBJECT:</w:t>
      </w:r>
      <w:r w:rsidRPr="00ED4B4D">
        <w:rPr>
          <w:rFonts w:ascii="Cambria" w:hAnsi="Cambria"/>
        </w:rPr>
        <w:t xml:space="preserve"> </w:t>
      </w:r>
      <w:r w:rsidRPr="00ED4B4D">
        <w:rPr>
          <w:rFonts w:ascii="Cambria" w:hAnsi="Cambria"/>
        </w:rPr>
        <w:tab/>
        <w:t xml:space="preserve">Mass Casualty Patient Tracking Protocol </w:t>
      </w:r>
    </w:p>
    <w:p w14:paraId="509F9CCA" w14:textId="77777777" w:rsidR="004E5B00" w:rsidRPr="00ED4B4D" w:rsidRDefault="004E5B00" w:rsidP="004E5B00">
      <w:pPr>
        <w:pStyle w:val="NoSpacing"/>
        <w:rPr>
          <w:rFonts w:ascii="Cambria" w:hAnsi="Cambria"/>
        </w:rPr>
      </w:pPr>
    </w:p>
    <w:p w14:paraId="164EDB69" w14:textId="30A0DB30" w:rsidR="004E5B00" w:rsidRPr="00ED4B4D" w:rsidRDefault="004E5B00" w:rsidP="004E5B00">
      <w:pPr>
        <w:pStyle w:val="NoSpacing"/>
        <w:rPr>
          <w:rFonts w:ascii="Cambria" w:hAnsi="Cambria"/>
        </w:rPr>
      </w:pPr>
      <w:r w:rsidRPr="00ED4B4D">
        <w:rPr>
          <w:rFonts w:ascii="Cambria" w:hAnsi="Cambria"/>
          <w:b/>
        </w:rPr>
        <w:t>DATE:</w:t>
      </w:r>
      <w:r w:rsidRPr="00ED4B4D">
        <w:rPr>
          <w:rFonts w:ascii="Cambria" w:hAnsi="Cambria"/>
        </w:rPr>
        <w:tab/>
      </w:r>
      <w:r w:rsidRPr="00ED4B4D">
        <w:rPr>
          <w:rFonts w:ascii="Cambria" w:hAnsi="Cambria"/>
        </w:rPr>
        <w:tab/>
        <w:t xml:space="preserve">April </w:t>
      </w:r>
      <w:r w:rsidR="00BA0E8A">
        <w:rPr>
          <w:rFonts w:ascii="Cambria" w:hAnsi="Cambria"/>
        </w:rPr>
        <w:t>11</w:t>
      </w:r>
      <w:r>
        <w:rPr>
          <w:rFonts w:ascii="Cambria" w:hAnsi="Cambria"/>
        </w:rPr>
        <w:t>,</w:t>
      </w:r>
      <w:r w:rsidRPr="00ED4B4D">
        <w:rPr>
          <w:rFonts w:ascii="Cambria" w:hAnsi="Cambria"/>
        </w:rPr>
        <w:t xml:space="preserve"> 2024</w:t>
      </w:r>
    </w:p>
    <w:p w14:paraId="6A43FF71" w14:textId="77777777" w:rsidR="004E5B00" w:rsidRPr="00ED4B4D" w:rsidRDefault="004E5B00" w:rsidP="004E5B00">
      <w:pPr>
        <w:pStyle w:val="NoSpacing"/>
        <w:rPr>
          <w:rFonts w:ascii="Cambria" w:hAnsi="Cambria"/>
        </w:rPr>
      </w:pPr>
    </w:p>
    <w:p w14:paraId="4DAB8A03" w14:textId="77777777" w:rsidR="004E5B00" w:rsidRPr="00ED4B4D" w:rsidRDefault="004E5B00" w:rsidP="004E5B00">
      <w:pPr>
        <w:pStyle w:val="NoSpacing"/>
        <w:rPr>
          <w:rFonts w:ascii="Cambria" w:hAnsi="Cambria"/>
        </w:rPr>
      </w:pPr>
      <w:r w:rsidRPr="00ED4B4D">
        <w:rPr>
          <w:rFonts w:ascii="Cambria" w:hAnsi="Cambria"/>
        </w:rPr>
        <w:t>This memorandum sets forth the Patient Tracking Protocol (Protocol) to be followed by the Massachusetts Department of Public Health (DPH or the Department) and receiving hospitals to track patients in the event there is a mass casualty incident (MCI) in the Commonwealth. This Protocol will be activated only in the event of a mass casualty incident as described in this document.  This memorandum replaces Circular Letter DHCQ 15-10-642, issued on October 1, 2015.</w:t>
      </w:r>
    </w:p>
    <w:p w14:paraId="48DA6783" w14:textId="77777777" w:rsidR="004E5B00" w:rsidRPr="00ED4B4D" w:rsidRDefault="004E5B00" w:rsidP="004E5B00">
      <w:pPr>
        <w:rPr>
          <w:rFonts w:ascii="Cambria" w:hAnsi="Cambria" w:cs="Arial"/>
          <w:b/>
          <w:sz w:val="22"/>
          <w:szCs w:val="22"/>
        </w:rPr>
      </w:pPr>
    </w:p>
    <w:p w14:paraId="7DC1DEEF" w14:textId="77777777" w:rsidR="004E5B00" w:rsidRPr="00ED4B4D" w:rsidRDefault="004E5B00" w:rsidP="004E5B00">
      <w:pPr>
        <w:rPr>
          <w:rFonts w:ascii="Cambria" w:hAnsi="Cambria" w:cs="Arial"/>
          <w:b/>
          <w:sz w:val="22"/>
          <w:szCs w:val="22"/>
        </w:rPr>
      </w:pPr>
      <w:r w:rsidRPr="00ED4B4D">
        <w:rPr>
          <w:rFonts w:ascii="Cambria" w:hAnsi="Cambria" w:cs="Arial"/>
          <w:b/>
          <w:sz w:val="22"/>
          <w:szCs w:val="22"/>
        </w:rPr>
        <w:t>Background</w:t>
      </w:r>
    </w:p>
    <w:p w14:paraId="11926892" w14:textId="77777777" w:rsidR="004E5B00" w:rsidRPr="00ED4B4D" w:rsidRDefault="004E5B00" w:rsidP="004E5B00">
      <w:pPr>
        <w:rPr>
          <w:rFonts w:ascii="Cambria" w:hAnsi="Cambria"/>
          <w:sz w:val="22"/>
          <w:szCs w:val="22"/>
        </w:rPr>
      </w:pPr>
      <w:r w:rsidRPr="00ED4B4D">
        <w:rPr>
          <w:rFonts w:ascii="Cambria" w:hAnsi="Cambria"/>
          <w:sz w:val="22"/>
          <w:szCs w:val="22"/>
        </w:rPr>
        <w:t xml:space="preserve">If there is a mass casualty incident that results in the transport of injured individuals to multiple hospitals </w:t>
      </w:r>
      <w:r w:rsidRPr="00ED4B4D">
        <w:rPr>
          <w:rFonts w:ascii="Cambria" w:hAnsi="Cambria" w:cs="Arial"/>
          <w:sz w:val="22"/>
          <w:szCs w:val="22"/>
        </w:rPr>
        <w:t xml:space="preserve">within or outside the Commonwealth, </w:t>
      </w:r>
      <w:r w:rsidRPr="00ED4B4D">
        <w:rPr>
          <w:rFonts w:ascii="Cambria" w:hAnsi="Cambria"/>
          <w:sz w:val="22"/>
          <w:szCs w:val="22"/>
        </w:rPr>
        <w:t xml:space="preserve">there will be a need for timely and accurate information about their whereabouts </w:t>
      </w:r>
      <w:proofErr w:type="gramStart"/>
      <w:r w:rsidRPr="00ED4B4D">
        <w:rPr>
          <w:rFonts w:ascii="Cambria" w:hAnsi="Cambria"/>
          <w:sz w:val="22"/>
          <w:szCs w:val="22"/>
        </w:rPr>
        <w:t>in order to</w:t>
      </w:r>
      <w:proofErr w:type="gramEnd"/>
      <w:r w:rsidRPr="00ED4B4D">
        <w:rPr>
          <w:rFonts w:ascii="Cambria" w:hAnsi="Cambria"/>
          <w:sz w:val="22"/>
          <w:szCs w:val="22"/>
        </w:rPr>
        <w:t xml:space="preserve"> facilitate family reunification efforts.  </w:t>
      </w:r>
      <w:r w:rsidRPr="00ED4B4D">
        <w:rPr>
          <w:rFonts w:ascii="Cambria" w:hAnsi="Cambria" w:cs="Arial"/>
          <w:sz w:val="22"/>
          <w:szCs w:val="22"/>
        </w:rPr>
        <w:t xml:space="preserve">The Department has the authority to collect and maintain a central listing of personal health information (PHI) about individuals injured in such </w:t>
      </w:r>
      <w:proofErr w:type="gramStart"/>
      <w:r w:rsidRPr="00ED4B4D">
        <w:rPr>
          <w:rFonts w:ascii="Cambria" w:hAnsi="Cambria" w:cs="Arial"/>
          <w:sz w:val="22"/>
          <w:szCs w:val="22"/>
        </w:rPr>
        <w:t>a</w:t>
      </w:r>
      <w:proofErr w:type="gramEnd"/>
      <w:r w:rsidRPr="00ED4B4D">
        <w:rPr>
          <w:rFonts w:ascii="Cambria" w:hAnsi="Cambria" w:cs="Arial"/>
          <w:sz w:val="22"/>
          <w:szCs w:val="22"/>
        </w:rPr>
        <w:t xml:space="preserve"> MCI. Hospitals may, in compliance with the Health Insurance Portability and Accountability Act (HIPAA), release PHI to DPH for the purposes of supporting family reunification and notification. </w:t>
      </w:r>
    </w:p>
    <w:p w14:paraId="38C25253" w14:textId="77777777" w:rsidR="004E5B00" w:rsidRPr="00ED4B4D" w:rsidRDefault="004E5B00" w:rsidP="004E5B00">
      <w:pPr>
        <w:rPr>
          <w:rFonts w:ascii="Cambria" w:hAnsi="Cambria"/>
          <w:sz w:val="22"/>
          <w:szCs w:val="22"/>
        </w:rPr>
      </w:pPr>
    </w:p>
    <w:p w14:paraId="11DD1737" w14:textId="77777777" w:rsidR="004E5B00" w:rsidRPr="00ED4B4D" w:rsidRDefault="004E5B00" w:rsidP="004E5B00">
      <w:pPr>
        <w:rPr>
          <w:rFonts w:ascii="Cambria" w:hAnsi="Cambria"/>
          <w:b/>
          <w:sz w:val="22"/>
          <w:szCs w:val="22"/>
        </w:rPr>
      </w:pPr>
      <w:r w:rsidRPr="00ED4B4D">
        <w:rPr>
          <w:rFonts w:ascii="Cambria" w:hAnsi="Cambria"/>
          <w:b/>
          <w:sz w:val="22"/>
          <w:szCs w:val="22"/>
        </w:rPr>
        <w:t xml:space="preserve">Patient Tracking Procedures </w:t>
      </w:r>
    </w:p>
    <w:p w14:paraId="69D06362" w14:textId="77777777" w:rsidR="004E5B00" w:rsidRPr="00ED4B4D" w:rsidRDefault="004E5B00" w:rsidP="004E5B00">
      <w:pPr>
        <w:rPr>
          <w:rFonts w:ascii="Cambria" w:hAnsi="Cambria" w:cs="Arial"/>
          <w:sz w:val="22"/>
          <w:szCs w:val="22"/>
        </w:rPr>
      </w:pPr>
      <w:r w:rsidRPr="00ED4B4D">
        <w:rPr>
          <w:rFonts w:ascii="Cambria" w:hAnsi="Cambria" w:cs="Arial"/>
          <w:sz w:val="22"/>
          <w:szCs w:val="22"/>
        </w:rPr>
        <w:t xml:space="preserve">In the event there is </w:t>
      </w:r>
      <w:proofErr w:type="gramStart"/>
      <w:r w:rsidRPr="00ED4B4D">
        <w:rPr>
          <w:rFonts w:ascii="Cambria" w:hAnsi="Cambria" w:cs="Arial"/>
          <w:sz w:val="22"/>
          <w:szCs w:val="22"/>
        </w:rPr>
        <w:t>a</w:t>
      </w:r>
      <w:proofErr w:type="gramEnd"/>
      <w:r w:rsidRPr="00ED4B4D">
        <w:rPr>
          <w:rFonts w:ascii="Cambria" w:hAnsi="Cambria" w:cs="Arial"/>
          <w:sz w:val="22"/>
          <w:szCs w:val="22"/>
        </w:rPr>
        <w:t xml:space="preserve"> MCI that results in the transport of injured individuals to multiple hospitals within or outside the Commonwealth, the Commissioner of Public Health (Commissioner) or designee may authorize activation of the Patient Tracking Protocol under the oversight of DPH.  Once the Commissioner has activated the Protocol, a severe level Health and Homeland Alert Network (HHAN) alert will be sent immediately to notify all hospital emergency preparedness coordinators. </w:t>
      </w:r>
    </w:p>
    <w:p w14:paraId="7A818E99" w14:textId="77777777" w:rsidR="004E5B00" w:rsidRPr="00ED4B4D" w:rsidRDefault="004E5B00" w:rsidP="004E5B00">
      <w:pPr>
        <w:rPr>
          <w:rFonts w:ascii="Cambria" w:hAnsi="Cambria" w:cs="Arial"/>
          <w:sz w:val="22"/>
          <w:szCs w:val="22"/>
        </w:rPr>
      </w:pPr>
    </w:p>
    <w:p w14:paraId="57488847" w14:textId="77777777" w:rsidR="004E5B00" w:rsidRPr="00ED4B4D" w:rsidRDefault="004E5B00" w:rsidP="004E5B00">
      <w:pPr>
        <w:rPr>
          <w:rFonts w:ascii="Cambria" w:hAnsi="Cambria" w:cs="Arial"/>
          <w:sz w:val="22"/>
          <w:szCs w:val="22"/>
        </w:rPr>
      </w:pPr>
      <w:r w:rsidRPr="00ED4B4D">
        <w:rPr>
          <w:rFonts w:ascii="Cambria" w:hAnsi="Cambria" w:cs="Arial"/>
          <w:sz w:val="22"/>
          <w:szCs w:val="22"/>
        </w:rPr>
        <w:t xml:space="preserve">DPH, in collaboration with receiving hospitals, will coordinate collection of pre-identified patient identification information </w:t>
      </w:r>
      <w:proofErr w:type="gramStart"/>
      <w:r w:rsidRPr="00ED4B4D">
        <w:rPr>
          <w:rFonts w:ascii="Cambria" w:hAnsi="Cambria" w:cs="Arial"/>
          <w:sz w:val="22"/>
          <w:szCs w:val="22"/>
        </w:rPr>
        <w:t>in order to</w:t>
      </w:r>
      <w:proofErr w:type="gramEnd"/>
      <w:r w:rsidRPr="00ED4B4D">
        <w:rPr>
          <w:rFonts w:ascii="Cambria" w:hAnsi="Cambria" w:cs="Arial"/>
          <w:sz w:val="22"/>
          <w:szCs w:val="22"/>
        </w:rPr>
        <w:t xml:space="preserve"> create a single centralized listing of injured individuals (the Injured Patient List) to support necessary family reunification and notification efforts.</w:t>
      </w:r>
    </w:p>
    <w:p w14:paraId="14A10002" w14:textId="77777777" w:rsidR="004E5B00" w:rsidRPr="00ED4B4D" w:rsidRDefault="004E5B00" w:rsidP="004E5B00">
      <w:pPr>
        <w:rPr>
          <w:rFonts w:ascii="Cambria" w:hAnsi="Cambria" w:cs="Arial"/>
          <w:sz w:val="22"/>
          <w:szCs w:val="22"/>
        </w:rPr>
      </w:pPr>
    </w:p>
    <w:p w14:paraId="7F8A1BFF" w14:textId="58DD0C68" w:rsidR="004E5B00" w:rsidRPr="00ED4B4D" w:rsidRDefault="004E5B00" w:rsidP="004E5B00">
      <w:pPr>
        <w:rPr>
          <w:rFonts w:ascii="Cambria" w:hAnsi="Cambria" w:cs="Arial"/>
          <w:sz w:val="22"/>
          <w:szCs w:val="22"/>
        </w:rPr>
      </w:pPr>
      <w:r w:rsidRPr="00ED4B4D">
        <w:rPr>
          <w:rFonts w:ascii="Cambria" w:hAnsi="Cambria" w:cs="Arial"/>
          <w:sz w:val="22"/>
          <w:szCs w:val="22"/>
        </w:rPr>
        <w:t xml:space="preserve">Pre-designated personnel at each receiving hospital outside of Boston will submit patient information via secure fax for all MCI-affected transported patients to the Patient Tracking Unit at the DPH Department Operations Center (DOC). Boston </w:t>
      </w:r>
      <w:r w:rsidR="00C769E5">
        <w:rPr>
          <w:rFonts w:ascii="Cambria" w:hAnsi="Cambria" w:cs="Arial"/>
          <w:sz w:val="22"/>
          <w:szCs w:val="22"/>
        </w:rPr>
        <w:t>h</w:t>
      </w:r>
      <w:r w:rsidRPr="00ED4B4D">
        <w:rPr>
          <w:rFonts w:ascii="Cambria" w:hAnsi="Cambria" w:cs="Arial"/>
          <w:sz w:val="22"/>
          <w:szCs w:val="22"/>
        </w:rPr>
        <w:t xml:space="preserve">ospitals will submit their information to the BPHC Medical Intelligence Center (MIC) which will then forward its information to the DOC. (See below for Boston </w:t>
      </w:r>
      <w:r w:rsidR="00AF610E">
        <w:rPr>
          <w:rFonts w:ascii="Cambria" w:hAnsi="Cambria" w:cs="Arial"/>
          <w:sz w:val="22"/>
          <w:szCs w:val="22"/>
        </w:rPr>
        <w:t>h</w:t>
      </w:r>
      <w:r w:rsidRPr="00ED4B4D">
        <w:rPr>
          <w:rFonts w:ascii="Cambria" w:hAnsi="Cambria" w:cs="Arial"/>
          <w:sz w:val="22"/>
          <w:szCs w:val="22"/>
        </w:rPr>
        <w:t xml:space="preserve">ospital protocol). The Patient Tracking Unit will maintain and update as necessary the central list of all MCI-affected patients received by hospitals. </w:t>
      </w:r>
    </w:p>
    <w:p w14:paraId="70610C94" w14:textId="77777777" w:rsidR="004E5B00" w:rsidRPr="00ED4B4D" w:rsidRDefault="004E5B00" w:rsidP="004E5B00">
      <w:pPr>
        <w:rPr>
          <w:rFonts w:ascii="Cambria" w:hAnsi="Cambria" w:cs="Arial"/>
          <w:sz w:val="22"/>
          <w:szCs w:val="22"/>
        </w:rPr>
      </w:pPr>
    </w:p>
    <w:p w14:paraId="562C8F36" w14:textId="77777777" w:rsidR="004E5B00" w:rsidRPr="00ED4B4D" w:rsidRDefault="004E5B00" w:rsidP="004E5B00">
      <w:pPr>
        <w:rPr>
          <w:rFonts w:ascii="Cambria" w:hAnsi="Cambria" w:cs="Arial"/>
          <w:sz w:val="22"/>
          <w:szCs w:val="22"/>
        </w:rPr>
      </w:pPr>
      <w:r w:rsidRPr="00ED4B4D">
        <w:rPr>
          <w:rFonts w:ascii="Cambria" w:hAnsi="Cambria" w:cs="Arial"/>
          <w:sz w:val="22"/>
          <w:szCs w:val="22"/>
        </w:rPr>
        <w:t>The patient information to be provided by hospitals and the MIC to DPH is limited to the following:</w:t>
      </w:r>
    </w:p>
    <w:p w14:paraId="067EF7CB" w14:textId="77777777" w:rsidR="004E5B00" w:rsidRPr="00ED4B4D" w:rsidRDefault="004E5B00" w:rsidP="004E5B00">
      <w:pPr>
        <w:rPr>
          <w:rFonts w:ascii="Cambria" w:hAnsi="Cambria" w:cs="Arial"/>
          <w:sz w:val="22"/>
          <w:szCs w:val="22"/>
        </w:rPr>
      </w:pPr>
    </w:p>
    <w:p w14:paraId="4FF4CCCF" w14:textId="77777777" w:rsidR="004E5B00" w:rsidRPr="00ED4B4D" w:rsidRDefault="004E5B00" w:rsidP="004E5B00">
      <w:pPr>
        <w:pStyle w:val="ListParagraph"/>
        <w:numPr>
          <w:ilvl w:val="0"/>
          <w:numId w:val="11"/>
        </w:numPr>
        <w:rPr>
          <w:rFonts w:ascii="Cambria" w:hAnsi="Cambria" w:cs="Arial"/>
          <w:sz w:val="22"/>
          <w:szCs w:val="22"/>
        </w:rPr>
      </w:pPr>
      <w:r w:rsidRPr="00ED4B4D">
        <w:rPr>
          <w:rFonts w:ascii="Cambria" w:hAnsi="Cambria" w:cs="Arial"/>
          <w:sz w:val="22"/>
          <w:szCs w:val="22"/>
        </w:rPr>
        <w:t>First and Last Name</w:t>
      </w:r>
    </w:p>
    <w:p w14:paraId="7D620586" w14:textId="77777777" w:rsidR="004E5B00" w:rsidRPr="00ED4B4D" w:rsidRDefault="004E5B00" w:rsidP="004E5B00">
      <w:pPr>
        <w:pStyle w:val="ListParagraph"/>
        <w:numPr>
          <w:ilvl w:val="0"/>
          <w:numId w:val="11"/>
        </w:numPr>
        <w:rPr>
          <w:rFonts w:ascii="Cambria" w:hAnsi="Cambria" w:cs="Arial"/>
          <w:sz w:val="22"/>
          <w:szCs w:val="22"/>
        </w:rPr>
      </w:pPr>
      <w:r w:rsidRPr="00ED4B4D">
        <w:rPr>
          <w:rFonts w:ascii="Cambria" w:hAnsi="Cambria" w:cs="Arial"/>
          <w:sz w:val="22"/>
          <w:szCs w:val="22"/>
        </w:rPr>
        <w:t>Patient Identification Number (if assigned)</w:t>
      </w:r>
    </w:p>
    <w:p w14:paraId="347AEE33" w14:textId="77777777" w:rsidR="004E5B00" w:rsidRPr="00ED4B4D" w:rsidRDefault="004E5B00" w:rsidP="004E5B00">
      <w:pPr>
        <w:pStyle w:val="ListParagraph"/>
        <w:numPr>
          <w:ilvl w:val="0"/>
          <w:numId w:val="11"/>
        </w:numPr>
        <w:rPr>
          <w:rFonts w:ascii="Cambria" w:hAnsi="Cambria" w:cs="Arial"/>
          <w:sz w:val="22"/>
          <w:szCs w:val="22"/>
        </w:rPr>
      </w:pPr>
      <w:r w:rsidRPr="00ED4B4D">
        <w:rPr>
          <w:rFonts w:ascii="Cambria" w:hAnsi="Cambria" w:cs="Arial"/>
          <w:sz w:val="22"/>
          <w:szCs w:val="22"/>
        </w:rPr>
        <w:t>Date of Birth</w:t>
      </w:r>
    </w:p>
    <w:p w14:paraId="6B10F291" w14:textId="77777777" w:rsidR="004E5B00" w:rsidRPr="00ED4B4D" w:rsidRDefault="004E5B00" w:rsidP="004E5B00">
      <w:pPr>
        <w:pStyle w:val="ListParagraph"/>
        <w:numPr>
          <w:ilvl w:val="0"/>
          <w:numId w:val="11"/>
        </w:numPr>
        <w:rPr>
          <w:rFonts w:ascii="Cambria" w:hAnsi="Cambria" w:cs="Arial"/>
          <w:sz w:val="22"/>
          <w:szCs w:val="22"/>
        </w:rPr>
      </w:pPr>
      <w:r w:rsidRPr="00ED4B4D">
        <w:rPr>
          <w:rFonts w:ascii="Cambria" w:hAnsi="Cambria" w:cs="Arial"/>
          <w:sz w:val="22"/>
          <w:szCs w:val="22"/>
        </w:rPr>
        <w:t>Gender</w:t>
      </w:r>
    </w:p>
    <w:p w14:paraId="04368EEE" w14:textId="77777777" w:rsidR="004E5B00" w:rsidRPr="00ED4B4D" w:rsidRDefault="004E5B00" w:rsidP="004E5B00">
      <w:pPr>
        <w:pStyle w:val="ListParagraph"/>
        <w:numPr>
          <w:ilvl w:val="0"/>
          <w:numId w:val="11"/>
        </w:numPr>
        <w:rPr>
          <w:rFonts w:ascii="Cambria" w:hAnsi="Cambria" w:cs="Arial"/>
          <w:sz w:val="22"/>
          <w:szCs w:val="22"/>
        </w:rPr>
      </w:pPr>
      <w:r w:rsidRPr="00ED4B4D">
        <w:rPr>
          <w:rFonts w:ascii="Cambria" w:hAnsi="Cambria" w:cs="Arial"/>
          <w:sz w:val="22"/>
          <w:szCs w:val="22"/>
        </w:rPr>
        <w:t>Nationality (if known)</w:t>
      </w:r>
    </w:p>
    <w:p w14:paraId="3C15E374" w14:textId="77777777" w:rsidR="004E5B00" w:rsidRPr="00ED4B4D" w:rsidRDefault="004E5B00" w:rsidP="004E5B00">
      <w:pPr>
        <w:pStyle w:val="ListParagraph"/>
        <w:numPr>
          <w:ilvl w:val="0"/>
          <w:numId w:val="11"/>
        </w:numPr>
        <w:rPr>
          <w:rFonts w:ascii="Cambria" w:hAnsi="Cambria" w:cs="Arial"/>
          <w:sz w:val="22"/>
          <w:szCs w:val="22"/>
        </w:rPr>
      </w:pPr>
      <w:r w:rsidRPr="00ED4B4D">
        <w:rPr>
          <w:rFonts w:ascii="Cambria" w:hAnsi="Cambria" w:cs="Arial"/>
          <w:sz w:val="22"/>
          <w:szCs w:val="22"/>
        </w:rPr>
        <w:t>Patient location and hospital contact information</w:t>
      </w:r>
    </w:p>
    <w:p w14:paraId="2EC3AC50" w14:textId="77777777" w:rsidR="004E5B00" w:rsidRPr="00ED4B4D" w:rsidRDefault="004E5B00" w:rsidP="004E5B00">
      <w:pPr>
        <w:rPr>
          <w:rFonts w:ascii="Cambria" w:hAnsi="Cambria" w:cs="Arial"/>
          <w:sz w:val="22"/>
          <w:szCs w:val="22"/>
        </w:rPr>
      </w:pPr>
    </w:p>
    <w:p w14:paraId="23B6445E" w14:textId="77777777" w:rsidR="004E5B00" w:rsidRPr="00ED4B4D" w:rsidRDefault="004E5B00" w:rsidP="004E5B00">
      <w:pPr>
        <w:rPr>
          <w:rFonts w:ascii="Cambria" w:hAnsi="Cambria" w:cs="Arial"/>
          <w:sz w:val="22"/>
          <w:szCs w:val="22"/>
        </w:rPr>
      </w:pPr>
      <w:r w:rsidRPr="00ED4B4D">
        <w:rPr>
          <w:rFonts w:ascii="Cambria" w:hAnsi="Cambria" w:cs="Arial"/>
          <w:sz w:val="22"/>
          <w:szCs w:val="22"/>
        </w:rPr>
        <w:t>After the Protocol has been activated, DPH will activate a call center and will establish and advertise a dedicated telephone line for calls from the public seeking information about individuals who may have been injured. Family reunification may also occur at a physical reception center or family assistance center if one is established.</w:t>
      </w:r>
    </w:p>
    <w:p w14:paraId="226992AE" w14:textId="77777777" w:rsidR="004E5B00" w:rsidRPr="00ED4B4D" w:rsidRDefault="004E5B00" w:rsidP="004E5B00">
      <w:pPr>
        <w:rPr>
          <w:rFonts w:ascii="Cambria" w:hAnsi="Cambria" w:cs="Arial"/>
          <w:sz w:val="22"/>
          <w:szCs w:val="22"/>
        </w:rPr>
      </w:pPr>
    </w:p>
    <w:p w14:paraId="472CF075" w14:textId="77777777" w:rsidR="004E5B00" w:rsidRPr="00ED4B4D" w:rsidRDefault="004E5B00" w:rsidP="004E5B00">
      <w:pPr>
        <w:rPr>
          <w:rFonts w:ascii="Cambria" w:hAnsi="Cambria" w:cs="Arial"/>
          <w:sz w:val="22"/>
          <w:szCs w:val="22"/>
        </w:rPr>
      </w:pPr>
      <w:r w:rsidRPr="00ED4B4D">
        <w:rPr>
          <w:rFonts w:ascii="Cambria" w:hAnsi="Cambria" w:cs="Arial"/>
          <w:sz w:val="22"/>
          <w:szCs w:val="22"/>
        </w:rPr>
        <w:t>The Department will collect the following information from people seeking to locate an individual who may have been transported to a hospital and will create the Matching List:</w:t>
      </w:r>
    </w:p>
    <w:p w14:paraId="22118AC7" w14:textId="77777777" w:rsidR="004E5B00" w:rsidRPr="00ED4B4D" w:rsidRDefault="004E5B00" w:rsidP="004E5B00">
      <w:pPr>
        <w:pStyle w:val="ListParagrap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76"/>
      </w:tblGrid>
      <w:tr w:rsidR="004E5B00" w:rsidRPr="00ED4B4D" w14:paraId="2C4632D7" w14:textId="77777777" w:rsidTr="00313E51">
        <w:tc>
          <w:tcPr>
            <w:tcW w:w="4788" w:type="dxa"/>
            <w:shd w:val="clear" w:color="auto" w:fill="auto"/>
          </w:tcPr>
          <w:p w14:paraId="1605B8B5" w14:textId="77777777" w:rsidR="004E5B00" w:rsidRPr="00ED4B4D" w:rsidRDefault="004E5B00" w:rsidP="00313E51">
            <w:pPr>
              <w:rPr>
                <w:rFonts w:ascii="Cambria" w:hAnsi="Cambria" w:cs="Arial"/>
                <w:sz w:val="22"/>
                <w:szCs w:val="22"/>
              </w:rPr>
            </w:pPr>
            <w:r w:rsidRPr="00ED4B4D">
              <w:rPr>
                <w:rFonts w:ascii="Cambria" w:hAnsi="Cambria" w:cs="Arial"/>
                <w:sz w:val="22"/>
                <w:szCs w:val="22"/>
              </w:rPr>
              <w:t xml:space="preserve">Information collected from seeker about </w:t>
            </w:r>
            <w:r w:rsidRPr="00ED4B4D">
              <w:rPr>
                <w:rFonts w:ascii="Cambria" w:hAnsi="Cambria" w:cs="Arial"/>
                <w:b/>
                <w:sz w:val="22"/>
                <w:szCs w:val="22"/>
              </w:rPr>
              <w:t>individual sought</w:t>
            </w:r>
          </w:p>
        </w:tc>
        <w:tc>
          <w:tcPr>
            <w:tcW w:w="4788" w:type="dxa"/>
            <w:shd w:val="clear" w:color="auto" w:fill="auto"/>
          </w:tcPr>
          <w:p w14:paraId="748BA502" w14:textId="77777777" w:rsidR="004E5B00" w:rsidRPr="00ED4B4D" w:rsidRDefault="004E5B00" w:rsidP="00313E51">
            <w:pPr>
              <w:rPr>
                <w:rFonts w:ascii="Cambria" w:hAnsi="Cambria" w:cs="Arial"/>
                <w:sz w:val="22"/>
                <w:szCs w:val="22"/>
              </w:rPr>
            </w:pPr>
            <w:r w:rsidRPr="00ED4B4D">
              <w:rPr>
                <w:rFonts w:ascii="Cambria" w:hAnsi="Cambria" w:cs="Arial"/>
                <w:sz w:val="22"/>
                <w:szCs w:val="22"/>
              </w:rPr>
              <w:t xml:space="preserve">Information collected about the </w:t>
            </w:r>
            <w:r w:rsidRPr="00ED4B4D">
              <w:rPr>
                <w:rFonts w:ascii="Cambria" w:hAnsi="Cambria" w:cs="Arial"/>
                <w:b/>
                <w:sz w:val="22"/>
                <w:szCs w:val="22"/>
              </w:rPr>
              <w:t>seeker</w:t>
            </w:r>
          </w:p>
        </w:tc>
      </w:tr>
      <w:tr w:rsidR="004E5B00" w:rsidRPr="00ED4B4D" w14:paraId="4D406D21" w14:textId="77777777" w:rsidTr="00313E51">
        <w:tc>
          <w:tcPr>
            <w:tcW w:w="4788" w:type="dxa"/>
            <w:shd w:val="clear" w:color="auto" w:fill="auto"/>
          </w:tcPr>
          <w:p w14:paraId="1C19385A" w14:textId="77777777" w:rsidR="004E5B00" w:rsidRPr="00ED4B4D" w:rsidRDefault="004E5B00" w:rsidP="00313E51">
            <w:pPr>
              <w:rPr>
                <w:rFonts w:ascii="Cambria" w:hAnsi="Cambria" w:cs="Arial"/>
                <w:sz w:val="22"/>
                <w:szCs w:val="22"/>
              </w:rPr>
            </w:pPr>
            <w:r w:rsidRPr="00ED4B4D">
              <w:rPr>
                <w:rFonts w:ascii="Cambria" w:hAnsi="Cambria" w:cs="Arial"/>
                <w:sz w:val="22"/>
                <w:szCs w:val="22"/>
              </w:rPr>
              <w:t>First and Last Name</w:t>
            </w:r>
          </w:p>
        </w:tc>
        <w:tc>
          <w:tcPr>
            <w:tcW w:w="4788" w:type="dxa"/>
            <w:shd w:val="clear" w:color="auto" w:fill="auto"/>
          </w:tcPr>
          <w:p w14:paraId="0E938ACC" w14:textId="77777777" w:rsidR="004E5B00" w:rsidRPr="00ED4B4D" w:rsidRDefault="004E5B00" w:rsidP="00313E51">
            <w:pPr>
              <w:rPr>
                <w:rFonts w:ascii="Cambria" w:hAnsi="Cambria" w:cs="Arial"/>
                <w:sz w:val="22"/>
                <w:szCs w:val="22"/>
              </w:rPr>
            </w:pPr>
            <w:r w:rsidRPr="00ED4B4D">
              <w:rPr>
                <w:rFonts w:ascii="Cambria" w:hAnsi="Cambria" w:cs="Arial"/>
                <w:sz w:val="22"/>
                <w:szCs w:val="22"/>
              </w:rPr>
              <w:t>First and Last name</w:t>
            </w:r>
          </w:p>
        </w:tc>
      </w:tr>
      <w:tr w:rsidR="004E5B00" w:rsidRPr="00ED4B4D" w14:paraId="060DA08A" w14:textId="77777777" w:rsidTr="00313E51">
        <w:tc>
          <w:tcPr>
            <w:tcW w:w="4788" w:type="dxa"/>
            <w:shd w:val="clear" w:color="auto" w:fill="auto"/>
          </w:tcPr>
          <w:p w14:paraId="3BA76D98" w14:textId="77777777" w:rsidR="004E5B00" w:rsidRPr="00ED4B4D" w:rsidRDefault="004E5B00" w:rsidP="00313E51">
            <w:pPr>
              <w:rPr>
                <w:rFonts w:ascii="Cambria" w:hAnsi="Cambria" w:cs="Arial"/>
                <w:sz w:val="22"/>
                <w:szCs w:val="22"/>
              </w:rPr>
            </w:pPr>
            <w:r w:rsidRPr="00ED4B4D">
              <w:rPr>
                <w:rFonts w:ascii="Cambria" w:hAnsi="Cambria" w:cs="Arial"/>
                <w:sz w:val="22"/>
                <w:szCs w:val="22"/>
              </w:rPr>
              <w:t>DOB or age</w:t>
            </w:r>
          </w:p>
        </w:tc>
        <w:tc>
          <w:tcPr>
            <w:tcW w:w="4788" w:type="dxa"/>
            <w:shd w:val="clear" w:color="auto" w:fill="auto"/>
          </w:tcPr>
          <w:p w14:paraId="21243B8F" w14:textId="77777777" w:rsidR="004E5B00" w:rsidRPr="00ED4B4D" w:rsidRDefault="004E5B00" w:rsidP="00313E51">
            <w:pPr>
              <w:rPr>
                <w:rFonts w:ascii="Cambria" w:hAnsi="Cambria" w:cs="Arial"/>
                <w:sz w:val="22"/>
                <w:szCs w:val="22"/>
              </w:rPr>
            </w:pPr>
            <w:r w:rsidRPr="00ED4B4D">
              <w:rPr>
                <w:rFonts w:ascii="Cambria" w:hAnsi="Cambria" w:cs="Arial"/>
                <w:sz w:val="22"/>
                <w:szCs w:val="22"/>
              </w:rPr>
              <w:t>Relationship</w:t>
            </w:r>
          </w:p>
        </w:tc>
      </w:tr>
      <w:tr w:rsidR="004E5B00" w:rsidRPr="00ED4B4D" w14:paraId="78349152" w14:textId="77777777" w:rsidTr="00313E51">
        <w:tc>
          <w:tcPr>
            <w:tcW w:w="4788" w:type="dxa"/>
            <w:shd w:val="clear" w:color="auto" w:fill="auto"/>
          </w:tcPr>
          <w:p w14:paraId="53D47B77" w14:textId="77777777" w:rsidR="004E5B00" w:rsidRPr="00ED4B4D" w:rsidRDefault="004E5B00" w:rsidP="00313E51">
            <w:pPr>
              <w:rPr>
                <w:rFonts w:ascii="Cambria" w:hAnsi="Cambria" w:cs="Arial"/>
                <w:sz w:val="22"/>
                <w:szCs w:val="22"/>
              </w:rPr>
            </w:pPr>
            <w:r w:rsidRPr="00ED4B4D">
              <w:rPr>
                <w:rFonts w:ascii="Cambria" w:hAnsi="Cambria" w:cs="Arial"/>
                <w:sz w:val="22"/>
                <w:szCs w:val="22"/>
              </w:rPr>
              <w:t>Gender</w:t>
            </w:r>
          </w:p>
        </w:tc>
        <w:tc>
          <w:tcPr>
            <w:tcW w:w="4788" w:type="dxa"/>
            <w:shd w:val="clear" w:color="auto" w:fill="auto"/>
          </w:tcPr>
          <w:p w14:paraId="199159F3" w14:textId="77777777" w:rsidR="004E5B00" w:rsidRPr="00ED4B4D" w:rsidRDefault="004E5B00" w:rsidP="00313E51">
            <w:pPr>
              <w:rPr>
                <w:rFonts w:ascii="Cambria" w:hAnsi="Cambria" w:cs="Arial"/>
                <w:sz w:val="22"/>
                <w:szCs w:val="22"/>
              </w:rPr>
            </w:pPr>
            <w:r w:rsidRPr="00ED4B4D">
              <w:rPr>
                <w:rFonts w:ascii="Cambria" w:hAnsi="Cambria" w:cs="Arial"/>
                <w:sz w:val="22"/>
                <w:szCs w:val="22"/>
              </w:rPr>
              <w:t>Primary phone number</w:t>
            </w:r>
          </w:p>
        </w:tc>
      </w:tr>
    </w:tbl>
    <w:p w14:paraId="13B7F306" w14:textId="77777777" w:rsidR="004E5B00" w:rsidRPr="00ED4B4D" w:rsidRDefault="004E5B00" w:rsidP="004E5B00">
      <w:pPr>
        <w:rPr>
          <w:rFonts w:ascii="Cambria" w:hAnsi="Cambria" w:cs="Arial"/>
          <w:sz w:val="22"/>
          <w:szCs w:val="22"/>
        </w:rPr>
      </w:pPr>
    </w:p>
    <w:p w14:paraId="12F2E6F4" w14:textId="77777777" w:rsidR="004E5B00" w:rsidRPr="00ED4B4D" w:rsidRDefault="004E5B00" w:rsidP="004E5B00">
      <w:pPr>
        <w:rPr>
          <w:rFonts w:ascii="Cambria" w:hAnsi="Cambria" w:cs="Arial"/>
          <w:sz w:val="22"/>
          <w:szCs w:val="22"/>
        </w:rPr>
      </w:pPr>
      <w:r w:rsidRPr="00ED4B4D">
        <w:rPr>
          <w:rFonts w:ascii="Cambria" w:hAnsi="Cambria" w:cs="Arial"/>
          <w:sz w:val="22"/>
          <w:szCs w:val="22"/>
        </w:rPr>
        <w:t>Where possible the Department will also collect the following additional information from people seeking to locate an individual who may have been transported to a hospital:</w:t>
      </w:r>
    </w:p>
    <w:p w14:paraId="0B92D3D8" w14:textId="77777777" w:rsidR="004E5B00" w:rsidRPr="00ED4B4D" w:rsidRDefault="004E5B00" w:rsidP="004E5B00">
      <w:pPr>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4E5B00" w:rsidRPr="00ED4B4D" w14:paraId="26C7FADA" w14:textId="77777777" w:rsidTr="00313E51">
        <w:tc>
          <w:tcPr>
            <w:tcW w:w="4788" w:type="dxa"/>
            <w:shd w:val="clear" w:color="auto" w:fill="auto"/>
          </w:tcPr>
          <w:p w14:paraId="1AD5B799" w14:textId="77777777" w:rsidR="004E5B00" w:rsidRPr="00ED4B4D" w:rsidRDefault="004E5B00" w:rsidP="00313E51">
            <w:pPr>
              <w:rPr>
                <w:rFonts w:ascii="Cambria" w:hAnsi="Cambria" w:cs="Arial"/>
                <w:sz w:val="22"/>
                <w:szCs w:val="22"/>
              </w:rPr>
            </w:pPr>
            <w:r w:rsidRPr="00ED4B4D">
              <w:rPr>
                <w:rFonts w:ascii="Cambria" w:hAnsi="Cambria" w:cs="Arial"/>
                <w:sz w:val="22"/>
                <w:szCs w:val="22"/>
              </w:rPr>
              <w:t xml:space="preserve">Information collected from seeker about </w:t>
            </w:r>
            <w:r w:rsidRPr="00ED4B4D">
              <w:rPr>
                <w:rFonts w:ascii="Cambria" w:hAnsi="Cambria" w:cs="Arial"/>
                <w:b/>
                <w:sz w:val="22"/>
                <w:szCs w:val="22"/>
              </w:rPr>
              <w:t>individual sought</w:t>
            </w:r>
          </w:p>
        </w:tc>
        <w:tc>
          <w:tcPr>
            <w:tcW w:w="4788" w:type="dxa"/>
            <w:shd w:val="clear" w:color="auto" w:fill="auto"/>
          </w:tcPr>
          <w:p w14:paraId="13F12FEB" w14:textId="77777777" w:rsidR="004E5B00" w:rsidRPr="00ED4B4D" w:rsidRDefault="004E5B00" w:rsidP="00313E51">
            <w:pPr>
              <w:rPr>
                <w:rFonts w:ascii="Cambria" w:hAnsi="Cambria" w:cs="Arial"/>
                <w:sz w:val="22"/>
                <w:szCs w:val="22"/>
              </w:rPr>
            </w:pPr>
            <w:r w:rsidRPr="00ED4B4D">
              <w:rPr>
                <w:rFonts w:ascii="Cambria" w:hAnsi="Cambria" w:cs="Arial"/>
                <w:sz w:val="22"/>
                <w:szCs w:val="22"/>
              </w:rPr>
              <w:t xml:space="preserve">Information collected about the </w:t>
            </w:r>
            <w:r w:rsidRPr="00ED4B4D">
              <w:rPr>
                <w:rFonts w:ascii="Cambria" w:hAnsi="Cambria" w:cs="Arial"/>
                <w:b/>
                <w:sz w:val="22"/>
                <w:szCs w:val="22"/>
              </w:rPr>
              <w:t>seeker</w:t>
            </w:r>
          </w:p>
        </w:tc>
      </w:tr>
      <w:tr w:rsidR="004E5B00" w:rsidRPr="00ED4B4D" w14:paraId="385530BB" w14:textId="77777777" w:rsidTr="00313E51">
        <w:tc>
          <w:tcPr>
            <w:tcW w:w="4788" w:type="dxa"/>
            <w:shd w:val="clear" w:color="auto" w:fill="auto"/>
          </w:tcPr>
          <w:p w14:paraId="60EF44AD" w14:textId="77777777" w:rsidR="004E5B00" w:rsidRPr="00ED4B4D" w:rsidRDefault="004E5B00" w:rsidP="00313E51">
            <w:pPr>
              <w:rPr>
                <w:rFonts w:ascii="Cambria" w:hAnsi="Cambria" w:cs="Arial"/>
                <w:sz w:val="22"/>
                <w:szCs w:val="22"/>
              </w:rPr>
            </w:pPr>
            <w:r w:rsidRPr="00ED4B4D">
              <w:rPr>
                <w:rFonts w:ascii="Cambria" w:hAnsi="Cambria" w:cs="Arial"/>
                <w:sz w:val="22"/>
                <w:szCs w:val="22"/>
              </w:rPr>
              <w:t>Primary language</w:t>
            </w:r>
          </w:p>
        </w:tc>
        <w:tc>
          <w:tcPr>
            <w:tcW w:w="4788" w:type="dxa"/>
            <w:shd w:val="clear" w:color="auto" w:fill="auto"/>
          </w:tcPr>
          <w:p w14:paraId="562A85A0" w14:textId="77777777" w:rsidR="004E5B00" w:rsidRPr="00ED4B4D" w:rsidRDefault="004E5B00" w:rsidP="00313E51">
            <w:pPr>
              <w:rPr>
                <w:rFonts w:ascii="Cambria" w:hAnsi="Cambria" w:cs="Arial"/>
                <w:sz w:val="22"/>
                <w:szCs w:val="22"/>
              </w:rPr>
            </w:pPr>
            <w:r w:rsidRPr="00ED4B4D">
              <w:rPr>
                <w:rFonts w:ascii="Cambria" w:hAnsi="Cambria" w:cs="Arial"/>
                <w:sz w:val="22"/>
                <w:szCs w:val="22"/>
              </w:rPr>
              <w:t>Alternate phone number</w:t>
            </w:r>
          </w:p>
        </w:tc>
      </w:tr>
      <w:tr w:rsidR="004E5B00" w:rsidRPr="00ED4B4D" w14:paraId="061A1C43" w14:textId="77777777" w:rsidTr="00313E51">
        <w:tc>
          <w:tcPr>
            <w:tcW w:w="4788" w:type="dxa"/>
            <w:shd w:val="clear" w:color="auto" w:fill="auto"/>
          </w:tcPr>
          <w:p w14:paraId="373B3519" w14:textId="77777777" w:rsidR="004E5B00" w:rsidRPr="00ED4B4D" w:rsidRDefault="004E5B00" w:rsidP="00313E51">
            <w:pPr>
              <w:rPr>
                <w:rFonts w:ascii="Cambria" w:hAnsi="Cambria" w:cs="Arial"/>
                <w:sz w:val="22"/>
                <w:szCs w:val="22"/>
              </w:rPr>
            </w:pPr>
            <w:r w:rsidRPr="00ED4B4D">
              <w:rPr>
                <w:rFonts w:ascii="Cambria" w:hAnsi="Cambria" w:cs="Arial"/>
                <w:sz w:val="22"/>
                <w:szCs w:val="22"/>
              </w:rPr>
              <w:t>Nickname</w:t>
            </w:r>
          </w:p>
        </w:tc>
        <w:tc>
          <w:tcPr>
            <w:tcW w:w="4788" w:type="dxa"/>
            <w:shd w:val="clear" w:color="auto" w:fill="auto"/>
          </w:tcPr>
          <w:p w14:paraId="7570DEA3" w14:textId="77777777" w:rsidR="004E5B00" w:rsidRPr="00ED4B4D" w:rsidRDefault="004E5B00" w:rsidP="00313E51">
            <w:pPr>
              <w:rPr>
                <w:rFonts w:ascii="Cambria" w:hAnsi="Cambria" w:cs="Arial"/>
                <w:sz w:val="22"/>
                <w:szCs w:val="22"/>
              </w:rPr>
            </w:pPr>
            <w:r w:rsidRPr="00ED4B4D">
              <w:rPr>
                <w:rFonts w:ascii="Cambria" w:hAnsi="Cambria" w:cs="Arial"/>
                <w:sz w:val="22"/>
                <w:szCs w:val="22"/>
              </w:rPr>
              <w:t>When did you last have contact?</w:t>
            </w:r>
          </w:p>
        </w:tc>
      </w:tr>
      <w:tr w:rsidR="004E5B00" w:rsidRPr="00ED4B4D" w14:paraId="4C7F9682" w14:textId="77777777" w:rsidTr="00313E51">
        <w:tc>
          <w:tcPr>
            <w:tcW w:w="4788" w:type="dxa"/>
            <w:shd w:val="clear" w:color="auto" w:fill="auto"/>
          </w:tcPr>
          <w:p w14:paraId="32BAF25C" w14:textId="77777777" w:rsidR="004E5B00" w:rsidRPr="00ED4B4D" w:rsidRDefault="004E5B00" w:rsidP="00313E51">
            <w:pPr>
              <w:rPr>
                <w:rFonts w:ascii="Cambria" w:hAnsi="Cambria" w:cs="Arial"/>
                <w:sz w:val="22"/>
                <w:szCs w:val="22"/>
              </w:rPr>
            </w:pPr>
            <w:r w:rsidRPr="00ED4B4D">
              <w:rPr>
                <w:rFonts w:ascii="Cambria" w:hAnsi="Cambria" w:cs="Arial"/>
                <w:sz w:val="22"/>
                <w:szCs w:val="22"/>
              </w:rPr>
              <w:t>Nationality or ethnicity</w:t>
            </w:r>
          </w:p>
        </w:tc>
        <w:tc>
          <w:tcPr>
            <w:tcW w:w="4788" w:type="dxa"/>
            <w:shd w:val="clear" w:color="auto" w:fill="auto"/>
          </w:tcPr>
          <w:p w14:paraId="48F079DB" w14:textId="77777777" w:rsidR="004E5B00" w:rsidRPr="00ED4B4D" w:rsidRDefault="004E5B00" w:rsidP="00313E51">
            <w:pPr>
              <w:rPr>
                <w:rFonts w:ascii="Cambria" w:hAnsi="Cambria" w:cs="Arial"/>
                <w:sz w:val="22"/>
                <w:szCs w:val="22"/>
              </w:rPr>
            </w:pPr>
            <w:r w:rsidRPr="00ED4B4D">
              <w:rPr>
                <w:rFonts w:ascii="Cambria" w:hAnsi="Cambria" w:cs="Arial"/>
                <w:sz w:val="22"/>
                <w:szCs w:val="22"/>
              </w:rPr>
              <w:t>Have you checked with others?</w:t>
            </w:r>
          </w:p>
        </w:tc>
      </w:tr>
      <w:tr w:rsidR="004E5B00" w:rsidRPr="00ED4B4D" w14:paraId="52B3B2D4" w14:textId="77777777" w:rsidTr="00313E51">
        <w:tc>
          <w:tcPr>
            <w:tcW w:w="4788" w:type="dxa"/>
            <w:shd w:val="clear" w:color="auto" w:fill="auto"/>
          </w:tcPr>
          <w:p w14:paraId="55BDCBCC" w14:textId="77777777" w:rsidR="004E5B00" w:rsidRPr="00ED4B4D" w:rsidRDefault="004E5B00" w:rsidP="00313E51">
            <w:pPr>
              <w:rPr>
                <w:rFonts w:ascii="Cambria" w:hAnsi="Cambria" w:cs="Arial"/>
                <w:sz w:val="22"/>
                <w:szCs w:val="22"/>
              </w:rPr>
            </w:pPr>
            <w:r w:rsidRPr="00ED4B4D">
              <w:rPr>
                <w:rFonts w:ascii="Cambria" w:hAnsi="Cambria" w:cs="Arial"/>
                <w:sz w:val="22"/>
                <w:szCs w:val="22"/>
              </w:rPr>
              <w:t>Hair color</w:t>
            </w:r>
          </w:p>
        </w:tc>
        <w:tc>
          <w:tcPr>
            <w:tcW w:w="4788" w:type="dxa"/>
            <w:shd w:val="clear" w:color="auto" w:fill="auto"/>
          </w:tcPr>
          <w:p w14:paraId="6D403164" w14:textId="77777777" w:rsidR="004E5B00" w:rsidRPr="00ED4B4D" w:rsidRDefault="004E5B00" w:rsidP="00313E51">
            <w:pPr>
              <w:rPr>
                <w:rFonts w:ascii="Cambria" w:hAnsi="Cambria" w:cs="Arial"/>
                <w:sz w:val="22"/>
                <w:szCs w:val="22"/>
              </w:rPr>
            </w:pPr>
            <w:r w:rsidRPr="00ED4B4D">
              <w:rPr>
                <w:rFonts w:ascii="Cambria" w:hAnsi="Cambria" w:cs="Arial"/>
                <w:sz w:val="22"/>
                <w:szCs w:val="22"/>
              </w:rPr>
              <w:t>Why do you believe that the individual was affected by the incident?</w:t>
            </w:r>
          </w:p>
        </w:tc>
      </w:tr>
      <w:tr w:rsidR="004E5B00" w:rsidRPr="00ED4B4D" w14:paraId="7CE77DD1" w14:textId="77777777" w:rsidTr="00313E51">
        <w:tc>
          <w:tcPr>
            <w:tcW w:w="4788" w:type="dxa"/>
            <w:shd w:val="clear" w:color="auto" w:fill="auto"/>
          </w:tcPr>
          <w:p w14:paraId="52E03F43" w14:textId="77777777" w:rsidR="004E5B00" w:rsidRPr="00ED4B4D" w:rsidRDefault="004E5B00" w:rsidP="00313E51">
            <w:pPr>
              <w:rPr>
                <w:rFonts w:ascii="Cambria" w:hAnsi="Cambria" w:cs="Arial"/>
                <w:sz w:val="22"/>
                <w:szCs w:val="22"/>
              </w:rPr>
            </w:pPr>
            <w:r w:rsidRPr="00ED4B4D">
              <w:rPr>
                <w:rFonts w:ascii="Cambria" w:hAnsi="Cambria" w:cs="Arial"/>
                <w:sz w:val="22"/>
                <w:szCs w:val="22"/>
              </w:rPr>
              <w:t>Eye color</w:t>
            </w:r>
          </w:p>
        </w:tc>
        <w:tc>
          <w:tcPr>
            <w:tcW w:w="4788" w:type="dxa"/>
            <w:shd w:val="clear" w:color="auto" w:fill="auto"/>
          </w:tcPr>
          <w:p w14:paraId="7FE7DBC8" w14:textId="77777777" w:rsidR="004E5B00" w:rsidRPr="00ED4B4D" w:rsidRDefault="004E5B00" w:rsidP="00313E51">
            <w:pPr>
              <w:rPr>
                <w:rFonts w:ascii="Cambria" w:hAnsi="Cambria" w:cs="Arial"/>
                <w:sz w:val="22"/>
                <w:szCs w:val="22"/>
              </w:rPr>
            </w:pPr>
          </w:p>
        </w:tc>
      </w:tr>
      <w:tr w:rsidR="004E5B00" w:rsidRPr="00ED4B4D" w14:paraId="2782117D" w14:textId="77777777" w:rsidTr="00313E51">
        <w:tc>
          <w:tcPr>
            <w:tcW w:w="4788" w:type="dxa"/>
            <w:shd w:val="clear" w:color="auto" w:fill="auto"/>
          </w:tcPr>
          <w:p w14:paraId="57D2A5FF" w14:textId="77777777" w:rsidR="004E5B00" w:rsidRPr="00ED4B4D" w:rsidRDefault="004E5B00" w:rsidP="00313E51">
            <w:pPr>
              <w:rPr>
                <w:rFonts w:ascii="Cambria" w:hAnsi="Cambria" w:cs="Arial"/>
                <w:sz w:val="22"/>
                <w:szCs w:val="22"/>
              </w:rPr>
            </w:pPr>
            <w:r w:rsidRPr="00ED4B4D">
              <w:rPr>
                <w:rFonts w:ascii="Cambria" w:hAnsi="Cambria" w:cs="Arial"/>
                <w:sz w:val="22"/>
                <w:szCs w:val="22"/>
              </w:rPr>
              <w:t>Description (e.g., height, weight, identifying marks, etc.)</w:t>
            </w:r>
          </w:p>
        </w:tc>
        <w:tc>
          <w:tcPr>
            <w:tcW w:w="4788" w:type="dxa"/>
            <w:shd w:val="clear" w:color="auto" w:fill="auto"/>
          </w:tcPr>
          <w:p w14:paraId="47371734" w14:textId="77777777" w:rsidR="004E5B00" w:rsidRPr="00ED4B4D" w:rsidRDefault="004E5B00" w:rsidP="00313E51">
            <w:pPr>
              <w:rPr>
                <w:rFonts w:ascii="Cambria" w:hAnsi="Cambria" w:cs="Arial"/>
                <w:sz w:val="22"/>
                <w:szCs w:val="22"/>
              </w:rPr>
            </w:pPr>
          </w:p>
        </w:tc>
      </w:tr>
    </w:tbl>
    <w:p w14:paraId="43E5BBF5" w14:textId="77777777" w:rsidR="004E5B00" w:rsidRPr="00ED4B4D" w:rsidRDefault="004E5B00" w:rsidP="004E5B00">
      <w:pPr>
        <w:rPr>
          <w:rFonts w:ascii="Cambria" w:hAnsi="Cambria" w:cs="Arial"/>
          <w:sz w:val="22"/>
          <w:szCs w:val="22"/>
        </w:rPr>
      </w:pPr>
    </w:p>
    <w:p w14:paraId="5F686DC9" w14:textId="77777777" w:rsidR="004E5B00" w:rsidRPr="00ED4B4D" w:rsidRDefault="004E5B00" w:rsidP="004E5B00">
      <w:pPr>
        <w:rPr>
          <w:rFonts w:ascii="Cambria" w:hAnsi="Cambria" w:cs="Arial"/>
          <w:sz w:val="22"/>
          <w:szCs w:val="22"/>
        </w:rPr>
      </w:pPr>
      <w:r w:rsidRPr="00ED4B4D">
        <w:rPr>
          <w:rFonts w:ascii="Cambria" w:hAnsi="Cambria" w:cs="Arial"/>
          <w:sz w:val="22"/>
          <w:szCs w:val="22"/>
        </w:rPr>
        <w:t>The Department will use the Injured Patient List and the Matching List to identify potential matches in efforts to support reunification.</w:t>
      </w:r>
    </w:p>
    <w:p w14:paraId="4448924F" w14:textId="77777777" w:rsidR="004E5B00" w:rsidRPr="00ED4B4D" w:rsidRDefault="004E5B00" w:rsidP="004E5B00">
      <w:pPr>
        <w:ind w:left="90"/>
        <w:rPr>
          <w:rFonts w:ascii="Cambria" w:hAnsi="Cambria" w:cs="Arial"/>
          <w:sz w:val="22"/>
          <w:szCs w:val="22"/>
        </w:rPr>
      </w:pPr>
    </w:p>
    <w:p w14:paraId="2F21B5D2" w14:textId="5617B327" w:rsidR="004E5B00" w:rsidRPr="00ED4B4D" w:rsidRDefault="004E5B00" w:rsidP="004E5B00">
      <w:pPr>
        <w:rPr>
          <w:rFonts w:ascii="Cambria" w:hAnsi="Cambria" w:cs="Arial"/>
          <w:sz w:val="22"/>
          <w:szCs w:val="22"/>
        </w:rPr>
      </w:pPr>
      <w:r w:rsidRPr="00ED4B4D">
        <w:rPr>
          <w:rFonts w:ascii="Cambria" w:hAnsi="Cambria" w:cs="Arial"/>
          <w:sz w:val="22"/>
          <w:szCs w:val="22"/>
        </w:rPr>
        <w:lastRenderedPageBreak/>
        <w:t>Return calls will be made by trained personnel once a probable match has been made and will provide only information about the appropriate hospital point of contact to the seeker.  The Department</w:t>
      </w:r>
      <w:r w:rsidR="000B4CB7">
        <w:rPr>
          <w:rFonts w:ascii="Cambria" w:hAnsi="Cambria" w:cs="Arial"/>
          <w:sz w:val="22"/>
          <w:szCs w:val="22"/>
        </w:rPr>
        <w:t xml:space="preserve"> </w:t>
      </w:r>
      <w:r w:rsidRPr="00ED4B4D">
        <w:rPr>
          <w:rFonts w:ascii="Cambria" w:hAnsi="Cambria" w:cs="Arial"/>
          <w:sz w:val="22"/>
          <w:szCs w:val="22"/>
        </w:rPr>
        <w:t xml:space="preserve">will not release any information about </w:t>
      </w:r>
      <w:r w:rsidR="006110F0" w:rsidRPr="00ED4B4D">
        <w:rPr>
          <w:rFonts w:ascii="Cambria" w:hAnsi="Cambria" w:cs="Arial"/>
          <w:sz w:val="22"/>
          <w:szCs w:val="22"/>
        </w:rPr>
        <w:t>the patient’s</w:t>
      </w:r>
      <w:r w:rsidRPr="00ED4B4D">
        <w:rPr>
          <w:rFonts w:ascii="Cambria" w:hAnsi="Cambria" w:cs="Arial"/>
          <w:sz w:val="22"/>
          <w:szCs w:val="22"/>
        </w:rPr>
        <w:t xml:space="preserve"> condition to the seeker.  </w:t>
      </w:r>
    </w:p>
    <w:p w14:paraId="3B48F9F4" w14:textId="77777777" w:rsidR="004E5B00" w:rsidRPr="00ED4B4D" w:rsidRDefault="004E5B00" w:rsidP="004E5B00">
      <w:pPr>
        <w:ind w:left="90"/>
        <w:rPr>
          <w:rFonts w:ascii="Cambria" w:hAnsi="Cambria" w:cs="Arial"/>
          <w:sz w:val="22"/>
          <w:szCs w:val="22"/>
        </w:rPr>
      </w:pPr>
    </w:p>
    <w:p w14:paraId="79A9D61C" w14:textId="77777777" w:rsidR="004E5B00" w:rsidRPr="00ED4B4D" w:rsidRDefault="004E5B00" w:rsidP="004E5B00">
      <w:pPr>
        <w:pStyle w:val="NoSpacing"/>
        <w:rPr>
          <w:rFonts w:ascii="Cambria" w:hAnsi="Cambria"/>
          <w:b/>
        </w:rPr>
      </w:pPr>
      <w:r w:rsidRPr="00ED4B4D">
        <w:rPr>
          <w:rFonts w:ascii="Cambria" w:hAnsi="Cambria"/>
          <w:b/>
        </w:rPr>
        <w:t xml:space="preserve">Boston Hospital Protocol for Mass Casualty Patient Tracking </w:t>
      </w:r>
    </w:p>
    <w:p w14:paraId="0387F386" w14:textId="77777777" w:rsidR="004E5B00" w:rsidRPr="00ED4B4D" w:rsidRDefault="004E5B00" w:rsidP="004E5B00">
      <w:pPr>
        <w:autoSpaceDE w:val="0"/>
        <w:autoSpaceDN w:val="0"/>
        <w:adjustRightInd w:val="0"/>
        <w:rPr>
          <w:rFonts w:ascii="Cambria" w:hAnsi="Cambria" w:cs="Arial"/>
          <w:color w:val="000000"/>
          <w:sz w:val="22"/>
          <w:szCs w:val="22"/>
        </w:rPr>
      </w:pPr>
      <w:r w:rsidRPr="00ED4B4D">
        <w:rPr>
          <w:rFonts w:ascii="Cambria" w:hAnsi="Cambria" w:cs="Arial"/>
          <w:color w:val="000000"/>
          <w:sz w:val="22"/>
          <w:szCs w:val="22"/>
        </w:rPr>
        <w:t xml:space="preserve">In the event the Commissioner or </w:t>
      </w:r>
      <w:proofErr w:type="gramStart"/>
      <w:r w:rsidRPr="00ED4B4D">
        <w:rPr>
          <w:rFonts w:ascii="Cambria" w:hAnsi="Cambria" w:cs="Arial"/>
          <w:color w:val="000000"/>
          <w:sz w:val="22"/>
          <w:szCs w:val="22"/>
        </w:rPr>
        <w:t>designee</w:t>
      </w:r>
      <w:proofErr w:type="gramEnd"/>
      <w:r w:rsidRPr="00ED4B4D">
        <w:rPr>
          <w:rFonts w:ascii="Cambria" w:hAnsi="Cambria" w:cs="Arial"/>
          <w:color w:val="000000"/>
          <w:sz w:val="22"/>
          <w:szCs w:val="22"/>
        </w:rPr>
        <w:t xml:space="preserve"> authorizes activation of the Patient Tracking Protocol, Boston hospitals will send information to the MIC via </w:t>
      </w:r>
      <w:proofErr w:type="spellStart"/>
      <w:r w:rsidRPr="00ED4B4D">
        <w:rPr>
          <w:rFonts w:ascii="Cambria" w:hAnsi="Cambria" w:cs="Arial"/>
          <w:color w:val="000000"/>
          <w:sz w:val="22"/>
          <w:szCs w:val="22"/>
        </w:rPr>
        <w:t>EMTrack</w:t>
      </w:r>
      <w:proofErr w:type="spellEnd"/>
      <w:r w:rsidRPr="00ED4B4D">
        <w:rPr>
          <w:rFonts w:ascii="Cambria" w:hAnsi="Cambria" w:cs="Arial"/>
          <w:color w:val="000000"/>
          <w:sz w:val="22"/>
          <w:szCs w:val="22"/>
        </w:rPr>
        <w:t xml:space="preserve"> or other pre-designated methods. The MIC will coordinate with DPH on behalf of Boston hospitals. </w:t>
      </w:r>
    </w:p>
    <w:p w14:paraId="11961F31" w14:textId="77777777" w:rsidR="004E5B00" w:rsidRPr="00ED4B4D" w:rsidRDefault="004E5B00" w:rsidP="004E5B00">
      <w:pPr>
        <w:autoSpaceDE w:val="0"/>
        <w:autoSpaceDN w:val="0"/>
        <w:adjustRightInd w:val="0"/>
        <w:rPr>
          <w:rFonts w:ascii="Cambria" w:hAnsi="Cambria" w:cs="Arial"/>
          <w:color w:val="000000"/>
          <w:sz w:val="22"/>
          <w:szCs w:val="22"/>
        </w:rPr>
      </w:pPr>
    </w:p>
    <w:p w14:paraId="47376787" w14:textId="77777777" w:rsidR="004E5B00" w:rsidRPr="00ED4B4D" w:rsidRDefault="004E5B00" w:rsidP="004E5B00">
      <w:pPr>
        <w:autoSpaceDE w:val="0"/>
        <w:autoSpaceDN w:val="0"/>
        <w:adjustRightInd w:val="0"/>
        <w:rPr>
          <w:rFonts w:ascii="Cambria" w:hAnsi="Cambria" w:cs="Arial"/>
          <w:color w:val="000000"/>
          <w:sz w:val="22"/>
          <w:szCs w:val="22"/>
        </w:rPr>
      </w:pPr>
      <w:r w:rsidRPr="00ED4B4D">
        <w:rPr>
          <w:rFonts w:ascii="Cambria" w:hAnsi="Cambria" w:cs="Arial"/>
          <w:color w:val="000000"/>
          <w:sz w:val="22"/>
          <w:szCs w:val="22"/>
        </w:rPr>
        <w:t xml:space="preserve">The MIC will assign a lead for receiving, synthesizing, and sharing this information with </w:t>
      </w:r>
      <w:proofErr w:type="gramStart"/>
      <w:r w:rsidRPr="00ED4B4D">
        <w:rPr>
          <w:rFonts w:ascii="Cambria" w:hAnsi="Cambria" w:cs="Arial"/>
          <w:color w:val="000000"/>
          <w:sz w:val="22"/>
          <w:szCs w:val="22"/>
        </w:rPr>
        <w:t>DPH .</w:t>
      </w:r>
      <w:proofErr w:type="gramEnd"/>
    </w:p>
    <w:p w14:paraId="338B7FE2" w14:textId="77777777" w:rsidR="004E5B00" w:rsidRPr="00ED4B4D" w:rsidRDefault="004E5B00" w:rsidP="004E5B00">
      <w:pPr>
        <w:rPr>
          <w:rFonts w:ascii="Cambria" w:hAnsi="Cambria" w:cs="Arial"/>
          <w:sz w:val="22"/>
          <w:szCs w:val="22"/>
        </w:rPr>
      </w:pPr>
    </w:p>
    <w:p w14:paraId="09B5D2C7" w14:textId="77777777" w:rsidR="004E5B00" w:rsidRPr="00ED4B4D" w:rsidRDefault="004E5B00" w:rsidP="004E5B00">
      <w:pPr>
        <w:pStyle w:val="ListParagraph"/>
        <w:ind w:left="0"/>
        <w:rPr>
          <w:rFonts w:ascii="Cambria" w:hAnsi="Cambria" w:cs="Arial"/>
          <w:b/>
          <w:sz w:val="22"/>
          <w:szCs w:val="22"/>
        </w:rPr>
      </w:pPr>
      <w:r w:rsidRPr="00ED4B4D">
        <w:rPr>
          <w:rFonts w:ascii="Cambria" w:hAnsi="Cambria" w:cs="Arial"/>
          <w:b/>
          <w:sz w:val="22"/>
          <w:szCs w:val="22"/>
        </w:rPr>
        <w:t>Completion of Family Reunification and Notification</w:t>
      </w:r>
    </w:p>
    <w:p w14:paraId="1F63CF52" w14:textId="77777777" w:rsidR="004E5B00" w:rsidRPr="00ED4B4D" w:rsidRDefault="004E5B00" w:rsidP="004E5B00">
      <w:pPr>
        <w:pStyle w:val="ListParagraph"/>
        <w:ind w:left="0"/>
        <w:rPr>
          <w:rFonts w:ascii="Cambria" w:hAnsi="Cambria" w:cs="Arial"/>
          <w:sz w:val="22"/>
          <w:szCs w:val="22"/>
        </w:rPr>
      </w:pPr>
      <w:r w:rsidRPr="00ED4B4D">
        <w:rPr>
          <w:rFonts w:ascii="Cambria" w:hAnsi="Cambria" w:cs="Arial"/>
          <w:sz w:val="22"/>
          <w:szCs w:val="22"/>
        </w:rPr>
        <w:t>Family reunification and notification efforts will be considered complete when the earlier of these actions occurs: (a) the Commissioner or designee terminates activation of the Patient Tracking Protocol, or (b) the Department has completed or attempted to complete family reunification or has notified the appropriate consulate about every potentially-identified individual on the DPH centralized list of individuals injured and transported to a hospital as a result of a mass casualty incident.</w:t>
      </w:r>
    </w:p>
    <w:p w14:paraId="53154B03" w14:textId="77777777" w:rsidR="004E5B00" w:rsidRPr="00ED4B4D" w:rsidRDefault="004E5B00" w:rsidP="004E5B00">
      <w:pPr>
        <w:pStyle w:val="NoSpacing"/>
        <w:rPr>
          <w:rFonts w:ascii="Cambria" w:hAnsi="Cambria"/>
        </w:rPr>
      </w:pPr>
    </w:p>
    <w:p w14:paraId="72EBA434" w14:textId="77777777" w:rsidR="004E5B00" w:rsidRPr="00ED4B4D" w:rsidRDefault="004E5B00" w:rsidP="004E5B00">
      <w:pPr>
        <w:rPr>
          <w:rFonts w:ascii="Cambria" w:hAnsi="Cambria"/>
          <w:sz w:val="22"/>
          <w:szCs w:val="22"/>
        </w:rPr>
      </w:pPr>
      <w:r w:rsidRPr="00ED4B4D">
        <w:rPr>
          <w:rFonts w:ascii="Cambria" w:hAnsi="Cambria" w:cs="Arial"/>
          <w:sz w:val="22"/>
          <w:szCs w:val="22"/>
        </w:rPr>
        <w:t>Once the family reunification and notification efforts are considered complete, a severe level HHAN alert will be sent to notify all hospital emergency preparedness coordinators.</w:t>
      </w:r>
    </w:p>
    <w:p w14:paraId="5507513B" w14:textId="77777777" w:rsidR="004E5B00" w:rsidRPr="00ED4B4D" w:rsidRDefault="004E5B00" w:rsidP="004E5B00">
      <w:pPr>
        <w:rPr>
          <w:rFonts w:ascii="Cambria" w:hAnsi="Cambria"/>
          <w:sz w:val="22"/>
          <w:szCs w:val="22"/>
        </w:rPr>
      </w:pPr>
    </w:p>
    <w:p w14:paraId="14C42578" w14:textId="77777777" w:rsidR="004E5B00" w:rsidRPr="00ED4B4D" w:rsidRDefault="004E5B00" w:rsidP="004E5B00">
      <w:pPr>
        <w:pStyle w:val="Caption"/>
        <w:ind w:left="1440" w:hanging="1440"/>
        <w:jc w:val="left"/>
        <w:rPr>
          <w:rFonts w:ascii="Cambria" w:hAnsi="Cambria"/>
          <w:szCs w:val="22"/>
        </w:rPr>
      </w:pPr>
      <w:r w:rsidRPr="00ED4B4D">
        <w:rPr>
          <w:rFonts w:ascii="Cambria" w:hAnsi="Cambria"/>
          <w:szCs w:val="22"/>
        </w:rPr>
        <w:t>For additional information please contact:</w:t>
      </w:r>
    </w:p>
    <w:p w14:paraId="43DE28B0" w14:textId="77777777" w:rsidR="004E5B00" w:rsidRPr="00ED4B4D" w:rsidRDefault="004E5B00" w:rsidP="004E5B00">
      <w:pPr>
        <w:rPr>
          <w:rFonts w:ascii="Cambria" w:hAnsi="Cambria"/>
          <w:sz w:val="22"/>
          <w:szCs w:val="22"/>
        </w:rPr>
      </w:pPr>
    </w:p>
    <w:p w14:paraId="3CCBB557" w14:textId="77777777" w:rsidR="004E5B00" w:rsidRPr="00ED4B4D" w:rsidRDefault="004E5B00" w:rsidP="004E5B00">
      <w:pPr>
        <w:rPr>
          <w:rFonts w:ascii="Cambria" w:hAnsi="Cambria"/>
          <w:sz w:val="22"/>
          <w:szCs w:val="22"/>
        </w:rPr>
      </w:pPr>
      <w:r w:rsidRPr="00ED4B4D">
        <w:rPr>
          <w:rFonts w:ascii="Cambria" w:hAnsi="Cambria"/>
          <w:i/>
          <w:iCs/>
          <w:sz w:val="22"/>
          <w:szCs w:val="22"/>
        </w:rPr>
        <w:t>Kerin Milesky</w:t>
      </w:r>
    </w:p>
    <w:p w14:paraId="6DF8966E" w14:textId="77777777" w:rsidR="004E5B00" w:rsidRPr="00ED4B4D" w:rsidRDefault="004E5B00" w:rsidP="004E5B00">
      <w:pPr>
        <w:rPr>
          <w:rFonts w:ascii="Cambria" w:hAnsi="Cambria"/>
          <w:sz w:val="22"/>
          <w:szCs w:val="22"/>
        </w:rPr>
      </w:pPr>
      <w:r w:rsidRPr="00ED4B4D">
        <w:rPr>
          <w:rFonts w:ascii="Cambria" w:hAnsi="Cambria"/>
          <w:i/>
          <w:iCs/>
          <w:sz w:val="22"/>
          <w:szCs w:val="22"/>
        </w:rPr>
        <w:t>Director, Preparedness &amp; Emergency Management</w:t>
      </w:r>
    </w:p>
    <w:p w14:paraId="74AFF344" w14:textId="77777777" w:rsidR="004E5B00" w:rsidRPr="00ED4B4D" w:rsidRDefault="004E5B00" w:rsidP="004E5B00">
      <w:pPr>
        <w:rPr>
          <w:rFonts w:ascii="Cambria" w:hAnsi="Cambria"/>
          <w:sz w:val="22"/>
          <w:szCs w:val="22"/>
        </w:rPr>
      </w:pPr>
      <w:r w:rsidRPr="00ED4B4D">
        <w:rPr>
          <w:rFonts w:ascii="Cambria" w:hAnsi="Cambria"/>
          <w:i/>
          <w:iCs/>
          <w:sz w:val="22"/>
          <w:szCs w:val="22"/>
        </w:rPr>
        <w:t>617.680.9723 (cell)</w:t>
      </w:r>
    </w:p>
    <w:p w14:paraId="1D147AE8" w14:textId="77777777" w:rsidR="004E5B00" w:rsidRPr="00ED4B4D" w:rsidRDefault="004E5B00" w:rsidP="004E5B00">
      <w:pPr>
        <w:rPr>
          <w:rFonts w:ascii="Cambria" w:hAnsi="Cambria"/>
          <w:sz w:val="22"/>
          <w:szCs w:val="22"/>
        </w:rPr>
      </w:pPr>
      <w:r w:rsidRPr="00ED4B4D">
        <w:rPr>
          <w:rFonts w:ascii="Cambria" w:hAnsi="Cambria"/>
          <w:i/>
          <w:iCs/>
          <w:sz w:val="22"/>
          <w:szCs w:val="22"/>
        </w:rPr>
        <w:t>kerin.milesky@mass.gov</w:t>
      </w:r>
    </w:p>
    <w:p w14:paraId="35BBCBDB" w14:textId="77777777" w:rsidR="004E5B00" w:rsidRPr="00ED4B4D" w:rsidRDefault="004E5B00" w:rsidP="004E5B00">
      <w:pPr>
        <w:rPr>
          <w:rFonts w:ascii="Cambria" w:hAnsi="Cambria"/>
          <w:sz w:val="22"/>
          <w:szCs w:val="22"/>
        </w:rPr>
      </w:pPr>
      <w:r w:rsidRPr="00ED4B4D">
        <w:rPr>
          <w:rFonts w:ascii="Cambria" w:hAnsi="Cambria"/>
          <w:i/>
          <w:iCs/>
          <w:sz w:val="22"/>
          <w:szCs w:val="22"/>
        </w:rPr>
        <w:t> </w:t>
      </w:r>
    </w:p>
    <w:p w14:paraId="00886588" w14:textId="77777777" w:rsidR="004E5B00" w:rsidRPr="00ED4B4D" w:rsidRDefault="004E5B00" w:rsidP="004E5B00">
      <w:pPr>
        <w:rPr>
          <w:rFonts w:ascii="Cambria" w:hAnsi="Cambria"/>
          <w:sz w:val="22"/>
          <w:szCs w:val="22"/>
        </w:rPr>
      </w:pPr>
      <w:r w:rsidRPr="00ED4B4D">
        <w:rPr>
          <w:rFonts w:ascii="Cambria" w:hAnsi="Cambria"/>
          <w:i/>
          <w:iCs/>
          <w:sz w:val="22"/>
          <w:szCs w:val="22"/>
        </w:rPr>
        <w:t>Massachusetts Department of Public Health</w:t>
      </w:r>
    </w:p>
    <w:p w14:paraId="0BABC523" w14:textId="77777777" w:rsidR="004E5B00" w:rsidRPr="00ED4B4D" w:rsidRDefault="004E5B00" w:rsidP="004E5B00">
      <w:pPr>
        <w:rPr>
          <w:rFonts w:ascii="Cambria" w:hAnsi="Cambria"/>
          <w:sz w:val="22"/>
          <w:szCs w:val="22"/>
        </w:rPr>
      </w:pPr>
      <w:r w:rsidRPr="00ED4B4D">
        <w:rPr>
          <w:rFonts w:ascii="Cambria" w:hAnsi="Cambria"/>
          <w:i/>
          <w:iCs/>
          <w:sz w:val="22"/>
          <w:szCs w:val="22"/>
        </w:rPr>
        <w:t>250 Washington Street</w:t>
      </w:r>
    </w:p>
    <w:p w14:paraId="57B68211" w14:textId="77777777" w:rsidR="004E5B00" w:rsidRPr="00ED4B4D" w:rsidRDefault="004E5B00" w:rsidP="004E5B00">
      <w:pPr>
        <w:rPr>
          <w:rFonts w:ascii="Cambria" w:hAnsi="Cambria"/>
          <w:sz w:val="22"/>
          <w:szCs w:val="22"/>
        </w:rPr>
      </w:pPr>
      <w:r w:rsidRPr="00ED4B4D">
        <w:rPr>
          <w:rFonts w:ascii="Cambria" w:hAnsi="Cambria"/>
          <w:i/>
          <w:iCs/>
          <w:sz w:val="22"/>
          <w:szCs w:val="22"/>
        </w:rPr>
        <w:t>Boston, MA 02108</w:t>
      </w:r>
    </w:p>
    <w:p w14:paraId="0FA8ADEB" w14:textId="77777777" w:rsidR="004E5B00" w:rsidRPr="00ED4B4D" w:rsidRDefault="004E5B00" w:rsidP="004E5B00">
      <w:pPr>
        <w:rPr>
          <w:rFonts w:ascii="Cambria" w:hAnsi="Cambria"/>
          <w:sz w:val="22"/>
          <w:szCs w:val="22"/>
        </w:rPr>
      </w:pPr>
      <w:r w:rsidRPr="00ED4B4D">
        <w:rPr>
          <w:rFonts w:ascii="Cambria" w:hAnsi="Cambria"/>
          <w:i/>
          <w:iCs/>
          <w:sz w:val="22"/>
          <w:szCs w:val="22"/>
        </w:rPr>
        <w:t xml:space="preserve">Website: </w:t>
      </w:r>
      <w:hyperlink r:id="rId12" w:tgtFrame="_blank" w:history="1">
        <w:r w:rsidRPr="00ED4B4D">
          <w:rPr>
            <w:rStyle w:val="Hyperlink"/>
            <w:rFonts w:ascii="Cambria" w:hAnsi="Cambria"/>
            <w:i/>
            <w:iCs/>
            <w:color w:val="auto"/>
            <w:sz w:val="22"/>
            <w:szCs w:val="22"/>
          </w:rPr>
          <w:t>www.mass.gov/dph</w:t>
        </w:r>
      </w:hyperlink>
    </w:p>
    <w:p w14:paraId="5524C32C" w14:textId="77777777" w:rsidR="004E5B00" w:rsidRPr="00711FC9" w:rsidRDefault="004E5B00" w:rsidP="004E5B00"/>
    <w:p w14:paraId="564E23A3" w14:textId="77777777" w:rsidR="00033154" w:rsidRDefault="00033154" w:rsidP="0072610D"/>
    <w:p w14:paraId="76E78B8A" w14:textId="77777777" w:rsidR="00033154" w:rsidRPr="00CE7836" w:rsidRDefault="00033154" w:rsidP="0072610D">
      <w:pPr>
        <w:rPr>
          <w:szCs w:val="24"/>
        </w:rPr>
      </w:pPr>
    </w:p>
    <w:sectPr w:rsidR="00033154" w:rsidRPr="00CE7836">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4B84C" w14:textId="77777777" w:rsidR="00BE6411" w:rsidRDefault="00BE6411" w:rsidP="008A5592">
      <w:r>
        <w:separator/>
      </w:r>
    </w:p>
  </w:endnote>
  <w:endnote w:type="continuationSeparator" w:id="0">
    <w:p w14:paraId="0310513A" w14:textId="77777777" w:rsidR="00BE6411" w:rsidRDefault="00BE6411" w:rsidP="008A5592">
      <w:r>
        <w:continuationSeparator/>
      </w:r>
    </w:p>
  </w:endnote>
  <w:endnote w:type="continuationNotice" w:id="1">
    <w:p w14:paraId="7FB24CAC" w14:textId="77777777" w:rsidR="00BE6411" w:rsidRDefault="00BE6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5496661"/>
      <w:docPartObj>
        <w:docPartGallery w:val="Page Numbers (Bottom of Page)"/>
        <w:docPartUnique/>
      </w:docPartObj>
    </w:sdtPr>
    <w:sdtEndPr>
      <w:rPr>
        <w:noProof/>
      </w:rPr>
    </w:sdtEndPr>
    <w:sdtContent>
      <w:p w14:paraId="7B1B0616" w14:textId="54492863" w:rsidR="00C106B9" w:rsidRDefault="00C106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B498C8" w14:textId="77777777" w:rsidR="00C106B9" w:rsidRDefault="00C10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62163" w14:textId="77777777" w:rsidR="00BE6411" w:rsidRDefault="00BE6411" w:rsidP="008A5592">
      <w:r>
        <w:separator/>
      </w:r>
    </w:p>
  </w:footnote>
  <w:footnote w:type="continuationSeparator" w:id="0">
    <w:p w14:paraId="5F48C8F5" w14:textId="77777777" w:rsidR="00BE6411" w:rsidRDefault="00BE6411" w:rsidP="008A5592">
      <w:r>
        <w:continuationSeparator/>
      </w:r>
    </w:p>
  </w:footnote>
  <w:footnote w:type="continuationNotice" w:id="1">
    <w:p w14:paraId="1EED9F04" w14:textId="77777777" w:rsidR="00BE6411" w:rsidRDefault="00BE64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479E"/>
    <w:multiLevelType w:val="multilevel"/>
    <w:tmpl w:val="5CEE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4221B"/>
    <w:multiLevelType w:val="multilevel"/>
    <w:tmpl w:val="2D58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322119"/>
    <w:multiLevelType w:val="multilevel"/>
    <w:tmpl w:val="F4DC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4E03E5"/>
    <w:multiLevelType w:val="hybridMultilevel"/>
    <w:tmpl w:val="ACAA950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9645B5"/>
    <w:multiLevelType w:val="hybridMultilevel"/>
    <w:tmpl w:val="0852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D35EA3"/>
    <w:multiLevelType w:val="multilevel"/>
    <w:tmpl w:val="DD84D0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C8644FB"/>
    <w:multiLevelType w:val="multilevel"/>
    <w:tmpl w:val="327E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FB3B52"/>
    <w:multiLevelType w:val="multilevel"/>
    <w:tmpl w:val="DADC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22207A"/>
    <w:multiLevelType w:val="hybridMultilevel"/>
    <w:tmpl w:val="1C3A23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253348"/>
    <w:multiLevelType w:val="multilevel"/>
    <w:tmpl w:val="393C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8B3A69"/>
    <w:multiLevelType w:val="multilevel"/>
    <w:tmpl w:val="2AA8B2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71640978">
    <w:abstractNumId w:val="3"/>
  </w:num>
  <w:num w:numId="2" w16cid:durableId="10843491">
    <w:abstractNumId w:val="4"/>
  </w:num>
  <w:num w:numId="3" w16cid:durableId="1843154581">
    <w:abstractNumId w:val="0"/>
  </w:num>
  <w:num w:numId="4" w16cid:durableId="2070304579">
    <w:abstractNumId w:val="7"/>
  </w:num>
  <w:num w:numId="5" w16cid:durableId="362680511">
    <w:abstractNumId w:val="10"/>
  </w:num>
  <w:num w:numId="6" w16cid:durableId="1305358139">
    <w:abstractNumId w:val="2"/>
  </w:num>
  <w:num w:numId="7" w16cid:durableId="166094022">
    <w:abstractNumId w:val="5"/>
  </w:num>
  <w:num w:numId="8" w16cid:durableId="1482379616">
    <w:abstractNumId w:val="9"/>
  </w:num>
  <w:num w:numId="9" w16cid:durableId="836649973">
    <w:abstractNumId w:val="1"/>
  </w:num>
  <w:num w:numId="10" w16cid:durableId="2012558161">
    <w:abstractNumId w:val="6"/>
  </w:num>
  <w:num w:numId="11" w16cid:durableId="9764218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6570F"/>
    <w:rsid w:val="00071B9B"/>
    <w:rsid w:val="00081977"/>
    <w:rsid w:val="00083084"/>
    <w:rsid w:val="000844AC"/>
    <w:rsid w:val="000A1DE1"/>
    <w:rsid w:val="000B4CB7"/>
    <w:rsid w:val="000B7D96"/>
    <w:rsid w:val="000C25B7"/>
    <w:rsid w:val="000C6715"/>
    <w:rsid w:val="000F315B"/>
    <w:rsid w:val="001125C0"/>
    <w:rsid w:val="00116979"/>
    <w:rsid w:val="00121AA1"/>
    <w:rsid w:val="00131FA6"/>
    <w:rsid w:val="0014495C"/>
    <w:rsid w:val="00150EE2"/>
    <w:rsid w:val="0015268B"/>
    <w:rsid w:val="00166A76"/>
    <w:rsid w:val="00177C77"/>
    <w:rsid w:val="001937B1"/>
    <w:rsid w:val="001A0E02"/>
    <w:rsid w:val="001B01F7"/>
    <w:rsid w:val="001B6693"/>
    <w:rsid w:val="001B7D8C"/>
    <w:rsid w:val="001C44AE"/>
    <w:rsid w:val="001D2EEF"/>
    <w:rsid w:val="0020508F"/>
    <w:rsid w:val="0021698C"/>
    <w:rsid w:val="00227116"/>
    <w:rsid w:val="0023763A"/>
    <w:rsid w:val="00260622"/>
    <w:rsid w:val="00260D54"/>
    <w:rsid w:val="00276957"/>
    <w:rsid w:val="00276DCC"/>
    <w:rsid w:val="002858B8"/>
    <w:rsid w:val="002A132F"/>
    <w:rsid w:val="002A7BA7"/>
    <w:rsid w:val="002B110F"/>
    <w:rsid w:val="002D1C21"/>
    <w:rsid w:val="002F13D6"/>
    <w:rsid w:val="00301022"/>
    <w:rsid w:val="00313E59"/>
    <w:rsid w:val="0031784B"/>
    <w:rsid w:val="0034430E"/>
    <w:rsid w:val="003448CE"/>
    <w:rsid w:val="00351F88"/>
    <w:rsid w:val="00355E41"/>
    <w:rsid w:val="00374B75"/>
    <w:rsid w:val="00375EAD"/>
    <w:rsid w:val="00381D01"/>
    <w:rsid w:val="003828D5"/>
    <w:rsid w:val="00385812"/>
    <w:rsid w:val="00392D0B"/>
    <w:rsid w:val="003A3F11"/>
    <w:rsid w:val="003A73BB"/>
    <w:rsid w:val="003A7AFC"/>
    <w:rsid w:val="003C60EF"/>
    <w:rsid w:val="003C757B"/>
    <w:rsid w:val="003D294B"/>
    <w:rsid w:val="003F055A"/>
    <w:rsid w:val="00404BDB"/>
    <w:rsid w:val="0043027F"/>
    <w:rsid w:val="00447317"/>
    <w:rsid w:val="00472417"/>
    <w:rsid w:val="004813AC"/>
    <w:rsid w:val="004A2A7C"/>
    <w:rsid w:val="004A68A7"/>
    <w:rsid w:val="004B37A0"/>
    <w:rsid w:val="004B4C1A"/>
    <w:rsid w:val="004B5CFB"/>
    <w:rsid w:val="004C6C5E"/>
    <w:rsid w:val="004D014B"/>
    <w:rsid w:val="004D2BD6"/>
    <w:rsid w:val="004D6B39"/>
    <w:rsid w:val="004E0C3F"/>
    <w:rsid w:val="004E5B00"/>
    <w:rsid w:val="004E6473"/>
    <w:rsid w:val="004F402C"/>
    <w:rsid w:val="00500079"/>
    <w:rsid w:val="00512956"/>
    <w:rsid w:val="00520100"/>
    <w:rsid w:val="00530145"/>
    <w:rsid w:val="00542330"/>
    <w:rsid w:val="0054469E"/>
    <w:rsid w:val="005448AA"/>
    <w:rsid w:val="00545174"/>
    <w:rsid w:val="005460F9"/>
    <w:rsid w:val="005C56AC"/>
    <w:rsid w:val="005C6259"/>
    <w:rsid w:val="005F62EA"/>
    <w:rsid w:val="006110F0"/>
    <w:rsid w:val="00615FF4"/>
    <w:rsid w:val="00624D9B"/>
    <w:rsid w:val="00653553"/>
    <w:rsid w:val="00654C71"/>
    <w:rsid w:val="00677EAF"/>
    <w:rsid w:val="00684F33"/>
    <w:rsid w:val="006A0F82"/>
    <w:rsid w:val="006A6D30"/>
    <w:rsid w:val="006A70D8"/>
    <w:rsid w:val="006A7A0B"/>
    <w:rsid w:val="006C59CF"/>
    <w:rsid w:val="006D06D9"/>
    <w:rsid w:val="006D77A6"/>
    <w:rsid w:val="00701F1C"/>
    <w:rsid w:val="00702109"/>
    <w:rsid w:val="00713067"/>
    <w:rsid w:val="00720ADA"/>
    <w:rsid w:val="0072610D"/>
    <w:rsid w:val="00746ED0"/>
    <w:rsid w:val="00750F68"/>
    <w:rsid w:val="00757006"/>
    <w:rsid w:val="00761626"/>
    <w:rsid w:val="00771768"/>
    <w:rsid w:val="00783107"/>
    <w:rsid w:val="007B3F4B"/>
    <w:rsid w:val="007B7347"/>
    <w:rsid w:val="007D10F3"/>
    <w:rsid w:val="007D55AA"/>
    <w:rsid w:val="007F3CDB"/>
    <w:rsid w:val="0082218C"/>
    <w:rsid w:val="0083342A"/>
    <w:rsid w:val="00834C20"/>
    <w:rsid w:val="0086775F"/>
    <w:rsid w:val="0088316B"/>
    <w:rsid w:val="008904B1"/>
    <w:rsid w:val="008A5592"/>
    <w:rsid w:val="008B3646"/>
    <w:rsid w:val="008D56F5"/>
    <w:rsid w:val="00915D9E"/>
    <w:rsid w:val="009448F4"/>
    <w:rsid w:val="009523CF"/>
    <w:rsid w:val="009730E5"/>
    <w:rsid w:val="009908FF"/>
    <w:rsid w:val="00995505"/>
    <w:rsid w:val="009B1E57"/>
    <w:rsid w:val="009B4D40"/>
    <w:rsid w:val="009B6FC9"/>
    <w:rsid w:val="009C4428"/>
    <w:rsid w:val="009D48CD"/>
    <w:rsid w:val="009D71B9"/>
    <w:rsid w:val="00A01863"/>
    <w:rsid w:val="00A11297"/>
    <w:rsid w:val="00A37989"/>
    <w:rsid w:val="00A47EB6"/>
    <w:rsid w:val="00A56884"/>
    <w:rsid w:val="00A65101"/>
    <w:rsid w:val="00A811EC"/>
    <w:rsid w:val="00AA2E55"/>
    <w:rsid w:val="00AB13C2"/>
    <w:rsid w:val="00AB1734"/>
    <w:rsid w:val="00AB18A5"/>
    <w:rsid w:val="00AB6007"/>
    <w:rsid w:val="00AE4633"/>
    <w:rsid w:val="00AE7319"/>
    <w:rsid w:val="00AF3FDF"/>
    <w:rsid w:val="00AF610E"/>
    <w:rsid w:val="00AF63E5"/>
    <w:rsid w:val="00B02B25"/>
    <w:rsid w:val="00B238A6"/>
    <w:rsid w:val="00B259EF"/>
    <w:rsid w:val="00B30E4E"/>
    <w:rsid w:val="00B32826"/>
    <w:rsid w:val="00B403BF"/>
    <w:rsid w:val="00B41952"/>
    <w:rsid w:val="00B41FB5"/>
    <w:rsid w:val="00B4467B"/>
    <w:rsid w:val="00B552FC"/>
    <w:rsid w:val="00B608D9"/>
    <w:rsid w:val="00B61713"/>
    <w:rsid w:val="00B665E8"/>
    <w:rsid w:val="00B81EEB"/>
    <w:rsid w:val="00BA0E8A"/>
    <w:rsid w:val="00BA4055"/>
    <w:rsid w:val="00BA5B49"/>
    <w:rsid w:val="00BA7FB6"/>
    <w:rsid w:val="00BC56C8"/>
    <w:rsid w:val="00BE0D25"/>
    <w:rsid w:val="00BE6411"/>
    <w:rsid w:val="00BF2968"/>
    <w:rsid w:val="00BF72E5"/>
    <w:rsid w:val="00C106B9"/>
    <w:rsid w:val="00C20BFE"/>
    <w:rsid w:val="00C44B06"/>
    <w:rsid w:val="00C46D29"/>
    <w:rsid w:val="00C479C1"/>
    <w:rsid w:val="00C55294"/>
    <w:rsid w:val="00C769E5"/>
    <w:rsid w:val="00C91B4F"/>
    <w:rsid w:val="00CB2551"/>
    <w:rsid w:val="00CC0E5F"/>
    <w:rsid w:val="00CC1778"/>
    <w:rsid w:val="00CC6C2E"/>
    <w:rsid w:val="00CD1DD9"/>
    <w:rsid w:val="00CD43FA"/>
    <w:rsid w:val="00CE575B"/>
    <w:rsid w:val="00CE7836"/>
    <w:rsid w:val="00CF3DE8"/>
    <w:rsid w:val="00D0493F"/>
    <w:rsid w:val="00D16E04"/>
    <w:rsid w:val="00D25FD2"/>
    <w:rsid w:val="00D439CA"/>
    <w:rsid w:val="00D43E63"/>
    <w:rsid w:val="00D56F91"/>
    <w:rsid w:val="00D74980"/>
    <w:rsid w:val="00D8671C"/>
    <w:rsid w:val="00D8706C"/>
    <w:rsid w:val="00D90089"/>
    <w:rsid w:val="00D91390"/>
    <w:rsid w:val="00DA57C3"/>
    <w:rsid w:val="00DC3855"/>
    <w:rsid w:val="00DF530C"/>
    <w:rsid w:val="00E05D94"/>
    <w:rsid w:val="00E242A8"/>
    <w:rsid w:val="00E274B8"/>
    <w:rsid w:val="00E42E1C"/>
    <w:rsid w:val="00E701C8"/>
    <w:rsid w:val="00E72707"/>
    <w:rsid w:val="00E9167D"/>
    <w:rsid w:val="00EB25C4"/>
    <w:rsid w:val="00EB7FBB"/>
    <w:rsid w:val="00EC1572"/>
    <w:rsid w:val="00EC32CB"/>
    <w:rsid w:val="00EC6390"/>
    <w:rsid w:val="00ED12DA"/>
    <w:rsid w:val="00ED6CD5"/>
    <w:rsid w:val="00F04653"/>
    <w:rsid w:val="00F0586E"/>
    <w:rsid w:val="00F139C3"/>
    <w:rsid w:val="00F23F51"/>
    <w:rsid w:val="00F336D1"/>
    <w:rsid w:val="00F43932"/>
    <w:rsid w:val="00F46708"/>
    <w:rsid w:val="00F52412"/>
    <w:rsid w:val="00F76679"/>
    <w:rsid w:val="00FA575E"/>
    <w:rsid w:val="00FA5806"/>
    <w:rsid w:val="00FB173E"/>
    <w:rsid w:val="00FC67D5"/>
    <w:rsid w:val="00FC6B42"/>
    <w:rsid w:val="00FE7F89"/>
    <w:rsid w:val="00FF1E26"/>
    <w:rsid w:val="13D34E42"/>
    <w:rsid w:val="79394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99DE4"/>
  <w15:chartTrackingRefBased/>
  <w15:docId w15:val="{75A648A4-1B88-489A-BBBA-C0EEF084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xmsonormal">
    <w:name w:val="x_msonormal"/>
    <w:basedOn w:val="Normal"/>
    <w:rsid w:val="0023763A"/>
    <w:rPr>
      <w:rFonts w:ascii="Aptos" w:eastAsiaTheme="minorHAnsi" w:hAnsi="Aptos" w:cs="Calibri"/>
      <w:szCs w:val="24"/>
    </w:rPr>
  </w:style>
  <w:style w:type="character" w:styleId="CommentReference">
    <w:name w:val="annotation reference"/>
    <w:basedOn w:val="DefaultParagraphFont"/>
    <w:uiPriority w:val="99"/>
    <w:unhideWhenUsed/>
    <w:rsid w:val="0023763A"/>
    <w:rPr>
      <w:sz w:val="16"/>
      <w:szCs w:val="16"/>
    </w:rPr>
  </w:style>
  <w:style w:type="paragraph" w:styleId="CommentText">
    <w:name w:val="annotation text"/>
    <w:basedOn w:val="Normal"/>
    <w:link w:val="CommentTextChar"/>
    <w:uiPriority w:val="99"/>
    <w:unhideWhenUsed/>
    <w:rsid w:val="0023763A"/>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3763A"/>
    <w:rPr>
      <w:rFonts w:asciiTheme="minorHAnsi" w:eastAsiaTheme="minorHAnsi" w:hAnsiTheme="minorHAnsi" w:cstheme="minorBidi"/>
      <w:kern w:val="2"/>
      <w14:ligatures w14:val="standardContextual"/>
    </w:rPr>
  </w:style>
  <w:style w:type="paragraph" w:styleId="FootnoteText">
    <w:name w:val="footnote text"/>
    <w:basedOn w:val="Normal"/>
    <w:link w:val="FootnoteTextChar"/>
    <w:rsid w:val="008A5592"/>
    <w:rPr>
      <w:sz w:val="20"/>
    </w:rPr>
  </w:style>
  <w:style w:type="character" w:customStyle="1" w:styleId="FootnoteTextChar">
    <w:name w:val="Footnote Text Char"/>
    <w:basedOn w:val="DefaultParagraphFont"/>
    <w:link w:val="FootnoteText"/>
    <w:rsid w:val="008A5592"/>
  </w:style>
  <w:style w:type="character" w:styleId="FootnoteReference">
    <w:name w:val="footnote reference"/>
    <w:basedOn w:val="DefaultParagraphFont"/>
    <w:rsid w:val="008A5592"/>
    <w:rPr>
      <w:vertAlign w:val="superscript"/>
    </w:rPr>
  </w:style>
  <w:style w:type="paragraph" w:customStyle="1" w:styleId="xxmsonormal">
    <w:name w:val="x_x_msonormal"/>
    <w:basedOn w:val="Normal"/>
    <w:rsid w:val="00CC0E5F"/>
    <w:rPr>
      <w:rFonts w:ascii="Calibri" w:eastAsia="Calibri" w:hAnsi="Calibri" w:cs="Calibri"/>
      <w:sz w:val="22"/>
      <w:szCs w:val="22"/>
    </w:rPr>
  </w:style>
  <w:style w:type="paragraph" w:styleId="Header">
    <w:name w:val="header"/>
    <w:basedOn w:val="Normal"/>
    <w:link w:val="HeaderChar"/>
    <w:rsid w:val="00C106B9"/>
    <w:pPr>
      <w:tabs>
        <w:tab w:val="center" w:pos="4680"/>
        <w:tab w:val="right" w:pos="9360"/>
      </w:tabs>
    </w:pPr>
  </w:style>
  <w:style w:type="character" w:customStyle="1" w:styleId="HeaderChar">
    <w:name w:val="Header Char"/>
    <w:basedOn w:val="DefaultParagraphFont"/>
    <w:link w:val="Header"/>
    <w:rsid w:val="00C106B9"/>
    <w:rPr>
      <w:sz w:val="24"/>
    </w:rPr>
  </w:style>
  <w:style w:type="paragraph" w:styleId="Footer">
    <w:name w:val="footer"/>
    <w:basedOn w:val="Normal"/>
    <w:link w:val="FooterChar"/>
    <w:uiPriority w:val="99"/>
    <w:rsid w:val="00C106B9"/>
    <w:pPr>
      <w:tabs>
        <w:tab w:val="center" w:pos="4680"/>
        <w:tab w:val="right" w:pos="9360"/>
      </w:tabs>
    </w:pPr>
  </w:style>
  <w:style w:type="character" w:customStyle="1" w:styleId="FooterChar">
    <w:name w:val="Footer Char"/>
    <w:basedOn w:val="DefaultParagraphFont"/>
    <w:link w:val="Footer"/>
    <w:uiPriority w:val="99"/>
    <w:rsid w:val="00C106B9"/>
    <w:rPr>
      <w:sz w:val="24"/>
    </w:rPr>
  </w:style>
  <w:style w:type="character" w:styleId="UnresolvedMention">
    <w:name w:val="Unresolved Mention"/>
    <w:basedOn w:val="DefaultParagraphFont"/>
    <w:uiPriority w:val="99"/>
    <w:semiHidden/>
    <w:unhideWhenUsed/>
    <w:rsid w:val="00761626"/>
    <w:rPr>
      <w:color w:val="605E5C"/>
      <w:shd w:val="clear" w:color="auto" w:fill="E1DFDD"/>
    </w:rPr>
  </w:style>
  <w:style w:type="paragraph" w:styleId="Revision">
    <w:name w:val="Revision"/>
    <w:hidden/>
    <w:uiPriority w:val="99"/>
    <w:semiHidden/>
    <w:rsid w:val="003F055A"/>
    <w:rPr>
      <w:sz w:val="24"/>
    </w:rPr>
  </w:style>
  <w:style w:type="paragraph" w:styleId="CommentSubject">
    <w:name w:val="annotation subject"/>
    <w:basedOn w:val="CommentText"/>
    <w:next w:val="CommentText"/>
    <w:link w:val="CommentSubjectChar"/>
    <w:rsid w:val="005C56AC"/>
    <w:pPr>
      <w:spacing w:after="0"/>
    </w:pPr>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rsid w:val="005C56AC"/>
    <w:rPr>
      <w:rFonts w:asciiTheme="minorHAnsi" w:eastAsiaTheme="minorHAnsi" w:hAnsiTheme="minorHAnsi" w:cstheme="minorBidi"/>
      <w:b/>
      <w:bCs/>
      <w:kern w:val="2"/>
      <w14:ligatures w14:val="standardContextual"/>
    </w:rPr>
  </w:style>
  <w:style w:type="paragraph" w:styleId="Caption">
    <w:name w:val="caption"/>
    <w:basedOn w:val="Normal"/>
    <w:next w:val="Normal"/>
    <w:uiPriority w:val="99"/>
    <w:qFormat/>
    <w:rsid w:val="004E5B00"/>
    <w:pPr>
      <w:jc w:val="center"/>
    </w:pPr>
    <w:rPr>
      <w:rFonts w:ascii="Arial" w:hAnsi="Arial"/>
      <w:b/>
      <w:sz w:val="22"/>
    </w:rPr>
  </w:style>
  <w:style w:type="paragraph" w:styleId="ListParagraph">
    <w:name w:val="List Paragraph"/>
    <w:basedOn w:val="Normal"/>
    <w:uiPriority w:val="34"/>
    <w:qFormat/>
    <w:rsid w:val="004E5B00"/>
    <w:pPr>
      <w:ind w:left="720"/>
      <w:contextualSpacing/>
    </w:pPr>
  </w:style>
  <w:style w:type="paragraph" w:styleId="NoSpacing">
    <w:name w:val="No Spacing"/>
    <w:uiPriority w:val="1"/>
    <w:qFormat/>
    <w:rsid w:val="004E5B0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79290">
      <w:bodyDiv w:val="1"/>
      <w:marLeft w:val="0"/>
      <w:marRight w:val="0"/>
      <w:marTop w:val="0"/>
      <w:marBottom w:val="0"/>
      <w:divBdr>
        <w:top w:val="none" w:sz="0" w:space="0" w:color="auto"/>
        <w:left w:val="none" w:sz="0" w:space="0" w:color="auto"/>
        <w:bottom w:val="none" w:sz="0" w:space="0" w:color="auto"/>
        <w:right w:val="none" w:sz="0" w:space="0" w:color="auto"/>
      </w:divBdr>
    </w:div>
    <w:div w:id="274484036">
      <w:bodyDiv w:val="1"/>
      <w:marLeft w:val="0"/>
      <w:marRight w:val="0"/>
      <w:marTop w:val="0"/>
      <w:marBottom w:val="0"/>
      <w:divBdr>
        <w:top w:val="none" w:sz="0" w:space="0" w:color="auto"/>
        <w:left w:val="none" w:sz="0" w:space="0" w:color="auto"/>
        <w:bottom w:val="none" w:sz="0" w:space="0" w:color="auto"/>
        <w:right w:val="none" w:sz="0" w:space="0" w:color="auto"/>
      </w:divBdr>
      <w:divsChild>
        <w:div w:id="1141341346">
          <w:marLeft w:val="0"/>
          <w:marRight w:val="0"/>
          <w:marTop w:val="0"/>
          <w:marBottom w:val="0"/>
          <w:divBdr>
            <w:top w:val="none" w:sz="0" w:space="0" w:color="auto"/>
            <w:left w:val="none" w:sz="0" w:space="0" w:color="auto"/>
            <w:bottom w:val="none" w:sz="0" w:space="0" w:color="auto"/>
            <w:right w:val="none" w:sz="0" w:space="0" w:color="auto"/>
          </w:divBdr>
          <w:divsChild>
            <w:div w:id="606037488">
              <w:marLeft w:val="0"/>
              <w:marRight w:val="0"/>
              <w:marTop w:val="0"/>
              <w:marBottom w:val="0"/>
              <w:divBdr>
                <w:top w:val="none" w:sz="0" w:space="0" w:color="auto"/>
                <w:left w:val="none" w:sz="0" w:space="0" w:color="auto"/>
                <w:bottom w:val="none" w:sz="0" w:space="0" w:color="auto"/>
                <w:right w:val="none" w:sz="0" w:space="0" w:color="auto"/>
              </w:divBdr>
            </w:div>
            <w:div w:id="1401169014">
              <w:marLeft w:val="0"/>
              <w:marRight w:val="0"/>
              <w:marTop w:val="0"/>
              <w:marBottom w:val="0"/>
              <w:divBdr>
                <w:top w:val="none" w:sz="0" w:space="0" w:color="auto"/>
                <w:left w:val="none" w:sz="0" w:space="0" w:color="auto"/>
                <w:bottom w:val="none" w:sz="0" w:space="0" w:color="auto"/>
                <w:right w:val="none" w:sz="0" w:space="0" w:color="auto"/>
              </w:divBdr>
            </w:div>
          </w:divsChild>
        </w:div>
        <w:div w:id="1574773265">
          <w:marLeft w:val="0"/>
          <w:marRight w:val="0"/>
          <w:marTop w:val="0"/>
          <w:marBottom w:val="0"/>
          <w:divBdr>
            <w:top w:val="none" w:sz="0" w:space="0" w:color="auto"/>
            <w:left w:val="none" w:sz="0" w:space="0" w:color="auto"/>
            <w:bottom w:val="none" w:sz="0" w:space="0" w:color="auto"/>
            <w:right w:val="none" w:sz="0" w:space="0" w:color="auto"/>
          </w:divBdr>
          <w:divsChild>
            <w:div w:id="3871044">
              <w:marLeft w:val="0"/>
              <w:marRight w:val="0"/>
              <w:marTop w:val="0"/>
              <w:marBottom w:val="0"/>
              <w:divBdr>
                <w:top w:val="none" w:sz="0" w:space="0" w:color="auto"/>
                <w:left w:val="none" w:sz="0" w:space="0" w:color="auto"/>
                <w:bottom w:val="none" w:sz="0" w:space="0" w:color="auto"/>
                <w:right w:val="none" w:sz="0" w:space="0" w:color="auto"/>
              </w:divBdr>
            </w:div>
            <w:div w:id="384179831">
              <w:marLeft w:val="0"/>
              <w:marRight w:val="0"/>
              <w:marTop w:val="0"/>
              <w:marBottom w:val="0"/>
              <w:divBdr>
                <w:top w:val="none" w:sz="0" w:space="0" w:color="auto"/>
                <w:left w:val="none" w:sz="0" w:space="0" w:color="auto"/>
                <w:bottom w:val="none" w:sz="0" w:space="0" w:color="auto"/>
                <w:right w:val="none" w:sz="0" w:space="0" w:color="auto"/>
              </w:divBdr>
            </w:div>
            <w:div w:id="408501158">
              <w:marLeft w:val="0"/>
              <w:marRight w:val="0"/>
              <w:marTop w:val="0"/>
              <w:marBottom w:val="0"/>
              <w:divBdr>
                <w:top w:val="none" w:sz="0" w:space="0" w:color="auto"/>
                <w:left w:val="none" w:sz="0" w:space="0" w:color="auto"/>
                <w:bottom w:val="none" w:sz="0" w:space="0" w:color="auto"/>
                <w:right w:val="none" w:sz="0" w:space="0" w:color="auto"/>
              </w:divBdr>
            </w:div>
            <w:div w:id="443580270">
              <w:marLeft w:val="0"/>
              <w:marRight w:val="0"/>
              <w:marTop w:val="0"/>
              <w:marBottom w:val="0"/>
              <w:divBdr>
                <w:top w:val="none" w:sz="0" w:space="0" w:color="auto"/>
                <w:left w:val="none" w:sz="0" w:space="0" w:color="auto"/>
                <w:bottom w:val="none" w:sz="0" w:space="0" w:color="auto"/>
                <w:right w:val="none" w:sz="0" w:space="0" w:color="auto"/>
              </w:divBdr>
            </w:div>
            <w:div w:id="459343561">
              <w:marLeft w:val="0"/>
              <w:marRight w:val="0"/>
              <w:marTop w:val="0"/>
              <w:marBottom w:val="0"/>
              <w:divBdr>
                <w:top w:val="none" w:sz="0" w:space="0" w:color="auto"/>
                <w:left w:val="none" w:sz="0" w:space="0" w:color="auto"/>
                <w:bottom w:val="none" w:sz="0" w:space="0" w:color="auto"/>
                <w:right w:val="none" w:sz="0" w:space="0" w:color="auto"/>
              </w:divBdr>
            </w:div>
            <w:div w:id="980500080">
              <w:marLeft w:val="0"/>
              <w:marRight w:val="0"/>
              <w:marTop w:val="0"/>
              <w:marBottom w:val="0"/>
              <w:divBdr>
                <w:top w:val="none" w:sz="0" w:space="0" w:color="auto"/>
                <w:left w:val="none" w:sz="0" w:space="0" w:color="auto"/>
                <w:bottom w:val="none" w:sz="0" w:space="0" w:color="auto"/>
                <w:right w:val="none" w:sz="0" w:space="0" w:color="auto"/>
              </w:divBdr>
            </w:div>
            <w:div w:id="998583303">
              <w:marLeft w:val="0"/>
              <w:marRight w:val="0"/>
              <w:marTop w:val="0"/>
              <w:marBottom w:val="0"/>
              <w:divBdr>
                <w:top w:val="none" w:sz="0" w:space="0" w:color="auto"/>
                <w:left w:val="none" w:sz="0" w:space="0" w:color="auto"/>
                <w:bottom w:val="none" w:sz="0" w:space="0" w:color="auto"/>
                <w:right w:val="none" w:sz="0" w:space="0" w:color="auto"/>
              </w:divBdr>
            </w:div>
            <w:div w:id="1038433327">
              <w:marLeft w:val="0"/>
              <w:marRight w:val="0"/>
              <w:marTop w:val="0"/>
              <w:marBottom w:val="0"/>
              <w:divBdr>
                <w:top w:val="none" w:sz="0" w:space="0" w:color="auto"/>
                <w:left w:val="none" w:sz="0" w:space="0" w:color="auto"/>
                <w:bottom w:val="none" w:sz="0" w:space="0" w:color="auto"/>
                <w:right w:val="none" w:sz="0" w:space="0" w:color="auto"/>
              </w:divBdr>
            </w:div>
            <w:div w:id="1225876343">
              <w:marLeft w:val="0"/>
              <w:marRight w:val="0"/>
              <w:marTop w:val="0"/>
              <w:marBottom w:val="0"/>
              <w:divBdr>
                <w:top w:val="none" w:sz="0" w:space="0" w:color="auto"/>
                <w:left w:val="none" w:sz="0" w:space="0" w:color="auto"/>
                <w:bottom w:val="none" w:sz="0" w:space="0" w:color="auto"/>
                <w:right w:val="none" w:sz="0" w:space="0" w:color="auto"/>
              </w:divBdr>
            </w:div>
            <w:div w:id="1416903643">
              <w:marLeft w:val="0"/>
              <w:marRight w:val="0"/>
              <w:marTop w:val="0"/>
              <w:marBottom w:val="0"/>
              <w:divBdr>
                <w:top w:val="none" w:sz="0" w:space="0" w:color="auto"/>
                <w:left w:val="none" w:sz="0" w:space="0" w:color="auto"/>
                <w:bottom w:val="none" w:sz="0" w:space="0" w:color="auto"/>
                <w:right w:val="none" w:sz="0" w:space="0" w:color="auto"/>
              </w:divBdr>
            </w:div>
            <w:div w:id="1486699968">
              <w:marLeft w:val="0"/>
              <w:marRight w:val="0"/>
              <w:marTop w:val="0"/>
              <w:marBottom w:val="0"/>
              <w:divBdr>
                <w:top w:val="none" w:sz="0" w:space="0" w:color="auto"/>
                <w:left w:val="none" w:sz="0" w:space="0" w:color="auto"/>
                <w:bottom w:val="none" w:sz="0" w:space="0" w:color="auto"/>
                <w:right w:val="none" w:sz="0" w:space="0" w:color="auto"/>
              </w:divBdr>
            </w:div>
            <w:div w:id="1676959905">
              <w:marLeft w:val="0"/>
              <w:marRight w:val="0"/>
              <w:marTop w:val="0"/>
              <w:marBottom w:val="0"/>
              <w:divBdr>
                <w:top w:val="none" w:sz="0" w:space="0" w:color="auto"/>
                <w:left w:val="none" w:sz="0" w:space="0" w:color="auto"/>
                <w:bottom w:val="none" w:sz="0" w:space="0" w:color="auto"/>
                <w:right w:val="none" w:sz="0" w:space="0" w:color="auto"/>
              </w:divBdr>
            </w:div>
            <w:div w:id="1959527470">
              <w:marLeft w:val="0"/>
              <w:marRight w:val="0"/>
              <w:marTop w:val="0"/>
              <w:marBottom w:val="0"/>
              <w:divBdr>
                <w:top w:val="none" w:sz="0" w:space="0" w:color="auto"/>
                <w:left w:val="none" w:sz="0" w:space="0" w:color="auto"/>
                <w:bottom w:val="none" w:sz="0" w:space="0" w:color="auto"/>
                <w:right w:val="none" w:sz="0" w:space="0" w:color="auto"/>
              </w:divBdr>
            </w:div>
            <w:div w:id="199432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00569735">
      <w:bodyDiv w:val="1"/>
      <w:marLeft w:val="0"/>
      <w:marRight w:val="0"/>
      <w:marTop w:val="0"/>
      <w:marBottom w:val="0"/>
      <w:divBdr>
        <w:top w:val="none" w:sz="0" w:space="0" w:color="auto"/>
        <w:left w:val="none" w:sz="0" w:space="0" w:color="auto"/>
        <w:bottom w:val="none" w:sz="0" w:space="0" w:color="auto"/>
        <w:right w:val="none" w:sz="0" w:space="0" w:color="auto"/>
      </w:divBdr>
    </w:div>
    <w:div w:id="1638799596">
      <w:bodyDiv w:val="1"/>
      <w:marLeft w:val="0"/>
      <w:marRight w:val="0"/>
      <w:marTop w:val="0"/>
      <w:marBottom w:val="0"/>
      <w:divBdr>
        <w:top w:val="none" w:sz="0" w:space="0" w:color="auto"/>
        <w:left w:val="none" w:sz="0" w:space="0" w:color="auto"/>
        <w:bottom w:val="none" w:sz="0" w:space="0" w:color="auto"/>
        <w:right w:val="none" w:sz="0" w:space="0" w:color="auto"/>
      </w:divBdr>
      <w:divsChild>
        <w:div w:id="918758562">
          <w:marLeft w:val="0"/>
          <w:marRight w:val="0"/>
          <w:marTop w:val="0"/>
          <w:marBottom w:val="0"/>
          <w:divBdr>
            <w:top w:val="none" w:sz="0" w:space="0" w:color="auto"/>
            <w:left w:val="none" w:sz="0" w:space="0" w:color="auto"/>
            <w:bottom w:val="none" w:sz="0" w:space="0" w:color="auto"/>
            <w:right w:val="none" w:sz="0" w:space="0" w:color="auto"/>
          </w:divBdr>
          <w:divsChild>
            <w:div w:id="66460091">
              <w:marLeft w:val="0"/>
              <w:marRight w:val="0"/>
              <w:marTop w:val="0"/>
              <w:marBottom w:val="0"/>
              <w:divBdr>
                <w:top w:val="none" w:sz="0" w:space="0" w:color="auto"/>
                <w:left w:val="none" w:sz="0" w:space="0" w:color="auto"/>
                <w:bottom w:val="none" w:sz="0" w:space="0" w:color="auto"/>
                <w:right w:val="none" w:sz="0" w:space="0" w:color="auto"/>
              </w:divBdr>
            </w:div>
            <w:div w:id="273027477">
              <w:marLeft w:val="0"/>
              <w:marRight w:val="0"/>
              <w:marTop w:val="0"/>
              <w:marBottom w:val="0"/>
              <w:divBdr>
                <w:top w:val="none" w:sz="0" w:space="0" w:color="auto"/>
                <w:left w:val="none" w:sz="0" w:space="0" w:color="auto"/>
                <w:bottom w:val="none" w:sz="0" w:space="0" w:color="auto"/>
                <w:right w:val="none" w:sz="0" w:space="0" w:color="auto"/>
              </w:divBdr>
            </w:div>
            <w:div w:id="606622368">
              <w:marLeft w:val="0"/>
              <w:marRight w:val="0"/>
              <w:marTop w:val="0"/>
              <w:marBottom w:val="0"/>
              <w:divBdr>
                <w:top w:val="none" w:sz="0" w:space="0" w:color="auto"/>
                <w:left w:val="none" w:sz="0" w:space="0" w:color="auto"/>
                <w:bottom w:val="none" w:sz="0" w:space="0" w:color="auto"/>
                <w:right w:val="none" w:sz="0" w:space="0" w:color="auto"/>
              </w:divBdr>
            </w:div>
            <w:div w:id="715815149">
              <w:marLeft w:val="0"/>
              <w:marRight w:val="0"/>
              <w:marTop w:val="0"/>
              <w:marBottom w:val="0"/>
              <w:divBdr>
                <w:top w:val="none" w:sz="0" w:space="0" w:color="auto"/>
                <w:left w:val="none" w:sz="0" w:space="0" w:color="auto"/>
                <w:bottom w:val="none" w:sz="0" w:space="0" w:color="auto"/>
                <w:right w:val="none" w:sz="0" w:space="0" w:color="auto"/>
              </w:divBdr>
            </w:div>
            <w:div w:id="779835105">
              <w:marLeft w:val="0"/>
              <w:marRight w:val="0"/>
              <w:marTop w:val="0"/>
              <w:marBottom w:val="0"/>
              <w:divBdr>
                <w:top w:val="none" w:sz="0" w:space="0" w:color="auto"/>
                <w:left w:val="none" w:sz="0" w:space="0" w:color="auto"/>
                <w:bottom w:val="none" w:sz="0" w:space="0" w:color="auto"/>
                <w:right w:val="none" w:sz="0" w:space="0" w:color="auto"/>
              </w:divBdr>
            </w:div>
            <w:div w:id="868185216">
              <w:marLeft w:val="0"/>
              <w:marRight w:val="0"/>
              <w:marTop w:val="0"/>
              <w:marBottom w:val="0"/>
              <w:divBdr>
                <w:top w:val="none" w:sz="0" w:space="0" w:color="auto"/>
                <w:left w:val="none" w:sz="0" w:space="0" w:color="auto"/>
                <w:bottom w:val="none" w:sz="0" w:space="0" w:color="auto"/>
                <w:right w:val="none" w:sz="0" w:space="0" w:color="auto"/>
              </w:divBdr>
            </w:div>
            <w:div w:id="979042698">
              <w:marLeft w:val="0"/>
              <w:marRight w:val="0"/>
              <w:marTop w:val="0"/>
              <w:marBottom w:val="0"/>
              <w:divBdr>
                <w:top w:val="none" w:sz="0" w:space="0" w:color="auto"/>
                <w:left w:val="none" w:sz="0" w:space="0" w:color="auto"/>
                <w:bottom w:val="none" w:sz="0" w:space="0" w:color="auto"/>
                <w:right w:val="none" w:sz="0" w:space="0" w:color="auto"/>
              </w:divBdr>
            </w:div>
            <w:div w:id="1178544357">
              <w:marLeft w:val="0"/>
              <w:marRight w:val="0"/>
              <w:marTop w:val="0"/>
              <w:marBottom w:val="0"/>
              <w:divBdr>
                <w:top w:val="none" w:sz="0" w:space="0" w:color="auto"/>
                <w:left w:val="none" w:sz="0" w:space="0" w:color="auto"/>
                <w:bottom w:val="none" w:sz="0" w:space="0" w:color="auto"/>
                <w:right w:val="none" w:sz="0" w:space="0" w:color="auto"/>
              </w:divBdr>
            </w:div>
            <w:div w:id="1303270131">
              <w:marLeft w:val="0"/>
              <w:marRight w:val="0"/>
              <w:marTop w:val="0"/>
              <w:marBottom w:val="0"/>
              <w:divBdr>
                <w:top w:val="none" w:sz="0" w:space="0" w:color="auto"/>
                <w:left w:val="none" w:sz="0" w:space="0" w:color="auto"/>
                <w:bottom w:val="none" w:sz="0" w:space="0" w:color="auto"/>
                <w:right w:val="none" w:sz="0" w:space="0" w:color="auto"/>
              </w:divBdr>
            </w:div>
            <w:div w:id="1388919490">
              <w:marLeft w:val="0"/>
              <w:marRight w:val="0"/>
              <w:marTop w:val="0"/>
              <w:marBottom w:val="0"/>
              <w:divBdr>
                <w:top w:val="none" w:sz="0" w:space="0" w:color="auto"/>
                <w:left w:val="none" w:sz="0" w:space="0" w:color="auto"/>
                <w:bottom w:val="none" w:sz="0" w:space="0" w:color="auto"/>
                <w:right w:val="none" w:sz="0" w:space="0" w:color="auto"/>
              </w:divBdr>
            </w:div>
            <w:div w:id="1516572315">
              <w:marLeft w:val="0"/>
              <w:marRight w:val="0"/>
              <w:marTop w:val="0"/>
              <w:marBottom w:val="0"/>
              <w:divBdr>
                <w:top w:val="none" w:sz="0" w:space="0" w:color="auto"/>
                <w:left w:val="none" w:sz="0" w:space="0" w:color="auto"/>
                <w:bottom w:val="none" w:sz="0" w:space="0" w:color="auto"/>
                <w:right w:val="none" w:sz="0" w:space="0" w:color="auto"/>
              </w:divBdr>
            </w:div>
            <w:div w:id="1525246510">
              <w:marLeft w:val="0"/>
              <w:marRight w:val="0"/>
              <w:marTop w:val="0"/>
              <w:marBottom w:val="0"/>
              <w:divBdr>
                <w:top w:val="none" w:sz="0" w:space="0" w:color="auto"/>
                <w:left w:val="none" w:sz="0" w:space="0" w:color="auto"/>
                <w:bottom w:val="none" w:sz="0" w:space="0" w:color="auto"/>
                <w:right w:val="none" w:sz="0" w:space="0" w:color="auto"/>
              </w:divBdr>
            </w:div>
            <w:div w:id="1944267224">
              <w:marLeft w:val="0"/>
              <w:marRight w:val="0"/>
              <w:marTop w:val="0"/>
              <w:marBottom w:val="0"/>
              <w:divBdr>
                <w:top w:val="none" w:sz="0" w:space="0" w:color="auto"/>
                <w:left w:val="none" w:sz="0" w:space="0" w:color="auto"/>
                <w:bottom w:val="none" w:sz="0" w:space="0" w:color="auto"/>
                <w:right w:val="none" w:sz="0" w:space="0" w:color="auto"/>
              </w:divBdr>
            </w:div>
            <w:div w:id="1975409769">
              <w:marLeft w:val="0"/>
              <w:marRight w:val="0"/>
              <w:marTop w:val="0"/>
              <w:marBottom w:val="0"/>
              <w:divBdr>
                <w:top w:val="none" w:sz="0" w:space="0" w:color="auto"/>
                <w:left w:val="none" w:sz="0" w:space="0" w:color="auto"/>
                <w:bottom w:val="none" w:sz="0" w:space="0" w:color="auto"/>
                <w:right w:val="none" w:sz="0" w:space="0" w:color="auto"/>
              </w:divBdr>
            </w:div>
          </w:divsChild>
        </w:div>
        <w:div w:id="1957976990">
          <w:marLeft w:val="0"/>
          <w:marRight w:val="0"/>
          <w:marTop w:val="0"/>
          <w:marBottom w:val="0"/>
          <w:divBdr>
            <w:top w:val="none" w:sz="0" w:space="0" w:color="auto"/>
            <w:left w:val="none" w:sz="0" w:space="0" w:color="auto"/>
            <w:bottom w:val="none" w:sz="0" w:space="0" w:color="auto"/>
            <w:right w:val="none" w:sz="0" w:space="0" w:color="auto"/>
          </w:divBdr>
          <w:divsChild>
            <w:div w:id="1494175849">
              <w:marLeft w:val="0"/>
              <w:marRight w:val="0"/>
              <w:marTop w:val="0"/>
              <w:marBottom w:val="0"/>
              <w:divBdr>
                <w:top w:val="none" w:sz="0" w:space="0" w:color="auto"/>
                <w:left w:val="none" w:sz="0" w:space="0" w:color="auto"/>
                <w:bottom w:val="none" w:sz="0" w:space="0" w:color="auto"/>
                <w:right w:val="none" w:sz="0" w:space="0" w:color="auto"/>
              </w:divBdr>
            </w:div>
            <w:div w:id="20322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mail.state.ma.us/OWA/redir.aspx?C=CSh22ff-cEO557440kJMysJJJUYJK9FI5laG56kfILz4PAPCrZUjt0RILGv3io8HfIZyP_DhDGU.&amp;URL=http%3a%2f%2fwww.mass.gov%2fdp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8" ma:contentTypeDescription="Create a new document." ma:contentTypeScope="" ma:versionID="2380d1c439cd24879d8c13c61b42145b">
  <xsd:schema xmlns:xsd="http://www.w3.org/2001/XMLSchema" xmlns:xs="http://www.w3.org/2001/XMLSchema" xmlns:p="http://schemas.microsoft.com/office/2006/metadata/properties" xmlns:ns3="0a2ca50b-76a1-425c-9a92-ebfe671e129a" xmlns:ns4="eb2efcdc-2936-4e30-89b4-1eab780719d7" targetNamespace="http://schemas.microsoft.com/office/2006/metadata/properties" ma:root="true" ma:fieldsID="baf440798cee34fe4204a222e0dedc0d" ns3:_="" ns4:_="">
    <xsd:import namespace="0a2ca50b-76a1-425c-9a92-ebfe671e129a"/>
    <xsd:import namespace="eb2efcdc-2936-4e30-89b4-1eab780719d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efcdc-2936-4e30-89b4-1eab780719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a2ca50b-76a1-425c-9a92-ebfe671e129a" xsi:nil="true"/>
  </documentManagement>
</p:properties>
</file>

<file path=customXml/itemProps1.xml><?xml version="1.0" encoding="utf-8"?>
<ds:datastoreItem xmlns:ds="http://schemas.openxmlformats.org/officeDocument/2006/customXml" ds:itemID="{00DF3ED5-3B2A-4B55-9747-6038F154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eb2efcdc-2936-4e30-89b4-1eab78071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2BD44F7B-30CD-4353-9E7C-C2443415D5AB}">
  <ds:schemaRefs>
    <ds:schemaRef ds:uri="http://schemas.openxmlformats.org/officeDocument/2006/bibliography"/>
  </ds:schemaRefs>
</ds:datastoreItem>
</file>

<file path=customXml/itemProps4.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0a2ca50b-76a1-425c-9a92-ebfe671e129a"/>
  </ds:schemaRefs>
</ds:datastoreItem>
</file>

<file path=docProps/app.xml><?xml version="1.0" encoding="utf-8"?>
<Properties xmlns="http://schemas.openxmlformats.org/officeDocument/2006/extended-properties" xmlns:vt="http://schemas.openxmlformats.org/officeDocument/2006/docPropsVTypes">
  <Template>DPH Letterhead.dot</Template>
  <TotalTime>3</TotalTime>
  <Pages>3</Pages>
  <Words>969</Words>
  <Characters>5524</Characters>
  <Application>Microsoft Office Word</Application>
  <DocSecurity>0</DocSecurity>
  <Lines>46</Lines>
  <Paragraphs>12</Paragraphs>
  <ScaleCrop>false</ScaleCrop>
  <Company>Commonwealth of Massachusetts</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Woo, Karl (EHS)</cp:lastModifiedBy>
  <cp:revision>5</cp:revision>
  <cp:lastPrinted>2015-01-29T14:50:00Z</cp:lastPrinted>
  <dcterms:created xsi:type="dcterms:W3CDTF">2024-04-11T13:40:00Z</dcterms:created>
  <dcterms:modified xsi:type="dcterms:W3CDTF">2024-06-07T11:39:00Z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0x0101000024B94DDFE5FE4583DC53E66D467DB2</vt:lpwstr>
  </property>
</Properties>
</file>