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787D" w14:textId="7761D8F2" w:rsidR="007C313B" w:rsidRPr="00716A2C" w:rsidRDefault="00DE6C04" w:rsidP="00806DFD">
      <w:pPr>
        <w:spacing w:line="240" w:lineRule="auto"/>
        <w:jc w:val="center"/>
        <w:rPr>
          <w:b/>
          <w:sz w:val="24"/>
          <w:szCs w:val="24"/>
        </w:rPr>
      </w:pPr>
      <w:r w:rsidRPr="00716A2C">
        <w:rPr>
          <w:b/>
          <w:sz w:val="24"/>
          <w:szCs w:val="24"/>
        </w:rPr>
        <w:t>DPH Standards for T</w:t>
      </w:r>
      <w:r w:rsidR="00A94561" w:rsidRPr="00716A2C">
        <w:rPr>
          <w:b/>
          <w:sz w:val="24"/>
          <w:szCs w:val="24"/>
        </w:rPr>
        <w:t>raining Health Care Supervisor</w:t>
      </w:r>
      <w:r w:rsidR="00043BA3">
        <w:rPr>
          <w:b/>
          <w:sz w:val="24"/>
          <w:szCs w:val="24"/>
        </w:rPr>
        <w:t>s</w:t>
      </w:r>
      <w:r w:rsidR="001F0C28" w:rsidRPr="00716A2C">
        <w:rPr>
          <w:b/>
          <w:sz w:val="24"/>
          <w:szCs w:val="24"/>
        </w:rPr>
        <w:t xml:space="preserve"> and Other </w:t>
      </w:r>
      <w:r w:rsidR="00C419C5" w:rsidRPr="00716A2C">
        <w:rPr>
          <w:b/>
          <w:sz w:val="24"/>
          <w:szCs w:val="24"/>
        </w:rPr>
        <w:t xml:space="preserve">Individuals Authorized to Administer </w:t>
      </w:r>
      <w:r w:rsidR="0034410D">
        <w:rPr>
          <w:b/>
          <w:sz w:val="24"/>
          <w:szCs w:val="24"/>
        </w:rPr>
        <w:t xml:space="preserve">Diabetes </w:t>
      </w:r>
      <w:r w:rsidR="00C419C5" w:rsidRPr="00716A2C">
        <w:rPr>
          <w:b/>
          <w:sz w:val="24"/>
          <w:szCs w:val="24"/>
        </w:rPr>
        <w:t xml:space="preserve">Medication </w:t>
      </w:r>
      <w:r w:rsidR="00DE6FD7">
        <w:rPr>
          <w:b/>
          <w:sz w:val="24"/>
          <w:szCs w:val="24"/>
        </w:rPr>
        <w:t>at</w:t>
      </w:r>
      <w:r w:rsidR="00C419C5" w:rsidRPr="00716A2C">
        <w:rPr>
          <w:b/>
          <w:sz w:val="24"/>
          <w:szCs w:val="24"/>
        </w:rPr>
        <w:t xml:space="preserve"> a Medical Specialty Camp</w:t>
      </w:r>
    </w:p>
    <w:p w14:paraId="1C255065" w14:textId="7B53CF35" w:rsidR="00DE6C04" w:rsidRDefault="00C06926" w:rsidP="00806DFD">
      <w:pPr>
        <w:spacing w:line="240" w:lineRule="auto"/>
      </w:pPr>
      <w:r>
        <w:t xml:space="preserve">The </w:t>
      </w:r>
      <w:r w:rsidR="00716A2C">
        <w:t xml:space="preserve">camp’s </w:t>
      </w:r>
      <w:r>
        <w:t xml:space="preserve">health care consultant must provide </w:t>
      </w:r>
      <w:r w:rsidR="00A13FF1">
        <w:t xml:space="preserve">education and </w:t>
      </w:r>
      <w:r>
        <w:t xml:space="preserve">training and document the competency of every </w:t>
      </w:r>
      <w:bookmarkStart w:id="0" w:name="_Hlk96673818"/>
      <w:r w:rsidR="005415A4">
        <w:t>individual</w:t>
      </w:r>
      <w:r>
        <w:t xml:space="preserve"> </w:t>
      </w:r>
      <w:r w:rsidR="00C419C5" w:rsidRPr="00C419C5">
        <w:rPr>
          <w:bCs/>
        </w:rPr>
        <w:t xml:space="preserve">authorized to </w:t>
      </w:r>
      <w:bookmarkStart w:id="1" w:name="_Hlk96673742"/>
      <w:r w:rsidR="00C419C5" w:rsidRPr="00C419C5">
        <w:rPr>
          <w:bCs/>
        </w:rPr>
        <w:t xml:space="preserve">administer </w:t>
      </w:r>
      <w:r w:rsidR="00F0376C">
        <w:t>medication for diabetes care</w:t>
      </w:r>
      <w:r w:rsidR="007B7538" w:rsidRPr="00C419C5">
        <w:rPr>
          <w:bCs/>
        </w:rPr>
        <w:t xml:space="preserve"> </w:t>
      </w:r>
      <w:r w:rsidR="00F0376C">
        <w:rPr>
          <w:bCs/>
        </w:rPr>
        <w:t>at</w:t>
      </w:r>
      <w:r w:rsidR="00C419C5" w:rsidRPr="00C419C5">
        <w:rPr>
          <w:bCs/>
        </w:rPr>
        <w:t xml:space="preserve"> a medical specialty camp</w:t>
      </w:r>
      <w:r w:rsidR="005415A4">
        <w:rPr>
          <w:bCs/>
        </w:rPr>
        <w:t xml:space="preserve"> </w:t>
      </w:r>
      <w:bookmarkEnd w:id="1"/>
      <w:r w:rsidR="005415A4">
        <w:rPr>
          <w:bCs/>
        </w:rPr>
        <w:t>under 105 CMR 430.159(F)</w:t>
      </w:r>
      <w:bookmarkEnd w:id="0"/>
      <w:r>
        <w:t>.</w:t>
      </w:r>
      <w:r w:rsidR="005C522C">
        <w:t xml:space="preserve"> </w:t>
      </w:r>
      <w:r w:rsidR="00BE5367">
        <w:t>T</w:t>
      </w:r>
      <w:r w:rsidR="004D0438">
        <w:t xml:space="preserve">he </w:t>
      </w:r>
      <w:r w:rsidR="002C4E5D">
        <w:t xml:space="preserve">parent/guardian and the health care consultant </w:t>
      </w:r>
      <w:r w:rsidR="004D0438">
        <w:t xml:space="preserve">must </w:t>
      </w:r>
      <w:r w:rsidR="00C12BF5">
        <w:t>have given</w:t>
      </w:r>
      <w:r w:rsidR="00BE5367">
        <w:t xml:space="preserve"> written informed consent</w:t>
      </w:r>
      <w:r w:rsidR="005415A4">
        <w:t xml:space="preserve"> for the camper</w:t>
      </w:r>
      <w:r w:rsidR="00F0376C">
        <w:t>’s blood sugar to be monitored and medication for diabetes care</w:t>
      </w:r>
      <w:r w:rsidR="005415A4">
        <w:t xml:space="preserve"> to be administered by unlicensed individuals</w:t>
      </w:r>
      <w:r w:rsidR="002C4E5D">
        <w:t>.</w:t>
      </w:r>
      <w:r w:rsidR="004D0438">
        <w:t xml:space="preserve"> The parent/guardian authorization should also contain a separate approval for self-administration by the camper</w:t>
      </w:r>
      <w:r w:rsidR="003A0EA1">
        <w:t>, if applicable</w:t>
      </w:r>
      <w:r w:rsidR="004D0438">
        <w:t xml:space="preserve">. </w:t>
      </w:r>
      <w:r w:rsidR="00A13FF1">
        <w:t xml:space="preserve">Policies and procedures for education and training of </w:t>
      </w:r>
      <w:r w:rsidR="005415A4">
        <w:t>individuals</w:t>
      </w:r>
      <w:r w:rsidR="00A13FF1">
        <w:t xml:space="preserve"> </w:t>
      </w:r>
      <w:r w:rsidR="00A13FF1" w:rsidRPr="00C419C5">
        <w:rPr>
          <w:bCs/>
        </w:rPr>
        <w:t xml:space="preserve">authorized to administer </w:t>
      </w:r>
      <w:r w:rsidR="007B7538">
        <w:rPr>
          <w:bCs/>
        </w:rPr>
        <w:t>insulin</w:t>
      </w:r>
      <w:r w:rsidR="007B7538" w:rsidRPr="00C419C5">
        <w:rPr>
          <w:bCs/>
        </w:rPr>
        <w:t xml:space="preserve"> </w:t>
      </w:r>
      <w:r w:rsidR="00E3718D">
        <w:rPr>
          <w:bCs/>
        </w:rPr>
        <w:t>at</w:t>
      </w:r>
      <w:r w:rsidR="00A13FF1" w:rsidRPr="00C419C5">
        <w:rPr>
          <w:bCs/>
        </w:rPr>
        <w:t xml:space="preserve"> a medical specialty camp</w:t>
      </w:r>
      <w:r w:rsidR="005415A4">
        <w:rPr>
          <w:bCs/>
        </w:rPr>
        <w:t xml:space="preserve"> under 105 CMR 430.159(F)</w:t>
      </w:r>
      <w:r w:rsidR="00A13FF1">
        <w:t xml:space="preserve"> </w:t>
      </w:r>
      <w:r w:rsidR="005B5B27">
        <w:t>must be documented in the written health care policy and approved by the local board of health and camp health care consultant.</w:t>
      </w:r>
    </w:p>
    <w:p w14:paraId="5A15DEB0" w14:textId="0F4DCD89" w:rsidR="00A13FF1" w:rsidRDefault="00A13FF1" w:rsidP="001550F9">
      <w:pPr>
        <w:spacing w:after="120" w:line="240" w:lineRule="auto"/>
      </w:pPr>
      <w:r>
        <w:rPr>
          <w:b/>
        </w:rPr>
        <w:t>Education</w:t>
      </w:r>
      <w:r w:rsidRPr="004E0B20">
        <w:rPr>
          <w:b/>
        </w:rPr>
        <w:t xml:space="preserve"> Topics:</w:t>
      </w:r>
      <w:r>
        <w:t xml:space="preserve"> An approved education program will address, at a minimum, the following topics:</w:t>
      </w:r>
    </w:p>
    <w:p w14:paraId="1E837A3E" w14:textId="36F431A0" w:rsidR="0024621B" w:rsidRDefault="0024621B" w:rsidP="00806DFD">
      <w:pPr>
        <w:pStyle w:val="ListParagraph"/>
        <w:numPr>
          <w:ilvl w:val="0"/>
          <w:numId w:val="9"/>
        </w:numPr>
        <w:spacing w:line="240" w:lineRule="auto"/>
      </w:pPr>
      <w:r>
        <w:t>The importance of diabetes control</w:t>
      </w:r>
      <w:r w:rsidR="00056944">
        <w:t>.</w:t>
      </w:r>
    </w:p>
    <w:p w14:paraId="34F55C37" w14:textId="3AF3D30B" w:rsidR="0024621B" w:rsidRDefault="0024621B" w:rsidP="00806DFD">
      <w:pPr>
        <w:pStyle w:val="ListParagraph"/>
        <w:numPr>
          <w:ilvl w:val="0"/>
          <w:numId w:val="9"/>
        </w:numPr>
        <w:spacing w:line="240" w:lineRule="auto"/>
      </w:pPr>
      <w:r>
        <w:t>Health lifestyle issues, including integration of healthy eating, physical activity, and relaxation</w:t>
      </w:r>
      <w:r w:rsidR="00056944">
        <w:t>.</w:t>
      </w:r>
    </w:p>
    <w:p w14:paraId="43DF6C98" w14:textId="10557EF2" w:rsidR="0024621B" w:rsidRDefault="0024621B" w:rsidP="00806DFD">
      <w:pPr>
        <w:pStyle w:val="ListParagraph"/>
        <w:numPr>
          <w:ilvl w:val="0"/>
          <w:numId w:val="9"/>
        </w:numPr>
        <w:spacing w:line="240" w:lineRule="auto"/>
      </w:pPr>
      <w:r>
        <w:t>Problem-solving skills for caring for diabetes at home versus camp</w:t>
      </w:r>
      <w:r w:rsidR="00056944">
        <w:t>.</w:t>
      </w:r>
    </w:p>
    <w:p w14:paraId="48266509" w14:textId="2A1C076C" w:rsidR="00A13FF1" w:rsidRDefault="00A13FF1" w:rsidP="00806DFD">
      <w:pPr>
        <w:pStyle w:val="ListParagraph"/>
        <w:numPr>
          <w:ilvl w:val="0"/>
          <w:numId w:val="9"/>
        </w:numPr>
        <w:spacing w:line="240" w:lineRule="auto"/>
      </w:pPr>
      <w:r>
        <w:t>Suggested blood glucose targets for various activities</w:t>
      </w:r>
      <w:r w:rsidR="00056944">
        <w:t>.</w:t>
      </w:r>
    </w:p>
    <w:p w14:paraId="10D8916A" w14:textId="1F7D6F1A" w:rsidR="00A13FF1" w:rsidRDefault="007D295A" w:rsidP="00806DFD">
      <w:pPr>
        <w:pStyle w:val="ListParagraph"/>
        <w:numPr>
          <w:ilvl w:val="0"/>
          <w:numId w:val="9"/>
        </w:numPr>
        <w:spacing w:line="240" w:lineRule="auto"/>
      </w:pPr>
      <w:r>
        <w:t>Understanding diabetes-specific standing orders</w:t>
      </w:r>
      <w:r w:rsidR="00056944">
        <w:t>.</w:t>
      </w:r>
    </w:p>
    <w:p w14:paraId="336EF42B" w14:textId="6796CE83" w:rsidR="00A13FF1" w:rsidRDefault="00A13FF1" w:rsidP="00806DFD">
      <w:pPr>
        <w:pStyle w:val="ListParagraph"/>
        <w:numPr>
          <w:ilvl w:val="0"/>
          <w:numId w:val="9"/>
        </w:numPr>
        <w:spacing w:line="240" w:lineRule="auto"/>
      </w:pPr>
      <w:r>
        <w:t>New therapies and technologies</w:t>
      </w:r>
      <w:r w:rsidR="00056944">
        <w:t>.</w:t>
      </w:r>
    </w:p>
    <w:p w14:paraId="4299E964" w14:textId="0527EC09" w:rsidR="00A13FF1" w:rsidRDefault="00A13FF1" w:rsidP="00806DFD">
      <w:pPr>
        <w:pStyle w:val="ListParagraph"/>
        <w:numPr>
          <w:ilvl w:val="0"/>
          <w:numId w:val="9"/>
        </w:numPr>
        <w:spacing w:line="240" w:lineRule="auto"/>
      </w:pPr>
      <w:r>
        <w:t>Confidentiality</w:t>
      </w:r>
      <w:r w:rsidR="00056944">
        <w:t>.</w:t>
      </w:r>
    </w:p>
    <w:p w14:paraId="5E89E544" w14:textId="50369666" w:rsidR="00DE6C04" w:rsidRDefault="00DE0BA0" w:rsidP="001550F9">
      <w:pPr>
        <w:spacing w:after="120" w:line="240" w:lineRule="auto"/>
      </w:pPr>
      <w:r w:rsidRPr="004E0B20">
        <w:rPr>
          <w:b/>
        </w:rPr>
        <w:t>Training Topics:</w:t>
      </w:r>
      <w:r>
        <w:t xml:space="preserve"> An approved training will address, at a minimum, the following </w:t>
      </w:r>
      <w:r w:rsidR="00C419C5">
        <w:t>topics</w:t>
      </w:r>
      <w:r>
        <w:t>:</w:t>
      </w:r>
    </w:p>
    <w:p w14:paraId="7D45E393" w14:textId="621C6410" w:rsidR="00D54076" w:rsidRPr="00D54076" w:rsidRDefault="00D54076" w:rsidP="00D54076">
      <w:pPr>
        <w:pStyle w:val="pf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54076">
        <w:rPr>
          <w:rStyle w:val="cf01"/>
          <w:rFonts w:asciiTheme="minorHAnsi" w:hAnsiTheme="minorHAnsi" w:cstheme="minorHAnsi"/>
          <w:sz w:val="22"/>
          <w:szCs w:val="22"/>
        </w:rPr>
        <w:t xml:space="preserve">Consult the </w:t>
      </w:r>
      <w:r>
        <w:rPr>
          <w:rStyle w:val="cf01"/>
          <w:rFonts w:asciiTheme="minorHAnsi" w:hAnsiTheme="minorHAnsi" w:cstheme="minorHAnsi"/>
          <w:sz w:val="22"/>
          <w:szCs w:val="22"/>
        </w:rPr>
        <w:t>h</w:t>
      </w:r>
      <w:r w:rsidRPr="00D54076">
        <w:rPr>
          <w:rStyle w:val="cf01"/>
          <w:rFonts w:asciiTheme="minorHAnsi" w:hAnsiTheme="minorHAnsi" w:cstheme="minorHAnsi"/>
          <w:sz w:val="22"/>
          <w:szCs w:val="22"/>
        </w:rPr>
        <w:t xml:space="preserve">ealth </w:t>
      </w:r>
      <w:r>
        <w:rPr>
          <w:rStyle w:val="cf01"/>
          <w:rFonts w:asciiTheme="minorHAnsi" w:hAnsiTheme="minorHAnsi" w:cstheme="minorHAnsi"/>
          <w:sz w:val="22"/>
          <w:szCs w:val="22"/>
        </w:rPr>
        <w:t>c</w:t>
      </w:r>
      <w:r w:rsidRPr="00D54076">
        <w:rPr>
          <w:rStyle w:val="cf01"/>
          <w:rFonts w:asciiTheme="minorHAnsi" w:hAnsiTheme="minorHAnsi" w:cstheme="minorHAnsi"/>
          <w:sz w:val="22"/>
          <w:szCs w:val="22"/>
        </w:rPr>
        <w:t xml:space="preserve">are </w:t>
      </w:r>
      <w:r>
        <w:rPr>
          <w:rStyle w:val="cf01"/>
          <w:rFonts w:asciiTheme="minorHAnsi" w:hAnsiTheme="minorHAnsi" w:cstheme="minorHAnsi"/>
          <w:sz w:val="22"/>
          <w:szCs w:val="22"/>
        </w:rPr>
        <w:t>c</w:t>
      </w:r>
      <w:r w:rsidRPr="00D54076">
        <w:rPr>
          <w:rStyle w:val="cf01"/>
          <w:rFonts w:asciiTheme="minorHAnsi" w:hAnsiTheme="minorHAnsi" w:cstheme="minorHAnsi"/>
          <w:sz w:val="22"/>
          <w:szCs w:val="22"/>
        </w:rPr>
        <w:t xml:space="preserve">onsultant on how other prescription/over-the-counter medications may interact with a camper’s blood sugar levels and administration of insulin. </w:t>
      </w:r>
    </w:p>
    <w:p w14:paraId="5AEC95FE" w14:textId="24FEFEB1" w:rsidR="00F73432" w:rsidRDefault="00F73432" w:rsidP="00806DFD">
      <w:pPr>
        <w:pStyle w:val="ListParagraph"/>
        <w:numPr>
          <w:ilvl w:val="0"/>
          <w:numId w:val="1"/>
        </w:numPr>
        <w:spacing w:line="240" w:lineRule="auto"/>
      </w:pPr>
      <w:r>
        <w:t>Blood glucose monitoring and recording, and supervising campers who self-monitor</w:t>
      </w:r>
      <w:r w:rsidR="00056944">
        <w:t>.</w:t>
      </w:r>
    </w:p>
    <w:p w14:paraId="4570BEF2" w14:textId="657D9907" w:rsidR="00C419C5" w:rsidRDefault="00C419C5" w:rsidP="00806DFD">
      <w:pPr>
        <w:pStyle w:val="ListParagraph"/>
        <w:numPr>
          <w:ilvl w:val="0"/>
          <w:numId w:val="1"/>
        </w:numPr>
        <w:spacing w:line="240" w:lineRule="auto"/>
      </w:pPr>
      <w:r>
        <w:t>Insulin dosage adjustment based on nutrition and activity schedules</w:t>
      </w:r>
      <w:r w:rsidR="00056944">
        <w:t>.</w:t>
      </w:r>
    </w:p>
    <w:p w14:paraId="0F0EDCA8" w14:textId="1E647B62" w:rsidR="0024621B" w:rsidRDefault="0024621B" w:rsidP="00806DFD">
      <w:pPr>
        <w:pStyle w:val="ListParagraph"/>
        <w:numPr>
          <w:ilvl w:val="0"/>
          <w:numId w:val="1"/>
        </w:numPr>
        <w:spacing w:line="240" w:lineRule="auto"/>
      </w:pPr>
      <w:r>
        <w:t>Proper use of insulin auto-injector and pump</w:t>
      </w:r>
      <w:r w:rsidR="00056944">
        <w:t>.</w:t>
      </w:r>
    </w:p>
    <w:p w14:paraId="60A9116D" w14:textId="0FDE3047" w:rsidR="00C419C5" w:rsidRDefault="00C419C5" w:rsidP="00806DFD">
      <w:pPr>
        <w:pStyle w:val="ListParagraph"/>
        <w:numPr>
          <w:ilvl w:val="0"/>
          <w:numId w:val="1"/>
        </w:numPr>
        <w:spacing w:line="240" w:lineRule="auto"/>
      </w:pPr>
      <w:r>
        <w:t>Insulin pump troubleshooting and problem solving</w:t>
      </w:r>
      <w:r w:rsidR="00056944">
        <w:t>.</w:t>
      </w:r>
    </w:p>
    <w:p w14:paraId="421BFD9C" w14:textId="59EEC6D1" w:rsidR="000D6F9F" w:rsidRDefault="000D6F9F" w:rsidP="00806DFD">
      <w:pPr>
        <w:pStyle w:val="ListParagraph"/>
        <w:numPr>
          <w:ilvl w:val="0"/>
          <w:numId w:val="1"/>
        </w:numPr>
        <w:spacing w:line="240" w:lineRule="auto"/>
      </w:pPr>
      <w:r>
        <w:t>Diabetes complications</w:t>
      </w:r>
      <w:r w:rsidR="00056944">
        <w:t>.</w:t>
      </w:r>
    </w:p>
    <w:p w14:paraId="661316EA" w14:textId="44170DD2" w:rsidR="0024621B" w:rsidRDefault="0024621B" w:rsidP="00806DFD">
      <w:pPr>
        <w:pStyle w:val="ListParagraph"/>
        <w:numPr>
          <w:ilvl w:val="0"/>
          <w:numId w:val="1"/>
        </w:numPr>
        <w:spacing w:line="240" w:lineRule="auto"/>
      </w:pPr>
      <w:r>
        <w:t>Administering first aid and managing minor illness</w:t>
      </w:r>
      <w:r w:rsidR="00D01C8F">
        <w:t xml:space="preserve"> relative to diabetes complications</w:t>
      </w:r>
      <w:r w:rsidR="00056944">
        <w:t>.</w:t>
      </w:r>
    </w:p>
    <w:p w14:paraId="5D23CC84" w14:textId="586F4157" w:rsidR="00F73432" w:rsidRDefault="00F73432" w:rsidP="00806DFD">
      <w:pPr>
        <w:pStyle w:val="ListParagraph"/>
        <w:numPr>
          <w:ilvl w:val="0"/>
          <w:numId w:val="1"/>
        </w:numPr>
        <w:spacing w:line="240" w:lineRule="auto"/>
      </w:pPr>
      <w:r>
        <w:t>Prevention and emergency treatment of hypo/hyperglycemia and ketosis</w:t>
      </w:r>
      <w:r w:rsidR="00056944">
        <w:t>.</w:t>
      </w:r>
    </w:p>
    <w:p w14:paraId="3F2A9606" w14:textId="2A3D14A4" w:rsidR="00CE605B" w:rsidRDefault="00CE605B" w:rsidP="00806DFD">
      <w:pPr>
        <w:pStyle w:val="ListParagraph"/>
        <w:numPr>
          <w:ilvl w:val="0"/>
          <w:numId w:val="1"/>
        </w:numPr>
        <w:spacing w:line="240" w:lineRule="auto"/>
      </w:pPr>
      <w:r>
        <w:t xml:space="preserve">Insulin administration errors or refusals and reporting procedures. </w:t>
      </w:r>
    </w:p>
    <w:p w14:paraId="23AC103A" w14:textId="3D418A72" w:rsidR="00296DA4" w:rsidRDefault="00296DA4" w:rsidP="001550F9">
      <w:pPr>
        <w:pStyle w:val="ListParagraph"/>
        <w:numPr>
          <w:ilvl w:val="0"/>
          <w:numId w:val="1"/>
        </w:numPr>
        <w:spacing w:after="120" w:line="240" w:lineRule="auto"/>
      </w:pPr>
      <w:r>
        <w:t>Documentation and Record-keeping</w:t>
      </w:r>
      <w:r w:rsidR="00056944">
        <w:t>.</w:t>
      </w:r>
    </w:p>
    <w:p w14:paraId="1AF74ACD" w14:textId="228B4A59" w:rsidR="00DE0BA0" w:rsidRDefault="00DE0BA0" w:rsidP="001550F9">
      <w:pPr>
        <w:spacing w:after="120" w:line="240" w:lineRule="auto"/>
      </w:pPr>
      <w:r w:rsidRPr="004E0B20">
        <w:rPr>
          <w:b/>
        </w:rPr>
        <w:t>Test of Competency:</w:t>
      </w:r>
      <w:r w:rsidR="002A359B">
        <w:rPr>
          <w:b/>
        </w:rPr>
        <w:t xml:space="preserve"> </w:t>
      </w:r>
      <w:proofErr w:type="gramStart"/>
      <w:r w:rsidR="00E0054A">
        <w:t xml:space="preserve">Each </w:t>
      </w:r>
      <w:r w:rsidR="005415A4">
        <w:t>individual</w:t>
      </w:r>
      <w:proofErr w:type="gramEnd"/>
      <w:r w:rsidR="005D14AB">
        <w:t xml:space="preserve"> </w:t>
      </w:r>
      <w:r w:rsidR="00E30D4B">
        <w:t xml:space="preserve">trained </w:t>
      </w:r>
      <w:r w:rsidR="005D14AB">
        <w:t>by</w:t>
      </w:r>
      <w:r w:rsidR="00E30D4B">
        <w:t xml:space="preserve"> the health care consultant </w:t>
      </w:r>
      <w:r>
        <w:t xml:space="preserve">must have a documented </w:t>
      </w:r>
      <w:r w:rsidR="004E0B20">
        <w:t xml:space="preserve">test of </w:t>
      </w:r>
      <w:r>
        <w:t>competency to administer medications</w:t>
      </w:r>
      <w:r w:rsidR="00F0376C">
        <w:t xml:space="preserve"> for diabetes care</w:t>
      </w:r>
      <w:r>
        <w:t xml:space="preserve">. At a minimum, </w:t>
      </w:r>
      <w:r w:rsidR="00E0054A">
        <w:t xml:space="preserve">they </w:t>
      </w:r>
      <w:r w:rsidR="004E0B20">
        <w:t>must:</w:t>
      </w:r>
    </w:p>
    <w:p w14:paraId="1BFD6A20" w14:textId="28B6BD26" w:rsidR="00DE6C04" w:rsidRPr="00DE6C04" w:rsidRDefault="00DE6C04" w:rsidP="00806DFD">
      <w:pPr>
        <w:pStyle w:val="NoSpacing"/>
        <w:numPr>
          <w:ilvl w:val="0"/>
          <w:numId w:val="7"/>
        </w:numPr>
      </w:pPr>
      <w:r w:rsidRPr="00DE6C04">
        <w:t xml:space="preserve">Demonstrate safe handling and proper storage of </w:t>
      </w:r>
      <w:r w:rsidR="000D6F9F">
        <w:t>insulin, needles, auto-</w:t>
      </w:r>
      <w:proofErr w:type="gramStart"/>
      <w:r w:rsidR="000D6F9F">
        <w:t>injectors</w:t>
      </w:r>
      <w:proofErr w:type="gramEnd"/>
      <w:r w:rsidR="000D6F9F">
        <w:t xml:space="preserve"> and pumps</w:t>
      </w:r>
      <w:r w:rsidRPr="00DE6C04">
        <w:t>.</w:t>
      </w:r>
    </w:p>
    <w:p w14:paraId="63DD0452" w14:textId="764BAAC8" w:rsidR="00DE6C04" w:rsidRDefault="00DE6C04" w:rsidP="00806DFD">
      <w:pPr>
        <w:pStyle w:val="NoSpacing"/>
        <w:numPr>
          <w:ilvl w:val="0"/>
          <w:numId w:val="7"/>
        </w:numPr>
      </w:pPr>
      <w:r w:rsidRPr="00DE6C04">
        <w:t>Demonstrate the ability to administer</w:t>
      </w:r>
      <w:r w:rsidR="00296DA4" w:rsidRPr="00296DA4">
        <w:t xml:space="preserve"> </w:t>
      </w:r>
      <w:r w:rsidR="000D6F9F">
        <w:t>insulin</w:t>
      </w:r>
      <w:r w:rsidR="00296DA4" w:rsidRPr="00DE6C04">
        <w:t xml:space="preserve"> </w:t>
      </w:r>
      <w:r w:rsidR="00E90BC6">
        <w:t>properly</w:t>
      </w:r>
      <w:r w:rsidR="000D6F9F">
        <w:t xml:space="preserve"> via all relevant methods</w:t>
      </w:r>
      <w:r w:rsidR="00E90BC6">
        <w:t>.</w:t>
      </w:r>
    </w:p>
    <w:p w14:paraId="30FBAE8F" w14:textId="4A28FD2B" w:rsidR="00E90BC6" w:rsidRDefault="005A17EB" w:rsidP="00806DFD">
      <w:pPr>
        <w:pStyle w:val="NoSpacing"/>
        <w:numPr>
          <w:ilvl w:val="0"/>
          <w:numId w:val="7"/>
        </w:numPr>
      </w:pPr>
      <w:r>
        <w:t>Demonstrate an</w:t>
      </w:r>
      <w:r w:rsidR="00E90BC6">
        <w:t xml:space="preserve"> understanding of signs and symptoms of </w:t>
      </w:r>
      <w:r w:rsidR="000D6F9F">
        <w:t>high or low blood sugar</w:t>
      </w:r>
      <w:r w:rsidR="001B792B">
        <w:t>.</w:t>
      </w:r>
    </w:p>
    <w:p w14:paraId="42646596" w14:textId="3E5A5517" w:rsidR="00E90BC6" w:rsidRDefault="00E90BC6" w:rsidP="00806DFD">
      <w:pPr>
        <w:pStyle w:val="NoSpacing"/>
        <w:numPr>
          <w:ilvl w:val="0"/>
          <w:numId w:val="7"/>
        </w:numPr>
      </w:pPr>
      <w:r w:rsidRPr="00DE6C04">
        <w:t xml:space="preserve">Describe </w:t>
      </w:r>
      <w:r w:rsidR="00CF5ED2">
        <w:t>diabetes</w:t>
      </w:r>
      <w:r>
        <w:t xml:space="preserve"> management for campers</w:t>
      </w:r>
      <w:r w:rsidR="002A359B">
        <w:t>.</w:t>
      </w:r>
      <w:r w:rsidRPr="00DE6C04">
        <w:t xml:space="preserve"> </w:t>
      </w:r>
    </w:p>
    <w:p w14:paraId="209A09D4" w14:textId="68CA3C3E" w:rsidR="00E90BC6" w:rsidRPr="00DE6C04" w:rsidRDefault="00E90BC6" w:rsidP="00806DFD">
      <w:pPr>
        <w:pStyle w:val="NoSpacing"/>
        <w:numPr>
          <w:ilvl w:val="0"/>
          <w:numId w:val="7"/>
        </w:numPr>
      </w:pPr>
      <w:r w:rsidRPr="00DE6C04">
        <w:t xml:space="preserve">Describe proper </w:t>
      </w:r>
      <w:r>
        <w:t>emergency action to be taken in response to cases of severe</w:t>
      </w:r>
      <w:r w:rsidR="00CF5ED2">
        <w:t>ly high or low blood sugar</w:t>
      </w:r>
      <w:r>
        <w:t>:</w:t>
      </w:r>
    </w:p>
    <w:p w14:paraId="5077D7CA" w14:textId="31760618" w:rsidR="00E90BC6" w:rsidRDefault="00E90BC6" w:rsidP="00806DFD">
      <w:pPr>
        <w:pStyle w:val="NoSpacing"/>
        <w:numPr>
          <w:ilvl w:val="0"/>
          <w:numId w:val="6"/>
        </w:numPr>
      </w:pPr>
      <w:r>
        <w:t xml:space="preserve">steps to </w:t>
      </w:r>
      <w:proofErr w:type="gramStart"/>
      <w:r>
        <w:t>follow</w:t>
      </w:r>
      <w:r w:rsidR="00806DFD">
        <w:t>;</w:t>
      </w:r>
      <w:proofErr w:type="gramEnd"/>
    </w:p>
    <w:p w14:paraId="75F9209F" w14:textId="47D6B871" w:rsidR="00CF5ED2" w:rsidRPr="00DE6C04" w:rsidRDefault="00CF5ED2" w:rsidP="00806DFD">
      <w:pPr>
        <w:pStyle w:val="NoSpacing"/>
        <w:numPr>
          <w:ilvl w:val="0"/>
          <w:numId w:val="6"/>
        </w:numPr>
      </w:pPr>
      <w:r>
        <w:t xml:space="preserve">administration of emergency medication, like </w:t>
      </w:r>
      <w:proofErr w:type="gramStart"/>
      <w:r>
        <w:t>glucagon</w:t>
      </w:r>
      <w:r w:rsidR="00806DFD">
        <w:t>;</w:t>
      </w:r>
      <w:proofErr w:type="gramEnd"/>
      <w:r w:rsidR="00806DFD">
        <w:t xml:space="preserve"> </w:t>
      </w:r>
    </w:p>
    <w:p w14:paraId="209E4F0E" w14:textId="4FCA1516" w:rsidR="00E90BC6" w:rsidRDefault="00667689" w:rsidP="00806DFD">
      <w:pPr>
        <w:pStyle w:val="NoSpacing"/>
        <w:numPr>
          <w:ilvl w:val="0"/>
          <w:numId w:val="6"/>
        </w:numPr>
      </w:pPr>
      <w:r>
        <w:t>w</w:t>
      </w:r>
      <w:r w:rsidR="00E90BC6">
        <w:t>hen to call 911</w:t>
      </w:r>
      <w:r w:rsidR="00BE5367">
        <w:t>; and</w:t>
      </w:r>
    </w:p>
    <w:p w14:paraId="4D06C109" w14:textId="1886DB2B" w:rsidR="00CE605B" w:rsidRPr="00DE6C04" w:rsidRDefault="00BE5367" w:rsidP="00806DFD">
      <w:pPr>
        <w:pStyle w:val="NoSpacing"/>
        <w:numPr>
          <w:ilvl w:val="0"/>
          <w:numId w:val="6"/>
        </w:numPr>
      </w:pPr>
      <w:r>
        <w:t>n</w:t>
      </w:r>
      <w:r w:rsidR="00CE605B">
        <w:t>otification of parents/guardian</w:t>
      </w:r>
      <w:r>
        <w:t>.</w:t>
      </w:r>
    </w:p>
    <w:p w14:paraId="377842AB" w14:textId="7AC59491" w:rsidR="001B792B" w:rsidRDefault="001B792B" w:rsidP="00806DFD">
      <w:pPr>
        <w:pStyle w:val="NoSpacing"/>
        <w:numPr>
          <w:ilvl w:val="0"/>
          <w:numId w:val="7"/>
        </w:numPr>
      </w:pPr>
      <w:r>
        <w:t>Desc</w:t>
      </w:r>
      <w:r w:rsidR="00ED0604">
        <w:t>r</w:t>
      </w:r>
      <w:r>
        <w:t xml:space="preserve">ibe proper action to be taken in response to insulin administration errors or insulin refusals. </w:t>
      </w:r>
    </w:p>
    <w:p w14:paraId="744B8A6C" w14:textId="0DF62864" w:rsidR="00667689" w:rsidRDefault="00DE6C04" w:rsidP="00806DFD">
      <w:pPr>
        <w:pStyle w:val="NoSpacing"/>
        <w:numPr>
          <w:ilvl w:val="0"/>
          <w:numId w:val="7"/>
        </w:numPr>
      </w:pPr>
      <w:r w:rsidRPr="00DE6C04">
        <w:t xml:space="preserve">Demonstrate appropriate and correct record keeping regarding </w:t>
      </w:r>
      <w:r w:rsidR="00E90BC6">
        <w:t>use of</w:t>
      </w:r>
      <w:r w:rsidR="00CF5ED2">
        <w:t xml:space="preserve"> insulin auto-injectors and pumps</w:t>
      </w:r>
      <w:r w:rsidR="00F33954">
        <w:t>.</w:t>
      </w:r>
      <w:r w:rsidR="00E90BC6">
        <w:t xml:space="preserve"> </w:t>
      </w:r>
    </w:p>
    <w:p w14:paraId="4CA7AB45" w14:textId="771B0A77" w:rsidR="00A13FF1" w:rsidRPr="001550F9" w:rsidRDefault="00DE6C04" w:rsidP="00806DFD">
      <w:pPr>
        <w:pStyle w:val="NoSpacing"/>
        <w:numPr>
          <w:ilvl w:val="0"/>
          <w:numId w:val="7"/>
        </w:numPr>
        <w:rPr>
          <w:b/>
        </w:rPr>
      </w:pPr>
      <w:r w:rsidRPr="00DE6C04">
        <w:t xml:space="preserve">Use resources appropriately, including the </w:t>
      </w:r>
      <w:r w:rsidR="00CE41C2">
        <w:t xml:space="preserve">health care </w:t>
      </w:r>
      <w:r w:rsidRPr="00DE6C04">
        <w:t>consultant, parent/</w:t>
      </w:r>
      <w:proofErr w:type="gramStart"/>
      <w:r w:rsidRPr="00DE6C04">
        <w:t>guardian</w:t>
      </w:r>
      <w:proofErr w:type="gramEnd"/>
      <w:r w:rsidRPr="00DE6C04">
        <w:t xml:space="preserve"> or emergency services</w:t>
      </w:r>
      <w:r w:rsidR="0059797C">
        <w:t>.</w:t>
      </w:r>
      <w:r w:rsidRPr="00DE6C04">
        <w:t xml:space="preserve"> </w:t>
      </w:r>
    </w:p>
    <w:p w14:paraId="0F43A4FC" w14:textId="42C6658D" w:rsidR="002C7E26" w:rsidRPr="00F73432" w:rsidRDefault="002C7E26" w:rsidP="00806DFD">
      <w:pPr>
        <w:pStyle w:val="NoSpacing"/>
        <w:numPr>
          <w:ilvl w:val="0"/>
          <w:numId w:val="7"/>
        </w:numPr>
        <w:rPr>
          <w:b/>
        </w:rPr>
      </w:pPr>
      <w:r>
        <w:t>Demonstrate proper disposal of medical waste in accordance with 105 CMR 480.00: Minimum requirements for the management of medical or biological waste.</w:t>
      </w:r>
    </w:p>
    <w:sectPr w:rsidR="002C7E26" w:rsidRPr="00F73432" w:rsidSect="00D54076">
      <w:footerReference w:type="default" r:id="rId8"/>
      <w:pgSz w:w="12240" w:h="15840"/>
      <w:pgMar w:top="720" w:right="1008" w:bottom="108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56356" w14:textId="77777777" w:rsidR="00875D0B" w:rsidRDefault="00875D0B" w:rsidP="0091227F">
      <w:pPr>
        <w:spacing w:after="0" w:line="240" w:lineRule="auto"/>
      </w:pPr>
      <w:r>
        <w:separator/>
      </w:r>
    </w:p>
  </w:endnote>
  <w:endnote w:type="continuationSeparator" w:id="0">
    <w:p w14:paraId="59104FDD" w14:textId="77777777" w:rsidR="00875D0B" w:rsidRDefault="00875D0B" w:rsidP="0091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C991" w14:textId="562323D2" w:rsidR="00E0054A" w:rsidRDefault="00E0054A" w:rsidP="00B158AF">
    <w:pPr>
      <w:pStyle w:val="Footer"/>
      <w:ind w:left="3240" w:firstLine="3960"/>
    </w:pPr>
    <w:r w:rsidRPr="00E0054A">
      <w:rPr>
        <w:rFonts w:ascii="Times New Roman" w:eastAsia="MS Mincho" w:hAnsi="Times New Roman" w:cs="Times New Roman"/>
        <w:noProof/>
        <w:color w:val="0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0E452FCD" wp14:editId="4B476AEE">
          <wp:simplePos x="0" y="0"/>
          <wp:positionH relativeFrom="column">
            <wp:posOffset>5925287</wp:posOffset>
          </wp:positionH>
          <wp:positionV relativeFrom="paragraph">
            <wp:posOffset>-374167</wp:posOffset>
          </wp:positionV>
          <wp:extent cx="630199" cy="637733"/>
          <wp:effectExtent l="0" t="0" r="0" b="0"/>
          <wp:wrapNone/>
          <wp:docPr id="1661124258" name="Picture 1661124258" descr="Macintosh HD:Users:jenniferroycroft:Desktop:DPHLogo_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enniferroycroft:Desktop:DPHLogo_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99" cy="63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8AF">
      <w:t xml:space="preserve">                </w:t>
    </w:r>
    <w:r w:rsidR="00363092">
      <w:t>June</w:t>
    </w:r>
    <w:r w:rsidR="001550F9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2B152" w14:textId="77777777" w:rsidR="00875D0B" w:rsidRDefault="00875D0B" w:rsidP="0091227F">
      <w:pPr>
        <w:spacing w:after="0" w:line="240" w:lineRule="auto"/>
      </w:pPr>
      <w:r>
        <w:separator/>
      </w:r>
    </w:p>
  </w:footnote>
  <w:footnote w:type="continuationSeparator" w:id="0">
    <w:p w14:paraId="4447EFED" w14:textId="77777777" w:rsidR="00875D0B" w:rsidRDefault="00875D0B" w:rsidP="00912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325"/>
    <w:multiLevelType w:val="hybridMultilevel"/>
    <w:tmpl w:val="4F54A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49219A"/>
    <w:multiLevelType w:val="hybridMultilevel"/>
    <w:tmpl w:val="205A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B9E"/>
    <w:multiLevelType w:val="hybridMultilevel"/>
    <w:tmpl w:val="23EC6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9E5F11"/>
    <w:multiLevelType w:val="hybridMultilevel"/>
    <w:tmpl w:val="B9D233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4877"/>
    <w:multiLevelType w:val="hybridMultilevel"/>
    <w:tmpl w:val="8F54087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2F16AA1"/>
    <w:multiLevelType w:val="hybridMultilevel"/>
    <w:tmpl w:val="205A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24DFB"/>
    <w:multiLevelType w:val="hybridMultilevel"/>
    <w:tmpl w:val="0EB803F2"/>
    <w:lvl w:ilvl="0" w:tplc="A2205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0004D"/>
    <w:multiLevelType w:val="hybridMultilevel"/>
    <w:tmpl w:val="B310DC52"/>
    <w:lvl w:ilvl="0" w:tplc="04090019">
      <w:start w:val="1"/>
      <w:numFmt w:val="lowerLetter"/>
      <w:lvlText w:val="%1."/>
      <w:lvlJc w:val="left"/>
      <w:pPr>
        <w:ind w:left="-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8" w15:restartNumberingAfterBreak="0">
    <w:nsid w:val="74025249"/>
    <w:multiLevelType w:val="hybridMultilevel"/>
    <w:tmpl w:val="37F417A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95098524">
    <w:abstractNumId w:val="1"/>
  </w:num>
  <w:num w:numId="2" w16cid:durableId="1458258547">
    <w:abstractNumId w:val="3"/>
  </w:num>
  <w:num w:numId="3" w16cid:durableId="1261530201">
    <w:abstractNumId w:val="7"/>
  </w:num>
  <w:num w:numId="4" w16cid:durableId="1294366027">
    <w:abstractNumId w:val="8"/>
  </w:num>
  <w:num w:numId="5" w16cid:durableId="2076050103">
    <w:abstractNumId w:val="4"/>
  </w:num>
  <w:num w:numId="6" w16cid:durableId="43411439">
    <w:abstractNumId w:val="2"/>
  </w:num>
  <w:num w:numId="7" w16cid:durableId="1115174115">
    <w:abstractNumId w:val="6"/>
  </w:num>
  <w:num w:numId="8" w16cid:durableId="1926646286">
    <w:abstractNumId w:val="0"/>
  </w:num>
  <w:num w:numId="9" w16cid:durableId="1081098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04"/>
    <w:rsid w:val="000412D2"/>
    <w:rsid w:val="00043BA3"/>
    <w:rsid w:val="00056944"/>
    <w:rsid w:val="00075C58"/>
    <w:rsid w:val="000D6F9F"/>
    <w:rsid w:val="00121DC4"/>
    <w:rsid w:val="00132C6A"/>
    <w:rsid w:val="001550F9"/>
    <w:rsid w:val="001B792B"/>
    <w:rsid w:val="001E5D3B"/>
    <w:rsid w:val="001F0C28"/>
    <w:rsid w:val="00210F55"/>
    <w:rsid w:val="0024621B"/>
    <w:rsid w:val="00264042"/>
    <w:rsid w:val="00296DA4"/>
    <w:rsid w:val="002A359B"/>
    <w:rsid w:val="002C4E5D"/>
    <w:rsid w:val="002C7E26"/>
    <w:rsid w:val="002F662B"/>
    <w:rsid w:val="0034410D"/>
    <w:rsid w:val="00363092"/>
    <w:rsid w:val="003A0EA1"/>
    <w:rsid w:val="003E5795"/>
    <w:rsid w:val="00411BC2"/>
    <w:rsid w:val="00427C6F"/>
    <w:rsid w:val="0046317F"/>
    <w:rsid w:val="00466B11"/>
    <w:rsid w:val="004C27D1"/>
    <w:rsid w:val="004D0438"/>
    <w:rsid w:val="004E0B20"/>
    <w:rsid w:val="005415A4"/>
    <w:rsid w:val="005428D1"/>
    <w:rsid w:val="00571789"/>
    <w:rsid w:val="0059797C"/>
    <w:rsid w:val="005A17EB"/>
    <w:rsid w:val="005B5B27"/>
    <w:rsid w:val="005C522C"/>
    <w:rsid w:val="005D14AB"/>
    <w:rsid w:val="005E25FA"/>
    <w:rsid w:val="00667689"/>
    <w:rsid w:val="00676C3E"/>
    <w:rsid w:val="006842C6"/>
    <w:rsid w:val="006E47AE"/>
    <w:rsid w:val="00716A2C"/>
    <w:rsid w:val="00724F5A"/>
    <w:rsid w:val="0072785E"/>
    <w:rsid w:val="00764E0C"/>
    <w:rsid w:val="007673B1"/>
    <w:rsid w:val="007858C4"/>
    <w:rsid w:val="007B7538"/>
    <w:rsid w:val="007C313B"/>
    <w:rsid w:val="007D295A"/>
    <w:rsid w:val="008026C5"/>
    <w:rsid w:val="00806DFD"/>
    <w:rsid w:val="0086328E"/>
    <w:rsid w:val="00875D0B"/>
    <w:rsid w:val="0091227F"/>
    <w:rsid w:val="00927F7D"/>
    <w:rsid w:val="009307BA"/>
    <w:rsid w:val="00932EDA"/>
    <w:rsid w:val="00952272"/>
    <w:rsid w:val="00A13FF1"/>
    <w:rsid w:val="00A224B7"/>
    <w:rsid w:val="00A5235B"/>
    <w:rsid w:val="00A94561"/>
    <w:rsid w:val="00AE0887"/>
    <w:rsid w:val="00AE6DD7"/>
    <w:rsid w:val="00B158AF"/>
    <w:rsid w:val="00B219F3"/>
    <w:rsid w:val="00BB0BBD"/>
    <w:rsid w:val="00BD6C02"/>
    <w:rsid w:val="00BE5367"/>
    <w:rsid w:val="00BF6DAA"/>
    <w:rsid w:val="00C06926"/>
    <w:rsid w:val="00C12BF5"/>
    <w:rsid w:val="00C419C5"/>
    <w:rsid w:val="00C44E7F"/>
    <w:rsid w:val="00C722AE"/>
    <w:rsid w:val="00C7439E"/>
    <w:rsid w:val="00CD5910"/>
    <w:rsid w:val="00CE41C2"/>
    <w:rsid w:val="00CE605B"/>
    <w:rsid w:val="00CF5ED2"/>
    <w:rsid w:val="00D01C8F"/>
    <w:rsid w:val="00D26499"/>
    <w:rsid w:val="00D54076"/>
    <w:rsid w:val="00DB1DF6"/>
    <w:rsid w:val="00DE0BA0"/>
    <w:rsid w:val="00DE6C04"/>
    <w:rsid w:val="00DE6FD7"/>
    <w:rsid w:val="00E0054A"/>
    <w:rsid w:val="00E25ADB"/>
    <w:rsid w:val="00E30D4B"/>
    <w:rsid w:val="00E3718D"/>
    <w:rsid w:val="00E50E09"/>
    <w:rsid w:val="00E520CD"/>
    <w:rsid w:val="00E908A8"/>
    <w:rsid w:val="00E90BC6"/>
    <w:rsid w:val="00EB480F"/>
    <w:rsid w:val="00ED0604"/>
    <w:rsid w:val="00F0150A"/>
    <w:rsid w:val="00F0376C"/>
    <w:rsid w:val="00F10531"/>
    <w:rsid w:val="00F168DA"/>
    <w:rsid w:val="00F33954"/>
    <w:rsid w:val="00F344FB"/>
    <w:rsid w:val="00F73432"/>
    <w:rsid w:val="00FA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C8CA2F4"/>
  <w15:docId w15:val="{6DA11AD6-C771-40B8-9F62-34762EA2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C04"/>
    <w:pPr>
      <w:ind w:left="720"/>
      <w:contextualSpacing/>
    </w:pPr>
  </w:style>
  <w:style w:type="paragraph" w:styleId="NoSpacing">
    <w:name w:val="No Spacing"/>
    <w:uiPriority w:val="1"/>
    <w:qFormat/>
    <w:rsid w:val="00DE0B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2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27F"/>
  </w:style>
  <w:style w:type="paragraph" w:styleId="Footer">
    <w:name w:val="footer"/>
    <w:basedOn w:val="Normal"/>
    <w:link w:val="FooterChar"/>
    <w:uiPriority w:val="99"/>
    <w:unhideWhenUsed/>
    <w:rsid w:val="00912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27F"/>
  </w:style>
  <w:style w:type="paragraph" w:styleId="BalloonText">
    <w:name w:val="Balloon Text"/>
    <w:basedOn w:val="Normal"/>
    <w:link w:val="BalloonTextChar"/>
    <w:uiPriority w:val="99"/>
    <w:semiHidden/>
    <w:unhideWhenUsed/>
    <w:rsid w:val="0091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7F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2C4E5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52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522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6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C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C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B27"/>
    <w:pPr>
      <w:spacing w:after="0" w:line="240" w:lineRule="auto"/>
    </w:pPr>
  </w:style>
  <w:style w:type="paragraph" w:customStyle="1" w:styleId="pf0">
    <w:name w:val="pf0"/>
    <w:basedOn w:val="Normal"/>
    <w:rsid w:val="00D5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D5407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507CF-586D-454A-A530-2964E155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Robertson, Jennifer R (DPH)</dc:creator>
  <cp:lastModifiedBy>Wagner, Kerry F (DPH)</cp:lastModifiedBy>
  <cp:revision>8</cp:revision>
  <cp:lastPrinted>2018-03-22T13:19:00Z</cp:lastPrinted>
  <dcterms:created xsi:type="dcterms:W3CDTF">2024-03-15T16:26:00Z</dcterms:created>
  <dcterms:modified xsi:type="dcterms:W3CDTF">2024-06-03T18:11:00Z</dcterms:modified>
</cp:coreProperties>
</file>