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135A" w14:textId="1B6D36AD" w:rsidR="001730C9" w:rsidRPr="00305DE0" w:rsidRDefault="00246348" w:rsidP="00305DE0">
      <w:pPr>
        <w:rPr>
          <w14:ligatures w14:val="standardContextual"/>
        </w:rPr>
      </w:pPr>
      <w:r>
        <w:rPr>
          <w:noProof/>
        </w:rPr>
        <mc:AlternateContent>
          <mc:Choice Requires="wps">
            <w:drawing>
              <wp:inline distT="0" distB="0" distL="0" distR="0" wp14:anchorId="31DA6EAD" wp14:editId="4BDAFC23">
                <wp:extent cx="6019800" cy="1727200"/>
                <wp:effectExtent l="0" t="0" r="0" b="63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27200"/>
                        </a:xfrm>
                        <a:prstGeom prst="rect">
                          <a:avLst/>
                        </a:prstGeom>
                        <a:solidFill>
                          <a:srgbClr val="114A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0F76" w14:textId="64B117FC" w:rsidR="00246348" w:rsidRDefault="005F0EDB" w:rsidP="00FA7E3D">
                            <w:pPr>
                              <w:pStyle w:val="DPHHeading"/>
                              <w:tabs>
                                <w:tab w:val="left" w:pos="6930"/>
                              </w:tabs>
                              <w:spacing w:after="240"/>
                              <w:ind w:left="180"/>
                            </w:pPr>
                            <w:r>
                              <w:t xml:space="preserve"> </w:t>
                            </w:r>
                            <w:r w:rsidR="00305DE0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B1D7640" wp14:editId="4627B8B4">
                                  <wp:extent cx="1504950" cy="735876"/>
                                  <wp:effectExtent l="0" t="0" r="0" b="7620"/>
                                  <wp:docPr id="1785813470" name="Picture 3" descr="Massachusetts Department of Public Health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813470" name="Picture 3" descr="Massachusetts Department of Public Health logo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65" cy="739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2EEA">
                              <w:tab/>
                            </w:r>
                            <w:r w:rsidR="00305DE0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42EE4E2" wp14:editId="4FF2283B">
                                  <wp:extent cx="1242060" cy="699986"/>
                                  <wp:effectExtent l="0" t="0" r="0" b="5080"/>
                                  <wp:docPr id="1632482797" name="Picture 1" descr="Match-Ready Massachusett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482797" name="Picture 1" descr="Match-Ready Massachusetts logo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993" cy="718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DAA42" w14:textId="6DA71D75" w:rsidR="00246348" w:rsidRPr="00B176CF" w:rsidRDefault="00246348" w:rsidP="005F0EDB">
                            <w:pPr>
                              <w:pStyle w:val="DPHHeading"/>
                              <w:ind w:left="180"/>
                            </w:pPr>
                            <w:r w:rsidRPr="37441534">
                              <w:t xml:space="preserve">Massachusetts </w:t>
                            </w:r>
                            <w:r w:rsidRPr="00B05EA0">
                              <w:t>Department</w:t>
                            </w:r>
                            <w:r w:rsidRPr="37441534">
                              <w:t xml:space="preserve"> of Public Health</w:t>
                            </w:r>
                            <w:r w:rsidR="00FA7E3D">
                              <w:t xml:space="preserve"> (DPH)</w:t>
                            </w:r>
                          </w:p>
                          <w:p w14:paraId="71D22536" w14:textId="6D120754" w:rsidR="00246348" w:rsidRPr="00313158" w:rsidRDefault="00C15257" w:rsidP="005F0EDB">
                            <w:pPr>
                              <w:pStyle w:val="Heading1"/>
                              <w:ind w:left="180"/>
                            </w:pPr>
                            <w:r w:rsidRPr="00C15257">
                              <w:t xml:space="preserve">Celebrate safely to protect your health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DA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1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" fillcolor="#114a35" stroked="f">
                <v:textbox>
                  <w:txbxContent>
                    <w:p w14:paraId="1C7D0F76" w14:textId="64B117FC" w:rsidR="00246348" w:rsidRDefault="005F0EDB" w:rsidP="00FA7E3D">
                      <w:pPr>
                        <w:pStyle w:val="DPHHeading"/>
                        <w:tabs>
                          <w:tab w:val="left" w:pos="6930"/>
                        </w:tabs>
                        <w:spacing w:after="240"/>
                        <w:ind w:left="180"/>
                      </w:pPr>
                      <w:r>
                        <w:t xml:space="preserve"> </w:t>
                      </w:r>
                      <w:r w:rsidR="00305DE0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B1D7640" wp14:editId="4627B8B4">
                            <wp:extent cx="1504950" cy="735876"/>
                            <wp:effectExtent l="0" t="0" r="0" b="7620"/>
                            <wp:docPr id="1785813470" name="Picture 3" descr="Massachusetts Department of Public Health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813470" name="Picture 3" descr="Massachusetts Department of Public Health logo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65" cy="739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2EEA">
                        <w:tab/>
                      </w:r>
                      <w:r w:rsidR="00305DE0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42EE4E2" wp14:editId="4FF2283B">
                            <wp:extent cx="1242060" cy="699986"/>
                            <wp:effectExtent l="0" t="0" r="0" b="5080"/>
                            <wp:docPr id="1632482797" name="Picture 1" descr="Match-Ready Massachusett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482797" name="Picture 1" descr="Match-Ready Massachusetts logo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993" cy="718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DAA42" w14:textId="6DA71D75" w:rsidR="00246348" w:rsidRPr="00B176CF" w:rsidRDefault="00246348" w:rsidP="005F0EDB">
                      <w:pPr>
                        <w:pStyle w:val="DPHHeading"/>
                        <w:ind w:left="180"/>
                      </w:pPr>
                      <w:r w:rsidRPr="37441534">
                        <w:t xml:space="preserve">Massachusetts </w:t>
                      </w:r>
                      <w:r w:rsidRPr="00B05EA0">
                        <w:t>Department</w:t>
                      </w:r>
                      <w:r w:rsidRPr="37441534">
                        <w:t xml:space="preserve"> of Public Health</w:t>
                      </w:r>
                      <w:r w:rsidR="00FA7E3D">
                        <w:t xml:space="preserve"> (DPH)</w:t>
                      </w:r>
                    </w:p>
                    <w:p w14:paraId="71D22536" w14:textId="6D120754" w:rsidR="00246348" w:rsidRPr="00313158" w:rsidRDefault="00C15257" w:rsidP="005F0EDB">
                      <w:pPr>
                        <w:pStyle w:val="Heading1"/>
                        <w:ind w:left="180"/>
                      </w:pPr>
                      <w:r w:rsidRPr="00C15257">
                        <w:t xml:space="preserve">Celebrate safely to protect your health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B68DC" w14:textId="1BE46FCE" w:rsidR="00313158" w:rsidRDefault="00BA5D72" w:rsidP="00313158">
      <w:r w:rsidRPr="00BA5D72">
        <w:t xml:space="preserve">Use these tips </w:t>
      </w:r>
      <w:r w:rsidR="00100910">
        <w:t xml:space="preserve">from DPH </w:t>
      </w:r>
      <w:r w:rsidRPr="00BA5D72">
        <w:t xml:space="preserve">to stay healthy </w:t>
      </w:r>
      <w:r w:rsidR="005D7028" w:rsidRPr="005D7028">
        <w:t xml:space="preserve">during the 2026 World </w:t>
      </w:r>
      <w:r w:rsidR="00FA7E3D">
        <w:t>Cup</w:t>
      </w:r>
      <w:r w:rsidRPr="00BA5D72">
        <w:t xml:space="preserve">. </w:t>
      </w:r>
    </w:p>
    <w:p w14:paraId="70360B13" w14:textId="4D26CE4B" w:rsidR="00653724" w:rsidRPr="00653724" w:rsidRDefault="00653724" w:rsidP="00E73591">
      <w:pPr>
        <w:pStyle w:val="Heading2"/>
      </w:pPr>
      <w:r w:rsidRPr="00653724">
        <w:t xml:space="preserve">Protect yourself from sun and heat </w:t>
      </w:r>
    </w:p>
    <w:p w14:paraId="7F7F5696" w14:textId="2E1D0DCF" w:rsidR="00653724" w:rsidRPr="006A44C3" w:rsidRDefault="00653724" w:rsidP="002B0C83">
      <w:pPr>
        <w:pStyle w:val="Bullets"/>
        <w:tabs>
          <w:tab w:val="clear" w:pos="907"/>
        </w:tabs>
        <w:ind w:left="720" w:right="0"/>
      </w:pPr>
      <w:r w:rsidRPr="006A44C3">
        <w:t>Drink water throughout the day even when you are not thirsty. Coffee, soda, and alcohol may dehydrate you, so follow them with water.  </w:t>
      </w:r>
    </w:p>
    <w:p w14:paraId="5329B9D1" w14:textId="7F6506D1" w:rsidR="00653724" w:rsidRPr="006A44C3" w:rsidRDefault="00653724" w:rsidP="002B0C83">
      <w:pPr>
        <w:pStyle w:val="Bullets"/>
        <w:tabs>
          <w:tab w:val="clear" w:pos="907"/>
        </w:tabs>
        <w:ind w:left="720" w:right="0"/>
      </w:pPr>
      <w:r w:rsidRPr="006A44C3">
        <w:t xml:space="preserve">Seek shade and take breaks from the sun. Use air conditioning if available. Otherwise, use fans, take cool showers, or visit </w:t>
      </w:r>
      <w:r w:rsidR="00423405">
        <w:t xml:space="preserve">air-conditioned </w:t>
      </w:r>
      <w:r w:rsidRPr="006A44C3">
        <w:t>public spaces.  </w:t>
      </w:r>
    </w:p>
    <w:p w14:paraId="02CA748D" w14:textId="77777777" w:rsidR="00653724" w:rsidRPr="006A44C3" w:rsidRDefault="00653724" w:rsidP="002B0C83">
      <w:pPr>
        <w:pStyle w:val="Bullets"/>
        <w:tabs>
          <w:tab w:val="clear" w:pos="907"/>
        </w:tabs>
        <w:ind w:left="720" w:right="0"/>
      </w:pPr>
      <w:r w:rsidRPr="006A44C3">
        <w:t>Wear sunglasses and sunscreen (SPF of at least 30). Apply sunscreen 15-20 minutes before going outside and again every two hours. Wear protective clothing that is light and breathable to avoid sunburn.</w:t>
      </w:r>
    </w:p>
    <w:p w14:paraId="2BE5EEBC" w14:textId="01259385" w:rsidR="00653724" w:rsidRPr="006A44C3" w:rsidRDefault="00653724" w:rsidP="002B0C83">
      <w:pPr>
        <w:pStyle w:val="Bullets"/>
        <w:tabs>
          <w:tab w:val="clear" w:pos="907"/>
        </w:tabs>
        <w:ind w:left="720" w:right="0"/>
      </w:pPr>
      <w:r w:rsidRPr="006A44C3">
        <w:t xml:space="preserve">Limit outdoor activities </w:t>
      </w:r>
      <w:r w:rsidR="00271474">
        <w:t xml:space="preserve">during </w:t>
      </w:r>
      <w:r w:rsidRPr="006A44C3">
        <w:t>10 a.m.–4 p.m. when possible.</w:t>
      </w:r>
    </w:p>
    <w:p w14:paraId="2F046DE7" w14:textId="52868D93" w:rsidR="00653724" w:rsidRPr="006A44C3" w:rsidRDefault="00653724" w:rsidP="002B0C83">
      <w:pPr>
        <w:pStyle w:val="Bullets"/>
        <w:tabs>
          <w:tab w:val="clear" w:pos="907"/>
        </w:tabs>
        <w:ind w:left="720" w:right="0"/>
      </w:pPr>
      <w:r w:rsidRPr="006A44C3">
        <w:t xml:space="preserve">Check for symptoms of </w:t>
      </w:r>
      <w:r w:rsidR="00F56025" w:rsidRPr="00133BF4">
        <w:t>heat-related illness</w:t>
      </w:r>
      <w:r w:rsidR="007424AD">
        <w:t xml:space="preserve">. </w:t>
      </w:r>
      <w:r w:rsidRPr="006A44C3">
        <w:t>These include heavy sweating, shortness of breath, dizziness, and more.</w:t>
      </w:r>
    </w:p>
    <w:p w14:paraId="57F90BF6" w14:textId="0EC2B6AF" w:rsidR="00653724" w:rsidRPr="006A44C3" w:rsidRDefault="00653724" w:rsidP="002B0C83">
      <w:pPr>
        <w:pStyle w:val="Bullets"/>
        <w:tabs>
          <w:tab w:val="clear" w:pos="907"/>
        </w:tabs>
        <w:spacing w:after="240"/>
        <w:ind w:left="720" w:right="0"/>
      </w:pPr>
      <w:r w:rsidRPr="006A44C3">
        <w:t xml:space="preserve">Avoid outdoor activity when air quality is low. </w:t>
      </w:r>
    </w:p>
    <w:p w14:paraId="084CBC6E" w14:textId="26229CA3" w:rsidR="00653724" w:rsidRPr="00653724" w:rsidRDefault="00504043" w:rsidP="00E73591">
      <w:r>
        <w:t>Learn more</w:t>
      </w:r>
      <w:r w:rsidR="000A61A6">
        <w:t xml:space="preserve"> at </w:t>
      </w:r>
      <w:hyperlink r:id="rId12" w:history="1">
        <w:r w:rsidR="000A61A6" w:rsidRPr="002E66BE">
          <w:rPr>
            <w:rStyle w:val="Hyperlink"/>
            <w:rFonts w:ascii="Avenir Next LT Pro" w:hAnsi="Avenir Next LT Pro"/>
          </w:rPr>
          <w:t>mass.gov/</w:t>
        </w:r>
        <w:proofErr w:type="spellStart"/>
        <w:r w:rsidR="000A61A6" w:rsidRPr="002E66BE">
          <w:rPr>
            <w:rStyle w:val="Hyperlink"/>
            <w:rFonts w:ascii="Avenir Next LT Pro" w:hAnsi="Avenir Next LT Pro"/>
          </w:rPr>
          <w:t>ExtremeHeat</w:t>
        </w:r>
        <w:proofErr w:type="spellEnd"/>
      </w:hyperlink>
      <w:r w:rsidR="009A4EBD">
        <w:t>.</w:t>
      </w:r>
    </w:p>
    <w:p w14:paraId="2BCFB99B" w14:textId="77777777" w:rsidR="00653724" w:rsidRPr="00653724" w:rsidRDefault="00653724" w:rsidP="00E73591">
      <w:pPr>
        <w:pStyle w:val="Heading2"/>
      </w:pPr>
      <w:r w:rsidRPr="00653724">
        <w:t>Keep your food safe</w:t>
      </w:r>
    </w:p>
    <w:p w14:paraId="5B102CAC" w14:textId="3E6924DF" w:rsidR="00653724" w:rsidRPr="00653724" w:rsidRDefault="00653724" w:rsidP="00E73591">
      <w:r w:rsidRPr="00653724">
        <w:t xml:space="preserve">Tap water in Massachusetts is safe to drink. To prevent </w:t>
      </w:r>
      <w:proofErr w:type="gramStart"/>
      <w:r w:rsidRPr="00653724">
        <w:t xml:space="preserve">getting sick from your </w:t>
      </w:r>
      <w:r w:rsidR="00271474">
        <w:t>food</w:t>
      </w:r>
      <w:proofErr w:type="gramEnd"/>
      <w:r w:rsidRPr="00653724">
        <w:t xml:space="preserve">: </w:t>
      </w:r>
    </w:p>
    <w:p w14:paraId="168EB9A0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 w:rsidRPr="00653724">
        <w:t xml:space="preserve">Eat thoroughly cooked food </w:t>
      </w:r>
    </w:p>
    <w:p w14:paraId="7C73DB41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 w:rsidRPr="00653724">
        <w:t xml:space="preserve">Wash fruits and vegetables  </w:t>
      </w:r>
    </w:p>
    <w:p w14:paraId="03AF4C4C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 w:rsidRPr="00653724">
        <w:t>Keep food at a safe temperature</w:t>
      </w:r>
    </w:p>
    <w:p w14:paraId="770EA080" w14:textId="77777777" w:rsidR="00653724" w:rsidRPr="00653724" w:rsidRDefault="00653724" w:rsidP="002B0C83">
      <w:pPr>
        <w:pStyle w:val="Bullets"/>
        <w:tabs>
          <w:tab w:val="clear" w:pos="907"/>
        </w:tabs>
        <w:ind w:left="720"/>
      </w:pPr>
      <w:r w:rsidRPr="00653724">
        <w:t>Avoid perishable food that has been at or above room temperature for more than two hours</w:t>
      </w:r>
    </w:p>
    <w:p w14:paraId="073044BE" w14:textId="77777777" w:rsidR="00653724" w:rsidRPr="00653724" w:rsidRDefault="00653724" w:rsidP="002B0C83">
      <w:pPr>
        <w:pStyle w:val="Bullets"/>
        <w:tabs>
          <w:tab w:val="clear" w:pos="907"/>
        </w:tabs>
        <w:spacing w:before="0" w:after="240"/>
        <w:ind w:left="720"/>
      </w:pPr>
      <w:r w:rsidRPr="00653724">
        <w:t>Wash your hands often with soap and water for at least 20 seconds</w:t>
      </w:r>
    </w:p>
    <w:p w14:paraId="61C9D269" w14:textId="3E444BE3" w:rsidR="00653724" w:rsidRPr="00653724" w:rsidRDefault="00653724" w:rsidP="00E73591">
      <w:r w:rsidRPr="00653724">
        <w:t xml:space="preserve">Do you have sudden diarrhea, vomiting, or stomach cramps? </w:t>
      </w:r>
      <w:r w:rsidR="000E6A0F">
        <w:t xml:space="preserve">Seek medical care and </w:t>
      </w:r>
      <w:r w:rsidR="00C3712A">
        <w:t>v</w:t>
      </w:r>
      <w:r w:rsidR="008049FA">
        <w:t xml:space="preserve">isit </w:t>
      </w:r>
      <w:hyperlink r:id="rId13">
        <w:r w:rsidR="008049FA" w:rsidRPr="7C8E8E84">
          <w:rPr>
            <w:rStyle w:val="Hyperlink"/>
            <w:rFonts w:ascii="Avenir Next LT Pro" w:hAnsi="Avenir Next LT Pro"/>
          </w:rPr>
          <w:t>mass.gov/</w:t>
        </w:r>
        <w:proofErr w:type="spellStart"/>
        <w:r w:rsidR="008049FA" w:rsidRPr="7C8E8E84">
          <w:rPr>
            <w:rStyle w:val="Hyperlink"/>
            <w:rFonts w:ascii="Avenir Next LT Pro" w:hAnsi="Avenir Next LT Pro"/>
          </w:rPr>
          <w:t>ReportMyMeal</w:t>
        </w:r>
        <w:proofErr w:type="spellEnd"/>
      </w:hyperlink>
      <w:r>
        <w:t xml:space="preserve">. </w:t>
      </w:r>
    </w:p>
    <w:p w14:paraId="1699F87D" w14:textId="77777777" w:rsidR="00653724" w:rsidRPr="00653724" w:rsidRDefault="00653724" w:rsidP="00E73591">
      <w:pPr>
        <w:pStyle w:val="Heading2"/>
      </w:pPr>
      <w:r w:rsidRPr="00653724">
        <w:lastRenderedPageBreak/>
        <w:t>Avoid tick and mosquito bites</w:t>
      </w:r>
    </w:p>
    <w:p w14:paraId="2BDE8DEE" w14:textId="4CE7A3D4" w:rsidR="00653724" w:rsidRPr="00653724" w:rsidRDefault="00653724" w:rsidP="00E73591">
      <w:r w:rsidRPr="00653724">
        <w:t xml:space="preserve">Ticks and mosquitoes can </w:t>
      </w:r>
      <w:proofErr w:type="gramStart"/>
      <w:r w:rsidRPr="00653724">
        <w:t>carry</w:t>
      </w:r>
      <w:proofErr w:type="gramEnd"/>
      <w:r w:rsidRPr="00653724">
        <w:t xml:space="preserve"> diseases that make you sick. Protect yourself:</w:t>
      </w:r>
    </w:p>
    <w:p w14:paraId="13F7B7FC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rPr>
          <w:lang w:val="en-US"/>
        </w:rPr>
        <w:t>Use EPA-approved tick repellent anytime you’re outdoors</w:t>
      </w:r>
    </w:p>
    <w:p w14:paraId="2159EDD4" w14:textId="5A005E99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 xml:space="preserve">Wear long-sleeved clothing and socks to reduce exposed skin when </w:t>
      </w:r>
      <w:r w:rsidR="000D00E4">
        <w:t xml:space="preserve">possible </w:t>
      </w:r>
    </w:p>
    <w:p w14:paraId="1205A919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>Check yourself and children for ticks as soon as you come inside</w:t>
      </w:r>
    </w:p>
    <w:p w14:paraId="7E34D7B4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>Shower to rinse off ticks before they become attached</w:t>
      </w:r>
    </w:p>
    <w:p w14:paraId="4C441A5D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>Put your clothes in the dryer on high heat for 10 minutes to help kill ticks</w:t>
      </w:r>
    </w:p>
    <w:p w14:paraId="6BB432EE" w14:textId="77777777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 xml:space="preserve">If you find a tick attached to your skin, remove it promptly </w:t>
      </w:r>
    </w:p>
    <w:p w14:paraId="7B12C9CC" w14:textId="17124E23" w:rsidR="00653724" w:rsidRPr="00653724" w:rsidRDefault="00653724" w:rsidP="002B0C83">
      <w:pPr>
        <w:pStyle w:val="Bullets"/>
        <w:tabs>
          <w:tab w:val="clear" w:pos="907"/>
        </w:tabs>
        <w:spacing w:after="240"/>
        <w:ind w:left="720" w:right="0"/>
      </w:pPr>
      <w:r w:rsidRPr="00653724">
        <w:t xml:space="preserve">Schedule outdoor activities to avoid the hours from dusk to dawn </w:t>
      </w:r>
    </w:p>
    <w:p w14:paraId="1AD48256" w14:textId="18050C97" w:rsidR="00653724" w:rsidRPr="00653724" w:rsidRDefault="00653724" w:rsidP="00E73591">
      <w:r w:rsidRPr="00653724">
        <w:t>Learn more</w:t>
      </w:r>
      <w:r w:rsidR="00D83968">
        <w:t xml:space="preserve"> at </w:t>
      </w:r>
      <w:hyperlink r:id="rId14" w:history="1">
        <w:r w:rsidR="00D83968" w:rsidRPr="00D83968">
          <w:rPr>
            <w:rStyle w:val="Hyperlink"/>
            <w:rFonts w:ascii="Avenir Next LT Pro" w:hAnsi="Avenir Next LT Pro"/>
          </w:rPr>
          <w:t>mass.gov/</w:t>
        </w:r>
        <w:proofErr w:type="spellStart"/>
        <w:r w:rsidR="00D83968" w:rsidRPr="00D83968">
          <w:rPr>
            <w:rStyle w:val="Hyperlink"/>
            <w:rFonts w:ascii="Avenir Next LT Pro" w:hAnsi="Avenir Next LT Pro"/>
          </w:rPr>
          <w:t>MosquitoesAndTicks</w:t>
        </w:r>
        <w:proofErr w:type="spellEnd"/>
      </w:hyperlink>
      <w:r w:rsidR="00D83968">
        <w:t>.</w:t>
      </w:r>
      <w:r w:rsidRPr="00653724">
        <w:t xml:space="preserve"> </w:t>
      </w:r>
    </w:p>
    <w:p w14:paraId="6598CE05" w14:textId="77777777" w:rsidR="00653724" w:rsidRPr="00653724" w:rsidRDefault="00653724" w:rsidP="00E73591">
      <w:pPr>
        <w:pStyle w:val="Heading2"/>
      </w:pPr>
      <w:r w:rsidRPr="00653724">
        <w:t>Prevent respiratory illnesses, measles, and other infectious diseases</w:t>
      </w:r>
    </w:p>
    <w:p w14:paraId="3C496147" w14:textId="34276F50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Get vaccinated for COVID-19, flu, and measles </w:t>
      </w:r>
    </w:p>
    <w:p w14:paraId="6625C7E4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Stay home (or in your hotel or accommodations) if you are sick </w:t>
      </w:r>
    </w:p>
    <w:p w14:paraId="527273A2" w14:textId="70586C9A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Follow guidance </w:t>
      </w:r>
      <w:r w:rsidR="00FB01A0">
        <w:t xml:space="preserve">at </w:t>
      </w:r>
      <w:hyperlink r:id="rId15" w:history="1">
        <w:r w:rsidR="00FB01A0" w:rsidRPr="002D41FF"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 w:rsidR="00FB01A0" w:rsidRPr="002D41FF">
          <w:rPr>
            <w:rStyle w:val="Hyperlink"/>
            <w:rFonts w:ascii="Avenir Next LT Pro" w:hAnsi="Avenir Next LT Pro" w:cs="Avenir Next LT Pro"/>
          </w:rPr>
          <w:t>StopTheSpread</w:t>
        </w:r>
        <w:proofErr w:type="spellEnd"/>
      </w:hyperlink>
      <w:r w:rsidR="00FB01A0">
        <w:t xml:space="preserve"> </w:t>
      </w:r>
    </w:p>
    <w:p w14:paraId="0BCAE6B8" w14:textId="2A8D4208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Look for symptoms of </w:t>
      </w:r>
      <w:r w:rsidRPr="005A19CF">
        <w:t>COVID-19</w:t>
      </w:r>
      <w:r w:rsidRPr="00653724">
        <w:t xml:space="preserve">, </w:t>
      </w:r>
      <w:r w:rsidRPr="005A19CF">
        <w:t>flu</w:t>
      </w:r>
      <w:r w:rsidRPr="00653724">
        <w:t xml:space="preserve">, </w:t>
      </w:r>
      <w:r w:rsidRPr="005A19CF">
        <w:t>measles</w:t>
      </w:r>
      <w:r w:rsidRPr="00653724">
        <w:t xml:space="preserve">, and </w:t>
      </w:r>
      <w:r w:rsidRPr="005A19CF">
        <w:t>viral hemorrhagic fevers</w:t>
      </w:r>
    </w:p>
    <w:p w14:paraId="0201E4A8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>Wash your hands regularly with soap and water for at least 20 seconds</w:t>
      </w:r>
    </w:p>
    <w:p w14:paraId="1DADC345" w14:textId="7292D851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Prevent </w:t>
      </w:r>
      <w:r w:rsidRPr="005A19CF">
        <w:t>sexually transmitted infections</w:t>
      </w:r>
      <w:r w:rsidRPr="00653724">
        <w:t xml:space="preserve"> (STIs) by using condoms or</w:t>
      </w:r>
      <w:r w:rsidR="00830F2A">
        <w:t xml:space="preserve"> </w:t>
      </w:r>
      <w:r w:rsidRPr="00653724">
        <w:t>dental dams</w:t>
      </w:r>
    </w:p>
    <w:p w14:paraId="2E28F76D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>Get available vaccines for STIs like for hepatitis A/B and mpox</w:t>
      </w:r>
    </w:p>
    <w:p w14:paraId="74A8D468" w14:textId="77777777" w:rsidR="00653724" w:rsidRPr="00653724" w:rsidRDefault="00653724" w:rsidP="002B0C83">
      <w:pPr>
        <w:pStyle w:val="Bullets"/>
        <w:tabs>
          <w:tab w:val="clear" w:pos="907"/>
        </w:tabs>
        <w:ind w:left="630" w:right="0"/>
      </w:pPr>
      <w:r w:rsidRPr="00653724">
        <w:t xml:space="preserve">Consider treatment like pre- or post-exposure prophylaxis for HIV  </w:t>
      </w:r>
    </w:p>
    <w:p w14:paraId="0BE98262" w14:textId="77777777" w:rsidR="00653724" w:rsidRPr="00653724" w:rsidRDefault="00653724" w:rsidP="00E73591">
      <w:pPr>
        <w:pStyle w:val="Heading2"/>
      </w:pPr>
      <w:r w:rsidRPr="00653724">
        <w:t>Be responsible with substance use and gambling</w:t>
      </w:r>
    </w:p>
    <w:p w14:paraId="4BB4B300" w14:textId="2EEBABC5" w:rsidR="00653724" w:rsidRPr="00653724" w:rsidRDefault="00653724" w:rsidP="008827DE">
      <w:pPr>
        <w:pStyle w:val="Bullets"/>
        <w:numPr>
          <w:ilvl w:val="0"/>
          <w:numId w:val="0"/>
        </w:numPr>
      </w:pPr>
      <w:r w:rsidRPr="00653724">
        <w:rPr>
          <w:lang w:val="en-US"/>
        </w:rPr>
        <w:t xml:space="preserve">In Massachusetts, </w:t>
      </w:r>
      <w:r w:rsidR="00546303" w:rsidRPr="1B330E92">
        <w:rPr>
          <w:lang w:val="en-US"/>
        </w:rPr>
        <w:t xml:space="preserve">people who are </w:t>
      </w:r>
      <w:r w:rsidRPr="00653724">
        <w:rPr>
          <w:lang w:val="en-US"/>
        </w:rPr>
        <w:t>21 or older</w:t>
      </w:r>
      <w:r w:rsidR="00546303" w:rsidRPr="1B330E92">
        <w:rPr>
          <w:lang w:val="en-US"/>
        </w:rPr>
        <w:t xml:space="preserve"> can</w:t>
      </w:r>
      <w:r w:rsidR="009E2B32" w:rsidRPr="1B330E92">
        <w:rPr>
          <w:lang w:val="en-US"/>
        </w:rPr>
        <w:t xml:space="preserve"> </w:t>
      </w:r>
      <w:r w:rsidR="00546303" w:rsidRPr="1B330E92">
        <w:rPr>
          <w:lang w:val="en-US"/>
        </w:rPr>
        <w:t xml:space="preserve">legally </w:t>
      </w:r>
      <w:r w:rsidR="009E2B32" w:rsidRPr="1B330E92">
        <w:rPr>
          <w:lang w:val="en-US"/>
        </w:rPr>
        <w:t>buy and use alcohol, cannabis, tobacco, and nicotine, as well as b</w:t>
      </w:r>
      <w:r w:rsidR="009E2B32" w:rsidRPr="00653724">
        <w:rPr>
          <w:lang w:val="en-US"/>
        </w:rPr>
        <w:t>et on sports events and gamble in casinos</w:t>
      </w:r>
      <w:r w:rsidR="009E2B32" w:rsidRPr="1B330E92">
        <w:rPr>
          <w:lang w:val="en-US"/>
        </w:rPr>
        <w:t xml:space="preserve">. </w:t>
      </w:r>
      <w:r w:rsidRPr="00653724">
        <w:rPr>
          <w:lang w:val="en-US"/>
        </w:rPr>
        <w:t>There are restrictions on where you can consume alcohol, cannabis, and tobacco/nicotine</w:t>
      </w:r>
      <w:r w:rsidR="00F16849" w:rsidRPr="1B330E92">
        <w:rPr>
          <w:lang w:val="en-US"/>
        </w:rPr>
        <w:t>.</w:t>
      </w:r>
      <w:r w:rsidRPr="00653724">
        <w:rPr>
          <w:lang w:val="en-US"/>
        </w:rPr>
        <w:t xml:space="preserve"> For example, you</w:t>
      </w:r>
      <w:r w:rsidR="00F16849" w:rsidRPr="1B330E92">
        <w:rPr>
          <w:lang w:val="en-US"/>
        </w:rPr>
        <w:t xml:space="preserve"> can’t</w:t>
      </w:r>
      <w:r w:rsidRPr="00653724">
        <w:rPr>
          <w:lang w:val="en-US"/>
        </w:rPr>
        <w:t xml:space="preserve"> use cannabis in public</w:t>
      </w:r>
      <w:r w:rsidR="00F16849" w:rsidRPr="1B330E92">
        <w:rPr>
          <w:lang w:val="en-US"/>
        </w:rPr>
        <w:t xml:space="preserve">, </w:t>
      </w:r>
      <w:r w:rsidRPr="00653724">
        <w:rPr>
          <w:lang w:val="en-US"/>
        </w:rPr>
        <w:t>consume alcohol in the streets or on public transportation</w:t>
      </w:r>
      <w:r w:rsidR="008827DE" w:rsidRPr="1B330E92">
        <w:rPr>
          <w:lang w:val="en-US"/>
        </w:rPr>
        <w:t xml:space="preserve">, or </w:t>
      </w:r>
      <w:r w:rsidRPr="00653724">
        <w:rPr>
          <w:lang w:val="en-US"/>
        </w:rPr>
        <w:t>have open containers of alcohol or cannabis in cars</w:t>
      </w:r>
      <w:r w:rsidR="008827DE" w:rsidRPr="1B330E92">
        <w:rPr>
          <w:lang w:val="en-US"/>
        </w:rPr>
        <w:t xml:space="preserve">. </w:t>
      </w:r>
    </w:p>
    <w:p w14:paraId="58B0CE2C" w14:textId="77777777" w:rsidR="00954383" w:rsidRDefault="00954383" w:rsidP="00E73591"/>
    <w:p w14:paraId="121C92E6" w14:textId="3FB63837" w:rsidR="00653724" w:rsidRPr="00653724" w:rsidRDefault="00653724" w:rsidP="00E73591">
      <w:r w:rsidRPr="00653724">
        <w:t>When using alcohol and cannabis</w:t>
      </w:r>
      <w:r w:rsidR="00954383">
        <w:t>, l</w:t>
      </w:r>
      <w:r w:rsidRPr="00653724">
        <w:t>imit use to a safe amount</w:t>
      </w:r>
      <w:r w:rsidR="00954383">
        <w:t xml:space="preserve"> and do not drive. </w:t>
      </w:r>
      <w:r w:rsidRPr="00653724">
        <w:t xml:space="preserve">If you need support around </w:t>
      </w:r>
      <w:proofErr w:type="gramStart"/>
      <w:r w:rsidRPr="00653724">
        <w:t>substance</w:t>
      </w:r>
      <w:proofErr w:type="gramEnd"/>
      <w:r w:rsidRPr="00653724">
        <w:t xml:space="preserve"> use </w:t>
      </w:r>
      <w:r w:rsidR="2AF9E886">
        <w:t xml:space="preserve">or </w:t>
      </w:r>
      <w:r>
        <w:t>problem</w:t>
      </w:r>
      <w:r w:rsidRPr="00653724">
        <w:t xml:space="preserve"> gambling, </w:t>
      </w:r>
      <w:r w:rsidRPr="00724992">
        <w:t>contact the Helpline</w:t>
      </w:r>
      <w:r w:rsidR="00180D74">
        <w:t xml:space="preserve"> at </w:t>
      </w:r>
      <w:r w:rsidR="00724992">
        <w:t xml:space="preserve">(800) 327-5050 or </w:t>
      </w:r>
      <w:hyperlink r:id="rId16">
        <w:r w:rsidR="00724992" w:rsidRPr="5531BA1B">
          <w:rPr>
            <w:rStyle w:val="Hyperlink"/>
            <w:rFonts w:ascii="Avenir Next LT Pro" w:hAnsi="Avenir Next LT Pro"/>
          </w:rPr>
          <w:t>helplinema.org</w:t>
        </w:r>
      </w:hyperlink>
      <w:r w:rsidR="00724992">
        <w:t xml:space="preserve">. </w:t>
      </w:r>
    </w:p>
    <w:p w14:paraId="6D3C4211" w14:textId="77777777" w:rsidR="00653724" w:rsidRPr="00653724" w:rsidRDefault="00653724" w:rsidP="00E73591">
      <w:pPr>
        <w:pStyle w:val="Heading2"/>
      </w:pPr>
      <w:r w:rsidRPr="00653724">
        <w:lastRenderedPageBreak/>
        <w:t xml:space="preserve">Be aware of human trafficking </w:t>
      </w:r>
    </w:p>
    <w:p w14:paraId="3BBF6F13" w14:textId="331D7EDA" w:rsidR="00653724" w:rsidRPr="00653724" w:rsidRDefault="00653724" w:rsidP="00E73591">
      <w:r w:rsidRPr="00653724">
        <w:t xml:space="preserve">Human trafficking can occur at any time, including at large national and international events. Massachusetts provides </w:t>
      </w:r>
      <w:r w:rsidRPr="005624DE">
        <w:t>resources and information</w:t>
      </w:r>
      <w:r w:rsidRPr="00653724">
        <w:t xml:space="preserve"> to help identify, report, and respond to concerns about human trafficking.</w:t>
      </w:r>
      <w:r w:rsidR="005624DE">
        <w:t xml:space="preserve"> Learn more at </w:t>
      </w:r>
      <w:hyperlink r:id="rId17" w:history="1">
        <w:r w:rsidR="005624DE" w:rsidRPr="00BE6C5D">
          <w:rPr>
            <w:rStyle w:val="Hyperlink"/>
            <w:rFonts w:ascii="Avenir Next LT Pro" w:hAnsi="Avenir Next LT Pro"/>
          </w:rPr>
          <w:t>mass.gov/fighting-human-trafficking</w:t>
        </w:r>
      </w:hyperlink>
      <w:r w:rsidR="005624DE">
        <w:t xml:space="preserve">. </w:t>
      </w:r>
      <w:r w:rsidRPr="00653724">
        <w:t xml:space="preserve">You can also contact the </w:t>
      </w:r>
      <w:r w:rsidRPr="00DC5F93">
        <w:t>National Human Trafficking Hotline</w:t>
      </w:r>
      <w:r w:rsidR="002C7C33">
        <w:t xml:space="preserve"> at (888) 373-7888 or </w:t>
      </w:r>
      <w:hyperlink r:id="rId18" w:history="1">
        <w:r w:rsidR="00DC5F93" w:rsidRPr="00BE6C5D">
          <w:rPr>
            <w:rStyle w:val="Hyperlink"/>
            <w:rFonts w:ascii="Avenir Next LT Pro" w:hAnsi="Avenir Next LT Pro"/>
          </w:rPr>
          <w:t>humantraffickinghotline.org</w:t>
        </w:r>
      </w:hyperlink>
      <w:r w:rsidR="00DC5F93">
        <w:t>.</w:t>
      </w:r>
    </w:p>
    <w:p w14:paraId="3A151122" w14:textId="77777777" w:rsidR="00653724" w:rsidRPr="00653724" w:rsidRDefault="00653724" w:rsidP="00E73591">
      <w:pPr>
        <w:pStyle w:val="Heading2"/>
      </w:pPr>
      <w:r w:rsidRPr="00653724">
        <w:t xml:space="preserve">Get care after sexual assault </w:t>
      </w:r>
    </w:p>
    <w:p w14:paraId="34E587C2" w14:textId="5600DE18" w:rsidR="00653724" w:rsidRPr="00653724" w:rsidRDefault="00653724" w:rsidP="00E73591">
      <w:r w:rsidRPr="00653724">
        <w:t>If you experience sexual assault or rape, use resources</w:t>
      </w:r>
      <w:r w:rsidR="00F42979">
        <w:t xml:space="preserve"> from the Massachusetts Sexual Assault Nurse Examiner Program</w:t>
      </w:r>
      <w:r w:rsidR="00BC654B">
        <w:t xml:space="preserve"> (</w:t>
      </w:r>
      <w:hyperlink r:id="rId19" w:history="1">
        <w:r w:rsidR="00BC654B" w:rsidRPr="00BC654B">
          <w:rPr>
            <w:rStyle w:val="Hyperlink"/>
            <w:rFonts w:ascii="Avenir Next LT Pro" w:hAnsi="Avenir Next LT Pro"/>
          </w:rPr>
          <w:t>mass.gov/SANE</w:t>
        </w:r>
      </w:hyperlink>
      <w:r w:rsidR="00BC654B">
        <w:t>)</w:t>
      </w:r>
      <w:r w:rsidR="003D033F">
        <w:t xml:space="preserve"> and rape crisis centers across the state</w:t>
      </w:r>
      <w:r w:rsidR="000878DD">
        <w:t xml:space="preserve"> (</w:t>
      </w:r>
      <w:hyperlink r:id="rId20" w:history="1">
        <w:r w:rsidR="000878DD" w:rsidRPr="000878DD">
          <w:rPr>
            <w:rStyle w:val="Hyperlink"/>
            <w:rFonts w:ascii="Avenir Next LT Pro" w:hAnsi="Avenir Next LT Pro"/>
          </w:rPr>
          <w:t>mass.gov/</w:t>
        </w:r>
        <w:proofErr w:type="spellStart"/>
        <w:r w:rsidR="000878DD" w:rsidRPr="000878DD">
          <w:rPr>
            <w:rStyle w:val="Hyperlink"/>
            <w:rFonts w:ascii="Avenir Next LT Pro" w:hAnsi="Avenir Next LT Pro"/>
          </w:rPr>
          <w:t>RapeCrisisCenters</w:t>
        </w:r>
        <w:proofErr w:type="spellEnd"/>
      </w:hyperlink>
      <w:r w:rsidR="000878DD">
        <w:t xml:space="preserve">) to get support. </w:t>
      </w:r>
      <w:r w:rsidRPr="00653724">
        <w:t xml:space="preserve">Remember, anyone can experience sexual assault, and it is never your fault. </w:t>
      </w:r>
    </w:p>
    <w:p w14:paraId="6495EF26" w14:textId="77777777" w:rsidR="00653724" w:rsidRPr="00653724" w:rsidRDefault="00653724" w:rsidP="00E73591">
      <w:pPr>
        <w:pStyle w:val="Heading2"/>
      </w:pPr>
      <w:r w:rsidRPr="00653724">
        <w:t>Find medical and health care</w:t>
      </w:r>
    </w:p>
    <w:p w14:paraId="2D9E7264" w14:textId="4662C1E5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BB7684">
        <w:t xml:space="preserve">For life-threatening emergencies when you need an emergency team to come to you, call 911. </w:t>
      </w:r>
      <w:r w:rsidR="3E87D3E3" w:rsidRPr="00BB7684">
        <w:t>T</w:t>
      </w:r>
      <w:r w:rsidR="3E87D3E3">
        <w:t xml:space="preserve">he operator will ask for your location and the type of emergency. Stay on the line and follow instructions. </w:t>
      </w:r>
      <w:r w:rsidRPr="00BB7684">
        <w:t xml:space="preserve">If you are unable to connect to 911 on an international phone, </w:t>
      </w:r>
      <w:r w:rsidR="285FC4C6" w:rsidRPr="00BB7684">
        <w:t xml:space="preserve">try 112 (the international emergency number) or </w:t>
      </w:r>
      <w:r w:rsidRPr="00BB7684">
        <w:t>ask for help from people around you with U.S. phones.</w:t>
      </w:r>
    </w:p>
    <w:p w14:paraId="32973215" w14:textId="68697E33" w:rsidR="00653724" w:rsidRPr="00653724" w:rsidRDefault="11F88574" w:rsidP="002B0C83">
      <w:pPr>
        <w:pStyle w:val="Bullets"/>
        <w:tabs>
          <w:tab w:val="clear" w:pos="907"/>
        </w:tabs>
        <w:ind w:left="720" w:right="0"/>
      </w:pPr>
      <w:r>
        <w:t>Only v</w:t>
      </w:r>
      <w:proofErr w:type="spellStart"/>
      <w:r w:rsidR="00653724" w:rsidRPr="74E0B460">
        <w:rPr>
          <w:lang w:val="en-US"/>
        </w:rPr>
        <w:t>isit</w:t>
      </w:r>
      <w:proofErr w:type="spellEnd"/>
      <w:r w:rsidR="00653724" w:rsidRPr="00653724">
        <w:rPr>
          <w:lang w:val="en-US"/>
        </w:rPr>
        <w:t xml:space="preserve"> a hospital emergency department for severe illness or injury</w:t>
      </w:r>
    </w:p>
    <w:p w14:paraId="6D691B9B" w14:textId="4F0ED36C" w:rsidR="00653724" w:rsidRPr="00653724" w:rsidRDefault="00653724" w:rsidP="002B0C83">
      <w:pPr>
        <w:pStyle w:val="Bullets"/>
        <w:tabs>
          <w:tab w:val="clear" w:pos="907"/>
        </w:tabs>
        <w:ind w:left="720" w:right="0"/>
      </w:pPr>
      <w:r w:rsidRPr="00653724">
        <w:t xml:space="preserve">Go to an </w:t>
      </w:r>
      <w:r w:rsidRPr="00D91447">
        <w:t>urgent care center</w:t>
      </w:r>
      <w:r w:rsidRPr="00653724">
        <w:t xml:space="preserve"> for mild illnesses and minor injuries</w:t>
      </w:r>
      <w:r w:rsidR="00F02048">
        <w:t xml:space="preserve"> (find one </w:t>
      </w:r>
      <w:r w:rsidR="00466F3C">
        <w:t xml:space="preserve">at </w:t>
      </w:r>
      <w:hyperlink r:id="rId21" w:history="1">
        <w:r w:rsidR="00466F3C" w:rsidRPr="00466F3C"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 w:rsidR="00466F3C" w:rsidRPr="00466F3C">
          <w:rPr>
            <w:rStyle w:val="Hyperlink"/>
            <w:rFonts w:ascii="Avenir Next LT Pro" w:hAnsi="Avenir Next LT Pro" w:cs="Avenir Next LT Pro"/>
          </w:rPr>
          <w:t>UrgentCareLocations</w:t>
        </w:r>
        <w:proofErr w:type="spellEnd"/>
      </w:hyperlink>
      <w:r w:rsidR="00466F3C">
        <w:t>)</w:t>
      </w:r>
    </w:p>
    <w:p w14:paraId="7454EA30" w14:textId="7E19C483" w:rsidR="00653724" w:rsidRPr="00653724" w:rsidRDefault="005C6698" w:rsidP="002B0C83">
      <w:pPr>
        <w:pStyle w:val="Bullets"/>
        <w:tabs>
          <w:tab w:val="clear" w:pos="907"/>
        </w:tabs>
        <w:ind w:left="720" w:right="0"/>
      </w:pPr>
      <w:r>
        <w:t>Contact</w:t>
      </w:r>
      <w:r w:rsidR="00653724" w:rsidRPr="00653724">
        <w:t xml:space="preserve"> the </w:t>
      </w:r>
      <w:r w:rsidR="00653724" w:rsidRPr="005C6698">
        <w:t>Behavioral Health Help Line</w:t>
      </w:r>
      <w:r>
        <w:t xml:space="preserve"> at (833) 773-2445</w:t>
      </w:r>
      <w:r w:rsidR="00B8461D">
        <w:t xml:space="preserve"> or </w:t>
      </w:r>
      <w:hyperlink r:id="rId22" w:history="1">
        <w:r w:rsidR="00B8461D" w:rsidRPr="00BE6C5D">
          <w:rPr>
            <w:rStyle w:val="Hyperlink"/>
            <w:rFonts w:ascii="Avenir Next LT Pro" w:hAnsi="Avenir Next LT Pro" w:cs="Avenir Next LT Pro"/>
          </w:rPr>
          <w:t>masshelpline.com</w:t>
        </w:r>
      </w:hyperlink>
      <w:r w:rsidR="00653724" w:rsidRPr="00653724">
        <w:t xml:space="preserve"> for mental health and substance use treatment</w:t>
      </w:r>
    </w:p>
    <w:p w14:paraId="0D65B562" w14:textId="77777777" w:rsidR="00653724" w:rsidRPr="00653724" w:rsidRDefault="00653724" w:rsidP="00E73591">
      <w:pPr>
        <w:pStyle w:val="Heading2"/>
      </w:pPr>
      <w:r w:rsidRPr="00653724">
        <w:t>Get travel health insurance before arrival</w:t>
      </w:r>
    </w:p>
    <w:p w14:paraId="296AB95F" w14:textId="0224B238" w:rsidR="00653724" w:rsidRPr="00653724" w:rsidRDefault="00653724" w:rsidP="00353CFB">
      <w:pPr>
        <w:pStyle w:val="Bullets"/>
        <w:numPr>
          <w:ilvl w:val="0"/>
          <w:numId w:val="0"/>
        </w:numPr>
        <w:ind w:right="0"/>
      </w:pPr>
      <w:r w:rsidRPr="00653724">
        <w:rPr>
          <w:lang w:val="en-US"/>
        </w:rPr>
        <w:t xml:space="preserve">U.S. health care </w:t>
      </w:r>
      <w:r w:rsidR="005A1EC1">
        <w:rPr>
          <w:lang w:val="en-US"/>
        </w:rPr>
        <w:t>can be</w:t>
      </w:r>
      <w:r w:rsidRPr="00653724">
        <w:rPr>
          <w:lang w:val="en-US"/>
        </w:rPr>
        <w:t xml:space="preserve"> </w:t>
      </w:r>
      <w:r w:rsidRPr="002B0C83">
        <w:rPr>
          <w:bCs/>
          <w:lang w:val="en-US"/>
        </w:rPr>
        <w:t>very expensive without insurance</w:t>
      </w:r>
      <w:r w:rsidRPr="00653724">
        <w:rPr>
          <w:lang w:val="en-US"/>
        </w:rPr>
        <w:t xml:space="preserve">. Purchase a plan that covers: </w:t>
      </w:r>
    </w:p>
    <w:p w14:paraId="7E5649D9" w14:textId="77777777" w:rsidR="00653724" w:rsidRPr="00653724" w:rsidRDefault="00653724" w:rsidP="006A44C3">
      <w:pPr>
        <w:pStyle w:val="Bullets"/>
      </w:pPr>
      <w:r w:rsidRPr="00653724">
        <w:t xml:space="preserve">Emergency care and hospitalization </w:t>
      </w:r>
    </w:p>
    <w:p w14:paraId="4F5C0FF4" w14:textId="77777777" w:rsidR="00653724" w:rsidRPr="00653724" w:rsidRDefault="00653724" w:rsidP="006A44C3">
      <w:pPr>
        <w:pStyle w:val="Bullets"/>
      </w:pPr>
      <w:r w:rsidRPr="00653724">
        <w:t xml:space="preserve">Doctor visits and prescriptions </w:t>
      </w:r>
    </w:p>
    <w:p w14:paraId="19DCE2E1" w14:textId="77777777" w:rsidR="00653724" w:rsidRPr="00653724" w:rsidRDefault="00653724" w:rsidP="006A44C3">
      <w:pPr>
        <w:pStyle w:val="Bullets"/>
        <w:rPr>
          <w:rFonts w:eastAsia="Aptos" w:cs="Arial"/>
        </w:rPr>
      </w:pPr>
      <w:r w:rsidRPr="00653724">
        <w:t>Medical evacuation (important for severe cases)</w:t>
      </w:r>
    </w:p>
    <w:p w14:paraId="49F8800B" w14:textId="77777777" w:rsidR="00653724" w:rsidRPr="00653724" w:rsidRDefault="00653724" w:rsidP="00E73591">
      <w:pPr>
        <w:pStyle w:val="Heading2"/>
      </w:pPr>
      <w:r w:rsidRPr="00653724">
        <w:t>Other resources</w:t>
      </w:r>
    </w:p>
    <w:p w14:paraId="5D550993" w14:textId="6171D719" w:rsidR="00653724" w:rsidRPr="00653724" w:rsidRDefault="00BA50E3" w:rsidP="00353CFB">
      <w:pPr>
        <w:pStyle w:val="Bullets"/>
        <w:ind w:right="0"/>
        <w:rPr>
          <w:b/>
          <w:bCs/>
        </w:rPr>
      </w:pPr>
      <w:r>
        <w:t xml:space="preserve">DPH </w:t>
      </w:r>
      <w:r w:rsidR="00C17448">
        <w:t>preparations for the</w:t>
      </w:r>
      <w:r w:rsidR="00B41F90">
        <w:t xml:space="preserve"> Wor</w:t>
      </w:r>
      <w:r w:rsidR="00C17448">
        <w:t>ld Cup</w:t>
      </w:r>
      <w:r w:rsidR="00653724" w:rsidRPr="00653724">
        <w:t xml:space="preserve">: </w:t>
      </w:r>
      <w:hyperlink r:id="rId23" w:history="1">
        <w:r w:rsidRPr="00F222A2"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 w:rsidRPr="00F222A2">
          <w:rPr>
            <w:rStyle w:val="Hyperlink"/>
            <w:rFonts w:ascii="Avenir Next LT Pro" w:hAnsi="Avenir Next LT Pro" w:cs="Avenir Next LT Pro"/>
          </w:rPr>
          <w:t>WorldCupHealth</w:t>
        </w:r>
        <w:proofErr w:type="spellEnd"/>
      </w:hyperlink>
      <w:r w:rsidR="00653724" w:rsidRPr="00653724">
        <w:t xml:space="preserve"> </w:t>
      </w:r>
    </w:p>
    <w:p w14:paraId="225D359B" w14:textId="1A0F5CDA" w:rsidR="00653724" w:rsidRPr="00653724" w:rsidRDefault="00353CFB" w:rsidP="00353CFB">
      <w:pPr>
        <w:pStyle w:val="Bullets"/>
        <w:ind w:right="0"/>
      </w:pPr>
      <w:r>
        <w:t>Healey-Driscoll Administration</w:t>
      </w:r>
      <w:r w:rsidR="00B41F90" w:rsidRPr="00653724">
        <w:t xml:space="preserve"> </w:t>
      </w:r>
      <w:r w:rsidR="00653724" w:rsidRPr="00653724">
        <w:t>World Cup preparations</w:t>
      </w:r>
      <w:r w:rsidR="00BA50E3">
        <w:t xml:space="preserve">: </w:t>
      </w:r>
      <w:hyperlink r:id="rId24" w:history="1">
        <w:r w:rsidR="00F222A2" w:rsidRPr="008406E0">
          <w:rPr>
            <w:rStyle w:val="Hyperlink"/>
            <w:rFonts w:ascii="Avenir Next LT Pro" w:hAnsi="Avenir Next LT Pro" w:cs="Avenir Next LT Pro"/>
          </w:rPr>
          <w:t>mass.gov/</w:t>
        </w:r>
        <w:proofErr w:type="spellStart"/>
        <w:r w:rsidR="00F222A2" w:rsidRPr="008406E0">
          <w:rPr>
            <w:rStyle w:val="Hyperlink"/>
            <w:rFonts w:ascii="Avenir Next LT Pro" w:hAnsi="Avenir Next LT Pro" w:cs="Avenir Next LT Pro"/>
          </w:rPr>
          <w:t>WorldCup</w:t>
        </w:r>
        <w:proofErr w:type="spellEnd"/>
      </w:hyperlink>
    </w:p>
    <w:p w14:paraId="39D92981" w14:textId="1D59D5AB" w:rsidR="00E31BB4" w:rsidRPr="00E31BB4" w:rsidRDefault="00653724" w:rsidP="00353CFB">
      <w:pPr>
        <w:pStyle w:val="Bullets"/>
        <w:ind w:right="0"/>
      </w:pPr>
      <w:r w:rsidRPr="00B057DB">
        <w:t>Boston 26, official Host City initiative for the World Cup</w:t>
      </w:r>
      <w:r w:rsidR="00F222A2" w:rsidRPr="00B057DB">
        <w:t>:</w:t>
      </w:r>
      <w:r w:rsidR="006A44C3">
        <w:t xml:space="preserve"> </w:t>
      </w:r>
      <w:hyperlink r:id="rId25" w:history="1">
        <w:r w:rsidR="006A44C3" w:rsidRPr="00BE6C5D">
          <w:rPr>
            <w:rStyle w:val="Hyperlink"/>
            <w:rFonts w:ascii="Avenir Next LT Pro" w:hAnsi="Avenir Next LT Pro" w:cs="Avenir Next LT Pro"/>
          </w:rPr>
          <w:t>bostonfwc26.com</w:t>
        </w:r>
      </w:hyperlink>
      <w:r w:rsidR="006A44C3">
        <w:t xml:space="preserve"> </w:t>
      </w:r>
      <w:r w:rsidR="002C39F5" w:rsidRPr="00B057DB">
        <w:t xml:space="preserve"> </w:t>
      </w:r>
      <w:r w:rsidR="00F222A2" w:rsidRPr="00B057DB">
        <w:t xml:space="preserve"> </w:t>
      </w:r>
      <w:r w:rsidRPr="00B057DB">
        <w:t xml:space="preserve"> </w:t>
      </w:r>
      <w:r w:rsidRPr="00653724">
        <w:t xml:space="preserve"> </w:t>
      </w:r>
    </w:p>
    <w:sectPr w:rsidR="00E31BB4" w:rsidRPr="00E31BB4" w:rsidSect="00246348">
      <w:footerReference w:type="defaul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C488" w14:textId="77777777" w:rsidR="00E37478" w:rsidRDefault="00E37478" w:rsidP="00E81AA9">
      <w:r>
        <w:separator/>
      </w:r>
    </w:p>
    <w:p w14:paraId="17336F9F" w14:textId="77777777" w:rsidR="00E37478" w:rsidRDefault="00E37478"/>
  </w:endnote>
  <w:endnote w:type="continuationSeparator" w:id="0">
    <w:p w14:paraId="68B979CA" w14:textId="77777777" w:rsidR="00E37478" w:rsidRDefault="00E37478" w:rsidP="00E81AA9">
      <w:r>
        <w:continuationSeparator/>
      </w:r>
    </w:p>
    <w:p w14:paraId="2E8230D9" w14:textId="77777777" w:rsidR="00E37478" w:rsidRDefault="00E37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A2F1" w14:textId="0FE8713E" w:rsidR="007775C7" w:rsidRDefault="000A55C6">
    <w:pPr>
      <w:pStyle w:val="Footer"/>
    </w:pPr>
    <w:r>
      <w:t>U</w:t>
    </w:r>
    <w:r w:rsidR="007775C7">
      <w:t>pdated</w:t>
    </w:r>
    <w:r w:rsidR="00BC444E">
      <w:t>:</w:t>
    </w:r>
    <w:r w:rsidR="007775C7">
      <w:t xml:space="preserve"> April </w:t>
    </w:r>
    <w:r w:rsidR="00152950">
      <w:t>2</w:t>
    </w:r>
    <w:r w:rsidR="002B0C83">
      <w:t>8</w:t>
    </w:r>
    <w:r>
      <w:t xml:space="preserve">, </w:t>
    </w:r>
    <w:r w:rsidR="007775C7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D5FF" w14:textId="77777777" w:rsidR="00E37478" w:rsidRDefault="00E37478" w:rsidP="00E81AA9">
      <w:r>
        <w:separator/>
      </w:r>
    </w:p>
    <w:p w14:paraId="0B625B73" w14:textId="77777777" w:rsidR="00E37478" w:rsidRDefault="00E37478"/>
  </w:footnote>
  <w:footnote w:type="continuationSeparator" w:id="0">
    <w:p w14:paraId="5B0F1BCE" w14:textId="77777777" w:rsidR="00E37478" w:rsidRDefault="00E37478" w:rsidP="00E81AA9">
      <w:r>
        <w:continuationSeparator/>
      </w:r>
    </w:p>
    <w:p w14:paraId="6DAAA75E" w14:textId="77777777" w:rsidR="00E37478" w:rsidRDefault="00E37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77"/>
    <w:multiLevelType w:val="hybridMultilevel"/>
    <w:tmpl w:val="FF004ED0"/>
    <w:lvl w:ilvl="0" w:tplc="DF6A75D0">
      <w:start w:val="2026"/>
      <w:numFmt w:val="bullet"/>
      <w:lvlText w:val=""/>
      <w:lvlJc w:val="left"/>
      <w:pPr>
        <w:ind w:left="560" w:hanging="360"/>
      </w:pPr>
      <w:rPr>
        <w:rFonts w:ascii="Symbol" w:eastAsia="Franklin Gothic Book" w:hAnsi="Symbol" w:cs="Franklin Gothic Book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E74CF"/>
    <w:multiLevelType w:val="hybridMultilevel"/>
    <w:tmpl w:val="AA840B68"/>
    <w:lvl w:ilvl="0" w:tplc="0A70D71E">
      <w:start w:val="1"/>
      <w:numFmt w:val="decimal"/>
      <w:pStyle w:val="Numbers"/>
      <w:lvlText w:val="%1."/>
      <w:lvlJc w:val="left"/>
      <w:pPr>
        <w:ind w:left="792" w:hanging="360"/>
      </w:pPr>
      <w:rPr>
        <w:rFonts w:ascii="Avenir Next LT Pro" w:hAnsi="Avenir Next LT Pro" w:hint="default"/>
        <w:b w:val="0"/>
        <w:bCs/>
        <w:i w:val="0"/>
        <w:color w:val="032E5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D4"/>
    <w:multiLevelType w:val="hybridMultilevel"/>
    <w:tmpl w:val="690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977"/>
    <w:multiLevelType w:val="multilevel"/>
    <w:tmpl w:val="544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43CCB"/>
    <w:multiLevelType w:val="hybridMultilevel"/>
    <w:tmpl w:val="16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D83D"/>
    <w:multiLevelType w:val="hybridMultilevel"/>
    <w:tmpl w:val="FD5AFC30"/>
    <w:lvl w:ilvl="0" w:tplc="85E6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0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0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4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2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390C"/>
    <w:multiLevelType w:val="multilevel"/>
    <w:tmpl w:val="36387224"/>
    <w:styleLink w:val="CurrentList1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F1924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01DE"/>
    <w:multiLevelType w:val="hybridMultilevel"/>
    <w:tmpl w:val="A72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343"/>
    <w:multiLevelType w:val="hybridMultilevel"/>
    <w:tmpl w:val="88E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642"/>
    <w:multiLevelType w:val="hybridMultilevel"/>
    <w:tmpl w:val="0F42DA92"/>
    <w:lvl w:ilvl="0" w:tplc="014E8CB8">
      <w:numFmt w:val="bullet"/>
      <w:lvlText w:val="-"/>
      <w:lvlJc w:val="left"/>
      <w:pPr>
        <w:ind w:left="38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C5876B0"/>
    <w:multiLevelType w:val="hybridMultilevel"/>
    <w:tmpl w:val="2EEA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1C94"/>
    <w:multiLevelType w:val="hybridMultilevel"/>
    <w:tmpl w:val="3558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773E"/>
    <w:multiLevelType w:val="hybridMultilevel"/>
    <w:tmpl w:val="9FDA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61634"/>
    <w:multiLevelType w:val="hybridMultilevel"/>
    <w:tmpl w:val="1E2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A4807"/>
    <w:multiLevelType w:val="hybridMultilevel"/>
    <w:tmpl w:val="DF1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6EA4"/>
    <w:multiLevelType w:val="hybridMultilevel"/>
    <w:tmpl w:val="A2760D00"/>
    <w:lvl w:ilvl="0" w:tplc="1AB8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2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F4F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1A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2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AE0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4A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E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E3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6D27588"/>
    <w:multiLevelType w:val="hybridMultilevel"/>
    <w:tmpl w:val="4BBE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72BD"/>
    <w:multiLevelType w:val="hybridMultilevel"/>
    <w:tmpl w:val="EA1486EC"/>
    <w:lvl w:ilvl="0" w:tplc="833E5A04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6CA7237E"/>
    <w:multiLevelType w:val="hybridMultilevel"/>
    <w:tmpl w:val="BCC2E8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00F2C"/>
    <w:multiLevelType w:val="hybridMultilevel"/>
    <w:tmpl w:val="918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001C7"/>
    <w:multiLevelType w:val="hybridMultilevel"/>
    <w:tmpl w:val="A3B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66F5F"/>
    <w:multiLevelType w:val="multilevel"/>
    <w:tmpl w:val="19260A62"/>
    <w:styleLink w:val="CurrentList2"/>
    <w:lvl w:ilvl="0">
      <w:start w:val="1"/>
      <w:numFmt w:val="decimal"/>
      <w:lvlText w:val="%1."/>
      <w:lvlJc w:val="left"/>
      <w:pPr>
        <w:ind w:left="792" w:hanging="360"/>
      </w:pPr>
      <w:rPr>
        <w:rFonts w:ascii="Avenir Next" w:hAnsi="Avenir Next" w:hint="default"/>
        <w:b w:val="0"/>
        <w:i w:val="0"/>
        <w:color w:val="F19247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1C45"/>
    <w:multiLevelType w:val="hybridMultilevel"/>
    <w:tmpl w:val="500AF6AE"/>
    <w:lvl w:ilvl="0" w:tplc="8E1EA72A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32E5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362460">
    <w:abstractNumId w:val="22"/>
  </w:num>
  <w:num w:numId="2" w16cid:durableId="992224991">
    <w:abstractNumId w:val="6"/>
  </w:num>
  <w:num w:numId="3" w16cid:durableId="329063715">
    <w:abstractNumId w:val="1"/>
  </w:num>
  <w:num w:numId="4" w16cid:durableId="1647078613">
    <w:abstractNumId w:val="21"/>
  </w:num>
  <w:num w:numId="5" w16cid:durableId="1895236974">
    <w:abstractNumId w:val="9"/>
  </w:num>
  <w:num w:numId="6" w16cid:durableId="1768505554">
    <w:abstractNumId w:val="17"/>
  </w:num>
  <w:num w:numId="7" w16cid:durableId="1062950473">
    <w:abstractNumId w:val="15"/>
  </w:num>
  <w:num w:numId="8" w16cid:durableId="73208228">
    <w:abstractNumId w:val="0"/>
  </w:num>
  <w:num w:numId="9" w16cid:durableId="559294332">
    <w:abstractNumId w:val="19"/>
  </w:num>
  <w:num w:numId="10" w16cid:durableId="1839224561">
    <w:abstractNumId w:val="4"/>
  </w:num>
  <w:num w:numId="11" w16cid:durableId="94596077">
    <w:abstractNumId w:val="13"/>
  </w:num>
  <w:num w:numId="12" w16cid:durableId="814762530">
    <w:abstractNumId w:val="3"/>
  </w:num>
  <w:num w:numId="13" w16cid:durableId="222715541">
    <w:abstractNumId w:val="14"/>
  </w:num>
  <w:num w:numId="14" w16cid:durableId="1658534484">
    <w:abstractNumId w:val="16"/>
  </w:num>
  <w:num w:numId="15" w16cid:durableId="105121389">
    <w:abstractNumId w:val="10"/>
  </w:num>
  <w:num w:numId="16" w16cid:durableId="686248124">
    <w:abstractNumId w:val="2"/>
  </w:num>
  <w:num w:numId="17" w16cid:durableId="1092700322">
    <w:abstractNumId w:val="12"/>
  </w:num>
  <w:num w:numId="18" w16cid:durableId="1527938073">
    <w:abstractNumId w:val="7"/>
  </w:num>
  <w:num w:numId="19" w16cid:durableId="1200971302">
    <w:abstractNumId w:val="8"/>
  </w:num>
  <w:num w:numId="20" w16cid:durableId="1490754312">
    <w:abstractNumId w:val="11"/>
  </w:num>
  <w:num w:numId="21" w16cid:durableId="562374567">
    <w:abstractNumId w:val="20"/>
  </w:num>
  <w:num w:numId="22" w16cid:durableId="972558015">
    <w:abstractNumId w:val="18"/>
  </w:num>
  <w:num w:numId="23" w16cid:durableId="1582182334">
    <w:abstractNumId w:val="5"/>
  </w:num>
  <w:num w:numId="24" w16cid:durableId="977495126">
    <w:abstractNumId w:val="22"/>
  </w:num>
  <w:num w:numId="25" w16cid:durableId="644310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000CE8"/>
    <w:rsid w:val="000027F7"/>
    <w:rsid w:val="0000283F"/>
    <w:rsid w:val="000121B2"/>
    <w:rsid w:val="00020055"/>
    <w:rsid w:val="00025FA5"/>
    <w:rsid w:val="00031334"/>
    <w:rsid w:val="00033BD4"/>
    <w:rsid w:val="0003628F"/>
    <w:rsid w:val="00046CB2"/>
    <w:rsid w:val="00052D55"/>
    <w:rsid w:val="00054ECB"/>
    <w:rsid w:val="00056423"/>
    <w:rsid w:val="0006322B"/>
    <w:rsid w:val="00076C27"/>
    <w:rsid w:val="000800F7"/>
    <w:rsid w:val="0008731E"/>
    <w:rsid w:val="000878DD"/>
    <w:rsid w:val="000966F8"/>
    <w:rsid w:val="000A55C6"/>
    <w:rsid w:val="000A61A6"/>
    <w:rsid w:val="000B4184"/>
    <w:rsid w:val="000B5483"/>
    <w:rsid w:val="000B5706"/>
    <w:rsid w:val="000B6C35"/>
    <w:rsid w:val="000C38A1"/>
    <w:rsid w:val="000D00E4"/>
    <w:rsid w:val="000D04A2"/>
    <w:rsid w:val="000D41F2"/>
    <w:rsid w:val="000E6A0F"/>
    <w:rsid w:val="000E7290"/>
    <w:rsid w:val="000F53D9"/>
    <w:rsid w:val="00100910"/>
    <w:rsid w:val="00103F9C"/>
    <w:rsid w:val="00104BFA"/>
    <w:rsid w:val="00106EE6"/>
    <w:rsid w:val="00122552"/>
    <w:rsid w:val="00125BBC"/>
    <w:rsid w:val="00126F6D"/>
    <w:rsid w:val="00133712"/>
    <w:rsid w:val="00133BF4"/>
    <w:rsid w:val="00135F55"/>
    <w:rsid w:val="00144890"/>
    <w:rsid w:val="00152950"/>
    <w:rsid w:val="001730C9"/>
    <w:rsid w:val="00174A97"/>
    <w:rsid w:val="0017640A"/>
    <w:rsid w:val="00177328"/>
    <w:rsid w:val="00180D74"/>
    <w:rsid w:val="00192E68"/>
    <w:rsid w:val="0019344D"/>
    <w:rsid w:val="001D20C4"/>
    <w:rsid w:val="001D22B6"/>
    <w:rsid w:val="001D4C9E"/>
    <w:rsid w:val="001E4390"/>
    <w:rsid w:val="001E5109"/>
    <w:rsid w:val="001E5D0A"/>
    <w:rsid w:val="001F0CD6"/>
    <w:rsid w:val="0020059A"/>
    <w:rsid w:val="00200B3C"/>
    <w:rsid w:val="00222D4A"/>
    <w:rsid w:val="00236EF4"/>
    <w:rsid w:val="00240A42"/>
    <w:rsid w:val="00241220"/>
    <w:rsid w:val="00242979"/>
    <w:rsid w:val="002433F6"/>
    <w:rsid w:val="00246348"/>
    <w:rsid w:val="00265A76"/>
    <w:rsid w:val="00271474"/>
    <w:rsid w:val="00280B62"/>
    <w:rsid w:val="00282903"/>
    <w:rsid w:val="0028581F"/>
    <w:rsid w:val="002A00DF"/>
    <w:rsid w:val="002A4F5E"/>
    <w:rsid w:val="002B0C83"/>
    <w:rsid w:val="002C39F5"/>
    <w:rsid w:val="002C7C33"/>
    <w:rsid w:val="002D41FF"/>
    <w:rsid w:val="002D4E91"/>
    <w:rsid w:val="002E3DCE"/>
    <w:rsid w:val="002E66BE"/>
    <w:rsid w:val="002F1624"/>
    <w:rsid w:val="003006D0"/>
    <w:rsid w:val="00305DE0"/>
    <w:rsid w:val="00313158"/>
    <w:rsid w:val="0031792D"/>
    <w:rsid w:val="003214A6"/>
    <w:rsid w:val="00325ADB"/>
    <w:rsid w:val="00334AA6"/>
    <w:rsid w:val="00344386"/>
    <w:rsid w:val="00353CFB"/>
    <w:rsid w:val="00355A2D"/>
    <w:rsid w:val="00363775"/>
    <w:rsid w:val="0037744A"/>
    <w:rsid w:val="00386F20"/>
    <w:rsid w:val="003A3DDA"/>
    <w:rsid w:val="003A4743"/>
    <w:rsid w:val="003C4E3F"/>
    <w:rsid w:val="003D033F"/>
    <w:rsid w:val="003D5E28"/>
    <w:rsid w:val="003E1D6F"/>
    <w:rsid w:val="003F6E0D"/>
    <w:rsid w:val="004013FC"/>
    <w:rsid w:val="00402739"/>
    <w:rsid w:val="00423405"/>
    <w:rsid w:val="0042375F"/>
    <w:rsid w:val="00446E02"/>
    <w:rsid w:val="00447664"/>
    <w:rsid w:val="00451A7F"/>
    <w:rsid w:val="004565AC"/>
    <w:rsid w:val="00466F3C"/>
    <w:rsid w:val="004723D9"/>
    <w:rsid w:val="0047348D"/>
    <w:rsid w:val="004778F7"/>
    <w:rsid w:val="00485470"/>
    <w:rsid w:val="00485A8C"/>
    <w:rsid w:val="00495D37"/>
    <w:rsid w:val="00496DF7"/>
    <w:rsid w:val="004A5B12"/>
    <w:rsid w:val="004A5B56"/>
    <w:rsid w:val="004B150E"/>
    <w:rsid w:val="004C2686"/>
    <w:rsid w:val="004D249F"/>
    <w:rsid w:val="004D4946"/>
    <w:rsid w:val="004E2949"/>
    <w:rsid w:val="004E3157"/>
    <w:rsid w:val="004F00B2"/>
    <w:rsid w:val="004F116E"/>
    <w:rsid w:val="00504043"/>
    <w:rsid w:val="00516486"/>
    <w:rsid w:val="005168E9"/>
    <w:rsid w:val="005176FC"/>
    <w:rsid w:val="005243F6"/>
    <w:rsid w:val="00524443"/>
    <w:rsid w:val="00527987"/>
    <w:rsid w:val="00531811"/>
    <w:rsid w:val="0054007D"/>
    <w:rsid w:val="005413E9"/>
    <w:rsid w:val="00542397"/>
    <w:rsid w:val="00546303"/>
    <w:rsid w:val="00552E5F"/>
    <w:rsid w:val="00555A8F"/>
    <w:rsid w:val="005624DE"/>
    <w:rsid w:val="005672A5"/>
    <w:rsid w:val="005904AA"/>
    <w:rsid w:val="00595B10"/>
    <w:rsid w:val="005A19CF"/>
    <w:rsid w:val="005A1EC1"/>
    <w:rsid w:val="005A645C"/>
    <w:rsid w:val="005B2EEA"/>
    <w:rsid w:val="005C0E42"/>
    <w:rsid w:val="005C6698"/>
    <w:rsid w:val="005D2DFF"/>
    <w:rsid w:val="005D7028"/>
    <w:rsid w:val="005F0EDB"/>
    <w:rsid w:val="00626F1A"/>
    <w:rsid w:val="00643501"/>
    <w:rsid w:val="00645BBA"/>
    <w:rsid w:val="00653724"/>
    <w:rsid w:val="00686A98"/>
    <w:rsid w:val="006A44C3"/>
    <w:rsid w:val="006B414D"/>
    <w:rsid w:val="006D3D64"/>
    <w:rsid w:val="006E1ABE"/>
    <w:rsid w:val="006F24FE"/>
    <w:rsid w:val="007018D3"/>
    <w:rsid w:val="00710C79"/>
    <w:rsid w:val="00724992"/>
    <w:rsid w:val="007252F5"/>
    <w:rsid w:val="007424AD"/>
    <w:rsid w:val="0074398F"/>
    <w:rsid w:val="00760933"/>
    <w:rsid w:val="0076190E"/>
    <w:rsid w:val="007643F6"/>
    <w:rsid w:val="0077297C"/>
    <w:rsid w:val="007775C7"/>
    <w:rsid w:val="007875E9"/>
    <w:rsid w:val="00793661"/>
    <w:rsid w:val="007955CA"/>
    <w:rsid w:val="007B13D4"/>
    <w:rsid w:val="007B7DFC"/>
    <w:rsid w:val="007C1DA4"/>
    <w:rsid w:val="007D5823"/>
    <w:rsid w:val="007E571F"/>
    <w:rsid w:val="00804392"/>
    <w:rsid w:val="008049FA"/>
    <w:rsid w:val="008050B4"/>
    <w:rsid w:val="00806821"/>
    <w:rsid w:val="00817988"/>
    <w:rsid w:val="0082304A"/>
    <w:rsid w:val="00830EE4"/>
    <w:rsid w:val="00830F2A"/>
    <w:rsid w:val="00833ADB"/>
    <w:rsid w:val="008406E0"/>
    <w:rsid w:val="00840EE4"/>
    <w:rsid w:val="00843CBD"/>
    <w:rsid w:val="00843FAE"/>
    <w:rsid w:val="00857E06"/>
    <w:rsid w:val="008619AB"/>
    <w:rsid w:val="0086633C"/>
    <w:rsid w:val="008827DE"/>
    <w:rsid w:val="00884245"/>
    <w:rsid w:val="008A0D14"/>
    <w:rsid w:val="008B5C87"/>
    <w:rsid w:val="008C452B"/>
    <w:rsid w:val="008E3750"/>
    <w:rsid w:val="00910AC1"/>
    <w:rsid w:val="00911DDD"/>
    <w:rsid w:val="00923826"/>
    <w:rsid w:val="009259A3"/>
    <w:rsid w:val="00941923"/>
    <w:rsid w:val="00954383"/>
    <w:rsid w:val="009553FA"/>
    <w:rsid w:val="009614FA"/>
    <w:rsid w:val="0097671D"/>
    <w:rsid w:val="00996E1B"/>
    <w:rsid w:val="00997B7A"/>
    <w:rsid w:val="009A4EBD"/>
    <w:rsid w:val="009A6223"/>
    <w:rsid w:val="009D4477"/>
    <w:rsid w:val="009D6109"/>
    <w:rsid w:val="009E2B32"/>
    <w:rsid w:val="009E720E"/>
    <w:rsid w:val="009F13DC"/>
    <w:rsid w:val="00A077B9"/>
    <w:rsid w:val="00A11639"/>
    <w:rsid w:val="00A135D9"/>
    <w:rsid w:val="00A13C25"/>
    <w:rsid w:val="00A15530"/>
    <w:rsid w:val="00A16310"/>
    <w:rsid w:val="00A16D1D"/>
    <w:rsid w:val="00A34726"/>
    <w:rsid w:val="00A456A7"/>
    <w:rsid w:val="00A51346"/>
    <w:rsid w:val="00A57DA7"/>
    <w:rsid w:val="00AA162E"/>
    <w:rsid w:val="00AA7E90"/>
    <w:rsid w:val="00AA7ED5"/>
    <w:rsid w:val="00AB23FE"/>
    <w:rsid w:val="00AC4B98"/>
    <w:rsid w:val="00AC6FC2"/>
    <w:rsid w:val="00AE3E90"/>
    <w:rsid w:val="00AE4FC2"/>
    <w:rsid w:val="00B057DB"/>
    <w:rsid w:val="00B05EA0"/>
    <w:rsid w:val="00B267C5"/>
    <w:rsid w:val="00B35B20"/>
    <w:rsid w:val="00B41F90"/>
    <w:rsid w:val="00B468BB"/>
    <w:rsid w:val="00B53B6B"/>
    <w:rsid w:val="00B617B6"/>
    <w:rsid w:val="00B6427E"/>
    <w:rsid w:val="00B71C66"/>
    <w:rsid w:val="00B763A3"/>
    <w:rsid w:val="00B779C8"/>
    <w:rsid w:val="00B8461D"/>
    <w:rsid w:val="00B919EB"/>
    <w:rsid w:val="00BA462A"/>
    <w:rsid w:val="00BA50E3"/>
    <w:rsid w:val="00BA5D72"/>
    <w:rsid w:val="00BA770F"/>
    <w:rsid w:val="00BB7684"/>
    <w:rsid w:val="00BC444E"/>
    <w:rsid w:val="00BC654B"/>
    <w:rsid w:val="00BD6916"/>
    <w:rsid w:val="00BE1E17"/>
    <w:rsid w:val="00BE5EAD"/>
    <w:rsid w:val="00BF28C3"/>
    <w:rsid w:val="00C116A8"/>
    <w:rsid w:val="00C147F9"/>
    <w:rsid w:val="00C15257"/>
    <w:rsid w:val="00C16459"/>
    <w:rsid w:val="00C17448"/>
    <w:rsid w:val="00C21DCD"/>
    <w:rsid w:val="00C32210"/>
    <w:rsid w:val="00C3712A"/>
    <w:rsid w:val="00C45516"/>
    <w:rsid w:val="00C55C8B"/>
    <w:rsid w:val="00C724C9"/>
    <w:rsid w:val="00C91049"/>
    <w:rsid w:val="00CA2998"/>
    <w:rsid w:val="00CA54D1"/>
    <w:rsid w:val="00CA6F32"/>
    <w:rsid w:val="00CB1CD6"/>
    <w:rsid w:val="00CC5633"/>
    <w:rsid w:val="00CF5CC1"/>
    <w:rsid w:val="00CF6422"/>
    <w:rsid w:val="00CF7E1C"/>
    <w:rsid w:val="00CFB06F"/>
    <w:rsid w:val="00D2783D"/>
    <w:rsid w:val="00D40CE3"/>
    <w:rsid w:val="00D561F8"/>
    <w:rsid w:val="00D64565"/>
    <w:rsid w:val="00D66483"/>
    <w:rsid w:val="00D83968"/>
    <w:rsid w:val="00D91447"/>
    <w:rsid w:val="00DA4DC3"/>
    <w:rsid w:val="00DC5382"/>
    <w:rsid w:val="00DC5F93"/>
    <w:rsid w:val="00DD55BD"/>
    <w:rsid w:val="00DD7E10"/>
    <w:rsid w:val="00DF338B"/>
    <w:rsid w:val="00E1485D"/>
    <w:rsid w:val="00E20C2B"/>
    <w:rsid w:val="00E2320D"/>
    <w:rsid w:val="00E2385F"/>
    <w:rsid w:val="00E23CC3"/>
    <w:rsid w:val="00E23F67"/>
    <w:rsid w:val="00E253F4"/>
    <w:rsid w:val="00E31BB4"/>
    <w:rsid w:val="00E31CA9"/>
    <w:rsid w:val="00E326B7"/>
    <w:rsid w:val="00E354FC"/>
    <w:rsid w:val="00E37478"/>
    <w:rsid w:val="00E43DB5"/>
    <w:rsid w:val="00E73591"/>
    <w:rsid w:val="00E81AA9"/>
    <w:rsid w:val="00E8322C"/>
    <w:rsid w:val="00E93640"/>
    <w:rsid w:val="00E95F93"/>
    <w:rsid w:val="00EA5003"/>
    <w:rsid w:val="00EC1B82"/>
    <w:rsid w:val="00ED4B11"/>
    <w:rsid w:val="00ED534A"/>
    <w:rsid w:val="00EE3FEF"/>
    <w:rsid w:val="00EE4A43"/>
    <w:rsid w:val="00EE6A62"/>
    <w:rsid w:val="00EF5EA6"/>
    <w:rsid w:val="00F02048"/>
    <w:rsid w:val="00F16849"/>
    <w:rsid w:val="00F222A2"/>
    <w:rsid w:val="00F255D7"/>
    <w:rsid w:val="00F42979"/>
    <w:rsid w:val="00F464F8"/>
    <w:rsid w:val="00F56025"/>
    <w:rsid w:val="00F604C6"/>
    <w:rsid w:val="00F6050E"/>
    <w:rsid w:val="00F70EA9"/>
    <w:rsid w:val="00F71EE0"/>
    <w:rsid w:val="00F77713"/>
    <w:rsid w:val="00F80446"/>
    <w:rsid w:val="00FA7E3D"/>
    <w:rsid w:val="00FB01A0"/>
    <w:rsid w:val="00FC1595"/>
    <w:rsid w:val="00FE2AAA"/>
    <w:rsid w:val="00FF139E"/>
    <w:rsid w:val="00FF576B"/>
    <w:rsid w:val="00FF6744"/>
    <w:rsid w:val="0F61DC7A"/>
    <w:rsid w:val="11F88574"/>
    <w:rsid w:val="13B8288E"/>
    <w:rsid w:val="15A8B630"/>
    <w:rsid w:val="1B330E92"/>
    <w:rsid w:val="1C9DD2DD"/>
    <w:rsid w:val="208DD65A"/>
    <w:rsid w:val="21483F72"/>
    <w:rsid w:val="24537021"/>
    <w:rsid w:val="27BD39EF"/>
    <w:rsid w:val="285FC4C6"/>
    <w:rsid w:val="2A05F486"/>
    <w:rsid w:val="2AF9E886"/>
    <w:rsid w:val="366C97A5"/>
    <w:rsid w:val="37441534"/>
    <w:rsid w:val="3B464435"/>
    <w:rsid w:val="3B931D74"/>
    <w:rsid w:val="3D3D59FA"/>
    <w:rsid w:val="3E87D3E3"/>
    <w:rsid w:val="41F29F8D"/>
    <w:rsid w:val="49B29AF2"/>
    <w:rsid w:val="4E058826"/>
    <w:rsid w:val="5107004D"/>
    <w:rsid w:val="529DFBC6"/>
    <w:rsid w:val="5531BA1B"/>
    <w:rsid w:val="56EB0070"/>
    <w:rsid w:val="5D1950AB"/>
    <w:rsid w:val="5D746070"/>
    <w:rsid w:val="6B307F12"/>
    <w:rsid w:val="6EAD0BCF"/>
    <w:rsid w:val="6FC4ABBE"/>
    <w:rsid w:val="70E83F12"/>
    <w:rsid w:val="71552A57"/>
    <w:rsid w:val="73F47340"/>
    <w:rsid w:val="74E0B460"/>
    <w:rsid w:val="7C8E8E84"/>
    <w:rsid w:val="7F8E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E851"/>
  <w15:chartTrackingRefBased/>
  <w15:docId w15:val="{1DB46ACC-A314-4158-A53D-A74F9CF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  <w:pPr>
      <w:spacing w:after="0" w:line="30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31315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02"/>
    <w:pPr>
      <w:keepNext/>
      <w:keepLines/>
      <w:spacing w:before="160" w:after="80"/>
      <w:outlineLvl w:val="1"/>
    </w:pPr>
    <w:rPr>
      <w:rFonts w:eastAsia="Avenir Next LT Pro" w:cs="Avenir Next LT Pro"/>
      <w:b/>
      <w:color w:val="114A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EB"/>
    <w:pPr>
      <w:keepNext/>
      <w:keepLines/>
      <w:spacing w:before="160" w:after="80"/>
      <w:outlineLvl w:val="2"/>
    </w:pPr>
    <w:rPr>
      <w:rFonts w:eastAsia="Avenir Next LT Pro" w:cs="Avenir Next LT Pro"/>
      <w:b/>
      <w:szCs w:val="28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B919EB"/>
    <w:pPr>
      <w:spacing w:before="120" w:after="120"/>
      <w:outlineLvl w:val="3"/>
    </w:pPr>
    <w:rPr>
      <w:rFonts w:eastAsia="Avenir Next LT Pro" w:cs="Avenir Next LT P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- do not use"/>
    <w:basedOn w:val="DefaultParagraphFont"/>
    <w:uiPriority w:val="19"/>
    <w:qFormat/>
    <w:rsid w:val="00E81AA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13158"/>
    <w:rPr>
      <w:rFonts w:ascii="Avenir Next LT Pro" w:eastAsia="Avenir Next LT Pro" w:hAnsi="Avenir Next LT Pro" w:cs="Avenir Next LT Pro"/>
      <w:b/>
      <w:bCs/>
      <w:color w:val="FFFFF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E02"/>
    <w:rPr>
      <w:rFonts w:ascii="Avenir Next LT Pro" w:eastAsia="Avenir Next LT Pro" w:hAnsi="Avenir Next LT Pro" w:cs="Avenir Next LT Pro"/>
      <w:b/>
      <w:color w:val="114A35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19EB"/>
    <w:rPr>
      <w:rFonts w:ascii="Avenir Next LT Pro" w:eastAsia="Avenir Next LT Pro" w:hAnsi="Avenir Next LT Pro" w:cs="Avenir Next LT Pro"/>
      <w:b/>
      <w:color w:val="032E53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19EB"/>
    <w:rPr>
      <w:rFonts w:ascii="Avenir Next LT Pro" w:eastAsia="Avenir Next LT Pro" w:hAnsi="Avenir Next LT Pro" w:cs="Avenir Next LT Pro"/>
      <w:color w:val="1E5A9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EA0"/>
    <w:pPr>
      <w:spacing w:after="240"/>
    </w:pPr>
    <w:rPr>
      <w:rFonts w:eastAsia="Avenir Next LT Pro" w:cs="Avenir Next LT Pro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EA0"/>
    <w:rPr>
      <w:rFonts w:ascii="Avenir Next LT Pro" w:eastAsia="Avenir Next LT Pro" w:hAnsi="Avenir Next LT Pro" w:cs="Avenir Next LT Pro"/>
      <w:b/>
      <w:bCs/>
      <w:color w:val="FFFFFF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FA"/>
    <w:pPr>
      <w:numPr>
        <w:ilvl w:val="1"/>
      </w:numPr>
    </w:pPr>
    <w:rPr>
      <w:rFonts w:eastAsiaTheme="majorEastAsia" w:cs="Times New Roman (Headings CS)"/>
      <w:color w:val="1E5A9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FA"/>
    <w:rPr>
      <w:rFonts w:ascii="Avenir Next" w:eastAsiaTheme="majorEastAsia" w:hAnsi="Avenir Next" w:cs="Times New Roman (Headings CS)"/>
      <w:color w:val="1E5A91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C9"/>
    <w:pPr>
      <w:ind w:left="720"/>
      <w:contextualSpacing/>
    </w:pPr>
  </w:style>
  <w:style w:type="character" w:styleId="IntenseEmphasis">
    <w:name w:val="Intense Emphasis"/>
    <w:aliases w:val="Intense Emphasis - do not use"/>
    <w:basedOn w:val="DefaultParagraphFont"/>
    <w:uiPriority w:val="21"/>
    <w:qFormat/>
    <w:rsid w:val="0017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C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mphasis - do not use"/>
    <w:basedOn w:val="DefaultParagraphFont"/>
    <w:uiPriority w:val="20"/>
    <w:qFormat/>
    <w:rsid w:val="00E81AA9"/>
    <w:rPr>
      <w:i/>
      <w:iCs/>
    </w:rPr>
  </w:style>
  <w:style w:type="character" w:styleId="Hyperlink">
    <w:name w:val="Hyperlink"/>
    <w:uiPriority w:val="99"/>
    <w:rsid w:val="00E81AA9"/>
    <w:rPr>
      <w:rFonts w:ascii="Avenir Next" w:hAnsi="Avenir Next" w:cs="Times New Roman"/>
      <w:color w:val="0000FF"/>
      <w:u w:val="single"/>
    </w:rPr>
  </w:style>
  <w:style w:type="paragraph" w:customStyle="1" w:styleId="DPHHeading">
    <w:name w:val="DPH Heading"/>
    <w:basedOn w:val="Subtitle"/>
    <w:qFormat/>
    <w:rsid w:val="00B05EA0"/>
    <w:rPr>
      <w:rFonts w:eastAsia="Avenir Next LT Pro" w:cs="Avenir Next LT Pro"/>
      <w:color w:val="FFFFFF" w:themeColor="background1"/>
      <w:sz w:val="32"/>
    </w:rPr>
  </w:style>
  <w:style w:type="paragraph" w:customStyle="1" w:styleId="Bullets">
    <w:name w:val="Bullets"/>
    <w:basedOn w:val="Normal"/>
    <w:qFormat/>
    <w:rsid w:val="006A44C3"/>
    <w:pPr>
      <w:numPr>
        <w:numId w:val="1"/>
      </w:numPr>
      <w:spacing w:before="60"/>
      <w:ind w:right="360"/>
    </w:pPr>
    <w:rPr>
      <w:rFonts w:eastAsia="Avenir Next LT Pro" w:cs="Avenir Next LT Pro"/>
      <w:lang w:val="en"/>
    </w:rPr>
  </w:style>
  <w:style w:type="paragraph" w:styleId="Header">
    <w:name w:val="header"/>
    <w:basedOn w:val="Normal"/>
    <w:link w:val="Head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AA9"/>
  </w:style>
  <w:style w:type="character" w:styleId="Strong">
    <w:name w:val="Strong"/>
    <w:aliases w:val="Strong - do not use"/>
    <w:basedOn w:val="DefaultParagraphFont"/>
    <w:uiPriority w:val="22"/>
    <w:qFormat/>
    <w:rsid w:val="00E81AA9"/>
    <w:rPr>
      <w:b/>
      <w:bCs/>
    </w:rPr>
  </w:style>
  <w:style w:type="paragraph" w:customStyle="1" w:styleId="Numbers">
    <w:name w:val="Numbers"/>
    <w:basedOn w:val="Bullets"/>
    <w:qFormat/>
    <w:rsid w:val="007955CA"/>
    <w:pPr>
      <w:numPr>
        <w:numId w:val="3"/>
      </w:numPr>
    </w:pPr>
  </w:style>
  <w:style w:type="numbering" w:customStyle="1" w:styleId="CurrentList1">
    <w:name w:val="Current List1"/>
    <w:uiPriority w:val="99"/>
    <w:rsid w:val="009614FA"/>
    <w:pPr>
      <w:numPr>
        <w:numId w:val="2"/>
      </w:numPr>
    </w:pPr>
  </w:style>
  <w:style w:type="numbering" w:customStyle="1" w:styleId="CurrentList2">
    <w:name w:val="Current List2"/>
    <w:uiPriority w:val="99"/>
    <w:rsid w:val="009614F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8"/>
    <w:pPr>
      <w:spacing w:after="160" w:line="240" w:lineRule="auto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8"/>
    <w:rPr>
      <w:rFonts w:ascii="Avenir Next LT Pro" w:hAnsi="Avenir Next LT Pr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15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15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6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61F8"/>
    <w:pPr>
      <w:spacing w:after="0" w:line="24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4A"/>
    <w:pPr>
      <w:spacing w:after="0"/>
    </w:pPr>
    <w:rPr>
      <w:rFonts w:eastAsia="MS Mincho" w:cs="Times New Roman"/>
      <w:b/>
      <w:bCs/>
      <w:color w:val="032E53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4A"/>
    <w:rPr>
      <w:rFonts w:ascii="Avenir Next LT Pro" w:eastAsia="MS Mincho" w:hAnsi="Avenir Next LT Pro" w:cs="Times New Roman"/>
      <w:b/>
      <w:bCs/>
      <w:color w:val="032E5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.gov/ReportMyMeal" TargetMode="External"/><Relationship Id="rId18" Type="http://schemas.openxmlformats.org/officeDocument/2006/relationships/hyperlink" Target="https://humantraffickinghot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ss.gov/UrgentCareLocat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mass.gov/ExtremeHeat" TargetMode="External"/><Relationship Id="rId17" Type="http://schemas.openxmlformats.org/officeDocument/2006/relationships/hyperlink" Target="https://www.mass.gov/fighting-human-trafficking" TargetMode="External"/><Relationship Id="rId25" Type="http://schemas.openxmlformats.org/officeDocument/2006/relationships/hyperlink" Target="https://bostonfwc26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linema.org/" TargetMode="External"/><Relationship Id="rId20" Type="http://schemas.openxmlformats.org/officeDocument/2006/relationships/hyperlink" Target="https://mass.gov/RapeCrisisCent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mass.gov/WorldCu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protect-yourself-and-others-from-getting-sick" TargetMode="External"/><Relationship Id="rId23" Type="http://schemas.openxmlformats.org/officeDocument/2006/relationships/hyperlink" Target="http://mass.gov/WorldCup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mass.gov/SA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mass.gov/MosquitoesAndTicks" TargetMode="External"/><Relationship Id="rId22" Type="http://schemas.openxmlformats.org/officeDocument/2006/relationships/hyperlink" Target="https://www.masshelplin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0eca0-9b8a-416f-b3da-bf2667e2178b" xsi:nil="true"/>
    <lcf76f155ced4ddcb4097134ff3c332f xmlns="c79151b3-d9c1-411a-9846-1ba0a73f7b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59D5CF7DAB4B8CFDFE05AA28FA1A" ma:contentTypeVersion="11" ma:contentTypeDescription="Create a new document." ma:contentTypeScope="" ma:versionID="1fa1c731b85c5cfd8001c3e4c93c70b5">
  <xsd:schema xmlns:xsd="http://www.w3.org/2001/XMLSchema" xmlns:xs="http://www.w3.org/2001/XMLSchema" xmlns:p="http://schemas.microsoft.com/office/2006/metadata/properties" xmlns:ns2="c79151b3-d9c1-411a-9846-1ba0a73f7b29" xmlns:ns3="8b80eca0-9b8a-416f-b3da-bf2667e2178b" targetNamespace="http://schemas.microsoft.com/office/2006/metadata/properties" ma:root="true" ma:fieldsID="3d15437348529beaad9df627f512d3d2" ns2:_="" ns3:_="">
    <xsd:import namespace="c79151b3-d9c1-411a-9846-1ba0a73f7b29"/>
    <xsd:import namespace="8b80eca0-9b8a-416f-b3da-bf2667e2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51b3-d9c1-411a-9846-1ba0a73f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eca0-9b8a-416f-b3da-bf2667e21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d7ac1-7c2d-4227-bc23-8a134ebdff85}" ma:internalName="TaxCatchAll" ma:showField="CatchAllData" ma:web="8b80eca0-9b8a-416f-b3da-bf2667e2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761C7-FAF9-460B-88CB-4A12D30976A5}">
  <ds:schemaRefs>
    <ds:schemaRef ds:uri="8b80eca0-9b8a-416f-b3da-bf2667e2178b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c79151b3-d9c1-411a-9846-1ba0a73f7b2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651ABC-DE51-4963-ABAE-7329D865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51b3-d9c1-411a-9846-1ba0a73f7b29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72348-5909-49F9-8537-EAC540A2A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778</Words>
  <Characters>4314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Links>
    <vt:vector size="120" baseType="variant"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https://bostonfwc26.com/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http://mass.gov/WorldCup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http://mass.gov/WorldCupHealth</vt:lpwstr>
      </vt:variant>
      <vt:variant>
        <vt:lpwstr/>
      </vt:variant>
      <vt:variant>
        <vt:i4>5046297</vt:i4>
      </vt:variant>
      <vt:variant>
        <vt:i4>33</vt:i4>
      </vt:variant>
      <vt:variant>
        <vt:i4>0</vt:i4>
      </vt:variant>
      <vt:variant>
        <vt:i4>5</vt:i4>
      </vt:variant>
      <vt:variant>
        <vt:lpwstr>https://www.masshelpline.com/</vt:lpwstr>
      </vt:variant>
      <vt:variant>
        <vt:lpwstr/>
      </vt:variant>
      <vt:variant>
        <vt:i4>1572958</vt:i4>
      </vt:variant>
      <vt:variant>
        <vt:i4>30</vt:i4>
      </vt:variant>
      <vt:variant>
        <vt:i4>0</vt:i4>
      </vt:variant>
      <vt:variant>
        <vt:i4>5</vt:i4>
      </vt:variant>
      <vt:variant>
        <vt:lpwstr>https://mass.gov/UrgentCareLocations</vt:lpwstr>
      </vt:variant>
      <vt:variant>
        <vt:lpwstr/>
      </vt:variant>
      <vt:variant>
        <vt:i4>6815781</vt:i4>
      </vt:variant>
      <vt:variant>
        <vt:i4>27</vt:i4>
      </vt:variant>
      <vt:variant>
        <vt:i4>0</vt:i4>
      </vt:variant>
      <vt:variant>
        <vt:i4>5</vt:i4>
      </vt:variant>
      <vt:variant>
        <vt:lpwstr>https://mass.gov/RapeCrisisCenters</vt:lpwstr>
      </vt:variant>
      <vt:variant>
        <vt:lpwstr/>
      </vt:variant>
      <vt:variant>
        <vt:i4>6225943</vt:i4>
      </vt:variant>
      <vt:variant>
        <vt:i4>24</vt:i4>
      </vt:variant>
      <vt:variant>
        <vt:i4>0</vt:i4>
      </vt:variant>
      <vt:variant>
        <vt:i4>5</vt:i4>
      </vt:variant>
      <vt:variant>
        <vt:lpwstr>http://mass.gov/SANE</vt:lpwstr>
      </vt:variant>
      <vt:variant>
        <vt:lpwstr/>
      </vt:variant>
      <vt:variant>
        <vt:i4>327755</vt:i4>
      </vt:variant>
      <vt:variant>
        <vt:i4>21</vt:i4>
      </vt:variant>
      <vt:variant>
        <vt:i4>0</vt:i4>
      </vt:variant>
      <vt:variant>
        <vt:i4>5</vt:i4>
      </vt:variant>
      <vt:variant>
        <vt:lpwstr>https://humantraffickinghotline.org/</vt:lpwstr>
      </vt:variant>
      <vt:variant>
        <vt:lpwstr/>
      </vt:variant>
      <vt:variant>
        <vt:i4>3932205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https://www.mass.gov/fighting-human-trafficking</vt:lpwstr>
      </vt:variant>
      <vt:variant>
        <vt:lpwstr/>
      </vt:variant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https://www.mass.gov/info-details/protect-yourself-and-others-from-getting-sick</vt:lpwstr>
      </vt:variant>
      <vt:variant>
        <vt:lpwstr/>
      </vt:variant>
      <vt:variant>
        <vt:i4>3801207</vt:i4>
      </vt:variant>
      <vt:variant>
        <vt:i4>9</vt:i4>
      </vt:variant>
      <vt:variant>
        <vt:i4>0</vt:i4>
      </vt:variant>
      <vt:variant>
        <vt:i4>5</vt:i4>
      </vt:variant>
      <vt:variant>
        <vt:lpwstr>http://mass.gov/MosquitoesAndTicks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https://mass.gov/ReportMyMeal</vt:lpwstr>
      </vt:variant>
      <vt:variant>
        <vt:lpwstr/>
      </vt:variant>
      <vt:variant>
        <vt:i4>3473534</vt:i4>
      </vt:variant>
      <vt:variant>
        <vt:i4>3</vt:i4>
      </vt:variant>
      <vt:variant>
        <vt:i4>0</vt:i4>
      </vt:variant>
      <vt:variant>
        <vt:i4>5</vt:i4>
      </vt:variant>
      <vt:variant>
        <vt:lpwstr>http://mass.gov/ExtremeHeat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https://www.mass.gov/info-details/prevent-and-treat-heat-related-illness</vt:lpwstr>
      </vt:variant>
      <vt:variant>
        <vt:lpwstr/>
      </vt:variant>
      <vt:variant>
        <vt:i4>6488102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https://www.mass.gov/info-details/specialized-hotlines</vt:lpwstr>
      </vt:variant>
      <vt:variant>
        <vt:lpwstr/>
      </vt:variant>
      <vt:variant>
        <vt:i4>4259898</vt:i4>
      </vt:variant>
      <vt:variant>
        <vt:i4>9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3342406</vt:i4>
      </vt:variant>
      <vt:variant>
        <vt:i4>3</vt:i4>
      </vt:variant>
      <vt:variant>
        <vt:i4>0</vt:i4>
      </vt:variant>
      <vt:variant>
        <vt:i4>5</vt:i4>
      </vt:variant>
      <vt:variant>
        <vt:lpwstr>mailto:terry.howard@mass.gov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https://massgov.sharepoint.com/:b:/r/sites/EHS-Team-DPH_BEH/Shared Documents/Climate Team/Heat/FIFA-Events-Planning/Communications/Celebrate Safely Fact Sheet/Celebrate-Safely-One-Pager_042126.pdf?csf=1&amp;web=1&amp;e=kYZujb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Atkinson, Jessica L (DPH)</cp:lastModifiedBy>
  <cp:revision>145</cp:revision>
  <dcterms:created xsi:type="dcterms:W3CDTF">2026-04-21T18:11:00Z</dcterms:created>
  <dcterms:modified xsi:type="dcterms:W3CDTF">2026-05-07T12:40:00Z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0x010100526259D5CF7DAB4B8CFDFE05AA28FA1A</vt:lpwstr>
  </property>
  <property fmtid="{D5CDD505-2E9C-101B-9397-08002B2CF9AE}" pid="3" name="MediaServiceImageTags">
    <vt:lpwstr/>
  </property>
</Properties>
</file>