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doub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481"/>
        <w:gridCol w:w="3526"/>
      </w:tblGrid>
      <w:tr w:rsidR="007B716E" w14:paraId="4C086C11" w14:textId="77777777" w:rsidTr="007B716E">
        <w:tc>
          <w:tcPr>
            <w:tcW w:w="3500" w:type="dxa"/>
          </w:tcPr>
          <w:p w14:paraId="0BF5632C" w14:textId="77777777" w:rsidR="00200061" w:rsidRDefault="00B72195" w:rsidP="00435805">
            <w:pPr>
              <w:ind w:firstLine="0"/>
              <w:jc w:val="both"/>
              <w:rPr>
                <w:iCs/>
              </w:rPr>
            </w:pPr>
            <w:r>
              <w:rPr>
                <w:noProof/>
                <w:lang w:bidi="ar-SA"/>
              </w:rPr>
              <w:drawing>
                <wp:inline distT="0" distB="0" distL="0" distR="0" wp14:anchorId="7F471835" wp14:editId="6578B4EB">
                  <wp:extent cx="2139166" cy="1685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470" cy="1698774"/>
                          </a:xfrm>
                          <a:prstGeom prst="rect">
                            <a:avLst/>
                          </a:prstGeom>
                          <a:noFill/>
                          <a:ln>
                            <a:noFill/>
                          </a:ln>
                        </pic:spPr>
                      </pic:pic>
                    </a:graphicData>
                  </a:graphic>
                </wp:inline>
              </w:drawing>
            </w:r>
          </w:p>
        </w:tc>
        <w:tc>
          <w:tcPr>
            <w:tcW w:w="3501" w:type="dxa"/>
          </w:tcPr>
          <w:p w14:paraId="5FEA5963" w14:textId="77777777" w:rsidR="00200061" w:rsidRDefault="00B47F8D" w:rsidP="00435805">
            <w:pPr>
              <w:ind w:firstLine="0"/>
              <w:jc w:val="right"/>
              <w:rPr>
                <w:iCs/>
              </w:rPr>
            </w:pPr>
            <w:r>
              <w:rPr>
                <w:noProof/>
                <w:lang w:bidi="ar-SA"/>
              </w:rPr>
              <w:drawing>
                <wp:inline distT="0" distB="0" distL="0" distR="0" wp14:anchorId="62C18B63" wp14:editId="360D4402">
                  <wp:extent cx="2123527"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171" cy="1727130"/>
                          </a:xfrm>
                          <a:prstGeom prst="rect">
                            <a:avLst/>
                          </a:prstGeom>
                          <a:noFill/>
                          <a:ln>
                            <a:noFill/>
                          </a:ln>
                        </pic:spPr>
                      </pic:pic>
                    </a:graphicData>
                  </a:graphic>
                </wp:inline>
              </w:drawing>
            </w:r>
          </w:p>
        </w:tc>
        <w:tc>
          <w:tcPr>
            <w:tcW w:w="3501" w:type="dxa"/>
          </w:tcPr>
          <w:p w14:paraId="3C7412F7" w14:textId="77777777" w:rsidR="00200061" w:rsidRDefault="007B716E" w:rsidP="00435805">
            <w:pPr>
              <w:ind w:firstLine="0"/>
              <w:jc w:val="right"/>
              <w:rPr>
                <w:iCs/>
              </w:rPr>
            </w:pPr>
            <w:r>
              <w:rPr>
                <w:noProof/>
                <w:lang w:bidi="ar-SA"/>
              </w:rPr>
              <w:drawing>
                <wp:inline distT="0" distB="0" distL="0" distR="0" wp14:anchorId="35F6E1E9" wp14:editId="5B4571AC">
                  <wp:extent cx="2152650" cy="17041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164810" cy="1713808"/>
                          </a:xfrm>
                          <a:prstGeom prst="rect">
                            <a:avLst/>
                          </a:prstGeom>
                          <a:noFill/>
                          <a:ln>
                            <a:noFill/>
                          </a:ln>
                        </pic:spPr>
                      </pic:pic>
                    </a:graphicData>
                  </a:graphic>
                </wp:inline>
              </w:drawing>
            </w:r>
          </w:p>
        </w:tc>
      </w:tr>
    </w:tbl>
    <w:p w14:paraId="7A2695F3" w14:textId="77777777" w:rsidR="00290690" w:rsidRPr="00AF0230" w:rsidRDefault="00290690">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508"/>
        <w:gridCol w:w="7208"/>
      </w:tblGrid>
      <w:tr w:rsidR="005D36B9" w14:paraId="4AAD2772" w14:textId="77777777" w:rsidTr="00FC7DF8">
        <w:tc>
          <w:tcPr>
            <w:tcW w:w="2796" w:type="dxa"/>
            <w:shd w:val="clear" w:color="auto" w:fill="auto"/>
          </w:tcPr>
          <w:p w14:paraId="355379F3" w14:textId="77777777" w:rsidR="005D36B9" w:rsidRDefault="005D36B9">
            <w:pPr>
              <w:ind w:firstLine="0"/>
              <w:rPr>
                <w:noProof/>
                <w:lang w:bidi="ar-SA"/>
              </w:rPr>
            </w:pPr>
          </w:p>
        </w:tc>
        <w:tc>
          <w:tcPr>
            <w:tcW w:w="508" w:type="dxa"/>
            <w:shd w:val="clear" w:color="auto" w:fill="auto"/>
          </w:tcPr>
          <w:p w14:paraId="5E7A1DB1" w14:textId="77777777" w:rsidR="005D36B9" w:rsidRPr="007B7780" w:rsidRDefault="005D36B9" w:rsidP="007B7780">
            <w:pPr>
              <w:ind w:left="-62" w:firstLine="62"/>
              <w:rPr>
                <w:iCs/>
                <w:sz w:val="12"/>
                <w:szCs w:val="12"/>
              </w:rPr>
            </w:pPr>
          </w:p>
        </w:tc>
        <w:tc>
          <w:tcPr>
            <w:tcW w:w="7208" w:type="dxa"/>
          </w:tcPr>
          <w:p w14:paraId="0DD1F4E8" w14:textId="77777777" w:rsidR="005D36B9" w:rsidRDefault="005D36B9">
            <w:pPr>
              <w:ind w:firstLine="0"/>
              <w:rPr>
                <w:iCs/>
              </w:rPr>
            </w:pPr>
          </w:p>
        </w:tc>
      </w:tr>
      <w:tr w:rsidR="007C26FC" w14:paraId="51192397" w14:textId="77777777" w:rsidTr="00FC7DF8">
        <w:tc>
          <w:tcPr>
            <w:tcW w:w="2796" w:type="dxa"/>
            <w:shd w:val="clear" w:color="auto" w:fill="auto"/>
          </w:tcPr>
          <w:p w14:paraId="6FCF1EF9" w14:textId="77777777" w:rsidR="007C26FC" w:rsidRDefault="007C26FC">
            <w:pPr>
              <w:ind w:firstLine="0"/>
              <w:rPr>
                <w:noProof/>
                <w:lang w:bidi="ar-SA"/>
              </w:rPr>
            </w:pPr>
          </w:p>
        </w:tc>
        <w:tc>
          <w:tcPr>
            <w:tcW w:w="508" w:type="dxa"/>
            <w:shd w:val="clear" w:color="auto" w:fill="auto"/>
          </w:tcPr>
          <w:p w14:paraId="77E41922" w14:textId="77777777" w:rsidR="007C26FC" w:rsidRPr="007B7780" w:rsidRDefault="007C26FC" w:rsidP="007B7780">
            <w:pPr>
              <w:ind w:left="-62" w:firstLine="62"/>
              <w:rPr>
                <w:iCs/>
                <w:sz w:val="12"/>
                <w:szCs w:val="12"/>
              </w:rPr>
            </w:pPr>
          </w:p>
        </w:tc>
        <w:tc>
          <w:tcPr>
            <w:tcW w:w="7208" w:type="dxa"/>
          </w:tcPr>
          <w:p w14:paraId="04A5361A" w14:textId="77777777" w:rsidR="007C26FC" w:rsidRDefault="007C26FC">
            <w:pPr>
              <w:ind w:firstLine="0"/>
              <w:rPr>
                <w:iCs/>
              </w:rPr>
            </w:pPr>
          </w:p>
        </w:tc>
      </w:tr>
      <w:tr w:rsidR="007C26FC" w14:paraId="406A0C2B" w14:textId="77777777" w:rsidTr="00FC7DF8">
        <w:tc>
          <w:tcPr>
            <w:tcW w:w="2796" w:type="dxa"/>
            <w:shd w:val="clear" w:color="auto" w:fill="auto"/>
          </w:tcPr>
          <w:p w14:paraId="4C772EC6" w14:textId="77777777" w:rsidR="007C26FC" w:rsidRDefault="007C26FC">
            <w:pPr>
              <w:ind w:firstLine="0"/>
              <w:rPr>
                <w:noProof/>
                <w:lang w:bidi="ar-SA"/>
              </w:rPr>
            </w:pPr>
          </w:p>
        </w:tc>
        <w:tc>
          <w:tcPr>
            <w:tcW w:w="508" w:type="dxa"/>
            <w:shd w:val="clear" w:color="auto" w:fill="auto"/>
          </w:tcPr>
          <w:p w14:paraId="134A3062" w14:textId="77777777" w:rsidR="007C26FC" w:rsidRPr="007B7780" w:rsidRDefault="007C26FC" w:rsidP="007B7780">
            <w:pPr>
              <w:ind w:left="-62" w:firstLine="62"/>
              <w:rPr>
                <w:iCs/>
                <w:sz w:val="12"/>
                <w:szCs w:val="12"/>
              </w:rPr>
            </w:pPr>
          </w:p>
        </w:tc>
        <w:tc>
          <w:tcPr>
            <w:tcW w:w="7208" w:type="dxa"/>
          </w:tcPr>
          <w:p w14:paraId="202ED9E6" w14:textId="77777777" w:rsidR="007C26FC" w:rsidRDefault="007C26FC">
            <w:pPr>
              <w:ind w:firstLine="0"/>
              <w:rPr>
                <w:iCs/>
              </w:rPr>
            </w:pPr>
          </w:p>
        </w:tc>
      </w:tr>
      <w:tr w:rsidR="00290690" w14:paraId="53A9D701" w14:textId="77777777" w:rsidTr="00FC7DF8">
        <w:tc>
          <w:tcPr>
            <w:tcW w:w="2796" w:type="dxa"/>
            <w:shd w:val="clear" w:color="auto" w:fill="auto"/>
          </w:tcPr>
          <w:p w14:paraId="3F61AFA1" w14:textId="77777777" w:rsidR="00290690" w:rsidRDefault="00290690">
            <w:pPr>
              <w:ind w:firstLine="0"/>
              <w:rPr>
                <w:noProof/>
                <w:lang w:bidi="ar-SA"/>
              </w:rPr>
            </w:pPr>
          </w:p>
        </w:tc>
        <w:tc>
          <w:tcPr>
            <w:tcW w:w="508" w:type="dxa"/>
            <w:shd w:val="clear" w:color="auto" w:fill="auto"/>
          </w:tcPr>
          <w:p w14:paraId="219B7D72" w14:textId="77777777" w:rsidR="00290690" w:rsidRPr="007B7780" w:rsidRDefault="00290690" w:rsidP="007B7780">
            <w:pPr>
              <w:ind w:left="-62" w:firstLine="62"/>
              <w:rPr>
                <w:iCs/>
                <w:sz w:val="12"/>
                <w:szCs w:val="12"/>
              </w:rPr>
            </w:pPr>
          </w:p>
        </w:tc>
        <w:tc>
          <w:tcPr>
            <w:tcW w:w="7208" w:type="dxa"/>
          </w:tcPr>
          <w:p w14:paraId="65283C9A" w14:textId="77777777" w:rsidR="00290690" w:rsidRDefault="00290690">
            <w:pPr>
              <w:ind w:firstLine="0"/>
              <w:rPr>
                <w:iCs/>
              </w:rPr>
            </w:pPr>
          </w:p>
        </w:tc>
      </w:tr>
      <w:tr w:rsidR="00C54C6C" w14:paraId="464CF4B4" w14:textId="77777777" w:rsidTr="00FC7DF8">
        <w:tc>
          <w:tcPr>
            <w:tcW w:w="2796" w:type="dxa"/>
            <w:tcBorders>
              <w:bottom w:val="single" w:sz="4" w:space="0" w:color="auto"/>
            </w:tcBorders>
            <w:shd w:val="clear" w:color="auto" w:fill="auto"/>
          </w:tcPr>
          <w:p w14:paraId="35AA3341" w14:textId="77777777" w:rsidR="00C54C6C" w:rsidRDefault="00C54C6C">
            <w:pPr>
              <w:ind w:firstLine="0"/>
              <w:rPr>
                <w:noProof/>
                <w:lang w:bidi="ar-SA"/>
              </w:rPr>
            </w:pPr>
          </w:p>
        </w:tc>
        <w:tc>
          <w:tcPr>
            <w:tcW w:w="508" w:type="dxa"/>
            <w:tcBorders>
              <w:bottom w:val="single" w:sz="4" w:space="0" w:color="auto"/>
            </w:tcBorders>
            <w:shd w:val="clear" w:color="auto" w:fill="auto"/>
          </w:tcPr>
          <w:p w14:paraId="5D7D220C" w14:textId="77777777" w:rsidR="00C54C6C" w:rsidRPr="007B7780" w:rsidRDefault="00C54C6C" w:rsidP="007B7780">
            <w:pPr>
              <w:ind w:left="-62" w:firstLine="62"/>
              <w:rPr>
                <w:iCs/>
                <w:sz w:val="12"/>
                <w:szCs w:val="12"/>
              </w:rPr>
            </w:pPr>
          </w:p>
        </w:tc>
        <w:tc>
          <w:tcPr>
            <w:tcW w:w="7208" w:type="dxa"/>
            <w:tcBorders>
              <w:bottom w:val="single" w:sz="4" w:space="0" w:color="auto"/>
            </w:tcBorders>
          </w:tcPr>
          <w:p w14:paraId="2490139B" w14:textId="77777777" w:rsidR="00C54C6C" w:rsidRDefault="00C54C6C">
            <w:pPr>
              <w:ind w:firstLine="0"/>
              <w:rPr>
                <w:iCs/>
              </w:rPr>
            </w:pPr>
          </w:p>
        </w:tc>
      </w:tr>
      <w:tr w:rsidR="00256B39" w14:paraId="609F5A73" w14:textId="77777777" w:rsidTr="00FC7DF8">
        <w:tc>
          <w:tcPr>
            <w:tcW w:w="2796" w:type="dxa"/>
            <w:tcBorders>
              <w:top w:val="single" w:sz="4" w:space="0" w:color="auto"/>
            </w:tcBorders>
            <w:shd w:val="clear" w:color="auto" w:fill="auto"/>
          </w:tcPr>
          <w:p w14:paraId="11547D9A" w14:textId="77777777" w:rsidR="007B7780" w:rsidRPr="00C54C6C" w:rsidRDefault="00C54C6C" w:rsidP="007C26FC">
            <w:pPr>
              <w:spacing w:before="240"/>
              <w:ind w:firstLine="0"/>
              <w:jc w:val="center"/>
              <w:rPr>
                <w:iCs/>
              </w:rPr>
            </w:pPr>
            <w:r>
              <w:rPr>
                <w:noProof/>
                <w:lang w:bidi="ar-SA"/>
              </w:rPr>
              <w:drawing>
                <wp:inline distT="0" distB="0" distL="0" distR="0" wp14:anchorId="1226BF02" wp14:editId="737A7C4D">
                  <wp:extent cx="1456303" cy="184527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7135" cy="1871670"/>
                          </a:xfrm>
                          <a:prstGeom prst="rect">
                            <a:avLst/>
                          </a:prstGeom>
                        </pic:spPr>
                      </pic:pic>
                    </a:graphicData>
                  </a:graphic>
                </wp:inline>
              </w:drawing>
            </w:r>
          </w:p>
        </w:tc>
        <w:tc>
          <w:tcPr>
            <w:tcW w:w="508" w:type="dxa"/>
            <w:tcBorders>
              <w:top w:val="single" w:sz="4" w:space="0" w:color="auto"/>
            </w:tcBorders>
            <w:shd w:val="clear" w:color="auto" w:fill="auto"/>
          </w:tcPr>
          <w:p w14:paraId="7163391C" w14:textId="77777777" w:rsidR="007B7780" w:rsidRPr="007B7780" w:rsidRDefault="007B7780" w:rsidP="007B7780">
            <w:pPr>
              <w:ind w:left="-62" w:firstLine="62"/>
              <w:rPr>
                <w:iCs/>
                <w:sz w:val="12"/>
                <w:szCs w:val="12"/>
              </w:rPr>
            </w:pPr>
          </w:p>
        </w:tc>
        <w:tc>
          <w:tcPr>
            <w:tcW w:w="7208" w:type="dxa"/>
            <w:tcBorders>
              <w:top w:val="single" w:sz="4" w:space="0" w:color="auto"/>
            </w:tcBorders>
          </w:tcPr>
          <w:p w14:paraId="0692E1E9" w14:textId="77777777" w:rsidR="00290690" w:rsidRDefault="00290690">
            <w:pPr>
              <w:ind w:firstLine="0"/>
              <w:rPr>
                <w:iCs/>
              </w:rPr>
            </w:pPr>
          </w:p>
          <w:p w14:paraId="4BF14923" w14:textId="77777777" w:rsidR="00B80495" w:rsidRDefault="00B80495">
            <w:pPr>
              <w:ind w:firstLine="0"/>
              <w:rPr>
                <w:iCs/>
              </w:rPr>
            </w:pPr>
          </w:p>
          <w:p w14:paraId="028FA4FA" w14:textId="77777777" w:rsidR="00B80495" w:rsidRDefault="00B80495">
            <w:pPr>
              <w:ind w:firstLine="0"/>
              <w:rPr>
                <w:iCs/>
              </w:rPr>
            </w:pPr>
          </w:p>
          <w:p w14:paraId="5BB8B574" w14:textId="77777777" w:rsidR="007B7780" w:rsidRDefault="00290690">
            <w:pPr>
              <w:ind w:firstLine="0"/>
              <w:rPr>
                <w:iCs/>
              </w:rPr>
            </w:pPr>
            <w:r w:rsidRPr="0089600A">
              <w:rPr>
                <w:rFonts w:ascii="Calibri Light" w:hAnsi="Calibri Light"/>
                <w:noProof/>
                <w:lang w:bidi="ar-SA"/>
              </w:rPr>
              <w:drawing>
                <wp:inline distT="0" distB="0" distL="0" distR="0" wp14:anchorId="3CFF883D" wp14:editId="321A6626">
                  <wp:extent cx="4300055" cy="9525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43511" cy="962126"/>
                          </a:xfrm>
                          <a:prstGeom prst="rect">
                            <a:avLst/>
                          </a:prstGeom>
                          <a:noFill/>
                          <a:ln w="9525">
                            <a:noFill/>
                            <a:miter lim="800000"/>
                            <a:headEnd/>
                            <a:tailEnd/>
                          </a:ln>
                        </pic:spPr>
                      </pic:pic>
                    </a:graphicData>
                  </a:graphic>
                </wp:inline>
              </w:drawing>
            </w:r>
          </w:p>
          <w:p w14:paraId="58160A8B" w14:textId="77777777" w:rsidR="00290690" w:rsidRDefault="00B80495" w:rsidP="00B80495">
            <w:pPr>
              <w:spacing w:before="120"/>
              <w:ind w:left="504" w:firstLine="0"/>
              <w:jc w:val="center"/>
              <w:rPr>
                <w:iCs/>
              </w:rPr>
            </w:pPr>
            <w:r w:rsidRPr="00B80495">
              <w:rPr>
                <w:rFonts w:ascii="Gadugi" w:hAnsi="Gadugi" w:cs="Cordia New"/>
                <w:b/>
                <w:iCs/>
                <w:color w:val="262626" w:themeColor="text1" w:themeTint="D9"/>
                <w:sz w:val="44"/>
                <w:szCs w:val="44"/>
              </w:rPr>
              <w:t>201</w:t>
            </w:r>
            <w:r w:rsidR="00B47F8D">
              <w:rPr>
                <w:rFonts w:ascii="Gadugi" w:hAnsi="Gadugi" w:cs="Cordia New"/>
                <w:b/>
                <w:iCs/>
                <w:color w:val="262626" w:themeColor="text1" w:themeTint="D9"/>
                <w:sz w:val="44"/>
                <w:szCs w:val="44"/>
              </w:rPr>
              <w:t>9</w:t>
            </w:r>
            <w:r w:rsidRPr="00B80495">
              <w:rPr>
                <w:rFonts w:ascii="Gadugi" w:hAnsi="Gadugi" w:cs="Cordia New"/>
                <w:b/>
                <w:iCs/>
                <w:color w:val="262626" w:themeColor="text1" w:themeTint="D9"/>
                <w:sz w:val="44"/>
                <w:szCs w:val="44"/>
              </w:rPr>
              <w:t xml:space="preserve"> Annual Report</w:t>
            </w:r>
          </w:p>
        </w:tc>
      </w:tr>
      <w:tr w:rsidR="00BA3FAC" w14:paraId="604911B9" w14:textId="77777777" w:rsidTr="00FC7DF8">
        <w:tc>
          <w:tcPr>
            <w:tcW w:w="2796" w:type="dxa"/>
            <w:shd w:val="clear" w:color="auto" w:fill="auto"/>
          </w:tcPr>
          <w:p w14:paraId="5C5DD374" w14:textId="77777777" w:rsidR="007B7780" w:rsidRPr="007B7780" w:rsidRDefault="007B7780" w:rsidP="00435805">
            <w:pPr>
              <w:spacing w:before="120"/>
              <w:ind w:firstLine="0"/>
              <w:jc w:val="center"/>
              <w:rPr>
                <w:b/>
                <w:iCs/>
                <w:sz w:val="28"/>
                <w:szCs w:val="28"/>
              </w:rPr>
            </w:pPr>
            <w:r w:rsidRPr="007B7780">
              <w:rPr>
                <w:b/>
                <w:iCs/>
                <w:color w:val="1F497D" w:themeColor="text2"/>
                <w:sz w:val="28"/>
                <w:szCs w:val="28"/>
              </w:rPr>
              <w:t>Commonwealth of Massachusetts</w:t>
            </w:r>
          </w:p>
        </w:tc>
        <w:tc>
          <w:tcPr>
            <w:tcW w:w="508" w:type="dxa"/>
            <w:shd w:val="clear" w:color="auto" w:fill="auto"/>
          </w:tcPr>
          <w:p w14:paraId="1685F5A4" w14:textId="77777777" w:rsidR="007B7780" w:rsidRPr="007B7780" w:rsidRDefault="007B7780" w:rsidP="007B7780">
            <w:pPr>
              <w:ind w:left="-62" w:firstLine="62"/>
              <w:rPr>
                <w:iCs/>
                <w:sz w:val="12"/>
                <w:szCs w:val="12"/>
              </w:rPr>
            </w:pPr>
          </w:p>
        </w:tc>
        <w:tc>
          <w:tcPr>
            <w:tcW w:w="7208" w:type="dxa"/>
            <w:vAlign w:val="bottom"/>
          </w:tcPr>
          <w:p w14:paraId="2C2D48A8" w14:textId="77777777" w:rsidR="007B7780" w:rsidRPr="00B80495" w:rsidRDefault="007B7780" w:rsidP="00B80495">
            <w:pPr>
              <w:ind w:firstLine="0"/>
              <w:rPr>
                <w:rFonts w:ascii="Gadugi" w:hAnsi="Gadugi"/>
                <w:b/>
                <w:iCs/>
              </w:rPr>
            </w:pPr>
          </w:p>
        </w:tc>
      </w:tr>
      <w:tr w:rsidR="00693CB7" w:rsidRPr="00B80495" w14:paraId="4EE80937" w14:textId="77777777" w:rsidTr="00FC7DF8">
        <w:tc>
          <w:tcPr>
            <w:tcW w:w="2796" w:type="dxa"/>
            <w:tcBorders>
              <w:bottom w:val="single" w:sz="4" w:space="0" w:color="auto"/>
            </w:tcBorders>
            <w:shd w:val="clear" w:color="auto" w:fill="auto"/>
          </w:tcPr>
          <w:p w14:paraId="6E39C4FD" w14:textId="77777777" w:rsidR="007B7780" w:rsidRPr="00B80495" w:rsidRDefault="007B7780">
            <w:pPr>
              <w:ind w:firstLine="0"/>
              <w:rPr>
                <w:iCs/>
              </w:rPr>
            </w:pPr>
          </w:p>
        </w:tc>
        <w:tc>
          <w:tcPr>
            <w:tcW w:w="508" w:type="dxa"/>
            <w:tcBorders>
              <w:bottom w:val="single" w:sz="4" w:space="0" w:color="auto"/>
            </w:tcBorders>
            <w:shd w:val="clear" w:color="auto" w:fill="auto"/>
          </w:tcPr>
          <w:p w14:paraId="3947157F" w14:textId="77777777" w:rsidR="007B7780" w:rsidRPr="00B80495" w:rsidRDefault="007B7780" w:rsidP="007B7780">
            <w:pPr>
              <w:ind w:left="-62" w:firstLine="62"/>
              <w:rPr>
                <w:iCs/>
              </w:rPr>
            </w:pPr>
          </w:p>
        </w:tc>
        <w:tc>
          <w:tcPr>
            <w:tcW w:w="7208" w:type="dxa"/>
            <w:tcBorders>
              <w:bottom w:val="single" w:sz="4" w:space="0" w:color="auto"/>
            </w:tcBorders>
          </w:tcPr>
          <w:p w14:paraId="77107F14" w14:textId="77777777" w:rsidR="007B7780" w:rsidRPr="00B80495" w:rsidRDefault="007B7780">
            <w:pPr>
              <w:ind w:firstLine="0"/>
              <w:rPr>
                <w:iCs/>
              </w:rPr>
            </w:pPr>
          </w:p>
        </w:tc>
      </w:tr>
      <w:tr w:rsidR="005601A3" w14:paraId="10668FAF" w14:textId="77777777" w:rsidTr="00C54C6C">
        <w:tc>
          <w:tcPr>
            <w:tcW w:w="10512" w:type="dxa"/>
            <w:gridSpan w:val="3"/>
            <w:shd w:val="clear" w:color="auto" w:fill="D8ECFC"/>
          </w:tcPr>
          <w:p w14:paraId="36B67300" w14:textId="77777777" w:rsidR="005601A3" w:rsidRPr="00FC7DF8" w:rsidRDefault="005601A3" w:rsidP="00FC7DF8">
            <w:pPr>
              <w:ind w:firstLine="0"/>
              <w:jc w:val="center"/>
              <w:rPr>
                <w:iCs/>
                <w:u w:val="single"/>
              </w:rPr>
            </w:pPr>
          </w:p>
        </w:tc>
      </w:tr>
      <w:tr w:rsidR="005601A3" w14:paraId="0993D7B9" w14:textId="77777777" w:rsidTr="00C54C6C">
        <w:tc>
          <w:tcPr>
            <w:tcW w:w="10512" w:type="dxa"/>
            <w:gridSpan w:val="3"/>
            <w:shd w:val="clear" w:color="auto" w:fill="D8ECFC"/>
          </w:tcPr>
          <w:p w14:paraId="49A2E765" w14:textId="77777777" w:rsidR="005601A3" w:rsidRDefault="005601A3" w:rsidP="00C54C6C">
            <w:pPr>
              <w:spacing w:before="80"/>
              <w:ind w:firstLine="0"/>
              <w:jc w:val="center"/>
              <w:rPr>
                <w:iCs/>
              </w:rPr>
            </w:pPr>
            <w:r w:rsidRPr="00BA3FAC">
              <w:rPr>
                <w:b/>
                <w:iCs/>
                <w:color w:val="1F497D" w:themeColor="text2"/>
                <w:sz w:val="28"/>
                <w:szCs w:val="28"/>
              </w:rPr>
              <w:t>Submitted</w:t>
            </w:r>
          </w:p>
        </w:tc>
      </w:tr>
      <w:tr w:rsidR="005601A3" w14:paraId="0F5377BA" w14:textId="77777777" w:rsidTr="00C54C6C">
        <w:tc>
          <w:tcPr>
            <w:tcW w:w="10512" w:type="dxa"/>
            <w:gridSpan w:val="3"/>
            <w:shd w:val="clear" w:color="auto" w:fill="D8ECFC"/>
          </w:tcPr>
          <w:p w14:paraId="07C7995F" w14:textId="77777777" w:rsidR="005601A3" w:rsidRDefault="00A512DC" w:rsidP="003E1F62">
            <w:pPr>
              <w:ind w:firstLine="0"/>
              <w:jc w:val="center"/>
              <w:rPr>
                <w:iCs/>
              </w:rPr>
            </w:pPr>
            <w:r>
              <w:rPr>
                <w:b/>
                <w:iCs/>
                <w:color w:val="1F497D" w:themeColor="text2"/>
                <w:sz w:val="28"/>
                <w:szCs w:val="28"/>
              </w:rPr>
              <w:t>September 15</w:t>
            </w:r>
            <w:r w:rsidR="005601A3" w:rsidRPr="00220F38">
              <w:rPr>
                <w:b/>
                <w:iCs/>
                <w:color w:val="1F497D" w:themeColor="text2"/>
                <w:sz w:val="28"/>
                <w:szCs w:val="28"/>
              </w:rPr>
              <w:t>, 20</w:t>
            </w:r>
            <w:r w:rsidR="00D67800">
              <w:rPr>
                <w:b/>
                <w:iCs/>
                <w:color w:val="1F497D" w:themeColor="text2"/>
                <w:sz w:val="28"/>
                <w:szCs w:val="28"/>
              </w:rPr>
              <w:t>20</w:t>
            </w:r>
          </w:p>
        </w:tc>
      </w:tr>
      <w:tr w:rsidR="005601A3" w14:paraId="72AA89DE" w14:textId="77777777" w:rsidTr="00C54C6C">
        <w:tc>
          <w:tcPr>
            <w:tcW w:w="10512" w:type="dxa"/>
            <w:gridSpan w:val="3"/>
            <w:shd w:val="clear" w:color="auto" w:fill="D8ECFC"/>
          </w:tcPr>
          <w:p w14:paraId="1024E67A" w14:textId="77777777" w:rsidR="005601A3" w:rsidRDefault="005601A3" w:rsidP="00C54C6C">
            <w:pPr>
              <w:ind w:firstLine="0"/>
              <w:jc w:val="center"/>
              <w:rPr>
                <w:iCs/>
              </w:rPr>
            </w:pPr>
          </w:p>
        </w:tc>
      </w:tr>
      <w:tr w:rsidR="002A11A2" w14:paraId="0F6723A8" w14:textId="77777777" w:rsidTr="00FC7DF8">
        <w:tc>
          <w:tcPr>
            <w:tcW w:w="2796" w:type="dxa"/>
            <w:shd w:val="clear" w:color="auto" w:fill="auto"/>
          </w:tcPr>
          <w:p w14:paraId="137808A8" w14:textId="77777777" w:rsidR="002A11A2" w:rsidRDefault="002A11A2" w:rsidP="00BA3FAC">
            <w:pPr>
              <w:ind w:firstLine="0"/>
              <w:rPr>
                <w:iCs/>
              </w:rPr>
            </w:pPr>
          </w:p>
        </w:tc>
        <w:tc>
          <w:tcPr>
            <w:tcW w:w="508" w:type="dxa"/>
            <w:shd w:val="clear" w:color="auto" w:fill="auto"/>
          </w:tcPr>
          <w:p w14:paraId="7EF0C402" w14:textId="77777777" w:rsidR="002A11A2" w:rsidRPr="007B7780" w:rsidRDefault="002A11A2" w:rsidP="00BA3FAC">
            <w:pPr>
              <w:ind w:left="-62" w:firstLine="62"/>
              <w:rPr>
                <w:iCs/>
                <w:sz w:val="12"/>
                <w:szCs w:val="12"/>
              </w:rPr>
            </w:pPr>
          </w:p>
        </w:tc>
        <w:tc>
          <w:tcPr>
            <w:tcW w:w="7208" w:type="dxa"/>
          </w:tcPr>
          <w:p w14:paraId="759C7CA8" w14:textId="77777777" w:rsidR="002A11A2" w:rsidRDefault="002A11A2" w:rsidP="00BA3FAC">
            <w:pPr>
              <w:ind w:firstLine="0"/>
              <w:rPr>
                <w:iCs/>
              </w:rPr>
            </w:pPr>
          </w:p>
        </w:tc>
      </w:tr>
      <w:tr w:rsidR="005D36B9" w14:paraId="73B18857" w14:textId="77777777" w:rsidTr="00BE4534">
        <w:tc>
          <w:tcPr>
            <w:tcW w:w="10512" w:type="dxa"/>
            <w:gridSpan w:val="3"/>
            <w:shd w:val="clear" w:color="auto" w:fill="auto"/>
          </w:tcPr>
          <w:p w14:paraId="02CFA9CB" w14:textId="77777777" w:rsidR="005D36B9" w:rsidRDefault="005D36B9" w:rsidP="00BA3FAC">
            <w:pPr>
              <w:ind w:firstLine="0"/>
              <w:rPr>
                <w:iCs/>
              </w:rPr>
            </w:pPr>
          </w:p>
        </w:tc>
      </w:tr>
      <w:tr w:rsidR="007C26FC" w14:paraId="2F7B499E" w14:textId="77777777" w:rsidTr="00BE4534">
        <w:tc>
          <w:tcPr>
            <w:tcW w:w="10512" w:type="dxa"/>
            <w:gridSpan w:val="3"/>
            <w:shd w:val="clear" w:color="auto" w:fill="auto"/>
          </w:tcPr>
          <w:p w14:paraId="7CC86944" w14:textId="77777777" w:rsidR="007C26FC" w:rsidRDefault="007C26FC" w:rsidP="00BA3FAC">
            <w:pPr>
              <w:ind w:firstLine="0"/>
              <w:rPr>
                <w:iCs/>
              </w:rPr>
            </w:pPr>
          </w:p>
        </w:tc>
      </w:tr>
      <w:tr w:rsidR="005D36B9" w14:paraId="271651D5" w14:textId="77777777" w:rsidTr="00BE4534">
        <w:tc>
          <w:tcPr>
            <w:tcW w:w="10512" w:type="dxa"/>
            <w:gridSpan w:val="3"/>
            <w:shd w:val="clear" w:color="auto" w:fill="auto"/>
          </w:tcPr>
          <w:p w14:paraId="27C40C3D" w14:textId="77777777" w:rsidR="005D36B9" w:rsidRDefault="005D36B9" w:rsidP="00BA3FAC">
            <w:pPr>
              <w:ind w:firstLine="0"/>
              <w:rPr>
                <w:iCs/>
              </w:rPr>
            </w:pPr>
          </w:p>
        </w:tc>
      </w:tr>
    </w:tbl>
    <w:p w14:paraId="1E4E31C5" w14:textId="77777777" w:rsidR="00BC317E" w:rsidRPr="00DD5967" w:rsidRDefault="00BC317E">
      <w:pPr>
        <w:spacing w:after="200" w:line="276" w:lineRule="auto"/>
        <w:ind w:firstLine="0"/>
        <w:rPr>
          <w:iCs/>
          <w:sz w:val="2"/>
          <w:szCs w:val="2"/>
        </w:rPr>
      </w:pPr>
    </w:p>
    <w:tbl>
      <w:tblPr>
        <w:tblStyle w:val="TableGrid"/>
        <w:tblW w:w="0" w:type="auto"/>
        <w:tblBorders>
          <w:top w:val="none" w:sz="0" w:space="0" w:color="auto"/>
          <w:left w:val="none" w:sz="0" w:space="0" w:color="auto"/>
          <w:bottom w:val="double" w:sz="4" w:space="0" w:color="595959" w:themeColor="text1" w:themeTint="A6"/>
          <w:right w:val="none" w:sz="0" w:space="0" w:color="auto"/>
          <w:insideH w:val="none" w:sz="0" w:space="0" w:color="auto"/>
          <w:insideV w:val="none" w:sz="0" w:space="0" w:color="auto"/>
        </w:tblBorders>
        <w:tblLook w:val="04A0" w:firstRow="1" w:lastRow="0" w:firstColumn="1" w:lastColumn="0" w:noHBand="0" w:noVBand="1"/>
      </w:tblPr>
      <w:tblGrid>
        <w:gridCol w:w="3344"/>
        <w:gridCol w:w="3449"/>
        <w:gridCol w:w="3719"/>
      </w:tblGrid>
      <w:tr w:rsidR="00F86051" w14:paraId="4F9ACA34" w14:textId="77777777" w:rsidTr="00AF0230">
        <w:tc>
          <w:tcPr>
            <w:tcW w:w="3401" w:type="dxa"/>
          </w:tcPr>
          <w:p w14:paraId="38D820CB" w14:textId="77777777" w:rsidR="00200061" w:rsidRDefault="00B72195" w:rsidP="00200061">
            <w:pPr>
              <w:ind w:firstLine="0"/>
              <w:rPr>
                <w:iCs/>
              </w:rPr>
            </w:pPr>
            <w:r>
              <w:rPr>
                <w:noProof/>
                <w:lang w:bidi="ar-SA"/>
              </w:rPr>
              <w:drawing>
                <wp:inline distT="0" distB="0" distL="0" distR="0" wp14:anchorId="39CD9F6A" wp14:editId="206976A8">
                  <wp:extent cx="1990725" cy="165383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7363" cy="1667654"/>
                          </a:xfrm>
                          <a:prstGeom prst="rect">
                            <a:avLst/>
                          </a:prstGeom>
                          <a:noFill/>
                          <a:ln>
                            <a:noFill/>
                          </a:ln>
                        </pic:spPr>
                      </pic:pic>
                    </a:graphicData>
                  </a:graphic>
                </wp:inline>
              </w:drawing>
            </w:r>
          </w:p>
        </w:tc>
        <w:tc>
          <w:tcPr>
            <w:tcW w:w="3683" w:type="dxa"/>
          </w:tcPr>
          <w:p w14:paraId="566ED77F" w14:textId="77777777" w:rsidR="00200061" w:rsidRDefault="00F86051" w:rsidP="00200061">
            <w:pPr>
              <w:ind w:firstLine="0"/>
              <w:rPr>
                <w:iCs/>
              </w:rPr>
            </w:pPr>
            <w:r>
              <w:rPr>
                <w:noProof/>
                <w:lang w:bidi="ar-SA"/>
              </w:rPr>
              <w:drawing>
                <wp:inline distT="0" distB="0" distL="0" distR="0" wp14:anchorId="08F9DA02" wp14:editId="742D436F">
                  <wp:extent cx="2049227" cy="16668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204" cy="1719728"/>
                          </a:xfrm>
                          <a:prstGeom prst="rect">
                            <a:avLst/>
                          </a:prstGeom>
                          <a:noFill/>
                          <a:ln>
                            <a:noFill/>
                          </a:ln>
                        </pic:spPr>
                      </pic:pic>
                    </a:graphicData>
                  </a:graphic>
                </wp:inline>
              </w:drawing>
            </w:r>
          </w:p>
        </w:tc>
        <w:tc>
          <w:tcPr>
            <w:tcW w:w="3428" w:type="dxa"/>
          </w:tcPr>
          <w:p w14:paraId="754E1579" w14:textId="77777777" w:rsidR="00200061" w:rsidRDefault="00B72195" w:rsidP="00435805">
            <w:pPr>
              <w:ind w:firstLine="0"/>
              <w:jc w:val="right"/>
              <w:rPr>
                <w:iCs/>
              </w:rPr>
            </w:pPr>
            <w:r>
              <w:rPr>
                <w:noProof/>
                <w:lang w:bidi="ar-SA"/>
              </w:rPr>
              <w:drawing>
                <wp:inline distT="0" distB="0" distL="0" distR="0" wp14:anchorId="0780E8D2" wp14:editId="77707E8D">
                  <wp:extent cx="2220826" cy="164782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5154" cy="1680716"/>
                          </a:xfrm>
                          <a:prstGeom prst="rect">
                            <a:avLst/>
                          </a:prstGeom>
                          <a:noFill/>
                          <a:ln>
                            <a:noFill/>
                          </a:ln>
                        </pic:spPr>
                      </pic:pic>
                    </a:graphicData>
                  </a:graphic>
                </wp:inline>
              </w:drawing>
            </w:r>
          </w:p>
        </w:tc>
      </w:tr>
    </w:tbl>
    <w:p w14:paraId="004C017D" w14:textId="77777777" w:rsidR="00BD6056" w:rsidRPr="00C54C6C" w:rsidRDefault="00BD6056" w:rsidP="00200061">
      <w:pPr>
        <w:ind w:firstLine="0"/>
        <w:rPr>
          <w:iCs/>
          <w:sz w:val="4"/>
          <w:szCs w:val="4"/>
        </w:rPr>
      </w:pPr>
    </w:p>
    <w:p w14:paraId="7EE1CEA8" w14:textId="77777777" w:rsidR="00200061" w:rsidRDefault="00200061">
      <w:pPr>
        <w:rPr>
          <w:iCs/>
        </w:rPr>
      </w:pPr>
    </w:p>
    <w:p w14:paraId="37C1F05B" w14:textId="77777777" w:rsidR="00200061" w:rsidRDefault="00200061">
      <w:pPr>
        <w:rPr>
          <w:iCs/>
        </w:rPr>
        <w:sectPr w:rsidR="00200061" w:rsidSect="00C42919">
          <w:headerReference w:type="even" r:id="rId16"/>
          <w:headerReference w:type="default" r:id="rId17"/>
          <w:footerReference w:type="even" r:id="rId18"/>
          <w:footerReference w:type="default" r:id="rId19"/>
          <w:headerReference w:type="first" r:id="rId20"/>
          <w:footerReference w:type="first" r:id="rId21"/>
          <w:pgSz w:w="12240" w:h="15840" w:code="1"/>
          <w:pgMar w:top="907" w:right="864" w:bottom="720" w:left="864" w:header="720" w:footer="720" w:gutter="0"/>
          <w:pgNumType w:start="0"/>
          <w:cols w:space="720"/>
          <w:titlePg/>
          <w:docGrid w:linePitch="360"/>
        </w:sectPr>
      </w:pPr>
    </w:p>
    <w:p w14:paraId="262E9586" w14:textId="77777777" w:rsidR="00723ACF" w:rsidRPr="0089600A" w:rsidRDefault="00B813D1" w:rsidP="00E167BC">
      <w:pPr>
        <w:pStyle w:val="Title"/>
        <w:pBdr>
          <w:bottom w:val="single" w:sz="24" w:space="10" w:color="708B39"/>
        </w:pBdr>
        <w:rPr>
          <w:rFonts w:ascii="Calibri Light" w:hAnsi="Calibri Light"/>
          <w:b/>
          <w:sz w:val="56"/>
          <w:szCs w:val="56"/>
        </w:rPr>
      </w:pPr>
      <w:r w:rsidRPr="0089600A">
        <w:rPr>
          <w:rFonts w:ascii="Calibri Light" w:hAnsi="Calibri Light"/>
          <w:b/>
          <w:sz w:val="56"/>
          <w:szCs w:val="56"/>
        </w:rPr>
        <w:lastRenderedPageBreak/>
        <w:t>T</w:t>
      </w:r>
      <w:r w:rsidR="001D4C1C" w:rsidRPr="0089600A">
        <w:rPr>
          <w:rFonts w:ascii="Calibri Light" w:hAnsi="Calibri Light"/>
          <w:b/>
          <w:sz w:val="56"/>
          <w:szCs w:val="56"/>
        </w:rPr>
        <w:t>able of Contents</w:t>
      </w:r>
    </w:p>
    <w:p w14:paraId="642AED93" w14:textId="77777777" w:rsidR="00050DEB" w:rsidRPr="00E167BC" w:rsidRDefault="00050DEB" w:rsidP="00050DEB">
      <w:pPr>
        <w:jc w:val="both"/>
        <w:rPr>
          <w:rFonts w:ascii="Calibri Light" w:hAnsi="Calibri Light"/>
          <w:b/>
          <w:bCs/>
          <w:sz w:val="18"/>
          <w:szCs w:val="18"/>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2"/>
        <w:gridCol w:w="900"/>
      </w:tblGrid>
      <w:tr w:rsidR="00AA608F" w:rsidRPr="0089600A" w14:paraId="1FB98559" w14:textId="77777777" w:rsidTr="00E167BC">
        <w:trPr>
          <w:trHeight w:val="370"/>
        </w:trPr>
        <w:tc>
          <w:tcPr>
            <w:tcW w:w="8172" w:type="dxa"/>
          </w:tcPr>
          <w:p w14:paraId="5DE90D92" w14:textId="77777777" w:rsidR="00AA608F" w:rsidRPr="0089600A" w:rsidRDefault="00AA608F" w:rsidP="00E167BC">
            <w:pPr>
              <w:spacing w:before="120"/>
              <w:ind w:firstLine="0"/>
              <w:jc w:val="both"/>
              <w:rPr>
                <w:rFonts w:ascii="Calibri Light" w:hAnsi="Calibri Light"/>
                <w:b/>
                <w:bCs/>
                <w:i/>
                <w:sz w:val="28"/>
                <w:szCs w:val="28"/>
              </w:rPr>
            </w:pPr>
          </w:p>
        </w:tc>
        <w:tc>
          <w:tcPr>
            <w:tcW w:w="900" w:type="dxa"/>
          </w:tcPr>
          <w:p w14:paraId="50BA8CD4" w14:textId="77777777" w:rsidR="00AA608F" w:rsidRPr="0089600A" w:rsidRDefault="00AA608F" w:rsidP="00E167BC">
            <w:pPr>
              <w:spacing w:before="120"/>
              <w:ind w:firstLine="0"/>
              <w:jc w:val="right"/>
              <w:rPr>
                <w:rFonts w:ascii="Calibri Light" w:hAnsi="Calibri Light"/>
                <w:b/>
                <w:bCs/>
                <w:i/>
                <w:sz w:val="28"/>
                <w:szCs w:val="28"/>
                <w:u w:val="single"/>
              </w:rPr>
            </w:pPr>
            <w:r w:rsidRPr="0089600A">
              <w:rPr>
                <w:rFonts w:ascii="Calibri Light" w:hAnsi="Calibri Light"/>
                <w:b/>
                <w:bCs/>
                <w:i/>
                <w:sz w:val="28"/>
                <w:szCs w:val="28"/>
                <w:u w:val="single"/>
              </w:rPr>
              <w:t>Page</w:t>
            </w:r>
          </w:p>
        </w:tc>
      </w:tr>
      <w:tr w:rsidR="00AA608F" w:rsidRPr="0089600A" w14:paraId="31049644" w14:textId="77777777" w:rsidTr="00E167BC">
        <w:tc>
          <w:tcPr>
            <w:tcW w:w="8172" w:type="dxa"/>
          </w:tcPr>
          <w:p w14:paraId="2B3D6320" w14:textId="77777777" w:rsidR="00AA608F" w:rsidRPr="0089600A" w:rsidRDefault="00AA608F" w:rsidP="00AA608F">
            <w:pPr>
              <w:spacing w:before="360"/>
              <w:ind w:firstLine="0"/>
              <w:jc w:val="both"/>
              <w:rPr>
                <w:rFonts w:ascii="Calibri Light" w:hAnsi="Calibri Light"/>
                <w:b/>
                <w:bCs/>
                <w:i/>
                <w:sz w:val="28"/>
                <w:szCs w:val="28"/>
              </w:rPr>
            </w:pPr>
            <w:r w:rsidRPr="0089600A">
              <w:rPr>
                <w:rFonts w:ascii="Calibri Light" w:hAnsi="Calibri Light"/>
                <w:b/>
                <w:bCs/>
                <w:i/>
                <w:sz w:val="28"/>
                <w:szCs w:val="28"/>
              </w:rPr>
              <w:t>Submission of Annual Report</w:t>
            </w:r>
          </w:p>
        </w:tc>
        <w:tc>
          <w:tcPr>
            <w:tcW w:w="900" w:type="dxa"/>
          </w:tcPr>
          <w:p w14:paraId="6D109A83" w14:textId="77777777" w:rsidR="00AA608F" w:rsidRPr="0089600A" w:rsidRDefault="00732484" w:rsidP="00AA608F">
            <w:pPr>
              <w:spacing w:before="360"/>
              <w:ind w:firstLine="0"/>
              <w:jc w:val="right"/>
              <w:rPr>
                <w:rFonts w:ascii="Calibri Light" w:hAnsi="Calibri Light"/>
                <w:b/>
                <w:bCs/>
                <w:i/>
                <w:sz w:val="28"/>
                <w:szCs w:val="28"/>
              </w:rPr>
            </w:pPr>
            <w:r>
              <w:rPr>
                <w:rFonts w:ascii="Calibri Light" w:hAnsi="Calibri Light"/>
                <w:b/>
                <w:bCs/>
                <w:i/>
                <w:sz w:val="28"/>
                <w:szCs w:val="28"/>
              </w:rPr>
              <w:t>1</w:t>
            </w:r>
          </w:p>
        </w:tc>
      </w:tr>
      <w:tr w:rsidR="005E0819" w:rsidRPr="0089600A" w14:paraId="1FE20D42" w14:textId="77777777" w:rsidTr="00E167BC">
        <w:tc>
          <w:tcPr>
            <w:tcW w:w="8172" w:type="dxa"/>
          </w:tcPr>
          <w:p w14:paraId="18058027" w14:textId="77777777" w:rsidR="005E0819" w:rsidRPr="0089600A" w:rsidRDefault="005E0819" w:rsidP="005E0819">
            <w:pPr>
              <w:spacing w:before="360"/>
              <w:ind w:firstLine="0"/>
              <w:jc w:val="both"/>
              <w:rPr>
                <w:rFonts w:ascii="Calibri Light" w:hAnsi="Calibri Light"/>
                <w:b/>
                <w:bCs/>
                <w:i/>
                <w:sz w:val="28"/>
                <w:szCs w:val="28"/>
              </w:rPr>
            </w:pPr>
            <w:r w:rsidRPr="0089600A">
              <w:rPr>
                <w:rFonts w:ascii="Calibri Light" w:hAnsi="Calibri Light"/>
                <w:b/>
                <w:bCs/>
                <w:i/>
                <w:sz w:val="28"/>
                <w:szCs w:val="28"/>
              </w:rPr>
              <w:t>Mission of Department</w:t>
            </w:r>
          </w:p>
        </w:tc>
        <w:tc>
          <w:tcPr>
            <w:tcW w:w="900" w:type="dxa"/>
          </w:tcPr>
          <w:p w14:paraId="26121CA8" w14:textId="77777777" w:rsidR="005E0819" w:rsidRPr="0089600A" w:rsidRDefault="00732484" w:rsidP="005E0819">
            <w:pPr>
              <w:spacing w:before="360"/>
              <w:ind w:firstLine="0"/>
              <w:jc w:val="right"/>
              <w:rPr>
                <w:rFonts w:ascii="Calibri Light" w:hAnsi="Calibri Light"/>
                <w:b/>
                <w:bCs/>
                <w:i/>
                <w:sz w:val="28"/>
                <w:szCs w:val="28"/>
              </w:rPr>
            </w:pPr>
            <w:r>
              <w:rPr>
                <w:rFonts w:ascii="Calibri Light" w:hAnsi="Calibri Light"/>
                <w:b/>
                <w:bCs/>
                <w:i/>
                <w:sz w:val="28"/>
                <w:szCs w:val="28"/>
              </w:rPr>
              <w:t>1</w:t>
            </w:r>
          </w:p>
        </w:tc>
      </w:tr>
      <w:tr w:rsidR="005E0819" w:rsidRPr="0089600A" w14:paraId="177E2C2B" w14:textId="77777777" w:rsidTr="00E167BC">
        <w:tc>
          <w:tcPr>
            <w:tcW w:w="8172" w:type="dxa"/>
          </w:tcPr>
          <w:p w14:paraId="3E23679B" w14:textId="77777777" w:rsidR="005E0819" w:rsidRPr="0089600A" w:rsidRDefault="005E0819" w:rsidP="005E0819">
            <w:pPr>
              <w:spacing w:before="360"/>
              <w:ind w:firstLine="0"/>
              <w:jc w:val="both"/>
              <w:rPr>
                <w:rFonts w:ascii="Calibri Light" w:hAnsi="Calibri Light"/>
                <w:b/>
                <w:bCs/>
                <w:i/>
                <w:sz w:val="28"/>
                <w:szCs w:val="28"/>
              </w:rPr>
            </w:pPr>
            <w:r w:rsidRPr="0089600A">
              <w:rPr>
                <w:rFonts w:ascii="Calibri Light" w:hAnsi="Calibri Light"/>
                <w:b/>
                <w:bCs/>
                <w:i/>
                <w:sz w:val="28"/>
                <w:szCs w:val="28"/>
              </w:rPr>
              <w:t>Governance</w:t>
            </w:r>
          </w:p>
        </w:tc>
        <w:tc>
          <w:tcPr>
            <w:tcW w:w="900" w:type="dxa"/>
          </w:tcPr>
          <w:p w14:paraId="6F4A7BD9" w14:textId="77777777" w:rsidR="005E0819" w:rsidRPr="0089600A" w:rsidRDefault="00732484" w:rsidP="005E0819">
            <w:pPr>
              <w:spacing w:before="360"/>
              <w:ind w:firstLine="0"/>
              <w:jc w:val="right"/>
              <w:rPr>
                <w:rFonts w:ascii="Calibri Light" w:hAnsi="Calibri Light"/>
                <w:b/>
                <w:bCs/>
                <w:i/>
                <w:sz w:val="28"/>
                <w:szCs w:val="28"/>
              </w:rPr>
            </w:pPr>
            <w:r>
              <w:rPr>
                <w:rFonts w:ascii="Calibri Light" w:hAnsi="Calibri Light"/>
                <w:b/>
                <w:bCs/>
                <w:i/>
                <w:sz w:val="28"/>
                <w:szCs w:val="28"/>
              </w:rPr>
              <w:t>2</w:t>
            </w:r>
          </w:p>
        </w:tc>
      </w:tr>
      <w:tr w:rsidR="005E0819" w:rsidRPr="0089600A" w14:paraId="35F63645" w14:textId="77777777" w:rsidTr="00E167BC">
        <w:tc>
          <w:tcPr>
            <w:tcW w:w="8172" w:type="dxa"/>
          </w:tcPr>
          <w:p w14:paraId="5E713CAB" w14:textId="77777777" w:rsidR="005E0819" w:rsidRPr="0089600A" w:rsidRDefault="005E0819" w:rsidP="005E0819">
            <w:pPr>
              <w:spacing w:before="360"/>
              <w:ind w:firstLine="0"/>
              <w:jc w:val="both"/>
              <w:rPr>
                <w:rFonts w:ascii="Calibri Light" w:hAnsi="Calibri Light"/>
                <w:b/>
                <w:bCs/>
                <w:i/>
                <w:sz w:val="28"/>
                <w:szCs w:val="28"/>
              </w:rPr>
            </w:pPr>
            <w:r>
              <w:rPr>
                <w:rFonts w:ascii="Calibri Light" w:hAnsi="Calibri Light"/>
                <w:b/>
                <w:i/>
                <w:sz w:val="28"/>
                <w:szCs w:val="28"/>
              </w:rPr>
              <w:t>Statutory Responsibilities</w:t>
            </w:r>
          </w:p>
        </w:tc>
        <w:tc>
          <w:tcPr>
            <w:tcW w:w="900" w:type="dxa"/>
          </w:tcPr>
          <w:p w14:paraId="39315E2A" w14:textId="77777777" w:rsidR="005E0819" w:rsidRPr="0089600A" w:rsidRDefault="00732484" w:rsidP="005E0819">
            <w:pPr>
              <w:spacing w:before="360"/>
              <w:ind w:firstLine="0"/>
              <w:jc w:val="right"/>
              <w:rPr>
                <w:rFonts w:ascii="Calibri Light" w:hAnsi="Calibri Light"/>
                <w:b/>
                <w:bCs/>
                <w:i/>
                <w:sz w:val="28"/>
                <w:szCs w:val="28"/>
              </w:rPr>
            </w:pPr>
            <w:r>
              <w:rPr>
                <w:rFonts w:ascii="Calibri Light" w:hAnsi="Calibri Light"/>
                <w:b/>
                <w:bCs/>
                <w:i/>
                <w:sz w:val="28"/>
                <w:szCs w:val="28"/>
              </w:rPr>
              <w:t>4</w:t>
            </w:r>
          </w:p>
        </w:tc>
      </w:tr>
      <w:tr w:rsidR="005E0819" w:rsidRPr="0089600A" w14:paraId="4B6422B8" w14:textId="77777777" w:rsidTr="00E167BC">
        <w:tc>
          <w:tcPr>
            <w:tcW w:w="8172" w:type="dxa"/>
          </w:tcPr>
          <w:p w14:paraId="418CB3B5" w14:textId="77777777" w:rsidR="005E0819" w:rsidRPr="0089600A" w:rsidRDefault="005E0819" w:rsidP="005E0819">
            <w:pPr>
              <w:spacing w:before="360"/>
              <w:ind w:firstLine="0"/>
              <w:jc w:val="both"/>
              <w:rPr>
                <w:rFonts w:ascii="Calibri Light" w:hAnsi="Calibri Light"/>
                <w:b/>
                <w:bCs/>
                <w:i/>
                <w:sz w:val="28"/>
                <w:szCs w:val="28"/>
              </w:rPr>
            </w:pPr>
            <w:r>
              <w:rPr>
                <w:rFonts w:ascii="Calibri Light" w:hAnsi="Calibri Light"/>
                <w:b/>
                <w:bCs/>
                <w:i/>
                <w:sz w:val="28"/>
                <w:szCs w:val="28"/>
              </w:rPr>
              <w:t>201</w:t>
            </w:r>
            <w:r w:rsidR="00732484">
              <w:rPr>
                <w:rFonts w:ascii="Calibri Light" w:hAnsi="Calibri Light"/>
                <w:b/>
                <w:bCs/>
                <w:i/>
                <w:sz w:val="28"/>
                <w:szCs w:val="28"/>
              </w:rPr>
              <w:t>9</w:t>
            </w:r>
            <w:r>
              <w:rPr>
                <w:rFonts w:ascii="Calibri Light" w:hAnsi="Calibri Light"/>
                <w:b/>
                <w:bCs/>
                <w:i/>
                <w:sz w:val="28"/>
                <w:szCs w:val="28"/>
              </w:rPr>
              <w:t xml:space="preserve"> Activities and Accomplishments </w:t>
            </w:r>
          </w:p>
        </w:tc>
        <w:tc>
          <w:tcPr>
            <w:tcW w:w="900" w:type="dxa"/>
          </w:tcPr>
          <w:p w14:paraId="4DD6FAE6" w14:textId="77777777" w:rsidR="005E0819" w:rsidRPr="00DF7E83" w:rsidRDefault="00065362" w:rsidP="00E9488F">
            <w:pPr>
              <w:spacing w:before="360"/>
              <w:ind w:firstLine="0"/>
              <w:jc w:val="right"/>
              <w:rPr>
                <w:rFonts w:ascii="Calibri Light" w:hAnsi="Calibri Light"/>
                <w:b/>
                <w:bCs/>
                <w:i/>
                <w:sz w:val="28"/>
                <w:szCs w:val="28"/>
              </w:rPr>
            </w:pPr>
            <w:r>
              <w:rPr>
                <w:rFonts w:ascii="Calibri Light" w:hAnsi="Calibri Light"/>
                <w:b/>
                <w:bCs/>
                <w:i/>
                <w:sz w:val="28"/>
                <w:szCs w:val="28"/>
              </w:rPr>
              <w:t>6</w:t>
            </w:r>
          </w:p>
        </w:tc>
      </w:tr>
      <w:tr w:rsidR="005E0819" w:rsidRPr="00E167BC" w14:paraId="555902BF" w14:textId="77777777" w:rsidTr="00E167BC">
        <w:trPr>
          <w:trHeight w:val="181"/>
        </w:trPr>
        <w:tc>
          <w:tcPr>
            <w:tcW w:w="8172" w:type="dxa"/>
          </w:tcPr>
          <w:p w14:paraId="5B94CC87" w14:textId="77777777" w:rsidR="005E0819" w:rsidRPr="00E167BC" w:rsidRDefault="005E0819" w:rsidP="005E0819">
            <w:pPr>
              <w:spacing w:before="120"/>
              <w:ind w:firstLine="0"/>
              <w:jc w:val="both"/>
              <w:rPr>
                <w:rFonts w:ascii="Calibri Light" w:hAnsi="Calibri Light"/>
                <w:b/>
                <w:bCs/>
                <w:i/>
                <w:sz w:val="12"/>
                <w:szCs w:val="12"/>
              </w:rPr>
            </w:pPr>
          </w:p>
        </w:tc>
        <w:tc>
          <w:tcPr>
            <w:tcW w:w="900" w:type="dxa"/>
          </w:tcPr>
          <w:p w14:paraId="76772F28" w14:textId="77777777" w:rsidR="005E0819" w:rsidRPr="00E167BC" w:rsidRDefault="005E0819" w:rsidP="005E0819">
            <w:pPr>
              <w:spacing w:before="120"/>
              <w:ind w:firstLine="0"/>
              <w:jc w:val="right"/>
              <w:rPr>
                <w:rFonts w:ascii="Calibri Light" w:hAnsi="Calibri Light"/>
                <w:b/>
                <w:bCs/>
                <w:i/>
                <w:sz w:val="12"/>
                <w:szCs w:val="12"/>
              </w:rPr>
            </w:pPr>
          </w:p>
        </w:tc>
      </w:tr>
      <w:tr w:rsidR="005E0819" w:rsidRPr="0089600A" w14:paraId="5F61359C" w14:textId="77777777" w:rsidTr="00E167BC">
        <w:tc>
          <w:tcPr>
            <w:tcW w:w="8172" w:type="dxa"/>
          </w:tcPr>
          <w:p w14:paraId="52CB44E8" w14:textId="77777777" w:rsidR="005E0819" w:rsidRPr="0089600A" w:rsidRDefault="005E0819" w:rsidP="005E0819">
            <w:pPr>
              <w:spacing w:before="320"/>
              <w:ind w:firstLine="0"/>
              <w:rPr>
                <w:rFonts w:ascii="Calibri Light" w:hAnsi="Calibri Light"/>
                <w:b/>
                <w:bCs/>
                <w:i/>
                <w:sz w:val="28"/>
                <w:szCs w:val="28"/>
              </w:rPr>
            </w:pPr>
            <w:bookmarkStart w:id="0" w:name="_Toc437612413"/>
            <w:bookmarkStart w:id="1" w:name="_Toc437612518"/>
            <w:r w:rsidRPr="0089600A">
              <w:rPr>
                <w:rFonts w:ascii="Calibri Light" w:hAnsi="Calibri Light"/>
                <w:b/>
                <w:i/>
                <w:sz w:val="28"/>
                <w:szCs w:val="28"/>
              </w:rPr>
              <w:t xml:space="preserve">Appendix A: </w:t>
            </w:r>
            <w:r w:rsidR="00A512DC">
              <w:rPr>
                <w:rFonts w:ascii="Calibri Light" w:hAnsi="Calibri Light"/>
                <w:b/>
                <w:i/>
                <w:sz w:val="28"/>
                <w:szCs w:val="28"/>
              </w:rPr>
              <w:t xml:space="preserve">Annual </w:t>
            </w:r>
            <w:r w:rsidRPr="0089600A">
              <w:rPr>
                <w:rFonts w:ascii="Calibri Light" w:hAnsi="Calibri Light"/>
                <w:b/>
                <w:i/>
                <w:sz w:val="28"/>
                <w:szCs w:val="28"/>
              </w:rPr>
              <w:t>Reporting Requirements</w:t>
            </w:r>
            <w:bookmarkEnd w:id="0"/>
            <w:bookmarkEnd w:id="1"/>
            <w:r w:rsidRPr="0089600A">
              <w:rPr>
                <w:rFonts w:ascii="Calibri Light" w:hAnsi="Calibri Light"/>
                <w:b/>
                <w:i/>
                <w:sz w:val="28"/>
                <w:szCs w:val="28"/>
              </w:rPr>
              <w:t xml:space="preserve">  </w:t>
            </w:r>
          </w:p>
        </w:tc>
        <w:tc>
          <w:tcPr>
            <w:tcW w:w="900" w:type="dxa"/>
          </w:tcPr>
          <w:p w14:paraId="5B1F6B38" w14:textId="77777777" w:rsidR="005E0819" w:rsidRPr="00DF7E83" w:rsidRDefault="004440CB" w:rsidP="005E0819">
            <w:pPr>
              <w:spacing w:before="320"/>
              <w:ind w:firstLine="0"/>
              <w:jc w:val="right"/>
              <w:rPr>
                <w:rFonts w:ascii="Calibri Light" w:hAnsi="Calibri Light"/>
                <w:b/>
                <w:bCs/>
                <w:i/>
                <w:sz w:val="28"/>
                <w:szCs w:val="28"/>
              </w:rPr>
            </w:pPr>
            <w:r>
              <w:rPr>
                <w:rFonts w:ascii="Calibri Light" w:hAnsi="Calibri Light"/>
                <w:b/>
                <w:bCs/>
                <w:i/>
                <w:sz w:val="28"/>
                <w:szCs w:val="28"/>
              </w:rPr>
              <w:t>1</w:t>
            </w:r>
            <w:r w:rsidR="00DA659B">
              <w:rPr>
                <w:rFonts w:ascii="Calibri Light" w:hAnsi="Calibri Light"/>
                <w:b/>
                <w:bCs/>
                <w:i/>
                <w:sz w:val="28"/>
                <w:szCs w:val="28"/>
              </w:rPr>
              <w:t>1</w:t>
            </w:r>
          </w:p>
        </w:tc>
      </w:tr>
      <w:tr w:rsidR="005E0819" w:rsidRPr="00DA659B" w14:paraId="1D4F4980" w14:textId="77777777" w:rsidTr="00E167BC">
        <w:tc>
          <w:tcPr>
            <w:tcW w:w="8172" w:type="dxa"/>
          </w:tcPr>
          <w:p w14:paraId="2F527B96" w14:textId="77777777" w:rsidR="00B71E4C" w:rsidRDefault="005E0819" w:rsidP="005E0819">
            <w:pPr>
              <w:spacing w:before="320"/>
              <w:ind w:firstLine="0"/>
              <w:rPr>
                <w:rFonts w:ascii="Calibri Light" w:hAnsi="Calibri Light"/>
                <w:b/>
                <w:i/>
                <w:sz w:val="28"/>
                <w:szCs w:val="28"/>
              </w:rPr>
            </w:pPr>
            <w:bookmarkStart w:id="2" w:name="_Toc437612415"/>
            <w:bookmarkStart w:id="3" w:name="_Toc437612520"/>
            <w:r>
              <w:rPr>
                <w:rFonts w:ascii="Calibri Light" w:hAnsi="Calibri Light"/>
                <w:b/>
                <w:i/>
                <w:sz w:val="28"/>
                <w:szCs w:val="28"/>
              </w:rPr>
              <w:t>Appendix B</w:t>
            </w:r>
            <w:r w:rsidRPr="0089600A">
              <w:rPr>
                <w:rFonts w:ascii="Calibri Light" w:hAnsi="Calibri Light"/>
                <w:b/>
                <w:i/>
                <w:sz w:val="28"/>
                <w:szCs w:val="28"/>
              </w:rPr>
              <w:t>:</w:t>
            </w:r>
            <w:r w:rsidR="00B71E4C">
              <w:rPr>
                <w:rFonts w:ascii="Calibri Light" w:hAnsi="Calibri Light"/>
                <w:b/>
                <w:i/>
                <w:sz w:val="28"/>
                <w:szCs w:val="28"/>
              </w:rPr>
              <w:t xml:space="preserve"> </w:t>
            </w:r>
            <w:r w:rsidR="00065362" w:rsidRPr="0067461D">
              <w:rPr>
                <w:rFonts w:ascii="Calibri Light" w:hAnsi="Calibri Light"/>
                <w:b/>
                <w:i/>
                <w:sz w:val="28"/>
                <w:szCs w:val="28"/>
              </w:rPr>
              <w:t>Subsidized Child Care Enrollment data</w:t>
            </w:r>
            <w:r w:rsidR="00065362" w:rsidDel="00065362">
              <w:rPr>
                <w:rFonts w:ascii="Calibri Light" w:hAnsi="Calibri Light"/>
                <w:b/>
                <w:i/>
                <w:sz w:val="28"/>
                <w:szCs w:val="28"/>
              </w:rPr>
              <w:t xml:space="preserve"> </w:t>
            </w:r>
            <w:bookmarkEnd w:id="2"/>
            <w:bookmarkEnd w:id="3"/>
          </w:p>
          <w:p w14:paraId="0A5C0223" w14:textId="77777777" w:rsidR="00A512DC" w:rsidRDefault="00A512DC" w:rsidP="0067461D">
            <w:pPr>
              <w:spacing w:before="320"/>
              <w:ind w:firstLine="0"/>
              <w:rPr>
                <w:rFonts w:ascii="Calibri Light" w:hAnsi="Calibri Light"/>
                <w:b/>
                <w:i/>
                <w:sz w:val="28"/>
                <w:szCs w:val="28"/>
              </w:rPr>
            </w:pPr>
            <w:r>
              <w:rPr>
                <w:rFonts w:ascii="Calibri Light" w:hAnsi="Calibri Light"/>
                <w:b/>
                <w:i/>
                <w:sz w:val="28"/>
                <w:szCs w:val="28"/>
              </w:rPr>
              <w:t>Appendix C: Regulations on Civil Fines and Sanctions</w:t>
            </w:r>
          </w:p>
          <w:p w14:paraId="06CAA7A0" w14:textId="77777777" w:rsidR="005E0819" w:rsidRPr="0089600A" w:rsidRDefault="00B71E4C" w:rsidP="00A512DC">
            <w:pPr>
              <w:spacing w:before="320"/>
              <w:ind w:firstLine="0"/>
              <w:rPr>
                <w:rFonts w:ascii="Calibri Light" w:hAnsi="Calibri Light"/>
                <w:b/>
                <w:i/>
                <w:sz w:val="28"/>
                <w:szCs w:val="28"/>
              </w:rPr>
            </w:pPr>
            <w:r>
              <w:rPr>
                <w:rFonts w:ascii="Calibri Light" w:hAnsi="Calibri Light"/>
                <w:b/>
                <w:i/>
                <w:sz w:val="28"/>
                <w:szCs w:val="28"/>
              </w:rPr>
              <w:t xml:space="preserve">Appendix </w:t>
            </w:r>
            <w:r w:rsidR="00A512DC">
              <w:rPr>
                <w:rFonts w:ascii="Calibri Light" w:hAnsi="Calibri Light"/>
                <w:b/>
                <w:i/>
                <w:sz w:val="28"/>
                <w:szCs w:val="28"/>
              </w:rPr>
              <w:t>D</w:t>
            </w:r>
            <w:r>
              <w:rPr>
                <w:rFonts w:ascii="Calibri Light" w:hAnsi="Calibri Light"/>
                <w:b/>
                <w:i/>
                <w:sz w:val="28"/>
                <w:szCs w:val="28"/>
              </w:rPr>
              <w:t xml:space="preserve">: </w:t>
            </w:r>
            <w:r w:rsidR="009E6627">
              <w:rPr>
                <w:rFonts w:ascii="Calibri Light" w:hAnsi="Calibri Light"/>
                <w:b/>
                <w:i/>
                <w:sz w:val="28"/>
                <w:szCs w:val="28"/>
              </w:rPr>
              <w:t>Preschool Age Children and U</w:t>
            </w:r>
            <w:r w:rsidR="00A512DC">
              <w:rPr>
                <w:rFonts w:ascii="Calibri Light" w:hAnsi="Calibri Light"/>
                <w:b/>
                <w:i/>
                <w:sz w:val="28"/>
                <w:szCs w:val="28"/>
              </w:rPr>
              <w:t xml:space="preserve">niversal </w:t>
            </w:r>
            <w:r w:rsidR="009E6627">
              <w:rPr>
                <w:rFonts w:ascii="Calibri Light" w:hAnsi="Calibri Light"/>
                <w:b/>
                <w:i/>
                <w:sz w:val="28"/>
                <w:szCs w:val="28"/>
              </w:rPr>
              <w:t>P</w:t>
            </w:r>
            <w:r w:rsidR="00A512DC">
              <w:rPr>
                <w:rFonts w:ascii="Calibri Light" w:hAnsi="Calibri Light"/>
                <w:b/>
                <w:i/>
                <w:sz w:val="28"/>
                <w:szCs w:val="28"/>
              </w:rPr>
              <w:t>re-</w:t>
            </w:r>
            <w:r w:rsidR="009E6627">
              <w:rPr>
                <w:rFonts w:ascii="Calibri Light" w:hAnsi="Calibri Light"/>
                <w:b/>
                <w:i/>
                <w:sz w:val="28"/>
                <w:szCs w:val="28"/>
              </w:rPr>
              <w:t>K</w:t>
            </w:r>
            <w:r w:rsidR="00A512DC">
              <w:rPr>
                <w:rFonts w:ascii="Calibri Light" w:hAnsi="Calibri Light"/>
                <w:b/>
                <w:i/>
                <w:sz w:val="28"/>
                <w:szCs w:val="28"/>
              </w:rPr>
              <w:t>indergarten</w:t>
            </w:r>
            <w:r w:rsidR="009E6627">
              <w:rPr>
                <w:rFonts w:ascii="Calibri Light" w:hAnsi="Calibri Light"/>
                <w:b/>
                <w:i/>
                <w:sz w:val="28"/>
                <w:szCs w:val="28"/>
              </w:rPr>
              <w:t xml:space="preserve"> Implementation</w:t>
            </w:r>
            <w:r w:rsidR="00065362">
              <w:rPr>
                <w:rFonts w:ascii="Calibri Light" w:hAnsi="Calibri Light"/>
                <w:b/>
                <w:i/>
                <w:sz w:val="28"/>
                <w:szCs w:val="28"/>
              </w:rPr>
              <w:t xml:space="preserve">            </w:t>
            </w:r>
          </w:p>
        </w:tc>
        <w:tc>
          <w:tcPr>
            <w:tcW w:w="900" w:type="dxa"/>
          </w:tcPr>
          <w:p w14:paraId="278D4D5D" w14:textId="77777777" w:rsidR="005E0819" w:rsidRDefault="00DA659B" w:rsidP="00DA659B">
            <w:pPr>
              <w:spacing w:before="320"/>
              <w:ind w:firstLine="0"/>
              <w:jc w:val="center"/>
              <w:rPr>
                <w:rFonts w:ascii="Calibri Light" w:hAnsi="Calibri Light"/>
                <w:b/>
                <w:bCs/>
                <w:i/>
                <w:sz w:val="28"/>
                <w:szCs w:val="28"/>
              </w:rPr>
            </w:pPr>
            <w:r>
              <w:rPr>
                <w:rFonts w:ascii="Calibri Light" w:hAnsi="Calibri Light"/>
                <w:b/>
                <w:bCs/>
                <w:i/>
                <w:sz w:val="28"/>
                <w:szCs w:val="28"/>
              </w:rPr>
              <w:t xml:space="preserve">      </w:t>
            </w:r>
            <w:r w:rsidR="004440CB">
              <w:rPr>
                <w:rFonts w:ascii="Calibri Light" w:hAnsi="Calibri Light"/>
                <w:b/>
                <w:bCs/>
                <w:i/>
                <w:sz w:val="28"/>
                <w:szCs w:val="28"/>
              </w:rPr>
              <w:t>1</w:t>
            </w:r>
            <w:r>
              <w:rPr>
                <w:rFonts w:ascii="Calibri Light" w:hAnsi="Calibri Light"/>
                <w:b/>
                <w:bCs/>
                <w:i/>
                <w:sz w:val="28"/>
                <w:szCs w:val="28"/>
              </w:rPr>
              <w:t>5</w:t>
            </w:r>
          </w:p>
          <w:p w14:paraId="72DDB103" w14:textId="77777777" w:rsidR="00DA659B" w:rsidRDefault="00DA659B" w:rsidP="00DA659B">
            <w:pPr>
              <w:jc w:val="center"/>
              <w:rPr>
                <w:rFonts w:ascii="Calibri Light" w:hAnsi="Calibri Light"/>
                <w:b/>
                <w:bCs/>
                <w:i/>
                <w:sz w:val="28"/>
                <w:szCs w:val="28"/>
              </w:rPr>
            </w:pPr>
          </w:p>
          <w:p w14:paraId="3DDCC430" w14:textId="77777777" w:rsidR="00DA659B" w:rsidRPr="00DA659B" w:rsidRDefault="00DA659B" w:rsidP="00DA659B">
            <w:pPr>
              <w:jc w:val="center"/>
              <w:rPr>
                <w:rFonts w:ascii="Calibri Light" w:hAnsi="Calibri Light"/>
                <w:b/>
                <w:bCs/>
                <w:i/>
                <w:sz w:val="28"/>
                <w:szCs w:val="28"/>
              </w:rPr>
            </w:pPr>
            <w:r w:rsidRPr="00DA659B">
              <w:rPr>
                <w:rFonts w:ascii="Calibri Light" w:hAnsi="Calibri Light"/>
                <w:b/>
                <w:bCs/>
                <w:i/>
                <w:sz w:val="28"/>
                <w:szCs w:val="28"/>
              </w:rPr>
              <w:t>16</w:t>
            </w:r>
          </w:p>
          <w:p w14:paraId="595F4844" w14:textId="77777777" w:rsidR="00DA659B" w:rsidRPr="00DA659B" w:rsidRDefault="00DA659B" w:rsidP="00DA659B">
            <w:pPr>
              <w:jc w:val="center"/>
              <w:rPr>
                <w:rFonts w:ascii="Calibri Light" w:hAnsi="Calibri Light"/>
                <w:b/>
                <w:bCs/>
                <w:i/>
                <w:sz w:val="28"/>
                <w:szCs w:val="28"/>
              </w:rPr>
            </w:pPr>
          </w:p>
          <w:p w14:paraId="376448F2" w14:textId="77777777" w:rsidR="00DA659B" w:rsidRPr="00DA659B" w:rsidRDefault="00DA659B" w:rsidP="00DA659B">
            <w:pPr>
              <w:jc w:val="center"/>
              <w:rPr>
                <w:rFonts w:ascii="Calibri Light" w:hAnsi="Calibri Light"/>
                <w:b/>
                <w:bCs/>
                <w:i/>
                <w:sz w:val="28"/>
                <w:szCs w:val="28"/>
              </w:rPr>
            </w:pPr>
            <w:r w:rsidRPr="00DA659B">
              <w:rPr>
                <w:rFonts w:ascii="Calibri Light" w:hAnsi="Calibri Light"/>
                <w:b/>
                <w:bCs/>
                <w:i/>
                <w:sz w:val="28"/>
                <w:szCs w:val="28"/>
              </w:rPr>
              <w:t>17</w:t>
            </w:r>
          </w:p>
        </w:tc>
      </w:tr>
      <w:tr w:rsidR="005E0819" w:rsidRPr="0089600A" w14:paraId="06330A83" w14:textId="77777777" w:rsidTr="00E167BC">
        <w:tc>
          <w:tcPr>
            <w:tcW w:w="8172" w:type="dxa"/>
          </w:tcPr>
          <w:p w14:paraId="05C38853" w14:textId="77777777" w:rsidR="005E0819" w:rsidRDefault="005E0819" w:rsidP="00A512DC">
            <w:pPr>
              <w:spacing w:before="320"/>
              <w:ind w:firstLine="0"/>
              <w:rPr>
                <w:rFonts w:ascii="Calibri Light" w:hAnsi="Calibri Light"/>
                <w:b/>
                <w:i/>
                <w:sz w:val="28"/>
                <w:szCs w:val="28"/>
              </w:rPr>
            </w:pPr>
            <w:r w:rsidRPr="0089600A">
              <w:rPr>
                <w:rFonts w:ascii="Calibri Light" w:hAnsi="Calibri Light"/>
                <w:b/>
                <w:i/>
                <w:sz w:val="28"/>
                <w:szCs w:val="28"/>
              </w:rPr>
              <w:t>A</w:t>
            </w:r>
            <w:r>
              <w:rPr>
                <w:rFonts w:ascii="Calibri Light" w:hAnsi="Calibri Light"/>
                <w:b/>
                <w:i/>
                <w:sz w:val="28"/>
                <w:szCs w:val="28"/>
              </w:rPr>
              <w:t xml:space="preserve">ppendix </w:t>
            </w:r>
            <w:r w:rsidR="00A512DC">
              <w:rPr>
                <w:rFonts w:ascii="Calibri Light" w:hAnsi="Calibri Light"/>
                <w:b/>
                <w:i/>
                <w:sz w:val="28"/>
                <w:szCs w:val="28"/>
              </w:rPr>
              <w:t>E</w:t>
            </w:r>
            <w:r w:rsidRPr="0089600A">
              <w:rPr>
                <w:rFonts w:ascii="Calibri Light" w:hAnsi="Calibri Light"/>
                <w:b/>
                <w:i/>
                <w:sz w:val="28"/>
                <w:szCs w:val="28"/>
              </w:rPr>
              <w:t xml:space="preserve">: </w:t>
            </w:r>
            <w:r w:rsidR="009E6627" w:rsidRPr="0089600A">
              <w:rPr>
                <w:rFonts w:ascii="Calibri Light" w:hAnsi="Calibri Light"/>
                <w:b/>
                <w:i/>
                <w:sz w:val="28"/>
                <w:szCs w:val="28"/>
              </w:rPr>
              <w:t>Mental Health Consultation Grant</w:t>
            </w:r>
            <w:r w:rsidR="00065362">
              <w:rPr>
                <w:rFonts w:ascii="Calibri Light" w:hAnsi="Calibri Light"/>
                <w:b/>
                <w:i/>
                <w:sz w:val="28"/>
                <w:szCs w:val="28"/>
              </w:rPr>
              <w:t xml:space="preserve">                                      </w:t>
            </w:r>
          </w:p>
        </w:tc>
        <w:tc>
          <w:tcPr>
            <w:tcW w:w="900" w:type="dxa"/>
          </w:tcPr>
          <w:p w14:paraId="39517CF1" w14:textId="77777777" w:rsidR="005E0819" w:rsidRPr="00DF7E83" w:rsidRDefault="00DA659B" w:rsidP="00DA659B">
            <w:pPr>
              <w:spacing w:before="320"/>
              <w:ind w:firstLine="0"/>
              <w:jc w:val="center"/>
              <w:rPr>
                <w:rFonts w:ascii="Calibri Light" w:hAnsi="Calibri Light"/>
                <w:b/>
                <w:bCs/>
                <w:i/>
                <w:sz w:val="28"/>
                <w:szCs w:val="28"/>
              </w:rPr>
            </w:pPr>
            <w:r>
              <w:rPr>
                <w:rFonts w:ascii="Calibri Light" w:hAnsi="Calibri Light"/>
                <w:b/>
                <w:bCs/>
                <w:i/>
                <w:sz w:val="28"/>
                <w:szCs w:val="28"/>
              </w:rPr>
              <w:t xml:space="preserve">     18</w:t>
            </w:r>
          </w:p>
        </w:tc>
      </w:tr>
      <w:tr w:rsidR="005E0819" w:rsidRPr="0089600A" w14:paraId="04902FD2" w14:textId="77777777" w:rsidTr="00E167BC">
        <w:tc>
          <w:tcPr>
            <w:tcW w:w="8172" w:type="dxa"/>
          </w:tcPr>
          <w:p w14:paraId="6F26F8B6" w14:textId="77777777" w:rsidR="005E0819" w:rsidRPr="0089600A" w:rsidRDefault="005E0819" w:rsidP="00A512DC">
            <w:pPr>
              <w:spacing w:before="320"/>
              <w:ind w:firstLine="0"/>
              <w:rPr>
                <w:rFonts w:ascii="Calibri Light" w:hAnsi="Calibri Light"/>
                <w:b/>
                <w:bCs/>
                <w:i/>
                <w:sz w:val="28"/>
                <w:szCs w:val="28"/>
              </w:rPr>
            </w:pPr>
            <w:bookmarkStart w:id="4" w:name="_Toc437612414"/>
            <w:bookmarkStart w:id="5" w:name="_Toc437612519"/>
            <w:r w:rsidRPr="0089600A">
              <w:rPr>
                <w:rFonts w:ascii="Calibri Light" w:hAnsi="Calibri Light"/>
                <w:b/>
                <w:i/>
                <w:sz w:val="28"/>
                <w:szCs w:val="28"/>
              </w:rPr>
              <w:t>A</w:t>
            </w:r>
            <w:r>
              <w:rPr>
                <w:rFonts w:ascii="Calibri Light" w:hAnsi="Calibri Light"/>
                <w:b/>
                <w:i/>
                <w:sz w:val="28"/>
                <w:szCs w:val="28"/>
              </w:rPr>
              <w:t xml:space="preserve">ppendix </w:t>
            </w:r>
            <w:r w:rsidR="00A512DC">
              <w:rPr>
                <w:rFonts w:ascii="Calibri Light" w:hAnsi="Calibri Light"/>
                <w:b/>
                <w:i/>
                <w:sz w:val="28"/>
                <w:szCs w:val="28"/>
              </w:rPr>
              <w:t>f</w:t>
            </w:r>
            <w:r w:rsidRPr="0089600A">
              <w:rPr>
                <w:rFonts w:ascii="Calibri Light" w:hAnsi="Calibri Light"/>
                <w:b/>
                <w:i/>
                <w:sz w:val="28"/>
                <w:szCs w:val="28"/>
              </w:rPr>
              <w:t xml:space="preserve">: </w:t>
            </w:r>
            <w:bookmarkEnd w:id="4"/>
            <w:bookmarkEnd w:id="5"/>
            <w:r w:rsidR="009E6627">
              <w:rPr>
                <w:rFonts w:ascii="Calibri Light" w:hAnsi="Calibri Light"/>
                <w:b/>
                <w:i/>
                <w:sz w:val="28"/>
                <w:szCs w:val="28"/>
              </w:rPr>
              <w:t>Early Education and Care Workforce Council Members</w:t>
            </w:r>
            <w:r w:rsidR="00065362">
              <w:rPr>
                <w:rFonts w:ascii="Calibri Light" w:hAnsi="Calibri Light"/>
                <w:b/>
                <w:i/>
                <w:sz w:val="28"/>
                <w:szCs w:val="28"/>
              </w:rPr>
              <w:t xml:space="preserve">   </w:t>
            </w:r>
          </w:p>
        </w:tc>
        <w:tc>
          <w:tcPr>
            <w:tcW w:w="900" w:type="dxa"/>
          </w:tcPr>
          <w:p w14:paraId="45205601" w14:textId="77777777" w:rsidR="005E0819" w:rsidRPr="00DF7E83" w:rsidRDefault="0067461D" w:rsidP="0067461D">
            <w:pPr>
              <w:spacing w:before="320"/>
              <w:ind w:firstLine="0"/>
              <w:jc w:val="center"/>
              <w:rPr>
                <w:rFonts w:ascii="Calibri Light" w:hAnsi="Calibri Light"/>
                <w:b/>
                <w:bCs/>
                <w:i/>
                <w:sz w:val="28"/>
                <w:szCs w:val="28"/>
              </w:rPr>
            </w:pPr>
            <w:r>
              <w:rPr>
                <w:rFonts w:ascii="Calibri Light" w:hAnsi="Calibri Light"/>
                <w:b/>
                <w:bCs/>
                <w:i/>
                <w:sz w:val="28"/>
                <w:szCs w:val="28"/>
              </w:rPr>
              <w:t xml:space="preserve"> </w:t>
            </w:r>
            <w:r w:rsidR="00DA659B">
              <w:rPr>
                <w:rFonts w:ascii="Calibri Light" w:hAnsi="Calibri Light"/>
                <w:b/>
                <w:bCs/>
                <w:i/>
                <w:sz w:val="28"/>
                <w:szCs w:val="28"/>
              </w:rPr>
              <w:t xml:space="preserve">    21</w:t>
            </w:r>
            <w:r>
              <w:rPr>
                <w:rFonts w:ascii="Calibri Light" w:hAnsi="Calibri Light"/>
                <w:b/>
                <w:bCs/>
                <w:i/>
                <w:sz w:val="28"/>
                <w:szCs w:val="28"/>
              </w:rPr>
              <w:t xml:space="preserve">        </w:t>
            </w:r>
          </w:p>
        </w:tc>
      </w:tr>
      <w:tr w:rsidR="0067461D" w:rsidRPr="0089600A" w14:paraId="5936EBAF" w14:textId="77777777" w:rsidTr="00E167BC">
        <w:tc>
          <w:tcPr>
            <w:tcW w:w="8172" w:type="dxa"/>
          </w:tcPr>
          <w:p w14:paraId="2A873B65" w14:textId="77777777" w:rsidR="0067461D" w:rsidRPr="0089600A" w:rsidRDefault="0067461D" w:rsidP="00A512DC">
            <w:pPr>
              <w:spacing w:before="320"/>
              <w:ind w:firstLine="0"/>
              <w:rPr>
                <w:rFonts w:ascii="Calibri Light" w:hAnsi="Calibri Light"/>
                <w:b/>
                <w:i/>
                <w:sz w:val="28"/>
                <w:szCs w:val="28"/>
              </w:rPr>
            </w:pPr>
          </w:p>
        </w:tc>
        <w:tc>
          <w:tcPr>
            <w:tcW w:w="900" w:type="dxa"/>
          </w:tcPr>
          <w:p w14:paraId="20FE5CB2" w14:textId="77777777" w:rsidR="0067461D" w:rsidRPr="00DF7E83" w:rsidRDefault="0067461D" w:rsidP="005E0819">
            <w:pPr>
              <w:spacing w:before="320"/>
              <w:ind w:firstLine="0"/>
              <w:jc w:val="right"/>
              <w:rPr>
                <w:rFonts w:ascii="Calibri Light" w:hAnsi="Calibri Light"/>
                <w:b/>
                <w:bCs/>
                <w:i/>
                <w:sz w:val="28"/>
                <w:szCs w:val="28"/>
              </w:rPr>
            </w:pPr>
          </w:p>
        </w:tc>
      </w:tr>
    </w:tbl>
    <w:p w14:paraId="2AFC7C4E" w14:textId="77777777" w:rsidR="00702DF4" w:rsidRPr="0089600A" w:rsidRDefault="00AF4874" w:rsidP="00E06C19">
      <w:pPr>
        <w:rPr>
          <w:rFonts w:ascii="Calibri Light" w:hAnsi="Calibri Light"/>
          <w:i/>
        </w:rPr>
      </w:pPr>
      <w:r w:rsidRPr="0089600A">
        <w:rPr>
          <w:rFonts w:ascii="Calibri Light" w:hAnsi="Calibri Light"/>
          <w:i/>
        </w:rPr>
        <w:fldChar w:fldCharType="begin"/>
      </w:r>
      <w:r w:rsidR="00702DF4" w:rsidRPr="0089600A">
        <w:rPr>
          <w:rFonts w:ascii="Calibri Light" w:hAnsi="Calibri Light"/>
          <w:i/>
        </w:rPr>
        <w:instrText xml:space="preserve"> TOC \f </w:instrText>
      </w:r>
      <w:r w:rsidRPr="0089600A">
        <w:rPr>
          <w:rFonts w:ascii="Calibri Light" w:hAnsi="Calibri Light"/>
          <w:i/>
        </w:rPr>
        <w:fldChar w:fldCharType="end"/>
      </w:r>
    </w:p>
    <w:p w14:paraId="33398D1C" w14:textId="77777777" w:rsidR="002D46B0" w:rsidRDefault="002D46B0">
      <w:pPr>
        <w:spacing w:after="200" w:line="276" w:lineRule="auto"/>
        <w:ind w:firstLine="0"/>
        <w:rPr>
          <w:rFonts w:ascii="Calibri Light" w:hAnsi="Calibri Light"/>
        </w:rPr>
        <w:sectPr w:rsidR="002D46B0" w:rsidSect="00B6633C">
          <w:headerReference w:type="first" r:id="rId22"/>
          <w:footerReference w:type="first" r:id="rId23"/>
          <w:pgSz w:w="12240" w:h="15840" w:code="1"/>
          <w:pgMar w:top="907" w:right="1440" w:bottom="1440" w:left="1440" w:header="720" w:footer="720" w:gutter="0"/>
          <w:pgNumType w:start="1"/>
          <w:cols w:space="720"/>
          <w:titlePg/>
          <w:docGrid w:linePitch="360"/>
        </w:sectPr>
      </w:pPr>
    </w:p>
    <w:p w14:paraId="41E73DAB" w14:textId="77777777" w:rsidR="0074508B" w:rsidRPr="0089600A" w:rsidRDefault="0074508B" w:rsidP="002D16AA">
      <w:pPr>
        <w:ind w:firstLine="0"/>
        <w:rPr>
          <w:rFonts w:ascii="Calibri Light" w:hAnsi="Calibri Light"/>
        </w:rPr>
      </w:pPr>
    </w:p>
    <w:p w14:paraId="5F35A26F" w14:textId="77777777" w:rsidR="00A03E63" w:rsidRPr="00F725C0" w:rsidRDefault="00A03E63" w:rsidP="00300AA2">
      <w:pPr>
        <w:pStyle w:val="Title"/>
        <w:pBdr>
          <w:bottom w:val="single" w:sz="24" w:space="15" w:color="708B39"/>
        </w:pBdr>
        <w:rPr>
          <w:rFonts w:ascii="Calibri Light" w:hAnsi="Calibri Light"/>
          <w:b/>
          <w:color w:val="auto"/>
          <w:sz w:val="28"/>
          <w:szCs w:val="28"/>
        </w:rPr>
      </w:pPr>
      <w:r w:rsidRPr="00F725C0">
        <w:rPr>
          <w:rFonts w:ascii="Calibri Light" w:hAnsi="Calibri Light"/>
          <w:b/>
          <w:color w:val="auto"/>
          <w:sz w:val="28"/>
          <w:szCs w:val="28"/>
        </w:rPr>
        <w:t>Submission of Annual Report:</w:t>
      </w:r>
      <w:r w:rsidR="0050094C">
        <w:rPr>
          <w:rFonts w:ascii="Calibri Light" w:hAnsi="Calibri Light"/>
          <w:b/>
          <w:color w:val="auto"/>
          <w:sz w:val="28"/>
          <w:szCs w:val="28"/>
        </w:rPr>
        <w:t xml:space="preserve"> </w:t>
      </w:r>
    </w:p>
    <w:p w14:paraId="27A569F2" w14:textId="77777777" w:rsidR="00A03E63" w:rsidRPr="0089600A" w:rsidRDefault="00A03E63" w:rsidP="00A03E63">
      <w:pPr>
        <w:ind w:firstLine="0"/>
        <w:rPr>
          <w:rFonts w:ascii="Calibri Light" w:hAnsi="Calibri Light"/>
        </w:rPr>
      </w:pPr>
    </w:p>
    <w:p w14:paraId="0FDE38CA" w14:textId="77777777" w:rsidR="00A03E63" w:rsidRPr="0089600A" w:rsidRDefault="00A03E63" w:rsidP="00387B71">
      <w:pPr>
        <w:ind w:firstLine="0"/>
        <w:rPr>
          <w:rFonts w:ascii="Calibri Light" w:hAnsi="Calibri Light"/>
        </w:rPr>
      </w:pPr>
      <w:r w:rsidRPr="0089600A">
        <w:rPr>
          <w:rFonts w:ascii="Calibri Light" w:hAnsi="Calibri Light"/>
        </w:rPr>
        <w:t>This reports satisfies the Board of Early Education and Care’s reporting mandates, as codified in M.G.L. c. 15D, §§ 3(g), 4, 5, 10, and 13(d)</w:t>
      </w:r>
      <w:r w:rsidR="00AD56E6">
        <w:rPr>
          <w:rStyle w:val="EndnoteReference"/>
          <w:rFonts w:ascii="Calibri Light" w:hAnsi="Calibri Light"/>
        </w:rPr>
        <w:endnoteReference w:id="1"/>
      </w:r>
      <w:r w:rsidRPr="0089600A">
        <w:rPr>
          <w:rFonts w:ascii="Calibri Light" w:hAnsi="Calibri Light"/>
        </w:rPr>
        <w:t xml:space="preserve">, to submit an annual report describing its progress in achieving the goals and implementing the programs authorized under Chapter 15D of the General Laws of the Commonwealth.  The accomplishments and activities described in this report are </w:t>
      </w:r>
      <w:r w:rsidR="002B609E" w:rsidRPr="0089600A">
        <w:rPr>
          <w:rFonts w:ascii="Calibri Light" w:hAnsi="Calibri Light"/>
        </w:rPr>
        <w:t xml:space="preserve">for </w:t>
      </w:r>
      <w:r w:rsidR="00A86BB1" w:rsidRPr="0089600A">
        <w:rPr>
          <w:rFonts w:ascii="Calibri Light" w:hAnsi="Calibri Light"/>
        </w:rPr>
        <w:t>201</w:t>
      </w:r>
      <w:r w:rsidR="00A86BB1">
        <w:rPr>
          <w:rFonts w:ascii="Calibri Light" w:hAnsi="Calibri Light"/>
        </w:rPr>
        <w:t>9</w:t>
      </w:r>
      <w:r w:rsidRPr="0089600A">
        <w:rPr>
          <w:rFonts w:ascii="Calibri Light" w:hAnsi="Calibri Light"/>
        </w:rPr>
        <w:t>.</w:t>
      </w:r>
      <w:r w:rsidR="00541E57">
        <w:rPr>
          <w:rFonts w:ascii="Calibri Light" w:hAnsi="Calibri Light"/>
        </w:rPr>
        <w:t xml:space="preserve"> </w:t>
      </w:r>
      <w:r w:rsidRPr="0089600A">
        <w:rPr>
          <w:rFonts w:ascii="Calibri Light" w:hAnsi="Calibri Light"/>
        </w:rPr>
        <w:t>See Appendix A for the reporting language</w:t>
      </w:r>
      <w:r w:rsidR="00387B71">
        <w:rPr>
          <w:rFonts w:ascii="Calibri Light" w:hAnsi="Calibri Light"/>
        </w:rPr>
        <w:t>.</w:t>
      </w:r>
    </w:p>
    <w:p w14:paraId="5B3568FC" w14:textId="77777777" w:rsidR="00EE0842" w:rsidRPr="002722CA" w:rsidRDefault="00EE0842" w:rsidP="00BA0D24">
      <w:pPr>
        <w:pStyle w:val="ListParagraph"/>
        <w:ind w:left="0" w:firstLine="0"/>
        <w:contextualSpacing w:val="0"/>
        <w:rPr>
          <w:rFonts w:ascii="Calibri Light" w:hAnsi="Calibri Light"/>
          <w:sz w:val="14"/>
          <w:szCs w:val="14"/>
        </w:rPr>
      </w:pPr>
    </w:p>
    <w:p w14:paraId="2B096FF4" w14:textId="77777777" w:rsidR="002722CA" w:rsidRPr="002722CA" w:rsidRDefault="002722CA" w:rsidP="00BA0D24">
      <w:pPr>
        <w:pStyle w:val="ListParagraph"/>
        <w:ind w:left="0" w:firstLine="0"/>
        <w:contextualSpacing w:val="0"/>
        <w:rPr>
          <w:rFonts w:ascii="Calibri Light" w:hAnsi="Calibri Light"/>
          <w:sz w:val="14"/>
          <w:szCs w:val="14"/>
        </w:rPr>
      </w:pPr>
    </w:p>
    <w:p w14:paraId="2418A667" w14:textId="77777777" w:rsidR="002722CA" w:rsidRPr="002722CA" w:rsidRDefault="002722CA" w:rsidP="00BA0D24">
      <w:pPr>
        <w:pStyle w:val="ListParagraph"/>
        <w:ind w:left="0" w:firstLine="0"/>
        <w:contextualSpacing w:val="0"/>
        <w:rPr>
          <w:rFonts w:ascii="Calibri Light" w:hAnsi="Calibri Light"/>
          <w:sz w:val="14"/>
          <w:szCs w:val="14"/>
        </w:rPr>
      </w:pPr>
    </w:p>
    <w:p w14:paraId="60B49130" w14:textId="77777777" w:rsidR="005654B6" w:rsidRPr="00F725C0" w:rsidRDefault="005654B6" w:rsidP="00300AA2">
      <w:pPr>
        <w:pStyle w:val="Title"/>
        <w:pBdr>
          <w:bottom w:val="single" w:sz="24" w:space="15" w:color="708B39"/>
        </w:pBdr>
        <w:rPr>
          <w:rFonts w:ascii="Calibri Light" w:hAnsi="Calibri Light"/>
          <w:b/>
          <w:color w:val="auto"/>
          <w:sz w:val="28"/>
          <w:szCs w:val="28"/>
        </w:rPr>
      </w:pPr>
      <w:r w:rsidRPr="00F725C0">
        <w:rPr>
          <w:rFonts w:ascii="Calibri Light" w:hAnsi="Calibri Light"/>
          <w:b/>
          <w:color w:val="auto"/>
          <w:sz w:val="28"/>
          <w:szCs w:val="28"/>
        </w:rPr>
        <w:t>Mission</w:t>
      </w:r>
      <w:r w:rsidR="00392DC5" w:rsidRPr="00F725C0">
        <w:rPr>
          <w:rFonts w:ascii="Calibri Light" w:hAnsi="Calibri Light"/>
          <w:b/>
          <w:color w:val="auto"/>
          <w:sz w:val="28"/>
          <w:szCs w:val="28"/>
        </w:rPr>
        <w:t xml:space="preserve"> of Department</w:t>
      </w:r>
      <w:r w:rsidRPr="00F725C0">
        <w:rPr>
          <w:rFonts w:ascii="Calibri Light" w:hAnsi="Calibri Light"/>
          <w:b/>
          <w:color w:val="auto"/>
          <w:sz w:val="28"/>
          <w:szCs w:val="28"/>
        </w:rPr>
        <w:t>:</w:t>
      </w:r>
      <w:r w:rsidR="0050094C">
        <w:rPr>
          <w:rFonts w:ascii="Calibri Light" w:hAnsi="Calibri Light"/>
          <w:b/>
          <w:color w:val="auto"/>
          <w:sz w:val="28"/>
          <w:szCs w:val="28"/>
        </w:rPr>
        <w:t xml:space="preserve"> </w:t>
      </w:r>
    </w:p>
    <w:p w14:paraId="0A32BB21" w14:textId="77777777" w:rsidR="00695A0B" w:rsidRDefault="00695A0B" w:rsidP="00206941">
      <w:pPr>
        <w:ind w:firstLine="0"/>
        <w:rPr>
          <w:rFonts w:ascii="Calibri Light" w:hAnsi="Calibri Light"/>
        </w:rPr>
      </w:pPr>
    </w:p>
    <w:p w14:paraId="5741888D" w14:textId="77777777" w:rsidR="00E47628" w:rsidRPr="00206941" w:rsidRDefault="00DA6C96" w:rsidP="00206941">
      <w:pPr>
        <w:ind w:firstLine="0"/>
        <w:rPr>
          <w:rFonts w:ascii="Calibri Light" w:hAnsi="Calibri Light"/>
        </w:rPr>
      </w:pPr>
      <w:r w:rsidRPr="00206941">
        <w:rPr>
          <w:rFonts w:ascii="Calibri Light" w:hAnsi="Calibri Light"/>
        </w:rPr>
        <w:t xml:space="preserve">The Department of Early Education and Care was established </w:t>
      </w:r>
      <w:r w:rsidR="00E47628" w:rsidRPr="00206941">
        <w:rPr>
          <w:rFonts w:ascii="Calibri Light" w:hAnsi="Calibri Light"/>
        </w:rPr>
        <w:t xml:space="preserve">in 2005 </w:t>
      </w:r>
      <w:r w:rsidRPr="00206941">
        <w:rPr>
          <w:rFonts w:ascii="Calibri Light" w:hAnsi="Calibri Light"/>
        </w:rPr>
        <w:t>with a mission to provide "</w:t>
      </w:r>
      <w:r w:rsidRPr="00206941">
        <w:rPr>
          <w:rFonts w:ascii="Calibri Light" w:hAnsi="Calibri Light"/>
          <w:b/>
          <w:i/>
        </w:rPr>
        <w:t>the foundation that supports all children in their development as lifelong learners and contributing members of the community, and supports families in their essential work as parents and caregivers</w:t>
      </w:r>
      <w:r w:rsidRPr="00206941">
        <w:rPr>
          <w:rFonts w:ascii="Calibri Light" w:hAnsi="Calibri Light"/>
        </w:rPr>
        <w:t xml:space="preserve">."  </w:t>
      </w:r>
    </w:p>
    <w:p w14:paraId="08205F78" w14:textId="77777777" w:rsidR="00E47628" w:rsidRPr="00206941" w:rsidRDefault="00E47628" w:rsidP="00206941">
      <w:pPr>
        <w:ind w:firstLine="0"/>
        <w:rPr>
          <w:rFonts w:ascii="Calibri Light" w:hAnsi="Calibri Light"/>
        </w:rPr>
      </w:pPr>
    </w:p>
    <w:p w14:paraId="5CFB34B1" w14:textId="77777777" w:rsidR="00E47628" w:rsidRPr="00206941" w:rsidRDefault="00E47628" w:rsidP="00BD7D7C">
      <w:pPr>
        <w:autoSpaceDE w:val="0"/>
        <w:autoSpaceDN w:val="0"/>
        <w:adjustRightInd w:val="0"/>
        <w:ind w:right="-20" w:firstLine="0"/>
        <w:rPr>
          <w:rFonts w:ascii="Calibri Light" w:hAnsi="Calibri Light"/>
        </w:rPr>
      </w:pPr>
      <w:r w:rsidRPr="00206941">
        <w:rPr>
          <w:rFonts w:ascii="Calibri Light" w:eastAsiaTheme="minorHAnsi" w:hAnsi="Calibri Light"/>
          <w:spacing w:val="1"/>
          <w:lang w:bidi="ar-SA"/>
        </w:rPr>
        <w:t>W</w:t>
      </w:r>
      <w:r w:rsidRPr="00206941">
        <w:rPr>
          <w:rFonts w:ascii="Calibri Light" w:eastAsiaTheme="minorHAnsi" w:hAnsi="Calibri Light"/>
          <w:lang w:bidi="ar-SA"/>
        </w:rPr>
        <w:t>e</w:t>
      </w:r>
      <w:r w:rsidRPr="00206941">
        <w:rPr>
          <w:rFonts w:ascii="Calibri Light" w:eastAsiaTheme="minorHAnsi" w:hAnsi="Calibri Light"/>
          <w:spacing w:val="-1"/>
          <w:lang w:bidi="ar-SA"/>
        </w:rPr>
        <w:t xml:space="preserve"> </w:t>
      </w:r>
      <w:r w:rsidRPr="00206941">
        <w:rPr>
          <w:rFonts w:ascii="Calibri Light" w:eastAsiaTheme="minorHAnsi" w:hAnsi="Calibri Light"/>
          <w:lang w:bidi="ar-SA"/>
        </w:rPr>
        <w:t>support th</w:t>
      </w:r>
      <w:r w:rsidRPr="00206941">
        <w:rPr>
          <w:rFonts w:ascii="Calibri Light" w:eastAsiaTheme="minorHAnsi" w:hAnsi="Calibri Light"/>
          <w:spacing w:val="1"/>
          <w:lang w:bidi="ar-SA"/>
        </w:rPr>
        <w:t>i</w:t>
      </w:r>
      <w:r w:rsidRPr="00206941">
        <w:rPr>
          <w:rFonts w:ascii="Calibri Light" w:eastAsiaTheme="minorHAnsi" w:hAnsi="Calibri Light"/>
          <w:lang w:bidi="ar-SA"/>
        </w:rPr>
        <w:t>s m</w:t>
      </w:r>
      <w:r w:rsidRPr="00206941">
        <w:rPr>
          <w:rFonts w:ascii="Calibri Light" w:eastAsiaTheme="minorHAnsi" w:hAnsi="Calibri Light"/>
          <w:spacing w:val="1"/>
          <w:lang w:bidi="ar-SA"/>
        </w:rPr>
        <w:t>i</w:t>
      </w:r>
      <w:r w:rsidRPr="00206941">
        <w:rPr>
          <w:rFonts w:ascii="Calibri Light" w:eastAsiaTheme="minorHAnsi" w:hAnsi="Calibri Light"/>
          <w:lang w:bidi="ar-SA"/>
        </w:rPr>
        <w:t>ss</w:t>
      </w:r>
      <w:r w:rsidRPr="00206941">
        <w:rPr>
          <w:rFonts w:ascii="Calibri Light" w:eastAsiaTheme="minorHAnsi" w:hAnsi="Calibri Light"/>
          <w:spacing w:val="1"/>
          <w:lang w:bidi="ar-SA"/>
        </w:rPr>
        <w:t>i</w:t>
      </w:r>
      <w:r w:rsidRPr="00206941">
        <w:rPr>
          <w:rFonts w:ascii="Calibri Light" w:eastAsiaTheme="minorHAnsi" w:hAnsi="Calibri Light"/>
          <w:lang w:bidi="ar-SA"/>
        </w:rPr>
        <w:t>on</w:t>
      </w:r>
      <w:r w:rsidRPr="00206941">
        <w:rPr>
          <w:rFonts w:ascii="Calibri Light" w:eastAsiaTheme="minorHAnsi" w:hAnsi="Calibri Light"/>
          <w:spacing w:val="-2"/>
          <w:lang w:bidi="ar-SA"/>
        </w:rPr>
        <w:t xml:space="preserve"> i</w:t>
      </w:r>
      <w:r w:rsidRPr="00206941">
        <w:rPr>
          <w:rFonts w:ascii="Calibri Light" w:eastAsiaTheme="minorHAnsi" w:hAnsi="Calibri Light"/>
          <w:lang w:bidi="ar-SA"/>
        </w:rPr>
        <w:t>n p</w:t>
      </w:r>
      <w:r w:rsidRPr="00206941">
        <w:rPr>
          <w:rFonts w:ascii="Calibri Light" w:eastAsiaTheme="minorHAnsi" w:hAnsi="Calibri Light"/>
          <w:spacing w:val="-1"/>
          <w:lang w:bidi="ar-SA"/>
        </w:rPr>
        <w:t>a</w:t>
      </w:r>
      <w:r w:rsidRPr="00206941">
        <w:rPr>
          <w:rFonts w:ascii="Calibri Light" w:eastAsiaTheme="minorHAnsi" w:hAnsi="Calibri Light"/>
          <w:lang w:bidi="ar-SA"/>
        </w:rPr>
        <w:t>rtn</w:t>
      </w:r>
      <w:r w:rsidRPr="00206941">
        <w:rPr>
          <w:rFonts w:ascii="Calibri Light" w:eastAsiaTheme="minorHAnsi" w:hAnsi="Calibri Light"/>
          <w:spacing w:val="-1"/>
          <w:lang w:bidi="ar-SA"/>
        </w:rPr>
        <w:t>e</w:t>
      </w:r>
      <w:r w:rsidRPr="00206941">
        <w:rPr>
          <w:rFonts w:ascii="Calibri Light" w:eastAsiaTheme="minorHAnsi" w:hAnsi="Calibri Light"/>
          <w:lang w:bidi="ar-SA"/>
        </w:rPr>
        <w:t xml:space="preserve">rship with </w:t>
      </w:r>
      <w:r w:rsidRPr="00206941">
        <w:rPr>
          <w:rFonts w:ascii="Calibri Light" w:eastAsiaTheme="minorHAnsi" w:hAnsi="Calibri Light"/>
          <w:spacing w:val="1"/>
          <w:lang w:bidi="ar-SA"/>
        </w:rPr>
        <w:t>t</w:t>
      </w:r>
      <w:r w:rsidRPr="00206941">
        <w:rPr>
          <w:rFonts w:ascii="Calibri Light" w:eastAsiaTheme="minorHAnsi" w:hAnsi="Calibri Light"/>
          <w:lang w:bidi="ar-SA"/>
        </w:rPr>
        <w:t>he</w:t>
      </w:r>
      <w:r w:rsidRPr="00206941">
        <w:rPr>
          <w:rFonts w:ascii="Calibri Light" w:eastAsiaTheme="minorHAnsi" w:hAnsi="Calibri Light"/>
          <w:spacing w:val="-1"/>
          <w:lang w:bidi="ar-SA"/>
        </w:rPr>
        <w:t xml:space="preserve"> a</w:t>
      </w:r>
      <w:r w:rsidRPr="00206941">
        <w:rPr>
          <w:rFonts w:ascii="Calibri Light" w:eastAsiaTheme="minorHAnsi" w:hAnsi="Calibri Light"/>
          <w:spacing w:val="2"/>
          <w:lang w:bidi="ar-SA"/>
        </w:rPr>
        <w:t>p</w:t>
      </w:r>
      <w:r w:rsidRPr="00206941">
        <w:rPr>
          <w:rFonts w:ascii="Calibri Light" w:eastAsiaTheme="minorHAnsi" w:hAnsi="Calibri Light"/>
          <w:lang w:bidi="ar-SA"/>
        </w:rPr>
        <w:t>p</w:t>
      </w:r>
      <w:r w:rsidRPr="00206941">
        <w:rPr>
          <w:rFonts w:ascii="Calibri Light" w:eastAsiaTheme="minorHAnsi" w:hAnsi="Calibri Light"/>
          <w:spacing w:val="-1"/>
          <w:lang w:bidi="ar-SA"/>
        </w:rPr>
        <w:t>r</w:t>
      </w:r>
      <w:r w:rsidRPr="00206941">
        <w:rPr>
          <w:rFonts w:ascii="Calibri Light" w:eastAsiaTheme="minorHAnsi" w:hAnsi="Calibri Light"/>
          <w:lang w:bidi="ar-SA"/>
        </w:rPr>
        <w:t>o</w:t>
      </w:r>
      <w:r w:rsidRPr="00206941">
        <w:rPr>
          <w:rFonts w:ascii="Calibri Light" w:eastAsiaTheme="minorHAnsi" w:hAnsi="Calibri Light"/>
          <w:spacing w:val="2"/>
          <w:lang w:bidi="ar-SA"/>
        </w:rPr>
        <w:t>x</w:t>
      </w:r>
      <w:r w:rsidRPr="00206941">
        <w:rPr>
          <w:rFonts w:ascii="Calibri Light" w:eastAsiaTheme="minorHAnsi" w:hAnsi="Calibri Light"/>
          <w:lang w:bidi="ar-SA"/>
        </w:rPr>
        <w:t>i</w:t>
      </w:r>
      <w:r w:rsidRPr="00206941">
        <w:rPr>
          <w:rFonts w:ascii="Calibri Light" w:eastAsiaTheme="minorHAnsi" w:hAnsi="Calibri Light"/>
          <w:spacing w:val="1"/>
          <w:lang w:bidi="ar-SA"/>
        </w:rPr>
        <w:t>m</w:t>
      </w:r>
      <w:r w:rsidRPr="00206941">
        <w:rPr>
          <w:rFonts w:ascii="Calibri Light" w:eastAsiaTheme="minorHAnsi" w:hAnsi="Calibri Light"/>
          <w:spacing w:val="-1"/>
          <w:lang w:bidi="ar-SA"/>
        </w:rPr>
        <w:t>a</w:t>
      </w:r>
      <w:r w:rsidRPr="00206941">
        <w:rPr>
          <w:rFonts w:ascii="Calibri Light" w:eastAsiaTheme="minorHAnsi" w:hAnsi="Calibri Light"/>
          <w:lang w:bidi="ar-SA"/>
        </w:rPr>
        <w:t>te</w:t>
      </w:r>
      <w:r w:rsidRPr="00206941">
        <w:rPr>
          <w:rFonts w:ascii="Calibri Light" w:eastAsiaTheme="minorHAnsi" w:hAnsi="Calibri Light"/>
          <w:spacing w:val="2"/>
          <w:lang w:bidi="ar-SA"/>
        </w:rPr>
        <w:t>l</w:t>
      </w:r>
      <w:r w:rsidRPr="00206941">
        <w:rPr>
          <w:rFonts w:ascii="Calibri Light" w:eastAsiaTheme="minorHAnsi" w:hAnsi="Calibri Light"/>
          <w:lang w:bidi="ar-SA"/>
        </w:rPr>
        <w:t>y</w:t>
      </w:r>
      <w:r w:rsidRPr="00206941">
        <w:rPr>
          <w:rFonts w:ascii="Calibri Light" w:eastAsiaTheme="minorHAnsi" w:hAnsi="Calibri Light"/>
          <w:spacing w:val="-7"/>
          <w:lang w:bidi="ar-SA"/>
        </w:rPr>
        <w:t xml:space="preserve"> </w:t>
      </w:r>
      <w:r w:rsidR="007A2644" w:rsidRPr="00922C0F">
        <w:rPr>
          <w:rFonts w:ascii="Calibri Light" w:eastAsiaTheme="minorHAnsi" w:hAnsi="Calibri Light"/>
          <w:spacing w:val="-7"/>
          <w:lang w:bidi="ar-SA"/>
        </w:rPr>
        <w:t>9</w:t>
      </w:r>
      <w:r w:rsidRPr="00922C0F">
        <w:rPr>
          <w:rFonts w:ascii="Calibri Light" w:eastAsiaTheme="minorHAnsi" w:hAnsi="Calibri Light"/>
          <w:lang w:bidi="ar-SA"/>
        </w:rPr>
        <w:t>,000</w:t>
      </w:r>
      <w:r w:rsidRPr="00206941">
        <w:rPr>
          <w:rFonts w:ascii="Calibri Light" w:eastAsiaTheme="minorHAnsi" w:hAnsi="Calibri Light"/>
          <w:spacing w:val="2"/>
          <w:lang w:bidi="ar-SA"/>
        </w:rPr>
        <w:t xml:space="preserve"> </w:t>
      </w:r>
      <w:r w:rsidR="00676B91" w:rsidRPr="00206941">
        <w:rPr>
          <w:rFonts w:ascii="Calibri Light" w:eastAsiaTheme="minorHAnsi" w:hAnsi="Calibri Light"/>
          <w:lang w:bidi="ar-SA"/>
        </w:rPr>
        <w:t xml:space="preserve">programs </w:t>
      </w:r>
      <w:r w:rsidRPr="00206941">
        <w:rPr>
          <w:rFonts w:ascii="Calibri Light" w:eastAsiaTheme="minorHAnsi" w:hAnsi="Calibri Light"/>
          <w:lang w:bidi="ar-SA"/>
        </w:rPr>
        <w:t>li</w:t>
      </w:r>
      <w:r w:rsidRPr="00206941">
        <w:rPr>
          <w:rFonts w:ascii="Calibri Light" w:eastAsiaTheme="minorHAnsi" w:hAnsi="Calibri Light"/>
          <w:spacing w:val="-1"/>
          <w:lang w:bidi="ar-SA"/>
        </w:rPr>
        <w:t>ce</w:t>
      </w:r>
      <w:r w:rsidRPr="00206941">
        <w:rPr>
          <w:rFonts w:ascii="Calibri Light" w:eastAsiaTheme="minorHAnsi" w:hAnsi="Calibri Light"/>
          <w:lang w:bidi="ar-SA"/>
        </w:rPr>
        <w:t>nsed</w:t>
      </w:r>
      <w:r w:rsidRPr="00206941">
        <w:rPr>
          <w:rFonts w:ascii="Calibri Light" w:eastAsiaTheme="minorHAnsi" w:hAnsi="Calibri Light"/>
          <w:spacing w:val="-1"/>
          <w:lang w:bidi="ar-SA"/>
        </w:rPr>
        <w:t xml:space="preserve"> </w:t>
      </w:r>
      <w:r w:rsidRPr="00206941">
        <w:rPr>
          <w:rFonts w:ascii="Calibri Light" w:eastAsiaTheme="minorHAnsi" w:hAnsi="Calibri Light"/>
          <w:spacing w:val="5"/>
          <w:lang w:bidi="ar-SA"/>
        </w:rPr>
        <w:t>b</w:t>
      </w:r>
      <w:r w:rsidRPr="00206941">
        <w:rPr>
          <w:rFonts w:ascii="Calibri Light" w:eastAsiaTheme="minorHAnsi" w:hAnsi="Calibri Light"/>
          <w:lang w:bidi="ar-SA"/>
        </w:rPr>
        <w:t>y</w:t>
      </w:r>
      <w:r w:rsidRPr="00206941">
        <w:rPr>
          <w:rFonts w:ascii="Calibri Light" w:eastAsiaTheme="minorHAnsi" w:hAnsi="Calibri Light"/>
          <w:spacing w:val="-5"/>
          <w:lang w:bidi="ar-SA"/>
        </w:rPr>
        <w:t xml:space="preserve"> </w:t>
      </w:r>
      <w:r w:rsidRPr="00206941">
        <w:rPr>
          <w:rFonts w:ascii="Calibri Light" w:eastAsiaTheme="minorHAnsi" w:hAnsi="Calibri Light"/>
          <w:lang w:bidi="ar-SA"/>
        </w:rPr>
        <w:t>the Commonw</w:t>
      </w:r>
      <w:r w:rsidRPr="00206941">
        <w:rPr>
          <w:rFonts w:ascii="Calibri Light" w:eastAsiaTheme="minorHAnsi" w:hAnsi="Calibri Light"/>
          <w:spacing w:val="-1"/>
          <w:lang w:bidi="ar-SA"/>
        </w:rPr>
        <w:t>ea</w:t>
      </w:r>
      <w:r w:rsidRPr="00206941">
        <w:rPr>
          <w:rFonts w:ascii="Calibri Light" w:eastAsiaTheme="minorHAnsi" w:hAnsi="Calibri Light"/>
          <w:lang w:bidi="ar-SA"/>
        </w:rPr>
        <w:t>l</w:t>
      </w:r>
      <w:r w:rsidRPr="00206941">
        <w:rPr>
          <w:rFonts w:ascii="Calibri Light" w:eastAsiaTheme="minorHAnsi" w:hAnsi="Calibri Light"/>
          <w:spacing w:val="1"/>
          <w:lang w:bidi="ar-SA"/>
        </w:rPr>
        <w:t>t</w:t>
      </w:r>
      <w:r w:rsidRPr="00206941">
        <w:rPr>
          <w:rFonts w:ascii="Calibri Light" w:eastAsiaTheme="minorHAnsi" w:hAnsi="Calibri Light"/>
          <w:lang w:bidi="ar-SA"/>
        </w:rPr>
        <w:t>h throu</w:t>
      </w:r>
      <w:r w:rsidRPr="00206941">
        <w:rPr>
          <w:rFonts w:ascii="Calibri Light" w:eastAsiaTheme="minorHAnsi" w:hAnsi="Calibri Light"/>
          <w:spacing w:val="-3"/>
          <w:lang w:bidi="ar-SA"/>
        </w:rPr>
        <w:t>g</w:t>
      </w:r>
      <w:r w:rsidRPr="00206941">
        <w:rPr>
          <w:rFonts w:ascii="Calibri Light" w:eastAsiaTheme="minorHAnsi" w:hAnsi="Calibri Light"/>
          <w:lang w:bidi="ar-SA"/>
        </w:rPr>
        <w:t>h o</w:t>
      </w:r>
      <w:r w:rsidRPr="00206941">
        <w:rPr>
          <w:rFonts w:ascii="Calibri Light" w:eastAsiaTheme="minorHAnsi" w:hAnsi="Calibri Light"/>
          <w:spacing w:val="2"/>
          <w:lang w:bidi="ar-SA"/>
        </w:rPr>
        <w:t>u</w:t>
      </w:r>
      <w:r w:rsidRPr="00206941">
        <w:rPr>
          <w:rFonts w:ascii="Calibri Light" w:eastAsiaTheme="minorHAnsi" w:hAnsi="Calibri Light"/>
          <w:lang w:bidi="ar-SA"/>
        </w:rPr>
        <w:t xml:space="preserve">r </w:t>
      </w:r>
      <w:r w:rsidR="00676B91" w:rsidRPr="00206941">
        <w:rPr>
          <w:rFonts w:ascii="Calibri Light" w:eastAsiaTheme="minorHAnsi" w:hAnsi="Calibri Light"/>
          <w:lang w:bidi="ar-SA"/>
        </w:rPr>
        <w:t>agency</w:t>
      </w:r>
      <w:r w:rsidRPr="00206941">
        <w:rPr>
          <w:rFonts w:ascii="Calibri Light" w:eastAsiaTheme="minorHAnsi" w:hAnsi="Calibri Light"/>
          <w:lang w:bidi="ar-SA"/>
        </w:rPr>
        <w:t xml:space="preserve">. </w:t>
      </w:r>
      <w:r w:rsidRPr="00206941">
        <w:rPr>
          <w:rFonts w:ascii="Calibri Light" w:eastAsiaTheme="minorHAnsi" w:hAnsi="Calibri Light"/>
          <w:spacing w:val="5"/>
          <w:lang w:bidi="ar-SA"/>
        </w:rPr>
        <w:t xml:space="preserve"> </w:t>
      </w:r>
      <w:r w:rsidRPr="00206941">
        <w:rPr>
          <w:rFonts w:ascii="Calibri Light" w:eastAsia="Calibri" w:hAnsi="Calibri Light"/>
          <w:color w:val="000000"/>
        </w:rPr>
        <w:t>The Department</w:t>
      </w:r>
      <w:r w:rsidR="00206941">
        <w:rPr>
          <w:rFonts w:ascii="Calibri Light" w:eastAsia="Calibri" w:hAnsi="Calibri Light"/>
          <w:color w:val="000000"/>
        </w:rPr>
        <w:t xml:space="preserve"> of Early Education and Care</w:t>
      </w:r>
      <w:r w:rsidRPr="00206941">
        <w:rPr>
          <w:rFonts w:ascii="Calibri Light" w:eastAsia="Calibri" w:hAnsi="Calibri Light"/>
          <w:color w:val="000000"/>
        </w:rPr>
        <w:t xml:space="preserve"> serves as the entry point of Massachusetts' birth to 21 education pipeline.  "Early education and care" includes formal programs for infants, toddlers, preschoolers, and school age children during out-of-school time; group homes; foster care and adoption placement agencies; and residential schools for children with special needs; as well as programs in informal settings such as home visiting and community-based family engagement networks that provide literacy and other developmental activities for children and parents in libraries and adult education centers.  We also administer financial support for children from families that are low-income or who have been referred by the Department of Children and Families or the Department of Transitional Assistance to attend a high-quality early education and care program. </w:t>
      </w:r>
      <w:r w:rsidR="002722CA">
        <w:rPr>
          <w:rFonts w:ascii="Calibri Light" w:eastAsia="Calibri" w:hAnsi="Calibri Light"/>
          <w:color w:val="000000"/>
        </w:rPr>
        <w:t>See Appendix B for Subsidized Child Care Enrollment data.</w:t>
      </w:r>
    </w:p>
    <w:p w14:paraId="2C2149B0" w14:textId="77777777" w:rsidR="00E47628" w:rsidRPr="00206941" w:rsidRDefault="00E47628" w:rsidP="00206941">
      <w:pPr>
        <w:autoSpaceDE w:val="0"/>
        <w:autoSpaceDN w:val="0"/>
        <w:adjustRightInd w:val="0"/>
        <w:ind w:left="-360"/>
        <w:rPr>
          <w:rFonts w:ascii="Calibri Light" w:eastAsia="Calibri" w:hAnsi="Calibri Light"/>
          <w:color w:val="000000"/>
        </w:rPr>
      </w:pPr>
    </w:p>
    <w:p w14:paraId="1414A12F" w14:textId="77777777" w:rsidR="00E47628" w:rsidRDefault="00206941" w:rsidP="00206941">
      <w:pPr>
        <w:autoSpaceDE w:val="0"/>
        <w:autoSpaceDN w:val="0"/>
        <w:adjustRightInd w:val="0"/>
        <w:ind w:firstLine="0"/>
        <w:rPr>
          <w:rFonts w:ascii="Calibri Light" w:eastAsia="Calibri" w:hAnsi="Calibri Light"/>
          <w:color w:val="000000"/>
        </w:rPr>
      </w:pPr>
      <w:r w:rsidRPr="00206941">
        <w:rPr>
          <w:rFonts w:ascii="Calibri Light" w:eastAsia="Calibri" w:hAnsi="Calibri Light"/>
          <w:color w:val="000000"/>
        </w:rPr>
        <w:t>The Department of Early Education and Care</w:t>
      </w:r>
      <w:r w:rsidR="00E47628" w:rsidRPr="00206941">
        <w:rPr>
          <w:rFonts w:ascii="Calibri Light" w:eastAsia="Calibri" w:hAnsi="Calibri Light"/>
          <w:color w:val="000000"/>
        </w:rPr>
        <w:t xml:space="preserve"> endeavors to deliver the most effective high-quality, comprehensive early learning and development system in the nation.  This requires ensuring that programs meet safety and best practice standards through regulatory review, technical assistance, and monitoring, and are supported in advancing to higher levels of quality through a system of standards and support.  At the heart of a high-quality and comprehensive early education and care system are its educators, and </w:t>
      </w:r>
      <w:r>
        <w:rPr>
          <w:rFonts w:ascii="Calibri Light" w:eastAsia="Calibri" w:hAnsi="Calibri Light"/>
          <w:color w:val="000000"/>
        </w:rPr>
        <w:t>to this end the Department works to</w:t>
      </w:r>
      <w:r w:rsidR="00E47628" w:rsidRPr="00206941">
        <w:rPr>
          <w:rFonts w:ascii="Calibri Light" w:eastAsia="Calibri" w:hAnsi="Calibri Light"/>
          <w:color w:val="000000"/>
        </w:rPr>
        <w:t xml:space="preserve"> build the knowledge, competencies</w:t>
      </w:r>
      <w:r w:rsidR="00A07B82">
        <w:rPr>
          <w:rFonts w:ascii="Calibri Light" w:eastAsia="Calibri" w:hAnsi="Calibri Light"/>
          <w:color w:val="000000"/>
        </w:rPr>
        <w:t>,</w:t>
      </w:r>
      <w:r w:rsidR="00E47628" w:rsidRPr="00206941">
        <w:rPr>
          <w:rFonts w:ascii="Calibri Light" w:eastAsia="Calibri" w:hAnsi="Calibri Light"/>
          <w:color w:val="000000"/>
        </w:rPr>
        <w:t xml:space="preserve"> and career pathways of the </w:t>
      </w:r>
      <w:r w:rsidR="007A2644">
        <w:rPr>
          <w:rFonts w:ascii="Calibri Light" w:eastAsia="Calibri" w:hAnsi="Calibri Light"/>
          <w:color w:val="000000"/>
        </w:rPr>
        <w:t xml:space="preserve">over </w:t>
      </w:r>
      <w:r w:rsidR="00E171B3">
        <w:rPr>
          <w:rFonts w:ascii="Calibri Light" w:eastAsia="Calibri" w:hAnsi="Calibri Light"/>
          <w:color w:val="000000"/>
        </w:rPr>
        <w:t>10</w:t>
      </w:r>
      <w:r w:rsidR="00E47628" w:rsidRPr="00206941">
        <w:rPr>
          <w:rFonts w:ascii="Calibri Light" w:eastAsia="Calibri" w:hAnsi="Calibri Light"/>
          <w:color w:val="000000"/>
        </w:rPr>
        <w:t>0,000 educators who comprise our workforce and are key to closing the early achievement gap and ensuring that all of our children enter school ready to succeed.</w:t>
      </w:r>
    </w:p>
    <w:p w14:paraId="76783D0C" w14:textId="77777777" w:rsidR="00771A72" w:rsidRPr="00206941" w:rsidRDefault="00771A72" w:rsidP="00206941">
      <w:pPr>
        <w:autoSpaceDE w:val="0"/>
        <w:autoSpaceDN w:val="0"/>
        <w:adjustRightInd w:val="0"/>
        <w:ind w:firstLine="0"/>
        <w:rPr>
          <w:rFonts w:ascii="Calibri Light" w:hAnsi="Calibri Light"/>
        </w:rPr>
      </w:pPr>
    </w:p>
    <w:tbl>
      <w:tblPr>
        <w:tblStyle w:val="TableGrid"/>
        <w:tblW w:w="91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70"/>
        <w:gridCol w:w="2520"/>
      </w:tblGrid>
      <w:tr w:rsidR="00771A72" w14:paraId="09B32EEC" w14:textId="77777777" w:rsidTr="00992FB8">
        <w:tc>
          <w:tcPr>
            <w:tcW w:w="6390" w:type="dxa"/>
            <w:shd w:val="clear" w:color="auto" w:fill="auto"/>
          </w:tcPr>
          <w:p w14:paraId="7DCADF4E" w14:textId="77777777" w:rsidR="00771A72" w:rsidRPr="00771A72" w:rsidRDefault="00771A72" w:rsidP="00C96D1C">
            <w:pPr>
              <w:spacing w:before="40" w:after="40"/>
              <w:ind w:left="-14" w:firstLine="0"/>
              <w:rPr>
                <w:iCs/>
              </w:rPr>
            </w:pPr>
          </w:p>
        </w:tc>
        <w:tc>
          <w:tcPr>
            <w:tcW w:w="270" w:type="dxa"/>
            <w:shd w:val="clear" w:color="auto" w:fill="auto"/>
          </w:tcPr>
          <w:p w14:paraId="6AE5AD8B" w14:textId="77777777" w:rsidR="00771A72" w:rsidRPr="007B7780" w:rsidRDefault="00771A72" w:rsidP="00CD6C36">
            <w:pPr>
              <w:ind w:left="-62" w:firstLine="62"/>
              <w:rPr>
                <w:iCs/>
                <w:sz w:val="12"/>
                <w:szCs w:val="12"/>
              </w:rPr>
            </w:pPr>
          </w:p>
        </w:tc>
        <w:tc>
          <w:tcPr>
            <w:tcW w:w="2520" w:type="dxa"/>
          </w:tcPr>
          <w:p w14:paraId="083F913B" w14:textId="77777777" w:rsidR="00771A72" w:rsidRDefault="00771A72" w:rsidP="00C96D1C">
            <w:pPr>
              <w:spacing w:before="40"/>
              <w:ind w:left="432" w:firstLine="0"/>
              <w:jc w:val="right"/>
              <w:rPr>
                <w:iCs/>
              </w:rPr>
            </w:pPr>
          </w:p>
        </w:tc>
      </w:tr>
    </w:tbl>
    <w:p w14:paraId="3A1BC6D6" w14:textId="77777777" w:rsidR="00A512DC" w:rsidRDefault="00A512DC" w:rsidP="00DC0392">
      <w:pPr>
        <w:ind w:firstLine="0"/>
        <w:rPr>
          <w:rFonts w:ascii="Calibri Light" w:hAnsi="Calibri Light"/>
          <w:b/>
          <w:sz w:val="28"/>
          <w:szCs w:val="28"/>
        </w:rPr>
      </w:pPr>
    </w:p>
    <w:p w14:paraId="56A7D4EF" w14:textId="77777777" w:rsidR="00A512DC" w:rsidRDefault="00A512DC" w:rsidP="00DC0392">
      <w:pPr>
        <w:ind w:firstLine="0"/>
        <w:rPr>
          <w:rFonts w:ascii="Calibri Light" w:hAnsi="Calibri Light"/>
          <w:b/>
          <w:sz w:val="28"/>
          <w:szCs w:val="28"/>
        </w:rPr>
      </w:pPr>
    </w:p>
    <w:p w14:paraId="650002C8" w14:textId="77777777" w:rsidR="00F6416A" w:rsidRDefault="00F6416A" w:rsidP="00DC0392">
      <w:pPr>
        <w:ind w:firstLine="0"/>
        <w:rPr>
          <w:rFonts w:ascii="Calibri Light" w:hAnsi="Calibri Light"/>
          <w:b/>
          <w:sz w:val="28"/>
          <w:szCs w:val="28"/>
        </w:rPr>
      </w:pPr>
    </w:p>
    <w:p w14:paraId="7FA0C2D1" w14:textId="41AB559B" w:rsidR="003F675C" w:rsidRPr="00F725C0" w:rsidRDefault="003F675C" w:rsidP="00DC0392">
      <w:pPr>
        <w:ind w:firstLine="0"/>
        <w:rPr>
          <w:rFonts w:ascii="Calibri Light" w:hAnsi="Calibri Light"/>
          <w:b/>
          <w:sz w:val="28"/>
          <w:szCs w:val="28"/>
        </w:rPr>
      </w:pPr>
      <w:r w:rsidRPr="00F725C0">
        <w:rPr>
          <w:rFonts w:ascii="Calibri Light" w:hAnsi="Calibri Light"/>
          <w:b/>
          <w:sz w:val="28"/>
          <w:szCs w:val="28"/>
        </w:rPr>
        <w:t>Governance:</w:t>
      </w:r>
      <w:r w:rsidR="000964E8">
        <w:rPr>
          <w:rFonts w:ascii="Calibri Light" w:hAnsi="Calibri Light"/>
          <w:b/>
          <w:sz w:val="28"/>
          <w:szCs w:val="28"/>
        </w:rPr>
        <w:t xml:space="preserve"> </w:t>
      </w:r>
    </w:p>
    <w:p w14:paraId="555EBEA4" w14:textId="77777777" w:rsidR="003F675C" w:rsidRPr="0089600A" w:rsidRDefault="003F675C" w:rsidP="004A6757">
      <w:pPr>
        <w:ind w:firstLine="0"/>
        <w:rPr>
          <w:rFonts w:ascii="Calibri Light" w:eastAsia="Calibri" w:hAnsi="Calibri Light"/>
          <w:lang w:bidi="ar-SA"/>
        </w:rPr>
      </w:pPr>
    </w:p>
    <w:p w14:paraId="2EC47704" w14:textId="77777777" w:rsidR="008F4FFE" w:rsidRPr="0089600A" w:rsidRDefault="00A06CDE" w:rsidP="004A6757">
      <w:pPr>
        <w:ind w:firstLine="0"/>
        <w:rPr>
          <w:rFonts w:ascii="Calibri Light" w:eastAsia="Calibri" w:hAnsi="Calibri Light"/>
          <w:lang w:bidi="ar-SA"/>
        </w:rPr>
      </w:pPr>
      <w:r w:rsidRPr="0089600A">
        <w:rPr>
          <w:rFonts w:ascii="Calibri Light" w:eastAsia="Calibri" w:hAnsi="Calibri Light"/>
          <w:lang w:bidi="ar-SA"/>
        </w:rPr>
        <w:t xml:space="preserve">The Department of Early Education and Care </w:t>
      </w:r>
      <w:r w:rsidR="00182A1D" w:rsidRPr="0089600A">
        <w:rPr>
          <w:rFonts w:ascii="Calibri Light" w:eastAsia="Calibri" w:hAnsi="Calibri Light"/>
          <w:lang w:bidi="ar-SA"/>
        </w:rPr>
        <w:t xml:space="preserve">(EEC) </w:t>
      </w:r>
      <w:r w:rsidR="00B96837" w:rsidRPr="0089600A">
        <w:rPr>
          <w:rFonts w:ascii="Calibri Light" w:eastAsia="Calibri" w:hAnsi="Calibri Light"/>
          <w:lang w:bidi="ar-SA"/>
        </w:rPr>
        <w:t>is part of the Executive Office of Education</w:t>
      </w:r>
      <w:r w:rsidR="00387B71">
        <w:rPr>
          <w:rFonts w:ascii="Calibri Light" w:eastAsia="Calibri" w:hAnsi="Calibri Light"/>
          <w:lang w:bidi="ar-SA"/>
        </w:rPr>
        <w:t xml:space="preserve"> (EOE)</w:t>
      </w:r>
      <w:r w:rsidR="00B96837" w:rsidRPr="0089600A">
        <w:rPr>
          <w:rFonts w:ascii="Calibri Light" w:eastAsia="Calibri" w:hAnsi="Calibri Light"/>
          <w:lang w:bidi="ar-SA"/>
        </w:rPr>
        <w:t xml:space="preserve">, one of </w:t>
      </w:r>
      <w:r w:rsidR="0068621E">
        <w:rPr>
          <w:rFonts w:ascii="Calibri Light" w:eastAsia="Calibri" w:hAnsi="Calibri Light"/>
          <w:lang w:bidi="ar-SA"/>
        </w:rPr>
        <w:t>nine</w:t>
      </w:r>
      <w:r w:rsidR="00B96837" w:rsidRPr="0089600A">
        <w:rPr>
          <w:rFonts w:ascii="Calibri Light" w:eastAsia="Calibri" w:hAnsi="Calibri Light"/>
          <w:lang w:bidi="ar-SA"/>
        </w:rPr>
        <w:t xml:space="preserve"> </w:t>
      </w:r>
      <w:r w:rsidR="00A86BB1">
        <w:rPr>
          <w:rFonts w:ascii="Calibri Light" w:eastAsia="Calibri" w:hAnsi="Calibri Light"/>
          <w:lang w:bidi="ar-SA"/>
        </w:rPr>
        <w:t>secretariats</w:t>
      </w:r>
      <w:r w:rsidR="00B96837" w:rsidRPr="0089600A">
        <w:rPr>
          <w:rFonts w:ascii="Calibri Light" w:eastAsia="Calibri" w:hAnsi="Calibri Light"/>
          <w:lang w:bidi="ar-SA"/>
        </w:rPr>
        <w:t xml:space="preserve"> under Governor Charlie Baker.  Education</w:t>
      </w:r>
      <w:r w:rsidR="008F4FFE" w:rsidRPr="0089600A">
        <w:rPr>
          <w:rFonts w:ascii="Calibri Light" w:eastAsia="Calibri" w:hAnsi="Calibri Light"/>
          <w:lang w:bidi="ar-SA"/>
        </w:rPr>
        <w:t xml:space="preserve"> Secretary </w:t>
      </w:r>
      <w:r w:rsidR="00B96837" w:rsidRPr="0089600A">
        <w:rPr>
          <w:rFonts w:ascii="Calibri Light" w:eastAsia="Calibri" w:hAnsi="Calibri Light"/>
          <w:lang w:bidi="ar-SA"/>
        </w:rPr>
        <w:t>James A. Peyser</w:t>
      </w:r>
      <w:r w:rsidR="008F4FFE" w:rsidRPr="0089600A">
        <w:rPr>
          <w:rFonts w:ascii="Calibri Light" w:eastAsia="Calibri" w:hAnsi="Calibri Light"/>
          <w:lang w:bidi="ar-SA"/>
        </w:rPr>
        <w:t xml:space="preserve"> oversees the Executive Office of Education and is Governor Baker's top advisor on education.</w:t>
      </w:r>
      <w:r w:rsidR="00DB7471" w:rsidRPr="0089600A">
        <w:rPr>
          <w:rFonts w:ascii="Calibri Light" w:eastAsia="Calibri" w:hAnsi="Calibri Light"/>
          <w:lang w:bidi="ar-SA"/>
        </w:rPr>
        <w:t xml:space="preserve">  The Commissioner of Early Education and Care, </w:t>
      </w:r>
      <w:r w:rsidR="0050094C">
        <w:rPr>
          <w:rFonts w:ascii="Calibri Light" w:eastAsia="Calibri" w:hAnsi="Calibri Light"/>
          <w:lang w:bidi="ar-SA"/>
        </w:rPr>
        <w:t>Samantha Aigner-Treworgy</w:t>
      </w:r>
      <w:r w:rsidR="00DB7471" w:rsidRPr="0089600A">
        <w:rPr>
          <w:rFonts w:ascii="Calibri Light" w:eastAsia="Calibri" w:hAnsi="Calibri Light"/>
          <w:lang w:bidi="ar-SA"/>
        </w:rPr>
        <w:t>, manages the Department of Early Education and Care</w:t>
      </w:r>
      <w:r w:rsidR="0050094C">
        <w:rPr>
          <w:rFonts w:ascii="Calibri Light" w:eastAsia="Calibri" w:hAnsi="Calibri Light"/>
          <w:lang w:bidi="ar-SA"/>
        </w:rPr>
        <w:t xml:space="preserve"> and assumed this position in August 2019, replacing Tom Weber who stepped down in June 2019</w:t>
      </w:r>
      <w:r w:rsidR="00DB7471" w:rsidRPr="0089600A">
        <w:rPr>
          <w:rFonts w:ascii="Calibri Light" w:eastAsia="Calibri" w:hAnsi="Calibri Light"/>
          <w:lang w:bidi="ar-SA"/>
        </w:rPr>
        <w:t>.</w:t>
      </w:r>
    </w:p>
    <w:p w14:paraId="42169B56" w14:textId="77777777" w:rsidR="008F4FFE" w:rsidRPr="0089600A" w:rsidRDefault="008F4FFE" w:rsidP="004A6757">
      <w:pPr>
        <w:ind w:firstLine="0"/>
        <w:rPr>
          <w:rFonts w:ascii="Calibri Light" w:eastAsia="Calibri" w:hAnsi="Calibri Light"/>
          <w:lang w:bidi="ar-SA"/>
        </w:rPr>
      </w:pPr>
    </w:p>
    <w:p w14:paraId="785205A2" w14:textId="77777777" w:rsidR="008F4FFE" w:rsidRPr="0089600A" w:rsidRDefault="008F4FFE" w:rsidP="00A06CDE">
      <w:pPr>
        <w:ind w:firstLine="0"/>
        <w:rPr>
          <w:rFonts w:ascii="Calibri Light" w:hAnsi="Calibri Light"/>
        </w:rPr>
      </w:pPr>
      <w:r w:rsidRPr="0089600A">
        <w:rPr>
          <w:rFonts w:ascii="Calibri Light" w:hAnsi="Calibri Light"/>
        </w:rPr>
        <w:t>An eleven</w:t>
      </w:r>
      <w:r w:rsidR="00387B71">
        <w:rPr>
          <w:rFonts w:ascii="Calibri Light" w:hAnsi="Calibri Light"/>
        </w:rPr>
        <w:t xml:space="preserve"> </w:t>
      </w:r>
      <w:r w:rsidRPr="0089600A">
        <w:rPr>
          <w:rFonts w:ascii="Calibri Light" w:hAnsi="Calibri Light"/>
        </w:rPr>
        <w:t xml:space="preserve">member Board of Early Education and Care sets policies and regulations related to early education and care programs and services in the Commonwealth of Massachusetts.  Education Secretary Peyser and the Secretary of Health and Human Services are ex-officio members of the Board of Early Education and Care; the other nine members are appointed by the Governor.  Commissioner </w:t>
      </w:r>
      <w:r w:rsidR="00A86BB1">
        <w:rPr>
          <w:rFonts w:ascii="Calibri Light" w:hAnsi="Calibri Light"/>
        </w:rPr>
        <w:t>Aigner-Treworgy</w:t>
      </w:r>
      <w:r w:rsidRPr="0089600A">
        <w:rPr>
          <w:rFonts w:ascii="Calibri Light" w:hAnsi="Calibri Light"/>
        </w:rPr>
        <w:t xml:space="preserve"> is the Secretary to the Board.  </w:t>
      </w:r>
      <w:r w:rsidR="0029582D" w:rsidRPr="0089600A">
        <w:rPr>
          <w:rFonts w:ascii="Calibri Light" w:hAnsi="Calibri Light"/>
        </w:rPr>
        <w:t>The members of the Board of Early Education and Care are:</w:t>
      </w:r>
    </w:p>
    <w:p w14:paraId="7DAF1E6B" w14:textId="77777777" w:rsidR="005309F9" w:rsidRPr="0089600A" w:rsidRDefault="005309F9" w:rsidP="00A06CDE">
      <w:pPr>
        <w:ind w:firstLine="0"/>
        <w:rPr>
          <w:rFonts w:ascii="Calibri Light" w:hAnsi="Calibri Light"/>
        </w:rPr>
      </w:pPr>
    </w:p>
    <w:p w14:paraId="422EF7C4" w14:textId="77777777" w:rsidR="00A06CDE" w:rsidRPr="0089600A" w:rsidRDefault="004A2708" w:rsidP="00A06CDE">
      <w:pPr>
        <w:rPr>
          <w:rStyle w:val="Strong"/>
          <w:rFonts w:ascii="Calibri Light" w:hAnsi="Calibri Light"/>
          <w:b w:val="0"/>
        </w:rPr>
      </w:pPr>
      <w:r w:rsidRPr="0089600A">
        <w:rPr>
          <w:rStyle w:val="Strong"/>
          <w:rFonts w:ascii="Calibri Light" w:hAnsi="Calibri Light"/>
        </w:rPr>
        <w:t xml:space="preserve">Nonie Lesaux, </w:t>
      </w:r>
      <w:proofErr w:type="spellStart"/>
      <w:r w:rsidRPr="0089600A">
        <w:rPr>
          <w:rStyle w:val="Strong"/>
          <w:rFonts w:ascii="Calibri Light" w:hAnsi="Calibri Light"/>
        </w:rPr>
        <w:t>Ph.D</w:t>
      </w:r>
      <w:proofErr w:type="spellEnd"/>
      <w:r w:rsidR="00A06CDE" w:rsidRPr="0089600A">
        <w:rPr>
          <w:rStyle w:val="Strong"/>
          <w:rFonts w:ascii="Calibri Light" w:hAnsi="Calibri Light"/>
        </w:rPr>
        <w:t>, Chair</w:t>
      </w:r>
    </w:p>
    <w:p w14:paraId="1EE3EEA6" w14:textId="77777777" w:rsidR="004A2708" w:rsidRPr="0089600A" w:rsidRDefault="004A2708" w:rsidP="004A2708">
      <w:pPr>
        <w:ind w:left="360" w:firstLine="0"/>
        <w:rPr>
          <w:rStyle w:val="Strong"/>
          <w:rFonts w:ascii="Calibri Light" w:hAnsi="Calibri Light"/>
          <w:b w:val="0"/>
        </w:rPr>
      </w:pPr>
      <w:r w:rsidRPr="0089600A">
        <w:rPr>
          <w:rFonts w:ascii="Calibri Light" w:hAnsi="Calibri Light"/>
          <w:b/>
          <w:shd w:val="clear" w:color="auto" w:fill="FFFFFF"/>
        </w:rPr>
        <w:t xml:space="preserve">Juliana W. and William Foss Thompson Professor of Education and Society, Harvard </w:t>
      </w:r>
      <w:r w:rsidR="003F4A46" w:rsidRPr="0089600A">
        <w:rPr>
          <w:rFonts w:ascii="Calibri Light" w:hAnsi="Calibri Light"/>
          <w:b/>
          <w:shd w:val="clear" w:color="auto" w:fill="FFFFFF"/>
        </w:rPr>
        <w:t>University</w:t>
      </w:r>
    </w:p>
    <w:p w14:paraId="294724FB" w14:textId="77777777" w:rsidR="003F4A46" w:rsidRPr="0089600A" w:rsidRDefault="00A06CDE" w:rsidP="00A06CDE">
      <w:pPr>
        <w:rPr>
          <w:rStyle w:val="Strong"/>
          <w:rFonts w:ascii="Calibri Light" w:hAnsi="Calibri Light"/>
        </w:rPr>
      </w:pPr>
      <w:r w:rsidRPr="0089600A">
        <w:rPr>
          <w:rStyle w:val="Strong"/>
          <w:rFonts w:ascii="Calibri Light" w:hAnsi="Calibri Light"/>
        </w:rPr>
        <w:t>At-large Representative</w:t>
      </w:r>
    </w:p>
    <w:p w14:paraId="29628062" w14:textId="77777777" w:rsidR="00A06CDE" w:rsidRPr="0048234C" w:rsidRDefault="00A06CDE" w:rsidP="00A06CDE">
      <w:pPr>
        <w:rPr>
          <w:rFonts w:ascii="Calibri Light" w:hAnsi="Calibri Light"/>
          <w:sz w:val="16"/>
          <w:szCs w:val="16"/>
        </w:rPr>
      </w:pPr>
    </w:p>
    <w:p w14:paraId="42E40937" w14:textId="77777777" w:rsidR="00A06CDE" w:rsidRPr="0089600A" w:rsidRDefault="00A06CDE" w:rsidP="00A06CDE">
      <w:pPr>
        <w:rPr>
          <w:rFonts w:ascii="Calibri Light" w:hAnsi="Calibri Light"/>
        </w:rPr>
      </w:pPr>
      <w:r w:rsidRPr="0089600A">
        <w:rPr>
          <w:rFonts w:ascii="Calibri Light" w:hAnsi="Calibri Light"/>
        </w:rPr>
        <w:t>James A. Peyser</w:t>
      </w:r>
      <w:r w:rsidR="0050094C" w:rsidRPr="0006064E">
        <w:rPr>
          <w:rFonts w:ascii="Calibri Light" w:hAnsi="Calibri Light"/>
        </w:rPr>
        <w:t xml:space="preserve"> – </w:t>
      </w:r>
      <w:r w:rsidRPr="0089600A">
        <w:rPr>
          <w:rFonts w:ascii="Calibri Light" w:hAnsi="Calibri Light"/>
        </w:rPr>
        <w:t xml:space="preserve">Secretary, Executive Office of Education </w:t>
      </w:r>
    </w:p>
    <w:p w14:paraId="4142661C" w14:textId="77777777" w:rsidR="00A06CDE" w:rsidRPr="0048234C" w:rsidRDefault="00A06CDE" w:rsidP="00A06CDE">
      <w:pPr>
        <w:rPr>
          <w:rFonts w:ascii="Calibri Light" w:hAnsi="Calibri Light"/>
          <w:sz w:val="16"/>
          <w:szCs w:val="16"/>
        </w:rPr>
      </w:pPr>
    </w:p>
    <w:p w14:paraId="2B5425ED" w14:textId="77777777" w:rsidR="004A2708" w:rsidRPr="0089600A" w:rsidRDefault="00A06CDE" w:rsidP="00894028">
      <w:pPr>
        <w:ind w:right="-360"/>
        <w:rPr>
          <w:rFonts w:ascii="Calibri Light" w:hAnsi="Calibri Light"/>
        </w:rPr>
      </w:pPr>
      <w:r w:rsidRPr="0089600A">
        <w:rPr>
          <w:rFonts w:ascii="Calibri Light" w:hAnsi="Calibri Light"/>
        </w:rPr>
        <w:t>Marylou Sudders</w:t>
      </w:r>
      <w:r w:rsidR="0050094C" w:rsidRPr="0006064E">
        <w:rPr>
          <w:rFonts w:ascii="Calibri Light" w:hAnsi="Calibri Light"/>
        </w:rPr>
        <w:t xml:space="preserve"> – </w:t>
      </w:r>
      <w:r w:rsidRPr="0089600A">
        <w:rPr>
          <w:rFonts w:ascii="Calibri Light" w:hAnsi="Calibri Light"/>
        </w:rPr>
        <w:t>Secretary, Executive Office of Health and Human Services</w:t>
      </w:r>
      <w:r w:rsidR="00894028">
        <w:rPr>
          <w:rFonts w:ascii="Calibri Light" w:hAnsi="Calibri Light"/>
        </w:rPr>
        <w:t xml:space="preserve"> (</w:t>
      </w:r>
      <w:r w:rsidR="003A291A">
        <w:rPr>
          <w:rFonts w:ascii="Calibri Light" w:hAnsi="Calibri Light"/>
        </w:rPr>
        <w:t>Carolyn Kain</w:t>
      </w:r>
      <w:r w:rsidR="00894028">
        <w:rPr>
          <w:rFonts w:ascii="Calibri Light" w:hAnsi="Calibri Light"/>
        </w:rPr>
        <w:t>, designee)</w:t>
      </w:r>
    </w:p>
    <w:p w14:paraId="563FC233" w14:textId="77777777" w:rsidR="00A06CDE" w:rsidRPr="0048234C" w:rsidRDefault="00A06CDE" w:rsidP="00A06CDE">
      <w:pPr>
        <w:rPr>
          <w:rFonts w:ascii="Calibri Light" w:hAnsi="Calibri Light"/>
          <w:sz w:val="16"/>
          <w:szCs w:val="16"/>
        </w:rPr>
      </w:pPr>
    </w:p>
    <w:p w14:paraId="6709F4D8" w14:textId="77777777" w:rsidR="00A06CDE" w:rsidRPr="0089600A" w:rsidRDefault="00A06CDE" w:rsidP="00A06CDE">
      <w:pPr>
        <w:rPr>
          <w:rFonts w:ascii="Calibri Light" w:hAnsi="Calibri Light"/>
        </w:rPr>
      </w:pPr>
      <w:r w:rsidRPr="0089600A">
        <w:rPr>
          <w:rFonts w:ascii="Calibri Light" w:hAnsi="Calibri Light"/>
        </w:rPr>
        <w:t>Mary Walachy, Vice Chairperson</w:t>
      </w:r>
      <w:r w:rsidR="0050094C" w:rsidRPr="0006064E">
        <w:rPr>
          <w:rFonts w:ascii="Calibri Light" w:hAnsi="Calibri Light"/>
        </w:rPr>
        <w:t xml:space="preserve"> – </w:t>
      </w:r>
      <w:r w:rsidRPr="0089600A">
        <w:rPr>
          <w:rFonts w:ascii="Calibri Light" w:hAnsi="Calibri Light"/>
        </w:rPr>
        <w:t xml:space="preserve">Executive Director of the Irene E. &amp; George A. Davis Foundation </w:t>
      </w:r>
    </w:p>
    <w:p w14:paraId="0402E5E7" w14:textId="77777777" w:rsidR="00A06CDE" w:rsidRPr="0089600A" w:rsidRDefault="00A06CDE" w:rsidP="00A06CDE">
      <w:pPr>
        <w:rPr>
          <w:rFonts w:ascii="Calibri Light" w:hAnsi="Calibri Light"/>
        </w:rPr>
      </w:pPr>
      <w:r w:rsidRPr="0089600A">
        <w:rPr>
          <w:rFonts w:ascii="Calibri Light" w:hAnsi="Calibri Light"/>
        </w:rPr>
        <w:t>At-large Representative</w:t>
      </w:r>
    </w:p>
    <w:p w14:paraId="7E3A83D0" w14:textId="77777777" w:rsidR="00A06CDE" w:rsidRPr="0048234C" w:rsidRDefault="00A06CDE" w:rsidP="00A06CDE">
      <w:pPr>
        <w:rPr>
          <w:rFonts w:ascii="Calibri Light" w:hAnsi="Calibri Light"/>
          <w:sz w:val="16"/>
          <w:szCs w:val="16"/>
        </w:rPr>
      </w:pPr>
    </w:p>
    <w:p w14:paraId="25DFCBE8" w14:textId="77777777" w:rsidR="00BD7D7C" w:rsidRPr="0089600A" w:rsidRDefault="00BD7D7C" w:rsidP="00BD7D7C">
      <w:pPr>
        <w:rPr>
          <w:rFonts w:ascii="Calibri Light" w:hAnsi="Calibri Light"/>
        </w:rPr>
      </w:pPr>
      <w:r>
        <w:rPr>
          <w:rFonts w:ascii="Calibri Light" w:hAnsi="Calibri Light"/>
        </w:rPr>
        <w:t>Sheila Balboni</w:t>
      </w:r>
      <w:r w:rsidR="0050094C" w:rsidRPr="0006064E">
        <w:rPr>
          <w:rFonts w:ascii="Calibri Light" w:hAnsi="Calibri Light"/>
        </w:rPr>
        <w:t xml:space="preserve"> – </w:t>
      </w:r>
      <w:r w:rsidRPr="0089600A">
        <w:rPr>
          <w:rFonts w:ascii="Calibri Light" w:hAnsi="Calibri Light"/>
        </w:rPr>
        <w:t xml:space="preserve">Executive </w:t>
      </w:r>
      <w:r>
        <w:rPr>
          <w:rFonts w:ascii="Calibri Light" w:hAnsi="Calibri Light"/>
        </w:rPr>
        <w:t>Director, The Community Group</w:t>
      </w:r>
    </w:p>
    <w:p w14:paraId="159E5B2D" w14:textId="77777777" w:rsidR="00BD7D7C" w:rsidRPr="0089600A" w:rsidRDefault="00BD7D7C" w:rsidP="00BD7D7C">
      <w:pPr>
        <w:rPr>
          <w:rFonts w:ascii="Calibri Light" w:hAnsi="Calibri Light"/>
        </w:rPr>
      </w:pPr>
      <w:r w:rsidRPr="0089600A">
        <w:rPr>
          <w:rFonts w:ascii="Calibri Light" w:hAnsi="Calibri Light"/>
        </w:rPr>
        <w:t>Appointed as early education and care provider with management and administrative experience</w:t>
      </w:r>
    </w:p>
    <w:p w14:paraId="771C834B" w14:textId="77777777" w:rsidR="00BD7D7C" w:rsidRPr="0048234C" w:rsidRDefault="00BD7D7C" w:rsidP="00A06CDE">
      <w:pPr>
        <w:rPr>
          <w:rFonts w:ascii="Calibri Light" w:hAnsi="Calibri Light"/>
          <w:sz w:val="16"/>
          <w:szCs w:val="16"/>
        </w:rPr>
      </w:pPr>
    </w:p>
    <w:p w14:paraId="1BE5CC0F" w14:textId="77777777" w:rsidR="00A06CDE" w:rsidRPr="0089600A" w:rsidRDefault="00A06CDE" w:rsidP="00A06CDE">
      <w:pPr>
        <w:rPr>
          <w:rFonts w:ascii="Calibri Light" w:hAnsi="Calibri Light"/>
        </w:rPr>
      </w:pPr>
      <w:r w:rsidRPr="0089600A">
        <w:rPr>
          <w:rFonts w:ascii="Calibri Light" w:hAnsi="Calibri Light"/>
        </w:rPr>
        <w:t>Joni Block</w:t>
      </w:r>
      <w:r w:rsidR="0050094C" w:rsidRPr="0006064E">
        <w:rPr>
          <w:rFonts w:ascii="Calibri Light" w:hAnsi="Calibri Light"/>
        </w:rPr>
        <w:t xml:space="preserve"> – </w:t>
      </w:r>
      <w:r w:rsidRPr="0089600A">
        <w:rPr>
          <w:rFonts w:ascii="Calibri Light" w:hAnsi="Calibri Light"/>
        </w:rPr>
        <w:t>Grant Specialist, Brockton Public Schools</w:t>
      </w:r>
    </w:p>
    <w:p w14:paraId="59D22002" w14:textId="77777777" w:rsidR="00A06CDE" w:rsidRPr="0089600A" w:rsidRDefault="00A06CDE" w:rsidP="00A06CDE">
      <w:pPr>
        <w:rPr>
          <w:rFonts w:ascii="Calibri Light" w:hAnsi="Calibri Light"/>
        </w:rPr>
      </w:pPr>
      <w:r w:rsidRPr="0089600A">
        <w:rPr>
          <w:rFonts w:ascii="Calibri Light" w:hAnsi="Calibri Light"/>
        </w:rPr>
        <w:t>Appointed as an early education and care teacher</w:t>
      </w:r>
    </w:p>
    <w:p w14:paraId="6D22CE48" w14:textId="77777777" w:rsidR="00A06CDE" w:rsidRPr="0048234C" w:rsidRDefault="00A06CDE" w:rsidP="00A06CDE">
      <w:pPr>
        <w:rPr>
          <w:rFonts w:ascii="Calibri Light" w:hAnsi="Calibri Light"/>
          <w:sz w:val="16"/>
          <w:szCs w:val="16"/>
        </w:rPr>
      </w:pPr>
    </w:p>
    <w:p w14:paraId="6B508D06" w14:textId="77777777" w:rsidR="00A06CDE" w:rsidRPr="0006064E" w:rsidRDefault="00894028" w:rsidP="00A06CDE">
      <w:pPr>
        <w:rPr>
          <w:rFonts w:ascii="Calibri Light" w:hAnsi="Calibri Light"/>
        </w:rPr>
      </w:pPr>
      <w:r w:rsidRPr="0006064E">
        <w:rPr>
          <w:rFonts w:ascii="Calibri Light" w:hAnsi="Calibri Light"/>
        </w:rPr>
        <w:t>David Cruise</w:t>
      </w:r>
      <w:r w:rsidR="00054DA5" w:rsidRPr="0006064E">
        <w:rPr>
          <w:rFonts w:ascii="Calibri Light" w:hAnsi="Calibri Light"/>
        </w:rPr>
        <w:t xml:space="preserve"> </w:t>
      </w:r>
      <w:r w:rsidRPr="0006064E">
        <w:rPr>
          <w:rFonts w:ascii="Calibri Light" w:hAnsi="Calibri Light"/>
        </w:rPr>
        <w:t>–</w:t>
      </w:r>
      <w:r w:rsidR="00054DA5" w:rsidRPr="0006064E">
        <w:rPr>
          <w:rFonts w:ascii="Calibri Light" w:hAnsi="Calibri Light"/>
        </w:rPr>
        <w:t xml:space="preserve"> </w:t>
      </w:r>
      <w:r w:rsidRPr="0006064E">
        <w:rPr>
          <w:rFonts w:ascii="Calibri Light" w:hAnsi="Calibri Light"/>
        </w:rPr>
        <w:t>President and CEO, Regional Employment Board of Hampden County</w:t>
      </w:r>
    </w:p>
    <w:p w14:paraId="0C3F1C8A" w14:textId="77777777" w:rsidR="00A06CDE" w:rsidRPr="0089600A" w:rsidRDefault="00A06CDE" w:rsidP="00A06CDE">
      <w:pPr>
        <w:rPr>
          <w:rFonts w:ascii="Calibri Light" w:hAnsi="Calibri Light"/>
        </w:rPr>
      </w:pPr>
      <w:r w:rsidRPr="0006064E">
        <w:rPr>
          <w:rFonts w:ascii="Calibri Light" w:hAnsi="Calibri Light"/>
        </w:rPr>
        <w:t>Appointed as business representative with demonstrated commitment in education</w:t>
      </w:r>
    </w:p>
    <w:p w14:paraId="6C368943" w14:textId="77777777" w:rsidR="00A06CDE" w:rsidRPr="0048234C" w:rsidRDefault="00A06CDE" w:rsidP="00A06CDE">
      <w:pPr>
        <w:rPr>
          <w:rFonts w:ascii="Calibri Light" w:hAnsi="Calibri Light"/>
          <w:sz w:val="16"/>
          <w:szCs w:val="16"/>
        </w:rPr>
      </w:pPr>
    </w:p>
    <w:p w14:paraId="033CB2D9" w14:textId="77777777" w:rsidR="0050094C" w:rsidRPr="0050094C" w:rsidRDefault="0050094C" w:rsidP="0050094C">
      <w:pPr>
        <w:ind w:left="360" w:right="-360" w:firstLine="0"/>
        <w:rPr>
          <w:rFonts w:ascii="Calibri Light" w:hAnsi="Calibri Light"/>
        </w:rPr>
      </w:pPr>
      <w:r w:rsidRPr="0050094C">
        <w:rPr>
          <w:rFonts w:ascii="Calibri Light" w:hAnsi="Calibri Light" w:cs="Calibri Light"/>
          <w:color w:val="141414"/>
        </w:rPr>
        <w:t xml:space="preserve">Nicki Ruiz de </w:t>
      </w:r>
      <w:proofErr w:type="gramStart"/>
      <w:r w:rsidRPr="0050094C">
        <w:rPr>
          <w:rFonts w:ascii="Calibri Light" w:hAnsi="Calibri Light" w:cs="Calibri Light"/>
          <w:color w:val="141414"/>
        </w:rPr>
        <w:t xml:space="preserve">Luzuriaga </w:t>
      </w:r>
      <w:r w:rsidRPr="0006064E">
        <w:rPr>
          <w:rFonts w:ascii="Calibri Light" w:hAnsi="Calibri Light"/>
        </w:rPr>
        <w:t xml:space="preserve"> –</w:t>
      </w:r>
      <w:proofErr w:type="gramEnd"/>
      <w:r>
        <w:rPr>
          <w:rFonts w:ascii="Calibri Light" w:hAnsi="Calibri Light"/>
        </w:rPr>
        <w:t xml:space="preserve"> </w:t>
      </w:r>
      <w:r w:rsidRPr="0050094C">
        <w:rPr>
          <w:rFonts w:ascii="Calibri Light" w:hAnsi="Calibri Light" w:cs="Calibri Light"/>
          <w:color w:val="141414"/>
        </w:rPr>
        <w:t>Vice President of Institutional Advancement at Economic Mobility Pathways</w:t>
      </w:r>
    </w:p>
    <w:p w14:paraId="4AA5EAB3" w14:textId="77777777" w:rsidR="00BD7D7C" w:rsidRPr="0089600A" w:rsidRDefault="00BD7D7C" w:rsidP="00BD7D7C">
      <w:pPr>
        <w:rPr>
          <w:rFonts w:ascii="Calibri Light" w:hAnsi="Calibri Light"/>
        </w:rPr>
      </w:pPr>
      <w:r w:rsidRPr="0089600A">
        <w:rPr>
          <w:rFonts w:ascii="Calibri Light" w:hAnsi="Calibri Light"/>
        </w:rPr>
        <w:t>Appointed as a parent of a child receiving early education and care services</w:t>
      </w:r>
      <w:r w:rsidR="0050094C">
        <w:rPr>
          <w:rFonts w:ascii="Calibri Light" w:hAnsi="Calibri Light"/>
        </w:rPr>
        <w:t>*</w:t>
      </w:r>
    </w:p>
    <w:p w14:paraId="5A29B3E3" w14:textId="77777777" w:rsidR="00BD7D7C" w:rsidRPr="0048234C" w:rsidRDefault="00BD7D7C" w:rsidP="00A06CDE">
      <w:pPr>
        <w:rPr>
          <w:rFonts w:ascii="Calibri Light" w:hAnsi="Calibri Light"/>
          <w:sz w:val="16"/>
          <w:szCs w:val="16"/>
        </w:rPr>
      </w:pPr>
    </w:p>
    <w:p w14:paraId="0CE6FAA9" w14:textId="77777777" w:rsidR="00BD7D7C" w:rsidRPr="002666C9" w:rsidRDefault="00BD7D7C" w:rsidP="00BD7D7C">
      <w:pPr>
        <w:ind w:left="360" w:firstLine="0"/>
        <w:rPr>
          <w:rFonts w:ascii="Calibri Light" w:hAnsi="Calibri Light"/>
        </w:rPr>
      </w:pPr>
      <w:r w:rsidRPr="002666C9">
        <w:rPr>
          <w:rFonts w:ascii="Calibri Light" w:hAnsi="Calibri Light"/>
        </w:rPr>
        <w:t xml:space="preserve">Alison Schonwald, MD - Pediatrician; </w:t>
      </w:r>
      <w:r w:rsidR="0050094C">
        <w:rPr>
          <w:rFonts w:ascii="Calibri Light" w:hAnsi="Calibri Light"/>
        </w:rPr>
        <w:t>Department of Pediatrics</w:t>
      </w:r>
      <w:r w:rsidR="000964E8">
        <w:rPr>
          <w:rFonts w:ascii="Calibri Light" w:hAnsi="Calibri Light"/>
        </w:rPr>
        <w:t xml:space="preserve"> at the</w:t>
      </w:r>
      <w:r w:rsidR="0050094C">
        <w:rPr>
          <w:rFonts w:ascii="Calibri Light" w:hAnsi="Calibri Light"/>
        </w:rPr>
        <w:t xml:space="preserve"> Cambridge Health Alliance</w:t>
      </w:r>
      <w:r w:rsidR="000964E8">
        <w:rPr>
          <w:rFonts w:ascii="Calibri Light" w:hAnsi="Calibri Light"/>
        </w:rPr>
        <w:t xml:space="preserve">, and </w:t>
      </w:r>
      <w:r w:rsidR="0050094C">
        <w:rPr>
          <w:rFonts w:ascii="Calibri Light" w:hAnsi="Calibri Light"/>
        </w:rPr>
        <w:t xml:space="preserve">Associate Professor in Pediatrics </w:t>
      </w:r>
      <w:r w:rsidR="000964E8">
        <w:rPr>
          <w:rFonts w:ascii="Calibri Light" w:hAnsi="Calibri Light"/>
        </w:rPr>
        <w:t>at Harvard Medical School</w:t>
      </w:r>
    </w:p>
    <w:p w14:paraId="142AEE27" w14:textId="77777777" w:rsidR="00BD7D7C" w:rsidRPr="00BD7D7C" w:rsidRDefault="00BD7D7C" w:rsidP="00BD7D7C">
      <w:pPr>
        <w:rPr>
          <w:rFonts w:ascii="Calibri Light" w:hAnsi="Calibri Light"/>
          <w:strike/>
        </w:rPr>
      </w:pPr>
      <w:r w:rsidRPr="002666C9">
        <w:rPr>
          <w:rFonts w:ascii="Calibri Light" w:hAnsi="Calibri Light"/>
        </w:rPr>
        <w:t xml:space="preserve">Appointed as </w:t>
      </w:r>
      <w:r w:rsidR="009D12A0" w:rsidRPr="002666C9">
        <w:rPr>
          <w:rFonts w:ascii="Calibri Light" w:hAnsi="Calibri Light"/>
        </w:rPr>
        <w:t>pediatrician with a focus on child development</w:t>
      </w:r>
    </w:p>
    <w:p w14:paraId="4DFF0FF4" w14:textId="77777777" w:rsidR="00BD7D7C" w:rsidRPr="0048234C" w:rsidRDefault="00BD7D7C" w:rsidP="00A06CDE">
      <w:pPr>
        <w:rPr>
          <w:rFonts w:ascii="Calibri Light" w:hAnsi="Calibri Light"/>
          <w:sz w:val="16"/>
          <w:szCs w:val="16"/>
        </w:rPr>
      </w:pPr>
    </w:p>
    <w:p w14:paraId="4D13EFE9" w14:textId="77777777" w:rsidR="00A06CDE" w:rsidRPr="0089600A" w:rsidRDefault="00A06CDE" w:rsidP="00DD102F">
      <w:pPr>
        <w:ind w:left="360" w:firstLine="0"/>
        <w:rPr>
          <w:rFonts w:ascii="Calibri Light" w:hAnsi="Calibri Light"/>
        </w:rPr>
      </w:pPr>
      <w:r w:rsidRPr="0089600A">
        <w:rPr>
          <w:rFonts w:ascii="Calibri Light" w:hAnsi="Calibri Light"/>
        </w:rPr>
        <w:t>Eleonora Villegas-Reimers, Ed.D.</w:t>
      </w:r>
      <w:r w:rsidR="00054DA5" w:rsidRPr="0089600A">
        <w:rPr>
          <w:rFonts w:ascii="Calibri Light" w:hAnsi="Calibri Light"/>
        </w:rPr>
        <w:t xml:space="preserve"> - </w:t>
      </w:r>
      <w:r w:rsidR="004E5C44">
        <w:rPr>
          <w:rFonts w:ascii="Calibri Light" w:hAnsi="Calibri Light"/>
        </w:rPr>
        <w:t xml:space="preserve"> Clinical Professor at Boston University</w:t>
      </w:r>
      <w:r w:rsidRPr="0089600A">
        <w:rPr>
          <w:rFonts w:ascii="Calibri Light" w:hAnsi="Calibri Light"/>
        </w:rPr>
        <w:t xml:space="preserve"> Wheelock College</w:t>
      </w:r>
      <w:r w:rsidR="004E5C44">
        <w:rPr>
          <w:rFonts w:ascii="Calibri Light" w:hAnsi="Calibri Light"/>
        </w:rPr>
        <w:t xml:space="preserve"> of Education</w:t>
      </w:r>
    </w:p>
    <w:p w14:paraId="10E7A98B" w14:textId="77777777" w:rsidR="00A06CDE" w:rsidRPr="0089600A" w:rsidRDefault="00A06CDE" w:rsidP="00A06CDE">
      <w:pPr>
        <w:rPr>
          <w:rFonts w:ascii="Calibri Light" w:hAnsi="Calibri Light"/>
          <w:i/>
        </w:rPr>
      </w:pPr>
      <w:r w:rsidRPr="0089600A">
        <w:rPr>
          <w:rFonts w:ascii="Calibri Light" w:hAnsi="Calibri Light"/>
        </w:rPr>
        <w:t>Appointed as an expert in evaluation and assessment of pre-schools</w:t>
      </w:r>
    </w:p>
    <w:p w14:paraId="2260028E" w14:textId="77777777" w:rsidR="00A06CDE" w:rsidRPr="0048234C" w:rsidRDefault="00A06CDE" w:rsidP="00A06CDE">
      <w:pPr>
        <w:rPr>
          <w:rFonts w:ascii="Calibri Light" w:hAnsi="Calibri Light"/>
          <w:i/>
          <w:sz w:val="16"/>
          <w:szCs w:val="16"/>
        </w:rPr>
      </w:pPr>
    </w:p>
    <w:p w14:paraId="584EB8E2" w14:textId="77777777" w:rsidR="00BD7D7C" w:rsidRPr="0089600A" w:rsidRDefault="00BD7D7C" w:rsidP="00BD7D7C">
      <w:pPr>
        <w:rPr>
          <w:rFonts w:ascii="Calibri Light" w:hAnsi="Calibri Light"/>
        </w:rPr>
      </w:pPr>
      <w:r w:rsidRPr="0089600A">
        <w:rPr>
          <w:rFonts w:ascii="Calibri Light" w:hAnsi="Calibri Light"/>
        </w:rPr>
        <w:t xml:space="preserve">Joan Wasser Gish, Esq. - Director of Strategic Initiatives, Boston College </w:t>
      </w:r>
    </w:p>
    <w:p w14:paraId="5F1791E3" w14:textId="77777777" w:rsidR="00BD7D7C" w:rsidRDefault="00BD7D7C" w:rsidP="00BD7D7C">
      <w:pPr>
        <w:rPr>
          <w:rFonts w:ascii="Calibri Light" w:hAnsi="Calibri Light"/>
        </w:rPr>
      </w:pPr>
      <w:r w:rsidRPr="0089600A">
        <w:rPr>
          <w:rFonts w:ascii="Calibri Light" w:hAnsi="Calibri Light"/>
        </w:rPr>
        <w:t>At-large Representative</w:t>
      </w:r>
    </w:p>
    <w:p w14:paraId="26449EDD" w14:textId="77777777" w:rsidR="0048234C" w:rsidRPr="0048234C" w:rsidRDefault="0048234C" w:rsidP="00BD7D7C">
      <w:pPr>
        <w:rPr>
          <w:rFonts w:ascii="Calibri Light" w:hAnsi="Calibri Light"/>
          <w:sz w:val="16"/>
          <w:szCs w:val="16"/>
        </w:rPr>
      </w:pPr>
    </w:p>
    <w:p w14:paraId="318F3F41" w14:textId="77777777" w:rsidR="0050094C" w:rsidRPr="0089600A" w:rsidRDefault="0050094C" w:rsidP="0050094C">
      <w:pPr>
        <w:ind w:firstLine="0"/>
        <w:rPr>
          <w:rFonts w:ascii="Calibri Light" w:hAnsi="Calibri Light"/>
        </w:rPr>
      </w:pPr>
      <w:r>
        <w:rPr>
          <w:rFonts w:ascii="Calibri Light" w:hAnsi="Calibri Light"/>
        </w:rPr>
        <w:t>*Appointed on December 11, 2019</w:t>
      </w:r>
      <w:r w:rsidR="00470DE2">
        <w:rPr>
          <w:rFonts w:ascii="Calibri Light" w:hAnsi="Calibri Light"/>
        </w:rPr>
        <w:t>,</w:t>
      </w:r>
      <w:r>
        <w:rPr>
          <w:rFonts w:ascii="Calibri Light" w:hAnsi="Calibri Light"/>
        </w:rPr>
        <w:t xml:space="preserve"> to fill the seat vacated by </w:t>
      </w:r>
      <w:r w:rsidRPr="0089600A">
        <w:rPr>
          <w:rFonts w:ascii="Calibri Light" w:hAnsi="Calibri Light"/>
        </w:rPr>
        <w:t>Kathleen C. Joyce</w:t>
      </w:r>
      <w:r w:rsidR="0048234C">
        <w:rPr>
          <w:rFonts w:ascii="Calibri Light" w:hAnsi="Calibri Light"/>
        </w:rPr>
        <w:t>.</w:t>
      </w:r>
    </w:p>
    <w:p w14:paraId="5F7A7894" w14:textId="77777777" w:rsidR="00BD7D7C" w:rsidRDefault="00BD7D7C" w:rsidP="00A06CDE">
      <w:pPr>
        <w:autoSpaceDE w:val="0"/>
        <w:autoSpaceDN w:val="0"/>
        <w:adjustRightInd w:val="0"/>
        <w:ind w:firstLine="0"/>
        <w:rPr>
          <w:rFonts w:ascii="Calibri Light" w:eastAsiaTheme="minorHAnsi" w:hAnsi="Calibri Light"/>
          <w:lang w:bidi="ar-SA"/>
        </w:rPr>
      </w:pPr>
    </w:p>
    <w:p w14:paraId="7870A90B" w14:textId="77777777" w:rsidR="00A06CDE" w:rsidRPr="0089600A" w:rsidRDefault="00A06CDE" w:rsidP="00A06CDE">
      <w:pPr>
        <w:ind w:right="-270" w:firstLine="0"/>
        <w:rPr>
          <w:rFonts w:ascii="Calibri Light" w:hAnsi="Calibri Light"/>
          <w:strike/>
        </w:rPr>
      </w:pPr>
      <w:r w:rsidRPr="0089600A">
        <w:rPr>
          <w:rFonts w:ascii="Calibri Light" w:hAnsi="Calibri Light"/>
        </w:rPr>
        <w:t>The Board</w:t>
      </w:r>
      <w:r w:rsidR="0029582D" w:rsidRPr="0089600A">
        <w:rPr>
          <w:rFonts w:ascii="Calibri Light" w:hAnsi="Calibri Light"/>
        </w:rPr>
        <w:t xml:space="preserve"> of Early Education and Care</w:t>
      </w:r>
      <w:r w:rsidR="00BF4A30" w:rsidRPr="0089600A">
        <w:rPr>
          <w:rFonts w:ascii="Calibri Light" w:hAnsi="Calibri Light"/>
        </w:rPr>
        <w:t xml:space="preserve"> </w:t>
      </w:r>
      <w:r w:rsidR="0001083E">
        <w:rPr>
          <w:rFonts w:ascii="Calibri Light" w:hAnsi="Calibri Light"/>
        </w:rPr>
        <w:t xml:space="preserve">(EEC Board) </w:t>
      </w:r>
      <w:r w:rsidR="006E67FC">
        <w:rPr>
          <w:rFonts w:ascii="Calibri Light" w:hAnsi="Calibri Light"/>
        </w:rPr>
        <w:t xml:space="preserve">typically </w:t>
      </w:r>
      <w:r w:rsidR="00BF4A30" w:rsidRPr="0089600A">
        <w:rPr>
          <w:rFonts w:ascii="Calibri Light" w:hAnsi="Calibri Light"/>
        </w:rPr>
        <w:t>meets monthly from September to June each year</w:t>
      </w:r>
      <w:r w:rsidR="002A49F2">
        <w:rPr>
          <w:rFonts w:ascii="Calibri Light" w:hAnsi="Calibri Light"/>
        </w:rPr>
        <w:t xml:space="preserve">, </w:t>
      </w:r>
      <w:r w:rsidR="006E67FC">
        <w:rPr>
          <w:rFonts w:ascii="Calibri Light" w:hAnsi="Calibri Light"/>
        </w:rPr>
        <w:t xml:space="preserve">usually </w:t>
      </w:r>
      <w:r w:rsidR="002A49F2">
        <w:rPr>
          <w:rFonts w:ascii="Calibri Light" w:hAnsi="Calibri Light"/>
        </w:rPr>
        <w:t>at EEC’s office in Boston</w:t>
      </w:r>
      <w:r w:rsidRPr="0089600A">
        <w:rPr>
          <w:rFonts w:ascii="Calibri Light" w:hAnsi="Calibri Light"/>
        </w:rPr>
        <w:t xml:space="preserve">.  The meetings are open to the public and </w:t>
      </w:r>
      <w:r w:rsidR="00BA0D24" w:rsidRPr="0089600A">
        <w:rPr>
          <w:rFonts w:ascii="Calibri Light" w:hAnsi="Calibri Light"/>
        </w:rPr>
        <w:t xml:space="preserve">include </w:t>
      </w:r>
      <w:r w:rsidRPr="0089600A">
        <w:rPr>
          <w:rFonts w:ascii="Calibri Light" w:hAnsi="Calibri Light"/>
        </w:rPr>
        <w:t xml:space="preserve">30 minutes for public testimony. </w:t>
      </w:r>
      <w:r w:rsidR="00BA0D24" w:rsidRPr="0089600A">
        <w:rPr>
          <w:rFonts w:ascii="Calibri Light" w:hAnsi="Calibri Light"/>
        </w:rPr>
        <w:t xml:space="preserve"> </w:t>
      </w:r>
      <w:r w:rsidR="002A49F2">
        <w:rPr>
          <w:rFonts w:ascii="Calibri Light" w:hAnsi="Calibri Light"/>
        </w:rPr>
        <w:t>I</w:t>
      </w:r>
      <w:r w:rsidR="001967FA" w:rsidRPr="0089600A">
        <w:rPr>
          <w:rFonts w:ascii="Calibri Light" w:hAnsi="Calibri Light"/>
        </w:rPr>
        <w:t>n 201</w:t>
      </w:r>
      <w:r w:rsidR="006E67FC">
        <w:rPr>
          <w:rFonts w:ascii="Calibri Light" w:hAnsi="Calibri Light"/>
        </w:rPr>
        <w:t>9</w:t>
      </w:r>
      <w:r w:rsidRPr="0089600A">
        <w:rPr>
          <w:rFonts w:ascii="Calibri Light" w:hAnsi="Calibri Light"/>
        </w:rPr>
        <w:t xml:space="preserve"> the </w:t>
      </w:r>
      <w:r w:rsidR="00D72773">
        <w:rPr>
          <w:rFonts w:ascii="Calibri Light" w:hAnsi="Calibri Light"/>
        </w:rPr>
        <w:t xml:space="preserve">EEC </w:t>
      </w:r>
      <w:r w:rsidRPr="0089600A">
        <w:rPr>
          <w:rFonts w:ascii="Calibri Light" w:hAnsi="Calibri Light"/>
        </w:rPr>
        <w:t xml:space="preserve">Board also </w:t>
      </w:r>
      <w:r w:rsidR="002A49F2">
        <w:rPr>
          <w:rFonts w:ascii="Calibri Light" w:hAnsi="Calibri Light"/>
        </w:rPr>
        <w:t xml:space="preserve">met </w:t>
      </w:r>
      <w:r w:rsidRPr="0089600A">
        <w:rPr>
          <w:rFonts w:ascii="Calibri Light" w:hAnsi="Calibri Light"/>
        </w:rPr>
        <w:t>in</w:t>
      </w:r>
      <w:r w:rsidR="00F31E2E">
        <w:rPr>
          <w:rFonts w:ascii="Calibri Light" w:hAnsi="Calibri Light"/>
        </w:rPr>
        <w:t xml:space="preserve"> </w:t>
      </w:r>
      <w:r w:rsidR="006E67FC">
        <w:rPr>
          <w:rFonts w:ascii="Calibri Light" w:hAnsi="Calibri Light"/>
        </w:rPr>
        <w:t>Worcester</w:t>
      </w:r>
      <w:r w:rsidR="009D2528">
        <w:rPr>
          <w:rFonts w:ascii="Calibri Light" w:hAnsi="Calibri Light"/>
        </w:rPr>
        <w:t xml:space="preserve"> </w:t>
      </w:r>
      <w:r w:rsidRPr="0089600A">
        <w:rPr>
          <w:rFonts w:ascii="Calibri Light" w:hAnsi="Calibri Light"/>
        </w:rPr>
        <w:t>(</w:t>
      </w:r>
      <w:r w:rsidR="00777778">
        <w:rPr>
          <w:rFonts w:ascii="Calibri Light" w:hAnsi="Calibri Light"/>
        </w:rPr>
        <w:t>March</w:t>
      </w:r>
      <w:r w:rsidR="009D2528">
        <w:rPr>
          <w:rFonts w:ascii="Calibri Light" w:hAnsi="Calibri Light"/>
        </w:rPr>
        <w:t xml:space="preserve"> 12</w:t>
      </w:r>
      <w:r w:rsidRPr="0089600A">
        <w:rPr>
          <w:rFonts w:ascii="Calibri Light" w:hAnsi="Calibri Light"/>
        </w:rPr>
        <w:t>, 201</w:t>
      </w:r>
      <w:r w:rsidR="00777778">
        <w:rPr>
          <w:rFonts w:ascii="Calibri Light" w:hAnsi="Calibri Light"/>
        </w:rPr>
        <w:t>9</w:t>
      </w:r>
      <w:r w:rsidR="009D2528">
        <w:rPr>
          <w:rFonts w:ascii="Calibri Light" w:hAnsi="Calibri Light"/>
        </w:rPr>
        <w:t xml:space="preserve">) </w:t>
      </w:r>
      <w:r w:rsidRPr="00BA2DEE">
        <w:rPr>
          <w:rFonts w:ascii="Calibri Light" w:hAnsi="Calibri Light"/>
        </w:rPr>
        <w:t>to allow for greater participation of stakeholders across the state</w:t>
      </w:r>
      <w:r w:rsidR="00DA47F4" w:rsidRPr="00BA2DEE">
        <w:rPr>
          <w:rFonts w:ascii="Calibri Light" w:hAnsi="Calibri Light"/>
        </w:rPr>
        <w:t xml:space="preserve">.  </w:t>
      </w:r>
    </w:p>
    <w:p w14:paraId="1511FEB0" w14:textId="77777777" w:rsidR="00A06CDE" w:rsidRPr="0089600A" w:rsidRDefault="00A06CDE" w:rsidP="00A06CDE">
      <w:pPr>
        <w:ind w:right="-270" w:firstLine="0"/>
        <w:rPr>
          <w:rFonts w:ascii="Calibri Light" w:hAnsi="Calibri Light"/>
        </w:rPr>
      </w:pPr>
    </w:p>
    <w:p w14:paraId="6E646ACB" w14:textId="77777777" w:rsidR="006E67FC" w:rsidRDefault="008A5143" w:rsidP="0001083E">
      <w:pPr>
        <w:ind w:firstLine="0"/>
        <w:rPr>
          <w:rFonts w:ascii="Calibri Light" w:hAnsi="Calibri Light"/>
        </w:rPr>
      </w:pPr>
      <w:r>
        <w:rPr>
          <w:rFonts w:ascii="Calibri Light" w:hAnsi="Calibri Light"/>
        </w:rPr>
        <w:t xml:space="preserve">The </w:t>
      </w:r>
      <w:r w:rsidR="009F4BBC" w:rsidRPr="0089600A">
        <w:rPr>
          <w:rFonts w:ascii="Calibri Light" w:hAnsi="Calibri Light"/>
        </w:rPr>
        <w:t xml:space="preserve">EEC </w:t>
      </w:r>
      <w:r w:rsidR="00A06CDE" w:rsidRPr="0089600A">
        <w:rPr>
          <w:rFonts w:ascii="Calibri Light" w:hAnsi="Calibri Light"/>
        </w:rPr>
        <w:t xml:space="preserve">Board </w:t>
      </w:r>
      <w:r>
        <w:rPr>
          <w:rFonts w:ascii="Calibri Light" w:hAnsi="Calibri Light"/>
        </w:rPr>
        <w:t xml:space="preserve">continued with the </w:t>
      </w:r>
      <w:r w:rsidR="009F4BBC" w:rsidRPr="0089600A">
        <w:rPr>
          <w:rFonts w:ascii="Calibri Light" w:hAnsi="Calibri Light"/>
        </w:rPr>
        <w:t xml:space="preserve">committee structure </w:t>
      </w:r>
      <w:r>
        <w:rPr>
          <w:rFonts w:ascii="Calibri Light" w:hAnsi="Calibri Light"/>
        </w:rPr>
        <w:t xml:space="preserve">consisting of </w:t>
      </w:r>
      <w:r w:rsidR="009F4BBC" w:rsidRPr="0089600A">
        <w:rPr>
          <w:rFonts w:ascii="Calibri Light" w:hAnsi="Calibri Light"/>
        </w:rPr>
        <w:t>a</w:t>
      </w:r>
      <w:r w:rsidR="00777778">
        <w:rPr>
          <w:rFonts w:ascii="Calibri Light" w:hAnsi="Calibri Light"/>
        </w:rPr>
        <w:t xml:space="preserve"> Fiscal and</w:t>
      </w:r>
      <w:r w:rsidR="009F4BBC" w:rsidRPr="0089600A">
        <w:rPr>
          <w:rFonts w:ascii="Calibri Light" w:hAnsi="Calibri Light"/>
        </w:rPr>
        <w:t xml:space="preserve"> Oversight Committee that meets </w:t>
      </w:r>
      <w:r w:rsidR="0039155D">
        <w:rPr>
          <w:rFonts w:ascii="Calibri Light" w:hAnsi="Calibri Light"/>
        </w:rPr>
        <w:t>regularly</w:t>
      </w:r>
      <w:r w:rsidR="004E358C">
        <w:rPr>
          <w:rFonts w:ascii="Calibri Light" w:hAnsi="Calibri Light"/>
        </w:rPr>
        <w:t xml:space="preserve"> (monthly or bi-monthly)</w:t>
      </w:r>
      <w:r w:rsidR="009F4BBC" w:rsidRPr="0089600A">
        <w:rPr>
          <w:rFonts w:ascii="Calibri Light" w:hAnsi="Calibri Light"/>
        </w:rPr>
        <w:t xml:space="preserve">, and </w:t>
      </w:r>
      <w:r w:rsidR="00CE7005" w:rsidRPr="0089600A">
        <w:rPr>
          <w:rFonts w:ascii="Calibri Light" w:hAnsi="Calibri Light"/>
          <w:i/>
        </w:rPr>
        <w:t>ad hoc</w:t>
      </w:r>
      <w:r w:rsidR="009F4BBC" w:rsidRPr="0089600A">
        <w:rPr>
          <w:rFonts w:ascii="Calibri Light" w:hAnsi="Calibri Light"/>
        </w:rPr>
        <w:t xml:space="preserve"> </w:t>
      </w:r>
      <w:r w:rsidR="00F2039F" w:rsidRPr="0089600A">
        <w:rPr>
          <w:rFonts w:ascii="Calibri Light" w:hAnsi="Calibri Light" w:cs="Cambria"/>
        </w:rPr>
        <w:t xml:space="preserve">working groups </w:t>
      </w:r>
      <w:r w:rsidR="00CE7005" w:rsidRPr="0089600A">
        <w:rPr>
          <w:rFonts w:ascii="Calibri Light" w:hAnsi="Calibri Light" w:cs="Cambria"/>
        </w:rPr>
        <w:t xml:space="preserve">that meet as needed </w:t>
      </w:r>
      <w:r w:rsidR="00F2039F" w:rsidRPr="0089600A">
        <w:rPr>
          <w:rFonts w:ascii="Calibri Light" w:hAnsi="Calibri Light" w:cs="Cambria"/>
        </w:rPr>
        <w:t xml:space="preserve">to address specific objectives that support the agency and are guided by the larger strategic goals of the </w:t>
      </w:r>
      <w:r w:rsidR="005E273D" w:rsidRPr="0089600A">
        <w:rPr>
          <w:rFonts w:ascii="Calibri Light" w:hAnsi="Calibri Light" w:cs="Cambria"/>
        </w:rPr>
        <w:t>B</w:t>
      </w:r>
      <w:r w:rsidR="00F2039F" w:rsidRPr="0089600A">
        <w:rPr>
          <w:rFonts w:ascii="Calibri Light" w:hAnsi="Calibri Light" w:cs="Cambria"/>
        </w:rPr>
        <w:t xml:space="preserve">oard.  </w:t>
      </w:r>
      <w:r w:rsidR="009F4BBC" w:rsidRPr="0089600A">
        <w:rPr>
          <w:rFonts w:ascii="Calibri Light" w:hAnsi="Calibri Light"/>
        </w:rPr>
        <w:t xml:space="preserve">The </w:t>
      </w:r>
      <w:r w:rsidR="00AF371E">
        <w:rPr>
          <w:rFonts w:ascii="Calibri Light" w:hAnsi="Calibri Light"/>
        </w:rPr>
        <w:t xml:space="preserve">Fiscal and </w:t>
      </w:r>
      <w:r w:rsidR="009F4BBC" w:rsidRPr="0089600A">
        <w:rPr>
          <w:rFonts w:ascii="Calibri Light" w:hAnsi="Calibri Light"/>
        </w:rPr>
        <w:t xml:space="preserve">Oversight Committee </w:t>
      </w:r>
      <w:r w:rsidR="00AF371E">
        <w:rPr>
          <w:rFonts w:ascii="Calibri Light" w:hAnsi="Calibri Light"/>
        </w:rPr>
        <w:t xml:space="preserve">met five times in 2019 to </w:t>
      </w:r>
      <w:r w:rsidR="001967FA" w:rsidRPr="0089600A">
        <w:rPr>
          <w:rFonts w:ascii="Calibri Light" w:hAnsi="Calibri Light"/>
        </w:rPr>
        <w:t>review EEC budget-</w:t>
      </w:r>
      <w:r w:rsidR="00A06CDE" w:rsidRPr="0089600A">
        <w:rPr>
          <w:rFonts w:ascii="Calibri Light" w:hAnsi="Calibri Light"/>
        </w:rPr>
        <w:t>related activities that are brought to the Board for discussion and decision making</w:t>
      </w:r>
      <w:r w:rsidR="009F4BBC" w:rsidRPr="00EB180C">
        <w:rPr>
          <w:rFonts w:ascii="Calibri Light" w:hAnsi="Calibri Light"/>
        </w:rPr>
        <w:t xml:space="preserve">.  </w:t>
      </w:r>
    </w:p>
    <w:p w14:paraId="1D61EB2E" w14:textId="77777777" w:rsidR="006E67FC" w:rsidRDefault="006E67FC" w:rsidP="0001083E">
      <w:pPr>
        <w:ind w:firstLine="0"/>
        <w:rPr>
          <w:rFonts w:ascii="Calibri Light" w:hAnsi="Calibri Light"/>
        </w:rPr>
      </w:pPr>
    </w:p>
    <w:p w14:paraId="5087F9E2" w14:textId="77777777" w:rsidR="006E67FC" w:rsidRDefault="008A5143" w:rsidP="0001083E">
      <w:pPr>
        <w:ind w:firstLine="0"/>
        <w:rPr>
          <w:rFonts w:ascii="Calibri Light" w:hAnsi="Calibri Light"/>
        </w:rPr>
      </w:pPr>
      <w:r w:rsidRPr="00EB180C">
        <w:rPr>
          <w:rFonts w:ascii="Calibri Light" w:hAnsi="Calibri Light"/>
        </w:rPr>
        <w:t xml:space="preserve">The EEC Board convened a Workforce </w:t>
      </w:r>
      <w:r w:rsidRPr="00EB180C">
        <w:rPr>
          <w:rFonts w:ascii="Calibri Light" w:hAnsi="Calibri Light"/>
          <w:i/>
        </w:rPr>
        <w:t>ad hoc</w:t>
      </w:r>
      <w:r w:rsidRPr="00EB180C">
        <w:rPr>
          <w:rFonts w:ascii="Calibri Light" w:hAnsi="Calibri Light"/>
        </w:rPr>
        <w:t xml:space="preserve"> working group </w:t>
      </w:r>
      <w:r w:rsidR="00777778">
        <w:rPr>
          <w:rFonts w:ascii="Calibri Light" w:hAnsi="Calibri Light"/>
        </w:rPr>
        <w:t>seven</w:t>
      </w:r>
      <w:r w:rsidRPr="00EB180C">
        <w:rPr>
          <w:rFonts w:ascii="Calibri Light" w:hAnsi="Calibri Light"/>
        </w:rPr>
        <w:t xml:space="preserve"> times in 2</w:t>
      </w:r>
      <w:r w:rsidR="00A23A75" w:rsidRPr="00EB180C">
        <w:rPr>
          <w:rFonts w:ascii="Calibri Light" w:hAnsi="Calibri Light"/>
        </w:rPr>
        <w:t>01</w:t>
      </w:r>
      <w:r w:rsidR="00777778">
        <w:rPr>
          <w:rFonts w:ascii="Calibri Light" w:hAnsi="Calibri Light"/>
        </w:rPr>
        <w:t>9</w:t>
      </w:r>
      <w:r w:rsidRPr="00EB180C">
        <w:rPr>
          <w:rFonts w:ascii="Calibri Light" w:hAnsi="Calibri Light"/>
        </w:rPr>
        <w:t xml:space="preserve">; </w:t>
      </w:r>
      <w:r w:rsidR="00A147E1" w:rsidRPr="00EB180C">
        <w:rPr>
          <w:rFonts w:ascii="Calibri Light" w:hAnsi="Calibri Light"/>
        </w:rPr>
        <w:t xml:space="preserve">agenda </w:t>
      </w:r>
      <w:r w:rsidRPr="00EB180C">
        <w:rPr>
          <w:rFonts w:ascii="Calibri Light" w:hAnsi="Calibri Light"/>
        </w:rPr>
        <w:t>topics</w:t>
      </w:r>
      <w:r w:rsidRPr="00A23A75">
        <w:rPr>
          <w:rFonts w:ascii="Calibri Light" w:hAnsi="Calibri Light"/>
        </w:rPr>
        <w:t xml:space="preserve"> </w:t>
      </w:r>
      <w:r w:rsidR="00A147E1" w:rsidRPr="00A23A75">
        <w:rPr>
          <w:rFonts w:ascii="Calibri Light" w:hAnsi="Calibri Light"/>
        </w:rPr>
        <w:t xml:space="preserve">covered </w:t>
      </w:r>
      <w:r w:rsidRPr="00A23A75">
        <w:rPr>
          <w:rFonts w:ascii="Calibri Light" w:hAnsi="Calibri Light"/>
        </w:rPr>
        <w:t xml:space="preserve">included </w:t>
      </w:r>
      <w:r w:rsidR="00A23A75">
        <w:rPr>
          <w:rFonts w:ascii="Calibri Light" w:hAnsi="Calibri Light"/>
        </w:rPr>
        <w:t xml:space="preserve">interim changes to the </w:t>
      </w:r>
      <w:r w:rsidR="00A23A75" w:rsidRPr="00A23A75">
        <w:rPr>
          <w:rFonts w:ascii="Calibri Light" w:hAnsi="Calibri Light"/>
        </w:rPr>
        <w:t>Quality Rating and Improvement System (QRIS)</w:t>
      </w:r>
      <w:r w:rsidR="00A23A75">
        <w:rPr>
          <w:rFonts w:ascii="Calibri Light" w:hAnsi="Calibri Light"/>
        </w:rPr>
        <w:t xml:space="preserve"> standards, development of a public/private partnership with New Profit, educator core competencies, a career lattice for early educators, the Massachusetts </w:t>
      </w:r>
      <w:proofErr w:type="spellStart"/>
      <w:r w:rsidR="00A23A75">
        <w:rPr>
          <w:rFonts w:ascii="Calibri Light" w:hAnsi="Calibri Light"/>
        </w:rPr>
        <w:t>StrongStart</w:t>
      </w:r>
      <w:proofErr w:type="spellEnd"/>
      <w:r w:rsidR="00A23A75">
        <w:rPr>
          <w:rFonts w:ascii="Calibri Light" w:hAnsi="Calibri Light"/>
        </w:rPr>
        <w:t xml:space="preserve"> Professional Development System, </w:t>
      </w:r>
      <w:r w:rsidR="00777778">
        <w:rPr>
          <w:rFonts w:ascii="Calibri Light" w:hAnsi="Calibri Light"/>
        </w:rPr>
        <w:t xml:space="preserve">EEC’s Learning Management System, </w:t>
      </w:r>
      <w:r w:rsidR="00A23A75">
        <w:rPr>
          <w:rFonts w:ascii="Calibri Light" w:hAnsi="Calibri Light"/>
        </w:rPr>
        <w:t>Career Pathways funding, Commonwealth Preschool Partnership Initiative funding</w:t>
      </w:r>
      <w:r w:rsidR="00777778">
        <w:rPr>
          <w:rFonts w:ascii="Calibri Light" w:hAnsi="Calibri Light"/>
        </w:rPr>
        <w:t xml:space="preserve">, </w:t>
      </w:r>
      <w:r w:rsidR="00F20A11">
        <w:rPr>
          <w:rFonts w:ascii="Calibri Light" w:hAnsi="Calibri Light"/>
        </w:rPr>
        <w:t xml:space="preserve">and </w:t>
      </w:r>
      <w:r w:rsidR="00777778">
        <w:rPr>
          <w:rFonts w:ascii="Calibri Light" w:hAnsi="Calibri Light"/>
        </w:rPr>
        <w:t>IT supports</w:t>
      </w:r>
      <w:r w:rsidR="00A23A75">
        <w:rPr>
          <w:rFonts w:ascii="Calibri Light" w:hAnsi="Calibri Light"/>
        </w:rPr>
        <w:t xml:space="preserve">.  </w:t>
      </w:r>
      <w:r w:rsidR="00F20A11">
        <w:rPr>
          <w:rFonts w:ascii="Calibri Light" w:hAnsi="Calibri Light"/>
        </w:rPr>
        <w:t>In September 2019, th</w:t>
      </w:r>
      <w:r w:rsidR="00AF371E">
        <w:rPr>
          <w:rFonts w:ascii="Calibri Light" w:hAnsi="Calibri Light"/>
        </w:rPr>
        <w:t xml:space="preserve">e Workforce </w:t>
      </w:r>
      <w:r w:rsidR="00AF371E" w:rsidRPr="00EB180C">
        <w:rPr>
          <w:rFonts w:ascii="Calibri Light" w:hAnsi="Calibri Light"/>
          <w:i/>
        </w:rPr>
        <w:t>ad hoc</w:t>
      </w:r>
      <w:r w:rsidR="00AF371E" w:rsidRPr="00EB180C">
        <w:rPr>
          <w:rFonts w:ascii="Calibri Light" w:hAnsi="Calibri Light"/>
        </w:rPr>
        <w:t xml:space="preserve"> working group</w:t>
      </w:r>
      <w:r w:rsidR="00AF371E">
        <w:rPr>
          <w:rFonts w:ascii="Calibri Light" w:hAnsi="Calibri Light"/>
        </w:rPr>
        <w:t xml:space="preserve"> became the Programs </w:t>
      </w:r>
      <w:r w:rsidR="00AF371E" w:rsidRPr="00EB180C">
        <w:rPr>
          <w:rFonts w:ascii="Calibri Light" w:hAnsi="Calibri Light"/>
          <w:i/>
        </w:rPr>
        <w:t>ad hoc</w:t>
      </w:r>
      <w:r w:rsidR="00F20A11">
        <w:rPr>
          <w:rFonts w:ascii="Calibri Light" w:hAnsi="Calibri Light"/>
        </w:rPr>
        <w:t xml:space="preserve"> </w:t>
      </w:r>
      <w:r w:rsidR="00AF371E">
        <w:rPr>
          <w:rFonts w:ascii="Calibri Light" w:hAnsi="Calibri Light"/>
        </w:rPr>
        <w:t xml:space="preserve">committee and it met three times in 2019.  Topics covered at these meetings included coordination of EEC-funded professional supports, agency-wide strategic plan development, and budget priorities. </w:t>
      </w:r>
    </w:p>
    <w:p w14:paraId="0B8A3975" w14:textId="77777777" w:rsidR="006E67FC" w:rsidRDefault="006E67FC" w:rsidP="0001083E">
      <w:pPr>
        <w:ind w:firstLine="0"/>
        <w:rPr>
          <w:rFonts w:ascii="Calibri Light" w:hAnsi="Calibri Light"/>
        </w:rPr>
      </w:pPr>
    </w:p>
    <w:p w14:paraId="50CAF5A0" w14:textId="77777777" w:rsidR="00D66A0A" w:rsidRDefault="00D66A0A" w:rsidP="009A1D43">
      <w:pPr>
        <w:pStyle w:val="NoSpacing"/>
        <w:ind w:right="-270"/>
        <w:rPr>
          <w:rFonts w:ascii="Calibri Light" w:hAnsi="Calibri Light"/>
        </w:rPr>
      </w:pPr>
      <w:r>
        <w:rPr>
          <w:rFonts w:ascii="Calibri Light" w:hAnsi="Calibri Light"/>
        </w:rPr>
        <w:t xml:space="preserve">Chapter 154 of the Acts of 2018 established the </w:t>
      </w:r>
      <w:r w:rsidR="009A1D43" w:rsidRPr="009A3F69">
        <w:rPr>
          <w:rFonts w:ascii="Calibri Light" w:hAnsi="Calibri Light"/>
        </w:rPr>
        <w:t xml:space="preserve">Early Education and Care </w:t>
      </w:r>
      <w:r w:rsidR="009A1D43">
        <w:rPr>
          <w:rFonts w:ascii="Calibri Light" w:hAnsi="Calibri Light"/>
        </w:rPr>
        <w:t xml:space="preserve">(EEC) </w:t>
      </w:r>
      <w:r w:rsidR="009A1D43" w:rsidRPr="009A3F69">
        <w:rPr>
          <w:rFonts w:ascii="Calibri Light" w:hAnsi="Calibri Light"/>
        </w:rPr>
        <w:t xml:space="preserve">Workforce </w:t>
      </w:r>
      <w:r w:rsidR="009A1D43">
        <w:rPr>
          <w:rFonts w:ascii="Calibri Light" w:hAnsi="Calibri Light"/>
        </w:rPr>
        <w:t xml:space="preserve">Council, </w:t>
      </w:r>
      <w:r w:rsidR="009A1D43">
        <w:rPr>
          <w:rFonts w:ascii="Calibri Light" w:hAnsi="Calibri Light" w:cstheme="minorBidi"/>
        </w:rPr>
        <w:t xml:space="preserve">charged </w:t>
      </w:r>
      <w:r w:rsidR="009A1D43" w:rsidRPr="006E598A">
        <w:rPr>
          <w:rFonts w:ascii="Calibri Light" w:hAnsi="Calibri Light" w:cstheme="minorBidi"/>
        </w:rPr>
        <w:t>with making recommendations on professional development</w:t>
      </w:r>
      <w:r w:rsidR="009A1D43">
        <w:rPr>
          <w:rFonts w:ascii="Calibri Light" w:hAnsi="Calibri Light" w:cstheme="minorBidi"/>
        </w:rPr>
        <w:t>,</w:t>
      </w:r>
      <w:r w:rsidR="009A1D43" w:rsidRPr="006E598A">
        <w:rPr>
          <w:rFonts w:ascii="Calibri Light" w:hAnsi="Calibri Light" w:cstheme="minorBidi"/>
        </w:rPr>
        <w:t xml:space="preserve"> </w:t>
      </w:r>
      <w:r w:rsidR="009A1D43">
        <w:rPr>
          <w:rFonts w:ascii="Calibri Light" w:hAnsi="Calibri Light" w:cstheme="minorBidi"/>
        </w:rPr>
        <w:t xml:space="preserve">higher education opportunities, and </w:t>
      </w:r>
      <w:r w:rsidR="009A1D43" w:rsidRPr="006E598A">
        <w:rPr>
          <w:rFonts w:ascii="Calibri Light" w:hAnsi="Calibri Light" w:cstheme="minorBidi"/>
        </w:rPr>
        <w:t>workforce strategic initiatives</w:t>
      </w:r>
      <w:r w:rsidR="009A1D43">
        <w:rPr>
          <w:rFonts w:ascii="Calibri Light" w:hAnsi="Calibri Light" w:cstheme="minorBidi"/>
        </w:rPr>
        <w:t>.  The EEC Workforce Council met</w:t>
      </w:r>
      <w:r w:rsidR="00AF371E">
        <w:rPr>
          <w:rFonts w:ascii="Calibri Light" w:hAnsi="Calibri Light" w:cstheme="minorBidi"/>
        </w:rPr>
        <w:t xml:space="preserve"> seven times in 2019</w:t>
      </w:r>
      <w:r w:rsidR="009A1D43">
        <w:rPr>
          <w:rFonts w:ascii="Calibri Light" w:hAnsi="Calibri Light" w:cstheme="minorBidi"/>
        </w:rPr>
        <w:t xml:space="preserve"> </w:t>
      </w:r>
      <w:r w:rsidR="00AF371E">
        <w:rPr>
          <w:rFonts w:ascii="Calibri Light" w:hAnsi="Calibri Light" w:cstheme="minorBidi"/>
        </w:rPr>
        <w:t xml:space="preserve">and discussed the Department’s strategic action planning process, </w:t>
      </w:r>
      <w:r w:rsidR="00AF371E">
        <w:rPr>
          <w:rFonts w:ascii="Calibri Light" w:hAnsi="Calibri Light"/>
        </w:rPr>
        <w:t xml:space="preserve">the Massachusetts </w:t>
      </w:r>
      <w:proofErr w:type="spellStart"/>
      <w:r w:rsidR="00AF371E">
        <w:rPr>
          <w:rFonts w:ascii="Calibri Light" w:hAnsi="Calibri Light"/>
        </w:rPr>
        <w:t>StrongStart</w:t>
      </w:r>
      <w:proofErr w:type="spellEnd"/>
      <w:r w:rsidR="00AF371E">
        <w:rPr>
          <w:rFonts w:ascii="Calibri Light" w:hAnsi="Calibri Light"/>
        </w:rPr>
        <w:t xml:space="preserve"> Professional Development System, EEC’s Learning Management System,</w:t>
      </w:r>
      <w:r w:rsidR="00AF371E" w:rsidRPr="00AF371E">
        <w:rPr>
          <w:rFonts w:ascii="Calibri Light" w:hAnsi="Calibri Light"/>
        </w:rPr>
        <w:t xml:space="preserve"> </w:t>
      </w:r>
      <w:r w:rsidR="00AF371E">
        <w:rPr>
          <w:rFonts w:ascii="Calibri Light" w:hAnsi="Calibri Light"/>
        </w:rPr>
        <w:t xml:space="preserve">the </w:t>
      </w:r>
      <w:r w:rsidR="00AF371E" w:rsidRPr="00A23A75">
        <w:rPr>
          <w:rFonts w:ascii="Calibri Light" w:hAnsi="Calibri Light"/>
        </w:rPr>
        <w:t>Quality Rating and Improvement System (QRIS)</w:t>
      </w:r>
      <w:r w:rsidR="00AF371E">
        <w:rPr>
          <w:rFonts w:ascii="Calibri Light" w:hAnsi="Calibri Light"/>
        </w:rPr>
        <w:t>, and workforce funding priorities.</w:t>
      </w:r>
      <w:r w:rsidR="009A1D43">
        <w:rPr>
          <w:rFonts w:ascii="Calibri Light" w:hAnsi="Calibri Light"/>
        </w:rPr>
        <w:t xml:space="preserve">  </w:t>
      </w:r>
      <w:r w:rsidR="00D72773">
        <w:rPr>
          <w:rFonts w:ascii="Calibri Light" w:hAnsi="Calibri Light"/>
        </w:rPr>
        <w:t xml:space="preserve">(See Appendix </w:t>
      </w:r>
      <w:r w:rsidR="00A512DC">
        <w:rPr>
          <w:rFonts w:ascii="Calibri Light" w:hAnsi="Calibri Light"/>
        </w:rPr>
        <w:t xml:space="preserve">F </w:t>
      </w:r>
      <w:r w:rsidR="00D72773">
        <w:rPr>
          <w:rFonts w:ascii="Calibri Light" w:hAnsi="Calibri Light"/>
        </w:rPr>
        <w:t>for the members of the Early Education and Care Workforce Council.)</w:t>
      </w:r>
    </w:p>
    <w:p w14:paraId="153DD6D7" w14:textId="77777777" w:rsidR="00AA6504" w:rsidRPr="0089600A" w:rsidRDefault="00AA6504" w:rsidP="00A06CDE">
      <w:pPr>
        <w:pStyle w:val="NoSpacing"/>
        <w:rPr>
          <w:rFonts w:ascii="Calibri Light" w:hAnsi="Calibri Light"/>
        </w:rPr>
      </w:pPr>
    </w:p>
    <w:p w14:paraId="0067B62C" w14:textId="77777777" w:rsidR="00793C5A" w:rsidRDefault="00793C5A" w:rsidP="00793C5A">
      <w:pPr>
        <w:ind w:firstLine="0"/>
        <w:rPr>
          <w:rFonts w:ascii="Calibri Light" w:hAnsi="Calibri Light"/>
        </w:rPr>
      </w:pPr>
      <w:r w:rsidRPr="00F15199">
        <w:rPr>
          <w:rFonts w:ascii="Calibri Light" w:hAnsi="Calibri Light"/>
        </w:rPr>
        <w:t>In accordance with M.G.L. c. 15D, §</w:t>
      </w:r>
      <w:r w:rsidR="00470DE2">
        <w:rPr>
          <w:rFonts w:ascii="Calibri Light" w:hAnsi="Calibri Light"/>
        </w:rPr>
        <w:t xml:space="preserve"> </w:t>
      </w:r>
      <w:r w:rsidRPr="00F15199">
        <w:rPr>
          <w:rFonts w:ascii="Calibri Light" w:hAnsi="Calibri Light"/>
        </w:rPr>
        <w:t xml:space="preserve">3A there is also an Advisory Council on Early Education and Care (EEC Advisory Council).  The EEC Advisory Council is comprised of representatives from the early childhood, K-12, and higher education sectors; civic, labor, and business communities; social service agencies; health care providers; and parent organizations.  All </w:t>
      </w:r>
      <w:r w:rsidR="00470DE2">
        <w:rPr>
          <w:rFonts w:ascii="Calibri Light" w:hAnsi="Calibri Light"/>
        </w:rPr>
        <w:t xml:space="preserve">members and </w:t>
      </w:r>
      <w:r w:rsidRPr="00F15199">
        <w:rPr>
          <w:rFonts w:ascii="Calibri Light" w:hAnsi="Calibri Light"/>
        </w:rPr>
        <w:t xml:space="preserve">appointees have a special expertise or interest in high-quality early childhood education and care.  The Advisory Council may review and offer comments on any rules or regulations before promulgation by the Board of Early Education and Care, and may, from time to time, make recommendations to the Board that it considers appropriate for changes and improvements in early education and care programs and services.  </w:t>
      </w:r>
    </w:p>
    <w:p w14:paraId="25C47513" w14:textId="77777777" w:rsidR="00793C5A" w:rsidRPr="0048234C" w:rsidRDefault="00793C5A" w:rsidP="00793C5A">
      <w:pPr>
        <w:ind w:firstLine="0"/>
        <w:rPr>
          <w:rFonts w:ascii="Calibri Light" w:hAnsi="Calibri Light" w:cs="Calibri Light"/>
        </w:rPr>
      </w:pPr>
    </w:p>
    <w:p w14:paraId="7CCC317E" w14:textId="77777777" w:rsidR="0074508B" w:rsidRDefault="0048234C" w:rsidP="0001083E">
      <w:pPr>
        <w:ind w:firstLine="0"/>
        <w:rPr>
          <w:rFonts w:ascii="Calibri Light" w:hAnsi="Calibri Light"/>
        </w:rPr>
      </w:pPr>
      <w:r w:rsidRPr="0048234C">
        <w:rPr>
          <w:rFonts w:ascii="Calibri Light" w:hAnsi="Calibri Light" w:cs="Calibri Light"/>
        </w:rPr>
        <w:t xml:space="preserve">The EEC Advisory Council met four times in 2019 and reviewed the following topics: EEC’s current activities related to the Child Care and Development Block Grant (March 8, 2019); the Massachusetts </w:t>
      </w:r>
      <w:proofErr w:type="spellStart"/>
      <w:r w:rsidRPr="0048234C">
        <w:rPr>
          <w:rFonts w:ascii="Calibri Light" w:hAnsi="Calibri Light" w:cs="Calibri Light"/>
        </w:rPr>
        <w:t>StrongStart</w:t>
      </w:r>
      <w:proofErr w:type="spellEnd"/>
      <w:r w:rsidRPr="0048234C">
        <w:rPr>
          <w:rFonts w:ascii="Calibri Light" w:hAnsi="Calibri Light" w:cs="Calibri Light"/>
        </w:rPr>
        <w:t xml:space="preserve"> Initiative, a QRIS update, and a demo of EEC’s Learning Management System (May 10, 2019); an introduction from the new Commissioner of EEC and a description of EEC’s strategic action planning process (October 11, 2019); and a Joint Meeting of the EEC Workforce Council, the EEC Advisory Council and EEC’s Board Programs Subcommittee to review EEC’s strategic planning process (December 17, 2019).</w:t>
      </w:r>
      <w:r w:rsidR="00793C5A">
        <w:rPr>
          <w:rFonts w:ascii="Calibri Light" w:hAnsi="Calibri Light"/>
        </w:rPr>
        <w:t xml:space="preserve"> </w:t>
      </w:r>
      <w:r w:rsidR="0074508B" w:rsidRPr="0089600A">
        <w:rPr>
          <w:rFonts w:ascii="Calibri Light" w:hAnsi="Calibri Light"/>
        </w:rPr>
        <w:br w:type="page"/>
      </w:r>
    </w:p>
    <w:p w14:paraId="4093A3F6" w14:textId="77777777" w:rsidR="009D72DF" w:rsidRPr="0089600A" w:rsidRDefault="009D72DF" w:rsidP="0001083E">
      <w:pPr>
        <w:ind w:firstLine="0"/>
        <w:rPr>
          <w:rFonts w:ascii="Calibri Light" w:hAnsi="Calibri Light"/>
        </w:rPr>
      </w:pPr>
    </w:p>
    <w:p w14:paraId="7B05F180" w14:textId="77777777" w:rsidR="004B6DC5" w:rsidRPr="00F725C0" w:rsidRDefault="00152D5B" w:rsidP="00300AA2">
      <w:pPr>
        <w:pStyle w:val="Title"/>
        <w:pBdr>
          <w:bottom w:val="single" w:sz="24" w:space="15" w:color="708B39"/>
        </w:pBdr>
        <w:rPr>
          <w:rFonts w:ascii="Calibri Light" w:hAnsi="Calibri Light"/>
          <w:b/>
          <w:color w:val="auto"/>
          <w:sz w:val="28"/>
          <w:szCs w:val="28"/>
        </w:rPr>
      </w:pPr>
      <w:r w:rsidRPr="00F725C0">
        <w:rPr>
          <w:rFonts w:ascii="Calibri Light" w:hAnsi="Calibri Light"/>
          <w:b/>
          <w:color w:val="auto"/>
          <w:sz w:val="28"/>
          <w:szCs w:val="28"/>
        </w:rPr>
        <w:t>Statutory Responsibilities</w:t>
      </w:r>
      <w:r w:rsidR="004B6DC5" w:rsidRPr="00F725C0">
        <w:rPr>
          <w:rFonts w:ascii="Calibri Light" w:hAnsi="Calibri Light"/>
          <w:b/>
          <w:color w:val="auto"/>
          <w:sz w:val="28"/>
          <w:szCs w:val="28"/>
        </w:rPr>
        <w:t>:</w:t>
      </w:r>
      <w:r w:rsidR="000964E8">
        <w:rPr>
          <w:rFonts w:ascii="Calibri Light" w:hAnsi="Calibri Light"/>
          <w:b/>
          <w:color w:val="auto"/>
          <w:sz w:val="28"/>
          <w:szCs w:val="28"/>
        </w:rPr>
        <w:t xml:space="preserve"> </w:t>
      </w:r>
    </w:p>
    <w:p w14:paraId="2E0EB33D" w14:textId="77777777" w:rsidR="004B6DC5" w:rsidRPr="0089600A" w:rsidRDefault="004B6DC5" w:rsidP="004B6DC5">
      <w:pPr>
        <w:rPr>
          <w:rFonts w:ascii="Calibri Light" w:eastAsia="Calibri" w:hAnsi="Calibri Light"/>
          <w:lang w:bidi="ar-SA"/>
        </w:rPr>
      </w:pPr>
    </w:p>
    <w:p w14:paraId="04FEE8D4" w14:textId="77777777" w:rsidR="006C33C1" w:rsidRPr="0089600A" w:rsidRDefault="006C33C1" w:rsidP="00BB5A93">
      <w:pPr>
        <w:autoSpaceDE w:val="0"/>
        <w:autoSpaceDN w:val="0"/>
        <w:adjustRightInd w:val="0"/>
        <w:ind w:firstLine="0"/>
        <w:rPr>
          <w:rFonts w:ascii="Calibri Light" w:hAnsi="Calibri Light"/>
        </w:rPr>
      </w:pPr>
      <w:r w:rsidRPr="0089600A">
        <w:rPr>
          <w:rFonts w:ascii="Calibri Light" w:hAnsi="Calibri Light"/>
        </w:rPr>
        <w:t xml:space="preserve">The Department </w:t>
      </w:r>
      <w:r w:rsidR="00D40374" w:rsidRPr="0089600A">
        <w:rPr>
          <w:rFonts w:ascii="Calibri Light" w:hAnsi="Calibri Light"/>
        </w:rPr>
        <w:t xml:space="preserve">of Early Education and Care </w:t>
      </w:r>
      <w:r w:rsidRPr="0089600A">
        <w:rPr>
          <w:rFonts w:ascii="Calibri Light" w:hAnsi="Calibri Light"/>
        </w:rPr>
        <w:t>is the lead agency for all early education and care services and funding in the Commonwealth</w:t>
      </w:r>
      <w:r w:rsidR="00BB5A93" w:rsidRPr="0089600A">
        <w:rPr>
          <w:rFonts w:ascii="Calibri Light" w:hAnsi="Calibri Light"/>
        </w:rPr>
        <w:t xml:space="preserve">. EEC is the </w:t>
      </w:r>
      <w:r w:rsidR="00BB5A93" w:rsidRPr="0089600A">
        <w:rPr>
          <w:rFonts w:ascii="Calibri Light" w:eastAsiaTheme="minorHAnsi" w:hAnsi="Calibri Light"/>
          <w:lang w:bidi="ar-SA"/>
        </w:rPr>
        <w:t>state education agency for the purposes of early education and care services under federal law and is responsible for compliance with early education and care services under the federal Personal Responsibility and Work Opportunity Reconciliation Act of 1996 (Pub. L. 104-193)</w:t>
      </w:r>
      <w:r w:rsidR="00F42AE1">
        <w:rPr>
          <w:rFonts w:ascii="Calibri Light" w:eastAsiaTheme="minorHAnsi" w:hAnsi="Calibri Light"/>
          <w:lang w:bidi="ar-SA"/>
        </w:rPr>
        <w:t>.</w:t>
      </w:r>
      <w:r w:rsidR="00BB5A93" w:rsidRPr="0089600A">
        <w:rPr>
          <w:rFonts w:ascii="Calibri Light" w:eastAsiaTheme="minorHAnsi" w:hAnsi="Calibri Light"/>
          <w:lang w:bidi="ar-SA"/>
        </w:rPr>
        <w:t xml:space="preserve">  </w:t>
      </w:r>
      <w:r w:rsidR="00E44DEA" w:rsidRPr="0089600A">
        <w:rPr>
          <w:rFonts w:ascii="Calibri Light" w:hAnsi="Calibri Light"/>
        </w:rPr>
        <w:t xml:space="preserve">EEC's </w:t>
      </w:r>
      <w:r w:rsidRPr="0089600A">
        <w:rPr>
          <w:rFonts w:ascii="Calibri Light" w:hAnsi="Calibri Light"/>
        </w:rPr>
        <w:t xml:space="preserve">statutory obligations </w:t>
      </w:r>
      <w:r w:rsidR="00E44DEA" w:rsidRPr="0089600A">
        <w:rPr>
          <w:rFonts w:ascii="Calibri Light" w:hAnsi="Calibri Light"/>
        </w:rPr>
        <w:t>include</w:t>
      </w:r>
      <w:r w:rsidRPr="0089600A">
        <w:rPr>
          <w:rFonts w:ascii="Calibri Light" w:hAnsi="Calibri Light"/>
        </w:rPr>
        <w:t xml:space="preserve">: </w:t>
      </w:r>
    </w:p>
    <w:p w14:paraId="4236D34C" w14:textId="77777777" w:rsidR="00507839" w:rsidRPr="0089600A" w:rsidRDefault="00507839" w:rsidP="009D72DF">
      <w:pPr>
        <w:pStyle w:val="ListParagraph"/>
        <w:numPr>
          <w:ilvl w:val="0"/>
          <w:numId w:val="38"/>
        </w:numPr>
        <w:spacing w:before="120"/>
        <w:ind w:left="734" w:hanging="187"/>
        <w:contextualSpacing w:val="0"/>
        <w:rPr>
          <w:rFonts w:ascii="Calibri Light" w:hAnsi="Calibri Light"/>
        </w:rPr>
      </w:pPr>
    </w:p>
    <w:p w14:paraId="4C54F2FC" w14:textId="77777777" w:rsidR="006C33C1" w:rsidRPr="0089600A" w:rsidRDefault="006C33C1" w:rsidP="009D72DF">
      <w:pPr>
        <w:pStyle w:val="ListParagraph"/>
        <w:numPr>
          <w:ilvl w:val="0"/>
          <w:numId w:val="38"/>
        </w:numPr>
        <w:spacing w:before="160"/>
        <w:ind w:left="734" w:hanging="187"/>
        <w:contextualSpacing w:val="0"/>
        <w:rPr>
          <w:rFonts w:ascii="Calibri Light" w:hAnsi="Calibri Light"/>
        </w:rPr>
      </w:pPr>
      <w:r w:rsidRPr="0089600A">
        <w:rPr>
          <w:rFonts w:ascii="Calibri Light" w:hAnsi="Calibri Light"/>
        </w:rPr>
        <w:t>Licensing or approval of early education and care programs, group care facilities, adoption and placement agencies, school-aged child care programs, and temporary shelter facilities;</w:t>
      </w:r>
    </w:p>
    <w:p w14:paraId="71FA885B" w14:textId="77777777" w:rsidR="006C33C1" w:rsidRPr="0089600A" w:rsidRDefault="00BB5A93" w:rsidP="009D72DF">
      <w:pPr>
        <w:pStyle w:val="ListParagraph"/>
        <w:numPr>
          <w:ilvl w:val="0"/>
          <w:numId w:val="38"/>
        </w:numPr>
        <w:spacing w:before="160"/>
        <w:ind w:left="734" w:hanging="187"/>
        <w:contextualSpacing w:val="0"/>
        <w:rPr>
          <w:rFonts w:ascii="Calibri Light" w:hAnsi="Calibri Light"/>
        </w:rPr>
      </w:pPr>
      <w:r w:rsidRPr="0089600A">
        <w:rPr>
          <w:rFonts w:ascii="Calibri Light" w:hAnsi="Calibri Light"/>
        </w:rPr>
        <w:t>Establishing</w:t>
      </w:r>
      <w:r w:rsidR="006C33C1" w:rsidRPr="0089600A">
        <w:rPr>
          <w:rFonts w:ascii="Calibri Light" w:hAnsi="Calibri Light"/>
        </w:rPr>
        <w:t xml:space="preserve"> provider rates and participant fees for EEC</w:t>
      </w:r>
      <w:r w:rsidR="00882352" w:rsidRPr="0089600A">
        <w:rPr>
          <w:rFonts w:ascii="Calibri Light" w:hAnsi="Calibri Light"/>
        </w:rPr>
        <w:t>-</w:t>
      </w:r>
      <w:r w:rsidR="006C33C1" w:rsidRPr="0089600A">
        <w:rPr>
          <w:rFonts w:ascii="Calibri Light" w:hAnsi="Calibri Light"/>
        </w:rPr>
        <w:t>licensed programs;</w:t>
      </w:r>
    </w:p>
    <w:p w14:paraId="334E10F5" w14:textId="77777777" w:rsidR="006C33C1" w:rsidRPr="0089600A" w:rsidRDefault="006C33C1" w:rsidP="009D72DF">
      <w:pPr>
        <w:pStyle w:val="ListParagraph"/>
        <w:numPr>
          <w:ilvl w:val="0"/>
          <w:numId w:val="38"/>
        </w:numPr>
        <w:spacing w:before="160"/>
        <w:ind w:left="734" w:hanging="187"/>
        <w:contextualSpacing w:val="0"/>
        <w:rPr>
          <w:rFonts w:ascii="Calibri Light" w:hAnsi="Calibri Light"/>
        </w:rPr>
      </w:pPr>
      <w:r w:rsidRPr="0089600A">
        <w:rPr>
          <w:rFonts w:ascii="Calibri Light" w:hAnsi="Calibri Light"/>
        </w:rPr>
        <w:t>Implement</w:t>
      </w:r>
      <w:r w:rsidR="00BB5A93" w:rsidRPr="0089600A">
        <w:rPr>
          <w:rFonts w:ascii="Calibri Light" w:hAnsi="Calibri Light"/>
        </w:rPr>
        <w:t>ing</w:t>
      </w:r>
      <w:r w:rsidRPr="0089600A">
        <w:rPr>
          <w:rFonts w:ascii="Calibri Light" w:hAnsi="Calibri Light"/>
        </w:rPr>
        <w:t xml:space="preserve"> a number of programs and administ</w:t>
      </w:r>
      <w:r w:rsidR="00882352" w:rsidRPr="0089600A">
        <w:rPr>
          <w:rFonts w:ascii="Calibri Light" w:hAnsi="Calibri Light"/>
        </w:rPr>
        <w:t>ering</w:t>
      </w:r>
      <w:r w:rsidRPr="0089600A">
        <w:rPr>
          <w:rFonts w:ascii="Calibri Light" w:hAnsi="Calibri Light"/>
        </w:rPr>
        <w:t xml:space="preserve"> any related grant awards;</w:t>
      </w:r>
    </w:p>
    <w:p w14:paraId="54ED5142" w14:textId="77777777" w:rsidR="006C33C1" w:rsidRPr="0089600A" w:rsidRDefault="006C33C1" w:rsidP="009D72DF">
      <w:pPr>
        <w:pStyle w:val="ListParagraph"/>
        <w:numPr>
          <w:ilvl w:val="0"/>
          <w:numId w:val="38"/>
        </w:numPr>
        <w:spacing w:before="160"/>
        <w:ind w:left="734" w:hanging="187"/>
        <w:contextualSpacing w:val="0"/>
        <w:rPr>
          <w:rFonts w:ascii="Calibri Light" w:hAnsi="Calibri Light"/>
        </w:rPr>
      </w:pPr>
      <w:r w:rsidRPr="0089600A">
        <w:rPr>
          <w:rFonts w:ascii="Calibri Light" w:hAnsi="Calibri Light"/>
        </w:rPr>
        <w:t>Providing ongoing program monitoring to ensure quality as well as adherence to regulations and standards;</w:t>
      </w:r>
    </w:p>
    <w:p w14:paraId="2F532B0B" w14:textId="77777777" w:rsidR="006C33C1" w:rsidRPr="0089600A" w:rsidRDefault="006C33C1" w:rsidP="009D72DF">
      <w:pPr>
        <w:numPr>
          <w:ilvl w:val="0"/>
          <w:numId w:val="38"/>
        </w:numPr>
        <w:spacing w:before="160"/>
        <w:ind w:left="734" w:hanging="187"/>
        <w:rPr>
          <w:rFonts w:ascii="Calibri Light" w:hAnsi="Calibri Light"/>
        </w:rPr>
      </w:pPr>
      <w:r w:rsidRPr="0089600A">
        <w:rPr>
          <w:rFonts w:ascii="Calibri Light" w:hAnsi="Calibri Light"/>
        </w:rPr>
        <w:t xml:space="preserve">Providing </w:t>
      </w:r>
      <w:r w:rsidR="00DD102F">
        <w:rPr>
          <w:rFonts w:ascii="Calibri Light" w:hAnsi="Calibri Light"/>
        </w:rPr>
        <w:t>t</w:t>
      </w:r>
      <w:r w:rsidR="00DD102F" w:rsidRPr="0089600A">
        <w:rPr>
          <w:rFonts w:ascii="Calibri Light" w:hAnsi="Calibri Light"/>
        </w:rPr>
        <w:t xml:space="preserve">echnical </w:t>
      </w:r>
      <w:r w:rsidR="00DD102F">
        <w:rPr>
          <w:rFonts w:ascii="Calibri Light" w:hAnsi="Calibri Light"/>
        </w:rPr>
        <w:t>a</w:t>
      </w:r>
      <w:r w:rsidR="00DD102F" w:rsidRPr="0089600A">
        <w:rPr>
          <w:rFonts w:ascii="Calibri Light" w:hAnsi="Calibri Light"/>
        </w:rPr>
        <w:t xml:space="preserve">ssistance </w:t>
      </w:r>
      <w:r w:rsidRPr="0089600A">
        <w:rPr>
          <w:rFonts w:ascii="Calibri Light" w:hAnsi="Calibri Light"/>
        </w:rPr>
        <w:t>to providers and potential providers;</w:t>
      </w:r>
    </w:p>
    <w:p w14:paraId="24A70536" w14:textId="77777777" w:rsidR="006C33C1" w:rsidRPr="0089600A" w:rsidRDefault="006C33C1" w:rsidP="009D72DF">
      <w:pPr>
        <w:numPr>
          <w:ilvl w:val="0"/>
          <w:numId w:val="38"/>
        </w:numPr>
        <w:spacing w:before="160"/>
        <w:ind w:left="734" w:hanging="187"/>
        <w:rPr>
          <w:rFonts w:ascii="Calibri Light" w:hAnsi="Calibri Light"/>
        </w:rPr>
      </w:pPr>
      <w:r w:rsidRPr="0089600A">
        <w:rPr>
          <w:rFonts w:ascii="Calibri Light" w:hAnsi="Calibri Light"/>
        </w:rPr>
        <w:t xml:space="preserve">Facilitating </w:t>
      </w:r>
      <w:r w:rsidR="00882352" w:rsidRPr="0089600A">
        <w:rPr>
          <w:rFonts w:ascii="Calibri Light" w:hAnsi="Calibri Light"/>
        </w:rPr>
        <w:t xml:space="preserve">the </w:t>
      </w:r>
      <w:r w:rsidRPr="0089600A">
        <w:rPr>
          <w:rFonts w:ascii="Calibri Light" w:hAnsi="Calibri Light"/>
        </w:rPr>
        <w:t>development of the EEC workforc</w:t>
      </w:r>
      <w:r w:rsidR="006953E3" w:rsidRPr="0089600A">
        <w:rPr>
          <w:rFonts w:ascii="Calibri Light" w:hAnsi="Calibri Light"/>
        </w:rPr>
        <w:t>e and, when appropriate, providing</w:t>
      </w:r>
      <w:r w:rsidRPr="0089600A">
        <w:rPr>
          <w:rFonts w:ascii="Calibri Light" w:hAnsi="Calibri Light"/>
        </w:rPr>
        <w:t xml:space="preserve"> training and Professional Development;</w:t>
      </w:r>
    </w:p>
    <w:p w14:paraId="367FB5A5" w14:textId="77777777" w:rsidR="000D5794" w:rsidRDefault="000D5794" w:rsidP="009D72DF">
      <w:pPr>
        <w:numPr>
          <w:ilvl w:val="0"/>
          <w:numId w:val="38"/>
        </w:numPr>
        <w:spacing w:before="160"/>
        <w:ind w:left="734" w:hanging="187"/>
        <w:rPr>
          <w:rFonts w:ascii="Calibri Light" w:hAnsi="Calibri Light"/>
        </w:rPr>
      </w:pPr>
      <w:r>
        <w:rPr>
          <w:rFonts w:ascii="Calibri Light" w:hAnsi="Calibri Light"/>
        </w:rPr>
        <w:t xml:space="preserve">Building educator pathways and maintaining a comprehensive registry of certified educators </w:t>
      </w:r>
    </w:p>
    <w:p w14:paraId="5C684A4A" w14:textId="77777777" w:rsidR="006C33C1" w:rsidRPr="0089600A" w:rsidRDefault="000D5794" w:rsidP="009D72DF">
      <w:pPr>
        <w:numPr>
          <w:ilvl w:val="0"/>
          <w:numId w:val="38"/>
        </w:numPr>
        <w:spacing w:before="160"/>
        <w:ind w:left="734" w:hanging="187"/>
        <w:rPr>
          <w:rFonts w:ascii="Calibri Light" w:hAnsi="Calibri Light"/>
        </w:rPr>
      </w:pPr>
      <w:r>
        <w:rPr>
          <w:rFonts w:ascii="Calibri Light" w:hAnsi="Calibri Light"/>
        </w:rPr>
        <w:t>M</w:t>
      </w:r>
      <w:r w:rsidR="00D75938">
        <w:rPr>
          <w:rFonts w:ascii="Calibri Light" w:hAnsi="Calibri Light"/>
        </w:rPr>
        <w:t xml:space="preserve">aintaining </w:t>
      </w:r>
      <w:r w:rsidR="00470DE2">
        <w:rPr>
          <w:rFonts w:ascii="Calibri Light" w:hAnsi="Calibri Light"/>
        </w:rPr>
        <w:t xml:space="preserve">a </w:t>
      </w:r>
      <w:r w:rsidR="006C33C1" w:rsidRPr="0089600A">
        <w:rPr>
          <w:rFonts w:ascii="Calibri Light" w:hAnsi="Calibri Light"/>
        </w:rPr>
        <w:t>comprehensive waitlist of children expressing interest in services;</w:t>
      </w:r>
      <w:r w:rsidR="00A74290">
        <w:rPr>
          <w:rFonts w:ascii="Calibri Light" w:hAnsi="Calibri Light"/>
        </w:rPr>
        <w:t xml:space="preserve"> </w:t>
      </w:r>
    </w:p>
    <w:p w14:paraId="27F6E06F" w14:textId="77777777" w:rsidR="006C33C1" w:rsidRPr="0089600A" w:rsidRDefault="006C33C1" w:rsidP="009D72DF">
      <w:pPr>
        <w:numPr>
          <w:ilvl w:val="0"/>
          <w:numId w:val="38"/>
        </w:numPr>
        <w:spacing w:before="160"/>
        <w:ind w:left="734" w:hanging="187"/>
        <w:rPr>
          <w:rFonts w:ascii="Calibri Light" w:hAnsi="Calibri Light"/>
        </w:rPr>
      </w:pPr>
      <w:r w:rsidRPr="0089600A">
        <w:rPr>
          <w:rFonts w:ascii="Calibri Light" w:hAnsi="Calibri Light"/>
        </w:rPr>
        <w:t>Providing family</w:t>
      </w:r>
      <w:r w:rsidR="000D5794">
        <w:rPr>
          <w:rFonts w:ascii="Calibri Light" w:hAnsi="Calibri Light"/>
        </w:rPr>
        <w:t xml:space="preserve"> education and</w:t>
      </w:r>
      <w:r w:rsidRPr="0089600A">
        <w:rPr>
          <w:rFonts w:ascii="Calibri Light" w:hAnsi="Calibri Light"/>
        </w:rPr>
        <w:t xml:space="preserve"> </w:t>
      </w:r>
      <w:r w:rsidR="00D75938">
        <w:rPr>
          <w:rFonts w:ascii="Calibri Light" w:hAnsi="Calibri Light"/>
        </w:rPr>
        <w:t>resources</w:t>
      </w:r>
      <w:r w:rsidR="00D75938" w:rsidRPr="0089600A">
        <w:rPr>
          <w:rFonts w:ascii="Calibri Light" w:hAnsi="Calibri Light"/>
        </w:rPr>
        <w:t xml:space="preserve"> </w:t>
      </w:r>
      <w:r w:rsidRPr="0089600A">
        <w:rPr>
          <w:rFonts w:ascii="Calibri Light" w:hAnsi="Calibri Light"/>
        </w:rPr>
        <w:t>in English and other, commonly spoken languages when available;</w:t>
      </w:r>
    </w:p>
    <w:p w14:paraId="450CDD36" w14:textId="77777777" w:rsidR="006C33C1" w:rsidRDefault="006C33C1" w:rsidP="009D72DF">
      <w:pPr>
        <w:numPr>
          <w:ilvl w:val="0"/>
          <w:numId w:val="38"/>
        </w:numPr>
        <w:spacing w:before="160"/>
        <w:ind w:left="734" w:hanging="187"/>
        <w:rPr>
          <w:rFonts w:ascii="Calibri Light" w:hAnsi="Calibri Light"/>
        </w:rPr>
      </w:pPr>
      <w:r w:rsidRPr="0089600A">
        <w:rPr>
          <w:rFonts w:ascii="Calibri Light" w:hAnsi="Calibri Light"/>
        </w:rPr>
        <w:t>Addressing infant and toddler needs, including parent education, early literacy services, and informal developmental opportunities</w:t>
      </w:r>
      <w:r w:rsidR="000D5794">
        <w:rPr>
          <w:rFonts w:ascii="Calibri Light" w:hAnsi="Calibri Light"/>
        </w:rPr>
        <w:t xml:space="preserve"> and;</w:t>
      </w:r>
    </w:p>
    <w:p w14:paraId="198F471F" w14:textId="77777777" w:rsidR="000D5794" w:rsidRPr="0089600A" w:rsidRDefault="000D5794" w:rsidP="009D72DF">
      <w:pPr>
        <w:numPr>
          <w:ilvl w:val="0"/>
          <w:numId w:val="38"/>
        </w:numPr>
        <w:spacing w:before="160"/>
        <w:ind w:left="734" w:hanging="187"/>
        <w:rPr>
          <w:rFonts w:ascii="Calibri Light" w:hAnsi="Calibri Light"/>
        </w:rPr>
      </w:pPr>
      <w:r>
        <w:rPr>
          <w:rFonts w:ascii="Calibri Light" w:eastAsiaTheme="minorHAnsi" w:hAnsi="Calibri Light"/>
          <w:lang w:bidi="ar-SA"/>
        </w:rPr>
        <w:t>Stewarding</w:t>
      </w:r>
      <w:r w:rsidRPr="0089600A">
        <w:rPr>
          <w:rFonts w:ascii="Calibri Light" w:eastAsiaTheme="minorHAnsi" w:hAnsi="Calibri Light"/>
          <w:lang w:bidi="ar-SA"/>
        </w:rPr>
        <w:t xml:space="preserve"> federal funds for early education and care service</w:t>
      </w:r>
      <w:r>
        <w:rPr>
          <w:rFonts w:ascii="Calibri Light" w:eastAsiaTheme="minorHAnsi" w:hAnsi="Calibri Light"/>
          <w:lang w:bidi="ar-SA"/>
        </w:rPr>
        <w:t>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210"/>
      </w:tblGrid>
      <w:tr w:rsidR="00AB5328" w:rsidRPr="00AB5328" w14:paraId="1374BA28" w14:textId="77777777" w:rsidTr="00E93A83">
        <w:tc>
          <w:tcPr>
            <w:tcW w:w="3060" w:type="dxa"/>
          </w:tcPr>
          <w:p w14:paraId="28A83652" w14:textId="77777777" w:rsidR="00AB5328" w:rsidRPr="00AB5328" w:rsidRDefault="00E93A83" w:rsidP="00E93A83">
            <w:pPr>
              <w:spacing w:before="300"/>
              <w:ind w:firstLine="0"/>
              <w:jc w:val="center"/>
              <w:rPr>
                <w:rFonts w:ascii="Calibri Light" w:hAnsi="Calibri Light"/>
              </w:rPr>
            </w:pPr>
            <w:r>
              <w:rPr>
                <w:noProof/>
                <w:lang w:bidi="ar-SA"/>
              </w:rPr>
              <w:drawing>
                <wp:inline distT="0" distB="0" distL="0" distR="0" wp14:anchorId="31B3E541" wp14:editId="5D6EB62B">
                  <wp:extent cx="1321385" cy="241089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5690" cy="2436998"/>
                          </a:xfrm>
                          <a:prstGeom prst="rect">
                            <a:avLst/>
                          </a:prstGeom>
                          <a:noFill/>
                          <a:ln>
                            <a:noFill/>
                          </a:ln>
                        </pic:spPr>
                      </pic:pic>
                    </a:graphicData>
                  </a:graphic>
                </wp:inline>
              </w:drawing>
            </w:r>
          </w:p>
        </w:tc>
        <w:tc>
          <w:tcPr>
            <w:tcW w:w="6210" w:type="dxa"/>
          </w:tcPr>
          <w:p w14:paraId="5838BB42" w14:textId="77777777" w:rsidR="00AB5328" w:rsidRPr="00AB5328" w:rsidRDefault="00AB5328" w:rsidP="00E93A83">
            <w:pPr>
              <w:spacing w:before="240"/>
              <w:ind w:firstLine="0"/>
              <w:jc w:val="right"/>
              <w:rPr>
                <w:rFonts w:ascii="Calibri Light" w:hAnsi="Calibri Light"/>
                <w:highlight w:val="yellow"/>
              </w:rPr>
            </w:pPr>
            <w:r>
              <w:rPr>
                <w:noProof/>
                <w:lang w:bidi="ar-SA"/>
              </w:rPr>
              <w:drawing>
                <wp:inline distT="0" distB="0" distL="0" distR="0" wp14:anchorId="7B4F7B5D" wp14:editId="333CA6A2">
                  <wp:extent cx="3360953" cy="247620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4078" cy="2493243"/>
                          </a:xfrm>
                          <a:prstGeom prst="rect">
                            <a:avLst/>
                          </a:prstGeom>
                          <a:noFill/>
                          <a:ln>
                            <a:noFill/>
                          </a:ln>
                        </pic:spPr>
                      </pic:pic>
                    </a:graphicData>
                  </a:graphic>
                </wp:inline>
              </w:drawing>
            </w:r>
          </w:p>
        </w:tc>
      </w:tr>
    </w:tbl>
    <w:p w14:paraId="00164895" w14:textId="77777777" w:rsidR="006C33C1" w:rsidRPr="0089600A" w:rsidRDefault="006C33C1" w:rsidP="0074508B">
      <w:pPr>
        <w:ind w:firstLine="0"/>
        <w:rPr>
          <w:rFonts w:ascii="Calibri Light" w:hAnsi="Calibri Light"/>
        </w:rPr>
      </w:pPr>
      <w:r w:rsidRPr="0089600A">
        <w:rPr>
          <w:rFonts w:ascii="Calibri Light" w:hAnsi="Calibri Light"/>
        </w:rPr>
        <w:br w:type="page"/>
      </w:r>
    </w:p>
    <w:p w14:paraId="71EB2A82" w14:textId="77777777" w:rsidR="006C33C1" w:rsidRPr="00C94018" w:rsidRDefault="00212E11" w:rsidP="00C94018">
      <w:pPr>
        <w:ind w:firstLine="0"/>
        <w:jc w:val="center"/>
        <w:rPr>
          <w:rFonts w:ascii="Calibri Light" w:hAnsi="Calibri Light"/>
          <w:b/>
          <w:color w:val="884066"/>
          <w:sz w:val="24"/>
          <w:szCs w:val="24"/>
        </w:rPr>
      </w:pPr>
      <w:r w:rsidRPr="00C94018">
        <w:rPr>
          <w:rFonts w:ascii="Calibri Light" w:hAnsi="Calibri Light"/>
          <w:b/>
          <w:color w:val="884066"/>
          <w:sz w:val="24"/>
          <w:szCs w:val="24"/>
        </w:rPr>
        <w:t>201</w:t>
      </w:r>
      <w:r w:rsidR="00A457DB">
        <w:rPr>
          <w:rFonts w:ascii="Calibri Light" w:hAnsi="Calibri Light"/>
          <w:b/>
          <w:color w:val="884066"/>
          <w:sz w:val="24"/>
          <w:szCs w:val="24"/>
        </w:rPr>
        <w:t>9</w:t>
      </w:r>
      <w:r w:rsidRPr="00C94018">
        <w:rPr>
          <w:rFonts w:ascii="Calibri Light" w:hAnsi="Calibri Light"/>
          <w:b/>
          <w:color w:val="884066"/>
          <w:sz w:val="24"/>
          <w:szCs w:val="24"/>
        </w:rPr>
        <w:t xml:space="preserve"> ACTIVITIES AND ACCOMPLISHMENTS</w:t>
      </w:r>
    </w:p>
    <w:p w14:paraId="65CAA7C6" w14:textId="77777777" w:rsidR="00F46218" w:rsidRDefault="00F46218" w:rsidP="00F46218">
      <w:pPr>
        <w:pStyle w:val="ListParagraph"/>
        <w:ind w:left="0" w:firstLine="0"/>
        <w:contextualSpacing w:val="0"/>
        <w:rPr>
          <w:rFonts w:ascii="Calibri Light" w:hAnsi="Calibri Light"/>
        </w:rPr>
      </w:pPr>
    </w:p>
    <w:p w14:paraId="2A9349CC" w14:textId="77777777" w:rsidR="00977B81" w:rsidRPr="00212E11" w:rsidRDefault="00C94018" w:rsidP="008216BE">
      <w:pPr>
        <w:pBdr>
          <w:bottom w:val="thinThickLargeGap" w:sz="8" w:space="1" w:color="auto"/>
        </w:pBdr>
        <w:ind w:firstLine="0"/>
        <w:rPr>
          <w:rFonts w:ascii="Calibri Light" w:hAnsi="Calibri Light"/>
          <w:b/>
        </w:rPr>
      </w:pPr>
      <w:r>
        <w:rPr>
          <w:rFonts w:ascii="Calibri Light" w:hAnsi="Calibri Light"/>
          <w:b/>
        </w:rPr>
        <w:t xml:space="preserve">FOCUS AREA:  </w:t>
      </w:r>
      <w:r w:rsidR="006530C2">
        <w:rPr>
          <w:rFonts w:ascii="Calibri Light" w:hAnsi="Calibri Light"/>
          <w:b/>
          <w:color w:val="498D76"/>
        </w:rPr>
        <w:t>CCDBG, REGULATIONS</w:t>
      </w:r>
      <w:r w:rsidR="002A01AA">
        <w:rPr>
          <w:rFonts w:ascii="Calibri Light" w:hAnsi="Calibri Light"/>
          <w:b/>
          <w:color w:val="498D76"/>
        </w:rPr>
        <w:t>, FINANCIAL ASSISTANCE</w:t>
      </w:r>
      <w:r w:rsidR="009E6627">
        <w:rPr>
          <w:rFonts w:ascii="Calibri Light" w:hAnsi="Calibri Light"/>
          <w:b/>
          <w:color w:val="498D76"/>
        </w:rPr>
        <w:t xml:space="preserve">  </w:t>
      </w:r>
    </w:p>
    <w:p w14:paraId="6F82DC0A" w14:textId="77777777" w:rsidR="00977B81" w:rsidRDefault="00977B81" w:rsidP="00977B81">
      <w:pPr>
        <w:pStyle w:val="ListParagraph"/>
        <w:ind w:left="0" w:firstLine="0"/>
        <w:rPr>
          <w:rFonts w:ascii="Calibri Light" w:hAnsi="Calibri Light"/>
        </w:rPr>
      </w:pPr>
    </w:p>
    <w:p w14:paraId="0A407009" w14:textId="77777777" w:rsidR="006F50EA" w:rsidRPr="006F50EA" w:rsidRDefault="006F50EA" w:rsidP="00977B81">
      <w:pPr>
        <w:pStyle w:val="ListParagraph"/>
        <w:ind w:left="0" w:firstLine="0"/>
        <w:rPr>
          <w:rFonts w:ascii="Calibri Light" w:hAnsi="Calibri Light"/>
          <w:i/>
          <w:iCs/>
          <w:u w:val="single"/>
        </w:rPr>
      </w:pPr>
      <w:r w:rsidRPr="006F50EA">
        <w:rPr>
          <w:rFonts w:ascii="Calibri Light" w:hAnsi="Calibri Light" w:cs="Calibri"/>
          <w:i/>
          <w:iCs/>
          <w:u w:val="single"/>
        </w:rPr>
        <w:t>Child Care Development Block Grant</w:t>
      </w:r>
    </w:p>
    <w:p w14:paraId="6516BB3F" w14:textId="2DC3EE99" w:rsidR="003C653E" w:rsidRDefault="00DD102F" w:rsidP="003C653E">
      <w:pPr>
        <w:ind w:firstLine="0"/>
        <w:rPr>
          <w:rFonts w:ascii="Calibri Light" w:hAnsi="Calibri Light"/>
        </w:rPr>
      </w:pPr>
      <w:r>
        <w:rPr>
          <w:rFonts w:ascii="Calibri Light" w:hAnsi="Calibri Light" w:cs="Calibri"/>
        </w:rPr>
        <w:t xml:space="preserve">Much of </w:t>
      </w:r>
      <w:r w:rsidR="003C653E">
        <w:rPr>
          <w:rFonts w:ascii="Calibri Light" w:hAnsi="Calibri Light" w:cs="Calibri"/>
        </w:rPr>
        <w:t xml:space="preserve">EEC’s work </w:t>
      </w:r>
      <w:r w:rsidR="00387B71">
        <w:rPr>
          <w:rFonts w:ascii="Calibri Light" w:hAnsi="Calibri Light" w:cs="Calibri"/>
        </w:rPr>
        <w:t>over 2019</w:t>
      </w:r>
      <w:r w:rsidR="003C653E">
        <w:rPr>
          <w:rFonts w:ascii="Calibri Light" w:hAnsi="Calibri Light" w:cs="Calibri"/>
        </w:rPr>
        <w:t xml:space="preserve"> </w:t>
      </w:r>
      <w:r w:rsidR="006F50EA">
        <w:rPr>
          <w:rFonts w:ascii="Calibri Light" w:hAnsi="Calibri Light" w:cs="Calibri"/>
        </w:rPr>
        <w:t xml:space="preserve">was </w:t>
      </w:r>
      <w:r w:rsidR="003C653E">
        <w:rPr>
          <w:rFonts w:ascii="Calibri Light" w:hAnsi="Calibri Light" w:cs="Calibri"/>
        </w:rPr>
        <w:t xml:space="preserve">aligned with the priorities of the federal Child Care Development Block Grant (CCDBG) program, which provides significant funding for early education and care in Massachusetts. </w:t>
      </w:r>
      <w:r w:rsidR="006F50EA">
        <w:rPr>
          <w:rFonts w:ascii="Calibri Light" w:hAnsi="Calibri Light" w:cs="Calibri"/>
        </w:rPr>
        <w:t xml:space="preserve"> </w:t>
      </w:r>
      <w:r w:rsidR="003C653E">
        <w:rPr>
          <w:rFonts w:ascii="Calibri Light" w:hAnsi="Calibri Light"/>
        </w:rPr>
        <w:t xml:space="preserve">The </w:t>
      </w:r>
      <w:r w:rsidR="003C653E" w:rsidRPr="0093695C">
        <w:rPr>
          <w:rFonts w:ascii="Calibri Light" w:hAnsi="Calibri Light"/>
        </w:rPr>
        <w:t xml:space="preserve">CCDBG </w:t>
      </w:r>
      <w:r w:rsidR="003C653E">
        <w:rPr>
          <w:rFonts w:ascii="Calibri Light" w:hAnsi="Calibri Light"/>
        </w:rPr>
        <w:t xml:space="preserve">provides </w:t>
      </w:r>
      <w:r w:rsidR="003C653E" w:rsidRPr="0093695C">
        <w:rPr>
          <w:rFonts w:ascii="Calibri Light" w:hAnsi="Calibri Light"/>
        </w:rPr>
        <w:t xml:space="preserve">$5.3 billion </w:t>
      </w:r>
      <w:r w:rsidR="003C653E">
        <w:rPr>
          <w:rFonts w:ascii="Calibri Light" w:hAnsi="Calibri Light"/>
        </w:rPr>
        <w:t xml:space="preserve">for </w:t>
      </w:r>
      <w:r w:rsidR="003C653E" w:rsidRPr="0093695C">
        <w:rPr>
          <w:rFonts w:ascii="Calibri Light" w:hAnsi="Calibri Light"/>
        </w:rPr>
        <w:t xml:space="preserve">the Child Care Development Fund (CCDF), which </w:t>
      </w:r>
      <w:r w:rsidR="003C653E">
        <w:rPr>
          <w:rFonts w:ascii="Calibri Light" w:hAnsi="Calibri Light"/>
        </w:rPr>
        <w:t xml:space="preserve">grants </w:t>
      </w:r>
      <w:r w:rsidR="003C653E" w:rsidRPr="0093695C">
        <w:rPr>
          <w:rFonts w:ascii="Calibri Light" w:hAnsi="Calibri Light"/>
        </w:rPr>
        <w:t xml:space="preserve">monies to </w:t>
      </w:r>
      <w:r w:rsidR="003C653E">
        <w:rPr>
          <w:rFonts w:ascii="Calibri Light" w:hAnsi="Calibri Light"/>
        </w:rPr>
        <w:t xml:space="preserve">states </w:t>
      </w:r>
      <w:r w:rsidR="003C653E" w:rsidRPr="0093695C">
        <w:rPr>
          <w:rFonts w:ascii="Calibri Light" w:hAnsi="Calibri Light"/>
        </w:rPr>
        <w:t xml:space="preserve">to provide access to </w:t>
      </w:r>
      <w:r w:rsidR="003C653E">
        <w:rPr>
          <w:rFonts w:ascii="Calibri Light" w:hAnsi="Calibri Light"/>
        </w:rPr>
        <w:t xml:space="preserve">quality </w:t>
      </w:r>
      <w:r w:rsidR="003C653E" w:rsidRPr="0093695C">
        <w:rPr>
          <w:rFonts w:ascii="Calibri Light" w:hAnsi="Calibri Light"/>
        </w:rPr>
        <w:t xml:space="preserve">child care services </w:t>
      </w:r>
      <w:r w:rsidR="003C653E">
        <w:rPr>
          <w:rFonts w:ascii="Calibri Light" w:hAnsi="Calibri Light"/>
        </w:rPr>
        <w:t xml:space="preserve">in order to </w:t>
      </w:r>
      <w:r w:rsidR="003C653E" w:rsidRPr="0093695C">
        <w:rPr>
          <w:rFonts w:ascii="Calibri Light" w:hAnsi="Calibri Light"/>
        </w:rPr>
        <w:t>promote economic self-suff</w:t>
      </w:r>
      <w:r w:rsidR="003C653E">
        <w:rPr>
          <w:rFonts w:ascii="Calibri Light" w:hAnsi="Calibri Light"/>
        </w:rPr>
        <w:t>iciency for low-income families</w:t>
      </w:r>
      <w:r w:rsidR="003C653E" w:rsidRPr="0093695C">
        <w:rPr>
          <w:rFonts w:ascii="Calibri Light" w:hAnsi="Calibri Light"/>
        </w:rPr>
        <w:t xml:space="preserve"> and </w:t>
      </w:r>
      <w:r w:rsidR="003C653E">
        <w:rPr>
          <w:rFonts w:ascii="Calibri Light" w:hAnsi="Calibri Light"/>
        </w:rPr>
        <w:t xml:space="preserve">support their children’s </w:t>
      </w:r>
      <w:r w:rsidR="003C653E" w:rsidRPr="0093695C">
        <w:rPr>
          <w:rFonts w:ascii="Calibri Light" w:hAnsi="Calibri Light"/>
        </w:rPr>
        <w:t xml:space="preserve">healthy development and school readiness.  </w:t>
      </w:r>
      <w:r w:rsidR="003C653E">
        <w:rPr>
          <w:rFonts w:ascii="Calibri Light" w:hAnsi="Calibri Light" w:cs="Calibri"/>
        </w:rPr>
        <w:t xml:space="preserve">EEC is the lead agency in the Commonwealth for the administration of the CCDF program.  Annually, EEC receives $218 million from CCDF, which supports the vast majority of the agency’s programs and initiatives.  In order to receive CCDF </w:t>
      </w:r>
      <w:r w:rsidR="006F50EA">
        <w:rPr>
          <w:rFonts w:ascii="Calibri Light" w:hAnsi="Calibri Light" w:cs="Calibri"/>
        </w:rPr>
        <w:t>funding</w:t>
      </w:r>
      <w:r w:rsidR="003C653E">
        <w:rPr>
          <w:rFonts w:ascii="Calibri Light" w:hAnsi="Calibri Light" w:cs="Calibri"/>
        </w:rPr>
        <w:t xml:space="preserve">, </w:t>
      </w:r>
      <w:r w:rsidR="003C653E" w:rsidRPr="0093695C">
        <w:rPr>
          <w:rFonts w:ascii="Calibri Light" w:hAnsi="Calibri Light"/>
        </w:rPr>
        <w:t xml:space="preserve">states must use the funds in accordance with </w:t>
      </w:r>
      <w:r w:rsidR="003C653E">
        <w:rPr>
          <w:rFonts w:ascii="Calibri Light" w:hAnsi="Calibri Light"/>
        </w:rPr>
        <w:t xml:space="preserve">federal </w:t>
      </w:r>
      <w:r w:rsidR="003C653E" w:rsidRPr="0093695C">
        <w:rPr>
          <w:rFonts w:ascii="Calibri Light" w:hAnsi="Calibri Light"/>
        </w:rPr>
        <w:t>spending</w:t>
      </w:r>
      <w:r w:rsidR="003C653E">
        <w:rPr>
          <w:rFonts w:ascii="Calibri Light" w:hAnsi="Calibri Light"/>
        </w:rPr>
        <w:t xml:space="preserve"> </w:t>
      </w:r>
      <w:r w:rsidR="003C653E" w:rsidRPr="0093695C">
        <w:rPr>
          <w:rFonts w:ascii="Calibri Light" w:hAnsi="Calibri Light"/>
        </w:rPr>
        <w:t>requirements</w:t>
      </w:r>
      <w:r w:rsidR="003C653E">
        <w:rPr>
          <w:rFonts w:ascii="Calibri Light" w:hAnsi="Calibri Light"/>
        </w:rPr>
        <w:t xml:space="preserve">.  </w:t>
      </w:r>
      <w:r w:rsidR="006F50EA">
        <w:rPr>
          <w:rFonts w:ascii="Calibri Light" w:hAnsi="Calibri Light"/>
        </w:rPr>
        <w:t>N</w:t>
      </w:r>
      <w:r w:rsidR="002E6ED3">
        <w:rPr>
          <w:rFonts w:ascii="Calibri Light" w:hAnsi="Calibri Light"/>
        </w:rPr>
        <w:t>ew mandates under the Child Care Development Block</w:t>
      </w:r>
      <w:r w:rsidR="009E2FD5">
        <w:rPr>
          <w:rFonts w:ascii="Calibri Light" w:hAnsi="Calibri Light"/>
        </w:rPr>
        <w:t xml:space="preserve"> Grant</w:t>
      </w:r>
      <w:r w:rsidR="002E6ED3">
        <w:rPr>
          <w:rFonts w:ascii="Calibri Light" w:hAnsi="Calibri Light"/>
        </w:rPr>
        <w:t xml:space="preserve"> (CCDBG) Act of 2014</w:t>
      </w:r>
      <w:r w:rsidR="006F50EA">
        <w:rPr>
          <w:rFonts w:ascii="Calibri Light" w:hAnsi="Calibri Light"/>
        </w:rPr>
        <w:t xml:space="preserve"> covered areas including family </w:t>
      </w:r>
      <w:r w:rsidR="002E6ED3" w:rsidRPr="00624FCB">
        <w:rPr>
          <w:rFonts w:ascii="Calibri Light" w:hAnsi="Calibri Light" w:cs="Calibri"/>
        </w:rPr>
        <w:t>eligibility</w:t>
      </w:r>
      <w:r w:rsidR="006F50EA">
        <w:rPr>
          <w:rFonts w:ascii="Calibri Light" w:hAnsi="Calibri Light" w:cs="Calibri"/>
        </w:rPr>
        <w:t xml:space="preserve"> for a subsidy</w:t>
      </w:r>
      <w:r w:rsidR="002E6ED3" w:rsidRPr="00624FCB">
        <w:rPr>
          <w:rFonts w:ascii="Calibri Light" w:hAnsi="Calibri Light" w:cs="Calibri"/>
        </w:rPr>
        <w:t>, consumer education, health and safety trainings</w:t>
      </w:r>
      <w:r w:rsidR="006F50EA">
        <w:rPr>
          <w:rFonts w:ascii="Calibri Light" w:hAnsi="Calibri Light" w:cs="Calibri"/>
        </w:rPr>
        <w:t xml:space="preserve"> for educators</w:t>
      </w:r>
      <w:r w:rsidR="002E6ED3" w:rsidRPr="00624FCB">
        <w:rPr>
          <w:rFonts w:ascii="Calibri Light" w:hAnsi="Calibri Light" w:cs="Calibri"/>
        </w:rPr>
        <w:t xml:space="preserve">, unannounced annual </w:t>
      </w:r>
      <w:r w:rsidR="006F50EA">
        <w:rPr>
          <w:rFonts w:ascii="Calibri Light" w:hAnsi="Calibri Light" w:cs="Calibri"/>
        </w:rPr>
        <w:t xml:space="preserve">program </w:t>
      </w:r>
      <w:r w:rsidR="002E6ED3" w:rsidRPr="00624FCB">
        <w:rPr>
          <w:rFonts w:ascii="Calibri Light" w:hAnsi="Calibri Light" w:cs="Calibri"/>
        </w:rPr>
        <w:t>visits</w:t>
      </w:r>
      <w:r w:rsidR="006F50EA">
        <w:rPr>
          <w:rFonts w:ascii="Calibri Light" w:hAnsi="Calibri Light" w:cs="Calibri"/>
        </w:rPr>
        <w:t>,</w:t>
      </w:r>
      <w:r w:rsidR="002E6ED3" w:rsidRPr="00624FCB">
        <w:rPr>
          <w:rFonts w:ascii="Calibri Light" w:hAnsi="Calibri Light" w:cs="Calibri"/>
        </w:rPr>
        <w:t xml:space="preserve"> pre-licensure inspection</w:t>
      </w:r>
      <w:r w:rsidR="006F50EA">
        <w:rPr>
          <w:rFonts w:ascii="Calibri Light" w:hAnsi="Calibri Light" w:cs="Calibri"/>
        </w:rPr>
        <w:t>s</w:t>
      </w:r>
      <w:r w:rsidR="002E6ED3" w:rsidRPr="00624FCB">
        <w:rPr>
          <w:rFonts w:ascii="Calibri Light" w:hAnsi="Calibri Light" w:cs="Calibri"/>
        </w:rPr>
        <w:t>, parent fees, emergency preparedness plan</w:t>
      </w:r>
      <w:r w:rsidR="006F50EA">
        <w:rPr>
          <w:rFonts w:ascii="Calibri Light" w:hAnsi="Calibri Light" w:cs="Calibri"/>
        </w:rPr>
        <w:t>ning</w:t>
      </w:r>
      <w:r w:rsidR="002E6ED3">
        <w:rPr>
          <w:rFonts w:ascii="Calibri Light" w:hAnsi="Calibri Light" w:cs="Calibri"/>
        </w:rPr>
        <w:t xml:space="preserve">, and </w:t>
      </w:r>
      <w:r w:rsidR="002E6ED3" w:rsidRPr="00624FCB">
        <w:rPr>
          <w:rFonts w:ascii="Calibri Light" w:hAnsi="Calibri Light" w:cs="Calibri"/>
        </w:rPr>
        <w:t>background record checks.</w:t>
      </w:r>
      <w:r w:rsidR="002E6ED3">
        <w:rPr>
          <w:rFonts w:ascii="Calibri Light" w:hAnsi="Calibri Light" w:cs="Calibri"/>
        </w:rPr>
        <w:t xml:space="preserve">  </w:t>
      </w:r>
    </w:p>
    <w:p w14:paraId="341A3FA5" w14:textId="77777777" w:rsidR="003C653E" w:rsidRDefault="003C653E" w:rsidP="00977B81">
      <w:pPr>
        <w:pStyle w:val="ListParagraph"/>
        <w:ind w:left="0" w:firstLine="0"/>
        <w:rPr>
          <w:rFonts w:ascii="Calibri Light" w:hAnsi="Calibri Light"/>
        </w:rPr>
      </w:pPr>
    </w:p>
    <w:p w14:paraId="6E087C06" w14:textId="77777777" w:rsidR="00977B81" w:rsidRPr="00694501" w:rsidRDefault="00977B81" w:rsidP="00977B81">
      <w:pPr>
        <w:pStyle w:val="ListParagraph"/>
        <w:ind w:left="0" w:firstLine="0"/>
        <w:rPr>
          <w:rFonts w:ascii="Calibri Light" w:hAnsi="Calibri Light" w:cs="Calibri Light"/>
          <w:i/>
          <w:u w:val="single"/>
        </w:rPr>
      </w:pPr>
      <w:r w:rsidRPr="00694501">
        <w:rPr>
          <w:rFonts w:ascii="Calibri Light" w:hAnsi="Calibri Light" w:cs="Calibri Light"/>
          <w:i/>
          <w:u w:val="single"/>
        </w:rPr>
        <w:t>Regulatory Amendments</w:t>
      </w:r>
    </w:p>
    <w:p w14:paraId="568ADF46" w14:textId="77777777" w:rsidR="001731E4" w:rsidRPr="00523456" w:rsidRDefault="00523456" w:rsidP="00523456">
      <w:pPr>
        <w:ind w:firstLine="0"/>
        <w:rPr>
          <w:rFonts w:ascii="Calibri Light" w:hAnsi="Calibri Light" w:cs="Calibri Light"/>
        </w:rPr>
      </w:pPr>
      <w:r>
        <w:rPr>
          <w:rFonts w:ascii="Calibri Light" w:hAnsi="Calibri Light" w:cs="Calibri Light"/>
          <w:szCs w:val="24"/>
        </w:rPr>
        <w:t xml:space="preserve">In 2019 </w:t>
      </w:r>
      <w:r w:rsidR="002A01AA">
        <w:rPr>
          <w:rFonts w:ascii="Calibri Light" w:hAnsi="Calibri Light" w:cs="Calibri Light"/>
          <w:szCs w:val="24"/>
        </w:rPr>
        <w:t xml:space="preserve">EEC made </w:t>
      </w:r>
      <w:r w:rsidRPr="00523456">
        <w:rPr>
          <w:rFonts w:ascii="Calibri Light" w:hAnsi="Calibri Light" w:cs="Calibri Light"/>
          <w:szCs w:val="24"/>
        </w:rPr>
        <w:t xml:space="preserve">emergency </w:t>
      </w:r>
      <w:r w:rsidR="001731E4" w:rsidRPr="00523456">
        <w:rPr>
          <w:rFonts w:ascii="Calibri Light" w:hAnsi="Calibri Light" w:cs="Calibri Light"/>
          <w:szCs w:val="24"/>
        </w:rPr>
        <w:t xml:space="preserve">amendments to </w:t>
      </w:r>
      <w:r>
        <w:rPr>
          <w:rFonts w:ascii="Calibri Light" w:hAnsi="Calibri Light" w:cs="Calibri Light"/>
          <w:szCs w:val="24"/>
        </w:rPr>
        <w:t xml:space="preserve">the regulations on </w:t>
      </w:r>
      <w:r w:rsidRPr="00523456">
        <w:rPr>
          <w:rFonts w:ascii="Calibri Light" w:hAnsi="Calibri Light" w:cs="Calibri Light"/>
          <w:b/>
          <w:bCs/>
          <w:szCs w:val="24"/>
        </w:rPr>
        <w:t>Criminal Offender and Other Background Record Checks</w:t>
      </w:r>
      <w:r w:rsidRPr="00523456">
        <w:rPr>
          <w:rFonts w:ascii="Calibri Light" w:hAnsi="Calibri Light" w:cs="Calibri Light"/>
          <w:b/>
          <w:bCs/>
          <w:i/>
          <w:iCs/>
          <w:szCs w:val="24"/>
        </w:rPr>
        <w:t xml:space="preserve"> </w:t>
      </w:r>
      <w:r w:rsidRPr="00523456">
        <w:rPr>
          <w:rFonts w:ascii="Calibri Light" w:hAnsi="Calibri Light" w:cs="Calibri Light"/>
          <w:szCs w:val="24"/>
        </w:rPr>
        <w:t>at</w:t>
      </w:r>
      <w:r w:rsidRPr="00523456">
        <w:rPr>
          <w:rFonts w:ascii="Calibri Light" w:hAnsi="Calibri Light" w:cs="Calibri Light"/>
          <w:i/>
          <w:iCs/>
          <w:szCs w:val="24"/>
        </w:rPr>
        <w:t xml:space="preserve"> </w:t>
      </w:r>
      <w:r w:rsidR="001731E4" w:rsidRPr="00523456">
        <w:rPr>
          <w:rFonts w:ascii="Calibri Light" w:hAnsi="Calibri Light" w:cs="Calibri Light"/>
          <w:szCs w:val="24"/>
        </w:rPr>
        <w:t xml:space="preserve">606 CMR 14.00 </w:t>
      </w:r>
      <w:r>
        <w:rPr>
          <w:rFonts w:ascii="Calibri Light" w:hAnsi="Calibri Light" w:cs="Calibri Light"/>
          <w:szCs w:val="24"/>
        </w:rPr>
        <w:t xml:space="preserve">to </w:t>
      </w:r>
      <w:r w:rsidR="001731E4" w:rsidRPr="00523456">
        <w:rPr>
          <w:rFonts w:ascii="Calibri Light" w:hAnsi="Calibri Light" w:cs="Calibri Light"/>
        </w:rPr>
        <w:t>align with the new background record check mandates set forth in the Child Care Development Block Grant Reauthorization Act of 2014, 45 USC §</w:t>
      </w:r>
      <w:r w:rsidR="00470DE2">
        <w:rPr>
          <w:rFonts w:ascii="Calibri Light" w:hAnsi="Calibri Light" w:cs="Calibri Light"/>
        </w:rPr>
        <w:t xml:space="preserve"> </w:t>
      </w:r>
      <w:r w:rsidR="001731E4" w:rsidRPr="00523456">
        <w:rPr>
          <w:rFonts w:ascii="Calibri Light" w:hAnsi="Calibri Light" w:cs="Calibri Light"/>
        </w:rPr>
        <w:t>9858f</w:t>
      </w:r>
      <w:r w:rsidR="00470DE2">
        <w:rPr>
          <w:rFonts w:ascii="Calibri Light" w:hAnsi="Calibri Light" w:cs="Calibri Light"/>
        </w:rPr>
        <w:t>,</w:t>
      </w:r>
      <w:r w:rsidR="001731E4" w:rsidRPr="00523456">
        <w:rPr>
          <w:rFonts w:ascii="Calibri Light" w:hAnsi="Calibri Light" w:cs="Calibri Light"/>
        </w:rPr>
        <w:t xml:space="preserve"> 45 CFR §</w:t>
      </w:r>
      <w:r w:rsidR="00470DE2">
        <w:rPr>
          <w:rFonts w:ascii="Calibri Light" w:hAnsi="Calibri Light" w:cs="Calibri Light"/>
        </w:rPr>
        <w:t xml:space="preserve"> </w:t>
      </w:r>
      <w:r w:rsidR="001731E4" w:rsidRPr="00523456">
        <w:rPr>
          <w:rFonts w:ascii="Calibri Light" w:hAnsi="Calibri Light" w:cs="Calibri Light"/>
        </w:rPr>
        <w:t xml:space="preserve">9843.  These </w:t>
      </w:r>
      <w:r w:rsidR="002A01AA">
        <w:rPr>
          <w:rFonts w:ascii="Calibri Light" w:hAnsi="Calibri Light" w:cs="Calibri Light"/>
        </w:rPr>
        <w:t xml:space="preserve">emergency </w:t>
      </w:r>
      <w:r w:rsidR="001731E4" w:rsidRPr="00523456">
        <w:rPr>
          <w:rFonts w:ascii="Calibri Light" w:hAnsi="Calibri Light" w:cs="Calibri Light"/>
        </w:rPr>
        <w:t>amendments ma</w:t>
      </w:r>
      <w:r w:rsidRPr="00523456">
        <w:rPr>
          <w:rFonts w:ascii="Calibri Light" w:hAnsi="Calibri Light" w:cs="Calibri Light"/>
        </w:rPr>
        <w:t>de</w:t>
      </w:r>
      <w:r w:rsidR="001731E4" w:rsidRPr="00523456">
        <w:rPr>
          <w:rFonts w:ascii="Calibri Light" w:hAnsi="Calibri Light" w:cs="Calibri Light"/>
        </w:rPr>
        <w:t xml:space="preserve"> specific, discrete changes to 606 CMR 14.00</w:t>
      </w:r>
      <w:r w:rsidRPr="00523456">
        <w:rPr>
          <w:rFonts w:ascii="Calibri Light" w:hAnsi="Calibri Light" w:cs="Calibri Light"/>
        </w:rPr>
        <w:t>, as follows:</w:t>
      </w:r>
    </w:p>
    <w:p w14:paraId="28A46C41" w14:textId="77777777" w:rsidR="001731E4" w:rsidRPr="00523456" w:rsidRDefault="001731E4" w:rsidP="001731E4">
      <w:pPr>
        <w:rPr>
          <w:rFonts w:ascii="Calibri Light" w:hAnsi="Calibri Light" w:cs="Calibri Light"/>
        </w:rPr>
      </w:pPr>
    </w:p>
    <w:p w14:paraId="46D9BBB3" w14:textId="77777777" w:rsidR="001731E4" w:rsidRPr="00523456" w:rsidRDefault="001731E4" w:rsidP="001731E4">
      <w:pPr>
        <w:numPr>
          <w:ilvl w:val="0"/>
          <w:numId w:val="45"/>
        </w:numPr>
        <w:rPr>
          <w:rFonts w:ascii="Calibri Light" w:hAnsi="Calibri Light" w:cs="Calibri Light"/>
          <w:szCs w:val="24"/>
        </w:rPr>
      </w:pPr>
      <w:r w:rsidRPr="00523456">
        <w:rPr>
          <w:rFonts w:ascii="Calibri Light" w:hAnsi="Calibri Light" w:cs="Calibri Light"/>
          <w:szCs w:val="24"/>
        </w:rPr>
        <w:t>Frequency of Background Record Checks (BRCs):</w:t>
      </w:r>
    </w:p>
    <w:p w14:paraId="2A02A3CF" w14:textId="77777777" w:rsidR="001731E4" w:rsidRPr="00523456" w:rsidRDefault="001731E4" w:rsidP="001731E4">
      <w:pPr>
        <w:numPr>
          <w:ilvl w:val="1"/>
          <w:numId w:val="45"/>
        </w:numPr>
        <w:rPr>
          <w:rFonts w:ascii="Calibri Light" w:hAnsi="Calibri Light" w:cs="Calibri Light"/>
          <w:szCs w:val="24"/>
        </w:rPr>
      </w:pPr>
      <w:r w:rsidRPr="00523456">
        <w:rPr>
          <w:rFonts w:ascii="Calibri Light" w:hAnsi="Calibri Light" w:cs="Calibri Light"/>
          <w:szCs w:val="24"/>
        </w:rPr>
        <w:t xml:space="preserve">606 CMR 14.09(3)(c) </w:t>
      </w:r>
      <w:r w:rsidR="00523456" w:rsidRPr="00523456">
        <w:rPr>
          <w:rFonts w:ascii="Calibri Light" w:hAnsi="Calibri Light" w:cs="Calibri Light"/>
          <w:szCs w:val="24"/>
        </w:rPr>
        <w:t>wa</w:t>
      </w:r>
      <w:r w:rsidRPr="00523456">
        <w:rPr>
          <w:rFonts w:ascii="Calibri Light" w:hAnsi="Calibri Light" w:cs="Calibri Light"/>
          <w:szCs w:val="24"/>
        </w:rPr>
        <w:t>s amended to allow a BRC to be run on a candidate who has a break of more than 180 days from affiliation with an EEC program;</w:t>
      </w:r>
    </w:p>
    <w:p w14:paraId="4253179D" w14:textId="77777777" w:rsidR="001731E4" w:rsidRPr="00523456" w:rsidRDefault="001731E4" w:rsidP="001731E4">
      <w:pPr>
        <w:numPr>
          <w:ilvl w:val="1"/>
          <w:numId w:val="45"/>
        </w:numPr>
        <w:rPr>
          <w:rFonts w:ascii="Calibri Light" w:hAnsi="Calibri Light" w:cs="Calibri Light"/>
          <w:szCs w:val="24"/>
        </w:rPr>
      </w:pPr>
      <w:r w:rsidRPr="00523456">
        <w:rPr>
          <w:rFonts w:ascii="Calibri Light" w:hAnsi="Calibri Light" w:cs="Calibri Light"/>
          <w:szCs w:val="24"/>
        </w:rPr>
        <w:t xml:space="preserve">606 CMR 14.09(3)(g) </w:t>
      </w:r>
      <w:r w:rsidR="00523456" w:rsidRPr="00523456">
        <w:rPr>
          <w:rFonts w:ascii="Calibri Light" w:hAnsi="Calibri Light" w:cs="Calibri Light"/>
          <w:szCs w:val="24"/>
        </w:rPr>
        <w:t xml:space="preserve">was added to </w:t>
      </w:r>
      <w:r w:rsidRPr="00523456">
        <w:rPr>
          <w:rFonts w:ascii="Calibri Light" w:hAnsi="Calibri Light" w:cs="Calibri Light"/>
          <w:szCs w:val="24"/>
        </w:rPr>
        <w:t>allow BRCs to be re-run more frequently when a candidate is changing program types.</w:t>
      </w:r>
    </w:p>
    <w:p w14:paraId="08BDAC98" w14:textId="77777777" w:rsidR="001731E4" w:rsidRPr="00523456" w:rsidRDefault="001731E4" w:rsidP="001731E4">
      <w:pPr>
        <w:numPr>
          <w:ilvl w:val="0"/>
          <w:numId w:val="45"/>
        </w:numPr>
        <w:rPr>
          <w:rFonts w:ascii="Calibri Light" w:hAnsi="Calibri Light" w:cs="Calibri Light"/>
          <w:szCs w:val="24"/>
        </w:rPr>
      </w:pPr>
      <w:r w:rsidRPr="00523456">
        <w:rPr>
          <w:rFonts w:ascii="Calibri Light" w:hAnsi="Calibri Light" w:cs="Calibri Light"/>
          <w:szCs w:val="24"/>
        </w:rPr>
        <w:t>Presumptive Disqualifi</w:t>
      </w:r>
      <w:r w:rsidR="00523456" w:rsidRPr="00523456">
        <w:rPr>
          <w:rFonts w:ascii="Calibri Light" w:hAnsi="Calibri Light" w:cs="Calibri Light"/>
          <w:szCs w:val="24"/>
        </w:rPr>
        <w:t>cations</w:t>
      </w:r>
      <w:r w:rsidRPr="00523456">
        <w:rPr>
          <w:rFonts w:ascii="Calibri Light" w:hAnsi="Calibri Light" w:cs="Calibri Light"/>
          <w:szCs w:val="24"/>
        </w:rPr>
        <w:t>:</w:t>
      </w:r>
    </w:p>
    <w:p w14:paraId="6F92EC6D" w14:textId="77777777" w:rsidR="001731E4" w:rsidRPr="00523456" w:rsidRDefault="001731E4" w:rsidP="001731E4">
      <w:pPr>
        <w:numPr>
          <w:ilvl w:val="0"/>
          <w:numId w:val="46"/>
        </w:numPr>
        <w:rPr>
          <w:rFonts w:ascii="Calibri Light" w:hAnsi="Calibri Light" w:cs="Calibri Light"/>
          <w:szCs w:val="24"/>
        </w:rPr>
      </w:pPr>
      <w:r w:rsidRPr="00523456">
        <w:rPr>
          <w:rFonts w:ascii="Calibri Light" w:hAnsi="Calibri Light" w:cs="Calibri Light"/>
          <w:szCs w:val="24"/>
        </w:rPr>
        <w:t>Language i</w:t>
      </w:r>
      <w:r w:rsidR="00523456" w:rsidRPr="00523456">
        <w:rPr>
          <w:rFonts w:ascii="Calibri Light" w:hAnsi="Calibri Light" w:cs="Calibri Light"/>
          <w:szCs w:val="24"/>
        </w:rPr>
        <w:t>n</w:t>
      </w:r>
      <w:r w:rsidRPr="00523456">
        <w:rPr>
          <w:rFonts w:ascii="Calibri Light" w:hAnsi="Calibri Light" w:cs="Calibri Light"/>
          <w:szCs w:val="24"/>
        </w:rPr>
        <w:t xml:space="preserve"> 606 CMR 14.10(5) </w:t>
      </w:r>
      <w:r w:rsidR="00523456" w:rsidRPr="00523456">
        <w:rPr>
          <w:rFonts w:ascii="Calibri Light" w:hAnsi="Calibri Light" w:cs="Calibri Light"/>
          <w:szCs w:val="24"/>
        </w:rPr>
        <w:t xml:space="preserve">was </w:t>
      </w:r>
      <w:r w:rsidRPr="00523456">
        <w:rPr>
          <w:rFonts w:ascii="Calibri Light" w:hAnsi="Calibri Light" w:cs="Calibri Light"/>
          <w:szCs w:val="24"/>
        </w:rPr>
        <w:t xml:space="preserve">amended to clarify the definition of a presumptive disqualification, as follows:  Language in the current regulation referring to “non-conviction” or “non-delinquent” </w:t>
      </w:r>
      <w:r w:rsidR="00470DE2">
        <w:rPr>
          <w:rFonts w:ascii="Calibri Light" w:hAnsi="Calibri Light" w:cs="Calibri Light"/>
          <w:szCs w:val="24"/>
        </w:rPr>
        <w:t>wa</w:t>
      </w:r>
      <w:r w:rsidRPr="00523456">
        <w:rPr>
          <w:rFonts w:ascii="Calibri Light" w:hAnsi="Calibri Light" w:cs="Calibri Light"/>
          <w:szCs w:val="24"/>
        </w:rPr>
        <w:t xml:space="preserve">s stricken.  </w:t>
      </w:r>
    </w:p>
    <w:p w14:paraId="72850E0D" w14:textId="77777777" w:rsidR="00523456" w:rsidRPr="00523456" w:rsidRDefault="00523456" w:rsidP="001731E4">
      <w:pPr>
        <w:numPr>
          <w:ilvl w:val="0"/>
          <w:numId w:val="45"/>
        </w:numPr>
        <w:rPr>
          <w:rFonts w:ascii="Calibri Light" w:hAnsi="Calibri Light" w:cs="Calibri Light"/>
          <w:szCs w:val="24"/>
        </w:rPr>
      </w:pPr>
      <w:r w:rsidRPr="00523456">
        <w:rPr>
          <w:rFonts w:ascii="Calibri Light" w:hAnsi="Calibri Light" w:cs="Calibri Light"/>
          <w:szCs w:val="24"/>
        </w:rPr>
        <w:t>Volunteers:</w:t>
      </w:r>
    </w:p>
    <w:p w14:paraId="7578FDAF" w14:textId="77777777" w:rsidR="00523456" w:rsidRPr="00523456" w:rsidRDefault="00523456" w:rsidP="00523456">
      <w:pPr>
        <w:numPr>
          <w:ilvl w:val="1"/>
          <w:numId w:val="45"/>
        </w:numPr>
        <w:rPr>
          <w:rFonts w:ascii="Calibri Light" w:hAnsi="Calibri Light" w:cs="Calibri Light"/>
          <w:szCs w:val="24"/>
        </w:rPr>
      </w:pPr>
      <w:r w:rsidRPr="00523456">
        <w:rPr>
          <w:rFonts w:ascii="Calibri Light" w:hAnsi="Calibri Light" w:cs="Calibri Light"/>
          <w:szCs w:val="24"/>
        </w:rPr>
        <w:t>T</w:t>
      </w:r>
      <w:r w:rsidR="001731E4" w:rsidRPr="00523456">
        <w:rPr>
          <w:rFonts w:ascii="Calibri Light" w:hAnsi="Calibri Light" w:cs="Calibri Light"/>
          <w:szCs w:val="24"/>
        </w:rPr>
        <w:t xml:space="preserve">he term “volunteer” in 606 CMR 14.04 </w:t>
      </w:r>
      <w:r w:rsidRPr="00523456">
        <w:rPr>
          <w:rFonts w:ascii="Calibri Light" w:hAnsi="Calibri Light" w:cs="Calibri Light"/>
          <w:szCs w:val="24"/>
        </w:rPr>
        <w:t xml:space="preserve">was clarified </w:t>
      </w:r>
      <w:r w:rsidR="001731E4" w:rsidRPr="00523456">
        <w:rPr>
          <w:rFonts w:ascii="Calibri Light" w:hAnsi="Calibri Light" w:cs="Calibri Light"/>
          <w:szCs w:val="24"/>
        </w:rPr>
        <w:t xml:space="preserve">to reflect that a volunteer cannot have any unsupervised access to children. </w:t>
      </w:r>
    </w:p>
    <w:p w14:paraId="3DA9113E" w14:textId="77777777" w:rsidR="001731E4" w:rsidRPr="00523456" w:rsidRDefault="001731E4" w:rsidP="00523456">
      <w:pPr>
        <w:numPr>
          <w:ilvl w:val="1"/>
          <w:numId w:val="45"/>
        </w:numPr>
        <w:rPr>
          <w:rFonts w:ascii="Calibri Light" w:hAnsi="Calibri Light" w:cs="Calibri Light"/>
          <w:szCs w:val="24"/>
        </w:rPr>
      </w:pPr>
      <w:r w:rsidRPr="00523456">
        <w:rPr>
          <w:rFonts w:ascii="Calibri Light" w:hAnsi="Calibri Light" w:cs="Calibri Light"/>
          <w:szCs w:val="24"/>
        </w:rPr>
        <w:t xml:space="preserve">Language surrounding the frequency of volunteers’ presence in the Program </w:t>
      </w:r>
      <w:r w:rsidR="00523456" w:rsidRPr="00523456">
        <w:rPr>
          <w:rFonts w:ascii="Calibri Light" w:hAnsi="Calibri Light" w:cs="Calibri Light"/>
          <w:szCs w:val="24"/>
        </w:rPr>
        <w:t xml:space="preserve">was </w:t>
      </w:r>
      <w:r w:rsidRPr="00523456">
        <w:rPr>
          <w:rFonts w:ascii="Calibri Light" w:hAnsi="Calibri Light" w:cs="Calibri Light"/>
          <w:szCs w:val="24"/>
        </w:rPr>
        <w:t>stricken throughout the regulations.</w:t>
      </w:r>
    </w:p>
    <w:p w14:paraId="1A075C4E" w14:textId="77777777" w:rsidR="00523456" w:rsidRPr="00523456" w:rsidRDefault="00523456" w:rsidP="001731E4">
      <w:pPr>
        <w:numPr>
          <w:ilvl w:val="0"/>
          <w:numId w:val="45"/>
        </w:numPr>
        <w:rPr>
          <w:rFonts w:ascii="Calibri Light" w:hAnsi="Calibri Light" w:cs="Calibri Light"/>
          <w:szCs w:val="24"/>
        </w:rPr>
      </w:pPr>
      <w:r w:rsidRPr="00523456">
        <w:rPr>
          <w:rFonts w:ascii="Calibri Light" w:hAnsi="Calibri Light" w:cs="Calibri Light"/>
          <w:szCs w:val="24"/>
        </w:rPr>
        <w:t>Other:</w:t>
      </w:r>
    </w:p>
    <w:p w14:paraId="276CDB94" w14:textId="77777777" w:rsidR="001731E4" w:rsidRPr="00523456" w:rsidRDefault="001731E4" w:rsidP="006F50EA">
      <w:pPr>
        <w:numPr>
          <w:ilvl w:val="1"/>
          <w:numId w:val="45"/>
        </w:numPr>
        <w:ind w:right="-90"/>
        <w:rPr>
          <w:rFonts w:ascii="Calibri Light" w:hAnsi="Calibri Light" w:cs="Calibri Light"/>
          <w:szCs w:val="24"/>
        </w:rPr>
      </w:pPr>
      <w:r w:rsidRPr="00523456">
        <w:rPr>
          <w:rFonts w:ascii="Calibri Light" w:hAnsi="Calibri Light" w:cs="Calibri Light"/>
          <w:szCs w:val="24"/>
        </w:rPr>
        <w:t xml:space="preserve">The language at 606 CMR 14.11(1) and 14.13(2)(e) </w:t>
      </w:r>
      <w:r w:rsidR="00523456" w:rsidRPr="00523456">
        <w:rPr>
          <w:rFonts w:ascii="Calibri Light" w:hAnsi="Calibri Light" w:cs="Calibri Light"/>
          <w:szCs w:val="24"/>
        </w:rPr>
        <w:t xml:space="preserve">was </w:t>
      </w:r>
      <w:r w:rsidRPr="00523456">
        <w:rPr>
          <w:rFonts w:ascii="Calibri Light" w:hAnsi="Calibri Light" w:cs="Calibri Light"/>
          <w:szCs w:val="24"/>
        </w:rPr>
        <w:t xml:space="preserve">revised to add licensees as roles that are not eligible for provisional hiring because they cannot feasibly be supervised </w:t>
      </w:r>
      <w:proofErr w:type="gramStart"/>
      <w:r w:rsidRPr="00523456">
        <w:rPr>
          <w:rFonts w:ascii="Calibri Light" w:hAnsi="Calibri Light" w:cs="Calibri Light"/>
          <w:szCs w:val="24"/>
        </w:rPr>
        <w:t>in light of</w:t>
      </w:r>
      <w:proofErr w:type="gramEnd"/>
      <w:r w:rsidRPr="00523456">
        <w:rPr>
          <w:rFonts w:ascii="Calibri Light" w:hAnsi="Calibri Light" w:cs="Calibri Light"/>
          <w:szCs w:val="24"/>
        </w:rPr>
        <w:t xml:space="preserve"> their duties.</w:t>
      </w:r>
    </w:p>
    <w:p w14:paraId="16307BEF" w14:textId="77777777" w:rsidR="009D0C9A" w:rsidRPr="00694501" w:rsidRDefault="009D0C9A" w:rsidP="00694501">
      <w:pPr>
        <w:rPr>
          <w:rFonts w:ascii="Calibri Light" w:hAnsi="Calibri Light" w:cs="Calibri Light"/>
        </w:rPr>
      </w:pPr>
    </w:p>
    <w:p w14:paraId="5D0F3805" w14:textId="77777777" w:rsidR="000C4DC2" w:rsidRDefault="006F50EA" w:rsidP="006F50EA">
      <w:pPr>
        <w:ind w:right="-90" w:firstLine="0"/>
        <w:rPr>
          <w:rFonts w:ascii="Calibri Light" w:hAnsi="Calibri Light" w:cs="Calibri Light"/>
          <w:color w:val="141414"/>
        </w:rPr>
      </w:pPr>
      <w:r w:rsidRPr="00694501">
        <w:rPr>
          <w:rFonts w:ascii="Calibri Light" w:hAnsi="Calibri Light" w:cs="Calibri Light"/>
        </w:rPr>
        <w:t xml:space="preserve">The </w:t>
      </w:r>
      <w:r w:rsidRPr="00523456">
        <w:rPr>
          <w:rFonts w:ascii="Calibri Light" w:hAnsi="Calibri Light" w:cs="Calibri Light"/>
        </w:rPr>
        <w:t>Child Care Development Block Grant Reauthorization Act of 2014, 45 USC §</w:t>
      </w:r>
      <w:r w:rsidR="00470DE2">
        <w:rPr>
          <w:rFonts w:ascii="Calibri Light" w:hAnsi="Calibri Light" w:cs="Calibri Light"/>
        </w:rPr>
        <w:t xml:space="preserve"> </w:t>
      </w:r>
      <w:r w:rsidRPr="00523456">
        <w:rPr>
          <w:rFonts w:ascii="Calibri Light" w:hAnsi="Calibri Light" w:cs="Calibri Light"/>
        </w:rPr>
        <w:t>9858f</w:t>
      </w:r>
      <w:r w:rsidR="00470DE2">
        <w:rPr>
          <w:rFonts w:ascii="Calibri Light" w:hAnsi="Calibri Light" w:cs="Calibri Light"/>
        </w:rPr>
        <w:t>,</w:t>
      </w:r>
      <w:r w:rsidRPr="00523456">
        <w:rPr>
          <w:rFonts w:ascii="Calibri Light" w:hAnsi="Calibri Light" w:cs="Calibri Light"/>
        </w:rPr>
        <w:t xml:space="preserve"> 45 CFR §</w:t>
      </w:r>
      <w:r w:rsidR="00470DE2">
        <w:rPr>
          <w:rFonts w:ascii="Calibri Light" w:hAnsi="Calibri Light" w:cs="Calibri Light"/>
        </w:rPr>
        <w:t xml:space="preserve"> </w:t>
      </w:r>
      <w:r w:rsidRPr="00523456">
        <w:rPr>
          <w:rFonts w:ascii="Calibri Light" w:hAnsi="Calibri Light" w:cs="Calibri Light"/>
        </w:rPr>
        <w:t>9843</w:t>
      </w:r>
      <w:r>
        <w:rPr>
          <w:rFonts w:ascii="Calibri Light" w:hAnsi="Calibri Light" w:cs="Calibri Light"/>
        </w:rPr>
        <w:t xml:space="preserve"> </w:t>
      </w:r>
      <w:r w:rsidRPr="00694501">
        <w:rPr>
          <w:rFonts w:ascii="Calibri Light" w:hAnsi="Calibri Light" w:cs="Calibri Light"/>
        </w:rPr>
        <w:t>made significant changes to how states are required to administer CCDBG funds, including increasing child care access and stability for families while maintaining the integrity of the child care subsidy program.  To meet the new CCDBG requirements, in 201</w:t>
      </w:r>
      <w:r>
        <w:rPr>
          <w:rFonts w:ascii="Calibri Light" w:hAnsi="Calibri Light" w:cs="Calibri Light"/>
        </w:rPr>
        <w:t>9</w:t>
      </w:r>
      <w:r w:rsidRPr="00694501">
        <w:rPr>
          <w:rFonts w:ascii="Calibri Light" w:hAnsi="Calibri Light" w:cs="Calibri Light"/>
        </w:rPr>
        <w:t xml:space="preserve"> EEC </w:t>
      </w:r>
      <w:r>
        <w:rPr>
          <w:rFonts w:ascii="Calibri Light" w:hAnsi="Calibri Light" w:cs="Calibri Light"/>
        </w:rPr>
        <w:t xml:space="preserve">implemented revised </w:t>
      </w:r>
      <w:r w:rsidRPr="00523456">
        <w:rPr>
          <w:rFonts w:ascii="Calibri Light" w:hAnsi="Calibri Light" w:cs="Calibri Light"/>
          <w:b/>
          <w:bCs/>
        </w:rPr>
        <w:t xml:space="preserve">Child Care Financial Assistance </w:t>
      </w:r>
      <w:r w:rsidRPr="00523456">
        <w:rPr>
          <w:rFonts w:ascii="Calibri Light" w:hAnsi="Calibri Light" w:cs="Calibri Light"/>
          <w:b/>
          <w:bCs/>
          <w:color w:val="141414"/>
        </w:rPr>
        <w:t>regulations</w:t>
      </w:r>
      <w:r w:rsidRPr="00694501">
        <w:rPr>
          <w:rFonts w:ascii="Calibri Light" w:hAnsi="Calibri Light" w:cs="Calibri Light"/>
          <w:color w:val="141414"/>
        </w:rPr>
        <w:t xml:space="preserve"> at 606 CMR 10.00, including extending children's eligibility for child care to 12 months, adopting a more expansive definition of homelessness under </w:t>
      </w:r>
      <w:r w:rsidR="00DD102F">
        <w:rPr>
          <w:rFonts w:ascii="Calibri Light" w:hAnsi="Calibri Light" w:cs="Calibri Light"/>
          <w:color w:val="141414"/>
        </w:rPr>
        <w:t xml:space="preserve">the federal </w:t>
      </w:r>
      <w:r w:rsidRPr="00694501">
        <w:rPr>
          <w:rFonts w:ascii="Calibri Light" w:hAnsi="Calibri Light" w:cs="Calibri Light"/>
          <w:color w:val="141414"/>
        </w:rPr>
        <w:t>McKinney-Vento</w:t>
      </w:r>
      <w:r w:rsidR="00DD102F">
        <w:rPr>
          <w:rFonts w:ascii="Calibri Light" w:hAnsi="Calibri Light" w:cs="Calibri Light"/>
          <w:color w:val="141414"/>
        </w:rPr>
        <w:t xml:space="preserve"> Act</w:t>
      </w:r>
      <w:r w:rsidRPr="00694501">
        <w:rPr>
          <w:rFonts w:ascii="Calibri Light" w:hAnsi="Calibri Light" w:cs="Calibri Light"/>
          <w:color w:val="141414"/>
        </w:rPr>
        <w:t xml:space="preserve">, and creating an exemption system for children with chronic illnesses so they are not excluded from care.  </w:t>
      </w:r>
    </w:p>
    <w:p w14:paraId="2BE4FA80" w14:textId="77777777" w:rsidR="000C4DC2" w:rsidRDefault="000C4DC2" w:rsidP="006F50EA">
      <w:pPr>
        <w:ind w:right="-90" w:firstLine="0"/>
        <w:rPr>
          <w:rFonts w:ascii="Calibri Light" w:hAnsi="Calibri Light" w:cs="Calibri Light"/>
          <w:color w:val="141414"/>
        </w:rPr>
      </w:pPr>
    </w:p>
    <w:p w14:paraId="0A6ABC72" w14:textId="77777777" w:rsidR="00B71E4C" w:rsidRPr="00694501" w:rsidRDefault="00B71E4C" w:rsidP="00B71E4C">
      <w:pPr>
        <w:ind w:firstLine="0"/>
        <w:rPr>
          <w:rFonts w:ascii="Calibri Light" w:hAnsi="Calibri Light" w:cs="Calibri Light"/>
          <w:i/>
          <w:iCs/>
          <w:u w:val="single"/>
        </w:rPr>
      </w:pPr>
      <w:r w:rsidRPr="00694501">
        <w:rPr>
          <w:rFonts w:ascii="Calibri Light" w:hAnsi="Calibri Light" w:cs="Calibri Light"/>
          <w:i/>
          <w:iCs/>
          <w:u w:val="single"/>
        </w:rPr>
        <w:t>Regulations on Civil Fines and Sanctions</w:t>
      </w:r>
      <w:r>
        <w:rPr>
          <w:rStyle w:val="FootnoteReference"/>
          <w:rFonts w:ascii="Calibri Light" w:hAnsi="Calibri Light" w:cs="Calibri Light"/>
          <w:i/>
          <w:iCs/>
          <w:u w:val="single"/>
        </w:rPr>
        <w:footnoteReference w:id="1"/>
      </w:r>
    </w:p>
    <w:p w14:paraId="3BCC20E1" w14:textId="77777777" w:rsidR="00A512DC" w:rsidRDefault="00B71E4C" w:rsidP="00B71E4C">
      <w:pPr>
        <w:ind w:firstLine="0"/>
        <w:rPr>
          <w:rFonts w:ascii="Calibri Light" w:hAnsi="Calibri Light" w:cs="Calibri Light"/>
        </w:rPr>
      </w:pPr>
      <w:r w:rsidRPr="00694501">
        <w:rPr>
          <w:rFonts w:ascii="Calibri Light" w:hAnsi="Calibri Light" w:cs="Calibri Light"/>
          <w:color w:val="141414"/>
        </w:rPr>
        <w:t>The revised regulations include</w:t>
      </w:r>
      <w:r>
        <w:rPr>
          <w:rFonts w:ascii="Calibri Light" w:hAnsi="Calibri Light" w:cs="Calibri Light"/>
          <w:color w:val="141414"/>
        </w:rPr>
        <w:t>d</w:t>
      </w:r>
      <w:r w:rsidRPr="00694501">
        <w:rPr>
          <w:rFonts w:ascii="Calibri Light" w:hAnsi="Calibri Light" w:cs="Calibri Light"/>
          <w:color w:val="141414"/>
        </w:rPr>
        <w:t xml:space="preserve"> sanctions that impose disqualification from subsidy eligibility for cases of intentional program violations and substantiated fraud</w:t>
      </w:r>
      <w:r>
        <w:rPr>
          <w:rFonts w:ascii="Calibri Light" w:hAnsi="Calibri Light" w:cs="Calibri Light"/>
          <w:color w:val="141414"/>
        </w:rPr>
        <w:t>.</w:t>
      </w:r>
      <w:r w:rsidRPr="00694501">
        <w:rPr>
          <w:rFonts w:ascii="Calibri Light" w:hAnsi="Calibri Light" w:cs="Calibri Light"/>
        </w:rPr>
        <w:t xml:space="preserve"> </w:t>
      </w:r>
      <w:r w:rsidR="00D10921">
        <w:rPr>
          <w:rFonts w:ascii="Calibri Light" w:hAnsi="Calibri Light" w:cs="Calibri Light"/>
        </w:rPr>
        <w:t xml:space="preserve">Details on these sanctions can be found in </w:t>
      </w:r>
      <w:r w:rsidR="00A512DC">
        <w:rPr>
          <w:rFonts w:ascii="Calibri Light" w:hAnsi="Calibri Light" w:cs="Calibri Light"/>
        </w:rPr>
        <w:t>A</w:t>
      </w:r>
      <w:r w:rsidR="00D10921">
        <w:rPr>
          <w:rFonts w:ascii="Calibri Light" w:hAnsi="Calibri Light" w:cs="Calibri Light"/>
        </w:rPr>
        <w:t xml:space="preserve">ppendix </w:t>
      </w:r>
      <w:r w:rsidR="00A512DC">
        <w:rPr>
          <w:rFonts w:ascii="Calibri Light" w:hAnsi="Calibri Light" w:cs="Calibri Light"/>
        </w:rPr>
        <w:t>C</w:t>
      </w:r>
      <w:r w:rsidR="00FF2FD3">
        <w:rPr>
          <w:rFonts w:ascii="Calibri Light" w:hAnsi="Calibri Light" w:cs="Calibri Light"/>
        </w:rPr>
        <w:t>.</w:t>
      </w:r>
    </w:p>
    <w:p w14:paraId="21162BCF" w14:textId="77777777" w:rsidR="00A512DC" w:rsidRDefault="00A512DC" w:rsidP="00B71E4C">
      <w:pPr>
        <w:ind w:firstLine="0"/>
        <w:rPr>
          <w:rFonts w:ascii="Calibri Light" w:hAnsi="Calibri Light" w:cs="Calibri Light"/>
        </w:rPr>
      </w:pPr>
    </w:p>
    <w:p w14:paraId="6A9B7665" w14:textId="77777777" w:rsidR="00F46218" w:rsidRPr="0089600A" w:rsidRDefault="00F46218" w:rsidP="00F46218">
      <w:pPr>
        <w:pStyle w:val="ListParagraph"/>
        <w:ind w:left="0" w:firstLine="0"/>
        <w:contextualSpacing w:val="0"/>
        <w:rPr>
          <w:rFonts w:ascii="Calibri Light" w:hAnsi="Calibri Light"/>
          <w:i/>
        </w:rPr>
      </w:pPr>
      <w:r w:rsidRPr="0089600A">
        <w:rPr>
          <w:rFonts w:ascii="Calibri Light" w:hAnsi="Calibri Light"/>
          <w:i/>
          <w:u w:val="single"/>
        </w:rPr>
        <w:t>Child Care Financial Assistance</w:t>
      </w:r>
      <w:r w:rsidRPr="0089600A">
        <w:rPr>
          <w:rFonts w:ascii="Calibri Light" w:hAnsi="Calibri Light"/>
          <w:i/>
        </w:rPr>
        <w:t xml:space="preserve"> </w:t>
      </w:r>
    </w:p>
    <w:p w14:paraId="6919E47E" w14:textId="77777777" w:rsidR="001F56B1" w:rsidRPr="0089600A" w:rsidRDefault="00425037" w:rsidP="001F56B1">
      <w:pPr>
        <w:ind w:firstLine="0"/>
        <w:rPr>
          <w:rFonts w:ascii="Calibri Light" w:hAnsi="Calibri Light"/>
        </w:rPr>
      </w:pPr>
      <w:r>
        <w:rPr>
          <w:rFonts w:ascii="Calibri Light" w:hAnsi="Calibri Light"/>
        </w:rPr>
        <w:t xml:space="preserve">EEC </w:t>
      </w:r>
      <w:r w:rsidR="0070166B" w:rsidRPr="0089600A">
        <w:rPr>
          <w:rFonts w:ascii="Calibri Light" w:hAnsi="Calibri Light"/>
        </w:rPr>
        <w:t xml:space="preserve">provides financial assistance for children from eligible families to attend high quality early education and care programs.  EEC subsidizes </w:t>
      </w:r>
      <w:r w:rsidR="00566DCF">
        <w:rPr>
          <w:rFonts w:ascii="Calibri Light" w:hAnsi="Calibri Light"/>
        </w:rPr>
        <w:t>approximately 5</w:t>
      </w:r>
      <w:r w:rsidR="0058042F">
        <w:rPr>
          <w:rFonts w:ascii="Calibri Light" w:hAnsi="Calibri Light"/>
        </w:rPr>
        <w:t>5</w:t>
      </w:r>
      <w:r w:rsidR="0070166B" w:rsidRPr="00FC6D79">
        <w:rPr>
          <w:rFonts w:ascii="Calibri Light" w:hAnsi="Calibri Light"/>
        </w:rPr>
        <w:t>,000</w:t>
      </w:r>
      <w:r w:rsidR="0070166B" w:rsidRPr="0089600A">
        <w:rPr>
          <w:rFonts w:ascii="Calibri Light" w:hAnsi="Calibri Light"/>
        </w:rPr>
        <w:t xml:space="preserve"> children from birth to age 14 (up to age 16 for children with a special need) in settings across EEC's mixed delivery system of care, which includes center-based programs, family child care homes, public preschool programs, and Head Start/Early Head Start classrooms.  </w:t>
      </w:r>
      <w:r w:rsidR="00672DD6" w:rsidRPr="0089600A">
        <w:rPr>
          <w:rFonts w:ascii="Calibri Light" w:hAnsi="Calibri Light"/>
        </w:rPr>
        <w:t>Together these programs ha</w:t>
      </w:r>
      <w:r w:rsidR="00EB018F">
        <w:rPr>
          <w:rFonts w:ascii="Calibri Light" w:hAnsi="Calibri Light"/>
        </w:rPr>
        <w:t>ve the capacity to serve over 23</w:t>
      </w:r>
      <w:r w:rsidR="00672DD6" w:rsidRPr="0089600A">
        <w:rPr>
          <w:rFonts w:ascii="Calibri Light" w:hAnsi="Calibri Light"/>
        </w:rPr>
        <w:t>0,000 children.</w:t>
      </w:r>
    </w:p>
    <w:p w14:paraId="215FB3E1" w14:textId="77777777" w:rsidR="001F56B1" w:rsidRDefault="001F56B1" w:rsidP="001F56B1">
      <w:pPr>
        <w:ind w:firstLine="0"/>
        <w:rPr>
          <w:rFonts w:ascii="Calibri Light" w:hAnsi="Calibri Light"/>
        </w:rPr>
      </w:pPr>
    </w:p>
    <w:p w14:paraId="6F848D1C" w14:textId="77777777" w:rsidR="006F50EA" w:rsidRDefault="001F56B1" w:rsidP="00C53932">
      <w:pPr>
        <w:ind w:firstLine="0"/>
        <w:rPr>
          <w:rFonts w:ascii="Calibri Light" w:hAnsi="Calibri Light"/>
        </w:rPr>
      </w:pPr>
      <w:r w:rsidRPr="00A75322">
        <w:rPr>
          <w:rFonts w:ascii="Calibri Light" w:hAnsi="Calibri Light"/>
        </w:rPr>
        <w:t>The three major state funding programs for child care financial assistance that EEC administers are Income</w:t>
      </w:r>
      <w:r w:rsidR="00236BAB" w:rsidRPr="00A75322">
        <w:rPr>
          <w:rFonts w:ascii="Calibri Light" w:hAnsi="Calibri Light"/>
        </w:rPr>
        <w:t xml:space="preserve"> Eligible Child Care, Supportive/Department of Children and Families (DCF) Related</w:t>
      </w:r>
      <w:r w:rsidRPr="00A75322">
        <w:rPr>
          <w:rFonts w:ascii="Calibri Light" w:hAnsi="Calibri Light"/>
        </w:rPr>
        <w:t xml:space="preserve"> Child Care, and </w:t>
      </w:r>
      <w:r w:rsidR="00236BAB" w:rsidRPr="00A75322">
        <w:rPr>
          <w:rFonts w:ascii="Calibri Light" w:hAnsi="Calibri Light"/>
        </w:rPr>
        <w:t xml:space="preserve">Transitional/Department of Transitional Assistance (DTA) Related </w:t>
      </w:r>
      <w:r w:rsidRPr="00A75322">
        <w:rPr>
          <w:rFonts w:ascii="Calibri Light" w:hAnsi="Calibri Light"/>
        </w:rPr>
        <w:t xml:space="preserve">Child Care.  </w:t>
      </w:r>
    </w:p>
    <w:p w14:paraId="4B266B39" w14:textId="77777777" w:rsidR="006F50EA" w:rsidRPr="001F3E58" w:rsidRDefault="001F56B1" w:rsidP="00890915">
      <w:pPr>
        <w:pStyle w:val="ListParagraph"/>
        <w:numPr>
          <w:ilvl w:val="0"/>
          <w:numId w:val="47"/>
        </w:numPr>
        <w:spacing w:before="120"/>
        <w:ind w:left="270" w:right="-180" w:hanging="180"/>
        <w:contextualSpacing w:val="0"/>
        <w:rPr>
          <w:rFonts w:ascii="Calibri Light" w:hAnsi="Calibri Light"/>
        </w:rPr>
      </w:pPr>
      <w:r w:rsidRPr="001F3E58">
        <w:rPr>
          <w:rFonts w:ascii="Calibri Light" w:hAnsi="Calibri Light"/>
        </w:rPr>
        <w:t xml:space="preserve">The Income Eligible </w:t>
      </w:r>
      <w:r w:rsidR="00F16FA7" w:rsidRPr="001F3E58">
        <w:rPr>
          <w:rFonts w:ascii="Calibri Light" w:hAnsi="Calibri Light"/>
        </w:rPr>
        <w:t xml:space="preserve">Child Care program provides child care financial assistance for low-income families with a service need, on a first come/first served basis.  </w:t>
      </w:r>
      <w:r w:rsidR="001F3E58" w:rsidRPr="001F3E58">
        <w:rPr>
          <w:rFonts w:ascii="Calibri Light" w:hAnsi="Calibri Light"/>
        </w:rPr>
        <w:t xml:space="preserve">The Income Eligible Child Care Program also funds two specific types of care: </w:t>
      </w:r>
      <w:r w:rsidR="00DF1BAC">
        <w:rPr>
          <w:rFonts w:ascii="Calibri Light" w:hAnsi="Calibri Light"/>
        </w:rPr>
        <w:t xml:space="preserve">(1) </w:t>
      </w:r>
      <w:r w:rsidR="001F3E58" w:rsidRPr="001F3E58">
        <w:rPr>
          <w:rFonts w:ascii="Calibri Light" w:hAnsi="Calibri Light"/>
        </w:rPr>
        <w:t xml:space="preserve">Teen Parent Child Care and </w:t>
      </w:r>
      <w:r w:rsidR="00DF1BAC">
        <w:rPr>
          <w:rFonts w:ascii="Calibri Light" w:hAnsi="Calibri Light"/>
        </w:rPr>
        <w:t xml:space="preserve">(2) </w:t>
      </w:r>
      <w:r w:rsidR="001F3E58" w:rsidRPr="001F3E58">
        <w:rPr>
          <w:rFonts w:ascii="Calibri Light" w:hAnsi="Calibri Light"/>
        </w:rPr>
        <w:t xml:space="preserve">Homeless Child Care for families residing in homeless shelters affiliated with the Department of Housing and Community Development (DHCD); or in domestic violence shelters and substance abuse shelters affiliated with DCF.  </w:t>
      </w:r>
    </w:p>
    <w:p w14:paraId="1BEC53E2" w14:textId="77777777" w:rsidR="006F50EA" w:rsidRPr="001F3E58" w:rsidRDefault="00F16FA7" w:rsidP="00890915">
      <w:pPr>
        <w:pStyle w:val="ListParagraph"/>
        <w:numPr>
          <w:ilvl w:val="0"/>
          <w:numId w:val="47"/>
        </w:numPr>
        <w:spacing w:before="120"/>
        <w:ind w:left="270" w:hanging="180"/>
        <w:contextualSpacing w:val="0"/>
        <w:rPr>
          <w:rFonts w:ascii="Calibri Light" w:hAnsi="Calibri Light"/>
        </w:rPr>
      </w:pPr>
      <w:r w:rsidRPr="001F3E58">
        <w:rPr>
          <w:rFonts w:ascii="Calibri Light" w:hAnsi="Calibri Light"/>
        </w:rPr>
        <w:t xml:space="preserve">The </w:t>
      </w:r>
      <w:r w:rsidR="00236BAB" w:rsidRPr="001F3E58">
        <w:rPr>
          <w:rFonts w:ascii="Calibri Light" w:hAnsi="Calibri Light"/>
        </w:rPr>
        <w:t xml:space="preserve">Supportive/DCF-Related </w:t>
      </w:r>
      <w:r w:rsidRPr="001F3E58">
        <w:rPr>
          <w:rFonts w:ascii="Calibri Light" w:hAnsi="Calibri Light"/>
        </w:rPr>
        <w:t xml:space="preserve">Child Care Program provides child care placements for families </w:t>
      </w:r>
      <w:r w:rsidR="00DA2D8D" w:rsidRPr="001F3E58">
        <w:rPr>
          <w:rFonts w:ascii="Calibri Light" w:hAnsi="Calibri Light"/>
        </w:rPr>
        <w:t>referred by</w:t>
      </w:r>
      <w:r w:rsidRPr="001F3E58">
        <w:rPr>
          <w:rFonts w:ascii="Calibri Light" w:hAnsi="Calibri Light"/>
        </w:rPr>
        <w:t xml:space="preserve"> the Department of Children and Families.  </w:t>
      </w:r>
      <w:r w:rsidR="00566DCF" w:rsidRPr="001F3E58">
        <w:rPr>
          <w:rFonts w:ascii="Calibri Light" w:hAnsi="Calibri Light"/>
        </w:rPr>
        <w:t>EEC primarily enrolls children in Supportive</w:t>
      </w:r>
      <w:r w:rsidR="00236BAB" w:rsidRPr="001F3E58">
        <w:rPr>
          <w:rFonts w:ascii="Calibri Light" w:hAnsi="Calibri Light"/>
        </w:rPr>
        <w:t>/DCF-Related</w:t>
      </w:r>
      <w:r w:rsidR="00566DCF" w:rsidRPr="001F3E58">
        <w:rPr>
          <w:rFonts w:ascii="Calibri Light" w:hAnsi="Calibri Light"/>
        </w:rPr>
        <w:t xml:space="preserve"> Child Care through contracts with providers</w:t>
      </w:r>
      <w:r w:rsidR="00DA2D8D" w:rsidRPr="001F3E58">
        <w:rPr>
          <w:rFonts w:ascii="Calibri Light" w:hAnsi="Calibri Light"/>
        </w:rPr>
        <w:t xml:space="preserve"> </w:t>
      </w:r>
      <w:r w:rsidR="00236BAB" w:rsidRPr="001F3E58">
        <w:rPr>
          <w:rFonts w:ascii="Calibri Light" w:hAnsi="Calibri Light"/>
        </w:rPr>
        <w:t>but also through an increasing number of vouchers to meet the demand for child care in this high priority population.  EEC uses this mixed delivery system to ensure compliance with the mandate to provide subsidized child care for every child referred by DCF</w:t>
      </w:r>
      <w:r w:rsidR="00DA2D8D" w:rsidRPr="001F3E58">
        <w:rPr>
          <w:rFonts w:ascii="Calibri Light" w:hAnsi="Calibri Light"/>
        </w:rPr>
        <w:t xml:space="preserve">.  </w:t>
      </w:r>
    </w:p>
    <w:p w14:paraId="545AC756" w14:textId="77777777" w:rsidR="006F50EA" w:rsidRPr="001F3E58" w:rsidRDefault="00F16FA7" w:rsidP="00890915">
      <w:pPr>
        <w:pStyle w:val="ListParagraph"/>
        <w:numPr>
          <w:ilvl w:val="0"/>
          <w:numId w:val="47"/>
        </w:numPr>
        <w:spacing w:before="120"/>
        <w:ind w:left="270" w:right="-270" w:hanging="180"/>
        <w:contextualSpacing w:val="0"/>
        <w:rPr>
          <w:rFonts w:ascii="Calibri Light" w:hAnsi="Calibri Light"/>
        </w:rPr>
      </w:pPr>
      <w:r w:rsidRPr="001F3E58">
        <w:rPr>
          <w:rFonts w:ascii="Calibri Light" w:hAnsi="Calibri Light"/>
        </w:rPr>
        <w:t>The Transitional</w:t>
      </w:r>
      <w:r w:rsidR="00236BAB" w:rsidRPr="001F3E58">
        <w:rPr>
          <w:rFonts w:ascii="Calibri Light" w:hAnsi="Calibri Light"/>
        </w:rPr>
        <w:t>/DTA-Related</w:t>
      </w:r>
      <w:r w:rsidRPr="001F3E58">
        <w:rPr>
          <w:rFonts w:ascii="Calibri Light" w:hAnsi="Calibri Light"/>
        </w:rPr>
        <w:t xml:space="preserve"> Child Care Program provides child care vouchers for families receiving Transitional Aid to Families with Dependent Children (TAFDC) cash assistance and participating in the Employment Services Program</w:t>
      </w:r>
      <w:r w:rsidR="00236BAB" w:rsidRPr="001F3E58">
        <w:rPr>
          <w:rFonts w:ascii="Calibri Light" w:hAnsi="Calibri Light"/>
        </w:rPr>
        <w:t>.  Transitional/DTA-Related Child Care also provides continued Transitional and Post-Transitional care for families in the first 24 months</w:t>
      </w:r>
      <w:r w:rsidRPr="001F3E58">
        <w:rPr>
          <w:rFonts w:ascii="Calibri Light" w:hAnsi="Calibri Light"/>
        </w:rPr>
        <w:t xml:space="preserve"> after clos</w:t>
      </w:r>
      <w:r w:rsidR="00236BAB" w:rsidRPr="001F3E58">
        <w:rPr>
          <w:rFonts w:ascii="Calibri Light" w:hAnsi="Calibri Light"/>
        </w:rPr>
        <w:t>ur</w:t>
      </w:r>
      <w:r w:rsidRPr="001F3E58">
        <w:rPr>
          <w:rFonts w:ascii="Calibri Light" w:hAnsi="Calibri Light"/>
        </w:rPr>
        <w:t xml:space="preserve">e of their TAFDC benefits. </w:t>
      </w:r>
      <w:r w:rsidR="00425037" w:rsidRPr="001F3E58">
        <w:rPr>
          <w:rFonts w:ascii="Calibri Light" w:hAnsi="Calibri Light"/>
        </w:rPr>
        <w:t xml:space="preserve"> </w:t>
      </w:r>
    </w:p>
    <w:p w14:paraId="399E1DF6" w14:textId="77777777" w:rsidR="006F50EA" w:rsidRPr="001F3E58" w:rsidRDefault="006F50EA" w:rsidP="001F3E58">
      <w:pPr>
        <w:ind w:firstLine="0"/>
        <w:rPr>
          <w:rFonts w:ascii="Calibri Light" w:hAnsi="Calibri Light"/>
        </w:rPr>
      </w:pPr>
    </w:p>
    <w:p w14:paraId="01F0398B" w14:textId="77777777" w:rsidR="00B77D1F" w:rsidRPr="008216BE" w:rsidRDefault="00C94018" w:rsidP="008216BE">
      <w:pPr>
        <w:pBdr>
          <w:bottom w:val="thinThickLargeGap" w:sz="8" w:space="1" w:color="auto"/>
        </w:pBdr>
        <w:ind w:firstLine="0"/>
        <w:rPr>
          <w:rFonts w:ascii="Calibri Light" w:hAnsi="Calibri Light"/>
          <w:b/>
          <w:lang w:bidi="ar-SA"/>
        </w:rPr>
      </w:pPr>
      <w:r>
        <w:rPr>
          <w:rFonts w:ascii="Calibri Light" w:hAnsi="Calibri Light"/>
          <w:b/>
        </w:rPr>
        <w:t xml:space="preserve">FOCUS AREA:  </w:t>
      </w:r>
      <w:r w:rsidR="00B77D1F" w:rsidRPr="00C94018">
        <w:rPr>
          <w:rFonts w:ascii="Calibri Light" w:hAnsi="Calibri Light"/>
          <w:b/>
          <w:color w:val="498D76"/>
        </w:rPr>
        <w:t>PROGRAM LICENSING AND SUPPORT</w:t>
      </w:r>
      <w:r w:rsidR="00FD1D20">
        <w:rPr>
          <w:rFonts w:ascii="Calibri Light" w:hAnsi="Calibri Light"/>
          <w:b/>
          <w:color w:val="498D76"/>
        </w:rPr>
        <w:t xml:space="preserve">  </w:t>
      </w:r>
    </w:p>
    <w:p w14:paraId="77DC2E6F" w14:textId="77777777" w:rsidR="00E65AA1" w:rsidRDefault="00E65AA1" w:rsidP="006530C2">
      <w:pPr>
        <w:ind w:right="-630" w:firstLine="0"/>
        <w:rPr>
          <w:rFonts w:ascii="Calibri Light" w:hAnsi="Calibri Light"/>
          <w:bCs/>
          <w:i/>
          <w:iCs/>
          <w:u w:val="single"/>
          <w:lang w:bidi="ar-SA"/>
        </w:rPr>
      </w:pPr>
    </w:p>
    <w:p w14:paraId="54EE4738" w14:textId="77777777" w:rsidR="006530C2" w:rsidRPr="005D120E" w:rsidRDefault="006530C2" w:rsidP="006530C2">
      <w:pPr>
        <w:ind w:right="-630" w:firstLine="0"/>
        <w:rPr>
          <w:rFonts w:ascii="Calibri Light" w:hAnsi="Calibri Light"/>
          <w:bCs/>
          <w:i/>
          <w:iCs/>
          <w:lang w:bidi="ar-SA"/>
        </w:rPr>
      </w:pPr>
      <w:r w:rsidRPr="005D120E">
        <w:rPr>
          <w:rFonts w:ascii="Calibri Light" w:hAnsi="Calibri Light"/>
          <w:bCs/>
          <w:i/>
          <w:iCs/>
          <w:u w:val="single"/>
          <w:lang w:bidi="ar-SA"/>
        </w:rPr>
        <w:t xml:space="preserve">Commonwealth Preschool Partnership Initiative </w:t>
      </w:r>
      <w:r w:rsidR="00BF2A64">
        <w:rPr>
          <w:rFonts w:ascii="Calibri Light" w:hAnsi="Calibri Light"/>
          <w:bCs/>
          <w:i/>
          <w:iCs/>
          <w:u w:val="single"/>
          <w:lang w:bidi="ar-SA"/>
        </w:rPr>
        <w:t>–</w:t>
      </w:r>
      <w:r w:rsidRPr="005D120E">
        <w:rPr>
          <w:rFonts w:ascii="Calibri Light" w:hAnsi="Calibri Light"/>
          <w:bCs/>
          <w:i/>
          <w:iCs/>
          <w:u w:val="single"/>
          <w:lang w:bidi="ar-SA"/>
        </w:rPr>
        <w:t xml:space="preserve"> </w:t>
      </w:r>
      <w:r w:rsidR="00BF2A64">
        <w:rPr>
          <w:rFonts w:ascii="Calibri Light" w:hAnsi="Calibri Light"/>
          <w:bCs/>
          <w:i/>
          <w:iCs/>
          <w:u w:val="single"/>
          <w:lang w:bidi="ar-SA"/>
        </w:rPr>
        <w:t xml:space="preserve">Expansion </w:t>
      </w:r>
    </w:p>
    <w:p w14:paraId="542F19AB" w14:textId="77777777" w:rsidR="00E975CC" w:rsidRPr="00630B14" w:rsidRDefault="00E975CC" w:rsidP="00630B14">
      <w:pPr>
        <w:pStyle w:val="NoSpacing"/>
        <w:rPr>
          <w:rFonts w:ascii="Calibri Light" w:hAnsi="Calibri Light" w:cs="Calibri Light"/>
          <w:color w:val="1F497D"/>
        </w:rPr>
      </w:pPr>
      <w:r w:rsidRPr="00630B14">
        <w:rPr>
          <w:rStyle w:val="no0020spacingchar"/>
          <w:rFonts w:ascii="Calibri Light" w:hAnsi="Calibri Light" w:cs="Calibri Light"/>
        </w:rPr>
        <w:t>In FY2019, through the Commonwealth Preschool Partnerships Initiative Grant (CPPI), the state funded implementation activities in local communities</w:t>
      </w:r>
      <w:r w:rsidR="000C4DC2">
        <w:rPr>
          <w:rStyle w:val="no0020spacingchar"/>
          <w:rFonts w:ascii="Calibri Light" w:hAnsi="Calibri Light" w:cs="Calibri Light"/>
        </w:rPr>
        <w:t xml:space="preserve"> who </w:t>
      </w:r>
      <w:r w:rsidR="00DF1BAC">
        <w:rPr>
          <w:rStyle w:val="no0020spacingchar"/>
          <w:rFonts w:ascii="Calibri Light" w:hAnsi="Calibri Light" w:cs="Calibri Light"/>
        </w:rPr>
        <w:t xml:space="preserve">sought </w:t>
      </w:r>
      <w:r w:rsidRPr="00630B14">
        <w:rPr>
          <w:rStyle w:val="no0020spacingchar"/>
          <w:rFonts w:ascii="Calibri Light" w:hAnsi="Calibri Light" w:cs="Calibri Light"/>
        </w:rPr>
        <w:t>to expand pre-kindergarten or preschool opportunities to children who will be eligible for kindergarten by September 2020.</w:t>
      </w:r>
      <w:r w:rsidR="00630B14" w:rsidRPr="00630B14">
        <w:rPr>
          <w:rStyle w:val="no0020spacingchar"/>
          <w:rFonts w:ascii="Calibri Light" w:hAnsi="Calibri Light" w:cs="Calibri Light"/>
        </w:rPr>
        <w:t xml:space="preserve"> </w:t>
      </w:r>
      <w:r w:rsidRPr="00630B14">
        <w:rPr>
          <w:rStyle w:val="no0020spacingchar"/>
          <w:rFonts w:ascii="Calibri Light" w:hAnsi="Calibri Light" w:cs="Calibri Light"/>
        </w:rPr>
        <w:t xml:space="preserve"> These funds provided the opportunity for high needs communities that had engaged in prior planning efforts to enter a competitive bid to implement preschool expansion and local preschool quality improvement and alignment efforts, utilizing the Massachusetts Preschool Expansion Grant public-private partnership model.</w:t>
      </w:r>
      <w:r w:rsidR="00630B14" w:rsidRPr="00630B14">
        <w:rPr>
          <w:rStyle w:val="no0020spacingchar"/>
          <w:rFonts w:ascii="Calibri Light" w:hAnsi="Calibri Light" w:cs="Calibri Light"/>
        </w:rPr>
        <w:t xml:space="preserve"> </w:t>
      </w:r>
      <w:r w:rsidRPr="00630B14">
        <w:rPr>
          <w:rStyle w:val="no0020spacingchar"/>
          <w:rFonts w:ascii="Calibri Light" w:hAnsi="Calibri Light" w:cs="Calibri Light"/>
        </w:rPr>
        <w:t>Nine communities in Massachusetts with significant populations of high needs children -- Boston, Holyoke, Lawrence, Lowell, Northampton, North Adams, New Bedford, Somerville</w:t>
      </w:r>
      <w:r w:rsidR="00DF1BAC">
        <w:rPr>
          <w:rStyle w:val="no0020spacingchar"/>
          <w:rFonts w:ascii="Calibri Light" w:hAnsi="Calibri Light" w:cs="Calibri Light"/>
        </w:rPr>
        <w:t>,</w:t>
      </w:r>
      <w:r w:rsidRPr="00630B14">
        <w:rPr>
          <w:rStyle w:val="no0020spacingchar"/>
          <w:rFonts w:ascii="Calibri Light" w:hAnsi="Calibri Light" w:cs="Calibri Light"/>
        </w:rPr>
        <w:t xml:space="preserve"> and Springfield – have been funded to expand access to high quality full-day, full-year preschool for three and four-year-olds through public-private partnerships between the local public school district and local EEC-licensed early learning providers.</w:t>
      </w:r>
    </w:p>
    <w:p w14:paraId="2DF8854C" w14:textId="77777777" w:rsidR="00E975CC" w:rsidRDefault="00E975CC" w:rsidP="006530C2">
      <w:pPr>
        <w:pStyle w:val="NormalWeb"/>
        <w:spacing w:before="0" w:beforeAutospacing="0" w:after="0" w:afterAutospacing="0"/>
        <w:rPr>
          <w:rFonts w:ascii="Calibri Light" w:hAnsi="Calibri Light"/>
          <w:sz w:val="22"/>
          <w:szCs w:val="22"/>
        </w:rPr>
      </w:pPr>
    </w:p>
    <w:p w14:paraId="321E75B9" w14:textId="77777777" w:rsidR="00BF2A64" w:rsidRPr="0050356D" w:rsidRDefault="00BF2A64" w:rsidP="00BF2A64">
      <w:pPr>
        <w:ind w:firstLine="0"/>
        <w:rPr>
          <w:rFonts w:ascii="Calibri Light" w:hAnsi="Calibri Light" w:cs="Calibri Light"/>
          <w:i/>
          <w:iCs/>
          <w:lang w:bidi="ar-SA"/>
        </w:rPr>
      </w:pPr>
      <w:r w:rsidRPr="0050356D">
        <w:rPr>
          <w:rFonts w:ascii="Calibri Light" w:hAnsi="Calibri Light" w:cs="Calibri Light"/>
          <w:i/>
          <w:iCs/>
          <w:u w:val="single"/>
        </w:rPr>
        <w:t>Universal Pre-Kindergarten Classroom Quality (UPK) Grant</w:t>
      </w:r>
      <w:r>
        <w:rPr>
          <w:rFonts w:ascii="Calibri Light" w:hAnsi="Calibri Light" w:cs="Calibri Light"/>
          <w:i/>
          <w:iCs/>
        </w:rPr>
        <w:t xml:space="preserve">  </w:t>
      </w:r>
    </w:p>
    <w:p w14:paraId="55970E20" w14:textId="77777777" w:rsidR="00BF2A64" w:rsidRPr="0050356D" w:rsidRDefault="00BF2A64" w:rsidP="00BF2A64">
      <w:pPr>
        <w:ind w:firstLine="0"/>
        <w:rPr>
          <w:rFonts w:ascii="Calibri Light" w:hAnsi="Calibri Light" w:cs="Calibri Light"/>
        </w:rPr>
      </w:pPr>
      <w:r w:rsidRPr="0050356D">
        <w:rPr>
          <w:rFonts w:ascii="Calibri Light" w:hAnsi="Calibri Light" w:cs="Calibri Light"/>
        </w:rPr>
        <w:t>The Universal Pre-Kindergarten (UPK) Classroom Quality Grant is a statutorily authorized program that is designed to provide targeted state dollars toward high quality early education and care programs from the Commonwealth’s mixed delivery system that serve preschool-aged children.</w:t>
      </w:r>
      <w:r>
        <w:rPr>
          <w:rFonts w:ascii="Calibri Light" w:hAnsi="Calibri Light" w:cs="Calibri Light"/>
        </w:rPr>
        <w:t xml:space="preserve"> </w:t>
      </w:r>
      <w:r w:rsidRPr="0050356D">
        <w:rPr>
          <w:rFonts w:ascii="Calibri Light" w:hAnsi="Calibri Light" w:cs="Calibri Light"/>
        </w:rPr>
        <w:t xml:space="preserve"> The UPK grant is developed, in accordance with M.G.L. c. 15D, §</w:t>
      </w:r>
      <w:r w:rsidR="00DF1BAC">
        <w:rPr>
          <w:rFonts w:ascii="Calibri Light" w:hAnsi="Calibri Light" w:cs="Calibri Light"/>
        </w:rPr>
        <w:t xml:space="preserve"> </w:t>
      </w:r>
      <w:r w:rsidRPr="0050356D">
        <w:rPr>
          <w:rFonts w:ascii="Calibri Light" w:hAnsi="Calibri Light" w:cs="Calibri Light"/>
        </w:rPr>
        <w:t>13, to ensure preschool children demonstrate school readiness and positive outcomes through UPK programs utilizing and incorporating developmentally appropriate curricula and supports.  The UPK grant is designed to ensure that all UPK grantees are “willing and able to serve and integrate children of diverse abilities and special needs, diverse cultural and linguistic backgrounds and diverse economic circumstances.”</w:t>
      </w:r>
      <w:r>
        <w:rPr>
          <w:rFonts w:ascii="Calibri Light" w:hAnsi="Calibri Light" w:cs="Calibri Light"/>
        </w:rPr>
        <w:t xml:space="preserve"> </w:t>
      </w:r>
      <w:r w:rsidRPr="0050356D">
        <w:rPr>
          <w:rFonts w:ascii="Calibri Light" w:hAnsi="Calibri Light" w:cs="Calibri Light"/>
        </w:rPr>
        <w:t xml:space="preserve"> Through the UPK grant, EEC funds high quality programs that serve preschool-age children who will support the programmatic requirements articulated in M.G.L. c. 15D, § 13. In order to be eligible for the UPK competitive grant, designated classrooms and/or family child care homes must meet </w:t>
      </w:r>
      <w:r w:rsidRPr="0050356D">
        <w:rPr>
          <w:rFonts w:ascii="Calibri Light" w:hAnsi="Calibri Light" w:cs="Calibri Light"/>
          <w:i/>
          <w:iCs/>
        </w:rPr>
        <w:t xml:space="preserve">all </w:t>
      </w:r>
      <w:r w:rsidRPr="0050356D">
        <w:rPr>
          <w:rFonts w:ascii="Calibri Light" w:hAnsi="Calibri Light" w:cs="Calibri Light"/>
        </w:rPr>
        <w:t xml:space="preserve">of the criteria outlined below: </w:t>
      </w:r>
    </w:p>
    <w:p w14:paraId="1F05CC40" w14:textId="77777777" w:rsidR="00BF2A64" w:rsidRPr="0050356D" w:rsidRDefault="00BF2A64" w:rsidP="009E6627">
      <w:pPr>
        <w:numPr>
          <w:ilvl w:val="0"/>
          <w:numId w:val="48"/>
        </w:numPr>
        <w:spacing w:before="80"/>
        <w:rPr>
          <w:rFonts w:ascii="Calibri Light" w:hAnsi="Calibri Light" w:cs="Calibri Light"/>
        </w:rPr>
      </w:pPr>
      <w:r w:rsidRPr="0050356D">
        <w:rPr>
          <w:rFonts w:ascii="Calibri Light" w:hAnsi="Calibri Light" w:cs="Calibri Light"/>
        </w:rPr>
        <w:t>Serve preschool-aged children.</w:t>
      </w:r>
    </w:p>
    <w:p w14:paraId="3C7978EF" w14:textId="77777777" w:rsidR="00BF2A64" w:rsidRPr="0050356D" w:rsidRDefault="00BF2A64" w:rsidP="009E6627">
      <w:pPr>
        <w:numPr>
          <w:ilvl w:val="0"/>
          <w:numId w:val="48"/>
        </w:numPr>
        <w:spacing w:before="80"/>
        <w:rPr>
          <w:rFonts w:ascii="Calibri Light" w:hAnsi="Calibri Light" w:cs="Calibri Light"/>
        </w:rPr>
      </w:pPr>
      <w:r w:rsidRPr="0050356D">
        <w:rPr>
          <w:rFonts w:ascii="Calibri Light" w:hAnsi="Calibri Light" w:cs="Calibri Light"/>
        </w:rPr>
        <w:t>Have a Level 3 or Level 4 rating on the Quality Rating and Improvement System (QRIS)</w:t>
      </w:r>
      <w:r w:rsidR="00DF1BAC">
        <w:rPr>
          <w:rFonts w:ascii="Calibri Light" w:hAnsi="Calibri Light" w:cs="Calibri Light"/>
        </w:rPr>
        <w:t>.</w:t>
      </w:r>
    </w:p>
    <w:p w14:paraId="1B213FD2" w14:textId="77777777" w:rsidR="00BF2A64" w:rsidRPr="0050356D" w:rsidRDefault="00BF2A64" w:rsidP="009E6627">
      <w:pPr>
        <w:numPr>
          <w:ilvl w:val="0"/>
          <w:numId w:val="48"/>
        </w:numPr>
        <w:spacing w:before="80"/>
        <w:rPr>
          <w:rFonts w:ascii="Calibri Light" w:hAnsi="Calibri Light" w:cs="Calibri Light"/>
        </w:rPr>
      </w:pPr>
      <w:r w:rsidRPr="0050356D">
        <w:rPr>
          <w:rFonts w:ascii="Calibri Light" w:hAnsi="Calibri Light" w:cs="Calibri Light"/>
        </w:rPr>
        <w:t>Have an income-eligible contract and/or voucher agreement in place and be willing to accept EEC-subsidized or low-income children, which includes children attending preschool programs operated by public schools in high needs districts.</w:t>
      </w:r>
    </w:p>
    <w:p w14:paraId="659A0A58" w14:textId="77777777" w:rsidR="00BF2A64" w:rsidRPr="0050356D" w:rsidRDefault="00BF2A64" w:rsidP="009E6627">
      <w:pPr>
        <w:numPr>
          <w:ilvl w:val="0"/>
          <w:numId w:val="48"/>
        </w:numPr>
        <w:spacing w:before="80"/>
        <w:rPr>
          <w:rFonts w:ascii="Calibri Light" w:hAnsi="Calibri Light" w:cs="Calibri Light"/>
        </w:rPr>
      </w:pPr>
      <w:r w:rsidRPr="0050356D">
        <w:rPr>
          <w:rFonts w:ascii="Calibri Light" w:hAnsi="Calibri Light" w:cs="Calibri Light"/>
        </w:rPr>
        <w:t>All programs must provide access</w:t>
      </w:r>
      <w:r w:rsidRPr="0050356D">
        <w:rPr>
          <w:rFonts w:ascii="Calibri Light" w:hAnsi="Calibri Light" w:cs="Calibri Light"/>
          <w:b/>
          <w:bCs/>
        </w:rPr>
        <w:t xml:space="preserve"> </w:t>
      </w:r>
      <w:r w:rsidRPr="0050356D">
        <w:rPr>
          <w:rFonts w:ascii="Calibri Light" w:hAnsi="Calibri Light" w:cs="Calibri Light"/>
        </w:rPr>
        <w:t>to full-day, full-year services for working families.</w:t>
      </w:r>
    </w:p>
    <w:p w14:paraId="618BAE81" w14:textId="77777777" w:rsidR="00BF2A64" w:rsidRPr="0050356D" w:rsidRDefault="00BF2A64" w:rsidP="00BF2A64">
      <w:pPr>
        <w:rPr>
          <w:rFonts w:ascii="Calibri Light" w:eastAsiaTheme="minorHAnsi" w:hAnsi="Calibri Light" w:cs="Calibri Light"/>
        </w:rPr>
      </w:pPr>
    </w:p>
    <w:p w14:paraId="46B27137" w14:textId="77777777" w:rsidR="00BF2A64" w:rsidRPr="0050356D" w:rsidRDefault="00BF2A64" w:rsidP="009E6627">
      <w:pPr>
        <w:ind w:firstLine="0"/>
        <w:rPr>
          <w:rFonts w:ascii="Calibri Light" w:hAnsi="Calibri Light" w:cs="Calibri Light"/>
          <w:i/>
          <w:u w:val="single"/>
        </w:rPr>
      </w:pPr>
      <w:r w:rsidRPr="0050356D">
        <w:rPr>
          <w:rFonts w:ascii="Calibri Light" w:hAnsi="Calibri Light" w:cs="Calibri Light"/>
        </w:rPr>
        <w:t>In FY2019, EEC awarded approximately $5.7 million in UPK Grants through an open competitive procurement process to 115 preschool programs and a total of 437 classrooms serving 6,983 children. These 115 preschool programs consist of 81 center-based programs, 7 public school programs</w:t>
      </w:r>
      <w:r w:rsidR="00DF1BAC">
        <w:rPr>
          <w:rFonts w:ascii="Calibri Light" w:hAnsi="Calibri Light" w:cs="Calibri Light"/>
        </w:rPr>
        <w:t>,</w:t>
      </w:r>
      <w:r w:rsidRPr="0050356D">
        <w:rPr>
          <w:rFonts w:ascii="Calibri Light" w:hAnsi="Calibri Light" w:cs="Calibri Light"/>
        </w:rPr>
        <w:t xml:space="preserve"> and 27 system-affiliated family child care providers.</w:t>
      </w:r>
      <w:r>
        <w:rPr>
          <w:rFonts w:ascii="Calibri Light" w:hAnsi="Calibri Light" w:cs="Calibri Light"/>
        </w:rPr>
        <w:t xml:space="preserve"> </w:t>
      </w:r>
      <w:r w:rsidRPr="0050356D">
        <w:rPr>
          <w:rFonts w:ascii="Calibri Light" w:hAnsi="Calibri Light" w:cs="Calibri Light"/>
        </w:rPr>
        <w:t xml:space="preserve"> In FY2020, EEC awarded $5.7 million in UPK Grants through a renewal procurement process, to 115 preschool programs consisting of 81 center-based programs, 7 public school programs</w:t>
      </w:r>
      <w:r w:rsidR="00DF1BAC">
        <w:rPr>
          <w:rFonts w:ascii="Calibri Light" w:hAnsi="Calibri Light" w:cs="Calibri Light"/>
        </w:rPr>
        <w:t>,</w:t>
      </w:r>
      <w:r w:rsidRPr="0050356D">
        <w:rPr>
          <w:rFonts w:ascii="Calibri Light" w:hAnsi="Calibri Light" w:cs="Calibri Light"/>
        </w:rPr>
        <w:t xml:space="preserve"> and 27 family child care providers.</w:t>
      </w:r>
      <w:r w:rsidR="009E6627">
        <w:rPr>
          <w:rFonts w:ascii="Calibri Light" w:hAnsi="Calibri Light" w:cs="Calibri Light"/>
        </w:rPr>
        <w:t xml:space="preserve">  </w:t>
      </w:r>
      <w:r w:rsidR="00DF1BAC">
        <w:rPr>
          <w:rFonts w:ascii="Calibri Light" w:hAnsi="Calibri Light" w:cs="Calibri Light"/>
        </w:rPr>
        <w:t xml:space="preserve">EEC </w:t>
      </w:r>
      <w:r w:rsidRPr="0050356D">
        <w:rPr>
          <w:rFonts w:ascii="Calibri Light" w:hAnsi="Calibri Light" w:cs="Calibri Light"/>
        </w:rPr>
        <w:t>is not making any additional recommendations on the Massachusetts universal pre-Kindergarten program this year.</w:t>
      </w:r>
      <w:r w:rsidR="00E33E8E">
        <w:rPr>
          <w:rStyle w:val="FootnoteReference"/>
          <w:rFonts w:ascii="Calibri Light" w:hAnsi="Calibri Light" w:cs="Calibri Light"/>
        </w:rPr>
        <w:footnoteReference w:id="2"/>
      </w:r>
    </w:p>
    <w:p w14:paraId="46AE2977" w14:textId="77777777" w:rsidR="00BF2A64" w:rsidRDefault="00BF2A64" w:rsidP="006530C2">
      <w:pPr>
        <w:pStyle w:val="NormalWeb"/>
        <w:spacing w:before="0" w:beforeAutospacing="0" w:after="0" w:afterAutospacing="0"/>
        <w:rPr>
          <w:rFonts w:ascii="Calibri Light" w:hAnsi="Calibri Light"/>
          <w:sz w:val="22"/>
          <w:szCs w:val="22"/>
        </w:rPr>
      </w:pPr>
    </w:p>
    <w:p w14:paraId="227995F2" w14:textId="77777777" w:rsidR="0012650D" w:rsidRDefault="0012650D" w:rsidP="006530C2">
      <w:pPr>
        <w:pStyle w:val="NormalWeb"/>
        <w:spacing w:before="0" w:beforeAutospacing="0" w:after="0" w:afterAutospacing="0"/>
        <w:rPr>
          <w:rFonts w:ascii="Calibri Light" w:hAnsi="Calibri Light"/>
          <w:sz w:val="22"/>
          <w:szCs w:val="22"/>
        </w:rPr>
      </w:pPr>
    </w:p>
    <w:p w14:paraId="2D7A24FB" w14:textId="77777777" w:rsidR="00BD590E" w:rsidRPr="0089600A" w:rsidRDefault="00BD590E" w:rsidP="00BD590E">
      <w:pPr>
        <w:pStyle w:val="NormalWeb"/>
        <w:shd w:val="clear" w:color="auto" w:fill="FFFFFF"/>
        <w:spacing w:before="0" w:beforeAutospacing="0" w:after="0" w:afterAutospacing="0"/>
        <w:rPr>
          <w:rFonts w:ascii="Calibri Light" w:hAnsi="Calibri Light"/>
          <w:bCs/>
          <w:i/>
          <w:iCs/>
          <w:sz w:val="22"/>
          <w:szCs w:val="22"/>
        </w:rPr>
      </w:pPr>
      <w:r w:rsidRPr="0089600A">
        <w:rPr>
          <w:rFonts w:ascii="Calibri Light" w:hAnsi="Calibri Light"/>
          <w:bCs/>
          <w:i/>
          <w:iCs/>
          <w:sz w:val="22"/>
          <w:szCs w:val="22"/>
          <w:u w:val="single"/>
        </w:rPr>
        <w:t>Early Childhood Mental Health</w:t>
      </w:r>
      <w:r>
        <w:rPr>
          <w:rFonts w:ascii="Calibri Light" w:hAnsi="Calibri Light"/>
          <w:bCs/>
          <w:i/>
          <w:iCs/>
          <w:sz w:val="22"/>
          <w:szCs w:val="22"/>
        </w:rPr>
        <w:t xml:space="preserve"> </w:t>
      </w:r>
    </w:p>
    <w:p w14:paraId="41E97046" w14:textId="77777777" w:rsidR="003861B0" w:rsidRPr="00F21CDC" w:rsidRDefault="000C4DC2" w:rsidP="00F21CDC">
      <w:pPr>
        <w:pStyle w:val="NormalWeb"/>
        <w:shd w:val="clear" w:color="auto" w:fill="FFFFFF"/>
        <w:spacing w:before="0" w:beforeAutospacing="0" w:after="0" w:afterAutospacing="0"/>
        <w:rPr>
          <w:rFonts w:ascii="Calibri Light" w:hAnsi="Calibri Light" w:cs="Calibri Light"/>
          <w:sz w:val="22"/>
          <w:szCs w:val="22"/>
        </w:rPr>
      </w:pPr>
      <w:r>
        <w:rPr>
          <w:rFonts w:ascii="Calibri Light" w:hAnsi="Calibri Light"/>
          <w:sz w:val="22"/>
          <w:szCs w:val="22"/>
        </w:rPr>
        <w:t xml:space="preserve">The Commonwealth, through </w:t>
      </w:r>
      <w:r w:rsidR="00BD590E">
        <w:rPr>
          <w:rFonts w:ascii="Calibri Light" w:hAnsi="Calibri Light"/>
          <w:sz w:val="22"/>
          <w:szCs w:val="22"/>
        </w:rPr>
        <w:t>EEC</w:t>
      </w:r>
      <w:r>
        <w:rPr>
          <w:rFonts w:ascii="Calibri Light" w:hAnsi="Calibri Light"/>
          <w:sz w:val="22"/>
          <w:szCs w:val="22"/>
        </w:rPr>
        <w:t>,</w:t>
      </w:r>
      <w:r w:rsidR="00BD590E">
        <w:rPr>
          <w:rFonts w:ascii="Calibri Light" w:hAnsi="Calibri Light"/>
          <w:sz w:val="22"/>
          <w:szCs w:val="22"/>
        </w:rPr>
        <w:t xml:space="preserve"> has </w:t>
      </w:r>
      <w:r w:rsidR="00BD590E" w:rsidRPr="0089600A">
        <w:rPr>
          <w:rFonts w:ascii="Calibri Light" w:hAnsi="Calibri Light"/>
          <w:sz w:val="22"/>
          <w:szCs w:val="22"/>
        </w:rPr>
        <w:t>provided funding for early childhood mental health consultation services since 2008</w:t>
      </w:r>
      <w:r w:rsidR="00BD590E">
        <w:rPr>
          <w:rFonts w:ascii="Calibri Light" w:hAnsi="Calibri Light"/>
          <w:sz w:val="22"/>
          <w:szCs w:val="22"/>
        </w:rPr>
        <w:t xml:space="preserve">, and </w:t>
      </w:r>
      <w:r w:rsidR="00BD590E" w:rsidRPr="0052433D">
        <w:rPr>
          <w:rFonts w:ascii="Calibri Light" w:hAnsi="Calibri Light"/>
          <w:sz w:val="22"/>
          <w:szCs w:val="22"/>
        </w:rPr>
        <w:t>in FY</w:t>
      </w:r>
      <w:r w:rsidR="00DF1BAC">
        <w:rPr>
          <w:rFonts w:ascii="Calibri Light" w:hAnsi="Calibri Light"/>
          <w:sz w:val="22"/>
          <w:szCs w:val="22"/>
        </w:rPr>
        <w:t>20</w:t>
      </w:r>
      <w:r w:rsidR="00732484" w:rsidRPr="0052433D">
        <w:rPr>
          <w:rFonts w:ascii="Calibri Light" w:hAnsi="Calibri Light"/>
          <w:sz w:val="22"/>
          <w:szCs w:val="22"/>
        </w:rPr>
        <w:t>20</w:t>
      </w:r>
      <w:r w:rsidR="009E2FD5">
        <w:rPr>
          <w:rFonts w:ascii="Calibri Light" w:hAnsi="Calibri Light"/>
          <w:sz w:val="22"/>
          <w:szCs w:val="22"/>
        </w:rPr>
        <w:t>,</w:t>
      </w:r>
      <w:r w:rsidR="00BD590E" w:rsidRPr="0052433D">
        <w:rPr>
          <w:rFonts w:ascii="Calibri Light" w:hAnsi="Calibri Light"/>
          <w:sz w:val="22"/>
          <w:szCs w:val="22"/>
        </w:rPr>
        <w:t xml:space="preserve"> EEC awarded $</w:t>
      </w:r>
      <w:r w:rsidR="0052433D" w:rsidRPr="0052433D">
        <w:rPr>
          <w:rFonts w:ascii="Calibri Light" w:hAnsi="Calibri Light"/>
          <w:sz w:val="22"/>
          <w:szCs w:val="22"/>
        </w:rPr>
        <w:t>2</w:t>
      </w:r>
      <w:r w:rsidR="00BD590E" w:rsidRPr="0052433D">
        <w:rPr>
          <w:rFonts w:ascii="Calibri Light" w:hAnsi="Calibri Light"/>
          <w:sz w:val="22"/>
          <w:szCs w:val="22"/>
        </w:rPr>
        <w:t>.5 million to six agencies through the Mental Health Consultation Grant program.  The</w:t>
      </w:r>
      <w:r w:rsidR="00BD590E" w:rsidRPr="001A2DA2">
        <w:rPr>
          <w:rFonts w:ascii="Calibri Light" w:hAnsi="Calibri Light"/>
          <w:sz w:val="22"/>
          <w:szCs w:val="22"/>
        </w:rPr>
        <w:t xml:space="preserve"> grantees provide mental health strategies and services that address the developmental, emotional, and behavioral challenges of young children; help promote children's success in school; and help to reduce the rate of suspensions and </w:t>
      </w:r>
      <w:r w:rsidR="00BD590E" w:rsidRPr="00F21CDC">
        <w:rPr>
          <w:rFonts w:ascii="Calibri Light" w:hAnsi="Calibri Light"/>
          <w:sz w:val="22"/>
          <w:szCs w:val="22"/>
        </w:rPr>
        <w:t>expulsions in early education and care settings</w:t>
      </w:r>
      <w:r w:rsidR="00F36736" w:rsidRPr="00F21CDC">
        <w:rPr>
          <w:rFonts w:ascii="Calibri Light" w:hAnsi="Calibri Light"/>
          <w:sz w:val="22"/>
          <w:szCs w:val="22"/>
        </w:rPr>
        <w:t xml:space="preserve">.  </w:t>
      </w:r>
      <w:r w:rsidR="003861B0" w:rsidRPr="00F21CDC">
        <w:rPr>
          <w:rFonts w:ascii="Calibri Light" w:hAnsi="Calibri Light" w:cs="Calibri Light"/>
          <w:sz w:val="22"/>
          <w:szCs w:val="22"/>
        </w:rPr>
        <w:t xml:space="preserve">In 2019 EEC included a </w:t>
      </w:r>
      <w:r w:rsidR="00EA2015">
        <w:rPr>
          <w:rFonts w:ascii="Calibri Light" w:hAnsi="Calibri Light" w:cs="Calibri Light"/>
          <w:sz w:val="22"/>
          <w:szCs w:val="22"/>
        </w:rPr>
        <w:t>t</w:t>
      </w:r>
      <w:r w:rsidR="003861B0" w:rsidRPr="00F21CDC">
        <w:rPr>
          <w:rFonts w:ascii="Calibri Light" w:hAnsi="Calibri Light" w:cs="Calibri Light"/>
          <w:sz w:val="22"/>
          <w:szCs w:val="22"/>
        </w:rPr>
        <w:t xml:space="preserve">iered model approach to triaging supports offered to early care and education programs through the Early Childhood Mental Health Consultation </w:t>
      </w:r>
      <w:r w:rsidR="00EA2015">
        <w:rPr>
          <w:rFonts w:ascii="Calibri Light" w:hAnsi="Calibri Light" w:cs="Calibri Light"/>
          <w:sz w:val="22"/>
          <w:szCs w:val="22"/>
        </w:rPr>
        <w:t xml:space="preserve">(ECMHC) </w:t>
      </w:r>
      <w:r w:rsidR="003861B0" w:rsidRPr="00F21CDC">
        <w:rPr>
          <w:rFonts w:ascii="Calibri Light" w:hAnsi="Calibri Light" w:cs="Calibri Light"/>
          <w:sz w:val="22"/>
          <w:szCs w:val="22"/>
        </w:rPr>
        <w:t>Grant in order to better ensure that appropriate interventions are provided to programs. The tiered model allows the intake coordinators of the ECMHC grant to triage referrals to provide the best promotion, prevention</w:t>
      </w:r>
      <w:r w:rsidR="00EA2015">
        <w:rPr>
          <w:rFonts w:ascii="Calibri Light" w:hAnsi="Calibri Light" w:cs="Calibri Light"/>
          <w:sz w:val="22"/>
          <w:szCs w:val="22"/>
        </w:rPr>
        <w:t>,</w:t>
      </w:r>
      <w:r w:rsidR="003861B0" w:rsidRPr="00F21CDC">
        <w:rPr>
          <w:rFonts w:ascii="Calibri Light" w:hAnsi="Calibri Light" w:cs="Calibri Light"/>
          <w:sz w:val="22"/>
          <w:szCs w:val="22"/>
        </w:rPr>
        <w:t xml:space="preserve"> and resources to early education and care programs.  The tiered model of supports includes the</w:t>
      </w:r>
      <w:r w:rsidR="003861B0" w:rsidRPr="00F21CDC">
        <w:rPr>
          <w:sz w:val="22"/>
          <w:szCs w:val="22"/>
        </w:rPr>
        <w:t xml:space="preserve"> </w:t>
      </w:r>
      <w:r w:rsidR="003861B0" w:rsidRPr="00F21CDC">
        <w:rPr>
          <w:rFonts w:ascii="Calibri Light" w:hAnsi="Calibri Light" w:cs="Calibri Light"/>
          <w:sz w:val="22"/>
          <w:szCs w:val="22"/>
        </w:rPr>
        <w:t>following elements at each tier:</w:t>
      </w:r>
    </w:p>
    <w:p w14:paraId="33850506" w14:textId="77777777" w:rsidR="003861B0" w:rsidRPr="00F21CDC" w:rsidRDefault="003861B0" w:rsidP="0012650D">
      <w:pPr>
        <w:pStyle w:val="Style2"/>
        <w:numPr>
          <w:ilvl w:val="0"/>
          <w:numId w:val="49"/>
        </w:numPr>
        <w:spacing w:before="80"/>
        <w:ind w:left="720"/>
        <w:contextualSpacing w:val="0"/>
        <w:rPr>
          <w:rFonts w:ascii="Times New Roman" w:hAnsi="Times New Roman" w:cs="Times New Roman"/>
          <w:b w:val="0"/>
          <w:bCs w:val="0"/>
        </w:rPr>
      </w:pPr>
      <w:r w:rsidRPr="00F21CDC">
        <w:rPr>
          <w:rFonts w:ascii="Calibri Light" w:hAnsi="Calibri Light" w:cs="Calibri Light"/>
          <w:b w:val="0"/>
          <w:bCs w:val="0"/>
        </w:rPr>
        <w:t>Tier I:  Trained staff conduct phone interviews developed by the ECMHC grantee to gather information about the issue and provide strategies and resources based on the need.</w:t>
      </w:r>
    </w:p>
    <w:p w14:paraId="111E779F" w14:textId="50A53840" w:rsidR="003861B0" w:rsidRPr="00F21CDC" w:rsidRDefault="003861B0" w:rsidP="0012650D">
      <w:pPr>
        <w:pStyle w:val="Style2"/>
        <w:numPr>
          <w:ilvl w:val="0"/>
          <w:numId w:val="49"/>
        </w:numPr>
        <w:spacing w:before="80"/>
        <w:ind w:left="720"/>
        <w:contextualSpacing w:val="0"/>
        <w:rPr>
          <w:b w:val="0"/>
          <w:bCs w:val="0"/>
        </w:rPr>
      </w:pPr>
      <w:r w:rsidRPr="00F21CDC">
        <w:rPr>
          <w:rFonts w:ascii="Calibri Light" w:hAnsi="Calibri Light" w:cs="Calibri Light"/>
          <w:b w:val="0"/>
          <w:bCs w:val="0"/>
        </w:rPr>
        <w:t>Tier II: Trained staff provide short term technical assistance in developmentally appropriate and/or social-emotional supports for behaviors described by the program as more serious and/or where teacher frustration is high.</w:t>
      </w:r>
    </w:p>
    <w:p w14:paraId="58DFCA54" w14:textId="77777777" w:rsidR="003861B0" w:rsidRPr="00F21CDC" w:rsidRDefault="003861B0" w:rsidP="0012650D">
      <w:pPr>
        <w:pStyle w:val="Style2"/>
        <w:numPr>
          <w:ilvl w:val="0"/>
          <w:numId w:val="49"/>
        </w:numPr>
        <w:spacing w:before="80"/>
        <w:ind w:left="720"/>
        <w:contextualSpacing w:val="0"/>
        <w:rPr>
          <w:b w:val="0"/>
          <w:bCs w:val="0"/>
        </w:rPr>
      </w:pPr>
      <w:r w:rsidRPr="00F21CDC">
        <w:rPr>
          <w:rFonts w:ascii="Calibri Light" w:hAnsi="Calibri Light" w:cs="Calibri Light"/>
          <w:b w:val="0"/>
          <w:bCs w:val="0"/>
        </w:rPr>
        <w:t>Tier III: Early Childhood Mental Health Consultants provide support to the program in situations where the behavior identified is frequent and extreme and/or identified trauma history or multi-system involvement is required.</w:t>
      </w:r>
    </w:p>
    <w:p w14:paraId="1C61E1DE" w14:textId="77777777" w:rsidR="00387B71" w:rsidRDefault="00387B71" w:rsidP="00BD590E">
      <w:pPr>
        <w:pStyle w:val="NormalWeb"/>
        <w:shd w:val="clear" w:color="auto" w:fill="FFFFFF"/>
        <w:spacing w:before="0" w:beforeAutospacing="0" w:after="0" w:afterAutospacing="0"/>
        <w:rPr>
          <w:rFonts w:ascii="Calibri Light" w:hAnsi="Calibri Light"/>
          <w:bCs/>
          <w:iCs/>
          <w:sz w:val="22"/>
          <w:szCs w:val="22"/>
        </w:rPr>
      </w:pPr>
    </w:p>
    <w:p w14:paraId="7222C3F5" w14:textId="77777777" w:rsidR="00BD590E" w:rsidRDefault="00387B71" w:rsidP="00BD590E">
      <w:pPr>
        <w:pStyle w:val="NormalWeb"/>
        <w:shd w:val="clear" w:color="auto" w:fill="FFFFFF"/>
        <w:spacing w:before="0" w:beforeAutospacing="0" w:after="0" w:afterAutospacing="0"/>
        <w:rPr>
          <w:rFonts w:ascii="Calibri Light" w:hAnsi="Calibri Light"/>
          <w:bCs/>
          <w:iCs/>
          <w:sz w:val="22"/>
          <w:szCs w:val="22"/>
        </w:rPr>
      </w:pPr>
      <w:r>
        <w:rPr>
          <w:rFonts w:ascii="Calibri Light" w:hAnsi="Calibri Light"/>
          <w:bCs/>
          <w:iCs/>
          <w:sz w:val="22"/>
          <w:szCs w:val="22"/>
        </w:rPr>
        <w:t>More information on the Mental Health Consultation Grant can be found in Appendix E.</w:t>
      </w:r>
    </w:p>
    <w:p w14:paraId="3AC484B1" w14:textId="77777777" w:rsidR="00387B71" w:rsidRPr="00FD583D" w:rsidRDefault="00387B71" w:rsidP="00BD590E">
      <w:pPr>
        <w:pStyle w:val="NormalWeb"/>
        <w:shd w:val="clear" w:color="auto" w:fill="FFFFFF"/>
        <w:spacing w:before="0" w:beforeAutospacing="0" w:after="0" w:afterAutospacing="0"/>
        <w:rPr>
          <w:rFonts w:ascii="Calibri Light" w:hAnsi="Calibri Light"/>
          <w:bCs/>
          <w:iCs/>
          <w:sz w:val="22"/>
          <w:szCs w:val="22"/>
        </w:rPr>
      </w:pPr>
    </w:p>
    <w:p w14:paraId="2023495A" w14:textId="77777777" w:rsidR="00BD590E" w:rsidRDefault="00BD590E" w:rsidP="00044321">
      <w:pPr>
        <w:ind w:right="-360" w:firstLine="0"/>
        <w:rPr>
          <w:rFonts w:ascii="Calibri Light" w:hAnsi="Calibri Light" w:cs="Calibri"/>
          <w:i/>
          <w:u w:val="single"/>
          <w:lang w:bidi="ar-SA"/>
        </w:rPr>
      </w:pPr>
      <w:bookmarkStart w:id="6" w:name="_Hlk33384854"/>
      <w:r>
        <w:rPr>
          <w:rFonts w:ascii="Calibri Light" w:hAnsi="Calibri Light" w:cs="Calibri"/>
          <w:i/>
          <w:u w:val="single"/>
        </w:rPr>
        <w:t>Positive Behavior Supports</w:t>
      </w:r>
      <w:r w:rsidRPr="001A2DA2">
        <w:rPr>
          <w:rFonts w:ascii="Calibri Light" w:hAnsi="Calibri Light" w:cs="Calibri"/>
          <w:i/>
          <w:u w:val="single"/>
        </w:rPr>
        <w:t xml:space="preserve"> </w:t>
      </w:r>
      <w:r>
        <w:rPr>
          <w:rFonts w:ascii="Calibri Light" w:hAnsi="Calibri Light" w:cs="Calibri"/>
          <w:i/>
          <w:u w:val="single"/>
        </w:rPr>
        <w:t xml:space="preserve">for </w:t>
      </w:r>
      <w:r w:rsidRPr="001A2DA2">
        <w:rPr>
          <w:rFonts w:ascii="Calibri Light" w:hAnsi="Calibri Light" w:cs="Calibri"/>
          <w:i/>
          <w:u w:val="single"/>
        </w:rPr>
        <w:t>Improving Positive Social-Emotional Skills and Relationships</w:t>
      </w:r>
      <w:r w:rsidRPr="00734E2F">
        <w:rPr>
          <w:rFonts w:ascii="Calibri Light" w:hAnsi="Calibri Light" w:cs="Calibri"/>
          <w:i/>
        </w:rPr>
        <w:t xml:space="preserve">  </w:t>
      </w:r>
    </w:p>
    <w:p w14:paraId="04C1CD60" w14:textId="77777777" w:rsidR="00BD590E" w:rsidRPr="00F60B2C" w:rsidRDefault="00BD590E" w:rsidP="00BD590E">
      <w:pPr>
        <w:ind w:firstLine="0"/>
        <w:rPr>
          <w:rFonts w:ascii="Calibri Light" w:hAnsi="Calibri Light" w:cs="Calibri"/>
        </w:rPr>
      </w:pPr>
      <w:proofErr w:type="gramStart"/>
      <w:r w:rsidRPr="00F60B2C">
        <w:rPr>
          <w:rFonts w:ascii="Calibri Light" w:hAnsi="Calibri Light" w:cs="Calibri"/>
        </w:rPr>
        <w:t>In order to</w:t>
      </w:r>
      <w:proofErr w:type="gramEnd"/>
      <w:r w:rsidRPr="00F60B2C">
        <w:rPr>
          <w:rFonts w:ascii="Calibri Light" w:hAnsi="Calibri Light" w:cs="Calibri"/>
        </w:rPr>
        <w:t xml:space="preserve"> address EEC’s enabling statu</w:t>
      </w:r>
      <w:r>
        <w:rPr>
          <w:rFonts w:ascii="Calibri Light" w:hAnsi="Calibri Light" w:cs="Calibri"/>
        </w:rPr>
        <w:t>t</w:t>
      </w:r>
      <w:r w:rsidRPr="00F60B2C">
        <w:rPr>
          <w:rFonts w:ascii="Calibri Light" w:hAnsi="Calibri Light" w:cs="Calibri"/>
        </w:rPr>
        <w:t>e regarding prevention practices to reduce expulsion rates, in 2017 EEC began implement</w:t>
      </w:r>
      <w:r>
        <w:rPr>
          <w:rFonts w:ascii="Calibri Light" w:hAnsi="Calibri Light" w:cs="Calibri"/>
        </w:rPr>
        <w:t>ing</w:t>
      </w:r>
      <w:r w:rsidRPr="00F60B2C">
        <w:rPr>
          <w:rFonts w:ascii="Calibri Light" w:hAnsi="Calibri Light" w:cs="Calibri"/>
        </w:rPr>
        <w:t xml:space="preserve"> a Presch</w:t>
      </w:r>
      <w:r>
        <w:rPr>
          <w:rFonts w:ascii="Calibri Light" w:hAnsi="Calibri Light" w:cs="Calibri"/>
        </w:rPr>
        <w:t xml:space="preserve">ool Positive Behavior Supports </w:t>
      </w:r>
      <w:r w:rsidRPr="00F60B2C">
        <w:rPr>
          <w:rFonts w:ascii="Calibri Light" w:hAnsi="Calibri Light" w:cs="Calibri"/>
        </w:rPr>
        <w:t>initiative using the Pyramid Model design (PBS Pyramid Model).  The PBS Pyramid Model is designed to provide resources to early education programs such as coaching and professional development on behavioral health, trauma, equity, and social emotional wellness that supports children and reduces educator turnover.  The PBS Pyramid Model framework of evidence-based practices include</w:t>
      </w:r>
      <w:r>
        <w:rPr>
          <w:rFonts w:ascii="Calibri Light" w:hAnsi="Calibri Light" w:cs="Calibri"/>
        </w:rPr>
        <w:t>s</w:t>
      </w:r>
      <w:r w:rsidRPr="00F60B2C">
        <w:rPr>
          <w:rFonts w:ascii="Calibri Light" w:hAnsi="Calibri Light" w:cs="Calibri"/>
        </w:rPr>
        <w:t xml:space="preserve">: </w:t>
      </w:r>
    </w:p>
    <w:p w14:paraId="19F0A0E3" w14:textId="77777777" w:rsidR="00BD590E" w:rsidRPr="00F60B2C" w:rsidRDefault="00BD590E" w:rsidP="00BD590E">
      <w:pPr>
        <w:pStyle w:val="NormalWeb"/>
        <w:numPr>
          <w:ilvl w:val="0"/>
          <w:numId w:val="18"/>
        </w:numPr>
        <w:spacing w:before="60" w:beforeAutospacing="0" w:after="0" w:afterAutospacing="0"/>
        <w:ind w:left="547" w:hanging="187"/>
        <w:rPr>
          <w:rFonts w:ascii="Calibri Light" w:hAnsi="Calibri Light" w:cs="Calibri"/>
          <w:sz w:val="22"/>
          <w:szCs w:val="22"/>
        </w:rPr>
      </w:pPr>
      <w:r w:rsidRPr="00F60B2C">
        <w:rPr>
          <w:rFonts w:ascii="Calibri Light" w:hAnsi="Calibri Light" w:cs="Calibri"/>
          <w:sz w:val="22"/>
          <w:szCs w:val="22"/>
        </w:rPr>
        <w:t>Strategies for building relationships with families to engage and include them in decisions around inclusion and supporting positive social emotional and behavioral skills for their child(ren).</w:t>
      </w:r>
    </w:p>
    <w:p w14:paraId="3F58E31B" w14:textId="77777777" w:rsidR="00BD590E" w:rsidRPr="00F60B2C" w:rsidRDefault="00BD590E" w:rsidP="00BD590E">
      <w:pPr>
        <w:pStyle w:val="NormalWeb"/>
        <w:numPr>
          <w:ilvl w:val="0"/>
          <w:numId w:val="18"/>
        </w:numPr>
        <w:spacing w:before="60" w:beforeAutospacing="0" w:after="0" w:afterAutospacing="0"/>
        <w:ind w:left="547" w:hanging="187"/>
        <w:rPr>
          <w:rFonts w:ascii="Calibri Light" w:hAnsi="Calibri Light" w:cs="Calibri"/>
          <w:sz w:val="22"/>
          <w:szCs w:val="22"/>
        </w:rPr>
      </w:pPr>
      <w:r w:rsidRPr="00F60B2C">
        <w:rPr>
          <w:rFonts w:ascii="Calibri Light" w:hAnsi="Calibri Light" w:cs="Calibri"/>
          <w:sz w:val="22"/>
          <w:szCs w:val="22"/>
        </w:rPr>
        <w:t>Strategies, resources, and tools for developing appropriate practices for promoting inclusive settings and developing curriculum to meet the diverse needs of young children.</w:t>
      </w:r>
    </w:p>
    <w:p w14:paraId="500D56F4" w14:textId="77777777" w:rsidR="00BD590E" w:rsidRPr="00F60B2C" w:rsidRDefault="00BD590E" w:rsidP="00BD590E">
      <w:pPr>
        <w:pStyle w:val="NormalWeb"/>
        <w:numPr>
          <w:ilvl w:val="0"/>
          <w:numId w:val="18"/>
        </w:numPr>
        <w:shd w:val="clear" w:color="auto" w:fill="FFFFFF"/>
        <w:spacing w:before="60" w:beforeAutospacing="0" w:after="0" w:afterAutospacing="0"/>
        <w:ind w:left="547" w:hanging="187"/>
        <w:rPr>
          <w:rFonts w:ascii="Calibri Light" w:hAnsi="Calibri Light" w:cs="Calibri"/>
          <w:sz w:val="22"/>
          <w:szCs w:val="22"/>
        </w:rPr>
      </w:pPr>
      <w:r w:rsidRPr="00F60B2C">
        <w:rPr>
          <w:rFonts w:ascii="Calibri Light" w:hAnsi="Calibri Light" w:cs="Calibri"/>
          <w:sz w:val="22"/>
          <w:szCs w:val="22"/>
        </w:rPr>
        <w:t>Ways to build community connections to support children and families who attend multiple settings and sectors to ensure continuity of care.</w:t>
      </w:r>
    </w:p>
    <w:p w14:paraId="2ACDA7CF" w14:textId="77777777" w:rsidR="00BD590E" w:rsidRDefault="00BD590E" w:rsidP="00BD590E">
      <w:pPr>
        <w:ind w:firstLine="0"/>
        <w:rPr>
          <w:rFonts w:ascii="Calibri Light" w:hAnsi="Calibri Light" w:cs="Calibri"/>
          <w:i/>
          <w:u w:val="single"/>
        </w:rPr>
      </w:pPr>
    </w:p>
    <w:p w14:paraId="2EAB6985" w14:textId="77777777" w:rsidR="00EA2A8D" w:rsidRDefault="00BD590E" w:rsidP="0012650D">
      <w:pPr>
        <w:ind w:firstLine="0"/>
      </w:pPr>
      <w:r>
        <w:rPr>
          <w:rFonts w:ascii="Calibri Light" w:hAnsi="Calibri Light"/>
        </w:rPr>
        <w:t xml:space="preserve">EEC and </w:t>
      </w:r>
      <w:r w:rsidR="00EA2015">
        <w:rPr>
          <w:rFonts w:ascii="Calibri Light" w:hAnsi="Calibri Light"/>
        </w:rPr>
        <w:t>the Department of Elementary and Secondary Education (</w:t>
      </w:r>
      <w:r>
        <w:rPr>
          <w:rFonts w:ascii="Calibri Light" w:hAnsi="Calibri Light"/>
        </w:rPr>
        <w:t>D</w:t>
      </w:r>
      <w:r w:rsidRPr="001123F8">
        <w:rPr>
          <w:rFonts w:ascii="Calibri Light" w:hAnsi="Calibri Light"/>
        </w:rPr>
        <w:t>ESE</w:t>
      </w:r>
      <w:r w:rsidR="00EA2015">
        <w:rPr>
          <w:rFonts w:ascii="Calibri Light" w:hAnsi="Calibri Light"/>
        </w:rPr>
        <w:t>)</w:t>
      </w:r>
      <w:r w:rsidRPr="001123F8">
        <w:rPr>
          <w:rFonts w:ascii="Calibri Light" w:hAnsi="Calibri Light"/>
        </w:rPr>
        <w:t xml:space="preserve"> are </w:t>
      </w:r>
      <w:r w:rsidR="003861B0">
        <w:rPr>
          <w:rFonts w:ascii="Calibri Light" w:hAnsi="Calibri Light"/>
        </w:rPr>
        <w:t>continuing to bring</w:t>
      </w:r>
      <w:r w:rsidRPr="001123F8">
        <w:rPr>
          <w:rFonts w:ascii="Calibri Light" w:hAnsi="Calibri Light"/>
        </w:rPr>
        <w:t xml:space="preserve"> </w:t>
      </w:r>
      <w:r>
        <w:rPr>
          <w:rFonts w:ascii="Calibri Light" w:hAnsi="Calibri Light"/>
        </w:rPr>
        <w:t xml:space="preserve">the PBS </w:t>
      </w:r>
      <w:r w:rsidRPr="001123F8">
        <w:rPr>
          <w:rFonts w:ascii="Calibri Light" w:hAnsi="Calibri Light"/>
        </w:rPr>
        <w:t xml:space="preserve">Pyramid Model strategies to programs across the Commonwealth, creating linkages across community-based programs and school districts.  </w:t>
      </w:r>
      <w:r w:rsidR="0012650D">
        <w:rPr>
          <w:rFonts w:ascii="Calibri Light" w:hAnsi="Calibri Light" w:cs="Calibri Light"/>
        </w:rPr>
        <w:t>Currently there are 31 school district implementation sites, 62 EEC community licensed implementation sites</w:t>
      </w:r>
      <w:r w:rsidR="00EA2015">
        <w:rPr>
          <w:rFonts w:ascii="Calibri Light" w:hAnsi="Calibri Light" w:cs="Calibri Light"/>
        </w:rPr>
        <w:t>,</w:t>
      </w:r>
      <w:r w:rsidR="0012650D">
        <w:rPr>
          <w:rFonts w:ascii="Calibri Light" w:hAnsi="Calibri Light" w:cs="Calibri Light"/>
        </w:rPr>
        <w:t xml:space="preserve"> and 3 community-wide implementation sites.</w:t>
      </w:r>
      <w:r w:rsidRPr="001123F8">
        <w:rPr>
          <w:rFonts w:ascii="Calibri Light" w:hAnsi="Calibri Light"/>
        </w:rPr>
        <w:t xml:space="preserve"> </w:t>
      </w:r>
      <w:r>
        <w:rPr>
          <w:rFonts w:ascii="Calibri Light" w:hAnsi="Calibri Light"/>
        </w:rPr>
        <w:t xml:space="preserve"> </w:t>
      </w:r>
      <w:r w:rsidRPr="001123F8">
        <w:rPr>
          <w:rFonts w:ascii="Calibri Light" w:hAnsi="Calibri Light"/>
        </w:rPr>
        <w:t xml:space="preserve">Through this initiative, EEC and </w:t>
      </w:r>
      <w:r>
        <w:rPr>
          <w:rFonts w:ascii="Calibri Light" w:hAnsi="Calibri Light"/>
        </w:rPr>
        <w:t>D</w:t>
      </w:r>
      <w:r w:rsidRPr="001123F8">
        <w:rPr>
          <w:rFonts w:ascii="Calibri Light" w:hAnsi="Calibri Light"/>
        </w:rPr>
        <w:t xml:space="preserve">ESE </w:t>
      </w:r>
      <w:r w:rsidR="003861B0">
        <w:rPr>
          <w:rFonts w:ascii="Calibri Light" w:hAnsi="Calibri Light"/>
        </w:rPr>
        <w:t xml:space="preserve">offer </w:t>
      </w:r>
      <w:r w:rsidRPr="001123F8">
        <w:rPr>
          <w:rFonts w:ascii="Calibri Light" w:hAnsi="Calibri Light"/>
        </w:rPr>
        <w:t>professional development opportunities in the following areas: equity</w:t>
      </w:r>
      <w:r>
        <w:rPr>
          <w:rFonts w:ascii="Calibri Light" w:hAnsi="Calibri Light"/>
        </w:rPr>
        <w:t xml:space="preserve"> in supporting children of color</w:t>
      </w:r>
      <w:r w:rsidRPr="001123F8">
        <w:rPr>
          <w:rFonts w:ascii="Calibri Light" w:hAnsi="Calibri Light"/>
        </w:rPr>
        <w:t xml:space="preserve">, </w:t>
      </w:r>
      <w:r>
        <w:rPr>
          <w:rFonts w:ascii="Calibri Light" w:hAnsi="Calibri Light"/>
        </w:rPr>
        <w:t xml:space="preserve">use of language in fostering </w:t>
      </w:r>
      <w:r w:rsidRPr="001123F8">
        <w:rPr>
          <w:rFonts w:ascii="Calibri Light" w:hAnsi="Calibri Light"/>
        </w:rPr>
        <w:t>social</w:t>
      </w:r>
      <w:r>
        <w:rPr>
          <w:rFonts w:ascii="Calibri Light" w:hAnsi="Calibri Light"/>
        </w:rPr>
        <w:t>-</w:t>
      </w:r>
      <w:r w:rsidRPr="001123F8">
        <w:rPr>
          <w:rFonts w:ascii="Calibri Light" w:hAnsi="Calibri Light"/>
        </w:rPr>
        <w:t xml:space="preserve">emotional </w:t>
      </w:r>
      <w:r>
        <w:rPr>
          <w:rFonts w:ascii="Calibri Light" w:hAnsi="Calibri Light"/>
        </w:rPr>
        <w:t>development,</w:t>
      </w:r>
      <w:r w:rsidRPr="001123F8">
        <w:rPr>
          <w:rFonts w:ascii="Calibri Light" w:hAnsi="Calibri Light"/>
        </w:rPr>
        <w:t xml:space="preserve"> and tools that support fidelity to </w:t>
      </w:r>
      <w:r>
        <w:rPr>
          <w:rFonts w:ascii="Calibri Light" w:hAnsi="Calibri Light"/>
        </w:rPr>
        <w:t xml:space="preserve">the </w:t>
      </w:r>
      <w:r w:rsidRPr="001123F8">
        <w:rPr>
          <w:rFonts w:ascii="Calibri Light" w:hAnsi="Calibri Light"/>
        </w:rPr>
        <w:t xml:space="preserve">Pyramid </w:t>
      </w:r>
      <w:r>
        <w:rPr>
          <w:rFonts w:ascii="Calibri Light" w:hAnsi="Calibri Light"/>
        </w:rPr>
        <w:t>M</w:t>
      </w:r>
      <w:r w:rsidRPr="001123F8">
        <w:rPr>
          <w:rFonts w:ascii="Calibri Light" w:hAnsi="Calibri Light"/>
        </w:rPr>
        <w:t xml:space="preserve">odel.  </w:t>
      </w:r>
      <w:r>
        <w:rPr>
          <w:rFonts w:ascii="Calibri Light" w:hAnsi="Calibri Light"/>
        </w:rPr>
        <w:t>D</w:t>
      </w:r>
      <w:r w:rsidRPr="00706F79">
        <w:rPr>
          <w:rFonts w:ascii="Calibri Light" w:hAnsi="Calibri Light" w:cs="Calibri"/>
        </w:rPr>
        <w:t>ESE and EEC are sponsoring ongoing external evaluations of the Pyramid Model initiatives to assess the</w:t>
      </w:r>
      <w:r>
        <w:rPr>
          <w:rFonts w:ascii="Calibri Light" w:hAnsi="Calibri Light" w:cs="Calibri"/>
        </w:rPr>
        <w:t xml:space="preserve"> </w:t>
      </w:r>
      <w:r w:rsidRPr="00706F79">
        <w:rPr>
          <w:rFonts w:ascii="Calibri Light" w:hAnsi="Calibri Light" w:cs="Calibri"/>
        </w:rPr>
        <w:t xml:space="preserve">quality and effectiveness of </w:t>
      </w:r>
      <w:r>
        <w:rPr>
          <w:rFonts w:ascii="Calibri Light" w:hAnsi="Calibri Light" w:cs="Calibri"/>
        </w:rPr>
        <w:t>the professional development</w:t>
      </w:r>
      <w:r w:rsidRPr="00706F79">
        <w:rPr>
          <w:rFonts w:ascii="Calibri Light" w:hAnsi="Calibri Light" w:cs="Calibri"/>
        </w:rPr>
        <w:t>, fidelity of program-wide and classroom</w:t>
      </w:r>
      <w:r>
        <w:rPr>
          <w:rFonts w:ascii="Calibri Light" w:hAnsi="Calibri Light" w:cs="Calibri"/>
        </w:rPr>
        <w:t xml:space="preserve"> i</w:t>
      </w:r>
      <w:r w:rsidRPr="00706F79">
        <w:rPr>
          <w:rFonts w:ascii="Calibri Light" w:hAnsi="Calibri Light" w:cs="Calibri"/>
        </w:rPr>
        <w:t>mplementation, and outcomes for children.</w:t>
      </w:r>
      <w:r w:rsidR="003861B0">
        <w:rPr>
          <w:rFonts w:ascii="Calibri Light" w:hAnsi="Calibri Light" w:cs="Calibri"/>
        </w:rPr>
        <w:t xml:space="preserve">  </w:t>
      </w:r>
      <w:r w:rsidR="003861B0" w:rsidRPr="003861B0">
        <w:rPr>
          <w:rFonts w:ascii="Calibri Light" w:hAnsi="Calibri Light" w:cs="Calibri"/>
        </w:rPr>
        <w:t>T</w:t>
      </w:r>
      <w:r w:rsidR="003861B0" w:rsidRPr="003861B0">
        <w:rPr>
          <w:rFonts w:ascii="Calibri Light" w:hAnsi="Calibri Light" w:cs="Calibri Light"/>
        </w:rPr>
        <w:t xml:space="preserve">he Pyramid Model Consortium is now part of the EEC </w:t>
      </w:r>
      <w:proofErr w:type="spellStart"/>
      <w:r w:rsidR="003861B0" w:rsidRPr="003861B0">
        <w:rPr>
          <w:rFonts w:ascii="Calibri Light" w:hAnsi="Calibri Light" w:cs="Calibri Light"/>
        </w:rPr>
        <w:t>StrongStart</w:t>
      </w:r>
      <w:proofErr w:type="spellEnd"/>
      <w:r w:rsidR="003861B0" w:rsidRPr="003861B0">
        <w:rPr>
          <w:rFonts w:ascii="Calibri Light" w:hAnsi="Calibri Light" w:cs="Calibri Light"/>
        </w:rPr>
        <w:t xml:space="preserve"> Training and Technical Assistance Grant to help build capacity within the Commonwealth to implement the Pyramid Model in more early education programs.</w:t>
      </w:r>
      <w:bookmarkEnd w:id="6"/>
      <w:r w:rsidR="00EA2A8D">
        <w:br w:type="page"/>
      </w:r>
    </w:p>
    <w:p w14:paraId="00FBEB70" w14:textId="77777777" w:rsidR="00FA4D2F" w:rsidRPr="008216BE" w:rsidRDefault="00733B26" w:rsidP="008216BE">
      <w:pPr>
        <w:pBdr>
          <w:bottom w:val="thinThickLargeGap" w:sz="8" w:space="1" w:color="auto"/>
        </w:pBdr>
        <w:ind w:firstLine="0"/>
        <w:rPr>
          <w:b/>
        </w:rPr>
      </w:pPr>
      <w:r>
        <w:rPr>
          <w:b/>
        </w:rPr>
        <w:t xml:space="preserve">FOCUS AREA:  </w:t>
      </w:r>
      <w:r w:rsidR="00D8347E">
        <w:rPr>
          <w:rFonts w:ascii="Calibri Light" w:hAnsi="Calibri Light"/>
          <w:b/>
          <w:color w:val="498D76"/>
        </w:rPr>
        <w:t>WORKFORCE DEVELOPMENT</w:t>
      </w:r>
      <w:r w:rsidR="009E6627">
        <w:rPr>
          <w:rFonts w:ascii="Calibri Light" w:hAnsi="Calibri Light"/>
          <w:b/>
          <w:color w:val="498D76"/>
        </w:rPr>
        <w:t xml:space="preserve">  </w:t>
      </w:r>
    </w:p>
    <w:p w14:paraId="5B83CC2D" w14:textId="77777777" w:rsidR="00BD590E" w:rsidRDefault="00BD590E" w:rsidP="00BD590E">
      <w:pPr>
        <w:ind w:firstLine="0"/>
        <w:rPr>
          <w:rFonts w:ascii="Calibri Light" w:hAnsi="Calibri Light" w:cs="Calibri"/>
        </w:rPr>
      </w:pPr>
    </w:p>
    <w:p w14:paraId="6A3CC5CB" w14:textId="77777777" w:rsidR="00BD590E" w:rsidRDefault="00BD590E" w:rsidP="00BD590E">
      <w:pPr>
        <w:ind w:firstLine="0"/>
        <w:rPr>
          <w:rFonts w:ascii="Calibri Light" w:hAnsi="Calibri Light" w:cs="Calibri"/>
        </w:rPr>
      </w:pPr>
      <w:r>
        <w:rPr>
          <w:rFonts w:ascii="Calibri Light" w:hAnsi="Calibri Light" w:cs="Calibri"/>
        </w:rPr>
        <w:t>EEC’s work in 201</w:t>
      </w:r>
      <w:r w:rsidR="00044321">
        <w:rPr>
          <w:rFonts w:ascii="Calibri Light" w:hAnsi="Calibri Light" w:cs="Calibri"/>
        </w:rPr>
        <w:t>9</w:t>
      </w:r>
      <w:r>
        <w:rPr>
          <w:rFonts w:ascii="Calibri Light" w:hAnsi="Calibri Light" w:cs="Calibri"/>
        </w:rPr>
        <w:t xml:space="preserve"> was largely </w:t>
      </w:r>
      <w:r w:rsidR="00044321">
        <w:rPr>
          <w:rFonts w:ascii="Calibri Light" w:hAnsi="Calibri Light" w:cs="Calibri"/>
        </w:rPr>
        <w:t xml:space="preserve">focused on </w:t>
      </w:r>
      <w:r>
        <w:rPr>
          <w:rFonts w:ascii="Calibri Light" w:hAnsi="Calibri Light" w:cs="Calibri"/>
        </w:rPr>
        <w:t>provid</w:t>
      </w:r>
      <w:r w:rsidR="00044321">
        <w:rPr>
          <w:rFonts w:ascii="Calibri Light" w:hAnsi="Calibri Light" w:cs="Calibri"/>
        </w:rPr>
        <w:t>ing</w:t>
      </w:r>
      <w:r w:rsidRPr="005B2125">
        <w:rPr>
          <w:rFonts w:ascii="Calibri Light" w:hAnsi="Calibri Light" w:cs="Calibri"/>
        </w:rPr>
        <w:t xml:space="preserve"> the </w:t>
      </w:r>
      <w:r>
        <w:rPr>
          <w:rFonts w:ascii="Calibri Light" w:hAnsi="Calibri Light" w:cs="Calibri"/>
        </w:rPr>
        <w:t xml:space="preserve">necessary </w:t>
      </w:r>
      <w:r w:rsidRPr="005B2125">
        <w:rPr>
          <w:rFonts w:ascii="Calibri Light" w:hAnsi="Calibri Light" w:cs="Calibri"/>
        </w:rPr>
        <w:t>infrastructure to better stabilize the early education and care system</w:t>
      </w:r>
      <w:r>
        <w:rPr>
          <w:rFonts w:ascii="Calibri Light" w:hAnsi="Calibri Light" w:cs="Calibri"/>
        </w:rPr>
        <w:t>,</w:t>
      </w:r>
      <w:r w:rsidRPr="005B2125">
        <w:rPr>
          <w:rFonts w:ascii="Calibri Light" w:hAnsi="Calibri Light" w:cs="Calibri"/>
        </w:rPr>
        <w:t xml:space="preserve"> </w:t>
      </w:r>
      <w:r>
        <w:rPr>
          <w:rFonts w:ascii="Calibri Light" w:hAnsi="Calibri Light" w:cs="Calibri"/>
        </w:rPr>
        <w:t xml:space="preserve">and to </w:t>
      </w:r>
      <w:r w:rsidRPr="005B2125">
        <w:rPr>
          <w:rFonts w:ascii="Calibri Light" w:hAnsi="Calibri Light" w:cs="Calibri"/>
        </w:rPr>
        <w:t>enhance the quality of services throughout the system</w:t>
      </w:r>
      <w:r>
        <w:rPr>
          <w:rFonts w:ascii="Calibri Light" w:hAnsi="Calibri Light" w:cs="Calibri"/>
        </w:rPr>
        <w:t xml:space="preserve">, through resources and supports to increase educators’ competencies, promote educator retention, and improve program quality.  </w:t>
      </w:r>
      <w:r w:rsidRPr="00371909">
        <w:rPr>
          <w:rFonts w:ascii="Calibri Light" w:hAnsi="Calibri Light" w:cs="Calibri"/>
        </w:rPr>
        <w:t>EEC is developing and implementing a system of supports with strategic partners and enhanced internal</w:t>
      </w:r>
      <w:r>
        <w:rPr>
          <w:rFonts w:ascii="Calibri Light" w:hAnsi="Calibri Light" w:cs="Calibri"/>
        </w:rPr>
        <w:t xml:space="preserve"> </w:t>
      </w:r>
      <w:r w:rsidRPr="00371909">
        <w:rPr>
          <w:rFonts w:ascii="Calibri Light" w:hAnsi="Calibri Light" w:cs="Calibri"/>
        </w:rPr>
        <w:t xml:space="preserve">capacity to support educators’ career pathway progression and within the context of program quality improvement.  Central to EEC’s efforts is a focus on aligning EEC resources to support educators and </w:t>
      </w:r>
      <w:r w:rsidRPr="00660A17">
        <w:rPr>
          <w:rFonts w:ascii="Calibri Light" w:hAnsi="Calibri Light" w:cs="Calibri"/>
        </w:rPr>
        <w:t xml:space="preserve">the programs that hire them to break the low pay/high turnover cycle.  </w:t>
      </w:r>
      <w:r w:rsidR="00044321">
        <w:rPr>
          <w:rFonts w:ascii="Calibri Light" w:hAnsi="Calibri Light" w:cs="Calibri"/>
        </w:rPr>
        <w:t>Highlights of EEC’s workforce development efforts in 2019 are listed below.</w:t>
      </w:r>
    </w:p>
    <w:p w14:paraId="387CF42F" w14:textId="77777777" w:rsidR="00957381" w:rsidRDefault="00957381" w:rsidP="00957381">
      <w:pPr>
        <w:ind w:firstLine="0"/>
        <w:rPr>
          <w:rFonts w:ascii="Calibri Light" w:hAnsi="Calibri Light" w:cstheme="minorHAnsi"/>
        </w:rPr>
      </w:pPr>
    </w:p>
    <w:p w14:paraId="2CB07715" w14:textId="77777777" w:rsidR="00957381" w:rsidRPr="00076023" w:rsidRDefault="00957381" w:rsidP="00957381">
      <w:pPr>
        <w:pStyle w:val="NoSpacing"/>
        <w:rPr>
          <w:rFonts w:ascii="Calibri Light" w:hAnsi="Calibri Light"/>
          <w:i/>
          <w:u w:val="single"/>
        </w:rPr>
      </w:pPr>
      <w:r w:rsidRPr="00076023">
        <w:rPr>
          <w:rFonts w:ascii="Calibri Light" w:hAnsi="Calibri Light"/>
          <w:i/>
          <w:u w:val="single"/>
        </w:rPr>
        <w:t>Center-Based Child Care Rate Increase</w:t>
      </w:r>
      <w:r w:rsidR="00652269" w:rsidRPr="00652269">
        <w:rPr>
          <w:rFonts w:ascii="Calibri Light" w:hAnsi="Calibri Light"/>
          <w:i/>
        </w:rPr>
        <w:t xml:space="preserve">  </w:t>
      </w:r>
    </w:p>
    <w:p w14:paraId="08D52977" w14:textId="77777777" w:rsidR="001139D9" w:rsidRPr="001139D9" w:rsidRDefault="001139D9" w:rsidP="001139D9">
      <w:pPr>
        <w:ind w:firstLine="0"/>
        <w:rPr>
          <w:rFonts w:ascii="Calibri Light" w:hAnsi="Calibri Light" w:cs="Calibri Light"/>
          <w:color w:val="141414"/>
        </w:rPr>
      </w:pPr>
      <w:r w:rsidRPr="001139D9">
        <w:rPr>
          <w:rFonts w:ascii="Calibri Light" w:hAnsi="Calibri Light" w:cs="Calibri Light"/>
          <w:color w:val="141414"/>
        </w:rPr>
        <w:t xml:space="preserve">In May 2019, the </w:t>
      </w:r>
      <w:r w:rsidR="00EA2015">
        <w:rPr>
          <w:rFonts w:ascii="Calibri Light" w:hAnsi="Calibri Light" w:cs="Calibri Light"/>
          <w:color w:val="141414"/>
        </w:rPr>
        <w:t xml:space="preserve">EEC </w:t>
      </w:r>
      <w:r w:rsidRPr="001139D9">
        <w:rPr>
          <w:rFonts w:ascii="Calibri Light" w:hAnsi="Calibri Light" w:cs="Calibri Light"/>
          <w:color w:val="141414"/>
        </w:rPr>
        <w:t>Board approved a FY</w:t>
      </w:r>
      <w:r w:rsidR="00DF1BAC">
        <w:rPr>
          <w:rFonts w:ascii="Calibri Light" w:hAnsi="Calibri Light" w:cs="Calibri Light"/>
          <w:color w:val="141414"/>
        </w:rPr>
        <w:t>20</w:t>
      </w:r>
      <w:r w:rsidRPr="001139D9">
        <w:rPr>
          <w:rFonts w:ascii="Calibri Light" w:hAnsi="Calibri Light" w:cs="Calibri Light"/>
          <w:color w:val="141414"/>
        </w:rPr>
        <w:t xml:space="preserve">20 rate increase for state-subsidized center-based providers worth $7.2 million, which helped bring regional rates closer to the market rates in each region of the state. </w:t>
      </w:r>
      <w:r w:rsidRPr="001139D9">
        <w:rPr>
          <w:rFonts w:ascii="Calibri Light" w:hAnsi="Calibri Light" w:cs="Calibri Light"/>
          <w:color w:val="141414"/>
          <w:lang w:bidi="ar-SA"/>
        </w:rPr>
        <w:t>In October 2019, the Board of Early Education and Care voted to approve a rate increase worth $20 million, retroactive to July 1, for center-based early education providers who receive state subsidies for childcare.  The funding provided a 3.52 percent across the board rate increase and raised the daily add-on rate for children under the supervision of the Department of Children and Families to $19 a day. The money was used to improve quality and boost salaries of educators and staff. With this increase, early educators have received rate increases worth a total of $127 million during the past four years.</w:t>
      </w:r>
    </w:p>
    <w:p w14:paraId="74A45C9F" w14:textId="77777777" w:rsidR="00044321" w:rsidRDefault="00044321" w:rsidP="00DA3D3B">
      <w:pPr>
        <w:pStyle w:val="NoSpacing"/>
        <w:rPr>
          <w:rFonts w:ascii="Calibri Light" w:hAnsi="Calibri Light"/>
        </w:rPr>
      </w:pPr>
    </w:p>
    <w:p w14:paraId="608227E9" w14:textId="77777777" w:rsidR="00DA34C8" w:rsidRPr="00DA34C8" w:rsidRDefault="00DA34C8" w:rsidP="00652269">
      <w:pPr>
        <w:ind w:right="-450" w:firstLine="0"/>
        <w:rPr>
          <w:rFonts w:ascii="Calibri Light" w:hAnsi="Calibri Light"/>
          <w:i/>
          <w:u w:val="single"/>
        </w:rPr>
      </w:pPr>
      <w:r w:rsidRPr="00DA34C8">
        <w:rPr>
          <w:rFonts w:ascii="Calibri Light" w:hAnsi="Calibri Light"/>
          <w:i/>
          <w:u w:val="single"/>
        </w:rPr>
        <w:t>Workforce Council / Community College Support for Early Educator Workforce Development</w:t>
      </w:r>
      <w:r w:rsidR="00D05BC2" w:rsidRPr="00D05BC2">
        <w:rPr>
          <w:rFonts w:ascii="Calibri Light" w:hAnsi="Calibri Light"/>
          <w:i/>
        </w:rPr>
        <w:t xml:space="preserve">  </w:t>
      </w:r>
    </w:p>
    <w:p w14:paraId="7C420210" w14:textId="6F4B954B" w:rsidR="00B17A2C" w:rsidRPr="007163CE" w:rsidRDefault="00735458" w:rsidP="00B17A2C">
      <w:pPr>
        <w:pStyle w:val="Default"/>
        <w:rPr>
          <w:rFonts w:ascii="Calibri Light" w:hAnsi="Calibri Light" w:cs="Calibri Light"/>
          <w:sz w:val="22"/>
          <w:szCs w:val="22"/>
        </w:rPr>
      </w:pPr>
      <w:r w:rsidRPr="009A3F69">
        <w:rPr>
          <w:rFonts w:ascii="Calibri Light" w:hAnsi="Calibri Light"/>
          <w:sz w:val="22"/>
          <w:szCs w:val="22"/>
        </w:rPr>
        <w:t>The FY</w:t>
      </w:r>
      <w:r w:rsidR="00DF1BAC">
        <w:rPr>
          <w:rFonts w:ascii="Calibri Light" w:hAnsi="Calibri Light"/>
          <w:sz w:val="22"/>
          <w:szCs w:val="22"/>
        </w:rPr>
        <w:t>20</w:t>
      </w:r>
      <w:r w:rsidRPr="009A3F69">
        <w:rPr>
          <w:rFonts w:ascii="Calibri Light" w:hAnsi="Calibri Light"/>
          <w:sz w:val="22"/>
          <w:szCs w:val="22"/>
        </w:rPr>
        <w:t xml:space="preserve">19 </w:t>
      </w:r>
      <w:r w:rsidR="00DA47F6">
        <w:rPr>
          <w:rFonts w:ascii="Calibri Light" w:hAnsi="Calibri Light"/>
          <w:sz w:val="22"/>
          <w:szCs w:val="22"/>
        </w:rPr>
        <w:t>GAA</w:t>
      </w:r>
      <w:r w:rsidRPr="009A3F69">
        <w:rPr>
          <w:rFonts w:ascii="Calibri Light" w:hAnsi="Calibri Light"/>
          <w:sz w:val="22"/>
          <w:szCs w:val="22"/>
        </w:rPr>
        <w:t xml:space="preserve"> established an Early Education and Care Workforce </w:t>
      </w:r>
      <w:r w:rsidR="00B17A2C">
        <w:rPr>
          <w:rFonts w:ascii="Calibri Light" w:hAnsi="Calibri Light"/>
          <w:sz w:val="22"/>
          <w:szCs w:val="22"/>
        </w:rPr>
        <w:t xml:space="preserve">Council, </w:t>
      </w:r>
      <w:r w:rsidRPr="006E598A">
        <w:rPr>
          <w:rFonts w:ascii="Calibri Light" w:hAnsi="Calibri Light" w:cstheme="minorBidi"/>
          <w:color w:val="auto"/>
          <w:sz w:val="22"/>
          <w:szCs w:val="22"/>
        </w:rPr>
        <w:t>tasked with making recommendations on improving and enhancing professional development and higher education opportunities for the early education and care workforce; and supporting the implementation of workforce strategic initiatives.</w:t>
      </w:r>
      <w:r w:rsidR="006E598A" w:rsidRPr="006E598A">
        <w:rPr>
          <w:rFonts w:ascii="Calibri Light" w:hAnsi="Calibri Light" w:cstheme="minorBidi"/>
          <w:color w:val="auto"/>
          <w:sz w:val="22"/>
          <w:szCs w:val="22"/>
        </w:rPr>
        <w:t xml:space="preserve">  </w:t>
      </w:r>
      <w:r w:rsidR="001139D9">
        <w:rPr>
          <w:rFonts w:ascii="Calibri Light" w:hAnsi="Calibri Light" w:cstheme="minorBidi"/>
          <w:color w:val="auto"/>
          <w:sz w:val="22"/>
          <w:szCs w:val="22"/>
        </w:rPr>
        <w:t>Membership is comprised of government</w:t>
      </w:r>
      <w:r w:rsidR="00F6416A">
        <w:rPr>
          <w:rFonts w:ascii="Calibri Light" w:hAnsi="Calibri Light" w:cstheme="minorBidi"/>
          <w:color w:val="auto"/>
          <w:sz w:val="22"/>
          <w:szCs w:val="22"/>
        </w:rPr>
        <w:t xml:space="preserve">, </w:t>
      </w:r>
      <w:r w:rsidR="001139D9">
        <w:rPr>
          <w:rFonts w:ascii="Calibri Light" w:hAnsi="Calibri Light" w:cstheme="minorBidi"/>
          <w:color w:val="auto"/>
          <w:sz w:val="22"/>
          <w:szCs w:val="22"/>
        </w:rPr>
        <w:t xml:space="preserve">advocacy, and providers in the early education and care field.  </w:t>
      </w:r>
      <w:r w:rsidR="005B7F4C">
        <w:rPr>
          <w:rFonts w:ascii="Calibri Light" w:hAnsi="Calibri Light" w:cstheme="minorBidi"/>
          <w:color w:val="auto"/>
          <w:sz w:val="22"/>
          <w:szCs w:val="22"/>
        </w:rPr>
        <w:t xml:space="preserve">See Appendix </w:t>
      </w:r>
      <w:r w:rsidR="00387B71">
        <w:rPr>
          <w:rFonts w:ascii="Calibri Light" w:hAnsi="Calibri Light" w:cstheme="minorBidi"/>
          <w:color w:val="auto"/>
          <w:sz w:val="22"/>
          <w:szCs w:val="22"/>
        </w:rPr>
        <w:t>F</w:t>
      </w:r>
      <w:r w:rsidR="005B7F4C">
        <w:rPr>
          <w:rFonts w:ascii="Calibri Light" w:hAnsi="Calibri Light" w:cstheme="minorBidi"/>
          <w:color w:val="auto"/>
          <w:sz w:val="22"/>
          <w:szCs w:val="22"/>
        </w:rPr>
        <w:t xml:space="preserve"> for </w:t>
      </w:r>
      <w:r w:rsidR="00AD56E6">
        <w:rPr>
          <w:rFonts w:ascii="Calibri Light" w:hAnsi="Calibri Light" w:cstheme="minorBidi"/>
          <w:color w:val="auto"/>
          <w:sz w:val="22"/>
          <w:szCs w:val="22"/>
        </w:rPr>
        <w:t xml:space="preserve">a list of </w:t>
      </w:r>
      <w:r w:rsidR="005B7F4C">
        <w:rPr>
          <w:rFonts w:ascii="Calibri Light" w:hAnsi="Calibri Light" w:cstheme="minorBidi"/>
          <w:color w:val="auto"/>
          <w:sz w:val="22"/>
          <w:szCs w:val="22"/>
        </w:rPr>
        <w:t xml:space="preserve">the Workforce Council </w:t>
      </w:r>
      <w:r w:rsidR="00AD56E6">
        <w:rPr>
          <w:rFonts w:ascii="Calibri Light" w:hAnsi="Calibri Light" w:cstheme="minorBidi"/>
          <w:color w:val="auto"/>
          <w:sz w:val="22"/>
          <w:szCs w:val="22"/>
        </w:rPr>
        <w:t>membership</w:t>
      </w:r>
      <w:r w:rsidR="005B7F4C">
        <w:rPr>
          <w:rFonts w:ascii="Calibri Light" w:hAnsi="Calibri Light" w:cstheme="minorBidi"/>
          <w:color w:val="auto"/>
          <w:sz w:val="22"/>
          <w:szCs w:val="22"/>
        </w:rPr>
        <w:t>.</w:t>
      </w:r>
      <w:r w:rsidR="007163CE">
        <w:rPr>
          <w:rFonts w:ascii="Calibri Light" w:hAnsi="Calibri Light" w:cstheme="minorBidi"/>
          <w:color w:val="auto"/>
          <w:sz w:val="22"/>
          <w:szCs w:val="22"/>
        </w:rPr>
        <w:t xml:space="preserve"> </w:t>
      </w:r>
      <w:r w:rsidR="00AE17D2">
        <w:rPr>
          <w:rFonts w:ascii="Calibri Light" w:hAnsi="Calibri Light"/>
          <w:sz w:val="22"/>
          <w:szCs w:val="22"/>
        </w:rPr>
        <w:t xml:space="preserve">With the establishment of the EEC Workforce Council, </w:t>
      </w:r>
      <w:r w:rsidR="00DA47F6">
        <w:rPr>
          <w:rFonts w:ascii="Calibri Light" w:hAnsi="Calibri Light"/>
          <w:sz w:val="22"/>
          <w:szCs w:val="22"/>
        </w:rPr>
        <w:t>the FY</w:t>
      </w:r>
      <w:r w:rsidR="00DF1BAC">
        <w:rPr>
          <w:rFonts w:ascii="Calibri Light" w:hAnsi="Calibri Light"/>
          <w:sz w:val="22"/>
          <w:szCs w:val="22"/>
        </w:rPr>
        <w:t>20</w:t>
      </w:r>
      <w:r w:rsidR="00DA47F6">
        <w:rPr>
          <w:rFonts w:ascii="Calibri Light" w:hAnsi="Calibri Light"/>
          <w:sz w:val="22"/>
          <w:szCs w:val="22"/>
        </w:rPr>
        <w:t xml:space="preserve">19 GAA included </w:t>
      </w:r>
      <w:r w:rsidR="00B17A2C">
        <w:rPr>
          <w:rFonts w:ascii="Calibri Light" w:hAnsi="Calibri Light"/>
          <w:sz w:val="22"/>
          <w:szCs w:val="22"/>
        </w:rPr>
        <w:t xml:space="preserve">new funding </w:t>
      </w:r>
      <w:r w:rsidR="00B17A2C" w:rsidRPr="009A3F69">
        <w:rPr>
          <w:rFonts w:ascii="Calibri Light" w:hAnsi="Calibri Light"/>
          <w:sz w:val="22"/>
          <w:szCs w:val="22"/>
        </w:rPr>
        <w:t>to support partnerships with community colleges to build systems and implement strategies for recruiting more and diverse early educators to their programs</w:t>
      </w:r>
      <w:r w:rsidR="00B17A2C">
        <w:rPr>
          <w:rFonts w:ascii="Calibri Light" w:hAnsi="Calibri Light"/>
          <w:sz w:val="22"/>
          <w:szCs w:val="22"/>
        </w:rPr>
        <w:t>;</w:t>
      </w:r>
      <w:r w:rsidR="00B17A2C" w:rsidRPr="009A3F69">
        <w:rPr>
          <w:rFonts w:ascii="Calibri Light" w:hAnsi="Calibri Light"/>
          <w:sz w:val="22"/>
          <w:szCs w:val="22"/>
        </w:rPr>
        <w:t xml:space="preserve"> supporting early educators in new, enhanced, and comprehensive instructional methods</w:t>
      </w:r>
      <w:r w:rsidR="00B17A2C">
        <w:rPr>
          <w:rFonts w:ascii="Calibri Light" w:hAnsi="Calibri Light"/>
          <w:sz w:val="22"/>
          <w:szCs w:val="22"/>
        </w:rPr>
        <w:t>;</w:t>
      </w:r>
      <w:r w:rsidR="00B17A2C" w:rsidRPr="009A3F69">
        <w:rPr>
          <w:rFonts w:ascii="Calibri Light" w:hAnsi="Calibri Light"/>
          <w:sz w:val="22"/>
          <w:szCs w:val="22"/>
        </w:rPr>
        <w:t xml:space="preserve"> and providing coursework that aligns with EEC’s revised core competencies and future career lattice.</w:t>
      </w:r>
      <w:r w:rsidR="00B17A2C">
        <w:rPr>
          <w:rFonts w:ascii="Calibri Light" w:hAnsi="Calibri Light"/>
          <w:sz w:val="22"/>
          <w:szCs w:val="22"/>
        </w:rPr>
        <w:t xml:space="preserve"> </w:t>
      </w:r>
      <w:r w:rsidR="00B17A2C" w:rsidRPr="009A3F69">
        <w:rPr>
          <w:rFonts w:ascii="Calibri Light" w:hAnsi="Calibri Light"/>
          <w:sz w:val="22"/>
          <w:szCs w:val="22"/>
        </w:rPr>
        <w:t xml:space="preserve"> </w:t>
      </w:r>
      <w:r w:rsidR="007163CE">
        <w:rPr>
          <w:rFonts w:ascii="Calibri Light" w:hAnsi="Calibri Light"/>
          <w:sz w:val="22"/>
          <w:szCs w:val="22"/>
        </w:rPr>
        <w:t xml:space="preserve">Through this funding, </w:t>
      </w:r>
      <w:r w:rsidR="007163CE" w:rsidRPr="007163CE">
        <w:rPr>
          <w:rFonts w:ascii="Calibri Light" w:hAnsi="Calibri Light" w:cs="Calibri Light"/>
          <w:color w:val="141414"/>
          <w:sz w:val="22"/>
          <w:szCs w:val="22"/>
        </w:rPr>
        <w:t>each of the state’s fifteen community colleges offers a Career Pathways program in Early Childhood Education that leads to professional certification or degree attainment.</w:t>
      </w:r>
    </w:p>
    <w:p w14:paraId="0B5619A6" w14:textId="77777777" w:rsidR="001139D9" w:rsidRDefault="001139D9" w:rsidP="00B17A2C">
      <w:pPr>
        <w:pStyle w:val="Default"/>
        <w:rPr>
          <w:rFonts w:ascii="Calibri Light" w:hAnsi="Calibri Light"/>
          <w:sz w:val="22"/>
          <w:szCs w:val="22"/>
        </w:rPr>
      </w:pPr>
    </w:p>
    <w:p w14:paraId="0122B646" w14:textId="77777777" w:rsidR="001139D9" w:rsidRPr="0089600A" w:rsidRDefault="001139D9" w:rsidP="001139D9">
      <w:pPr>
        <w:pStyle w:val="NoSpacing"/>
        <w:rPr>
          <w:rFonts w:ascii="Calibri Light" w:hAnsi="Calibri Light"/>
          <w:i/>
        </w:rPr>
      </w:pPr>
      <w:bookmarkStart w:id="7" w:name="_Hlk33382670"/>
      <w:r w:rsidRPr="0089600A">
        <w:rPr>
          <w:rFonts w:ascii="Calibri Light" w:hAnsi="Calibri Light"/>
          <w:i/>
          <w:u w:val="single"/>
        </w:rPr>
        <w:t>Early Childhood Educator Scholarships</w:t>
      </w:r>
      <w:r w:rsidRPr="0089600A">
        <w:rPr>
          <w:rFonts w:ascii="Calibri Light" w:hAnsi="Calibri Light"/>
          <w:i/>
        </w:rPr>
        <w:t xml:space="preserve"> </w:t>
      </w:r>
      <w:r>
        <w:rPr>
          <w:rFonts w:ascii="Calibri Light" w:hAnsi="Calibri Light"/>
          <w:i/>
        </w:rPr>
        <w:t xml:space="preserve"> </w:t>
      </w:r>
    </w:p>
    <w:p w14:paraId="2BB73B0D" w14:textId="77777777" w:rsidR="001139D9" w:rsidRDefault="001139D9" w:rsidP="001139D9">
      <w:pPr>
        <w:ind w:right="-90" w:firstLine="0"/>
        <w:rPr>
          <w:rFonts w:ascii="Calibri Light" w:hAnsi="Calibri Light"/>
        </w:rPr>
      </w:pPr>
      <w:r w:rsidRPr="0089600A">
        <w:rPr>
          <w:rFonts w:ascii="Calibri Light" w:hAnsi="Calibri Light"/>
        </w:rPr>
        <w:t xml:space="preserve">The state's Early Childhood Educator (ECE) Scholarship Program was established to increase early educators' access to higher education and to support them in attaining college degrees.  The ECE Scholarship Program provides financial assistance to early education and care out-of-school time providers working in EEC-licensed or licensed-exempt programs who are pursuing </w:t>
      </w:r>
      <w:r>
        <w:rPr>
          <w:rFonts w:ascii="Calibri Light" w:hAnsi="Calibri Light"/>
        </w:rPr>
        <w:t>A</w:t>
      </w:r>
      <w:r w:rsidRPr="0089600A">
        <w:rPr>
          <w:rFonts w:ascii="Calibri Light" w:hAnsi="Calibri Light"/>
        </w:rPr>
        <w:t xml:space="preserve">ssociate's or </w:t>
      </w:r>
      <w:r>
        <w:rPr>
          <w:rFonts w:ascii="Calibri Light" w:hAnsi="Calibri Light"/>
        </w:rPr>
        <w:t>B</w:t>
      </w:r>
      <w:r w:rsidRPr="0089600A">
        <w:rPr>
          <w:rFonts w:ascii="Calibri Light" w:hAnsi="Calibri Light"/>
        </w:rPr>
        <w:t>achelor's degrees in early childhood education at 50 colleges and universities in</w:t>
      </w:r>
      <w:r w:rsidRPr="0089600A">
        <w:rPr>
          <w:rFonts w:ascii="Calibri Light" w:hAnsi="Calibri Light"/>
          <w:color w:val="C00000"/>
        </w:rPr>
        <w:t xml:space="preserve"> </w:t>
      </w:r>
      <w:r w:rsidRPr="0089600A">
        <w:rPr>
          <w:rFonts w:ascii="Calibri Light" w:hAnsi="Calibri Light"/>
        </w:rPr>
        <w:t xml:space="preserve">Massachusetts.  The ECE Scholarship is jointly administered by </w:t>
      </w:r>
      <w:r>
        <w:rPr>
          <w:rFonts w:ascii="Calibri Light" w:hAnsi="Calibri Light"/>
        </w:rPr>
        <w:t>EEC</w:t>
      </w:r>
      <w:r w:rsidRPr="0089600A">
        <w:rPr>
          <w:rFonts w:ascii="Calibri Light" w:hAnsi="Calibri Light"/>
        </w:rPr>
        <w:t xml:space="preserve"> and the Department of Higher Education's Office of Student </w:t>
      </w:r>
      <w:r w:rsidRPr="00CD7AB2">
        <w:rPr>
          <w:rFonts w:ascii="Calibri Light" w:hAnsi="Calibri Light"/>
        </w:rPr>
        <w:t>Financial Assistance.  The application period for the 201</w:t>
      </w:r>
      <w:r w:rsidR="008A0D8C">
        <w:rPr>
          <w:rFonts w:ascii="Calibri Light" w:hAnsi="Calibri Light"/>
        </w:rPr>
        <w:t>9</w:t>
      </w:r>
      <w:r w:rsidRPr="00CD7AB2">
        <w:rPr>
          <w:rFonts w:ascii="Calibri Light" w:hAnsi="Calibri Light"/>
        </w:rPr>
        <w:t>-20</w:t>
      </w:r>
      <w:r w:rsidR="008A0D8C">
        <w:rPr>
          <w:rFonts w:ascii="Calibri Light" w:hAnsi="Calibri Light"/>
        </w:rPr>
        <w:t>20</w:t>
      </w:r>
      <w:r w:rsidRPr="00CD7AB2">
        <w:rPr>
          <w:rFonts w:ascii="Calibri Light" w:hAnsi="Calibri Light"/>
        </w:rPr>
        <w:t xml:space="preserve"> ECE Scholarship Program opened in April 201</w:t>
      </w:r>
      <w:r w:rsidR="008A0D8C">
        <w:rPr>
          <w:rFonts w:ascii="Calibri Light" w:hAnsi="Calibri Light"/>
        </w:rPr>
        <w:t>9</w:t>
      </w:r>
      <w:r w:rsidRPr="00CD7AB2">
        <w:rPr>
          <w:rFonts w:ascii="Calibri Light" w:hAnsi="Calibri Light"/>
        </w:rPr>
        <w:t>.  In total, 5</w:t>
      </w:r>
      <w:r w:rsidR="008A0D8C">
        <w:rPr>
          <w:rFonts w:ascii="Calibri Light" w:hAnsi="Calibri Light"/>
        </w:rPr>
        <w:t>23</w:t>
      </w:r>
      <w:r w:rsidRPr="00CD7AB2">
        <w:rPr>
          <w:rFonts w:ascii="Calibri Light" w:hAnsi="Calibri Light"/>
        </w:rPr>
        <w:t xml:space="preserve"> educators were approved for a scholarship that funds the cost of up to six credits in the fall 201</w:t>
      </w:r>
      <w:r w:rsidR="008A0D8C">
        <w:rPr>
          <w:rFonts w:ascii="Calibri Light" w:hAnsi="Calibri Light"/>
        </w:rPr>
        <w:t>9</w:t>
      </w:r>
      <w:r w:rsidRPr="00CD7AB2">
        <w:rPr>
          <w:rFonts w:ascii="Calibri Light" w:hAnsi="Calibri Light"/>
        </w:rPr>
        <w:t xml:space="preserve"> term and up to six credits in the spring 20</w:t>
      </w:r>
      <w:r w:rsidR="008A0D8C">
        <w:rPr>
          <w:rFonts w:ascii="Calibri Light" w:hAnsi="Calibri Light"/>
        </w:rPr>
        <w:t>20</w:t>
      </w:r>
      <w:r w:rsidRPr="00CD7AB2">
        <w:rPr>
          <w:rFonts w:ascii="Calibri Light" w:hAnsi="Calibri Light"/>
        </w:rPr>
        <w:t xml:space="preserve"> term.</w:t>
      </w:r>
    </w:p>
    <w:bookmarkEnd w:id="7"/>
    <w:p w14:paraId="2F612E3A" w14:textId="77777777" w:rsidR="0065058F" w:rsidRDefault="0065058F" w:rsidP="00033EED">
      <w:pPr>
        <w:ind w:firstLine="0"/>
        <w:rPr>
          <w:rFonts w:ascii="Calibri Light" w:hAnsi="Calibri Light"/>
        </w:rPr>
      </w:pPr>
      <w:r w:rsidRPr="0089600A">
        <w:rPr>
          <w:rFonts w:ascii="Calibri Light" w:hAnsi="Calibri Light"/>
        </w:rPr>
        <w:br w:type="page"/>
      </w:r>
    </w:p>
    <w:p w14:paraId="3E373782" w14:textId="77777777" w:rsidR="00992EDA" w:rsidRPr="0089600A" w:rsidRDefault="00992EDA" w:rsidP="00BF599B">
      <w:pPr>
        <w:pStyle w:val="Title"/>
        <w:rPr>
          <w:rFonts w:ascii="Calibri Light" w:hAnsi="Calibri Light"/>
          <w:sz w:val="22"/>
          <w:szCs w:val="22"/>
        </w:rPr>
      </w:pPr>
      <w:r w:rsidRPr="0089600A">
        <w:rPr>
          <w:rFonts w:ascii="Calibri Light" w:hAnsi="Calibri Light"/>
          <w:sz w:val="22"/>
          <w:szCs w:val="22"/>
        </w:rPr>
        <w:t>APPENDICES</w:t>
      </w:r>
    </w:p>
    <w:p w14:paraId="67593C8B" w14:textId="77777777" w:rsidR="00992EDA" w:rsidRPr="0089600A" w:rsidRDefault="00992EDA" w:rsidP="00992EDA">
      <w:pPr>
        <w:pStyle w:val="Heading2"/>
        <w:numPr>
          <w:ilvl w:val="0"/>
          <w:numId w:val="0"/>
        </w:numPr>
        <w:rPr>
          <w:rFonts w:ascii="Calibri Light" w:hAnsi="Calibri Light"/>
          <w:sz w:val="22"/>
          <w:szCs w:val="22"/>
        </w:rPr>
      </w:pPr>
      <w:bookmarkStart w:id="8" w:name="_Toc251931903"/>
      <w:bookmarkStart w:id="9" w:name="_Toc437612419"/>
      <w:bookmarkStart w:id="10" w:name="_Toc437612524"/>
      <w:bookmarkStart w:id="11" w:name="_Toc437612580"/>
      <w:bookmarkStart w:id="12" w:name="_Toc437612692"/>
      <w:bookmarkStart w:id="13" w:name="_Toc437612737"/>
      <w:r w:rsidRPr="0089600A">
        <w:rPr>
          <w:rFonts w:ascii="Calibri Light" w:hAnsi="Calibri Light"/>
          <w:sz w:val="22"/>
          <w:szCs w:val="22"/>
        </w:rPr>
        <w:t xml:space="preserve">Appendix A: </w:t>
      </w:r>
      <w:r w:rsidR="00370185">
        <w:rPr>
          <w:rFonts w:ascii="Calibri Light" w:hAnsi="Calibri Light"/>
          <w:sz w:val="22"/>
          <w:szCs w:val="22"/>
        </w:rPr>
        <w:t xml:space="preserve">Annual </w:t>
      </w:r>
      <w:r w:rsidRPr="0089600A">
        <w:rPr>
          <w:rFonts w:ascii="Calibri Light" w:hAnsi="Calibri Light"/>
          <w:sz w:val="22"/>
          <w:szCs w:val="22"/>
        </w:rPr>
        <w:t>Reporting Requirements</w:t>
      </w:r>
      <w:bookmarkEnd w:id="8"/>
      <w:bookmarkEnd w:id="9"/>
      <w:bookmarkEnd w:id="10"/>
      <w:bookmarkEnd w:id="11"/>
      <w:bookmarkEnd w:id="12"/>
      <w:bookmarkEnd w:id="13"/>
      <w:r w:rsidRPr="0089600A">
        <w:rPr>
          <w:rFonts w:ascii="Calibri Light" w:hAnsi="Calibri Light"/>
          <w:sz w:val="22"/>
          <w:szCs w:val="22"/>
        </w:rPr>
        <w:t xml:space="preserve">  </w:t>
      </w:r>
    </w:p>
    <w:p w14:paraId="65749F93" w14:textId="77777777" w:rsidR="00C6664E" w:rsidRPr="00CF4061" w:rsidRDefault="00C6664E" w:rsidP="00B00A15">
      <w:pPr>
        <w:ind w:firstLine="0"/>
        <w:rPr>
          <w:rFonts w:ascii="Calibri Light" w:hAnsi="Calibri Light"/>
          <w:sz w:val="21"/>
          <w:szCs w:val="21"/>
        </w:rPr>
      </w:pPr>
    </w:p>
    <w:p w14:paraId="461AA6A4" w14:textId="77777777" w:rsidR="00B00A15" w:rsidRPr="00CF4061" w:rsidRDefault="00C6664E" w:rsidP="00B00A15">
      <w:pPr>
        <w:ind w:firstLine="0"/>
        <w:rPr>
          <w:rFonts w:ascii="Calibri Light" w:hAnsi="Calibri Light"/>
          <w:b/>
          <w:sz w:val="21"/>
          <w:szCs w:val="21"/>
        </w:rPr>
      </w:pPr>
      <w:bookmarkStart w:id="14" w:name="_Hlk29884575"/>
      <w:r w:rsidRPr="00CF4061">
        <w:rPr>
          <w:rFonts w:ascii="Calibri Light" w:hAnsi="Calibri Light"/>
          <w:b/>
          <w:sz w:val="21"/>
          <w:szCs w:val="21"/>
        </w:rPr>
        <w:t>M.</w:t>
      </w:r>
      <w:r w:rsidR="00B00A15" w:rsidRPr="00CF4061">
        <w:rPr>
          <w:rFonts w:ascii="Calibri Light" w:hAnsi="Calibri Light"/>
          <w:b/>
          <w:sz w:val="21"/>
          <w:szCs w:val="21"/>
        </w:rPr>
        <w:t>G.L.</w:t>
      </w:r>
      <w:r w:rsidRPr="00CF4061">
        <w:rPr>
          <w:rFonts w:ascii="Calibri Light" w:hAnsi="Calibri Light"/>
          <w:b/>
          <w:sz w:val="21"/>
          <w:szCs w:val="21"/>
        </w:rPr>
        <w:t xml:space="preserve"> </w:t>
      </w:r>
      <w:r w:rsidR="00B00A15" w:rsidRPr="00CF4061">
        <w:rPr>
          <w:rFonts w:ascii="Calibri Light" w:hAnsi="Calibri Light"/>
          <w:b/>
          <w:sz w:val="21"/>
          <w:szCs w:val="21"/>
        </w:rPr>
        <w:t>c. 15D, Sec. 3:</w:t>
      </w:r>
    </w:p>
    <w:p w14:paraId="0777AC10" w14:textId="77777777" w:rsidR="00096403" w:rsidRPr="00CF4061" w:rsidRDefault="00992EDA" w:rsidP="004E1CF6">
      <w:pPr>
        <w:ind w:firstLine="0"/>
        <w:rPr>
          <w:rFonts w:ascii="Calibri Light" w:hAnsi="Calibri Light"/>
          <w:sz w:val="21"/>
          <w:szCs w:val="21"/>
        </w:rPr>
      </w:pPr>
      <w:r w:rsidRPr="00CF4061">
        <w:rPr>
          <w:rFonts w:ascii="Calibri Light" w:hAnsi="Calibri Light"/>
          <w:sz w:val="21"/>
          <w:szCs w:val="21"/>
        </w:rPr>
        <w:t xml:space="preserve">(g) The board shall submit an annual report to the secretary of education, the secretary of administration and finance, and the clerks of the House of Representatives and senate, who shall forward the same to the joint committee on education, describing its progress in achieving the goals and implementing the programs authorized in this chapter. The report shall evaluate the progress made toward universal early education and care for preschool-aged children and toward reducing </w:t>
      </w:r>
      <w:r w:rsidRPr="00A512DC">
        <w:rPr>
          <w:rFonts w:ascii="Calibri Light" w:hAnsi="Calibri Light"/>
          <w:sz w:val="21"/>
          <w:szCs w:val="21"/>
        </w:rPr>
        <w:t>expulsion rates</w:t>
      </w:r>
      <w:r w:rsidRPr="00CF4061">
        <w:rPr>
          <w:rFonts w:ascii="Calibri Light" w:hAnsi="Calibri Light"/>
          <w:sz w:val="21"/>
          <w:szCs w:val="21"/>
        </w:rPr>
        <w:t xml:space="preserve"> through developmentally appropriate prevention and intervention services.</w:t>
      </w:r>
      <w:r w:rsidR="00BF599B" w:rsidRPr="00CF4061">
        <w:rPr>
          <w:rFonts w:ascii="Calibri Light" w:hAnsi="Calibri Light"/>
          <w:sz w:val="21"/>
          <w:szCs w:val="21"/>
        </w:rPr>
        <w:t xml:space="preserve">  </w:t>
      </w:r>
    </w:p>
    <w:p w14:paraId="1510840F" w14:textId="77777777" w:rsidR="00096403" w:rsidRPr="00CF4061" w:rsidRDefault="00992EDA" w:rsidP="00BF599B">
      <w:pPr>
        <w:ind w:right="-270" w:firstLine="0"/>
        <w:rPr>
          <w:rFonts w:ascii="Calibri Light" w:hAnsi="Calibri Light"/>
          <w:sz w:val="21"/>
          <w:szCs w:val="21"/>
        </w:rPr>
      </w:pPr>
      <w:r w:rsidRPr="00CF4061">
        <w:rPr>
          <w:rFonts w:ascii="Calibri Light" w:hAnsi="Calibri Light"/>
          <w:sz w:val="21"/>
          <w:szCs w:val="21"/>
        </w:rPr>
        <w:t>The department shall include an annual report on behavioral health indicators that includes estimates of the annual rates of preschool suspensions and expulsions, the types and prevalence of behavioral health needs of children served by the department, the racial and ethnic background of the children with identified behavioral health needs, the existing capacity to provide behavioral health services, and an analysis of the best intervention and prevention practices, including strategies to improve the delivery of comprehensive services and to improve collaboration between and among early education and care and human services providers</w:t>
      </w:r>
      <w:bookmarkEnd w:id="14"/>
      <w:r w:rsidRPr="00CF4061">
        <w:rPr>
          <w:rFonts w:ascii="Calibri Light" w:hAnsi="Calibri Light"/>
          <w:sz w:val="21"/>
          <w:szCs w:val="21"/>
        </w:rPr>
        <w:t>. The report and any recommendations for legislative or regulatory changes shall be submitted by February 15th to the secretary of health and human services, the secretary of administration and finance, the children's behavioral health advisory council, the child advocate, and the general court by filing it with the house committee on ways and means, the senate committee on ways and means, the joint committee on education, the joint committee on mental health and substance abuse, the joint committee on children, families and persons with disabilities, the clerk of the house and the clerk of the senate.</w:t>
      </w:r>
    </w:p>
    <w:p w14:paraId="35A6E74D" w14:textId="77777777" w:rsidR="00C6664E" w:rsidRPr="00CF4061" w:rsidRDefault="00C6664E" w:rsidP="00B00A15">
      <w:pPr>
        <w:ind w:firstLine="0"/>
        <w:rPr>
          <w:rFonts w:ascii="Calibri Light" w:hAnsi="Calibri Light"/>
          <w:sz w:val="21"/>
          <w:szCs w:val="21"/>
        </w:rPr>
      </w:pPr>
    </w:p>
    <w:p w14:paraId="5F04431F" w14:textId="77777777" w:rsidR="00D75938" w:rsidRDefault="00D75938" w:rsidP="00B00A15">
      <w:pPr>
        <w:ind w:firstLine="0"/>
        <w:rPr>
          <w:rFonts w:ascii="Calibri Light" w:hAnsi="Calibri Light"/>
          <w:b/>
          <w:sz w:val="21"/>
          <w:szCs w:val="21"/>
        </w:rPr>
      </w:pPr>
      <w:bookmarkStart w:id="15" w:name="_Hlk29896434"/>
      <w:r>
        <w:rPr>
          <w:rFonts w:ascii="Calibri Light" w:hAnsi="Calibri Light"/>
          <w:b/>
          <w:sz w:val="21"/>
          <w:szCs w:val="21"/>
        </w:rPr>
        <w:t xml:space="preserve">M.G.L. c. 15D, Sec. 4: </w:t>
      </w:r>
    </w:p>
    <w:p w14:paraId="418FE769"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board shall by a 2/3 vote of its members submit to the secretary, for the secretary's approval, a recommended candidate to serve as the commissioner of early education and care, in this chapter called the commissioner. The secretary may appoint the recommended candidate as commissioner. If the secretary declines to appoint the candidate, the board shall submit a new candidate for consideration. The secretary may appoint the commissioner only from candidates submitted to the secretary by the board.</w:t>
      </w:r>
    </w:p>
    <w:p w14:paraId="48AD773E"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board may in its discretion by majority vote of its members remove the commissioner. The commissioner shall be the secretary to the board and its chief executive officer and shall be the executive and administrative head of the department. The commissioner shall receive a salary to be determined by the board.</w:t>
      </w:r>
    </w:p>
    <w:p w14:paraId="41C46608"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shall have substantial professional or administrative experience in the fields of early education and care. The commissioner shall devote full-time during business hours to the duties of the office. The commissioner shall be responsible for administering and enforcing the law relative to the department. The commissioner may authorize any officer of the department to exercise in his name any power or to discharge any duty assigned to the commissioner by law, and may at any time revoke that authority.</w:t>
      </w:r>
    </w:p>
    <w:p w14:paraId="268B18F3"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Subject to the approval of the board of early education and care, the commissioner may apply for and accept on behalf of the commonwealth, any federal, local, or private grants, bequests, gifts, or contributions to aid in the financing of any of the programs or policies of the department. Such funds shall be received by the state treasurer on behalf of the commonwealth and deposited in a separate account and shall be expended under the direction of the commissioner, with the approval of the board of early education and care. Federal funds paid as reimbursement to the commonwealth shall be deposited into the General Fund.</w:t>
      </w:r>
    </w:p>
    <w:p w14:paraId="4148E62A"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with the approval of the board, shall establish divisions or other offices considered necessary for the efficient operation of the department. Each division or office shall be under the charge of an associate commissioner who shall be appointed by the commissioner and who shall be subject to the direction, control and supervision of the commissioner. Each associate commissioner shall be a person of skill and experience in the field of appointment and shall be appointed by and may be removed by the commissioner. Each associate commissioner shall devote full-time during business hours to the duties of the office. Sections 9A, 9B and 9D of chapter 30, and chapter 31 shall not apply to the commissioner, to associate commissioners that he may appoint, or to other such supervisory positions that he may create.</w:t>
      </w:r>
    </w:p>
    <w:p w14:paraId="24B2A277"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shall propose a budget to the board. The budget shall reflect the goals and objectives of the board and the secretary. The board shall review and make recommendations regarding the budget to the secretary. The secretary shall then prepare and submit a budget request on behalf of the department to the house and senate committees on ways and means, the joint committee on education, and to the secretary of administration and finance.</w:t>
      </w:r>
    </w:p>
    <w:p w14:paraId="740F7476"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may make agreements with other departments and agencies of the commonwealth and may contract with other persons, including, but not limited to, private agencies, to carry out this chapter. The commissioner shall establish standards and procedures governing these agreements and contracts, subject to the approval of the board.</w:t>
      </w:r>
    </w:p>
    <w:p w14:paraId="0FF3CCC7"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shall analyze the present and future goals, needs and requirements of early childhood education and care in the commonwealth and recommend to the board comprehensive means to achieve a well-coordinated system that promotes positive social and emotional development, high educational achievement, and quality care in the commonwealth. Following consultation with the board, the commissioner shall prepare and submit to the secretary, for the secretary's review and approval, a 5–year master plan for achieving such a coordinated system. The master plan along with an annual progress report shall reflect the goals and standards established by the board and the secretary.</w:t>
      </w:r>
    </w:p>
    <w:p w14:paraId="1703B627"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master plan shall include, but not be limited to: enrollment projections; identification of measures for age-appropriate child development and school readiness; expulsion rate projections; utilization of existing facilities; promotion of research; programmatic excellence; recommendations for construction or acquisition of new facilities; program distribution; the addition of new programs; the elimination of existing programs; and the need for program revisions. The commissioner shall receive reports, undertake research, and facilitate coordination among and between all entities delivering programs or services under this chapter. The commissioner shall promote the partnership of providers of early education and care programs and services with elementary and secondary schools, institutions of higher education and business and civic organizations.</w:t>
      </w:r>
    </w:p>
    <w:p w14:paraId="046FB111"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board may delegate its authority, or any portion thereof, to the commissioner whenever, in its judgment, such delegation may be necessary or desirable. The commissioner shall exercise such delegated powers and duties with the full authority of the board.</w:t>
      </w:r>
    </w:p>
    <w:p w14:paraId="4BE883CF"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may, subject to appropriation, appoint such other employees as he deems necessary to carry out his duties and responsibilities. The commissioner shall be provided with adequate offices, and may expend sums for other necessary expenses of the department.</w:t>
      </w:r>
    </w:p>
    <w:p w14:paraId="3215839A" w14:textId="77777777" w:rsidR="00D75938" w:rsidRPr="0067461D" w:rsidRDefault="00D75938" w:rsidP="00D75938">
      <w:pPr>
        <w:shd w:val="clear" w:color="auto" w:fill="FFFFFF"/>
        <w:spacing w:after="150"/>
        <w:ind w:firstLine="0"/>
        <w:rPr>
          <w:rFonts w:ascii="Calibri Light" w:hAnsi="Calibri Light"/>
          <w:sz w:val="21"/>
          <w:szCs w:val="21"/>
        </w:rPr>
      </w:pPr>
      <w:r w:rsidRPr="0067461D">
        <w:rPr>
          <w:rFonts w:ascii="Calibri Light" w:hAnsi="Calibri Light"/>
          <w:sz w:val="21"/>
          <w:szCs w:val="21"/>
        </w:rPr>
        <w:t>The commissioner shall consult with the commissioner of mental health prior to taking an action substantially affecting the design and implementation of behavioral health services for children under guidelines established by the secretary of health and human services and the commissioner of early education and care under section 16S of chapter 6A.</w:t>
      </w:r>
    </w:p>
    <w:p w14:paraId="7E6677E5" w14:textId="77777777" w:rsidR="00D75938" w:rsidRPr="0067461D" w:rsidRDefault="00D75938" w:rsidP="00B00A15">
      <w:pPr>
        <w:ind w:firstLine="0"/>
        <w:rPr>
          <w:rFonts w:ascii="Calibri Light" w:hAnsi="Calibri Light"/>
          <w:sz w:val="21"/>
          <w:szCs w:val="21"/>
        </w:rPr>
      </w:pPr>
    </w:p>
    <w:p w14:paraId="3C127AF0" w14:textId="77777777" w:rsidR="00D75938" w:rsidRDefault="00D75938" w:rsidP="00B00A15">
      <w:pPr>
        <w:ind w:firstLine="0"/>
        <w:rPr>
          <w:rFonts w:ascii="Calibri Light" w:hAnsi="Calibri Light"/>
          <w:sz w:val="21"/>
          <w:szCs w:val="21"/>
        </w:rPr>
      </w:pPr>
    </w:p>
    <w:p w14:paraId="2C030EA6" w14:textId="77777777" w:rsidR="0067461D" w:rsidRPr="0067461D" w:rsidRDefault="0067461D" w:rsidP="00B00A15">
      <w:pPr>
        <w:ind w:firstLine="0"/>
        <w:rPr>
          <w:rFonts w:ascii="Calibri Light" w:hAnsi="Calibri Light"/>
          <w:sz w:val="21"/>
          <w:szCs w:val="21"/>
        </w:rPr>
      </w:pPr>
    </w:p>
    <w:p w14:paraId="0C55B865" w14:textId="77777777" w:rsidR="00B00A15" w:rsidRPr="00CF4061" w:rsidRDefault="00C6664E" w:rsidP="00B00A15">
      <w:pPr>
        <w:ind w:firstLine="0"/>
        <w:rPr>
          <w:rFonts w:ascii="Calibri Light" w:hAnsi="Calibri Light"/>
          <w:b/>
          <w:sz w:val="21"/>
          <w:szCs w:val="21"/>
        </w:rPr>
      </w:pPr>
      <w:r w:rsidRPr="00CF4061">
        <w:rPr>
          <w:rFonts w:ascii="Calibri Light" w:hAnsi="Calibri Light"/>
          <w:b/>
          <w:sz w:val="21"/>
          <w:szCs w:val="21"/>
        </w:rPr>
        <w:t>M.</w:t>
      </w:r>
      <w:r w:rsidR="00B00A15" w:rsidRPr="00CF4061">
        <w:rPr>
          <w:rFonts w:ascii="Calibri Light" w:hAnsi="Calibri Light"/>
          <w:b/>
          <w:sz w:val="21"/>
          <w:szCs w:val="21"/>
        </w:rPr>
        <w:t>G.L.</w:t>
      </w:r>
      <w:r w:rsidRPr="00CF4061">
        <w:rPr>
          <w:rFonts w:ascii="Calibri Light" w:hAnsi="Calibri Light"/>
          <w:b/>
          <w:sz w:val="21"/>
          <w:szCs w:val="21"/>
        </w:rPr>
        <w:t xml:space="preserve"> </w:t>
      </w:r>
      <w:r w:rsidR="00B00A15" w:rsidRPr="00CF4061">
        <w:rPr>
          <w:rFonts w:ascii="Calibri Light" w:hAnsi="Calibri Light"/>
          <w:b/>
          <w:sz w:val="21"/>
          <w:szCs w:val="21"/>
        </w:rPr>
        <w:t>c. 15D, Sec. 5:</w:t>
      </w:r>
    </w:p>
    <w:p w14:paraId="4F8FB61C"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The board shall develop and annually update an implementation plan for a workforce development system designed to support the education, training and compensation of the early education and care workforce, including all center, FCC, infant, toddler, preschool and school-age providers. The board shall solicit input from organizations and agencies that represent a diverse spectrum of expertise, knowledge and understanding of broader workforce development issues and of the professional development needs of the early childhood and care workforce. In order to inform the plan, the board shall conduct:</w:t>
      </w:r>
    </w:p>
    <w:p w14:paraId="574A2B95"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 an inventory and assessment of the current resources and strategies available for workforce and professional development in the commonwealth, including but not limited to Head Start trainings, community-based trainings, higher education programs, child care resource and referral agency trainings, state and federally funded workforce development trainings/programs, public school system trainings/credentialing, and other trainings that address the needs of those who work with children and make recommendations for coordinating the use of those existing resources and strategies;</w:t>
      </w:r>
    </w:p>
    <w:p w14:paraId="5376E40C" w14:textId="77777777" w:rsidR="00B00A15" w:rsidRPr="00CF4061" w:rsidRDefault="00B00A15" w:rsidP="00BF599B">
      <w:pPr>
        <w:autoSpaceDE w:val="0"/>
        <w:autoSpaceDN w:val="0"/>
        <w:adjustRightInd w:val="0"/>
        <w:ind w:right="-180" w:firstLine="0"/>
        <w:rPr>
          <w:rFonts w:ascii="Calibri Light" w:hAnsi="Calibri Light"/>
          <w:sz w:val="21"/>
          <w:szCs w:val="21"/>
        </w:rPr>
      </w:pPr>
      <w:r w:rsidRPr="00CF4061">
        <w:rPr>
          <w:rFonts w:ascii="Calibri Light" w:hAnsi="Calibri Light"/>
          <w:sz w:val="21"/>
          <w:szCs w:val="21"/>
        </w:rPr>
        <w:t>(2) analyses using current data on the status of the early education and care workforce, including work experience, certifications, education, training opportunities, salaries, benefits and workplace standards; and</w:t>
      </w:r>
    </w:p>
    <w:p w14:paraId="13176FF0"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(3) an assessment of the workforce capacity necessary to meet the state's early education and care needs in the future.</w:t>
      </w:r>
    </w:p>
    <w:p w14:paraId="052DF9EC" w14:textId="77777777" w:rsidR="00B00A15" w:rsidRPr="00CF4061" w:rsidRDefault="00B00A15" w:rsidP="00B00A15">
      <w:pPr>
        <w:autoSpaceDE w:val="0"/>
        <w:autoSpaceDN w:val="0"/>
        <w:adjustRightInd w:val="0"/>
        <w:rPr>
          <w:rFonts w:ascii="Calibri Light" w:hAnsi="Calibri Light"/>
          <w:sz w:val="21"/>
          <w:szCs w:val="21"/>
        </w:rPr>
      </w:pPr>
    </w:p>
    <w:p w14:paraId="4FD97AE5"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In the development of the plan, the board shall consider:</w:t>
      </w:r>
    </w:p>
    <w:p w14:paraId="654C8AD1"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(1) core competencies, a common and shared body of knowledge, for all those working in the early education and care </w:t>
      </w:r>
      <w:proofErr w:type="gramStart"/>
      <w:r w:rsidRPr="00CF4061">
        <w:rPr>
          <w:rFonts w:ascii="Calibri Light" w:hAnsi="Calibri Light"/>
          <w:sz w:val="21"/>
          <w:szCs w:val="21"/>
        </w:rPr>
        <w:t>fields;</w:t>
      </w:r>
      <w:proofErr w:type="gramEnd"/>
    </w:p>
    <w:p w14:paraId="447655C8"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(2) streamlined and coordinated state certification, credentialing, and licensing within the early education and care fields including teacher and provider certification and licensing, the child development associate, public school teacher certification, and other program standards as appropriate for director, teacher and provider credentialing requirements;</w:t>
      </w:r>
    </w:p>
    <w:p w14:paraId="0AC5BC0A"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(3) a mandatory and regularly updated professional development and qualification </w:t>
      </w:r>
      <w:proofErr w:type="gramStart"/>
      <w:r w:rsidRPr="00CF4061">
        <w:rPr>
          <w:rFonts w:ascii="Calibri Light" w:hAnsi="Calibri Light"/>
          <w:sz w:val="21"/>
          <w:szCs w:val="21"/>
        </w:rPr>
        <w:t>registry;</w:t>
      </w:r>
      <w:proofErr w:type="gramEnd"/>
    </w:p>
    <w:p w14:paraId="5ECB9210"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(4) agreements among IHEs for an articulated system of education, training, and professional development in early education and </w:t>
      </w:r>
      <w:proofErr w:type="gramStart"/>
      <w:r w:rsidRPr="00CF4061">
        <w:rPr>
          <w:rFonts w:ascii="Calibri Light" w:hAnsi="Calibri Light"/>
          <w:sz w:val="21"/>
          <w:szCs w:val="21"/>
        </w:rPr>
        <w:t>care;</w:t>
      </w:r>
      <w:proofErr w:type="gramEnd"/>
    </w:p>
    <w:p w14:paraId="42AF6620"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(5) approval of early education and care training programs and academic coursework, incentives for associates and bachelors programs to meet best practices and to modify curricula to reflect current child development research, and certification of trainers and teachers;</w:t>
      </w:r>
    </w:p>
    <w:p w14:paraId="5DEDAC32"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(6) coordination of existing workforce resources among public agencies, including establishing regional workforce support resources in coordination with </w:t>
      </w:r>
      <w:proofErr w:type="gramStart"/>
      <w:r w:rsidRPr="00CF4061">
        <w:rPr>
          <w:rFonts w:ascii="Calibri Light" w:hAnsi="Calibri Light"/>
          <w:sz w:val="21"/>
          <w:szCs w:val="21"/>
        </w:rPr>
        <w:t>child care</w:t>
      </w:r>
      <w:proofErr w:type="gramEnd"/>
      <w:r w:rsidRPr="00CF4061">
        <w:rPr>
          <w:rFonts w:ascii="Calibri Light" w:hAnsi="Calibri Light"/>
          <w:sz w:val="21"/>
          <w:szCs w:val="21"/>
        </w:rPr>
        <w:t xml:space="preserve"> resource and referral agencies;</w:t>
      </w:r>
    </w:p>
    <w:p w14:paraId="01F3DA73"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(7) a range of professional development and educational opportunities that provide appropriate coursework and degree pathways for FCC as well as center-based providers at all levels of the career ladder that are available in locations, days, and times that are </w:t>
      </w:r>
      <w:proofErr w:type="gramStart"/>
      <w:r w:rsidRPr="00CF4061">
        <w:rPr>
          <w:rFonts w:ascii="Calibri Light" w:hAnsi="Calibri Light"/>
          <w:sz w:val="21"/>
          <w:szCs w:val="21"/>
        </w:rPr>
        <w:t>accessible;</w:t>
      </w:r>
      <w:proofErr w:type="gramEnd"/>
    </w:p>
    <w:p w14:paraId="031030EB"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(8) credit for prior learning experiences, development of equivalencies to 2 and 4 year degrees, and the inclusion of strategies for multiple pathways for entry into the field of early education and care;</w:t>
      </w:r>
    </w:p>
    <w:p w14:paraId="1F315143"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(9) recruitment and retention of individuals into the early education and care workforce who reflect the ethnic, racial, linguistic, and cultural diversity of Massachusetts families based on the current census data;</w:t>
      </w:r>
    </w:p>
    <w:p w14:paraId="4207300E"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(10) incentives and supports for early education and care professionals to seek additional training and education, such as scholarships, stipends, loan forgiveness connected to a term of service in the field, career counseling and mentoring, release time and substitutes;</w:t>
      </w:r>
    </w:p>
    <w:p w14:paraId="28CB6E8A"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(11) guidelines for a career ladder or career lattice representing salaries and benefits that suitably compensate professionals for increases in educational attainment and with incentives for advancement, including a salary enhancement </w:t>
      </w:r>
      <w:proofErr w:type="gramStart"/>
      <w:r w:rsidRPr="00CF4061">
        <w:rPr>
          <w:rFonts w:ascii="Calibri Light" w:hAnsi="Calibri Light"/>
          <w:sz w:val="21"/>
          <w:szCs w:val="21"/>
        </w:rPr>
        <w:t>program;</w:t>
      </w:r>
      <w:proofErr w:type="gramEnd"/>
    </w:p>
    <w:p w14:paraId="1F5C7BBA"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(12) public and private resources to support the workforce development </w:t>
      </w:r>
      <w:proofErr w:type="gramStart"/>
      <w:r w:rsidRPr="00CF4061">
        <w:rPr>
          <w:rFonts w:ascii="Calibri Light" w:hAnsi="Calibri Light"/>
          <w:sz w:val="21"/>
          <w:szCs w:val="21"/>
        </w:rPr>
        <w:t>system;</w:t>
      </w:r>
      <w:proofErr w:type="gramEnd"/>
    </w:p>
    <w:p w14:paraId="3A034F02"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(13) a data collection and evaluation system to determine whether the workforce and professional development activities established pursuant to this chapter are achieving recruitment, retention and quality of the workforce goals;</w:t>
      </w:r>
    </w:p>
    <w:p w14:paraId="2BFAE1A9"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 xml:space="preserve">(14) ways to recognize and honor advancement in educational attainment among early educational and care </w:t>
      </w:r>
      <w:proofErr w:type="gramStart"/>
      <w:r w:rsidRPr="00CF4061">
        <w:rPr>
          <w:rFonts w:ascii="Calibri Light" w:hAnsi="Calibri Light"/>
          <w:sz w:val="21"/>
          <w:szCs w:val="21"/>
        </w:rPr>
        <w:t>professionals;</w:t>
      </w:r>
      <w:proofErr w:type="gramEnd"/>
    </w:p>
    <w:p w14:paraId="52AFD361"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(15) professional development opportunities that are provided in languages other than English, and incorporation of these opportunities into any broader, articulated system that is developed; and</w:t>
      </w:r>
    </w:p>
    <w:p w14:paraId="3E4D18EA"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(16) alignment of the core competencies, course offerings and other professional development opportunities, where appropriate, with the program quality standards established under section 11.</w:t>
      </w:r>
    </w:p>
    <w:p w14:paraId="2EC19955" w14:textId="77777777" w:rsidR="00B00A15" w:rsidRPr="00CF4061" w:rsidRDefault="00B00A15" w:rsidP="00B00A15">
      <w:pPr>
        <w:autoSpaceDE w:val="0"/>
        <w:autoSpaceDN w:val="0"/>
        <w:adjustRightInd w:val="0"/>
        <w:ind w:firstLine="0"/>
        <w:rPr>
          <w:rFonts w:ascii="Calibri Light" w:hAnsi="Calibri Light"/>
          <w:sz w:val="21"/>
          <w:szCs w:val="21"/>
        </w:rPr>
      </w:pPr>
      <w:r w:rsidRPr="00CF4061">
        <w:rPr>
          <w:rFonts w:ascii="Calibri Light" w:hAnsi="Calibri Light"/>
          <w:sz w:val="21"/>
          <w:szCs w:val="21"/>
        </w:rPr>
        <w:t>(17) training to identify and address infant toddler and early childhood behavioral health needs.</w:t>
      </w:r>
    </w:p>
    <w:p w14:paraId="542420ED" w14:textId="77777777" w:rsidR="00B00A15" w:rsidRPr="00CF4061" w:rsidRDefault="00B00A15" w:rsidP="00992EDA">
      <w:pPr>
        <w:ind w:firstLine="0"/>
        <w:rPr>
          <w:rFonts w:ascii="Calibri Light" w:hAnsi="Calibri Light"/>
          <w:sz w:val="21"/>
          <w:szCs w:val="21"/>
        </w:rPr>
      </w:pPr>
    </w:p>
    <w:p w14:paraId="09101624" w14:textId="77777777" w:rsidR="00992EDA" w:rsidRPr="00CF4061" w:rsidRDefault="00C6664E" w:rsidP="00992EDA">
      <w:pPr>
        <w:ind w:firstLine="0"/>
        <w:rPr>
          <w:rFonts w:ascii="Calibri Light" w:hAnsi="Calibri Light"/>
          <w:b/>
          <w:sz w:val="21"/>
          <w:szCs w:val="21"/>
        </w:rPr>
      </w:pPr>
      <w:bookmarkStart w:id="16" w:name="_Hlk29896275"/>
      <w:bookmarkEnd w:id="15"/>
      <w:r w:rsidRPr="00CF4061">
        <w:rPr>
          <w:rFonts w:ascii="Calibri Light" w:hAnsi="Calibri Light"/>
          <w:b/>
          <w:sz w:val="21"/>
          <w:szCs w:val="21"/>
        </w:rPr>
        <w:t>M.</w:t>
      </w:r>
      <w:r w:rsidR="00992EDA" w:rsidRPr="00CF4061">
        <w:rPr>
          <w:rFonts w:ascii="Calibri Light" w:hAnsi="Calibri Light"/>
          <w:b/>
          <w:sz w:val="21"/>
          <w:szCs w:val="21"/>
        </w:rPr>
        <w:t>G.L.</w:t>
      </w:r>
      <w:r w:rsidRPr="00CF4061">
        <w:rPr>
          <w:rFonts w:ascii="Calibri Light" w:hAnsi="Calibri Light"/>
          <w:b/>
          <w:sz w:val="21"/>
          <w:szCs w:val="21"/>
        </w:rPr>
        <w:t xml:space="preserve"> </w:t>
      </w:r>
      <w:r w:rsidR="00992EDA" w:rsidRPr="00CF4061">
        <w:rPr>
          <w:rFonts w:ascii="Calibri Light" w:hAnsi="Calibri Light"/>
          <w:b/>
          <w:sz w:val="21"/>
          <w:szCs w:val="21"/>
        </w:rPr>
        <w:t>c. 15D, Sec. 10:</w:t>
      </w:r>
    </w:p>
    <w:p w14:paraId="492E2816" w14:textId="77777777" w:rsidR="00096403" w:rsidRPr="00CF4061" w:rsidRDefault="00992EDA" w:rsidP="004E1CF6">
      <w:pPr>
        <w:ind w:firstLine="0"/>
        <w:rPr>
          <w:rFonts w:ascii="Calibri Light" w:hAnsi="Calibri Light"/>
          <w:sz w:val="21"/>
          <w:szCs w:val="21"/>
        </w:rPr>
      </w:pPr>
      <w:r w:rsidRPr="00CF4061">
        <w:rPr>
          <w:rFonts w:ascii="Calibri Light" w:hAnsi="Calibri Light"/>
          <w:sz w:val="21"/>
          <w:szCs w:val="21"/>
        </w:rPr>
        <w:t>The board shall include in its annual report rules and regulations promulgated by the board relative to the use of civil fines and sanctions, the types of sanctions, and the amount of those fines.</w:t>
      </w:r>
    </w:p>
    <w:bookmarkEnd w:id="16"/>
    <w:p w14:paraId="0AC4B900" w14:textId="77777777" w:rsidR="00C6664E" w:rsidRPr="00CF4061" w:rsidRDefault="00C6664E" w:rsidP="00992EDA">
      <w:pPr>
        <w:ind w:firstLine="0"/>
        <w:rPr>
          <w:rFonts w:ascii="Calibri Light" w:hAnsi="Calibri Light"/>
          <w:sz w:val="21"/>
          <w:szCs w:val="21"/>
        </w:rPr>
      </w:pPr>
    </w:p>
    <w:p w14:paraId="37F9E2C8" w14:textId="77777777" w:rsidR="00992EDA" w:rsidRPr="00CF4061" w:rsidRDefault="00C6664E" w:rsidP="00992EDA">
      <w:pPr>
        <w:ind w:firstLine="0"/>
        <w:rPr>
          <w:rFonts w:ascii="Calibri Light" w:hAnsi="Calibri Light"/>
          <w:b/>
          <w:sz w:val="21"/>
          <w:szCs w:val="21"/>
        </w:rPr>
      </w:pPr>
      <w:r w:rsidRPr="00CF4061">
        <w:rPr>
          <w:rFonts w:ascii="Calibri Light" w:hAnsi="Calibri Light"/>
          <w:b/>
          <w:sz w:val="21"/>
          <w:szCs w:val="21"/>
        </w:rPr>
        <w:t>M.</w:t>
      </w:r>
      <w:r w:rsidR="00992EDA" w:rsidRPr="00CF4061">
        <w:rPr>
          <w:rFonts w:ascii="Calibri Light" w:hAnsi="Calibri Light"/>
          <w:b/>
          <w:sz w:val="21"/>
          <w:szCs w:val="21"/>
        </w:rPr>
        <w:t>G.L.</w:t>
      </w:r>
      <w:r w:rsidRPr="00CF4061">
        <w:rPr>
          <w:rFonts w:ascii="Calibri Light" w:hAnsi="Calibri Light"/>
          <w:b/>
          <w:sz w:val="21"/>
          <w:szCs w:val="21"/>
        </w:rPr>
        <w:t xml:space="preserve"> </w:t>
      </w:r>
      <w:r w:rsidR="00992EDA" w:rsidRPr="00CF4061">
        <w:rPr>
          <w:rFonts w:ascii="Calibri Light" w:hAnsi="Calibri Light"/>
          <w:b/>
          <w:sz w:val="21"/>
          <w:szCs w:val="21"/>
        </w:rPr>
        <w:t>c. 15D, Sec. 13(d):</w:t>
      </w:r>
    </w:p>
    <w:p w14:paraId="087DEBD3" w14:textId="77777777" w:rsidR="00096403" w:rsidRPr="00CF4061" w:rsidRDefault="00992EDA" w:rsidP="004E1CF6">
      <w:pPr>
        <w:ind w:firstLine="0"/>
        <w:rPr>
          <w:rFonts w:ascii="Calibri Light" w:hAnsi="Calibri Light"/>
          <w:sz w:val="21"/>
          <w:szCs w:val="21"/>
        </w:rPr>
      </w:pPr>
      <w:r w:rsidRPr="00CF4061">
        <w:rPr>
          <w:rFonts w:ascii="Calibri Light" w:hAnsi="Calibri Light"/>
          <w:sz w:val="21"/>
          <w:szCs w:val="21"/>
        </w:rPr>
        <w:t xml:space="preserve">The department of early education and care, with the approval of the board and in consultation with the state advisory committee on early education and care established in </w:t>
      </w:r>
      <w:hyperlink r:id="rId26" w:tgtFrame="_top" w:history="1">
        <w:r w:rsidRPr="00CF4061">
          <w:rPr>
            <w:rStyle w:val="Hyperlink"/>
            <w:rFonts w:ascii="Calibri Light" w:hAnsi="Calibri Light"/>
            <w:color w:val="auto"/>
            <w:sz w:val="21"/>
            <w:szCs w:val="21"/>
          </w:rPr>
          <w:t>section 3A</w:t>
        </w:r>
      </w:hyperlink>
      <w:r w:rsidRPr="00CF4061">
        <w:rPr>
          <w:rFonts w:ascii="Calibri Light" w:hAnsi="Calibri Light"/>
          <w:sz w:val="21"/>
          <w:szCs w:val="21"/>
        </w:rPr>
        <w:t>, shall study and present any additional recommendations on the programmatic, financing, and phase-in options for the development and universal implementation of the Massachusetts universal</w:t>
      </w:r>
      <w:r w:rsidR="009D1987">
        <w:rPr>
          <w:rFonts w:ascii="Calibri Light" w:hAnsi="Calibri Light"/>
          <w:sz w:val="21"/>
          <w:szCs w:val="21"/>
        </w:rPr>
        <w:t xml:space="preserve"> pre-K</w:t>
      </w:r>
      <w:r w:rsidRPr="00CF4061">
        <w:rPr>
          <w:rFonts w:ascii="Calibri Light" w:hAnsi="Calibri Light"/>
          <w:sz w:val="21"/>
          <w:szCs w:val="21"/>
        </w:rPr>
        <w:t xml:space="preserve">indergarten program. This study shall include an estimate of the need for full-day, full-year care that meets the needs of parents who work full-time and shall include the number of pre-school aged children in the commonwealth who may be at risk due to family poverty, TAFDC status, special needs, or other risk factors. </w:t>
      </w:r>
      <w:r w:rsidR="00F725C0" w:rsidRPr="00CF4061">
        <w:rPr>
          <w:rFonts w:ascii="Calibri Light" w:hAnsi="Calibri Light"/>
          <w:sz w:val="21"/>
          <w:szCs w:val="21"/>
        </w:rPr>
        <w:t xml:space="preserve"> </w:t>
      </w:r>
      <w:r w:rsidRPr="00CF4061">
        <w:rPr>
          <w:rFonts w:ascii="Calibri Light" w:hAnsi="Calibri Light"/>
          <w:sz w:val="21"/>
          <w:szCs w:val="21"/>
        </w:rPr>
        <w:t>The department shall include its findings and recommendations, and any updates of its findings, in the annual report required under section 3.</w:t>
      </w:r>
    </w:p>
    <w:p w14:paraId="61CCB6F9" w14:textId="77777777" w:rsidR="00992EDA" w:rsidRDefault="00992EDA" w:rsidP="001F0C06">
      <w:pPr>
        <w:ind w:firstLine="0"/>
        <w:rPr>
          <w:rFonts w:ascii="Calibri Light" w:hAnsi="Calibri Light"/>
        </w:rPr>
      </w:pPr>
      <w:r w:rsidRPr="001F0C06">
        <w:rPr>
          <w:rFonts w:ascii="Calibri Light" w:hAnsi="Calibri Light"/>
        </w:rPr>
        <w:br w:type="page"/>
      </w:r>
    </w:p>
    <w:p w14:paraId="05944694" w14:textId="77777777" w:rsidR="00B71E4C" w:rsidRDefault="00B71E4C" w:rsidP="00B71E4C">
      <w:pPr>
        <w:pStyle w:val="Heading2"/>
        <w:numPr>
          <w:ilvl w:val="0"/>
          <w:numId w:val="0"/>
        </w:numPr>
        <w:rPr>
          <w:rFonts w:ascii="Calibri Light" w:hAnsi="Calibri Light"/>
          <w:sz w:val="22"/>
          <w:szCs w:val="22"/>
        </w:rPr>
      </w:pPr>
      <w:r w:rsidRPr="0089600A">
        <w:rPr>
          <w:rFonts w:ascii="Calibri Light" w:hAnsi="Calibri Light"/>
          <w:sz w:val="22"/>
          <w:szCs w:val="22"/>
        </w:rPr>
        <w:t xml:space="preserve">Appendix </w:t>
      </w:r>
      <w:r>
        <w:rPr>
          <w:rFonts w:ascii="Calibri Light" w:hAnsi="Calibri Light"/>
          <w:sz w:val="22"/>
          <w:szCs w:val="22"/>
        </w:rPr>
        <w:t>B</w:t>
      </w:r>
      <w:r w:rsidRPr="0089600A">
        <w:rPr>
          <w:rFonts w:ascii="Calibri Light" w:hAnsi="Calibri Light"/>
          <w:sz w:val="22"/>
          <w:szCs w:val="22"/>
        </w:rPr>
        <w:t xml:space="preserve">: </w:t>
      </w:r>
      <w:r w:rsidR="00065362">
        <w:rPr>
          <w:rFonts w:ascii="Calibri Light" w:hAnsi="Calibri Light"/>
          <w:sz w:val="22"/>
          <w:szCs w:val="22"/>
        </w:rPr>
        <w:t xml:space="preserve"> </w:t>
      </w:r>
      <w:r w:rsidR="00065362">
        <w:rPr>
          <w:rFonts w:ascii="Calibri Light" w:eastAsia="Calibri" w:hAnsi="Calibri Light"/>
          <w:color w:val="000000"/>
        </w:rPr>
        <w:t>Subsidized Child Care Enrollment data</w:t>
      </w:r>
    </w:p>
    <w:p w14:paraId="24644042" w14:textId="77777777" w:rsidR="00E56F3F" w:rsidRDefault="00E56F3F" w:rsidP="00E56F3F">
      <w:pPr>
        <w:ind w:right="-270" w:firstLine="0"/>
        <w:rPr>
          <w:rFonts w:ascii="Calibri Light" w:hAnsi="Calibri Light"/>
          <w:u w:val="single"/>
        </w:rPr>
      </w:pPr>
      <w:r w:rsidRPr="0050356D">
        <w:rPr>
          <w:rFonts w:ascii="Calibri Light" w:hAnsi="Calibri Light"/>
          <w:b/>
          <w:bCs/>
        </w:rPr>
        <w:t>Number of Children Receiving EEC-Subsidized Child Care by Age and Funding Type in 2019</w:t>
      </w:r>
      <w:r w:rsidRPr="00890915">
        <w:rPr>
          <w:rFonts w:ascii="Calibri Light" w:hAnsi="Calibri Light"/>
        </w:rPr>
        <w:t xml:space="preserve"> </w:t>
      </w:r>
    </w:p>
    <w:p w14:paraId="3501E910" w14:textId="77777777" w:rsidR="00E56F3F" w:rsidRDefault="00E56F3F" w:rsidP="00E56F3F">
      <w:pPr>
        <w:ind w:firstLine="0"/>
        <w:rPr>
          <w:rFonts w:ascii="Calibri Light" w:hAnsi="Calibri Light"/>
        </w:rPr>
      </w:pPr>
    </w:p>
    <w:tbl>
      <w:tblPr>
        <w:tblW w:w="9715" w:type="dxa"/>
        <w:tblLayout w:type="fixed"/>
        <w:tblLook w:val="04A0" w:firstRow="1" w:lastRow="0" w:firstColumn="1" w:lastColumn="0" w:noHBand="0" w:noVBand="1"/>
      </w:tblPr>
      <w:tblGrid>
        <w:gridCol w:w="1165"/>
        <w:gridCol w:w="720"/>
        <w:gridCol w:w="720"/>
        <w:gridCol w:w="720"/>
        <w:gridCol w:w="720"/>
        <w:gridCol w:w="720"/>
        <w:gridCol w:w="720"/>
        <w:gridCol w:w="720"/>
        <w:gridCol w:w="720"/>
        <w:gridCol w:w="720"/>
        <w:gridCol w:w="630"/>
        <w:gridCol w:w="720"/>
        <w:gridCol w:w="720"/>
      </w:tblGrid>
      <w:tr w:rsidR="00E56F3F" w:rsidRPr="00A76F5E" w14:paraId="1A89151B" w14:textId="77777777" w:rsidTr="00E56F3F">
        <w:trPr>
          <w:trHeight w:val="300"/>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6D06C" w14:textId="77777777" w:rsidR="00E56F3F" w:rsidRPr="00A76F5E" w:rsidRDefault="00E56F3F" w:rsidP="00E56F3F">
            <w:pPr>
              <w:ind w:firstLine="0"/>
              <w:rPr>
                <w:rFonts w:ascii="Calibri Light" w:hAnsi="Calibri Light" w:cstheme="minorHAnsi"/>
                <w:b/>
                <w:bCs/>
                <w:color w:val="000000"/>
                <w:sz w:val="18"/>
                <w:szCs w:val="18"/>
                <w:lang w:bidi="ar-SA"/>
              </w:rPr>
            </w:pPr>
            <w:r w:rsidRPr="00A76F5E">
              <w:rPr>
                <w:rFonts w:ascii="Calibri Light" w:hAnsi="Calibri Light" w:cstheme="minorHAnsi"/>
                <w:b/>
                <w:bCs/>
                <w:color w:val="000000"/>
                <w:sz w:val="18"/>
                <w:szCs w:val="18"/>
                <w:lang w:bidi="ar-SA"/>
              </w:rPr>
              <w:t>Age Group</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E868F43" w14:textId="77777777" w:rsidR="00E56F3F" w:rsidRPr="00A76F5E" w:rsidRDefault="00E56F3F" w:rsidP="00E56F3F">
            <w:pPr>
              <w:ind w:left="-110" w:firstLine="0"/>
              <w:jc w:val="center"/>
              <w:rPr>
                <w:rFonts w:ascii="Calibri Light" w:hAnsi="Calibri Light" w:cs="Calibri"/>
                <w:b/>
                <w:bCs/>
                <w:color w:val="000000"/>
                <w:sz w:val="18"/>
                <w:szCs w:val="18"/>
                <w:lang w:bidi="ar-SA"/>
              </w:rPr>
            </w:pPr>
            <w:r>
              <w:rPr>
                <w:rFonts w:ascii="Calibri Light" w:hAnsi="Calibri Light" w:cs="Calibri"/>
                <w:b/>
                <w:bCs/>
                <w:color w:val="000000"/>
                <w:sz w:val="18"/>
                <w:szCs w:val="18"/>
                <w:lang w:bidi="ar-SA"/>
              </w:rPr>
              <w:t>Jan-19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B32B084"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Feb-1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2AA941D"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Mar-1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5010669"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w:t>
            </w:r>
            <w:r>
              <w:rPr>
                <w:rFonts w:ascii="Calibri Light" w:hAnsi="Calibri Light" w:cs="Calibri"/>
                <w:b/>
                <w:bCs/>
                <w:color w:val="000000"/>
                <w:sz w:val="18"/>
                <w:szCs w:val="18"/>
                <w:lang w:bidi="ar-SA"/>
              </w:rPr>
              <w:t>pr-19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35FB6DF"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May-1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nil"/>
            </w:tcBorders>
            <w:shd w:val="clear" w:color="auto" w:fill="auto"/>
            <w:noWrap/>
            <w:vAlign w:val="bottom"/>
            <w:hideMark/>
          </w:tcPr>
          <w:p w14:paraId="79F762D9"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Jun-1</w:t>
            </w:r>
            <w:r>
              <w:rPr>
                <w:rFonts w:ascii="Calibri Light" w:hAnsi="Calibri Light" w:cs="Calibri"/>
                <w:b/>
                <w:bCs/>
                <w:color w:val="000000"/>
                <w:sz w:val="18"/>
                <w:szCs w:val="18"/>
                <w:lang w:bidi="ar-SA"/>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816DF"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w:t>
            </w:r>
            <w:r>
              <w:rPr>
                <w:rFonts w:ascii="Calibri Light" w:hAnsi="Calibri Light" w:cs="Calibri"/>
                <w:b/>
                <w:bCs/>
                <w:color w:val="000000"/>
                <w:sz w:val="18"/>
                <w:szCs w:val="18"/>
                <w:lang w:bidi="ar-SA"/>
              </w:rPr>
              <w:t>ul-19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FB21C30"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Aug-1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EF0399A"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Sep-1</w:t>
            </w:r>
            <w:r>
              <w:rPr>
                <w:rFonts w:ascii="Calibri Light" w:hAnsi="Calibri Light" w:cs="Calibri"/>
                <w:b/>
                <w:bCs/>
                <w:color w:val="000000"/>
                <w:sz w:val="18"/>
                <w:szCs w:val="18"/>
                <w:lang w:bidi="ar-SA"/>
              </w:rPr>
              <w:t>9</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50DE8C74"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Oct-1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4BF313C"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Nov-1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D07E46" w14:textId="77777777" w:rsidR="00E56F3F" w:rsidRPr="00A76F5E" w:rsidRDefault="00E56F3F" w:rsidP="00E56F3F">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Dec-1</w:t>
            </w:r>
            <w:r>
              <w:rPr>
                <w:rFonts w:ascii="Calibri Light" w:hAnsi="Calibri Light" w:cs="Calibri"/>
                <w:b/>
                <w:bCs/>
                <w:color w:val="000000"/>
                <w:sz w:val="18"/>
                <w:szCs w:val="18"/>
                <w:lang w:bidi="ar-SA"/>
              </w:rPr>
              <w:t>9</w:t>
            </w:r>
          </w:p>
        </w:tc>
      </w:tr>
      <w:tr w:rsidR="00E56F3F" w:rsidRPr="00A76F5E" w14:paraId="1F532FA1" w14:textId="77777777" w:rsidTr="00E56F3F">
        <w:trPr>
          <w:trHeight w:val="300"/>
        </w:trPr>
        <w:tc>
          <w:tcPr>
            <w:tcW w:w="1165" w:type="dxa"/>
            <w:tcBorders>
              <w:top w:val="nil"/>
              <w:left w:val="single" w:sz="4" w:space="0" w:color="auto"/>
              <w:bottom w:val="single" w:sz="4" w:space="0" w:color="auto"/>
              <w:right w:val="single" w:sz="4" w:space="0" w:color="auto"/>
            </w:tcBorders>
            <w:shd w:val="clear" w:color="auto" w:fill="auto"/>
            <w:vAlign w:val="bottom"/>
            <w:hideMark/>
          </w:tcPr>
          <w:p w14:paraId="17FB5FD6" w14:textId="77777777" w:rsidR="00E56F3F" w:rsidRPr="00A76F5E" w:rsidRDefault="00E56F3F" w:rsidP="00E56F3F">
            <w:pPr>
              <w:ind w:firstLine="0"/>
              <w:rPr>
                <w:rFonts w:ascii="Calibri Light" w:hAnsi="Calibri Light" w:cstheme="minorHAnsi"/>
                <w:color w:val="000000"/>
                <w:sz w:val="18"/>
                <w:szCs w:val="18"/>
                <w:lang w:bidi="ar-SA"/>
              </w:rPr>
            </w:pPr>
            <w:r w:rsidRPr="00A76F5E">
              <w:rPr>
                <w:rFonts w:ascii="Calibri Light" w:hAnsi="Calibri Light" w:cstheme="minorHAnsi"/>
                <w:color w:val="000000"/>
                <w:sz w:val="18"/>
                <w:szCs w:val="18"/>
                <w:lang w:bidi="ar-SA"/>
              </w:rPr>
              <w:t>Infant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862F8" w14:textId="77777777" w:rsidR="00E56F3F" w:rsidRDefault="00E56F3F" w:rsidP="00E56F3F">
            <w:pPr>
              <w:ind w:right="-18" w:firstLine="0"/>
              <w:jc w:val="center"/>
              <w:rPr>
                <w:rFonts w:ascii="Calibri Light" w:hAnsi="Calibri Light"/>
                <w:color w:val="000000"/>
                <w:sz w:val="18"/>
                <w:szCs w:val="18"/>
                <w:lang w:bidi="ar-SA"/>
              </w:rPr>
            </w:pPr>
            <w:r>
              <w:rPr>
                <w:rFonts w:ascii="Calibri Light" w:hAnsi="Calibri Light" w:cs="Calibri Light"/>
                <w:color w:val="000000"/>
                <w:sz w:val="18"/>
                <w:szCs w:val="18"/>
              </w:rPr>
              <w:t>3,028</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E198FD8"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3,005</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5B043CF"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2,979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36263D3B"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2,989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7407E2E3"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3,000</w:t>
            </w:r>
          </w:p>
        </w:tc>
        <w:tc>
          <w:tcPr>
            <w:tcW w:w="720" w:type="dxa"/>
            <w:tcBorders>
              <w:top w:val="single" w:sz="4" w:space="0" w:color="auto"/>
              <w:left w:val="nil"/>
              <w:bottom w:val="single" w:sz="4" w:space="0" w:color="auto"/>
              <w:right w:val="nil"/>
            </w:tcBorders>
            <w:shd w:val="clear" w:color="auto" w:fill="auto"/>
            <w:noWrap/>
            <w:vAlign w:val="bottom"/>
          </w:tcPr>
          <w:p w14:paraId="6D98123A"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2,938</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02D55"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2,936</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7D8163B"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2,949</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67D9B51D"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3,196</w:t>
            </w:r>
          </w:p>
        </w:tc>
        <w:tc>
          <w:tcPr>
            <w:tcW w:w="630" w:type="dxa"/>
            <w:tcBorders>
              <w:top w:val="single" w:sz="4" w:space="0" w:color="auto"/>
              <w:left w:val="nil"/>
              <w:bottom w:val="single" w:sz="4" w:space="0" w:color="auto"/>
              <w:right w:val="single" w:sz="4" w:space="0" w:color="auto"/>
            </w:tcBorders>
            <w:shd w:val="clear" w:color="auto" w:fill="auto"/>
            <w:noWrap/>
            <w:vAlign w:val="bottom"/>
          </w:tcPr>
          <w:p w14:paraId="26061804" w14:textId="77777777" w:rsidR="00E56F3F" w:rsidRDefault="00E56F3F" w:rsidP="00E56F3F">
            <w:pPr>
              <w:ind w:left="-108" w:right="-18" w:firstLine="0"/>
              <w:jc w:val="right"/>
              <w:rPr>
                <w:rFonts w:ascii="Calibri Light" w:hAnsi="Calibri Light"/>
                <w:color w:val="000000"/>
                <w:sz w:val="18"/>
                <w:szCs w:val="18"/>
              </w:rPr>
            </w:pPr>
            <w:r>
              <w:rPr>
                <w:rFonts w:ascii="Calibri Light" w:hAnsi="Calibri Light" w:cs="Calibri Light"/>
                <w:color w:val="000000"/>
                <w:sz w:val="18"/>
                <w:szCs w:val="18"/>
              </w:rPr>
              <w:t>3,182</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52D41C4E"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3,132</w:t>
            </w: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2E4EC7C9"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2,949</w:t>
            </w:r>
          </w:p>
        </w:tc>
      </w:tr>
      <w:tr w:rsidR="00E56F3F" w:rsidRPr="00A76F5E" w14:paraId="022CA39D" w14:textId="77777777" w:rsidTr="00E56F3F">
        <w:trPr>
          <w:trHeight w:val="300"/>
        </w:trPr>
        <w:tc>
          <w:tcPr>
            <w:tcW w:w="1165" w:type="dxa"/>
            <w:tcBorders>
              <w:top w:val="nil"/>
              <w:left w:val="single" w:sz="4" w:space="0" w:color="auto"/>
              <w:bottom w:val="single" w:sz="4" w:space="0" w:color="auto"/>
              <w:right w:val="single" w:sz="4" w:space="0" w:color="auto"/>
            </w:tcBorders>
            <w:shd w:val="clear" w:color="000000" w:fill="CCFFCC"/>
            <w:vAlign w:val="bottom"/>
            <w:hideMark/>
          </w:tcPr>
          <w:p w14:paraId="55570383" w14:textId="77777777" w:rsidR="00E56F3F" w:rsidRPr="00A76F5E" w:rsidRDefault="00E56F3F" w:rsidP="00E56F3F">
            <w:pPr>
              <w:ind w:firstLine="0"/>
              <w:rPr>
                <w:rFonts w:ascii="Calibri Light" w:hAnsi="Calibri Light" w:cstheme="minorHAnsi"/>
                <w:color w:val="000000"/>
                <w:sz w:val="18"/>
                <w:szCs w:val="18"/>
                <w:lang w:bidi="ar-SA"/>
              </w:rPr>
            </w:pPr>
            <w:r w:rsidRPr="00A76F5E">
              <w:rPr>
                <w:rFonts w:ascii="Calibri Light" w:hAnsi="Calibri Light" w:cstheme="minorHAnsi"/>
                <w:color w:val="000000"/>
                <w:sz w:val="18"/>
                <w:szCs w:val="18"/>
                <w:lang w:bidi="ar-SA"/>
              </w:rPr>
              <w:t>Toddler</w:t>
            </w:r>
          </w:p>
        </w:tc>
        <w:tc>
          <w:tcPr>
            <w:tcW w:w="720" w:type="dxa"/>
            <w:tcBorders>
              <w:top w:val="nil"/>
              <w:left w:val="single" w:sz="4" w:space="0" w:color="auto"/>
              <w:bottom w:val="single" w:sz="4" w:space="0" w:color="auto"/>
              <w:right w:val="single" w:sz="4" w:space="0" w:color="auto"/>
            </w:tcBorders>
            <w:shd w:val="clear" w:color="000000" w:fill="CCFFCC"/>
            <w:noWrap/>
            <w:vAlign w:val="bottom"/>
          </w:tcPr>
          <w:p w14:paraId="062E9222" w14:textId="77777777" w:rsidR="00E56F3F" w:rsidRDefault="00E56F3F" w:rsidP="00E56F3F">
            <w:pPr>
              <w:ind w:right="-18" w:firstLine="0"/>
              <w:jc w:val="center"/>
              <w:rPr>
                <w:rFonts w:ascii="Calibri Light" w:hAnsi="Calibri Light"/>
                <w:color w:val="000000"/>
                <w:sz w:val="18"/>
                <w:szCs w:val="18"/>
              </w:rPr>
            </w:pPr>
            <w:r>
              <w:rPr>
                <w:rFonts w:ascii="Calibri Light" w:hAnsi="Calibri Light" w:cs="Calibri Light"/>
                <w:color w:val="000000"/>
                <w:sz w:val="18"/>
                <w:szCs w:val="18"/>
              </w:rPr>
              <w:t>9,552</w:t>
            </w:r>
          </w:p>
        </w:tc>
        <w:tc>
          <w:tcPr>
            <w:tcW w:w="720" w:type="dxa"/>
            <w:tcBorders>
              <w:top w:val="nil"/>
              <w:left w:val="nil"/>
              <w:bottom w:val="single" w:sz="4" w:space="0" w:color="auto"/>
              <w:right w:val="single" w:sz="4" w:space="0" w:color="auto"/>
            </w:tcBorders>
            <w:shd w:val="clear" w:color="000000" w:fill="CCFFCC"/>
            <w:noWrap/>
            <w:vAlign w:val="bottom"/>
          </w:tcPr>
          <w:p w14:paraId="43A8D826"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9,531</w:t>
            </w:r>
          </w:p>
        </w:tc>
        <w:tc>
          <w:tcPr>
            <w:tcW w:w="720" w:type="dxa"/>
            <w:tcBorders>
              <w:top w:val="nil"/>
              <w:left w:val="nil"/>
              <w:bottom w:val="single" w:sz="4" w:space="0" w:color="auto"/>
              <w:right w:val="single" w:sz="4" w:space="0" w:color="auto"/>
            </w:tcBorders>
            <w:shd w:val="clear" w:color="000000" w:fill="CCFFCC"/>
            <w:noWrap/>
            <w:vAlign w:val="bottom"/>
          </w:tcPr>
          <w:p w14:paraId="3F7913AE"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9,471</w:t>
            </w:r>
          </w:p>
        </w:tc>
        <w:tc>
          <w:tcPr>
            <w:tcW w:w="720" w:type="dxa"/>
            <w:tcBorders>
              <w:top w:val="nil"/>
              <w:left w:val="nil"/>
              <w:bottom w:val="single" w:sz="4" w:space="0" w:color="auto"/>
              <w:right w:val="single" w:sz="4" w:space="0" w:color="auto"/>
            </w:tcBorders>
            <w:shd w:val="clear" w:color="000000" w:fill="CCFFCC"/>
            <w:noWrap/>
            <w:vAlign w:val="bottom"/>
          </w:tcPr>
          <w:p w14:paraId="22F4C6F1"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9,368</w:t>
            </w:r>
          </w:p>
        </w:tc>
        <w:tc>
          <w:tcPr>
            <w:tcW w:w="720" w:type="dxa"/>
            <w:tcBorders>
              <w:top w:val="nil"/>
              <w:left w:val="nil"/>
              <w:bottom w:val="single" w:sz="4" w:space="0" w:color="auto"/>
              <w:right w:val="single" w:sz="4" w:space="0" w:color="auto"/>
            </w:tcBorders>
            <w:shd w:val="clear" w:color="000000" w:fill="CCFFCC"/>
            <w:noWrap/>
            <w:vAlign w:val="bottom"/>
          </w:tcPr>
          <w:p w14:paraId="2380BF07"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9,308</w:t>
            </w:r>
          </w:p>
        </w:tc>
        <w:tc>
          <w:tcPr>
            <w:tcW w:w="720" w:type="dxa"/>
            <w:tcBorders>
              <w:top w:val="nil"/>
              <w:left w:val="nil"/>
              <w:bottom w:val="single" w:sz="4" w:space="0" w:color="auto"/>
              <w:right w:val="nil"/>
            </w:tcBorders>
            <w:shd w:val="clear" w:color="000000" w:fill="CCFFCC"/>
            <w:noWrap/>
            <w:vAlign w:val="bottom"/>
          </w:tcPr>
          <w:p w14:paraId="1D2D4138"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9,129</w:t>
            </w:r>
          </w:p>
        </w:tc>
        <w:tc>
          <w:tcPr>
            <w:tcW w:w="720" w:type="dxa"/>
            <w:tcBorders>
              <w:top w:val="nil"/>
              <w:left w:val="single" w:sz="4" w:space="0" w:color="auto"/>
              <w:bottom w:val="single" w:sz="4" w:space="0" w:color="auto"/>
              <w:right w:val="single" w:sz="4" w:space="0" w:color="auto"/>
            </w:tcBorders>
            <w:shd w:val="clear" w:color="000000" w:fill="CCFFCC"/>
            <w:noWrap/>
            <w:vAlign w:val="bottom"/>
          </w:tcPr>
          <w:p w14:paraId="6C2BB45E"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9,156</w:t>
            </w:r>
          </w:p>
        </w:tc>
        <w:tc>
          <w:tcPr>
            <w:tcW w:w="720" w:type="dxa"/>
            <w:tcBorders>
              <w:top w:val="nil"/>
              <w:left w:val="nil"/>
              <w:bottom w:val="single" w:sz="4" w:space="0" w:color="auto"/>
              <w:right w:val="single" w:sz="4" w:space="0" w:color="auto"/>
            </w:tcBorders>
            <w:shd w:val="clear" w:color="000000" w:fill="CCFFCC"/>
            <w:noWrap/>
            <w:vAlign w:val="bottom"/>
          </w:tcPr>
          <w:p w14:paraId="63B36EBC"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9,050</w:t>
            </w:r>
          </w:p>
        </w:tc>
        <w:tc>
          <w:tcPr>
            <w:tcW w:w="720" w:type="dxa"/>
            <w:tcBorders>
              <w:top w:val="nil"/>
              <w:left w:val="nil"/>
              <w:bottom w:val="single" w:sz="4" w:space="0" w:color="auto"/>
              <w:right w:val="single" w:sz="4" w:space="0" w:color="auto"/>
            </w:tcBorders>
            <w:shd w:val="clear" w:color="000000" w:fill="CCFFCC"/>
            <w:noWrap/>
            <w:vAlign w:val="bottom"/>
          </w:tcPr>
          <w:p w14:paraId="75AC1469"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9,448</w:t>
            </w:r>
          </w:p>
        </w:tc>
        <w:tc>
          <w:tcPr>
            <w:tcW w:w="630" w:type="dxa"/>
            <w:tcBorders>
              <w:top w:val="nil"/>
              <w:left w:val="nil"/>
              <w:bottom w:val="single" w:sz="4" w:space="0" w:color="auto"/>
              <w:right w:val="single" w:sz="4" w:space="0" w:color="auto"/>
            </w:tcBorders>
            <w:shd w:val="clear" w:color="000000" w:fill="CCFFCC"/>
            <w:noWrap/>
            <w:vAlign w:val="bottom"/>
          </w:tcPr>
          <w:p w14:paraId="6597F27C" w14:textId="77777777" w:rsidR="00E56F3F" w:rsidRDefault="00E56F3F" w:rsidP="00E56F3F">
            <w:pPr>
              <w:ind w:left="-108" w:right="-18" w:firstLine="0"/>
              <w:jc w:val="right"/>
              <w:rPr>
                <w:rFonts w:ascii="Calibri Light" w:hAnsi="Calibri Light"/>
                <w:color w:val="000000"/>
                <w:sz w:val="18"/>
                <w:szCs w:val="18"/>
              </w:rPr>
            </w:pPr>
            <w:r>
              <w:rPr>
                <w:rFonts w:ascii="Calibri Light" w:hAnsi="Calibri Light" w:cs="Calibri Light"/>
                <w:color w:val="000000"/>
                <w:sz w:val="18"/>
                <w:szCs w:val="18"/>
              </w:rPr>
              <w:t>9,678</w:t>
            </w:r>
          </w:p>
        </w:tc>
        <w:tc>
          <w:tcPr>
            <w:tcW w:w="720" w:type="dxa"/>
            <w:tcBorders>
              <w:top w:val="nil"/>
              <w:left w:val="nil"/>
              <w:bottom w:val="single" w:sz="4" w:space="0" w:color="auto"/>
              <w:right w:val="single" w:sz="4" w:space="0" w:color="auto"/>
            </w:tcBorders>
            <w:shd w:val="clear" w:color="000000" w:fill="CCFFCC"/>
            <w:noWrap/>
            <w:vAlign w:val="bottom"/>
          </w:tcPr>
          <w:p w14:paraId="113E6015"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9,623</w:t>
            </w:r>
          </w:p>
        </w:tc>
        <w:tc>
          <w:tcPr>
            <w:tcW w:w="720" w:type="dxa"/>
            <w:tcBorders>
              <w:top w:val="nil"/>
              <w:left w:val="nil"/>
              <w:bottom w:val="single" w:sz="4" w:space="0" w:color="auto"/>
              <w:right w:val="single" w:sz="4" w:space="0" w:color="auto"/>
            </w:tcBorders>
            <w:shd w:val="clear" w:color="000000" w:fill="CCFFCC"/>
            <w:noWrap/>
            <w:vAlign w:val="bottom"/>
          </w:tcPr>
          <w:p w14:paraId="20F8C1B9"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9,573</w:t>
            </w:r>
          </w:p>
        </w:tc>
      </w:tr>
      <w:tr w:rsidR="00E56F3F" w:rsidRPr="00A76F5E" w14:paraId="7E28A9B7" w14:textId="77777777" w:rsidTr="00E56F3F">
        <w:trPr>
          <w:trHeight w:val="300"/>
        </w:trPr>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058D6381" w14:textId="77777777" w:rsidR="00E56F3F" w:rsidRPr="00A76F5E" w:rsidRDefault="00E56F3F" w:rsidP="00E56F3F">
            <w:pPr>
              <w:ind w:firstLine="0"/>
              <w:rPr>
                <w:rFonts w:ascii="Calibri Light" w:hAnsi="Calibri Light" w:cstheme="minorHAnsi"/>
                <w:color w:val="000000"/>
                <w:sz w:val="18"/>
                <w:szCs w:val="18"/>
                <w:lang w:bidi="ar-SA"/>
              </w:rPr>
            </w:pPr>
            <w:r w:rsidRPr="00A76F5E">
              <w:rPr>
                <w:rFonts w:ascii="Calibri Light" w:hAnsi="Calibri Light" w:cstheme="minorHAnsi"/>
                <w:color w:val="000000"/>
                <w:sz w:val="18"/>
                <w:szCs w:val="18"/>
                <w:lang w:bidi="ar-SA"/>
              </w:rPr>
              <w:t>Preschool</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1C2EF873" w14:textId="77777777" w:rsidR="00E56F3F" w:rsidRDefault="00E56F3F" w:rsidP="00E56F3F">
            <w:pPr>
              <w:ind w:right="-18" w:firstLine="0"/>
              <w:jc w:val="center"/>
              <w:rPr>
                <w:rFonts w:ascii="Calibri Light" w:hAnsi="Calibri Light"/>
                <w:color w:val="000000"/>
                <w:sz w:val="18"/>
                <w:szCs w:val="18"/>
              </w:rPr>
            </w:pPr>
            <w:r>
              <w:rPr>
                <w:rFonts w:ascii="Calibri Light" w:hAnsi="Calibri Light" w:cs="Calibri Light"/>
                <w:color w:val="000000"/>
                <w:sz w:val="18"/>
                <w:szCs w:val="18"/>
              </w:rPr>
              <w:t>17,753</w:t>
            </w:r>
          </w:p>
        </w:tc>
        <w:tc>
          <w:tcPr>
            <w:tcW w:w="720" w:type="dxa"/>
            <w:tcBorders>
              <w:top w:val="nil"/>
              <w:left w:val="nil"/>
              <w:bottom w:val="single" w:sz="4" w:space="0" w:color="auto"/>
              <w:right w:val="single" w:sz="4" w:space="0" w:color="auto"/>
            </w:tcBorders>
            <w:shd w:val="clear" w:color="auto" w:fill="auto"/>
            <w:noWrap/>
            <w:vAlign w:val="bottom"/>
          </w:tcPr>
          <w:p w14:paraId="50FE212B"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17,712</w:t>
            </w:r>
          </w:p>
        </w:tc>
        <w:tc>
          <w:tcPr>
            <w:tcW w:w="720" w:type="dxa"/>
            <w:tcBorders>
              <w:top w:val="nil"/>
              <w:left w:val="nil"/>
              <w:bottom w:val="single" w:sz="4" w:space="0" w:color="auto"/>
              <w:right w:val="single" w:sz="4" w:space="0" w:color="auto"/>
            </w:tcBorders>
            <w:shd w:val="clear" w:color="auto" w:fill="auto"/>
            <w:noWrap/>
            <w:vAlign w:val="bottom"/>
          </w:tcPr>
          <w:p w14:paraId="404B5190"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17,883</w:t>
            </w:r>
          </w:p>
        </w:tc>
        <w:tc>
          <w:tcPr>
            <w:tcW w:w="720" w:type="dxa"/>
            <w:tcBorders>
              <w:top w:val="nil"/>
              <w:left w:val="nil"/>
              <w:bottom w:val="single" w:sz="4" w:space="0" w:color="auto"/>
              <w:right w:val="single" w:sz="4" w:space="0" w:color="auto"/>
            </w:tcBorders>
            <w:shd w:val="clear" w:color="auto" w:fill="auto"/>
            <w:noWrap/>
            <w:vAlign w:val="bottom"/>
          </w:tcPr>
          <w:p w14:paraId="2484E8DE"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17,976</w:t>
            </w:r>
          </w:p>
        </w:tc>
        <w:tc>
          <w:tcPr>
            <w:tcW w:w="720" w:type="dxa"/>
            <w:tcBorders>
              <w:top w:val="nil"/>
              <w:left w:val="nil"/>
              <w:bottom w:val="single" w:sz="4" w:space="0" w:color="auto"/>
              <w:right w:val="single" w:sz="4" w:space="0" w:color="auto"/>
            </w:tcBorders>
            <w:shd w:val="clear" w:color="auto" w:fill="auto"/>
            <w:noWrap/>
            <w:vAlign w:val="bottom"/>
          </w:tcPr>
          <w:p w14:paraId="19E6412D"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17,867</w:t>
            </w:r>
          </w:p>
        </w:tc>
        <w:tc>
          <w:tcPr>
            <w:tcW w:w="720" w:type="dxa"/>
            <w:tcBorders>
              <w:top w:val="nil"/>
              <w:left w:val="nil"/>
              <w:bottom w:val="single" w:sz="4" w:space="0" w:color="auto"/>
              <w:right w:val="nil"/>
            </w:tcBorders>
            <w:shd w:val="clear" w:color="auto" w:fill="auto"/>
            <w:noWrap/>
            <w:vAlign w:val="bottom"/>
          </w:tcPr>
          <w:p w14:paraId="315F1B7D"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17,903</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28AE5078"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17,888</w:t>
            </w:r>
          </w:p>
        </w:tc>
        <w:tc>
          <w:tcPr>
            <w:tcW w:w="720" w:type="dxa"/>
            <w:tcBorders>
              <w:top w:val="nil"/>
              <w:left w:val="nil"/>
              <w:bottom w:val="single" w:sz="4" w:space="0" w:color="auto"/>
              <w:right w:val="single" w:sz="4" w:space="0" w:color="auto"/>
            </w:tcBorders>
            <w:shd w:val="clear" w:color="auto" w:fill="auto"/>
            <w:noWrap/>
            <w:vAlign w:val="bottom"/>
          </w:tcPr>
          <w:p w14:paraId="4251DF10"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17,923</w:t>
            </w:r>
          </w:p>
        </w:tc>
        <w:tc>
          <w:tcPr>
            <w:tcW w:w="720" w:type="dxa"/>
            <w:tcBorders>
              <w:top w:val="nil"/>
              <w:left w:val="nil"/>
              <w:bottom w:val="single" w:sz="4" w:space="0" w:color="auto"/>
              <w:right w:val="single" w:sz="4" w:space="0" w:color="auto"/>
            </w:tcBorders>
            <w:shd w:val="clear" w:color="auto" w:fill="auto"/>
            <w:noWrap/>
            <w:vAlign w:val="bottom"/>
          </w:tcPr>
          <w:p w14:paraId="59E74FFD"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18,510</w:t>
            </w:r>
          </w:p>
        </w:tc>
        <w:tc>
          <w:tcPr>
            <w:tcW w:w="630" w:type="dxa"/>
            <w:tcBorders>
              <w:top w:val="nil"/>
              <w:left w:val="nil"/>
              <w:bottom w:val="single" w:sz="4" w:space="0" w:color="auto"/>
              <w:right w:val="single" w:sz="4" w:space="0" w:color="auto"/>
            </w:tcBorders>
            <w:shd w:val="clear" w:color="auto" w:fill="auto"/>
            <w:noWrap/>
            <w:vAlign w:val="bottom"/>
          </w:tcPr>
          <w:p w14:paraId="19F47B53" w14:textId="77777777" w:rsidR="00E56F3F" w:rsidRDefault="00E56F3F" w:rsidP="00E56F3F">
            <w:pPr>
              <w:ind w:left="-108" w:right="-18" w:firstLine="0"/>
              <w:jc w:val="right"/>
              <w:rPr>
                <w:rFonts w:ascii="Calibri Light" w:hAnsi="Calibri Light"/>
                <w:color w:val="000000"/>
                <w:sz w:val="18"/>
                <w:szCs w:val="18"/>
              </w:rPr>
            </w:pPr>
            <w:r>
              <w:rPr>
                <w:rFonts w:ascii="Calibri Light" w:hAnsi="Calibri Light" w:cs="Calibri Light"/>
                <w:color w:val="000000"/>
                <w:sz w:val="18"/>
                <w:szCs w:val="18"/>
              </w:rPr>
              <w:t>18,254</w:t>
            </w:r>
          </w:p>
        </w:tc>
        <w:tc>
          <w:tcPr>
            <w:tcW w:w="720" w:type="dxa"/>
            <w:tcBorders>
              <w:top w:val="nil"/>
              <w:left w:val="nil"/>
              <w:bottom w:val="single" w:sz="4" w:space="0" w:color="auto"/>
              <w:right w:val="single" w:sz="4" w:space="0" w:color="auto"/>
            </w:tcBorders>
            <w:shd w:val="clear" w:color="auto" w:fill="auto"/>
            <w:noWrap/>
            <w:vAlign w:val="bottom"/>
          </w:tcPr>
          <w:p w14:paraId="532BCD88"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18,240</w:t>
            </w:r>
          </w:p>
        </w:tc>
        <w:tc>
          <w:tcPr>
            <w:tcW w:w="720" w:type="dxa"/>
            <w:tcBorders>
              <w:top w:val="nil"/>
              <w:left w:val="nil"/>
              <w:bottom w:val="single" w:sz="4" w:space="0" w:color="auto"/>
              <w:right w:val="single" w:sz="4" w:space="0" w:color="auto"/>
            </w:tcBorders>
            <w:shd w:val="clear" w:color="auto" w:fill="auto"/>
            <w:noWrap/>
            <w:vAlign w:val="bottom"/>
          </w:tcPr>
          <w:p w14:paraId="5278C4F4"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17,911</w:t>
            </w:r>
          </w:p>
        </w:tc>
      </w:tr>
      <w:tr w:rsidR="00E56F3F" w:rsidRPr="00A76F5E" w14:paraId="432F3644" w14:textId="77777777" w:rsidTr="00E56F3F">
        <w:trPr>
          <w:trHeight w:val="315"/>
        </w:trPr>
        <w:tc>
          <w:tcPr>
            <w:tcW w:w="1165" w:type="dxa"/>
            <w:tcBorders>
              <w:top w:val="nil"/>
              <w:left w:val="single" w:sz="4" w:space="0" w:color="auto"/>
              <w:bottom w:val="single" w:sz="4" w:space="0" w:color="auto"/>
              <w:right w:val="single" w:sz="4" w:space="0" w:color="auto"/>
            </w:tcBorders>
            <w:shd w:val="clear" w:color="000000" w:fill="CCFFCC"/>
            <w:vAlign w:val="bottom"/>
            <w:hideMark/>
          </w:tcPr>
          <w:p w14:paraId="7903D2F4" w14:textId="77777777" w:rsidR="00E56F3F" w:rsidRPr="00A76F5E" w:rsidRDefault="00E56F3F" w:rsidP="00E56F3F">
            <w:pPr>
              <w:ind w:firstLine="0"/>
              <w:rPr>
                <w:rFonts w:ascii="Calibri Light" w:hAnsi="Calibri Light" w:cstheme="minorHAnsi"/>
                <w:color w:val="000000"/>
                <w:sz w:val="18"/>
                <w:szCs w:val="18"/>
                <w:lang w:bidi="ar-SA"/>
              </w:rPr>
            </w:pPr>
            <w:r w:rsidRPr="00A76F5E">
              <w:rPr>
                <w:rFonts w:ascii="Calibri Light" w:hAnsi="Calibri Light" w:cstheme="minorHAnsi"/>
                <w:color w:val="000000"/>
                <w:sz w:val="18"/>
                <w:szCs w:val="18"/>
                <w:lang w:bidi="ar-SA"/>
              </w:rPr>
              <w:t>School Age</w:t>
            </w:r>
          </w:p>
        </w:tc>
        <w:tc>
          <w:tcPr>
            <w:tcW w:w="720" w:type="dxa"/>
            <w:tcBorders>
              <w:top w:val="nil"/>
              <w:left w:val="single" w:sz="4" w:space="0" w:color="auto"/>
              <w:bottom w:val="single" w:sz="4" w:space="0" w:color="auto"/>
              <w:right w:val="single" w:sz="4" w:space="0" w:color="auto"/>
            </w:tcBorders>
            <w:shd w:val="clear" w:color="000000" w:fill="CCFFCC"/>
            <w:noWrap/>
            <w:vAlign w:val="center"/>
          </w:tcPr>
          <w:p w14:paraId="22C0D60D" w14:textId="77777777" w:rsidR="00E56F3F" w:rsidRDefault="00E56F3F" w:rsidP="00E56F3F">
            <w:pPr>
              <w:ind w:right="-18" w:firstLine="0"/>
              <w:jc w:val="center"/>
              <w:rPr>
                <w:rFonts w:ascii="Calibri Light" w:hAnsi="Calibri Light"/>
                <w:color w:val="000000"/>
                <w:sz w:val="18"/>
                <w:szCs w:val="18"/>
              </w:rPr>
            </w:pPr>
            <w:r>
              <w:rPr>
                <w:rFonts w:ascii="Calibri Light" w:hAnsi="Calibri Light" w:cs="Calibri Light"/>
                <w:color w:val="000000"/>
                <w:sz w:val="18"/>
                <w:szCs w:val="18"/>
              </w:rPr>
              <w:t>24,816</w:t>
            </w:r>
          </w:p>
        </w:tc>
        <w:tc>
          <w:tcPr>
            <w:tcW w:w="720" w:type="dxa"/>
            <w:tcBorders>
              <w:top w:val="nil"/>
              <w:left w:val="nil"/>
              <w:bottom w:val="single" w:sz="4" w:space="0" w:color="auto"/>
              <w:right w:val="single" w:sz="4" w:space="0" w:color="auto"/>
            </w:tcBorders>
            <w:shd w:val="clear" w:color="000000" w:fill="CCFFCC"/>
            <w:noWrap/>
            <w:vAlign w:val="center"/>
          </w:tcPr>
          <w:p w14:paraId="5AE06A7E"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25,581</w:t>
            </w:r>
          </w:p>
        </w:tc>
        <w:tc>
          <w:tcPr>
            <w:tcW w:w="720" w:type="dxa"/>
            <w:tcBorders>
              <w:top w:val="nil"/>
              <w:left w:val="nil"/>
              <w:bottom w:val="single" w:sz="4" w:space="0" w:color="auto"/>
              <w:right w:val="single" w:sz="4" w:space="0" w:color="auto"/>
            </w:tcBorders>
            <w:shd w:val="clear" w:color="000000" w:fill="CCFFCC"/>
            <w:noWrap/>
            <w:vAlign w:val="center"/>
          </w:tcPr>
          <w:p w14:paraId="6E623F55"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25,749</w:t>
            </w:r>
          </w:p>
        </w:tc>
        <w:tc>
          <w:tcPr>
            <w:tcW w:w="720" w:type="dxa"/>
            <w:tcBorders>
              <w:top w:val="nil"/>
              <w:left w:val="nil"/>
              <w:bottom w:val="single" w:sz="4" w:space="0" w:color="auto"/>
              <w:right w:val="single" w:sz="4" w:space="0" w:color="auto"/>
            </w:tcBorders>
            <w:shd w:val="clear" w:color="000000" w:fill="CCFFCC"/>
            <w:noWrap/>
            <w:vAlign w:val="center"/>
          </w:tcPr>
          <w:p w14:paraId="4A249EBB"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26,724</w:t>
            </w:r>
          </w:p>
        </w:tc>
        <w:tc>
          <w:tcPr>
            <w:tcW w:w="720" w:type="dxa"/>
            <w:tcBorders>
              <w:top w:val="nil"/>
              <w:left w:val="nil"/>
              <w:bottom w:val="single" w:sz="4" w:space="0" w:color="auto"/>
              <w:right w:val="single" w:sz="4" w:space="0" w:color="auto"/>
            </w:tcBorders>
            <w:shd w:val="clear" w:color="000000" w:fill="CCFFCC"/>
            <w:noWrap/>
            <w:vAlign w:val="center"/>
          </w:tcPr>
          <w:p w14:paraId="79EA59B3"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26,538</w:t>
            </w:r>
          </w:p>
        </w:tc>
        <w:tc>
          <w:tcPr>
            <w:tcW w:w="720" w:type="dxa"/>
            <w:tcBorders>
              <w:top w:val="nil"/>
              <w:left w:val="nil"/>
              <w:bottom w:val="single" w:sz="4" w:space="0" w:color="auto"/>
              <w:right w:val="nil"/>
            </w:tcBorders>
            <w:shd w:val="clear" w:color="000000" w:fill="CCFFCC"/>
            <w:noWrap/>
            <w:vAlign w:val="center"/>
          </w:tcPr>
          <w:p w14:paraId="2E802C34"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28,745</w:t>
            </w:r>
          </w:p>
        </w:tc>
        <w:tc>
          <w:tcPr>
            <w:tcW w:w="720" w:type="dxa"/>
            <w:tcBorders>
              <w:top w:val="nil"/>
              <w:left w:val="single" w:sz="4" w:space="0" w:color="auto"/>
              <w:bottom w:val="single" w:sz="4" w:space="0" w:color="auto"/>
              <w:right w:val="single" w:sz="4" w:space="0" w:color="auto"/>
            </w:tcBorders>
            <w:shd w:val="clear" w:color="000000" w:fill="CCFFCC"/>
            <w:noWrap/>
            <w:vAlign w:val="center"/>
          </w:tcPr>
          <w:p w14:paraId="062C8A41"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27,836</w:t>
            </w:r>
          </w:p>
        </w:tc>
        <w:tc>
          <w:tcPr>
            <w:tcW w:w="720" w:type="dxa"/>
            <w:tcBorders>
              <w:top w:val="nil"/>
              <w:left w:val="nil"/>
              <w:bottom w:val="single" w:sz="4" w:space="0" w:color="auto"/>
              <w:right w:val="single" w:sz="4" w:space="0" w:color="auto"/>
            </w:tcBorders>
            <w:shd w:val="clear" w:color="000000" w:fill="CCFFCC"/>
            <w:noWrap/>
            <w:vAlign w:val="center"/>
          </w:tcPr>
          <w:p w14:paraId="75C09E66"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28,221</w:t>
            </w:r>
          </w:p>
        </w:tc>
        <w:tc>
          <w:tcPr>
            <w:tcW w:w="720" w:type="dxa"/>
            <w:tcBorders>
              <w:top w:val="nil"/>
              <w:left w:val="nil"/>
              <w:bottom w:val="single" w:sz="4" w:space="0" w:color="auto"/>
              <w:right w:val="single" w:sz="4" w:space="0" w:color="auto"/>
            </w:tcBorders>
            <w:shd w:val="clear" w:color="000000" w:fill="CCFFCC"/>
            <w:noWrap/>
            <w:vAlign w:val="center"/>
          </w:tcPr>
          <w:p w14:paraId="7989B77F"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24,835</w:t>
            </w:r>
          </w:p>
        </w:tc>
        <w:tc>
          <w:tcPr>
            <w:tcW w:w="630" w:type="dxa"/>
            <w:tcBorders>
              <w:top w:val="nil"/>
              <w:left w:val="nil"/>
              <w:bottom w:val="single" w:sz="4" w:space="0" w:color="auto"/>
              <w:right w:val="single" w:sz="4" w:space="0" w:color="auto"/>
            </w:tcBorders>
            <w:shd w:val="clear" w:color="000000" w:fill="CCFFCC"/>
            <w:noWrap/>
            <w:vAlign w:val="center"/>
          </w:tcPr>
          <w:p w14:paraId="33517A80" w14:textId="77777777" w:rsidR="00E56F3F" w:rsidRDefault="00E56F3F" w:rsidP="00E56F3F">
            <w:pPr>
              <w:ind w:left="-108" w:right="-18" w:firstLine="0"/>
              <w:jc w:val="right"/>
              <w:rPr>
                <w:rFonts w:ascii="Calibri Light" w:hAnsi="Calibri Light"/>
                <w:color w:val="000000"/>
                <w:sz w:val="18"/>
                <w:szCs w:val="18"/>
              </w:rPr>
            </w:pPr>
            <w:r>
              <w:rPr>
                <w:rFonts w:ascii="Calibri Light" w:hAnsi="Calibri Light" w:cs="Calibri Light"/>
                <w:color w:val="000000"/>
                <w:sz w:val="18"/>
                <w:szCs w:val="18"/>
              </w:rPr>
              <w:t>24,411</w:t>
            </w:r>
          </w:p>
        </w:tc>
        <w:tc>
          <w:tcPr>
            <w:tcW w:w="720" w:type="dxa"/>
            <w:tcBorders>
              <w:top w:val="nil"/>
              <w:left w:val="nil"/>
              <w:bottom w:val="single" w:sz="4" w:space="0" w:color="auto"/>
              <w:right w:val="single" w:sz="4" w:space="0" w:color="auto"/>
            </w:tcBorders>
            <w:shd w:val="clear" w:color="000000" w:fill="CCFFCC"/>
            <w:noWrap/>
            <w:vAlign w:val="center"/>
          </w:tcPr>
          <w:p w14:paraId="57D5419D" w14:textId="77777777" w:rsidR="00E56F3F" w:rsidRDefault="00E56F3F" w:rsidP="00E56F3F">
            <w:pPr>
              <w:ind w:hanging="18"/>
              <w:jc w:val="right"/>
              <w:rPr>
                <w:rFonts w:ascii="Calibri Light" w:hAnsi="Calibri Light"/>
                <w:color w:val="000000"/>
                <w:sz w:val="18"/>
                <w:szCs w:val="18"/>
              </w:rPr>
            </w:pPr>
            <w:r>
              <w:rPr>
                <w:rFonts w:ascii="Calibri Light" w:hAnsi="Calibri Light" w:cs="Calibri Light"/>
                <w:color w:val="000000"/>
                <w:sz w:val="18"/>
                <w:szCs w:val="18"/>
              </w:rPr>
              <w:t>24,751</w:t>
            </w:r>
          </w:p>
        </w:tc>
        <w:tc>
          <w:tcPr>
            <w:tcW w:w="720" w:type="dxa"/>
            <w:tcBorders>
              <w:top w:val="nil"/>
              <w:left w:val="nil"/>
              <w:bottom w:val="single" w:sz="4" w:space="0" w:color="auto"/>
              <w:right w:val="single" w:sz="4" w:space="0" w:color="auto"/>
            </w:tcBorders>
            <w:shd w:val="clear" w:color="000000" w:fill="CCFFCC"/>
            <w:noWrap/>
            <w:vAlign w:val="center"/>
          </w:tcPr>
          <w:p w14:paraId="2B42F7F5" w14:textId="77777777" w:rsidR="00E56F3F" w:rsidRDefault="00E56F3F" w:rsidP="00E56F3F">
            <w:pPr>
              <w:ind w:firstLine="0"/>
              <w:jc w:val="right"/>
              <w:rPr>
                <w:rFonts w:ascii="Calibri Light" w:hAnsi="Calibri Light"/>
                <w:color w:val="000000"/>
                <w:sz w:val="18"/>
                <w:szCs w:val="18"/>
              </w:rPr>
            </w:pPr>
            <w:r>
              <w:rPr>
                <w:rFonts w:ascii="Calibri Light" w:hAnsi="Calibri Light" w:cs="Calibri Light"/>
                <w:color w:val="000000"/>
                <w:sz w:val="18"/>
                <w:szCs w:val="18"/>
              </w:rPr>
              <w:t>25,174</w:t>
            </w:r>
          </w:p>
        </w:tc>
      </w:tr>
      <w:tr w:rsidR="00E56F3F" w:rsidRPr="00A76F5E" w14:paraId="4C5A8D0E" w14:textId="77777777" w:rsidTr="00E56F3F">
        <w:trPr>
          <w:trHeight w:val="300"/>
        </w:trPr>
        <w:tc>
          <w:tcPr>
            <w:tcW w:w="1165" w:type="dxa"/>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419464" w14:textId="77777777" w:rsidR="00E56F3F" w:rsidRPr="00A76F5E" w:rsidRDefault="00E56F3F" w:rsidP="00E56F3F">
            <w:pPr>
              <w:ind w:firstLine="0"/>
              <w:jc w:val="right"/>
              <w:rPr>
                <w:rFonts w:ascii="Calibri Light" w:hAnsi="Calibri Light" w:cstheme="minorHAnsi"/>
                <w:b/>
                <w:bCs/>
                <w:color w:val="000000"/>
                <w:sz w:val="18"/>
                <w:szCs w:val="18"/>
                <w:lang w:bidi="ar-SA"/>
              </w:rPr>
            </w:pPr>
            <w:r w:rsidRPr="00A76F5E">
              <w:rPr>
                <w:rFonts w:ascii="Calibri Light" w:hAnsi="Calibri Light" w:cstheme="minorHAnsi"/>
                <w:b/>
                <w:bCs/>
                <w:color w:val="000000"/>
                <w:sz w:val="18"/>
                <w:szCs w:val="18"/>
                <w:lang w:bidi="ar-SA"/>
              </w:rPr>
              <w:t>Total</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FE670F5" w14:textId="77777777" w:rsidR="00E56F3F" w:rsidRDefault="00E56F3F" w:rsidP="00E56F3F">
            <w:pPr>
              <w:ind w:firstLine="0"/>
              <w:jc w:val="center"/>
              <w:rPr>
                <w:rFonts w:ascii="Calibri Light" w:hAnsi="Calibri Light"/>
                <w:b/>
                <w:bCs/>
                <w:color w:val="000000"/>
                <w:sz w:val="18"/>
                <w:szCs w:val="18"/>
              </w:rPr>
            </w:pPr>
            <w:r>
              <w:rPr>
                <w:rFonts w:ascii="Calibri Light" w:hAnsi="Calibri Light" w:cs="Calibri Light"/>
                <w:b/>
                <w:bCs/>
                <w:color w:val="000000"/>
                <w:sz w:val="18"/>
                <w:szCs w:val="18"/>
              </w:rPr>
              <w:t>55,149</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06883C6D"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55,829</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3382D7C6" w14:textId="77777777" w:rsidR="00E56F3F" w:rsidRDefault="00E56F3F" w:rsidP="00E56F3F">
            <w:pPr>
              <w:ind w:hanging="18"/>
              <w:jc w:val="right"/>
              <w:rPr>
                <w:rFonts w:ascii="Calibri Light" w:hAnsi="Calibri Light"/>
                <w:b/>
                <w:bCs/>
                <w:color w:val="000000"/>
                <w:sz w:val="18"/>
                <w:szCs w:val="18"/>
              </w:rPr>
            </w:pPr>
            <w:r>
              <w:rPr>
                <w:rFonts w:ascii="Calibri Light" w:hAnsi="Calibri Light" w:cs="Calibri Light"/>
                <w:b/>
                <w:bCs/>
                <w:color w:val="000000"/>
                <w:sz w:val="18"/>
                <w:szCs w:val="18"/>
              </w:rPr>
              <w:t>56,082</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3D9C86EB" w14:textId="77777777" w:rsidR="00E56F3F" w:rsidRDefault="00E56F3F" w:rsidP="00E56F3F">
            <w:pPr>
              <w:ind w:hanging="18"/>
              <w:jc w:val="right"/>
              <w:rPr>
                <w:rFonts w:ascii="Calibri Light" w:hAnsi="Calibri Light"/>
                <w:b/>
                <w:bCs/>
                <w:color w:val="000000"/>
                <w:sz w:val="18"/>
                <w:szCs w:val="18"/>
              </w:rPr>
            </w:pPr>
            <w:r>
              <w:rPr>
                <w:rFonts w:ascii="Calibri Light" w:hAnsi="Calibri Light" w:cs="Calibri Light"/>
                <w:b/>
                <w:bCs/>
                <w:color w:val="000000"/>
                <w:sz w:val="18"/>
                <w:szCs w:val="18"/>
              </w:rPr>
              <w:t>57,057</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38F0C3DB"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56,713</w:t>
            </w:r>
          </w:p>
        </w:tc>
        <w:tc>
          <w:tcPr>
            <w:tcW w:w="720" w:type="dxa"/>
            <w:tcBorders>
              <w:top w:val="single" w:sz="8" w:space="0" w:color="auto"/>
              <w:left w:val="nil"/>
              <w:bottom w:val="single" w:sz="4" w:space="0" w:color="auto"/>
              <w:right w:val="nil"/>
            </w:tcBorders>
            <w:shd w:val="clear" w:color="auto" w:fill="auto"/>
            <w:noWrap/>
            <w:vAlign w:val="bottom"/>
          </w:tcPr>
          <w:p w14:paraId="07968446"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58,715</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45D317F"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57,816</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76409439"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58,143</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26834CAA"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55,989</w:t>
            </w:r>
          </w:p>
        </w:tc>
        <w:tc>
          <w:tcPr>
            <w:tcW w:w="630" w:type="dxa"/>
            <w:tcBorders>
              <w:top w:val="single" w:sz="8" w:space="0" w:color="auto"/>
              <w:left w:val="nil"/>
              <w:bottom w:val="single" w:sz="4" w:space="0" w:color="auto"/>
              <w:right w:val="single" w:sz="4" w:space="0" w:color="auto"/>
            </w:tcBorders>
            <w:shd w:val="clear" w:color="auto" w:fill="auto"/>
            <w:noWrap/>
            <w:vAlign w:val="bottom"/>
          </w:tcPr>
          <w:p w14:paraId="1620D646" w14:textId="77777777" w:rsidR="00E56F3F" w:rsidRDefault="00E56F3F" w:rsidP="00E56F3F">
            <w:pPr>
              <w:ind w:left="-108" w:right="-18" w:firstLine="0"/>
              <w:jc w:val="right"/>
              <w:rPr>
                <w:rFonts w:ascii="Calibri Light" w:hAnsi="Calibri Light"/>
                <w:b/>
                <w:bCs/>
                <w:color w:val="000000"/>
                <w:sz w:val="18"/>
                <w:szCs w:val="18"/>
              </w:rPr>
            </w:pPr>
            <w:r>
              <w:rPr>
                <w:rFonts w:ascii="Calibri Light" w:hAnsi="Calibri Light" w:cs="Calibri Light"/>
                <w:b/>
                <w:bCs/>
                <w:color w:val="000000"/>
                <w:sz w:val="18"/>
                <w:szCs w:val="18"/>
              </w:rPr>
              <w:t>55,525</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04C8FDF8" w14:textId="77777777" w:rsidR="00E56F3F" w:rsidRDefault="00E56F3F" w:rsidP="00E56F3F">
            <w:pPr>
              <w:ind w:hanging="18"/>
              <w:jc w:val="right"/>
              <w:rPr>
                <w:rFonts w:ascii="Calibri Light" w:hAnsi="Calibri Light"/>
                <w:b/>
                <w:bCs/>
                <w:color w:val="000000"/>
                <w:sz w:val="18"/>
                <w:szCs w:val="18"/>
              </w:rPr>
            </w:pPr>
            <w:r>
              <w:rPr>
                <w:rFonts w:ascii="Calibri Light" w:hAnsi="Calibri Light" w:cs="Calibri Light"/>
                <w:b/>
                <w:bCs/>
                <w:color w:val="000000"/>
                <w:sz w:val="18"/>
                <w:szCs w:val="18"/>
              </w:rPr>
              <w:t>55,746</w:t>
            </w:r>
          </w:p>
        </w:tc>
        <w:tc>
          <w:tcPr>
            <w:tcW w:w="720" w:type="dxa"/>
            <w:tcBorders>
              <w:top w:val="single" w:sz="8" w:space="0" w:color="auto"/>
              <w:left w:val="nil"/>
              <w:bottom w:val="single" w:sz="4" w:space="0" w:color="auto"/>
              <w:right w:val="single" w:sz="4" w:space="0" w:color="auto"/>
            </w:tcBorders>
            <w:shd w:val="clear" w:color="auto" w:fill="auto"/>
            <w:noWrap/>
            <w:vAlign w:val="bottom"/>
          </w:tcPr>
          <w:p w14:paraId="2DC3D1F6" w14:textId="77777777" w:rsidR="00E56F3F" w:rsidRDefault="00E56F3F" w:rsidP="00E56F3F">
            <w:pPr>
              <w:ind w:firstLine="0"/>
              <w:jc w:val="right"/>
              <w:rPr>
                <w:rFonts w:ascii="Calibri Light" w:hAnsi="Calibri Light"/>
                <w:b/>
                <w:bCs/>
                <w:color w:val="000000"/>
                <w:sz w:val="18"/>
                <w:szCs w:val="18"/>
              </w:rPr>
            </w:pPr>
            <w:r>
              <w:rPr>
                <w:rFonts w:ascii="Calibri Light" w:hAnsi="Calibri Light" w:cs="Calibri Light"/>
                <w:b/>
                <w:bCs/>
                <w:color w:val="000000"/>
                <w:sz w:val="18"/>
                <w:szCs w:val="18"/>
              </w:rPr>
              <w:t>55,607</w:t>
            </w:r>
          </w:p>
        </w:tc>
      </w:tr>
    </w:tbl>
    <w:p w14:paraId="48E21EE3" w14:textId="77777777" w:rsidR="00E56F3F" w:rsidRPr="0089600A" w:rsidRDefault="00E56F3F" w:rsidP="00E56F3F">
      <w:pPr>
        <w:ind w:firstLine="0"/>
        <w:rPr>
          <w:rFonts w:ascii="Calibri Light" w:hAnsi="Calibri Light"/>
        </w:rPr>
      </w:pPr>
    </w:p>
    <w:tbl>
      <w:tblPr>
        <w:tblW w:w="5198" w:type="pct"/>
        <w:tblInd w:w="-5" w:type="dxa"/>
        <w:tblLayout w:type="fixed"/>
        <w:tblLook w:val="04A0" w:firstRow="1" w:lastRow="0" w:firstColumn="1" w:lastColumn="0" w:noHBand="0" w:noVBand="1"/>
      </w:tblPr>
      <w:tblGrid>
        <w:gridCol w:w="1350"/>
        <w:gridCol w:w="633"/>
        <w:gridCol w:w="720"/>
        <w:gridCol w:w="720"/>
        <w:gridCol w:w="719"/>
        <w:gridCol w:w="719"/>
        <w:gridCol w:w="719"/>
        <w:gridCol w:w="721"/>
        <w:gridCol w:w="719"/>
        <w:gridCol w:w="721"/>
        <w:gridCol w:w="636"/>
        <w:gridCol w:w="723"/>
        <w:gridCol w:w="620"/>
      </w:tblGrid>
      <w:tr w:rsidR="00E56F3F" w:rsidRPr="00A76F5E" w14:paraId="478432EA" w14:textId="77777777" w:rsidTr="00E56F3F">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CB46" w14:textId="77777777" w:rsidR="00E56F3F" w:rsidRPr="00A76F5E" w:rsidRDefault="00E56F3F" w:rsidP="00E56F3F">
            <w:pPr>
              <w:ind w:firstLine="0"/>
              <w:rPr>
                <w:rFonts w:ascii="Calibri Light" w:hAnsi="Calibri Light" w:cs="Calibri"/>
                <w:b/>
                <w:bCs/>
                <w:color w:val="000000"/>
                <w:sz w:val="18"/>
                <w:szCs w:val="18"/>
                <w:lang w:bidi="ar-SA"/>
              </w:rPr>
            </w:pPr>
            <w:r>
              <w:rPr>
                <w:rFonts w:ascii="Calibri Light" w:hAnsi="Calibri Light" w:cs="Calibri"/>
                <w:b/>
                <w:bCs/>
                <w:color w:val="000000"/>
                <w:sz w:val="18"/>
                <w:szCs w:val="18"/>
                <w:lang w:bidi="ar-SA"/>
              </w:rPr>
              <w:t xml:space="preserve">Funding Type </w:t>
            </w:r>
          </w:p>
        </w:tc>
        <w:tc>
          <w:tcPr>
            <w:tcW w:w="325" w:type="pct"/>
            <w:tcBorders>
              <w:top w:val="single" w:sz="4" w:space="0" w:color="auto"/>
              <w:left w:val="nil"/>
              <w:bottom w:val="single" w:sz="4" w:space="0" w:color="auto"/>
              <w:right w:val="single" w:sz="4" w:space="0" w:color="auto"/>
            </w:tcBorders>
            <w:shd w:val="clear" w:color="auto" w:fill="auto"/>
            <w:noWrap/>
            <w:vAlign w:val="bottom"/>
            <w:hideMark/>
          </w:tcPr>
          <w:p w14:paraId="7CCE09FA" w14:textId="77777777" w:rsidR="00E56F3F" w:rsidRPr="00A76F5E" w:rsidRDefault="00E56F3F" w:rsidP="00E56F3F">
            <w:pPr>
              <w:ind w:left="-110" w:firstLine="0"/>
              <w:jc w:val="center"/>
              <w:rPr>
                <w:rFonts w:ascii="Calibri Light" w:hAnsi="Calibri Light" w:cs="Calibri"/>
                <w:b/>
                <w:bCs/>
                <w:color w:val="000000"/>
                <w:sz w:val="18"/>
                <w:szCs w:val="18"/>
                <w:lang w:bidi="ar-SA"/>
              </w:rPr>
            </w:pPr>
            <w:r>
              <w:rPr>
                <w:rFonts w:ascii="Calibri Light" w:hAnsi="Calibri Light" w:cs="Calibri"/>
                <w:b/>
                <w:bCs/>
                <w:color w:val="000000"/>
                <w:sz w:val="18"/>
                <w:szCs w:val="18"/>
                <w:lang w:bidi="ar-SA"/>
              </w:rPr>
              <w:t>Jan-19</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0761BBF4"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Feb-1</w:t>
            </w:r>
            <w:r>
              <w:rPr>
                <w:rFonts w:ascii="Calibri Light" w:hAnsi="Calibri Light" w:cs="Calibri"/>
                <w:b/>
                <w:bCs/>
                <w:color w:val="000000"/>
                <w:sz w:val="18"/>
                <w:szCs w:val="18"/>
                <w:lang w:bidi="ar-SA"/>
              </w:rPr>
              <w:t>9</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4B742421"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Mar-1</w:t>
            </w:r>
            <w:r>
              <w:rPr>
                <w:rFonts w:ascii="Calibri Light" w:hAnsi="Calibri Light" w:cs="Calibri"/>
                <w:b/>
                <w:bCs/>
                <w:color w:val="000000"/>
                <w:sz w:val="18"/>
                <w:szCs w:val="18"/>
                <w:lang w:bidi="ar-SA"/>
              </w:rPr>
              <w:t>9</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419AF170"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w:t>
            </w:r>
            <w:r>
              <w:rPr>
                <w:rFonts w:ascii="Calibri Light" w:hAnsi="Calibri Light" w:cs="Calibri"/>
                <w:b/>
                <w:bCs/>
                <w:color w:val="000000"/>
                <w:sz w:val="18"/>
                <w:szCs w:val="18"/>
                <w:lang w:bidi="ar-SA"/>
              </w:rPr>
              <w:t>pr-19</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702D1B4B"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May-1</w:t>
            </w:r>
            <w:r>
              <w:rPr>
                <w:rFonts w:ascii="Calibri Light" w:hAnsi="Calibri Light" w:cs="Calibri"/>
                <w:b/>
                <w:bCs/>
                <w:color w:val="000000"/>
                <w:sz w:val="18"/>
                <w:szCs w:val="18"/>
                <w:lang w:bidi="ar-SA"/>
              </w:rPr>
              <w:t>9</w:t>
            </w:r>
          </w:p>
        </w:tc>
        <w:tc>
          <w:tcPr>
            <w:tcW w:w="370" w:type="pct"/>
            <w:tcBorders>
              <w:top w:val="single" w:sz="4" w:space="0" w:color="auto"/>
              <w:left w:val="nil"/>
              <w:bottom w:val="single" w:sz="4" w:space="0" w:color="auto"/>
              <w:right w:val="nil"/>
            </w:tcBorders>
            <w:shd w:val="clear" w:color="auto" w:fill="auto"/>
            <w:noWrap/>
            <w:vAlign w:val="bottom"/>
            <w:hideMark/>
          </w:tcPr>
          <w:p w14:paraId="0D7D02A3"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Jun-1</w:t>
            </w:r>
            <w:r>
              <w:rPr>
                <w:rFonts w:ascii="Calibri Light" w:hAnsi="Calibri Light" w:cs="Calibri"/>
                <w:b/>
                <w:bCs/>
                <w:color w:val="000000"/>
                <w:sz w:val="18"/>
                <w:szCs w:val="18"/>
                <w:lang w:bidi="ar-SA"/>
              </w:rPr>
              <w:t>9</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DA65"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w:t>
            </w:r>
            <w:r>
              <w:rPr>
                <w:rFonts w:ascii="Calibri Light" w:hAnsi="Calibri Light" w:cs="Calibri"/>
                <w:b/>
                <w:bCs/>
                <w:color w:val="000000"/>
                <w:sz w:val="18"/>
                <w:szCs w:val="18"/>
                <w:lang w:bidi="ar-SA"/>
              </w:rPr>
              <w:t>ul-19</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59F90A7D"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Aug-1</w:t>
            </w:r>
            <w:r>
              <w:rPr>
                <w:rFonts w:ascii="Calibri Light" w:hAnsi="Calibri Light" w:cs="Calibri"/>
                <w:b/>
                <w:bCs/>
                <w:color w:val="000000"/>
                <w:sz w:val="18"/>
                <w:szCs w:val="18"/>
                <w:lang w:bidi="ar-SA"/>
              </w:rPr>
              <w:t>9</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14:paraId="42144749"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Sep-1</w:t>
            </w:r>
            <w:r>
              <w:rPr>
                <w:rFonts w:ascii="Calibri Light" w:hAnsi="Calibri Light" w:cs="Calibri"/>
                <w:b/>
                <w:bCs/>
                <w:color w:val="000000"/>
                <w:sz w:val="18"/>
                <w:szCs w:val="18"/>
                <w:lang w:bidi="ar-SA"/>
              </w:rPr>
              <w:t>9</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14:paraId="1EFF8840"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Oct-1</w:t>
            </w:r>
            <w:r>
              <w:rPr>
                <w:rFonts w:ascii="Calibri Light" w:hAnsi="Calibri Light" w:cs="Calibri"/>
                <w:b/>
                <w:bCs/>
                <w:color w:val="000000"/>
                <w:sz w:val="18"/>
                <w:szCs w:val="18"/>
                <w:lang w:bidi="ar-SA"/>
              </w:rPr>
              <w:t>9</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14:paraId="4C1AB2BA"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Nov-1</w:t>
            </w:r>
            <w:r>
              <w:rPr>
                <w:rFonts w:ascii="Calibri Light" w:hAnsi="Calibri Light" w:cs="Calibri"/>
                <w:b/>
                <w:bCs/>
                <w:color w:val="000000"/>
                <w:sz w:val="18"/>
                <w:szCs w:val="18"/>
                <w:lang w:bidi="ar-SA"/>
              </w:rPr>
              <w:t>9</w:t>
            </w:r>
          </w:p>
        </w:tc>
        <w:tc>
          <w:tcPr>
            <w:tcW w:w="319" w:type="pct"/>
            <w:tcBorders>
              <w:top w:val="single" w:sz="4" w:space="0" w:color="auto"/>
              <w:left w:val="nil"/>
              <w:bottom w:val="single" w:sz="4" w:space="0" w:color="auto"/>
              <w:right w:val="single" w:sz="4" w:space="0" w:color="auto"/>
            </w:tcBorders>
            <w:shd w:val="clear" w:color="auto" w:fill="auto"/>
            <w:noWrap/>
            <w:vAlign w:val="bottom"/>
            <w:hideMark/>
          </w:tcPr>
          <w:p w14:paraId="37475B3E" w14:textId="77777777" w:rsidR="00E56F3F" w:rsidRPr="00A76F5E" w:rsidRDefault="00E56F3F" w:rsidP="00E56F3F">
            <w:pPr>
              <w:ind w:left="-113" w:firstLine="0"/>
              <w:jc w:val="center"/>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Dec-1</w:t>
            </w:r>
            <w:r>
              <w:rPr>
                <w:rFonts w:ascii="Calibri Light" w:hAnsi="Calibri Light" w:cs="Calibri"/>
                <w:b/>
                <w:bCs/>
                <w:color w:val="000000"/>
                <w:sz w:val="18"/>
                <w:szCs w:val="18"/>
                <w:lang w:bidi="ar-SA"/>
              </w:rPr>
              <w:t>9</w:t>
            </w:r>
          </w:p>
        </w:tc>
      </w:tr>
      <w:tr w:rsidR="00E56F3F" w:rsidRPr="00A76F5E" w14:paraId="14D892C9" w14:textId="77777777" w:rsidTr="00E56F3F">
        <w:trPr>
          <w:trHeight w:val="300"/>
        </w:trPr>
        <w:tc>
          <w:tcPr>
            <w:tcW w:w="694" w:type="pct"/>
            <w:tcBorders>
              <w:top w:val="nil"/>
              <w:left w:val="single" w:sz="4" w:space="0" w:color="auto"/>
              <w:bottom w:val="single" w:sz="4" w:space="0" w:color="auto"/>
              <w:right w:val="single" w:sz="4" w:space="0" w:color="auto"/>
            </w:tcBorders>
            <w:shd w:val="clear" w:color="auto" w:fill="auto"/>
            <w:vAlign w:val="bottom"/>
            <w:hideMark/>
          </w:tcPr>
          <w:p w14:paraId="35A2093C" w14:textId="77777777" w:rsidR="00E56F3F" w:rsidRPr="00A76F5E" w:rsidRDefault="00E56F3F" w:rsidP="00E56F3F">
            <w:pPr>
              <w:ind w:left="-105" w:right="-105" w:firstLine="0"/>
              <w:rPr>
                <w:rFonts w:ascii="Calibri Light" w:hAnsi="Calibri Light" w:cs="Calibri"/>
                <w:color w:val="000000"/>
                <w:sz w:val="18"/>
                <w:szCs w:val="18"/>
                <w:lang w:bidi="ar-SA"/>
              </w:rPr>
            </w:pPr>
            <w:r w:rsidRPr="00A76F5E">
              <w:rPr>
                <w:rFonts w:ascii="Calibri Light" w:hAnsi="Calibri Light" w:cs="Calibri"/>
                <w:color w:val="000000"/>
                <w:sz w:val="18"/>
                <w:szCs w:val="18"/>
                <w:lang w:bidi="ar-SA"/>
              </w:rPr>
              <w:t>Supportive</w:t>
            </w:r>
            <w:r>
              <w:rPr>
                <w:rFonts w:ascii="Calibri Light" w:hAnsi="Calibri Light" w:cs="Calibri"/>
                <w:color w:val="000000"/>
                <w:sz w:val="18"/>
                <w:szCs w:val="18"/>
                <w:lang w:bidi="ar-SA"/>
              </w:rPr>
              <w:t xml:space="preserve"> (DCF)</w:t>
            </w: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490E8D" w14:textId="77777777" w:rsidR="00E56F3F" w:rsidRPr="0050356D" w:rsidRDefault="00E56F3F" w:rsidP="00E56F3F">
            <w:pPr>
              <w:ind w:left="-119" w:right="-107" w:firstLine="0"/>
              <w:jc w:val="center"/>
              <w:rPr>
                <w:rFonts w:ascii="Calibri Light" w:hAnsi="Calibri Light"/>
                <w:color w:val="000000"/>
                <w:sz w:val="19"/>
                <w:szCs w:val="19"/>
                <w:lang w:bidi="ar-SA"/>
              </w:rPr>
            </w:pPr>
            <w:r w:rsidRPr="0050356D">
              <w:rPr>
                <w:rFonts w:ascii="Calibri Light" w:hAnsi="Calibri Light" w:cs="Calibri Light"/>
                <w:color w:val="000000"/>
                <w:sz w:val="19"/>
                <w:szCs w:val="19"/>
              </w:rPr>
              <w:t>10,067</w:t>
            </w:r>
          </w:p>
        </w:tc>
        <w:tc>
          <w:tcPr>
            <w:tcW w:w="370" w:type="pct"/>
            <w:tcBorders>
              <w:top w:val="single" w:sz="4" w:space="0" w:color="auto"/>
              <w:left w:val="nil"/>
              <w:bottom w:val="single" w:sz="4" w:space="0" w:color="auto"/>
              <w:right w:val="single" w:sz="4" w:space="0" w:color="auto"/>
            </w:tcBorders>
            <w:shd w:val="clear" w:color="auto" w:fill="auto"/>
            <w:noWrap/>
            <w:vAlign w:val="bottom"/>
          </w:tcPr>
          <w:p w14:paraId="21C00334" w14:textId="77777777" w:rsidR="00E56F3F" w:rsidRPr="0050356D" w:rsidRDefault="00E56F3F" w:rsidP="00E56F3F">
            <w:pPr>
              <w:ind w:left="-119" w:hanging="11"/>
              <w:jc w:val="right"/>
              <w:rPr>
                <w:rFonts w:ascii="Calibri Light" w:hAnsi="Calibri Light"/>
                <w:color w:val="000000"/>
                <w:sz w:val="19"/>
                <w:szCs w:val="19"/>
              </w:rPr>
            </w:pPr>
            <w:r w:rsidRPr="0050356D">
              <w:rPr>
                <w:rFonts w:ascii="Calibri Light" w:hAnsi="Calibri Light" w:cs="Calibri Light"/>
                <w:color w:val="000000"/>
                <w:sz w:val="19"/>
                <w:szCs w:val="19"/>
              </w:rPr>
              <w:t>10,343</w:t>
            </w:r>
          </w:p>
        </w:tc>
        <w:tc>
          <w:tcPr>
            <w:tcW w:w="370" w:type="pct"/>
            <w:tcBorders>
              <w:top w:val="single" w:sz="4" w:space="0" w:color="auto"/>
              <w:left w:val="nil"/>
              <w:bottom w:val="single" w:sz="4" w:space="0" w:color="auto"/>
              <w:right w:val="single" w:sz="4" w:space="0" w:color="auto"/>
            </w:tcBorders>
            <w:shd w:val="clear" w:color="auto" w:fill="auto"/>
            <w:noWrap/>
            <w:vAlign w:val="bottom"/>
          </w:tcPr>
          <w:p w14:paraId="5E479C68"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10,636</w:t>
            </w:r>
          </w:p>
        </w:tc>
        <w:tc>
          <w:tcPr>
            <w:tcW w:w="370" w:type="pct"/>
            <w:tcBorders>
              <w:top w:val="single" w:sz="4" w:space="0" w:color="auto"/>
              <w:left w:val="nil"/>
              <w:bottom w:val="single" w:sz="4" w:space="0" w:color="auto"/>
              <w:right w:val="single" w:sz="4" w:space="0" w:color="auto"/>
            </w:tcBorders>
            <w:shd w:val="clear" w:color="auto" w:fill="auto"/>
            <w:noWrap/>
            <w:vAlign w:val="bottom"/>
          </w:tcPr>
          <w:p w14:paraId="7C483CA9"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10,944</w:t>
            </w:r>
          </w:p>
        </w:tc>
        <w:tc>
          <w:tcPr>
            <w:tcW w:w="370" w:type="pct"/>
            <w:tcBorders>
              <w:top w:val="single" w:sz="4" w:space="0" w:color="auto"/>
              <w:left w:val="nil"/>
              <w:bottom w:val="single" w:sz="4" w:space="0" w:color="auto"/>
              <w:right w:val="single" w:sz="4" w:space="0" w:color="auto"/>
            </w:tcBorders>
            <w:shd w:val="clear" w:color="auto" w:fill="auto"/>
            <w:noWrap/>
            <w:vAlign w:val="bottom"/>
          </w:tcPr>
          <w:p w14:paraId="7A4C1B66"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11,163</w:t>
            </w:r>
          </w:p>
        </w:tc>
        <w:tc>
          <w:tcPr>
            <w:tcW w:w="370" w:type="pct"/>
            <w:tcBorders>
              <w:top w:val="single" w:sz="4" w:space="0" w:color="auto"/>
              <w:left w:val="nil"/>
              <w:bottom w:val="single" w:sz="4" w:space="0" w:color="auto"/>
              <w:right w:val="nil"/>
            </w:tcBorders>
            <w:shd w:val="clear" w:color="auto" w:fill="auto"/>
            <w:noWrap/>
            <w:vAlign w:val="bottom"/>
          </w:tcPr>
          <w:p w14:paraId="54C40992"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11,802</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B00711"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12,277</w:t>
            </w:r>
          </w:p>
        </w:tc>
        <w:tc>
          <w:tcPr>
            <w:tcW w:w="370" w:type="pct"/>
            <w:tcBorders>
              <w:top w:val="single" w:sz="4" w:space="0" w:color="auto"/>
              <w:left w:val="nil"/>
              <w:bottom w:val="single" w:sz="4" w:space="0" w:color="auto"/>
              <w:right w:val="single" w:sz="4" w:space="0" w:color="auto"/>
            </w:tcBorders>
            <w:shd w:val="clear" w:color="auto" w:fill="auto"/>
            <w:noWrap/>
            <w:vAlign w:val="bottom"/>
          </w:tcPr>
          <w:p w14:paraId="1F0C1FFF"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12,433</w:t>
            </w:r>
          </w:p>
        </w:tc>
        <w:tc>
          <w:tcPr>
            <w:tcW w:w="371" w:type="pct"/>
            <w:tcBorders>
              <w:top w:val="single" w:sz="4" w:space="0" w:color="auto"/>
              <w:left w:val="nil"/>
              <w:bottom w:val="single" w:sz="4" w:space="0" w:color="auto"/>
              <w:right w:val="single" w:sz="4" w:space="0" w:color="auto"/>
            </w:tcBorders>
            <w:shd w:val="clear" w:color="auto" w:fill="auto"/>
            <w:noWrap/>
            <w:vAlign w:val="bottom"/>
          </w:tcPr>
          <w:p w14:paraId="2F344730" w14:textId="77777777" w:rsidR="00E56F3F" w:rsidRPr="0050356D" w:rsidRDefault="00E56F3F" w:rsidP="00E56F3F">
            <w:pPr>
              <w:ind w:left="-119" w:right="-27" w:firstLine="0"/>
              <w:jc w:val="right"/>
              <w:rPr>
                <w:rFonts w:ascii="Calibri Light" w:hAnsi="Calibri Light"/>
                <w:color w:val="000000"/>
                <w:sz w:val="19"/>
                <w:szCs w:val="19"/>
              </w:rPr>
            </w:pPr>
            <w:r w:rsidRPr="0050356D">
              <w:rPr>
                <w:rFonts w:ascii="Calibri Light" w:hAnsi="Calibri Light" w:cs="Calibri Light"/>
                <w:color w:val="000000"/>
                <w:sz w:val="19"/>
                <w:szCs w:val="19"/>
              </w:rPr>
              <w:t>11,917</w:t>
            </w:r>
          </w:p>
        </w:tc>
        <w:tc>
          <w:tcPr>
            <w:tcW w:w="327" w:type="pct"/>
            <w:tcBorders>
              <w:top w:val="single" w:sz="4" w:space="0" w:color="auto"/>
              <w:left w:val="nil"/>
              <w:bottom w:val="single" w:sz="4" w:space="0" w:color="auto"/>
              <w:right w:val="single" w:sz="4" w:space="0" w:color="auto"/>
            </w:tcBorders>
            <w:shd w:val="clear" w:color="auto" w:fill="auto"/>
            <w:noWrap/>
            <w:vAlign w:val="bottom"/>
          </w:tcPr>
          <w:p w14:paraId="039BD635" w14:textId="77777777" w:rsidR="00E56F3F" w:rsidRPr="0050356D" w:rsidRDefault="00E56F3F" w:rsidP="00E56F3F">
            <w:pPr>
              <w:ind w:left="-119" w:right="-105" w:firstLine="0"/>
              <w:jc w:val="center"/>
              <w:rPr>
                <w:rFonts w:ascii="Calibri Light" w:hAnsi="Calibri Light"/>
                <w:color w:val="000000"/>
                <w:sz w:val="19"/>
                <w:szCs w:val="19"/>
              </w:rPr>
            </w:pPr>
            <w:r w:rsidRPr="0050356D">
              <w:rPr>
                <w:rFonts w:ascii="Calibri Light" w:hAnsi="Calibri Light" w:cs="Calibri Light"/>
                <w:color w:val="000000"/>
                <w:sz w:val="19"/>
                <w:szCs w:val="19"/>
              </w:rPr>
              <w:t>11,882</w:t>
            </w:r>
          </w:p>
        </w:tc>
        <w:tc>
          <w:tcPr>
            <w:tcW w:w="372" w:type="pct"/>
            <w:tcBorders>
              <w:top w:val="single" w:sz="4" w:space="0" w:color="auto"/>
              <w:left w:val="nil"/>
              <w:bottom w:val="single" w:sz="4" w:space="0" w:color="auto"/>
              <w:right w:val="single" w:sz="4" w:space="0" w:color="auto"/>
            </w:tcBorders>
            <w:shd w:val="clear" w:color="auto" w:fill="auto"/>
            <w:noWrap/>
            <w:vAlign w:val="bottom"/>
          </w:tcPr>
          <w:p w14:paraId="0C755399" w14:textId="77777777" w:rsidR="00E56F3F" w:rsidRPr="0050356D" w:rsidRDefault="00E56F3F" w:rsidP="00E56F3F">
            <w:pPr>
              <w:ind w:left="-119" w:firstLine="0"/>
              <w:jc w:val="center"/>
              <w:rPr>
                <w:rFonts w:ascii="Calibri Light" w:hAnsi="Calibri Light"/>
                <w:color w:val="000000"/>
                <w:sz w:val="19"/>
                <w:szCs w:val="19"/>
              </w:rPr>
            </w:pPr>
            <w:r w:rsidRPr="0050356D">
              <w:rPr>
                <w:rFonts w:ascii="Calibri Light" w:hAnsi="Calibri Light" w:cs="Calibri Light"/>
                <w:color w:val="000000"/>
                <w:sz w:val="19"/>
                <w:szCs w:val="19"/>
              </w:rPr>
              <w:t>12,023</w:t>
            </w:r>
          </w:p>
        </w:tc>
        <w:tc>
          <w:tcPr>
            <w:tcW w:w="319" w:type="pct"/>
            <w:tcBorders>
              <w:top w:val="single" w:sz="4" w:space="0" w:color="auto"/>
              <w:left w:val="nil"/>
              <w:bottom w:val="single" w:sz="4" w:space="0" w:color="auto"/>
              <w:right w:val="single" w:sz="4" w:space="0" w:color="auto"/>
            </w:tcBorders>
            <w:shd w:val="clear" w:color="auto" w:fill="auto"/>
            <w:noWrap/>
            <w:vAlign w:val="bottom"/>
          </w:tcPr>
          <w:p w14:paraId="0C14CBBC" w14:textId="77777777" w:rsidR="00E56F3F" w:rsidRPr="0050356D" w:rsidRDefault="00E56F3F" w:rsidP="00E56F3F">
            <w:pPr>
              <w:ind w:left="-119" w:right="-104" w:hanging="3"/>
              <w:jc w:val="center"/>
              <w:rPr>
                <w:rFonts w:ascii="Calibri Light" w:hAnsi="Calibri Light"/>
                <w:color w:val="000000"/>
                <w:sz w:val="19"/>
                <w:szCs w:val="19"/>
              </w:rPr>
            </w:pPr>
            <w:r w:rsidRPr="0050356D">
              <w:rPr>
                <w:rFonts w:ascii="Calibri Light" w:hAnsi="Calibri Light" w:cs="Calibri Light"/>
                <w:color w:val="000000"/>
                <w:sz w:val="19"/>
                <w:szCs w:val="19"/>
              </w:rPr>
              <w:t>12,021</w:t>
            </w:r>
          </w:p>
        </w:tc>
      </w:tr>
      <w:tr w:rsidR="00E56F3F" w:rsidRPr="00A76F5E" w14:paraId="46ECB57D" w14:textId="77777777" w:rsidTr="00E56F3F">
        <w:trPr>
          <w:trHeight w:val="300"/>
        </w:trPr>
        <w:tc>
          <w:tcPr>
            <w:tcW w:w="694" w:type="pct"/>
            <w:tcBorders>
              <w:top w:val="nil"/>
              <w:left w:val="single" w:sz="4" w:space="0" w:color="auto"/>
              <w:bottom w:val="single" w:sz="4" w:space="0" w:color="auto"/>
              <w:right w:val="single" w:sz="4" w:space="0" w:color="auto"/>
            </w:tcBorders>
            <w:shd w:val="clear" w:color="000000" w:fill="CCFFCC"/>
            <w:vAlign w:val="bottom"/>
            <w:hideMark/>
          </w:tcPr>
          <w:p w14:paraId="5383F84B" w14:textId="77777777" w:rsidR="00E56F3F" w:rsidRPr="00A76F5E" w:rsidRDefault="00E56F3F" w:rsidP="00E56F3F">
            <w:pPr>
              <w:ind w:left="-105" w:right="-105" w:firstLine="0"/>
              <w:rPr>
                <w:rFonts w:ascii="Calibri Light" w:hAnsi="Calibri Light" w:cs="Calibri"/>
                <w:color w:val="000000"/>
                <w:sz w:val="18"/>
                <w:szCs w:val="18"/>
                <w:lang w:bidi="ar-SA"/>
              </w:rPr>
            </w:pPr>
            <w:r>
              <w:rPr>
                <w:rFonts w:ascii="Calibri Light" w:hAnsi="Calibri Light" w:cs="Calibri"/>
                <w:color w:val="000000"/>
                <w:sz w:val="18"/>
                <w:szCs w:val="18"/>
                <w:lang w:bidi="ar-SA"/>
              </w:rPr>
              <w:t>Transitional (DTA)</w:t>
            </w:r>
          </w:p>
        </w:tc>
        <w:tc>
          <w:tcPr>
            <w:tcW w:w="325" w:type="pct"/>
            <w:tcBorders>
              <w:top w:val="nil"/>
              <w:left w:val="single" w:sz="4" w:space="0" w:color="auto"/>
              <w:bottom w:val="single" w:sz="4" w:space="0" w:color="auto"/>
              <w:right w:val="single" w:sz="4" w:space="0" w:color="auto"/>
            </w:tcBorders>
            <w:shd w:val="clear" w:color="000000" w:fill="CCFFCC"/>
            <w:noWrap/>
            <w:vAlign w:val="bottom"/>
          </w:tcPr>
          <w:p w14:paraId="08D935D5" w14:textId="77777777" w:rsidR="00E56F3F" w:rsidRPr="0050356D" w:rsidRDefault="00E56F3F" w:rsidP="00E56F3F">
            <w:pPr>
              <w:ind w:left="-119" w:right="-107" w:firstLine="15"/>
              <w:jc w:val="center"/>
              <w:rPr>
                <w:rFonts w:ascii="Calibri Light" w:hAnsi="Calibri Light"/>
                <w:color w:val="000000"/>
                <w:sz w:val="19"/>
                <w:szCs w:val="19"/>
              </w:rPr>
            </w:pPr>
            <w:r w:rsidRPr="0050356D">
              <w:rPr>
                <w:rFonts w:ascii="Calibri Light" w:hAnsi="Calibri Light" w:cs="Calibri Light"/>
                <w:color w:val="000000"/>
                <w:sz w:val="19"/>
                <w:szCs w:val="19"/>
              </w:rPr>
              <w:t>11,077</w:t>
            </w:r>
          </w:p>
        </w:tc>
        <w:tc>
          <w:tcPr>
            <w:tcW w:w="370" w:type="pct"/>
            <w:tcBorders>
              <w:top w:val="nil"/>
              <w:left w:val="nil"/>
              <w:bottom w:val="single" w:sz="4" w:space="0" w:color="auto"/>
              <w:right w:val="single" w:sz="4" w:space="0" w:color="auto"/>
            </w:tcBorders>
            <w:shd w:val="clear" w:color="000000" w:fill="CCFFCC"/>
            <w:noWrap/>
            <w:vAlign w:val="bottom"/>
          </w:tcPr>
          <w:p w14:paraId="0FF2E507" w14:textId="77777777" w:rsidR="00E56F3F" w:rsidRPr="0050356D" w:rsidRDefault="00E56F3F" w:rsidP="00E56F3F">
            <w:pPr>
              <w:ind w:left="-119" w:hanging="11"/>
              <w:jc w:val="right"/>
              <w:rPr>
                <w:rFonts w:ascii="Calibri Light" w:hAnsi="Calibri Light"/>
                <w:color w:val="000000"/>
                <w:sz w:val="19"/>
                <w:szCs w:val="19"/>
              </w:rPr>
            </w:pPr>
            <w:r w:rsidRPr="0050356D">
              <w:rPr>
                <w:rFonts w:ascii="Calibri Light" w:hAnsi="Calibri Light" w:cs="Calibri Light"/>
                <w:color w:val="000000"/>
                <w:sz w:val="19"/>
                <w:szCs w:val="19"/>
              </w:rPr>
              <w:t>11,204</w:t>
            </w:r>
          </w:p>
        </w:tc>
        <w:tc>
          <w:tcPr>
            <w:tcW w:w="370" w:type="pct"/>
            <w:tcBorders>
              <w:top w:val="nil"/>
              <w:left w:val="nil"/>
              <w:bottom w:val="single" w:sz="4" w:space="0" w:color="auto"/>
              <w:right w:val="single" w:sz="4" w:space="0" w:color="auto"/>
            </w:tcBorders>
            <w:shd w:val="clear" w:color="000000" w:fill="CCFFCC"/>
            <w:noWrap/>
            <w:vAlign w:val="bottom"/>
          </w:tcPr>
          <w:p w14:paraId="7448FD4E"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11,325</w:t>
            </w:r>
          </w:p>
        </w:tc>
        <w:tc>
          <w:tcPr>
            <w:tcW w:w="370" w:type="pct"/>
            <w:tcBorders>
              <w:top w:val="nil"/>
              <w:left w:val="nil"/>
              <w:bottom w:val="single" w:sz="4" w:space="0" w:color="auto"/>
              <w:right w:val="single" w:sz="4" w:space="0" w:color="auto"/>
            </w:tcBorders>
            <w:shd w:val="clear" w:color="000000" w:fill="CCFFCC"/>
            <w:noWrap/>
            <w:vAlign w:val="bottom"/>
          </w:tcPr>
          <w:p w14:paraId="2F2A8948"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11,611</w:t>
            </w:r>
          </w:p>
        </w:tc>
        <w:tc>
          <w:tcPr>
            <w:tcW w:w="370" w:type="pct"/>
            <w:tcBorders>
              <w:top w:val="nil"/>
              <w:left w:val="nil"/>
              <w:bottom w:val="single" w:sz="4" w:space="0" w:color="auto"/>
              <w:right w:val="single" w:sz="4" w:space="0" w:color="auto"/>
            </w:tcBorders>
            <w:shd w:val="clear" w:color="000000" w:fill="CCFFCC"/>
            <w:noWrap/>
            <w:vAlign w:val="bottom"/>
          </w:tcPr>
          <w:p w14:paraId="0DE15106"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11,779</w:t>
            </w:r>
          </w:p>
        </w:tc>
        <w:tc>
          <w:tcPr>
            <w:tcW w:w="370" w:type="pct"/>
            <w:tcBorders>
              <w:top w:val="nil"/>
              <w:left w:val="nil"/>
              <w:bottom w:val="single" w:sz="4" w:space="0" w:color="auto"/>
              <w:right w:val="nil"/>
            </w:tcBorders>
            <w:shd w:val="clear" w:color="000000" w:fill="CCFFCC"/>
            <w:noWrap/>
            <w:vAlign w:val="bottom"/>
          </w:tcPr>
          <w:p w14:paraId="17EDF9B2"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12,317</w:t>
            </w:r>
          </w:p>
        </w:tc>
        <w:tc>
          <w:tcPr>
            <w:tcW w:w="371" w:type="pct"/>
            <w:tcBorders>
              <w:top w:val="nil"/>
              <w:left w:val="single" w:sz="4" w:space="0" w:color="auto"/>
              <w:bottom w:val="single" w:sz="4" w:space="0" w:color="auto"/>
              <w:right w:val="single" w:sz="4" w:space="0" w:color="auto"/>
            </w:tcBorders>
            <w:shd w:val="clear" w:color="000000" w:fill="CCFFCC"/>
            <w:noWrap/>
            <w:vAlign w:val="bottom"/>
          </w:tcPr>
          <w:p w14:paraId="1F90E314"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12,435</w:t>
            </w:r>
          </w:p>
        </w:tc>
        <w:tc>
          <w:tcPr>
            <w:tcW w:w="370" w:type="pct"/>
            <w:tcBorders>
              <w:top w:val="nil"/>
              <w:left w:val="nil"/>
              <w:bottom w:val="single" w:sz="4" w:space="0" w:color="auto"/>
              <w:right w:val="single" w:sz="4" w:space="0" w:color="auto"/>
            </w:tcBorders>
            <w:shd w:val="clear" w:color="000000" w:fill="CCFFCC"/>
            <w:noWrap/>
            <w:vAlign w:val="bottom"/>
          </w:tcPr>
          <w:p w14:paraId="14643FB3"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12,559</w:t>
            </w:r>
          </w:p>
        </w:tc>
        <w:tc>
          <w:tcPr>
            <w:tcW w:w="371" w:type="pct"/>
            <w:tcBorders>
              <w:top w:val="nil"/>
              <w:left w:val="nil"/>
              <w:bottom w:val="single" w:sz="4" w:space="0" w:color="auto"/>
              <w:right w:val="single" w:sz="4" w:space="0" w:color="auto"/>
            </w:tcBorders>
            <w:shd w:val="clear" w:color="000000" w:fill="CCFFCC"/>
            <w:noWrap/>
            <w:vAlign w:val="bottom"/>
          </w:tcPr>
          <w:p w14:paraId="64EC69CD" w14:textId="77777777" w:rsidR="00E56F3F" w:rsidRPr="0050356D" w:rsidRDefault="00E56F3F" w:rsidP="00E56F3F">
            <w:pPr>
              <w:ind w:left="-119" w:right="-27" w:firstLine="0"/>
              <w:jc w:val="right"/>
              <w:rPr>
                <w:rFonts w:ascii="Calibri Light" w:hAnsi="Calibri Light"/>
                <w:color w:val="000000"/>
                <w:sz w:val="19"/>
                <w:szCs w:val="19"/>
              </w:rPr>
            </w:pPr>
            <w:r w:rsidRPr="0050356D">
              <w:rPr>
                <w:rFonts w:ascii="Calibri Light" w:hAnsi="Calibri Light" w:cs="Calibri Light"/>
                <w:color w:val="000000"/>
                <w:sz w:val="19"/>
                <w:szCs w:val="19"/>
              </w:rPr>
              <w:t>12,348</w:t>
            </w:r>
          </w:p>
        </w:tc>
        <w:tc>
          <w:tcPr>
            <w:tcW w:w="327" w:type="pct"/>
            <w:tcBorders>
              <w:top w:val="nil"/>
              <w:left w:val="nil"/>
              <w:bottom w:val="single" w:sz="4" w:space="0" w:color="auto"/>
              <w:right w:val="single" w:sz="4" w:space="0" w:color="auto"/>
            </w:tcBorders>
            <w:shd w:val="clear" w:color="000000" w:fill="CCFFCC"/>
            <w:noWrap/>
            <w:vAlign w:val="bottom"/>
          </w:tcPr>
          <w:p w14:paraId="5CA3CB04" w14:textId="77777777" w:rsidR="00E56F3F" w:rsidRPr="0050356D" w:rsidRDefault="00E56F3F" w:rsidP="00E56F3F">
            <w:pPr>
              <w:ind w:left="-119" w:right="-105" w:firstLine="0"/>
              <w:jc w:val="center"/>
              <w:rPr>
                <w:rFonts w:ascii="Calibri Light" w:hAnsi="Calibri Light"/>
                <w:color w:val="000000"/>
                <w:sz w:val="19"/>
                <w:szCs w:val="19"/>
              </w:rPr>
            </w:pPr>
            <w:r w:rsidRPr="0050356D">
              <w:rPr>
                <w:rFonts w:ascii="Calibri Light" w:hAnsi="Calibri Light" w:cs="Calibri Light"/>
                <w:color w:val="000000"/>
                <w:sz w:val="19"/>
                <w:szCs w:val="19"/>
              </w:rPr>
              <w:t>12,455</w:t>
            </w:r>
          </w:p>
        </w:tc>
        <w:tc>
          <w:tcPr>
            <w:tcW w:w="372" w:type="pct"/>
            <w:tcBorders>
              <w:top w:val="nil"/>
              <w:left w:val="nil"/>
              <w:bottom w:val="single" w:sz="4" w:space="0" w:color="auto"/>
              <w:right w:val="single" w:sz="4" w:space="0" w:color="auto"/>
            </w:tcBorders>
            <w:shd w:val="clear" w:color="000000" w:fill="CCFFCC"/>
            <w:noWrap/>
            <w:vAlign w:val="bottom"/>
          </w:tcPr>
          <w:p w14:paraId="12B047BA" w14:textId="77777777" w:rsidR="00E56F3F" w:rsidRPr="0050356D" w:rsidRDefault="00E56F3F" w:rsidP="00E56F3F">
            <w:pPr>
              <w:ind w:left="-119" w:firstLine="0"/>
              <w:jc w:val="center"/>
              <w:rPr>
                <w:rFonts w:ascii="Calibri Light" w:hAnsi="Calibri Light"/>
                <w:color w:val="000000"/>
                <w:sz w:val="19"/>
                <w:szCs w:val="19"/>
              </w:rPr>
            </w:pPr>
            <w:r w:rsidRPr="0050356D">
              <w:rPr>
                <w:rFonts w:ascii="Calibri Light" w:hAnsi="Calibri Light" w:cs="Calibri Light"/>
                <w:color w:val="000000"/>
                <w:sz w:val="19"/>
                <w:szCs w:val="19"/>
              </w:rPr>
              <w:t>12,433</w:t>
            </w:r>
          </w:p>
        </w:tc>
        <w:tc>
          <w:tcPr>
            <w:tcW w:w="319" w:type="pct"/>
            <w:tcBorders>
              <w:top w:val="nil"/>
              <w:left w:val="nil"/>
              <w:bottom w:val="single" w:sz="4" w:space="0" w:color="auto"/>
              <w:right w:val="single" w:sz="4" w:space="0" w:color="auto"/>
            </w:tcBorders>
            <w:shd w:val="clear" w:color="000000" w:fill="CCFFCC"/>
            <w:noWrap/>
            <w:vAlign w:val="bottom"/>
          </w:tcPr>
          <w:p w14:paraId="0FBC53EF" w14:textId="77777777" w:rsidR="00E56F3F" w:rsidRPr="0050356D" w:rsidRDefault="00E56F3F" w:rsidP="00E56F3F">
            <w:pPr>
              <w:ind w:left="-119" w:right="-104" w:hanging="3"/>
              <w:jc w:val="center"/>
              <w:rPr>
                <w:rFonts w:ascii="Calibri Light" w:hAnsi="Calibri Light"/>
                <w:color w:val="000000"/>
                <w:sz w:val="19"/>
                <w:szCs w:val="19"/>
              </w:rPr>
            </w:pPr>
            <w:r w:rsidRPr="0050356D">
              <w:rPr>
                <w:rFonts w:ascii="Calibri Light" w:hAnsi="Calibri Light" w:cs="Calibri Light"/>
                <w:color w:val="000000"/>
                <w:sz w:val="19"/>
                <w:szCs w:val="19"/>
              </w:rPr>
              <w:t>12,217</w:t>
            </w:r>
          </w:p>
        </w:tc>
      </w:tr>
      <w:tr w:rsidR="00E56F3F" w:rsidRPr="00A76F5E" w14:paraId="5D446FE3" w14:textId="77777777" w:rsidTr="00E56F3F">
        <w:trPr>
          <w:trHeight w:val="300"/>
        </w:trPr>
        <w:tc>
          <w:tcPr>
            <w:tcW w:w="694" w:type="pct"/>
            <w:tcBorders>
              <w:top w:val="nil"/>
              <w:left w:val="single" w:sz="4" w:space="0" w:color="auto"/>
              <w:bottom w:val="single" w:sz="4" w:space="0" w:color="auto"/>
              <w:right w:val="single" w:sz="4" w:space="0" w:color="auto"/>
            </w:tcBorders>
            <w:shd w:val="clear" w:color="auto" w:fill="auto"/>
            <w:noWrap/>
            <w:vAlign w:val="bottom"/>
            <w:hideMark/>
          </w:tcPr>
          <w:p w14:paraId="01FB690F" w14:textId="77777777" w:rsidR="00E56F3F" w:rsidRPr="00A76F5E" w:rsidRDefault="00E56F3F" w:rsidP="00E56F3F">
            <w:pPr>
              <w:ind w:left="-105" w:right="-105" w:firstLine="0"/>
              <w:jc w:val="both"/>
              <w:rPr>
                <w:rFonts w:ascii="Calibri Light" w:hAnsi="Calibri Light" w:cs="Calibri"/>
                <w:color w:val="000000"/>
                <w:sz w:val="18"/>
                <w:szCs w:val="18"/>
                <w:lang w:bidi="ar-SA"/>
              </w:rPr>
            </w:pPr>
            <w:r w:rsidRPr="00A76F5E">
              <w:rPr>
                <w:rFonts w:ascii="Calibri Light" w:hAnsi="Calibri Light" w:cs="Calibri"/>
                <w:color w:val="000000"/>
                <w:sz w:val="18"/>
                <w:szCs w:val="18"/>
                <w:lang w:bidi="ar-SA"/>
              </w:rPr>
              <w:t>Income Eligible</w:t>
            </w:r>
          </w:p>
        </w:tc>
        <w:tc>
          <w:tcPr>
            <w:tcW w:w="325" w:type="pct"/>
            <w:tcBorders>
              <w:top w:val="nil"/>
              <w:left w:val="single" w:sz="4" w:space="0" w:color="auto"/>
              <w:bottom w:val="single" w:sz="4" w:space="0" w:color="auto"/>
              <w:right w:val="single" w:sz="4" w:space="0" w:color="auto"/>
            </w:tcBorders>
            <w:shd w:val="clear" w:color="auto" w:fill="auto"/>
            <w:noWrap/>
            <w:vAlign w:val="bottom"/>
          </w:tcPr>
          <w:p w14:paraId="24FA2677" w14:textId="77777777" w:rsidR="00E56F3F" w:rsidRPr="0050356D" w:rsidRDefault="00E56F3F" w:rsidP="00E56F3F">
            <w:pPr>
              <w:ind w:left="-119" w:right="-107" w:firstLine="15"/>
              <w:jc w:val="center"/>
              <w:rPr>
                <w:rFonts w:ascii="Calibri Light" w:hAnsi="Calibri Light"/>
                <w:color w:val="000000"/>
                <w:sz w:val="19"/>
                <w:szCs w:val="19"/>
              </w:rPr>
            </w:pPr>
            <w:r w:rsidRPr="0050356D">
              <w:rPr>
                <w:rFonts w:ascii="Calibri Light" w:hAnsi="Calibri Light" w:cs="Calibri Light"/>
                <w:color w:val="000000"/>
                <w:sz w:val="19"/>
                <w:szCs w:val="19"/>
              </w:rPr>
              <w:t>34,005</w:t>
            </w:r>
          </w:p>
        </w:tc>
        <w:tc>
          <w:tcPr>
            <w:tcW w:w="370" w:type="pct"/>
            <w:tcBorders>
              <w:top w:val="nil"/>
              <w:left w:val="nil"/>
              <w:bottom w:val="single" w:sz="4" w:space="0" w:color="auto"/>
              <w:right w:val="single" w:sz="4" w:space="0" w:color="auto"/>
            </w:tcBorders>
            <w:shd w:val="clear" w:color="auto" w:fill="auto"/>
            <w:noWrap/>
            <w:vAlign w:val="bottom"/>
          </w:tcPr>
          <w:p w14:paraId="2BA257AF" w14:textId="77777777" w:rsidR="00E56F3F" w:rsidRPr="0050356D" w:rsidRDefault="00E56F3F" w:rsidP="00E56F3F">
            <w:pPr>
              <w:ind w:left="-119" w:hanging="11"/>
              <w:jc w:val="right"/>
              <w:rPr>
                <w:rFonts w:ascii="Calibri Light" w:hAnsi="Calibri Light"/>
                <w:color w:val="000000"/>
                <w:sz w:val="19"/>
                <w:szCs w:val="19"/>
              </w:rPr>
            </w:pPr>
            <w:r w:rsidRPr="0050356D">
              <w:rPr>
                <w:rFonts w:ascii="Calibri Light" w:hAnsi="Calibri Light" w:cs="Calibri Light"/>
                <w:color w:val="000000"/>
                <w:sz w:val="19"/>
                <w:szCs w:val="19"/>
              </w:rPr>
              <w:t>34,282</w:t>
            </w:r>
          </w:p>
        </w:tc>
        <w:tc>
          <w:tcPr>
            <w:tcW w:w="370" w:type="pct"/>
            <w:tcBorders>
              <w:top w:val="nil"/>
              <w:left w:val="nil"/>
              <w:bottom w:val="single" w:sz="4" w:space="0" w:color="auto"/>
              <w:right w:val="single" w:sz="4" w:space="0" w:color="auto"/>
            </w:tcBorders>
            <w:shd w:val="clear" w:color="auto" w:fill="auto"/>
            <w:noWrap/>
            <w:vAlign w:val="bottom"/>
          </w:tcPr>
          <w:p w14:paraId="0E0AA4C0"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34,121</w:t>
            </w:r>
          </w:p>
        </w:tc>
        <w:tc>
          <w:tcPr>
            <w:tcW w:w="370" w:type="pct"/>
            <w:tcBorders>
              <w:top w:val="nil"/>
              <w:left w:val="nil"/>
              <w:bottom w:val="single" w:sz="4" w:space="0" w:color="auto"/>
              <w:right w:val="single" w:sz="4" w:space="0" w:color="auto"/>
            </w:tcBorders>
            <w:shd w:val="clear" w:color="auto" w:fill="auto"/>
            <w:noWrap/>
            <w:vAlign w:val="bottom"/>
          </w:tcPr>
          <w:p w14:paraId="495F1ADD" w14:textId="77777777" w:rsidR="00E56F3F" w:rsidRPr="0050356D" w:rsidRDefault="00E56F3F" w:rsidP="00E56F3F">
            <w:pPr>
              <w:ind w:left="-119" w:hanging="9"/>
              <w:jc w:val="right"/>
              <w:rPr>
                <w:rFonts w:ascii="Calibri Light" w:hAnsi="Calibri Light"/>
                <w:color w:val="000000"/>
                <w:sz w:val="19"/>
                <w:szCs w:val="19"/>
              </w:rPr>
            </w:pPr>
            <w:r w:rsidRPr="0050356D">
              <w:rPr>
                <w:rFonts w:ascii="Calibri Light" w:hAnsi="Calibri Light" w:cs="Calibri Light"/>
                <w:color w:val="000000"/>
                <w:sz w:val="19"/>
                <w:szCs w:val="19"/>
              </w:rPr>
              <w:t>34,502</w:t>
            </w:r>
          </w:p>
        </w:tc>
        <w:tc>
          <w:tcPr>
            <w:tcW w:w="370" w:type="pct"/>
            <w:tcBorders>
              <w:top w:val="nil"/>
              <w:left w:val="nil"/>
              <w:bottom w:val="single" w:sz="4" w:space="0" w:color="auto"/>
              <w:right w:val="single" w:sz="4" w:space="0" w:color="auto"/>
            </w:tcBorders>
            <w:shd w:val="clear" w:color="auto" w:fill="auto"/>
            <w:noWrap/>
            <w:vAlign w:val="bottom"/>
          </w:tcPr>
          <w:p w14:paraId="60966434"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33,771</w:t>
            </w:r>
          </w:p>
        </w:tc>
        <w:tc>
          <w:tcPr>
            <w:tcW w:w="370" w:type="pct"/>
            <w:tcBorders>
              <w:top w:val="nil"/>
              <w:left w:val="nil"/>
              <w:bottom w:val="single" w:sz="4" w:space="0" w:color="auto"/>
              <w:right w:val="nil"/>
            </w:tcBorders>
            <w:shd w:val="clear" w:color="auto" w:fill="auto"/>
            <w:noWrap/>
            <w:vAlign w:val="bottom"/>
          </w:tcPr>
          <w:p w14:paraId="048F0984"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34,596</w:t>
            </w:r>
          </w:p>
        </w:tc>
        <w:tc>
          <w:tcPr>
            <w:tcW w:w="371" w:type="pct"/>
            <w:tcBorders>
              <w:top w:val="nil"/>
              <w:left w:val="single" w:sz="4" w:space="0" w:color="auto"/>
              <w:bottom w:val="single" w:sz="4" w:space="0" w:color="auto"/>
              <w:right w:val="single" w:sz="4" w:space="0" w:color="auto"/>
            </w:tcBorders>
            <w:shd w:val="clear" w:color="auto" w:fill="auto"/>
            <w:noWrap/>
            <w:vAlign w:val="bottom"/>
          </w:tcPr>
          <w:p w14:paraId="7E6CD2A2"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33,104</w:t>
            </w:r>
          </w:p>
        </w:tc>
        <w:tc>
          <w:tcPr>
            <w:tcW w:w="370" w:type="pct"/>
            <w:tcBorders>
              <w:top w:val="nil"/>
              <w:left w:val="nil"/>
              <w:bottom w:val="single" w:sz="4" w:space="0" w:color="auto"/>
              <w:right w:val="single" w:sz="4" w:space="0" w:color="auto"/>
            </w:tcBorders>
            <w:shd w:val="clear" w:color="auto" w:fill="auto"/>
            <w:noWrap/>
            <w:vAlign w:val="bottom"/>
          </w:tcPr>
          <w:p w14:paraId="2FD98E35" w14:textId="77777777" w:rsidR="00E56F3F" w:rsidRPr="0050356D" w:rsidRDefault="00E56F3F" w:rsidP="00E56F3F">
            <w:pPr>
              <w:ind w:left="-119" w:firstLine="0"/>
              <w:jc w:val="right"/>
              <w:rPr>
                <w:rFonts w:ascii="Calibri Light" w:hAnsi="Calibri Light"/>
                <w:color w:val="000000"/>
                <w:sz w:val="19"/>
                <w:szCs w:val="19"/>
              </w:rPr>
            </w:pPr>
            <w:r w:rsidRPr="0050356D">
              <w:rPr>
                <w:rFonts w:ascii="Calibri Light" w:hAnsi="Calibri Light" w:cs="Calibri Light"/>
                <w:color w:val="000000"/>
                <w:sz w:val="19"/>
                <w:szCs w:val="19"/>
              </w:rPr>
              <w:t>33,151</w:t>
            </w:r>
          </w:p>
        </w:tc>
        <w:tc>
          <w:tcPr>
            <w:tcW w:w="371" w:type="pct"/>
            <w:tcBorders>
              <w:top w:val="nil"/>
              <w:left w:val="nil"/>
              <w:bottom w:val="single" w:sz="4" w:space="0" w:color="auto"/>
              <w:right w:val="single" w:sz="4" w:space="0" w:color="auto"/>
            </w:tcBorders>
            <w:shd w:val="clear" w:color="auto" w:fill="auto"/>
            <w:noWrap/>
            <w:vAlign w:val="bottom"/>
          </w:tcPr>
          <w:p w14:paraId="48315CBF" w14:textId="77777777" w:rsidR="00E56F3F" w:rsidRPr="0050356D" w:rsidRDefault="00E56F3F" w:rsidP="00E56F3F">
            <w:pPr>
              <w:ind w:left="-119" w:right="-27" w:firstLine="0"/>
              <w:jc w:val="right"/>
              <w:rPr>
                <w:rFonts w:ascii="Calibri Light" w:hAnsi="Calibri Light"/>
                <w:color w:val="000000"/>
                <w:sz w:val="19"/>
                <w:szCs w:val="19"/>
              </w:rPr>
            </w:pPr>
            <w:r w:rsidRPr="0050356D">
              <w:rPr>
                <w:rFonts w:ascii="Calibri Light" w:hAnsi="Calibri Light" w:cs="Calibri Light"/>
                <w:color w:val="000000"/>
                <w:sz w:val="19"/>
                <w:szCs w:val="19"/>
              </w:rPr>
              <w:t>31,724</w:t>
            </w:r>
          </w:p>
        </w:tc>
        <w:tc>
          <w:tcPr>
            <w:tcW w:w="327" w:type="pct"/>
            <w:tcBorders>
              <w:top w:val="nil"/>
              <w:left w:val="nil"/>
              <w:bottom w:val="single" w:sz="4" w:space="0" w:color="auto"/>
              <w:right w:val="single" w:sz="4" w:space="0" w:color="auto"/>
            </w:tcBorders>
            <w:shd w:val="clear" w:color="auto" w:fill="auto"/>
            <w:noWrap/>
            <w:vAlign w:val="bottom"/>
          </w:tcPr>
          <w:p w14:paraId="28BFEEE5" w14:textId="77777777" w:rsidR="00E56F3F" w:rsidRPr="0050356D" w:rsidRDefault="00E56F3F" w:rsidP="00E56F3F">
            <w:pPr>
              <w:ind w:left="-119" w:right="-105" w:firstLine="0"/>
              <w:jc w:val="center"/>
              <w:rPr>
                <w:rFonts w:ascii="Calibri Light" w:hAnsi="Calibri Light"/>
                <w:color w:val="000000"/>
                <w:sz w:val="19"/>
                <w:szCs w:val="19"/>
              </w:rPr>
            </w:pPr>
            <w:r w:rsidRPr="0050356D">
              <w:rPr>
                <w:rFonts w:ascii="Calibri Light" w:hAnsi="Calibri Light" w:cs="Calibri Light"/>
                <w:color w:val="000000"/>
                <w:sz w:val="19"/>
                <w:szCs w:val="19"/>
              </w:rPr>
              <w:t>31,188</w:t>
            </w:r>
          </w:p>
        </w:tc>
        <w:tc>
          <w:tcPr>
            <w:tcW w:w="372" w:type="pct"/>
            <w:tcBorders>
              <w:top w:val="nil"/>
              <w:left w:val="nil"/>
              <w:bottom w:val="single" w:sz="4" w:space="0" w:color="auto"/>
              <w:right w:val="single" w:sz="4" w:space="0" w:color="auto"/>
            </w:tcBorders>
            <w:shd w:val="clear" w:color="auto" w:fill="auto"/>
            <w:noWrap/>
            <w:vAlign w:val="bottom"/>
          </w:tcPr>
          <w:p w14:paraId="663C830F" w14:textId="77777777" w:rsidR="00E56F3F" w:rsidRPr="0050356D" w:rsidRDefault="00E56F3F" w:rsidP="00E56F3F">
            <w:pPr>
              <w:ind w:left="-119" w:firstLine="0"/>
              <w:jc w:val="center"/>
              <w:rPr>
                <w:rFonts w:ascii="Calibri Light" w:hAnsi="Calibri Light"/>
                <w:color w:val="000000"/>
                <w:sz w:val="19"/>
                <w:szCs w:val="19"/>
              </w:rPr>
            </w:pPr>
            <w:r w:rsidRPr="0050356D">
              <w:rPr>
                <w:rFonts w:ascii="Calibri Light" w:hAnsi="Calibri Light" w:cs="Calibri Light"/>
                <w:color w:val="000000"/>
                <w:sz w:val="19"/>
                <w:szCs w:val="19"/>
              </w:rPr>
              <w:t>31,290</w:t>
            </w:r>
          </w:p>
        </w:tc>
        <w:tc>
          <w:tcPr>
            <w:tcW w:w="319" w:type="pct"/>
            <w:tcBorders>
              <w:top w:val="nil"/>
              <w:left w:val="nil"/>
              <w:bottom w:val="single" w:sz="4" w:space="0" w:color="auto"/>
              <w:right w:val="single" w:sz="4" w:space="0" w:color="auto"/>
            </w:tcBorders>
            <w:shd w:val="clear" w:color="auto" w:fill="auto"/>
            <w:noWrap/>
            <w:vAlign w:val="bottom"/>
          </w:tcPr>
          <w:p w14:paraId="3A7CB54F" w14:textId="77777777" w:rsidR="00E56F3F" w:rsidRPr="0050356D" w:rsidRDefault="00E56F3F" w:rsidP="00E56F3F">
            <w:pPr>
              <w:ind w:left="-119" w:right="-104" w:hanging="3"/>
              <w:jc w:val="center"/>
              <w:rPr>
                <w:rFonts w:ascii="Calibri Light" w:hAnsi="Calibri Light"/>
                <w:color w:val="000000"/>
                <w:sz w:val="19"/>
                <w:szCs w:val="19"/>
              </w:rPr>
            </w:pPr>
            <w:r w:rsidRPr="0050356D">
              <w:rPr>
                <w:rFonts w:ascii="Calibri Light" w:hAnsi="Calibri Light" w:cs="Calibri Light"/>
                <w:color w:val="000000"/>
                <w:sz w:val="19"/>
                <w:szCs w:val="19"/>
              </w:rPr>
              <w:t>31,369</w:t>
            </w:r>
          </w:p>
        </w:tc>
      </w:tr>
      <w:tr w:rsidR="00E56F3F" w:rsidRPr="00A76F5E" w14:paraId="5354E16D" w14:textId="77777777" w:rsidTr="00E56F3F">
        <w:trPr>
          <w:trHeight w:val="300"/>
        </w:trPr>
        <w:tc>
          <w:tcPr>
            <w:tcW w:w="694" w:type="pct"/>
            <w:tcBorders>
              <w:top w:val="single" w:sz="8"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854FA7" w14:textId="77777777" w:rsidR="00E56F3F" w:rsidRPr="00A76F5E" w:rsidRDefault="00E56F3F" w:rsidP="00E56F3F">
            <w:pPr>
              <w:ind w:firstLine="0"/>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Total Children</w:t>
            </w:r>
          </w:p>
        </w:tc>
        <w:tc>
          <w:tcPr>
            <w:tcW w:w="325" w:type="pct"/>
            <w:tcBorders>
              <w:top w:val="single" w:sz="8" w:space="0" w:color="auto"/>
              <w:left w:val="single" w:sz="4" w:space="0" w:color="auto"/>
              <w:bottom w:val="single" w:sz="4" w:space="0" w:color="auto"/>
              <w:right w:val="single" w:sz="4" w:space="0" w:color="auto"/>
            </w:tcBorders>
            <w:shd w:val="clear" w:color="auto" w:fill="auto"/>
            <w:noWrap/>
            <w:vAlign w:val="bottom"/>
          </w:tcPr>
          <w:p w14:paraId="064D7AA2" w14:textId="77777777" w:rsidR="00E56F3F" w:rsidRPr="0050356D" w:rsidRDefault="00E56F3F" w:rsidP="00E56F3F">
            <w:pPr>
              <w:ind w:left="-119" w:right="-17" w:hanging="13"/>
              <w:jc w:val="center"/>
              <w:rPr>
                <w:rFonts w:ascii="Calibri Light" w:hAnsi="Calibri Light"/>
                <w:b/>
                <w:bCs/>
                <w:color w:val="000000"/>
                <w:sz w:val="19"/>
                <w:szCs w:val="19"/>
              </w:rPr>
            </w:pPr>
            <w:r w:rsidRPr="0050356D">
              <w:rPr>
                <w:rFonts w:ascii="Calibri Light" w:hAnsi="Calibri Light" w:cs="Calibri Light"/>
                <w:b/>
                <w:bCs/>
                <w:color w:val="000000"/>
                <w:sz w:val="19"/>
                <w:szCs w:val="19"/>
              </w:rPr>
              <w:t>55,149</w:t>
            </w:r>
          </w:p>
        </w:tc>
        <w:tc>
          <w:tcPr>
            <w:tcW w:w="370" w:type="pct"/>
            <w:tcBorders>
              <w:top w:val="single" w:sz="8" w:space="0" w:color="auto"/>
              <w:left w:val="nil"/>
              <w:bottom w:val="single" w:sz="4" w:space="0" w:color="auto"/>
              <w:right w:val="single" w:sz="4" w:space="0" w:color="auto"/>
            </w:tcBorders>
            <w:shd w:val="clear" w:color="auto" w:fill="auto"/>
            <w:noWrap/>
            <w:vAlign w:val="bottom"/>
          </w:tcPr>
          <w:p w14:paraId="65665ED5"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55,829</w:t>
            </w:r>
          </w:p>
        </w:tc>
        <w:tc>
          <w:tcPr>
            <w:tcW w:w="370" w:type="pct"/>
            <w:tcBorders>
              <w:top w:val="single" w:sz="8" w:space="0" w:color="auto"/>
              <w:left w:val="nil"/>
              <w:bottom w:val="single" w:sz="4" w:space="0" w:color="auto"/>
              <w:right w:val="single" w:sz="4" w:space="0" w:color="auto"/>
            </w:tcBorders>
            <w:shd w:val="clear" w:color="auto" w:fill="auto"/>
            <w:noWrap/>
            <w:vAlign w:val="bottom"/>
          </w:tcPr>
          <w:p w14:paraId="2351043F"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56,082</w:t>
            </w:r>
          </w:p>
        </w:tc>
        <w:tc>
          <w:tcPr>
            <w:tcW w:w="370" w:type="pct"/>
            <w:tcBorders>
              <w:top w:val="single" w:sz="8" w:space="0" w:color="auto"/>
              <w:left w:val="nil"/>
              <w:bottom w:val="single" w:sz="4" w:space="0" w:color="auto"/>
              <w:right w:val="single" w:sz="4" w:space="0" w:color="auto"/>
            </w:tcBorders>
            <w:shd w:val="clear" w:color="auto" w:fill="auto"/>
            <w:noWrap/>
            <w:vAlign w:val="bottom"/>
          </w:tcPr>
          <w:p w14:paraId="761CA9D1" w14:textId="77777777" w:rsidR="00E56F3F" w:rsidRPr="0050356D" w:rsidRDefault="00E56F3F" w:rsidP="00E56F3F">
            <w:pPr>
              <w:ind w:left="-119" w:hanging="9"/>
              <w:jc w:val="right"/>
              <w:rPr>
                <w:rFonts w:ascii="Calibri Light" w:hAnsi="Calibri Light"/>
                <w:b/>
                <w:bCs/>
                <w:color w:val="000000"/>
                <w:sz w:val="19"/>
                <w:szCs w:val="19"/>
              </w:rPr>
            </w:pPr>
            <w:r w:rsidRPr="0050356D">
              <w:rPr>
                <w:rFonts w:ascii="Calibri Light" w:hAnsi="Calibri Light" w:cs="Calibri Light"/>
                <w:b/>
                <w:bCs/>
                <w:color w:val="000000"/>
                <w:sz w:val="19"/>
                <w:szCs w:val="19"/>
              </w:rPr>
              <w:t>57,057</w:t>
            </w:r>
          </w:p>
        </w:tc>
        <w:tc>
          <w:tcPr>
            <w:tcW w:w="370" w:type="pct"/>
            <w:tcBorders>
              <w:top w:val="single" w:sz="8" w:space="0" w:color="auto"/>
              <w:left w:val="nil"/>
              <w:bottom w:val="single" w:sz="4" w:space="0" w:color="auto"/>
              <w:right w:val="single" w:sz="4" w:space="0" w:color="auto"/>
            </w:tcBorders>
            <w:shd w:val="clear" w:color="auto" w:fill="auto"/>
            <w:noWrap/>
            <w:vAlign w:val="bottom"/>
          </w:tcPr>
          <w:p w14:paraId="44ABBB53"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56,713</w:t>
            </w:r>
          </w:p>
        </w:tc>
        <w:tc>
          <w:tcPr>
            <w:tcW w:w="370" w:type="pct"/>
            <w:tcBorders>
              <w:top w:val="single" w:sz="8" w:space="0" w:color="auto"/>
              <w:left w:val="nil"/>
              <w:bottom w:val="single" w:sz="4" w:space="0" w:color="auto"/>
              <w:right w:val="nil"/>
            </w:tcBorders>
            <w:shd w:val="clear" w:color="auto" w:fill="auto"/>
            <w:noWrap/>
            <w:vAlign w:val="bottom"/>
          </w:tcPr>
          <w:p w14:paraId="0B3E377F"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58,715</w:t>
            </w:r>
          </w:p>
        </w:tc>
        <w:tc>
          <w:tcPr>
            <w:tcW w:w="371" w:type="pct"/>
            <w:tcBorders>
              <w:top w:val="single" w:sz="8" w:space="0" w:color="auto"/>
              <w:left w:val="single" w:sz="4" w:space="0" w:color="auto"/>
              <w:bottom w:val="single" w:sz="4" w:space="0" w:color="auto"/>
              <w:right w:val="single" w:sz="4" w:space="0" w:color="auto"/>
            </w:tcBorders>
            <w:shd w:val="clear" w:color="auto" w:fill="auto"/>
            <w:noWrap/>
            <w:vAlign w:val="bottom"/>
          </w:tcPr>
          <w:p w14:paraId="6CE3BC88"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57,816</w:t>
            </w:r>
          </w:p>
        </w:tc>
        <w:tc>
          <w:tcPr>
            <w:tcW w:w="370" w:type="pct"/>
            <w:tcBorders>
              <w:top w:val="single" w:sz="8" w:space="0" w:color="auto"/>
              <w:left w:val="nil"/>
              <w:bottom w:val="single" w:sz="4" w:space="0" w:color="auto"/>
              <w:right w:val="single" w:sz="4" w:space="0" w:color="auto"/>
            </w:tcBorders>
            <w:shd w:val="clear" w:color="auto" w:fill="auto"/>
            <w:noWrap/>
            <w:vAlign w:val="bottom"/>
          </w:tcPr>
          <w:p w14:paraId="77C48C7D" w14:textId="77777777" w:rsidR="00E56F3F" w:rsidRPr="0050356D" w:rsidRDefault="00E56F3F" w:rsidP="00E56F3F">
            <w:pPr>
              <w:ind w:left="-119"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58,143</w:t>
            </w:r>
          </w:p>
        </w:tc>
        <w:tc>
          <w:tcPr>
            <w:tcW w:w="371" w:type="pct"/>
            <w:tcBorders>
              <w:top w:val="single" w:sz="8" w:space="0" w:color="auto"/>
              <w:left w:val="nil"/>
              <w:bottom w:val="single" w:sz="4" w:space="0" w:color="auto"/>
              <w:right w:val="single" w:sz="4" w:space="0" w:color="auto"/>
            </w:tcBorders>
            <w:shd w:val="clear" w:color="auto" w:fill="auto"/>
            <w:noWrap/>
            <w:vAlign w:val="bottom"/>
          </w:tcPr>
          <w:p w14:paraId="4A4E8495" w14:textId="77777777" w:rsidR="00E56F3F" w:rsidRPr="0050356D" w:rsidRDefault="00E56F3F" w:rsidP="00E56F3F">
            <w:pPr>
              <w:ind w:left="-119" w:right="-27" w:firstLine="0"/>
              <w:jc w:val="right"/>
              <w:rPr>
                <w:rFonts w:ascii="Calibri Light" w:hAnsi="Calibri Light"/>
                <w:b/>
                <w:bCs/>
                <w:color w:val="000000"/>
                <w:sz w:val="19"/>
                <w:szCs w:val="19"/>
              </w:rPr>
            </w:pPr>
            <w:r w:rsidRPr="0050356D">
              <w:rPr>
                <w:rFonts w:ascii="Calibri Light" w:hAnsi="Calibri Light" w:cs="Calibri Light"/>
                <w:b/>
                <w:bCs/>
                <w:color w:val="000000"/>
                <w:sz w:val="19"/>
                <w:szCs w:val="19"/>
              </w:rPr>
              <w:t>55,989</w:t>
            </w:r>
          </w:p>
        </w:tc>
        <w:tc>
          <w:tcPr>
            <w:tcW w:w="327" w:type="pct"/>
            <w:tcBorders>
              <w:top w:val="single" w:sz="8" w:space="0" w:color="auto"/>
              <w:left w:val="nil"/>
              <w:bottom w:val="single" w:sz="4" w:space="0" w:color="auto"/>
              <w:right w:val="single" w:sz="4" w:space="0" w:color="auto"/>
            </w:tcBorders>
            <w:shd w:val="clear" w:color="auto" w:fill="auto"/>
            <w:noWrap/>
            <w:vAlign w:val="bottom"/>
          </w:tcPr>
          <w:p w14:paraId="414114A2" w14:textId="77777777" w:rsidR="00E56F3F" w:rsidRPr="0050356D" w:rsidRDefault="00E56F3F" w:rsidP="00E56F3F">
            <w:pPr>
              <w:ind w:left="-119" w:right="-105" w:firstLine="0"/>
              <w:jc w:val="center"/>
              <w:rPr>
                <w:rFonts w:ascii="Calibri Light" w:hAnsi="Calibri Light"/>
                <w:b/>
                <w:bCs/>
                <w:color w:val="000000"/>
                <w:sz w:val="19"/>
                <w:szCs w:val="19"/>
              </w:rPr>
            </w:pPr>
            <w:r w:rsidRPr="0050356D">
              <w:rPr>
                <w:rFonts w:ascii="Calibri Light" w:hAnsi="Calibri Light" w:cs="Calibri Light"/>
                <w:b/>
                <w:bCs/>
                <w:color w:val="000000"/>
                <w:sz w:val="19"/>
                <w:szCs w:val="19"/>
              </w:rPr>
              <w:t>55,525</w:t>
            </w:r>
          </w:p>
        </w:tc>
        <w:tc>
          <w:tcPr>
            <w:tcW w:w="372" w:type="pct"/>
            <w:tcBorders>
              <w:top w:val="single" w:sz="8" w:space="0" w:color="auto"/>
              <w:left w:val="nil"/>
              <w:bottom w:val="single" w:sz="4" w:space="0" w:color="auto"/>
              <w:right w:val="single" w:sz="4" w:space="0" w:color="auto"/>
            </w:tcBorders>
            <w:shd w:val="clear" w:color="auto" w:fill="auto"/>
            <w:noWrap/>
            <w:vAlign w:val="bottom"/>
          </w:tcPr>
          <w:p w14:paraId="78C14FC8" w14:textId="77777777" w:rsidR="00E56F3F" w:rsidRPr="0050356D" w:rsidRDefault="00E56F3F" w:rsidP="00E56F3F">
            <w:pPr>
              <w:ind w:left="-119" w:firstLine="0"/>
              <w:jc w:val="center"/>
              <w:rPr>
                <w:rFonts w:ascii="Calibri Light" w:hAnsi="Calibri Light"/>
                <w:b/>
                <w:bCs/>
                <w:color w:val="000000"/>
                <w:sz w:val="19"/>
                <w:szCs w:val="19"/>
              </w:rPr>
            </w:pPr>
            <w:r w:rsidRPr="0050356D">
              <w:rPr>
                <w:rFonts w:ascii="Calibri Light" w:hAnsi="Calibri Light" w:cs="Calibri Light"/>
                <w:b/>
                <w:bCs/>
                <w:color w:val="000000"/>
                <w:sz w:val="19"/>
                <w:szCs w:val="19"/>
              </w:rPr>
              <w:t>55,746</w:t>
            </w:r>
          </w:p>
        </w:tc>
        <w:tc>
          <w:tcPr>
            <w:tcW w:w="319" w:type="pct"/>
            <w:tcBorders>
              <w:top w:val="single" w:sz="8" w:space="0" w:color="auto"/>
              <w:left w:val="nil"/>
              <w:bottom w:val="single" w:sz="4" w:space="0" w:color="auto"/>
              <w:right w:val="single" w:sz="4" w:space="0" w:color="auto"/>
            </w:tcBorders>
            <w:shd w:val="clear" w:color="auto" w:fill="auto"/>
            <w:noWrap/>
            <w:vAlign w:val="bottom"/>
          </w:tcPr>
          <w:p w14:paraId="2B1EB00E" w14:textId="77777777" w:rsidR="00E56F3F" w:rsidRPr="0050356D" w:rsidRDefault="00E56F3F" w:rsidP="00E56F3F">
            <w:pPr>
              <w:ind w:left="-119" w:right="-104" w:hanging="3"/>
              <w:jc w:val="center"/>
              <w:rPr>
                <w:rFonts w:ascii="Calibri Light" w:hAnsi="Calibri Light"/>
                <w:b/>
                <w:bCs/>
                <w:color w:val="000000"/>
                <w:sz w:val="19"/>
                <w:szCs w:val="19"/>
              </w:rPr>
            </w:pPr>
            <w:r w:rsidRPr="0050356D">
              <w:rPr>
                <w:rFonts w:ascii="Calibri Light" w:hAnsi="Calibri Light" w:cs="Calibri Light"/>
                <w:b/>
                <w:bCs/>
                <w:color w:val="000000"/>
                <w:sz w:val="19"/>
                <w:szCs w:val="19"/>
              </w:rPr>
              <w:t>55,607</w:t>
            </w:r>
          </w:p>
        </w:tc>
      </w:tr>
    </w:tbl>
    <w:p w14:paraId="7A58F25A" w14:textId="77777777" w:rsidR="00B71E4C" w:rsidRPr="0067461D" w:rsidRDefault="00B71E4C" w:rsidP="0067461D">
      <w:pPr>
        <w:spacing w:before="60" w:after="200" w:line="276" w:lineRule="auto"/>
        <w:rPr>
          <w:rFonts w:ascii="Calibri Light" w:hAnsi="Calibri Light" w:cs="Calibri Light"/>
          <w:b/>
          <w:bCs/>
          <w:u w:val="single"/>
        </w:rPr>
      </w:pPr>
      <w:r>
        <w:rPr>
          <w:rFonts w:ascii="Calibri Light" w:hAnsi="Calibri Light"/>
        </w:rPr>
        <w:br w:type="page"/>
      </w:r>
      <w:r w:rsidR="00A512DC" w:rsidRPr="0067461D">
        <w:rPr>
          <w:rFonts w:ascii="Calibri Light" w:hAnsi="Calibri Light"/>
          <w:color w:val="365F91"/>
          <w:u w:val="single"/>
        </w:rPr>
        <w:t>Appendix C. Regulations on Civil Fines and Sanctions</w:t>
      </w:r>
      <w:r w:rsidR="00D10921" w:rsidRPr="0067461D" w:rsidDel="00D10921">
        <w:rPr>
          <w:rFonts w:ascii="Calibri Light" w:hAnsi="Calibri Light" w:cs="Calibri Light"/>
          <w:b/>
          <w:bCs/>
          <w:i/>
          <w:iCs/>
          <w:u w:val="single"/>
        </w:rPr>
        <w:t xml:space="preserve"> </w:t>
      </w:r>
    </w:p>
    <w:p w14:paraId="41566C25" w14:textId="77777777" w:rsidR="00B71E4C" w:rsidRPr="00694501" w:rsidRDefault="00B71E4C" w:rsidP="00B71E4C">
      <w:pPr>
        <w:ind w:firstLine="0"/>
        <w:rPr>
          <w:rFonts w:ascii="Calibri Light" w:hAnsi="Calibri Light" w:cs="Calibri Light"/>
        </w:rPr>
      </w:pPr>
    </w:p>
    <w:p w14:paraId="2B7F8E40" w14:textId="77777777" w:rsidR="00B71E4C" w:rsidRPr="00694501" w:rsidRDefault="00B71E4C" w:rsidP="00B71E4C">
      <w:pPr>
        <w:ind w:firstLine="0"/>
        <w:rPr>
          <w:rFonts w:ascii="Calibri Light" w:hAnsi="Calibri Light" w:cs="Calibri Light"/>
        </w:rPr>
      </w:pPr>
      <w:r w:rsidRPr="00523456">
        <w:rPr>
          <w:rFonts w:ascii="Calibri Light" w:hAnsi="Calibri Light" w:cs="Calibri Light"/>
          <w:b/>
          <w:bCs/>
        </w:rPr>
        <w:t>606 CMR 10.12: Sanctions</w:t>
      </w:r>
      <w:r>
        <w:rPr>
          <w:rFonts w:ascii="Calibri Light" w:hAnsi="Calibri Light" w:cs="Calibri Light"/>
        </w:rPr>
        <w:t xml:space="preserve"> - </w:t>
      </w:r>
      <w:r w:rsidRPr="00694501">
        <w:rPr>
          <w:rFonts w:ascii="Calibri Light" w:hAnsi="Calibri Light" w:cs="Calibri Light"/>
        </w:rPr>
        <w:t xml:space="preserve">A Parent determined by the EEC to have committed Substantiated Fraud or an Intentional Program Violation shall have a period of disqualification from eligibility for each child the Parent is authorized for pursuant to the following: </w:t>
      </w:r>
    </w:p>
    <w:p w14:paraId="5780F9AD" w14:textId="77777777" w:rsidR="00B71E4C" w:rsidRPr="00694501" w:rsidRDefault="00B71E4C" w:rsidP="00B71E4C">
      <w:pPr>
        <w:spacing w:before="120"/>
        <w:ind w:firstLine="0"/>
        <w:rPr>
          <w:rFonts w:ascii="Calibri Light" w:hAnsi="Calibri Light" w:cs="Calibri Light"/>
        </w:rPr>
      </w:pPr>
      <w:r w:rsidRPr="00694501">
        <w:rPr>
          <w:rFonts w:ascii="Calibri Light" w:hAnsi="Calibri Light" w:cs="Calibri Light"/>
        </w:rPr>
        <w:t xml:space="preserve">(1) </w:t>
      </w:r>
      <w:r w:rsidRPr="00694501">
        <w:rPr>
          <w:rFonts w:ascii="Calibri Light" w:hAnsi="Calibri Light" w:cs="Calibri Light"/>
          <w:u w:val="single"/>
        </w:rPr>
        <w:t>Non-payment of Fees</w:t>
      </w:r>
      <w:r w:rsidRPr="00694501">
        <w:rPr>
          <w:rFonts w:ascii="Calibri Light" w:hAnsi="Calibri Light" w:cs="Calibri Light"/>
        </w:rPr>
        <w:t>. If a Parent is determined to be in violation of the fee obligation pursuant to 606 CMR 10.03(2), the Child Care Subsidy shall be terminated until the unpaid balance is paid in full. After that time, the Parent is eligible to return to care if allowable under 606 CMR 10.10 (4) or (5) or is eligible to return to the waitlist in accordance with 606 CMR 10.04, or pursuant to the applicable Referral in accordance with 606 CMR 10.05 and 10.06.</w:t>
      </w:r>
    </w:p>
    <w:p w14:paraId="09F7462E" w14:textId="77777777" w:rsidR="00B71E4C" w:rsidRPr="00694501" w:rsidRDefault="00B71E4C" w:rsidP="00B71E4C">
      <w:pPr>
        <w:spacing w:before="120"/>
        <w:ind w:firstLine="0"/>
        <w:rPr>
          <w:rFonts w:ascii="Calibri Light" w:hAnsi="Calibri Light" w:cs="Calibri Light"/>
        </w:rPr>
      </w:pPr>
      <w:r w:rsidRPr="00694501">
        <w:rPr>
          <w:rFonts w:ascii="Calibri Light" w:hAnsi="Calibri Light" w:cs="Calibri Light"/>
        </w:rPr>
        <w:t xml:space="preserve">(2) </w:t>
      </w:r>
      <w:r w:rsidRPr="00694501">
        <w:rPr>
          <w:rFonts w:ascii="Calibri Light" w:hAnsi="Calibri Light" w:cs="Calibri Light"/>
          <w:u w:val="single"/>
        </w:rPr>
        <w:t>First Offense of IPV or Third Offense of Non-payment of Fees</w:t>
      </w:r>
      <w:r w:rsidRPr="00694501">
        <w:rPr>
          <w:rFonts w:ascii="Calibri Light" w:hAnsi="Calibri Light" w:cs="Calibri Light"/>
        </w:rPr>
        <w:t xml:space="preserve">. If a Parent is determined to have committed an IPV (other than non-payment of fees) or a third offense of non-payment of fees then the Parent shall receive a warning notification putting the Parent on notice that subsequent offenses will result in disqualification. </w:t>
      </w:r>
    </w:p>
    <w:p w14:paraId="6E4C0E80" w14:textId="77777777" w:rsidR="00B71E4C" w:rsidRPr="00694501" w:rsidRDefault="00B71E4C" w:rsidP="00B71E4C">
      <w:pPr>
        <w:spacing w:before="120"/>
        <w:ind w:firstLine="0"/>
        <w:rPr>
          <w:rFonts w:ascii="Calibri Light" w:hAnsi="Calibri Light" w:cs="Calibri Light"/>
        </w:rPr>
      </w:pPr>
      <w:r w:rsidRPr="00694501">
        <w:rPr>
          <w:rFonts w:ascii="Calibri Light" w:hAnsi="Calibri Light" w:cs="Calibri Light"/>
        </w:rPr>
        <w:t xml:space="preserve">(3) </w:t>
      </w:r>
      <w:r w:rsidRPr="00694501">
        <w:rPr>
          <w:rFonts w:ascii="Calibri Light" w:hAnsi="Calibri Light" w:cs="Calibri Light"/>
          <w:u w:val="single"/>
        </w:rPr>
        <w:t>Second Offense of IPV or Fourth Offense of Non-payment of Fees</w:t>
      </w:r>
      <w:r w:rsidRPr="00694501">
        <w:rPr>
          <w:rFonts w:ascii="Calibri Light" w:hAnsi="Calibri Light" w:cs="Calibri Light"/>
        </w:rPr>
        <w:t xml:space="preserve">. If a Parent is determined to have committed a second IPV(other than non-payment of fees) or a fourth offense of non-payment of fees, then the Parent shall be disqualified from eligibility until the debt is repaid or for a period of 12 months from the date of termination, whichever is greater. After that time the Parent is eligible to return to the waitlist in accordance with 606 CMR 10.04 or, pursuant to the applicable Referral, in accordance with 606 CMR 10.05 and 10.06. </w:t>
      </w:r>
    </w:p>
    <w:p w14:paraId="76D542C0" w14:textId="77777777" w:rsidR="00B71E4C" w:rsidRPr="00694501" w:rsidRDefault="00B71E4C" w:rsidP="00B71E4C">
      <w:pPr>
        <w:spacing w:before="120"/>
        <w:ind w:firstLine="0"/>
        <w:rPr>
          <w:rFonts w:ascii="Calibri Light" w:hAnsi="Calibri Light" w:cs="Calibri Light"/>
        </w:rPr>
      </w:pPr>
      <w:r w:rsidRPr="00694501">
        <w:rPr>
          <w:rFonts w:ascii="Calibri Light" w:hAnsi="Calibri Light" w:cs="Calibri Light"/>
        </w:rPr>
        <w:t xml:space="preserve">(4) </w:t>
      </w:r>
      <w:r w:rsidRPr="00694501">
        <w:rPr>
          <w:rFonts w:ascii="Calibri Light" w:hAnsi="Calibri Light" w:cs="Calibri Light"/>
          <w:u w:val="single"/>
        </w:rPr>
        <w:t>Third Offense of IPV or Fifth Offense of Non-payment of Fees</w:t>
      </w:r>
      <w:r w:rsidRPr="00694501">
        <w:rPr>
          <w:rFonts w:ascii="Calibri Light" w:hAnsi="Calibri Light" w:cs="Calibri Light"/>
        </w:rPr>
        <w:t xml:space="preserve">. If a Parent is determined to have committed a third IPV (other than non-payment of fees) or a fifth offense of non-payment of fees, then the Parent shall be disqualified from eligibility until the debt is repaid or for a period of 24 months from the date of termination, whichever is greater. After that time the Parent is eligible to return to the waitlist in accordance with 606 CMR 10.04 or, pursuant to the applicable Referral, in accordance with 606 CMR 10.05 and 10.06 </w:t>
      </w:r>
    </w:p>
    <w:p w14:paraId="6E6EC27F" w14:textId="77777777" w:rsidR="00B71E4C" w:rsidRPr="00694501" w:rsidRDefault="00B71E4C" w:rsidP="00B71E4C">
      <w:pPr>
        <w:spacing w:before="120"/>
        <w:ind w:right="-90" w:firstLine="0"/>
        <w:rPr>
          <w:rFonts w:ascii="Calibri Light" w:hAnsi="Calibri Light" w:cs="Calibri Light"/>
        </w:rPr>
      </w:pPr>
      <w:r w:rsidRPr="00694501">
        <w:rPr>
          <w:rFonts w:ascii="Calibri Light" w:hAnsi="Calibri Light" w:cs="Calibri Light"/>
        </w:rPr>
        <w:t xml:space="preserve">(5) </w:t>
      </w:r>
      <w:r w:rsidRPr="00694501">
        <w:rPr>
          <w:rFonts w:ascii="Calibri Light" w:hAnsi="Calibri Light" w:cs="Calibri Light"/>
          <w:u w:val="single"/>
        </w:rPr>
        <w:t>Fourth or More Offense of IPV, Substantiated Fraud, or Sixth or More Offense of Non-payment of Fees</w:t>
      </w:r>
      <w:r w:rsidRPr="00694501">
        <w:rPr>
          <w:rFonts w:ascii="Calibri Light" w:hAnsi="Calibri Light" w:cs="Calibri Light"/>
        </w:rPr>
        <w:t xml:space="preserve">. If a Parent is determined to have committed a fourth or more IPV (other than non-payment of fees), or a sixth or greater offense of non-payment of fees, or Substantiated Fraud, the Parent shall be disqualified from eligibility until the debt is repaid or for a period of 36 months from the date of termination, whichever is greater. After that time the Parent is eligible to return to the waitlist in accordance with 606 CMR 10.04 or, pursuant to the applicable Referral, in accordance with 606 CMR 10.05. </w:t>
      </w:r>
    </w:p>
    <w:p w14:paraId="2A2880FE" w14:textId="77777777" w:rsidR="00B71E4C" w:rsidRPr="00694501" w:rsidRDefault="00B71E4C" w:rsidP="00B71E4C">
      <w:pPr>
        <w:spacing w:before="120"/>
        <w:ind w:firstLine="0"/>
        <w:rPr>
          <w:rFonts w:ascii="Calibri Light" w:hAnsi="Calibri Light" w:cs="Calibri Light"/>
        </w:rPr>
      </w:pPr>
      <w:r w:rsidRPr="00694501">
        <w:rPr>
          <w:rFonts w:ascii="Calibri Light" w:hAnsi="Calibri Light" w:cs="Calibri Light"/>
        </w:rPr>
        <w:t xml:space="preserve">(6) A Parent with an active TAFDC case in accordance with 606 CMR 10.05(4)(a) shall be exempt from the termination or disqualification sanctions during the period his or her TAFDC case remains open or through the end of their eligibility period under 606 CMR 10.05(4)(a), whichever is later. </w:t>
      </w:r>
    </w:p>
    <w:p w14:paraId="6EE957AD" w14:textId="77777777" w:rsidR="00B71E4C" w:rsidRDefault="00B71E4C" w:rsidP="00B71E4C">
      <w:pPr>
        <w:spacing w:before="120"/>
        <w:ind w:firstLine="0"/>
        <w:rPr>
          <w:rFonts w:ascii="Calibri Light" w:hAnsi="Calibri Light" w:cs="Calibri Light"/>
        </w:rPr>
      </w:pPr>
      <w:r w:rsidRPr="00694501">
        <w:rPr>
          <w:rFonts w:ascii="Calibri Light" w:hAnsi="Calibri Light" w:cs="Calibri Light"/>
        </w:rPr>
        <w:t>(7) A Parent with an active DCF Referrals pursuant to 606 CMR 10.06 will be exempt from the termination or disqualification sanctions during the period the Parent receives DCF-related child care pursuant to 606 CMR 10.06(4).</w:t>
      </w:r>
    </w:p>
    <w:p w14:paraId="08D58C06" w14:textId="77777777" w:rsidR="00BF2A64" w:rsidRPr="0089600A" w:rsidRDefault="00BF2A64" w:rsidP="00BF2A64">
      <w:pPr>
        <w:pStyle w:val="Heading2"/>
        <w:numPr>
          <w:ilvl w:val="0"/>
          <w:numId w:val="0"/>
        </w:numPr>
        <w:rPr>
          <w:rFonts w:ascii="Calibri Light" w:hAnsi="Calibri Light"/>
          <w:color w:val="auto"/>
          <w:sz w:val="22"/>
          <w:szCs w:val="22"/>
        </w:rPr>
      </w:pPr>
      <w:r w:rsidRPr="0089600A">
        <w:rPr>
          <w:rFonts w:ascii="Calibri Light" w:hAnsi="Calibri Light"/>
          <w:sz w:val="22"/>
          <w:szCs w:val="22"/>
        </w:rPr>
        <w:t xml:space="preserve">Appendix </w:t>
      </w:r>
      <w:r w:rsidR="00A512DC">
        <w:rPr>
          <w:rFonts w:ascii="Calibri Light" w:hAnsi="Calibri Light"/>
          <w:sz w:val="22"/>
          <w:szCs w:val="22"/>
        </w:rPr>
        <w:t>D</w:t>
      </w:r>
      <w:r w:rsidRPr="0089600A">
        <w:rPr>
          <w:rFonts w:ascii="Calibri Light" w:hAnsi="Calibri Light"/>
          <w:sz w:val="22"/>
          <w:szCs w:val="22"/>
        </w:rPr>
        <w:t xml:space="preserve">: </w:t>
      </w:r>
      <w:r>
        <w:rPr>
          <w:rFonts w:ascii="Calibri Light" w:hAnsi="Calibri Light"/>
          <w:sz w:val="22"/>
          <w:szCs w:val="22"/>
        </w:rPr>
        <w:t>Preschool Age Children in Massachusetts and Universal Pre</w:t>
      </w:r>
      <w:r w:rsidR="00065362">
        <w:rPr>
          <w:rFonts w:ascii="Calibri Light" w:hAnsi="Calibri Light"/>
          <w:sz w:val="22"/>
          <w:szCs w:val="22"/>
        </w:rPr>
        <w:t>-</w:t>
      </w:r>
      <w:r>
        <w:rPr>
          <w:rFonts w:ascii="Calibri Light" w:hAnsi="Calibri Light"/>
          <w:sz w:val="22"/>
          <w:szCs w:val="22"/>
        </w:rPr>
        <w:t>Kindergarten Implementation</w:t>
      </w:r>
      <w:r>
        <w:rPr>
          <w:rStyle w:val="FootnoteReference"/>
          <w:rFonts w:ascii="Calibri Light" w:hAnsi="Calibri Light"/>
          <w:sz w:val="22"/>
          <w:szCs w:val="22"/>
        </w:rPr>
        <w:footnoteReference w:id="3"/>
      </w:r>
    </w:p>
    <w:p w14:paraId="0369858B" w14:textId="77777777" w:rsidR="00BF2A64" w:rsidRPr="004D4CB6" w:rsidRDefault="00BF2A64" w:rsidP="00BF2A64">
      <w:pPr>
        <w:ind w:firstLine="0"/>
        <w:rPr>
          <w:rFonts w:ascii="Calibri Light" w:hAnsi="Calibri Light"/>
        </w:rPr>
      </w:pPr>
    </w:p>
    <w:p w14:paraId="0234E44A" w14:textId="77777777" w:rsidR="00BF2A64" w:rsidRPr="005E4E89" w:rsidRDefault="00BF2A64" w:rsidP="00BF2A64">
      <w:pPr>
        <w:ind w:firstLine="0"/>
        <w:rPr>
          <w:rFonts w:ascii="Calibri Light" w:hAnsi="Calibri Light" w:cs="Calibri Light"/>
          <w:sz w:val="21"/>
          <w:szCs w:val="21"/>
        </w:rPr>
      </w:pPr>
      <w:r w:rsidRPr="005E4E89">
        <w:rPr>
          <w:rFonts w:ascii="Calibri Light" w:hAnsi="Calibri Light" w:cs="Calibri Light"/>
          <w:b/>
          <w:bCs/>
          <w:u w:val="single"/>
        </w:rPr>
        <w:t>Selected Data on Preschool Age (0-5) Children in Massachusetts</w:t>
      </w:r>
      <w:r w:rsidRPr="005E4E89">
        <w:rPr>
          <w:rFonts w:ascii="Calibri Light" w:hAnsi="Calibri Light" w:cs="Calibri Light"/>
          <w:b/>
          <w:bCs/>
        </w:rPr>
        <w:t xml:space="preserve"> </w:t>
      </w:r>
    </w:p>
    <w:p w14:paraId="4226A69A"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Massachusetts Children age 0-5, 2018</w:t>
      </w:r>
      <w:r w:rsidRPr="005E4E89">
        <w:rPr>
          <w:rFonts w:ascii="Calibri Light" w:hAnsi="Calibri Light" w:cs="Calibri Light"/>
        </w:rPr>
        <w:tab/>
      </w:r>
      <w:r w:rsidRPr="005E4E89">
        <w:rPr>
          <w:rFonts w:ascii="Calibri Light" w:hAnsi="Calibri Light" w:cs="Calibri Light"/>
          <w:b/>
          <w:bCs/>
        </w:rPr>
        <w:t>433,679</w:t>
      </w:r>
      <w:r w:rsidR="00FD121E">
        <w:rPr>
          <w:rStyle w:val="FootnoteReference"/>
          <w:rFonts w:ascii="Calibri Light" w:hAnsi="Calibri Light" w:cs="Calibri Light"/>
          <w:b/>
          <w:bCs/>
        </w:rPr>
        <w:footnoteReference w:id="4"/>
      </w:r>
    </w:p>
    <w:p w14:paraId="5FD232DE"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Massachusetts Children age 0-5 with all parents working, 2018</w:t>
      </w:r>
      <w:r w:rsidRPr="005E4E89">
        <w:rPr>
          <w:rFonts w:ascii="Calibri Light" w:hAnsi="Calibri Light" w:cs="Calibri Light"/>
        </w:rPr>
        <w:tab/>
      </w:r>
      <w:r w:rsidRPr="005E4E89">
        <w:rPr>
          <w:rFonts w:ascii="Calibri Light" w:hAnsi="Calibri Light" w:cs="Calibri Light"/>
          <w:b/>
          <w:bCs/>
        </w:rPr>
        <w:t>305,000</w:t>
      </w:r>
      <w:r w:rsidR="00FD121E">
        <w:rPr>
          <w:rStyle w:val="FootnoteReference"/>
          <w:rFonts w:ascii="Calibri Light" w:hAnsi="Calibri Light" w:cs="Calibri Light"/>
          <w:b/>
          <w:bCs/>
        </w:rPr>
        <w:footnoteReference w:id="5"/>
      </w:r>
    </w:p>
    <w:p w14:paraId="1DF66616"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Massachusetts Children age 0-5 living in poverty, 2018</w:t>
      </w:r>
      <w:r w:rsidRPr="005E4E89">
        <w:rPr>
          <w:rFonts w:ascii="Calibri Light" w:hAnsi="Calibri Light" w:cs="Calibri Light"/>
        </w:rPr>
        <w:tab/>
      </w:r>
      <w:r w:rsidRPr="005E4E89">
        <w:rPr>
          <w:rFonts w:ascii="Calibri Light" w:hAnsi="Calibri Light" w:cs="Calibri Light"/>
          <w:b/>
          <w:bCs/>
        </w:rPr>
        <w:t>55,000</w:t>
      </w:r>
      <w:r w:rsidR="00FD121E">
        <w:rPr>
          <w:rStyle w:val="FootnoteReference"/>
          <w:rFonts w:ascii="Calibri Light" w:hAnsi="Calibri Light" w:cs="Calibri Light"/>
          <w:b/>
          <w:bCs/>
        </w:rPr>
        <w:footnoteReference w:id="6"/>
      </w:r>
    </w:p>
    <w:p w14:paraId="10B72200"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Massachusetts Children 3-5 years old enrolled in special education, 2018-19</w:t>
      </w:r>
      <w:r w:rsidRPr="005E4E89">
        <w:rPr>
          <w:rFonts w:ascii="Calibri Light" w:hAnsi="Calibri Light" w:cs="Calibri Light"/>
        </w:rPr>
        <w:tab/>
      </w:r>
      <w:r w:rsidR="00660B4C">
        <w:rPr>
          <w:rFonts w:ascii="Calibri Light" w:hAnsi="Calibri Light" w:cs="Calibri Light"/>
        </w:rPr>
        <w:tab/>
      </w:r>
      <w:r w:rsidRPr="005E4E89">
        <w:rPr>
          <w:rFonts w:ascii="Calibri Light" w:hAnsi="Calibri Light" w:cs="Calibri Light"/>
          <w:b/>
          <w:bCs/>
        </w:rPr>
        <w:t>16,907</w:t>
      </w:r>
      <w:r w:rsidR="00FD121E">
        <w:rPr>
          <w:rStyle w:val="FootnoteReference"/>
          <w:rFonts w:ascii="Calibri Light" w:hAnsi="Calibri Light" w:cs="Calibri Light"/>
          <w:b/>
          <w:bCs/>
        </w:rPr>
        <w:footnoteReference w:id="7"/>
      </w:r>
    </w:p>
    <w:p w14:paraId="5CA022D4"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 xml:space="preserve">Massachusetts Children enrolled in public </w:t>
      </w:r>
      <w:proofErr w:type="spellStart"/>
      <w:r w:rsidRPr="005E4E89">
        <w:rPr>
          <w:rFonts w:ascii="Calibri Light" w:hAnsi="Calibri Light" w:cs="Calibri Light"/>
        </w:rPr>
        <w:t>PreKindergarten</w:t>
      </w:r>
      <w:proofErr w:type="spellEnd"/>
      <w:r w:rsidRPr="005E4E89">
        <w:rPr>
          <w:rFonts w:ascii="Calibri Light" w:hAnsi="Calibri Light" w:cs="Calibri Light"/>
        </w:rPr>
        <w:t xml:space="preserve"> who were homeless, 2017-18</w:t>
      </w:r>
      <w:r w:rsidRPr="005E4E89">
        <w:rPr>
          <w:rFonts w:ascii="Calibri Light" w:hAnsi="Calibri Light" w:cs="Calibri Light"/>
        </w:rPr>
        <w:tab/>
      </w:r>
      <w:r w:rsidRPr="005E4E89">
        <w:rPr>
          <w:rFonts w:ascii="Calibri Light" w:hAnsi="Calibri Light" w:cs="Calibri Light"/>
          <w:b/>
          <w:bCs/>
        </w:rPr>
        <w:t>624</w:t>
      </w:r>
      <w:r w:rsidR="00FD121E">
        <w:rPr>
          <w:rStyle w:val="FootnoteReference"/>
          <w:rFonts w:ascii="Calibri Light" w:hAnsi="Calibri Light" w:cs="Calibri Light"/>
          <w:b/>
          <w:bCs/>
        </w:rPr>
        <w:footnoteReference w:id="8"/>
      </w:r>
    </w:p>
    <w:p w14:paraId="06650E23" w14:textId="77777777" w:rsidR="00BF2A64" w:rsidRPr="005E4E89" w:rsidRDefault="00BF2A64" w:rsidP="00BF2A64">
      <w:pPr>
        <w:ind w:left="450" w:firstLine="0"/>
        <w:rPr>
          <w:rFonts w:ascii="Calibri Light" w:hAnsi="Calibri Light" w:cs="Calibri Light"/>
        </w:rPr>
      </w:pPr>
      <w:r w:rsidRPr="005E4E89">
        <w:rPr>
          <w:rFonts w:ascii="Calibri Light" w:hAnsi="Calibri Light" w:cs="Calibri Light"/>
        </w:rPr>
        <w:t>Massachusetts Children 0-3 with an Early Intervention IFSP, 2017</w:t>
      </w:r>
      <w:r w:rsidRPr="005E4E89">
        <w:rPr>
          <w:rFonts w:ascii="Calibri Light" w:hAnsi="Calibri Light" w:cs="Calibri Light"/>
        </w:rPr>
        <w:tab/>
      </w:r>
      <w:r w:rsidRPr="005E4E89">
        <w:rPr>
          <w:rFonts w:ascii="Calibri Light" w:hAnsi="Calibri Light" w:cs="Calibri Light"/>
          <w:b/>
          <w:bCs/>
        </w:rPr>
        <w:t>20,565</w:t>
      </w:r>
      <w:r w:rsidR="00FD121E">
        <w:rPr>
          <w:rStyle w:val="FootnoteReference"/>
          <w:rFonts w:ascii="Calibri Light" w:hAnsi="Calibri Light" w:cs="Calibri Light"/>
          <w:b/>
          <w:bCs/>
        </w:rPr>
        <w:footnoteReference w:id="9"/>
      </w:r>
    </w:p>
    <w:p w14:paraId="6DDC1680" w14:textId="77777777" w:rsidR="00BF2A64" w:rsidRPr="004D4CB6" w:rsidRDefault="004D4CB6" w:rsidP="00BF2A64">
      <w:pPr>
        <w:ind w:left="450" w:firstLine="0"/>
        <w:rPr>
          <w:rFonts w:ascii="Calibri Light" w:hAnsi="Calibri Light" w:cs="Calibri Light"/>
        </w:rPr>
      </w:pPr>
      <w:r w:rsidRPr="004D4CB6">
        <w:rPr>
          <w:rFonts w:ascii="Calibri Light" w:hAnsi="Calibri Light" w:cs="Calibri Light"/>
        </w:rPr>
        <w:t xml:space="preserve">TAFDC Active Cases with Children aged 3-5 (2019 average): </w:t>
      </w:r>
      <w:r w:rsidRPr="004D4CB6">
        <w:rPr>
          <w:rFonts w:ascii="Calibri Light" w:hAnsi="Calibri Light" w:cs="Calibri Light"/>
          <w:b/>
          <w:bCs/>
        </w:rPr>
        <w:t>7,640</w:t>
      </w:r>
      <w:r>
        <w:rPr>
          <w:rStyle w:val="FootnoteReference"/>
          <w:rFonts w:ascii="Calibri Light" w:hAnsi="Calibri Light" w:cs="Calibri Light"/>
          <w:b/>
          <w:bCs/>
        </w:rPr>
        <w:footnoteReference w:id="10"/>
      </w:r>
    </w:p>
    <w:p w14:paraId="2F5818C6" w14:textId="77777777" w:rsidR="00BF2A64" w:rsidRDefault="00BF2A64" w:rsidP="004D4CB6">
      <w:pPr>
        <w:ind w:firstLine="0"/>
        <w:jc w:val="both"/>
        <w:rPr>
          <w:rFonts w:ascii="Calibri Light" w:hAnsi="Calibri Light" w:cs="Calibri Light"/>
        </w:rPr>
      </w:pPr>
    </w:p>
    <w:p w14:paraId="61BB2989" w14:textId="77777777" w:rsidR="004D4CB6" w:rsidRDefault="004D4CB6" w:rsidP="004D4CB6">
      <w:pPr>
        <w:ind w:firstLine="0"/>
        <w:jc w:val="both"/>
        <w:rPr>
          <w:rFonts w:ascii="Calibri Light" w:hAnsi="Calibri Light" w:cs="Calibri Light"/>
        </w:rPr>
      </w:pPr>
    </w:p>
    <w:p w14:paraId="64356328" w14:textId="77777777" w:rsidR="00BF2A64" w:rsidRDefault="00BF2A64" w:rsidP="00660B4C">
      <w:pPr>
        <w:spacing w:line="276" w:lineRule="auto"/>
        <w:ind w:firstLine="0"/>
        <w:jc w:val="both"/>
        <w:rPr>
          <w:rFonts w:ascii="Calibri Light" w:hAnsi="Calibri Light" w:cs="Calibri Light"/>
          <w:b/>
          <w:bCs/>
        </w:rPr>
      </w:pPr>
      <w:r w:rsidRPr="00BF2A64">
        <w:rPr>
          <w:rFonts w:ascii="Calibri Light" w:hAnsi="Calibri Light" w:cs="Calibri Light"/>
          <w:b/>
          <w:bCs/>
          <w:u w:val="single"/>
        </w:rPr>
        <w:t>Universal Pre-Kindergarten Classroom Quality (UPK) Grant: Children Served</w:t>
      </w:r>
      <w:r w:rsidRPr="00BF2A64">
        <w:rPr>
          <w:rFonts w:ascii="Calibri Light" w:hAnsi="Calibri Light" w:cs="Calibri Light"/>
          <w:b/>
          <w:bCs/>
        </w:rPr>
        <w:t xml:space="preserve">  </w:t>
      </w:r>
    </w:p>
    <w:p w14:paraId="6F29CF11" w14:textId="77777777" w:rsidR="00BF2A64" w:rsidRPr="00BF2A64" w:rsidRDefault="00BF2A64" w:rsidP="00660B4C">
      <w:pPr>
        <w:ind w:firstLine="0"/>
        <w:rPr>
          <w:rFonts w:ascii="Calibri Light" w:hAnsi="Calibri Light" w:cs="Calibri Light"/>
          <w:b/>
          <w:bCs/>
        </w:rPr>
      </w:pPr>
      <w:r w:rsidRPr="0050356D">
        <w:rPr>
          <w:rFonts w:ascii="Calibri Light" w:hAnsi="Calibri Light" w:cs="Calibri Light"/>
        </w:rPr>
        <w:t>In FY2019, EEC awarded approximately $5.7 million in UPK Grants through an open competitive procurement process to 115 preschool programs and a total of 437 classrooms serving 6,983 children.</w:t>
      </w:r>
    </w:p>
    <w:p w14:paraId="31F9C1B4" w14:textId="77777777" w:rsidR="00BF2A64" w:rsidRDefault="00BF2A64" w:rsidP="00660B4C">
      <w:pPr>
        <w:ind w:firstLine="0"/>
        <w:jc w:val="both"/>
        <w:rPr>
          <w:rFonts w:ascii="Calibri Light" w:hAnsi="Calibri Light" w:cs="Calibri Light"/>
        </w:rPr>
      </w:pPr>
      <w:r w:rsidRPr="0050356D">
        <w:rPr>
          <w:rFonts w:ascii="Calibri Light" w:hAnsi="Calibri Light" w:cs="Calibri Light"/>
          <w:noProof/>
          <w:lang w:bidi="ar-SA"/>
        </w:rPr>
        <w:drawing>
          <wp:inline distT="0" distB="0" distL="0" distR="0" wp14:anchorId="38D15477" wp14:editId="51A23B3C">
            <wp:extent cx="5495925" cy="25600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520093" cy="2571326"/>
                    </a:xfrm>
                    <a:prstGeom prst="rect">
                      <a:avLst/>
                    </a:prstGeom>
                    <a:noFill/>
                    <a:ln>
                      <a:noFill/>
                    </a:ln>
                  </pic:spPr>
                </pic:pic>
              </a:graphicData>
            </a:graphic>
          </wp:inline>
        </w:drawing>
      </w:r>
    </w:p>
    <w:p w14:paraId="5588DA0D" w14:textId="77777777" w:rsidR="00BF2A64" w:rsidRDefault="00BF2A64" w:rsidP="00660B4C">
      <w:pPr>
        <w:ind w:firstLine="0"/>
        <w:rPr>
          <w:rFonts w:ascii="Calibri Light" w:hAnsi="Calibri Light"/>
        </w:rPr>
      </w:pPr>
    </w:p>
    <w:p w14:paraId="7E21FF62" w14:textId="77777777" w:rsidR="004D4CB6" w:rsidRDefault="004D4CB6" w:rsidP="00660B4C">
      <w:pPr>
        <w:ind w:firstLine="0"/>
        <w:rPr>
          <w:rFonts w:ascii="Calibri Light" w:hAnsi="Calibri Light"/>
        </w:rPr>
      </w:pPr>
    </w:p>
    <w:p w14:paraId="794F4A8F" w14:textId="77777777" w:rsidR="00BF2A64" w:rsidRDefault="00BF2A64" w:rsidP="00660B4C">
      <w:pPr>
        <w:ind w:right="-270" w:firstLine="0"/>
        <w:rPr>
          <w:rFonts w:ascii="Calibri Light" w:hAnsi="Calibri Light"/>
          <w:u w:val="single"/>
        </w:rPr>
      </w:pPr>
      <w:r w:rsidRPr="0050356D">
        <w:rPr>
          <w:rFonts w:ascii="Calibri Light" w:hAnsi="Calibri Light"/>
          <w:b/>
          <w:bCs/>
        </w:rPr>
        <w:t xml:space="preserve">Number of </w:t>
      </w:r>
      <w:r w:rsidR="00660B4C">
        <w:rPr>
          <w:rFonts w:ascii="Calibri Light" w:hAnsi="Calibri Light"/>
          <w:b/>
          <w:bCs/>
        </w:rPr>
        <w:t xml:space="preserve">Preschool </w:t>
      </w:r>
      <w:r w:rsidRPr="0050356D">
        <w:rPr>
          <w:rFonts w:ascii="Calibri Light" w:hAnsi="Calibri Light"/>
          <w:b/>
          <w:bCs/>
        </w:rPr>
        <w:t>Children Receiving EEC-Subsidized Child Care in 2019</w:t>
      </w:r>
      <w:r w:rsidRPr="00890915">
        <w:rPr>
          <w:rFonts w:ascii="Calibri Light" w:hAnsi="Calibri Light"/>
        </w:rPr>
        <w:t xml:space="preserve"> </w:t>
      </w:r>
    </w:p>
    <w:tbl>
      <w:tblPr>
        <w:tblW w:w="9625" w:type="dxa"/>
        <w:tblLayout w:type="fixed"/>
        <w:tblLook w:val="04A0" w:firstRow="1" w:lastRow="0" w:firstColumn="1" w:lastColumn="0" w:noHBand="0" w:noVBand="1"/>
      </w:tblPr>
      <w:tblGrid>
        <w:gridCol w:w="985"/>
        <w:gridCol w:w="720"/>
        <w:gridCol w:w="720"/>
        <w:gridCol w:w="720"/>
        <w:gridCol w:w="720"/>
        <w:gridCol w:w="720"/>
        <w:gridCol w:w="720"/>
        <w:gridCol w:w="720"/>
        <w:gridCol w:w="720"/>
        <w:gridCol w:w="720"/>
        <w:gridCol w:w="720"/>
        <w:gridCol w:w="720"/>
        <w:gridCol w:w="720"/>
      </w:tblGrid>
      <w:tr w:rsidR="00BF2A64" w:rsidRPr="00A76F5E" w14:paraId="25DBFD33" w14:textId="77777777" w:rsidTr="007632E3">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48CE" w14:textId="77777777" w:rsidR="00BF2A64" w:rsidRPr="00A76F5E" w:rsidRDefault="00BF2A64" w:rsidP="003861B0">
            <w:pPr>
              <w:ind w:firstLine="0"/>
              <w:rPr>
                <w:rFonts w:ascii="Calibri Light" w:hAnsi="Calibri Light" w:cstheme="minorHAnsi"/>
                <w:b/>
                <w:bCs/>
                <w:color w:val="000000"/>
                <w:sz w:val="18"/>
                <w:szCs w:val="18"/>
                <w:lang w:bidi="ar-SA"/>
              </w:rPr>
            </w:pPr>
            <w:r w:rsidRPr="00A76F5E">
              <w:rPr>
                <w:rFonts w:ascii="Calibri Light" w:hAnsi="Calibri Light" w:cstheme="minorHAnsi"/>
                <w:b/>
                <w:bCs/>
                <w:color w:val="000000"/>
                <w:sz w:val="18"/>
                <w:szCs w:val="18"/>
                <w:lang w:bidi="ar-SA"/>
              </w:rPr>
              <w:t xml:space="preserve">Age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0B20698" w14:textId="77777777" w:rsidR="00BF2A64" w:rsidRPr="00A76F5E" w:rsidRDefault="00BF2A64" w:rsidP="003861B0">
            <w:pPr>
              <w:ind w:left="-110" w:firstLine="0"/>
              <w:jc w:val="center"/>
              <w:rPr>
                <w:rFonts w:ascii="Calibri Light" w:hAnsi="Calibri Light" w:cs="Calibri"/>
                <w:b/>
                <w:bCs/>
                <w:color w:val="000000"/>
                <w:sz w:val="18"/>
                <w:szCs w:val="18"/>
                <w:lang w:bidi="ar-SA"/>
              </w:rPr>
            </w:pPr>
            <w:r>
              <w:rPr>
                <w:rFonts w:ascii="Calibri Light" w:hAnsi="Calibri Light" w:cs="Calibri"/>
                <w:b/>
                <w:bCs/>
                <w:color w:val="000000"/>
                <w:sz w:val="18"/>
                <w:szCs w:val="18"/>
                <w:lang w:bidi="ar-SA"/>
              </w:rPr>
              <w:t>Jan-19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8B39D29"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Feb-1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DA0DA41"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Mar-1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EE1B778"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w:t>
            </w:r>
            <w:r>
              <w:rPr>
                <w:rFonts w:ascii="Calibri Light" w:hAnsi="Calibri Light" w:cs="Calibri"/>
                <w:b/>
                <w:bCs/>
                <w:color w:val="000000"/>
                <w:sz w:val="18"/>
                <w:szCs w:val="18"/>
                <w:lang w:bidi="ar-SA"/>
              </w:rPr>
              <w:t>pr-19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44857DB"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May-1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nil"/>
            </w:tcBorders>
            <w:shd w:val="clear" w:color="auto" w:fill="auto"/>
            <w:noWrap/>
            <w:vAlign w:val="bottom"/>
            <w:hideMark/>
          </w:tcPr>
          <w:p w14:paraId="365F1732"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Jun-1</w:t>
            </w:r>
            <w:r>
              <w:rPr>
                <w:rFonts w:ascii="Calibri Light" w:hAnsi="Calibri Light" w:cs="Calibri"/>
                <w:b/>
                <w:bCs/>
                <w:color w:val="000000"/>
                <w:sz w:val="18"/>
                <w:szCs w:val="18"/>
                <w:lang w:bidi="ar-SA"/>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99A33"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J</w:t>
            </w:r>
            <w:r>
              <w:rPr>
                <w:rFonts w:ascii="Calibri Light" w:hAnsi="Calibri Light" w:cs="Calibri"/>
                <w:b/>
                <w:bCs/>
                <w:color w:val="000000"/>
                <w:sz w:val="18"/>
                <w:szCs w:val="18"/>
                <w:lang w:bidi="ar-SA"/>
              </w:rPr>
              <w:t>ul-19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06D89D9"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Aug-1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54DEBEE"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Sep-1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960AF61"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Oct-1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D34D7C4"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Nov-1</w:t>
            </w:r>
            <w:r>
              <w:rPr>
                <w:rFonts w:ascii="Calibri Light" w:hAnsi="Calibri Light" w:cs="Calibri"/>
                <w:b/>
                <w:bCs/>
                <w:color w:val="000000"/>
                <w:sz w:val="18"/>
                <w:szCs w:val="18"/>
                <w:lang w:bidi="ar-SA"/>
              </w:rPr>
              <w:t>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F464543" w14:textId="77777777" w:rsidR="00BF2A64" w:rsidRPr="00A76F5E" w:rsidRDefault="00BF2A64" w:rsidP="003861B0">
            <w:pPr>
              <w:ind w:left="-113" w:firstLine="0"/>
              <w:jc w:val="right"/>
              <w:rPr>
                <w:rFonts w:ascii="Calibri Light" w:hAnsi="Calibri Light" w:cs="Calibri"/>
                <w:b/>
                <w:bCs/>
                <w:color w:val="000000"/>
                <w:sz w:val="18"/>
                <w:szCs w:val="18"/>
                <w:lang w:bidi="ar-SA"/>
              </w:rPr>
            </w:pPr>
            <w:r w:rsidRPr="00A76F5E">
              <w:rPr>
                <w:rFonts w:ascii="Calibri Light" w:hAnsi="Calibri Light" w:cs="Calibri"/>
                <w:b/>
                <w:bCs/>
                <w:color w:val="000000"/>
                <w:sz w:val="18"/>
                <w:szCs w:val="18"/>
                <w:lang w:bidi="ar-SA"/>
              </w:rPr>
              <w:t>Dec-1</w:t>
            </w:r>
            <w:r>
              <w:rPr>
                <w:rFonts w:ascii="Calibri Light" w:hAnsi="Calibri Light" w:cs="Calibri"/>
                <w:b/>
                <w:bCs/>
                <w:color w:val="000000"/>
                <w:sz w:val="18"/>
                <w:szCs w:val="18"/>
                <w:lang w:bidi="ar-SA"/>
              </w:rPr>
              <w:t>9</w:t>
            </w:r>
          </w:p>
        </w:tc>
      </w:tr>
      <w:tr w:rsidR="00BF2A64" w:rsidRPr="00A76F5E" w14:paraId="2ECE63A7" w14:textId="77777777" w:rsidTr="007632E3">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38D498D" w14:textId="77777777" w:rsidR="00BF2A64" w:rsidRPr="00A76F5E" w:rsidRDefault="00BF2A64" w:rsidP="003861B0">
            <w:pPr>
              <w:ind w:firstLine="0"/>
              <w:rPr>
                <w:rFonts w:ascii="Calibri Light" w:hAnsi="Calibri Light" w:cstheme="minorHAnsi"/>
                <w:color w:val="000000"/>
                <w:sz w:val="18"/>
                <w:szCs w:val="18"/>
                <w:lang w:bidi="ar-SA"/>
              </w:rPr>
            </w:pPr>
            <w:r w:rsidRPr="00A76F5E">
              <w:rPr>
                <w:rFonts w:ascii="Calibri Light" w:hAnsi="Calibri Light" w:cstheme="minorHAnsi"/>
                <w:color w:val="000000"/>
                <w:sz w:val="18"/>
                <w:szCs w:val="18"/>
                <w:lang w:bidi="ar-SA"/>
              </w:rPr>
              <w:t>Preschool</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5E4B464A" w14:textId="77777777" w:rsidR="00BF2A64" w:rsidRDefault="00BF2A64" w:rsidP="003861B0">
            <w:pPr>
              <w:ind w:right="-18" w:firstLine="0"/>
              <w:jc w:val="center"/>
              <w:rPr>
                <w:rFonts w:ascii="Calibri Light" w:hAnsi="Calibri Light"/>
                <w:color w:val="000000"/>
                <w:sz w:val="18"/>
                <w:szCs w:val="18"/>
              </w:rPr>
            </w:pPr>
            <w:r>
              <w:rPr>
                <w:rFonts w:ascii="Calibri Light" w:hAnsi="Calibri Light" w:cs="Calibri Light"/>
                <w:color w:val="000000"/>
                <w:sz w:val="18"/>
                <w:szCs w:val="18"/>
              </w:rPr>
              <w:t>17,753</w:t>
            </w:r>
          </w:p>
        </w:tc>
        <w:tc>
          <w:tcPr>
            <w:tcW w:w="720" w:type="dxa"/>
            <w:tcBorders>
              <w:top w:val="nil"/>
              <w:left w:val="nil"/>
              <w:bottom w:val="single" w:sz="4" w:space="0" w:color="auto"/>
              <w:right w:val="single" w:sz="4" w:space="0" w:color="auto"/>
            </w:tcBorders>
            <w:shd w:val="clear" w:color="auto" w:fill="auto"/>
            <w:noWrap/>
            <w:vAlign w:val="bottom"/>
          </w:tcPr>
          <w:p w14:paraId="08D47B33"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17,712</w:t>
            </w:r>
          </w:p>
        </w:tc>
        <w:tc>
          <w:tcPr>
            <w:tcW w:w="720" w:type="dxa"/>
            <w:tcBorders>
              <w:top w:val="nil"/>
              <w:left w:val="nil"/>
              <w:bottom w:val="single" w:sz="4" w:space="0" w:color="auto"/>
              <w:right w:val="single" w:sz="4" w:space="0" w:color="auto"/>
            </w:tcBorders>
            <w:shd w:val="clear" w:color="auto" w:fill="auto"/>
            <w:noWrap/>
            <w:vAlign w:val="bottom"/>
          </w:tcPr>
          <w:p w14:paraId="5A86FFBC" w14:textId="77777777" w:rsidR="00BF2A64" w:rsidRDefault="00BF2A64" w:rsidP="003861B0">
            <w:pPr>
              <w:ind w:hanging="18"/>
              <w:jc w:val="right"/>
              <w:rPr>
                <w:rFonts w:ascii="Calibri Light" w:hAnsi="Calibri Light"/>
                <w:color w:val="000000"/>
                <w:sz w:val="18"/>
                <w:szCs w:val="18"/>
              </w:rPr>
            </w:pPr>
            <w:r>
              <w:rPr>
                <w:rFonts w:ascii="Calibri Light" w:hAnsi="Calibri Light" w:cs="Calibri Light"/>
                <w:color w:val="000000"/>
                <w:sz w:val="18"/>
                <w:szCs w:val="18"/>
              </w:rPr>
              <w:t>17,883</w:t>
            </w:r>
          </w:p>
        </w:tc>
        <w:tc>
          <w:tcPr>
            <w:tcW w:w="720" w:type="dxa"/>
            <w:tcBorders>
              <w:top w:val="nil"/>
              <w:left w:val="nil"/>
              <w:bottom w:val="single" w:sz="4" w:space="0" w:color="auto"/>
              <w:right w:val="single" w:sz="4" w:space="0" w:color="auto"/>
            </w:tcBorders>
            <w:shd w:val="clear" w:color="auto" w:fill="auto"/>
            <w:noWrap/>
            <w:vAlign w:val="bottom"/>
          </w:tcPr>
          <w:p w14:paraId="080DAF95" w14:textId="77777777" w:rsidR="00BF2A64" w:rsidRDefault="00BF2A64" w:rsidP="003861B0">
            <w:pPr>
              <w:ind w:hanging="18"/>
              <w:jc w:val="right"/>
              <w:rPr>
                <w:rFonts w:ascii="Calibri Light" w:hAnsi="Calibri Light"/>
                <w:color w:val="000000"/>
                <w:sz w:val="18"/>
                <w:szCs w:val="18"/>
              </w:rPr>
            </w:pPr>
            <w:r>
              <w:rPr>
                <w:rFonts w:ascii="Calibri Light" w:hAnsi="Calibri Light" w:cs="Calibri Light"/>
                <w:color w:val="000000"/>
                <w:sz w:val="18"/>
                <w:szCs w:val="18"/>
              </w:rPr>
              <w:t>17,976</w:t>
            </w:r>
          </w:p>
        </w:tc>
        <w:tc>
          <w:tcPr>
            <w:tcW w:w="720" w:type="dxa"/>
            <w:tcBorders>
              <w:top w:val="nil"/>
              <w:left w:val="nil"/>
              <w:bottom w:val="single" w:sz="4" w:space="0" w:color="auto"/>
              <w:right w:val="single" w:sz="4" w:space="0" w:color="auto"/>
            </w:tcBorders>
            <w:shd w:val="clear" w:color="auto" w:fill="auto"/>
            <w:noWrap/>
            <w:vAlign w:val="bottom"/>
          </w:tcPr>
          <w:p w14:paraId="1015AA45"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17,867</w:t>
            </w:r>
          </w:p>
        </w:tc>
        <w:tc>
          <w:tcPr>
            <w:tcW w:w="720" w:type="dxa"/>
            <w:tcBorders>
              <w:top w:val="nil"/>
              <w:left w:val="nil"/>
              <w:bottom w:val="single" w:sz="4" w:space="0" w:color="auto"/>
              <w:right w:val="nil"/>
            </w:tcBorders>
            <w:shd w:val="clear" w:color="auto" w:fill="auto"/>
            <w:noWrap/>
            <w:vAlign w:val="bottom"/>
          </w:tcPr>
          <w:p w14:paraId="2A31C2F4"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17,903</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5210D2B9"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17,888</w:t>
            </w:r>
          </w:p>
        </w:tc>
        <w:tc>
          <w:tcPr>
            <w:tcW w:w="720" w:type="dxa"/>
            <w:tcBorders>
              <w:top w:val="nil"/>
              <w:left w:val="nil"/>
              <w:bottom w:val="single" w:sz="4" w:space="0" w:color="auto"/>
              <w:right w:val="single" w:sz="4" w:space="0" w:color="auto"/>
            </w:tcBorders>
            <w:shd w:val="clear" w:color="auto" w:fill="auto"/>
            <w:noWrap/>
            <w:vAlign w:val="bottom"/>
          </w:tcPr>
          <w:p w14:paraId="6A70D301"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17,923</w:t>
            </w:r>
          </w:p>
        </w:tc>
        <w:tc>
          <w:tcPr>
            <w:tcW w:w="720" w:type="dxa"/>
            <w:tcBorders>
              <w:top w:val="nil"/>
              <w:left w:val="nil"/>
              <w:bottom w:val="single" w:sz="4" w:space="0" w:color="auto"/>
              <w:right w:val="single" w:sz="4" w:space="0" w:color="auto"/>
            </w:tcBorders>
            <w:shd w:val="clear" w:color="auto" w:fill="auto"/>
            <w:noWrap/>
            <w:vAlign w:val="bottom"/>
          </w:tcPr>
          <w:p w14:paraId="055BB85D"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18,510</w:t>
            </w:r>
          </w:p>
        </w:tc>
        <w:tc>
          <w:tcPr>
            <w:tcW w:w="720" w:type="dxa"/>
            <w:tcBorders>
              <w:top w:val="nil"/>
              <w:left w:val="nil"/>
              <w:bottom w:val="single" w:sz="4" w:space="0" w:color="auto"/>
              <w:right w:val="single" w:sz="4" w:space="0" w:color="auto"/>
            </w:tcBorders>
            <w:shd w:val="clear" w:color="auto" w:fill="auto"/>
            <w:noWrap/>
            <w:vAlign w:val="bottom"/>
          </w:tcPr>
          <w:p w14:paraId="2ABC89F3" w14:textId="77777777" w:rsidR="00BF2A64" w:rsidRDefault="00BF2A64" w:rsidP="003861B0">
            <w:pPr>
              <w:ind w:left="-108" w:right="-18" w:firstLine="0"/>
              <w:jc w:val="right"/>
              <w:rPr>
                <w:rFonts w:ascii="Calibri Light" w:hAnsi="Calibri Light"/>
                <w:color w:val="000000"/>
                <w:sz w:val="18"/>
                <w:szCs w:val="18"/>
              </w:rPr>
            </w:pPr>
            <w:r>
              <w:rPr>
                <w:rFonts w:ascii="Calibri Light" w:hAnsi="Calibri Light" w:cs="Calibri Light"/>
                <w:color w:val="000000"/>
                <w:sz w:val="18"/>
                <w:szCs w:val="18"/>
              </w:rPr>
              <w:t>18,254</w:t>
            </w:r>
          </w:p>
        </w:tc>
        <w:tc>
          <w:tcPr>
            <w:tcW w:w="720" w:type="dxa"/>
            <w:tcBorders>
              <w:top w:val="nil"/>
              <w:left w:val="nil"/>
              <w:bottom w:val="single" w:sz="4" w:space="0" w:color="auto"/>
              <w:right w:val="single" w:sz="4" w:space="0" w:color="auto"/>
            </w:tcBorders>
            <w:shd w:val="clear" w:color="auto" w:fill="auto"/>
            <w:noWrap/>
            <w:vAlign w:val="bottom"/>
          </w:tcPr>
          <w:p w14:paraId="1E04F1AB" w14:textId="77777777" w:rsidR="00BF2A64" w:rsidRDefault="00BF2A64" w:rsidP="003861B0">
            <w:pPr>
              <w:ind w:hanging="18"/>
              <w:jc w:val="right"/>
              <w:rPr>
                <w:rFonts w:ascii="Calibri Light" w:hAnsi="Calibri Light"/>
                <w:color w:val="000000"/>
                <w:sz w:val="18"/>
                <w:szCs w:val="18"/>
              </w:rPr>
            </w:pPr>
            <w:r>
              <w:rPr>
                <w:rFonts w:ascii="Calibri Light" w:hAnsi="Calibri Light" w:cs="Calibri Light"/>
                <w:color w:val="000000"/>
                <w:sz w:val="18"/>
                <w:szCs w:val="18"/>
              </w:rPr>
              <w:t>18,240</w:t>
            </w:r>
          </w:p>
        </w:tc>
        <w:tc>
          <w:tcPr>
            <w:tcW w:w="720" w:type="dxa"/>
            <w:tcBorders>
              <w:top w:val="nil"/>
              <w:left w:val="nil"/>
              <w:bottom w:val="single" w:sz="4" w:space="0" w:color="auto"/>
              <w:right w:val="single" w:sz="4" w:space="0" w:color="auto"/>
            </w:tcBorders>
            <w:shd w:val="clear" w:color="auto" w:fill="auto"/>
            <w:noWrap/>
            <w:vAlign w:val="bottom"/>
          </w:tcPr>
          <w:p w14:paraId="3EB7DE0D" w14:textId="77777777" w:rsidR="00BF2A64" w:rsidRDefault="00BF2A64" w:rsidP="003861B0">
            <w:pPr>
              <w:ind w:firstLine="0"/>
              <w:jc w:val="right"/>
              <w:rPr>
                <w:rFonts w:ascii="Calibri Light" w:hAnsi="Calibri Light"/>
                <w:color w:val="000000"/>
                <w:sz w:val="18"/>
                <w:szCs w:val="18"/>
              </w:rPr>
            </w:pPr>
            <w:r>
              <w:rPr>
                <w:rFonts w:ascii="Calibri Light" w:hAnsi="Calibri Light" w:cs="Calibri Light"/>
                <w:color w:val="000000"/>
                <w:sz w:val="18"/>
                <w:szCs w:val="18"/>
              </w:rPr>
              <w:t>17,911</w:t>
            </w:r>
          </w:p>
        </w:tc>
      </w:tr>
    </w:tbl>
    <w:p w14:paraId="3ED1C9B8" w14:textId="77777777" w:rsidR="001F0C06" w:rsidRPr="001F0C06" w:rsidRDefault="001F0C06" w:rsidP="001F0C06">
      <w:pPr>
        <w:ind w:firstLine="0"/>
        <w:rPr>
          <w:rFonts w:ascii="Calibri Light" w:hAnsi="Calibri Light"/>
        </w:rPr>
      </w:pPr>
      <w:r w:rsidRPr="001F0C06">
        <w:rPr>
          <w:rFonts w:ascii="Calibri Light" w:hAnsi="Calibri Light"/>
        </w:rPr>
        <w:br w:type="page"/>
      </w:r>
    </w:p>
    <w:p w14:paraId="11347FB3" w14:textId="77777777" w:rsidR="006447A2" w:rsidRPr="0089600A" w:rsidRDefault="006447A2" w:rsidP="003E25BE">
      <w:pPr>
        <w:pStyle w:val="Heading2"/>
        <w:numPr>
          <w:ilvl w:val="0"/>
          <w:numId w:val="0"/>
        </w:numPr>
        <w:rPr>
          <w:rFonts w:ascii="Calibri Light" w:hAnsi="Calibri Light"/>
          <w:sz w:val="22"/>
          <w:szCs w:val="22"/>
        </w:rPr>
      </w:pPr>
      <w:bookmarkStart w:id="17" w:name="_Toc437612424"/>
      <w:bookmarkStart w:id="18" w:name="_Toc437612529"/>
      <w:bookmarkStart w:id="19" w:name="_Toc437612585"/>
      <w:bookmarkStart w:id="20" w:name="_Toc437612697"/>
      <w:bookmarkStart w:id="21" w:name="_Toc437612742"/>
      <w:r w:rsidRPr="0089600A">
        <w:rPr>
          <w:rFonts w:ascii="Calibri Light" w:hAnsi="Calibri Light"/>
          <w:sz w:val="22"/>
          <w:szCs w:val="22"/>
        </w:rPr>
        <w:t xml:space="preserve">Appendix </w:t>
      </w:r>
      <w:r w:rsidR="00A512DC">
        <w:rPr>
          <w:rFonts w:ascii="Calibri Light" w:hAnsi="Calibri Light"/>
          <w:sz w:val="22"/>
          <w:szCs w:val="22"/>
        </w:rPr>
        <w:t>E</w:t>
      </w:r>
      <w:r w:rsidRPr="0089600A">
        <w:rPr>
          <w:rFonts w:ascii="Calibri Light" w:hAnsi="Calibri Light"/>
          <w:sz w:val="22"/>
          <w:szCs w:val="22"/>
        </w:rPr>
        <w:t>: Mental Health Consultation Grant Information</w:t>
      </w:r>
      <w:r w:rsidR="00037673" w:rsidRPr="0089600A">
        <w:rPr>
          <w:rFonts w:ascii="Calibri Light" w:hAnsi="Calibri Light"/>
          <w:sz w:val="22"/>
          <w:szCs w:val="22"/>
        </w:rPr>
        <w:t xml:space="preserve">  </w:t>
      </w:r>
      <w:bookmarkEnd w:id="17"/>
      <w:bookmarkEnd w:id="18"/>
      <w:bookmarkEnd w:id="19"/>
      <w:bookmarkEnd w:id="20"/>
      <w:bookmarkEnd w:id="21"/>
    </w:p>
    <w:p w14:paraId="2613A010" w14:textId="77777777" w:rsidR="00355C0A" w:rsidRPr="0089600A" w:rsidRDefault="00355C0A" w:rsidP="00372523">
      <w:pPr>
        <w:ind w:firstLine="0"/>
        <w:rPr>
          <w:rFonts w:ascii="Calibri Light" w:hAnsi="Calibri Light"/>
          <w:b/>
        </w:rPr>
      </w:pPr>
    </w:p>
    <w:p w14:paraId="59F05BD4" w14:textId="77777777" w:rsidR="00372523" w:rsidRPr="0089600A" w:rsidRDefault="00372523" w:rsidP="003E25BE">
      <w:pPr>
        <w:ind w:firstLine="0"/>
        <w:outlineLvl w:val="0"/>
        <w:rPr>
          <w:rFonts w:ascii="Calibri Light" w:hAnsi="Calibri Light"/>
          <w:b/>
          <w:u w:val="single"/>
        </w:rPr>
      </w:pPr>
      <w:bookmarkStart w:id="22" w:name="_Toc410299514"/>
      <w:bookmarkStart w:id="23" w:name="_Hlk33527617"/>
      <w:r w:rsidRPr="0089600A">
        <w:rPr>
          <w:rFonts w:ascii="Calibri Light" w:hAnsi="Calibri Light"/>
          <w:b/>
          <w:u w:val="single"/>
        </w:rPr>
        <w:t>Early Childhood Mental Health Consultation Program</w:t>
      </w:r>
      <w:bookmarkEnd w:id="22"/>
    </w:p>
    <w:p w14:paraId="74FFC1EF" w14:textId="77777777" w:rsidR="00F97959" w:rsidRDefault="00372523" w:rsidP="003E25BE">
      <w:pPr>
        <w:ind w:firstLine="0"/>
        <w:rPr>
          <w:rFonts w:ascii="Calibri Light" w:hAnsi="Calibri Light"/>
        </w:rPr>
      </w:pPr>
      <w:r w:rsidRPr="0089600A">
        <w:rPr>
          <w:rFonts w:ascii="Calibri Light" w:hAnsi="Calibri Light"/>
        </w:rPr>
        <w:t xml:space="preserve">EEC receives state funding to administer an Early Childhood Mental Health Consultation program, which provides </w:t>
      </w:r>
      <w:r w:rsidRPr="0089600A">
        <w:rPr>
          <w:rFonts w:ascii="Calibri Light" w:hAnsi="Calibri Light"/>
          <w:iCs/>
        </w:rPr>
        <w:t xml:space="preserve">resources to support young children and their families experiencing emotional and behavioral challenges.  The Early Childhood Mental Health Consultation program promotes school success and healthy social-emotional development, and aims to reduce the suspension and expulsion rate in early education and care settings.  </w:t>
      </w:r>
      <w:r w:rsidR="00E171B3">
        <w:rPr>
          <w:rFonts w:ascii="Calibri Light" w:hAnsi="Calibri Light"/>
          <w:iCs/>
        </w:rPr>
        <w:t>The</w:t>
      </w:r>
      <w:r w:rsidR="008C4CCA" w:rsidRPr="0089600A">
        <w:rPr>
          <w:rFonts w:ascii="Calibri Light" w:hAnsi="Calibri Light"/>
          <w:iCs/>
        </w:rPr>
        <w:t xml:space="preserve"> consultation </w:t>
      </w:r>
      <w:r w:rsidR="00E171B3">
        <w:rPr>
          <w:rFonts w:ascii="Calibri Light" w:hAnsi="Calibri Light"/>
          <w:iCs/>
        </w:rPr>
        <w:t xml:space="preserve">services </w:t>
      </w:r>
      <w:r w:rsidR="008C4CCA" w:rsidRPr="0089600A">
        <w:rPr>
          <w:rFonts w:ascii="Calibri Light" w:hAnsi="Calibri Light"/>
          <w:iCs/>
        </w:rPr>
        <w:t>inv</w:t>
      </w:r>
      <w:r w:rsidR="00E171B3">
        <w:rPr>
          <w:rFonts w:ascii="Calibri Light" w:hAnsi="Calibri Light"/>
          <w:iCs/>
        </w:rPr>
        <w:t>olve</w:t>
      </w:r>
      <w:r w:rsidR="008C4CCA" w:rsidRPr="0089600A">
        <w:rPr>
          <w:rFonts w:ascii="Calibri Light" w:hAnsi="Calibri Light"/>
          <w:iCs/>
        </w:rPr>
        <w:t xml:space="preserve"> general classroom/program and on-site child focused observations, which may include the use of evidenced based observation tools used to identify strategies for improving the learning environment and to assess children’s social-emotional and behavioral skills.  </w:t>
      </w:r>
      <w:r w:rsidR="00F97959">
        <w:rPr>
          <w:rFonts w:ascii="Calibri Light" w:hAnsi="Calibri Light"/>
          <w:iCs/>
        </w:rPr>
        <w:t>C</w:t>
      </w:r>
      <w:r w:rsidR="00F97959" w:rsidRPr="0089600A">
        <w:rPr>
          <w:rFonts w:ascii="Calibri Light" w:hAnsi="Calibri Light"/>
        </w:rPr>
        <w:t xml:space="preserve">onsultants meet with educators and families to discuss the strengths and needs of the classroom and/or the child and work together to develop classroom management plans and/or individualized behavior plans to support the needs of specific children.  </w:t>
      </w:r>
      <w:r w:rsidR="00F97959">
        <w:rPr>
          <w:rFonts w:ascii="Calibri Light" w:hAnsi="Calibri Light"/>
        </w:rPr>
        <w:t>C</w:t>
      </w:r>
      <w:r w:rsidR="00F97959" w:rsidRPr="0089600A">
        <w:rPr>
          <w:rFonts w:ascii="Calibri Light" w:hAnsi="Calibri Light"/>
        </w:rPr>
        <w:t>onsultants also provide on-site modeling/coaching to educators to provide guidance on how to provide appropriate responses to address challenging behaviors.  If the child presents with behaviors that may require more intensive services, beyond the scope of consultation, the consultants will assist programs and families in locating and accessing appropriate additional services, which may include Early Intervention, special education services and/ or behavioral health services through a community-based mental health service provider.</w:t>
      </w:r>
    </w:p>
    <w:p w14:paraId="12BFD993" w14:textId="77777777" w:rsidR="00F97959" w:rsidRDefault="00F97959" w:rsidP="003E25BE">
      <w:pPr>
        <w:ind w:firstLine="0"/>
        <w:rPr>
          <w:rFonts w:ascii="Calibri Light" w:hAnsi="Calibri Light"/>
          <w:iCs/>
        </w:rPr>
      </w:pPr>
    </w:p>
    <w:p w14:paraId="650A97AB" w14:textId="77777777" w:rsidR="00D7583D" w:rsidRPr="009E6627" w:rsidRDefault="00DA34C8" w:rsidP="003E25BE">
      <w:pPr>
        <w:ind w:firstLine="0"/>
        <w:rPr>
          <w:rFonts w:ascii="Calibri Light" w:hAnsi="Calibri Light"/>
          <w:iCs/>
        </w:rPr>
      </w:pPr>
      <w:bookmarkStart w:id="24" w:name="_Hlk33515608"/>
      <w:r w:rsidRPr="009E6627">
        <w:rPr>
          <w:rFonts w:ascii="Calibri Light" w:hAnsi="Calibri Light"/>
        </w:rPr>
        <w:t>In FY20</w:t>
      </w:r>
      <w:r w:rsidR="0080055D">
        <w:rPr>
          <w:rFonts w:ascii="Calibri Light" w:hAnsi="Calibri Light"/>
        </w:rPr>
        <w:t>20</w:t>
      </w:r>
      <w:r w:rsidR="00D7583D" w:rsidRPr="009E6627">
        <w:rPr>
          <w:rFonts w:ascii="Calibri Light" w:hAnsi="Calibri Light"/>
        </w:rPr>
        <w:t xml:space="preserve"> EEC </w:t>
      </w:r>
      <w:r w:rsidR="00BC128F">
        <w:rPr>
          <w:rFonts w:ascii="Calibri Light" w:hAnsi="Calibri Light"/>
        </w:rPr>
        <w:t>competitively awarded</w:t>
      </w:r>
      <w:r w:rsidR="00D7583D" w:rsidRPr="009E6627">
        <w:rPr>
          <w:rFonts w:ascii="Calibri Light" w:hAnsi="Calibri Light"/>
        </w:rPr>
        <w:t xml:space="preserve"> the Early Childhood </w:t>
      </w:r>
      <w:r w:rsidR="00D7583D" w:rsidRPr="009E6627">
        <w:rPr>
          <w:rFonts w:ascii="Calibri Light" w:hAnsi="Calibri Light"/>
          <w:bCs/>
        </w:rPr>
        <w:t>Mental Health grants to six agencies:</w:t>
      </w:r>
    </w:p>
    <w:tbl>
      <w:tblPr>
        <w:tblStyle w:val="TableGrid"/>
        <w:tblpPr w:leftFromText="187" w:rightFromText="187" w:vertAnchor="text" w:horzAnchor="margin" w:tblpX="-11" w:tblpY="246"/>
        <w:tblOverlap w:val="never"/>
        <w:tblW w:w="4906" w:type="pct"/>
        <w:tblLayout w:type="fixed"/>
        <w:tblLook w:val="06E0" w:firstRow="1" w:lastRow="1" w:firstColumn="1" w:lastColumn="0" w:noHBand="1" w:noVBand="1"/>
      </w:tblPr>
      <w:tblGrid>
        <w:gridCol w:w="3146"/>
        <w:gridCol w:w="1350"/>
        <w:gridCol w:w="3240"/>
        <w:gridCol w:w="1438"/>
      </w:tblGrid>
      <w:tr w:rsidR="00D7583D" w:rsidRPr="009E6627" w14:paraId="7F45A991" w14:textId="77777777" w:rsidTr="00BC128F">
        <w:trPr>
          <w:trHeight w:val="288"/>
        </w:trPr>
        <w:tc>
          <w:tcPr>
            <w:tcW w:w="1714" w:type="pct"/>
            <w:shd w:val="clear" w:color="auto" w:fill="EEECE1" w:themeFill="background2"/>
            <w:hideMark/>
          </w:tcPr>
          <w:p w14:paraId="62696EF5" w14:textId="77777777" w:rsidR="00D7583D" w:rsidRPr="009E6627" w:rsidRDefault="00D7583D" w:rsidP="00BD0ED4">
            <w:pPr>
              <w:ind w:firstLine="0"/>
              <w:rPr>
                <w:rFonts w:ascii="Calibri Light" w:hAnsi="Calibri Light"/>
                <w:b/>
                <w:bCs/>
              </w:rPr>
            </w:pPr>
            <w:r w:rsidRPr="009E6627">
              <w:rPr>
                <w:rFonts w:ascii="Calibri Light" w:hAnsi="Calibri Light"/>
                <w:b/>
                <w:bCs/>
              </w:rPr>
              <w:t>FY</w:t>
            </w:r>
            <w:r w:rsidR="0080055D">
              <w:rPr>
                <w:rFonts w:ascii="Calibri Light" w:hAnsi="Calibri Light"/>
                <w:b/>
                <w:bCs/>
              </w:rPr>
              <w:t>20</w:t>
            </w:r>
            <w:r w:rsidRPr="009E6627">
              <w:rPr>
                <w:rFonts w:ascii="Calibri Light" w:hAnsi="Calibri Light"/>
                <w:b/>
                <w:bCs/>
              </w:rPr>
              <w:t xml:space="preserve"> Grantees</w:t>
            </w:r>
          </w:p>
        </w:tc>
        <w:tc>
          <w:tcPr>
            <w:tcW w:w="736" w:type="pct"/>
            <w:shd w:val="clear" w:color="auto" w:fill="EEECE1" w:themeFill="background2"/>
            <w:hideMark/>
          </w:tcPr>
          <w:p w14:paraId="01D2A62B" w14:textId="77777777" w:rsidR="00D7583D" w:rsidRPr="009E6627" w:rsidRDefault="00D7583D" w:rsidP="00296EBF">
            <w:pPr>
              <w:ind w:firstLine="35"/>
              <w:jc w:val="right"/>
              <w:rPr>
                <w:rFonts w:ascii="Calibri Light" w:hAnsi="Calibri Light"/>
                <w:b/>
                <w:bCs/>
              </w:rPr>
            </w:pPr>
            <w:r w:rsidRPr="009E6627">
              <w:rPr>
                <w:rFonts w:ascii="Calibri Light" w:hAnsi="Calibri Light"/>
                <w:b/>
                <w:bCs/>
              </w:rPr>
              <w:t>Award</w:t>
            </w:r>
          </w:p>
        </w:tc>
        <w:tc>
          <w:tcPr>
            <w:tcW w:w="1766" w:type="pct"/>
            <w:shd w:val="clear" w:color="auto" w:fill="EEECE1" w:themeFill="background2"/>
          </w:tcPr>
          <w:p w14:paraId="093D6816" w14:textId="77777777" w:rsidR="00D7583D" w:rsidRPr="009E6627" w:rsidRDefault="00D7583D" w:rsidP="00296EBF">
            <w:pPr>
              <w:ind w:firstLine="0"/>
              <w:jc w:val="right"/>
              <w:rPr>
                <w:rFonts w:ascii="Calibri Light" w:hAnsi="Calibri Light"/>
                <w:b/>
                <w:bCs/>
              </w:rPr>
            </w:pPr>
            <w:r w:rsidRPr="009E6627">
              <w:rPr>
                <w:rFonts w:ascii="Calibri Light" w:hAnsi="Calibri Light"/>
                <w:b/>
                <w:bCs/>
              </w:rPr>
              <w:t>Region</w:t>
            </w:r>
          </w:p>
        </w:tc>
        <w:tc>
          <w:tcPr>
            <w:tcW w:w="785" w:type="pct"/>
            <w:shd w:val="clear" w:color="auto" w:fill="EEECE1" w:themeFill="background2"/>
            <w:hideMark/>
          </w:tcPr>
          <w:p w14:paraId="13CECAC5" w14:textId="77777777" w:rsidR="00D7583D" w:rsidRPr="009E6627" w:rsidRDefault="00D7583D" w:rsidP="00296EBF">
            <w:pPr>
              <w:ind w:left="-108" w:firstLine="0"/>
              <w:jc w:val="right"/>
              <w:rPr>
                <w:rFonts w:ascii="Calibri Light" w:hAnsi="Calibri Light"/>
                <w:b/>
                <w:bCs/>
              </w:rPr>
            </w:pPr>
            <w:r w:rsidRPr="009E6627">
              <w:rPr>
                <w:rFonts w:ascii="Calibri Light" w:hAnsi="Calibri Light"/>
                <w:b/>
                <w:bCs/>
              </w:rPr>
              <w:t>Cities/Towns</w:t>
            </w:r>
          </w:p>
        </w:tc>
      </w:tr>
      <w:tr w:rsidR="00BC128F" w:rsidRPr="009E6627" w14:paraId="555B10E6" w14:textId="77777777" w:rsidTr="0052433D">
        <w:trPr>
          <w:trHeight w:val="288"/>
        </w:trPr>
        <w:tc>
          <w:tcPr>
            <w:tcW w:w="1714" w:type="pct"/>
            <w:hideMark/>
          </w:tcPr>
          <w:p w14:paraId="2E87119B" w14:textId="77777777" w:rsidR="00BC128F" w:rsidRPr="009E6627" w:rsidRDefault="00BC128F" w:rsidP="00BC128F">
            <w:pPr>
              <w:ind w:firstLine="0"/>
              <w:rPr>
                <w:rFonts w:ascii="Calibri Light" w:hAnsi="Calibri Light"/>
              </w:rPr>
            </w:pPr>
            <w:r w:rsidRPr="009E6627">
              <w:rPr>
                <w:rFonts w:ascii="Calibri Light" w:hAnsi="Calibri Light"/>
              </w:rPr>
              <w:t>Behavioral Health Network</w:t>
            </w:r>
          </w:p>
        </w:tc>
        <w:tc>
          <w:tcPr>
            <w:tcW w:w="736" w:type="pct"/>
            <w:hideMark/>
          </w:tcPr>
          <w:p w14:paraId="0EBB352A" w14:textId="77777777" w:rsidR="00BC128F" w:rsidRPr="009E6627" w:rsidRDefault="00BC128F" w:rsidP="00BC128F">
            <w:pPr>
              <w:ind w:firstLine="35"/>
              <w:jc w:val="right"/>
              <w:rPr>
                <w:rFonts w:ascii="Calibri Light" w:hAnsi="Calibri Light"/>
              </w:rPr>
            </w:pPr>
            <w:r>
              <w:rPr>
                <w:rFonts w:ascii="Calibri Light" w:hAnsi="Calibri Light" w:cs="Calibri Light"/>
              </w:rPr>
              <w:t>$495,621</w:t>
            </w:r>
          </w:p>
        </w:tc>
        <w:tc>
          <w:tcPr>
            <w:tcW w:w="1766" w:type="pct"/>
          </w:tcPr>
          <w:p w14:paraId="3EF3352B" w14:textId="77777777" w:rsidR="00BC128F" w:rsidRPr="009E6627" w:rsidRDefault="00BC128F" w:rsidP="00BC128F">
            <w:pPr>
              <w:ind w:firstLine="0"/>
              <w:jc w:val="right"/>
              <w:rPr>
                <w:rFonts w:ascii="Calibri Light" w:hAnsi="Calibri Light"/>
              </w:rPr>
            </w:pPr>
            <w:r w:rsidRPr="009E6627">
              <w:rPr>
                <w:rFonts w:ascii="Calibri Light" w:hAnsi="Calibri Light"/>
              </w:rPr>
              <w:t>Western</w:t>
            </w:r>
          </w:p>
        </w:tc>
        <w:tc>
          <w:tcPr>
            <w:tcW w:w="785" w:type="pct"/>
            <w:shd w:val="clear" w:color="auto" w:fill="auto"/>
            <w:noWrap/>
            <w:hideMark/>
          </w:tcPr>
          <w:p w14:paraId="134B9335" w14:textId="77777777" w:rsidR="00BC128F" w:rsidRPr="0052433D" w:rsidRDefault="00BC128F" w:rsidP="00BC128F">
            <w:pPr>
              <w:jc w:val="right"/>
              <w:rPr>
                <w:rFonts w:ascii="Calibri Light" w:hAnsi="Calibri Light"/>
              </w:rPr>
            </w:pPr>
            <w:r w:rsidRPr="0052433D">
              <w:rPr>
                <w:rFonts w:ascii="Calibri Light" w:hAnsi="Calibri Light"/>
              </w:rPr>
              <w:t>102</w:t>
            </w:r>
          </w:p>
        </w:tc>
      </w:tr>
      <w:tr w:rsidR="00BC128F" w:rsidRPr="009E6627" w14:paraId="36ED2DAC" w14:textId="77777777" w:rsidTr="0052433D">
        <w:trPr>
          <w:trHeight w:val="288"/>
        </w:trPr>
        <w:tc>
          <w:tcPr>
            <w:tcW w:w="1714" w:type="pct"/>
            <w:hideMark/>
          </w:tcPr>
          <w:p w14:paraId="21A42DAF" w14:textId="77777777" w:rsidR="00BC128F" w:rsidRPr="009E6627" w:rsidRDefault="00BC128F" w:rsidP="00BC128F">
            <w:pPr>
              <w:ind w:firstLine="0"/>
              <w:rPr>
                <w:rFonts w:ascii="Calibri Light" w:hAnsi="Calibri Light"/>
              </w:rPr>
            </w:pPr>
            <w:r w:rsidRPr="009E6627">
              <w:rPr>
                <w:rFonts w:ascii="Calibri Light" w:hAnsi="Calibri Light"/>
              </w:rPr>
              <w:t xml:space="preserve">Community </w:t>
            </w:r>
            <w:proofErr w:type="spellStart"/>
            <w:r w:rsidRPr="009E6627">
              <w:rPr>
                <w:rFonts w:ascii="Calibri Light" w:hAnsi="Calibri Light"/>
              </w:rPr>
              <w:t>Healthlink</w:t>
            </w:r>
            <w:proofErr w:type="spellEnd"/>
          </w:p>
        </w:tc>
        <w:tc>
          <w:tcPr>
            <w:tcW w:w="736" w:type="pct"/>
            <w:hideMark/>
          </w:tcPr>
          <w:p w14:paraId="32795C28" w14:textId="77777777" w:rsidR="00BC128F" w:rsidRPr="009E6627" w:rsidRDefault="00BC128F" w:rsidP="00BC128F">
            <w:pPr>
              <w:ind w:firstLine="35"/>
              <w:jc w:val="right"/>
              <w:rPr>
                <w:rFonts w:ascii="Calibri Light" w:hAnsi="Calibri Light"/>
              </w:rPr>
            </w:pPr>
            <w:r>
              <w:rPr>
                <w:rFonts w:ascii="Calibri Light" w:hAnsi="Calibri Light" w:cs="Calibri Light"/>
              </w:rPr>
              <w:t>$364,572</w:t>
            </w:r>
          </w:p>
        </w:tc>
        <w:tc>
          <w:tcPr>
            <w:tcW w:w="1766" w:type="pct"/>
          </w:tcPr>
          <w:p w14:paraId="74D12C3E" w14:textId="77777777" w:rsidR="00BC128F" w:rsidRPr="009E6627" w:rsidRDefault="00BC128F" w:rsidP="00BC128F">
            <w:pPr>
              <w:ind w:firstLine="0"/>
              <w:jc w:val="right"/>
              <w:rPr>
                <w:rFonts w:ascii="Calibri Light" w:hAnsi="Calibri Light"/>
              </w:rPr>
            </w:pPr>
            <w:r w:rsidRPr="009E6627">
              <w:rPr>
                <w:rFonts w:ascii="Calibri Light" w:hAnsi="Calibri Light"/>
              </w:rPr>
              <w:t>Central</w:t>
            </w:r>
          </w:p>
        </w:tc>
        <w:tc>
          <w:tcPr>
            <w:tcW w:w="785" w:type="pct"/>
            <w:shd w:val="clear" w:color="auto" w:fill="auto"/>
            <w:noWrap/>
            <w:hideMark/>
          </w:tcPr>
          <w:p w14:paraId="179B2BD4" w14:textId="77777777" w:rsidR="00BC128F" w:rsidRPr="0052433D" w:rsidRDefault="00BC128F" w:rsidP="00BC128F">
            <w:pPr>
              <w:jc w:val="right"/>
              <w:rPr>
                <w:rFonts w:ascii="Calibri Light" w:hAnsi="Calibri Light"/>
              </w:rPr>
            </w:pPr>
            <w:r w:rsidRPr="0052433D">
              <w:rPr>
                <w:rFonts w:ascii="Calibri Light" w:hAnsi="Calibri Light"/>
              </w:rPr>
              <w:t>65</w:t>
            </w:r>
          </w:p>
        </w:tc>
      </w:tr>
      <w:tr w:rsidR="00BC128F" w:rsidRPr="009E6627" w14:paraId="7FFC98F5" w14:textId="77777777" w:rsidTr="0052433D">
        <w:trPr>
          <w:trHeight w:val="288"/>
        </w:trPr>
        <w:tc>
          <w:tcPr>
            <w:tcW w:w="1714" w:type="pct"/>
            <w:hideMark/>
          </w:tcPr>
          <w:p w14:paraId="43FDE82A" w14:textId="77777777" w:rsidR="00BC128F" w:rsidRPr="009E6627" w:rsidRDefault="00BC128F" w:rsidP="00BC128F">
            <w:pPr>
              <w:ind w:firstLine="0"/>
              <w:rPr>
                <w:rFonts w:ascii="Calibri Light" w:hAnsi="Calibri Light"/>
              </w:rPr>
            </w:pPr>
            <w:r w:rsidRPr="009E6627">
              <w:rPr>
                <w:rFonts w:ascii="Calibri Light" w:hAnsi="Calibri Light"/>
              </w:rPr>
              <w:t>Enable, Inc.</w:t>
            </w:r>
          </w:p>
        </w:tc>
        <w:tc>
          <w:tcPr>
            <w:tcW w:w="736" w:type="pct"/>
            <w:hideMark/>
          </w:tcPr>
          <w:p w14:paraId="7EC07470" w14:textId="77777777" w:rsidR="00BC128F" w:rsidRPr="009E6627" w:rsidRDefault="00BC128F" w:rsidP="00BC128F">
            <w:pPr>
              <w:ind w:firstLine="35"/>
              <w:jc w:val="right"/>
              <w:rPr>
                <w:rFonts w:ascii="Calibri Light" w:hAnsi="Calibri Light"/>
              </w:rPr>
            </w:pPr>
            <w:r>
              <w:rPr>
                <w:rFonts w:ascii="Calibri Light" w:hAnsi="Calibri Light" w:cs="Calibri Light"/>
              </w:rPr>
              <w:t>$283,347</w:t>
            </w:r>
          </w:p>
        </w:tc>
        <w:tc>
          <w:tcPr>
            <w:tcW w:w="1766" w:type="pct"/>
          </w:tcPr>
          <w:p w14:paraId="383FDD15" w14:textId="77777777" w:rsidR="00BC128F" w:rsidRPr="009E6627" w:rsidRDefault="00BC128F" w:rsidP="00BC128F">
            <w:pPr>
              <w:ind w:left="-109" w:firstLine="0"/>
              <w:jc w:val="right"/>
              <w:rPr>
                <w:rFonts w:ascii="Calibri Light" w:hAnsi="Calibri Light"/>
              </w:rPr>
            </w:pPr>
            <w:r w:rsidRPr="009E6627">
              <w:rPr>
                <w:rFonts w:ascii="Calibri Light" w:hAnsi="Calibri Light"/>
              </w:rPr>
              <w:t>Northeast, Metrowest, Southeast</w:t>
            </w:r>
          </w:p>
        </w:tc>
        <w:tc>
          <w:tcPr>
            <w:tcW w:w="785" w:type="pct"/>
            <w:shd w:val="clear" w:color="auto" w:fill="auto"/>
            <w:noWrap/>
            <w:hideMark/>
          </w:tcPr>
          <w:p w14:paraId="051133CB" w14:textId="77777777" w:rsidR="00BC128F" w:rsidRPr="0052433D" w:rsidRDefault="00BC128F" w:rsidP="00BC128F">
            <w:pPr>
              <w:jc w:val="right"/>
              <w:rPr>
                <w:rFonts w:ascii="Calibri Light" w:hAnsi="Calibri Light"/>
              </w:rPr>
            </w:pPr>
            <w:r w:rsidRPr="0052433D">
              <w:rPr>
                <w:rFonts w:ascii="Calibri Light" w:hAnsi="Calibri Light"/>
              </w:rPr>
              <w:t>4</w:t>
            </w:r>
            <w:r w:rsidR="0052433D" w:rsidRPr="0052433D">
              <w:rPr>
                <w:rFonts w:ascii="Calibri Light" w:hAnsi="Calibri Light"/>
              </w:rPr>
              <w:t>7</w:t>
            </w:r>
          </w:p>
        </w:tc>
      </w:tr>
      <w:tr w:rsidR="00BC128F" w:rsidRPr="009E6627" w14:paraId="4CA9C189" w14:textId="77777777" w:rsidTr="0052433D">
        <w:trPr>
          <w:trHeight w:val="288"/>
        </w:trPr>
        <w:tc>
          <w:tcPr>
            <w:tcW w:w="1714" w:type="pct"/>
            <w:hideMark/>
          </w:tcPr>
          <w:p w14:paraId="1884E146" w14:textId="77777777" w:rsidR="00BC128F" w:rsidRPr="009E6627" w:rsidRDefault="00BC128F" w:rsidP="00BC128F">
            <w:pPr>
              <w:ind w:firstLine="0"/>
              <w:rPr>
                <w:rFonts w:ascii="Calibri Light" w:hAnsi="Calibri Light"/>
              </w:rPr>
            </w:pPr>
            <w:r w:rsidRPr="009E6627">
              <w:rPr>
                <w:rFonts w:ascii="Calibri Light" w:hAnsi="Calibri Light"/>
              </w:rPr>
              <w:t>Justice Resource Institute</w:t>
            </w:r>
          </w:p>
        </w:tc>
        <w:tc>
          <w:tcPr>
            <w:tcW w:w="736" w:type="pct"/>
            <w:hideMark/>
          </w:tcPr>
          <w:p w14:paraId="3CC2EE0E" w14:textId="77777777" w:rsidR="00BC128F" w:rsidRPr="009E6627" w:rsidRDefault="00BC128F" w:rsidP="00BC128F">
            <w:pPr>
              <w:ind w:firstLine="35"/>
              <w:jc w:val="right"/>
              <w:rPr>
                <w:rFonts w:ascii="Calibri Light" w:hAnsi="Calibri Light"/>
              </w:rPr>
            </w:pPr>
            <w:r>
              <w:rPr>
                <w:rFonts w:ascii="Calibri Light" w:hAnsi="Calibri Light" w:cs="Calibri Light"/>
              </w:rPr>
              <w:t>$473,129</w:t>
            </w:r>
          </w:p>
        </w:tc>
        <w:tc>
          <w:tcPr>
            <w:tcW w:w="1766" w:type="pct"/>
          </w:tcPr>
          <w:p w14:paraId="1D336EB2" w14:textId="77777777" w:rsidR="00BC128F" w:rsidRPr="009E6627" w:rsidRDefault="00BC128F" w:rsidP="00BC128F">
            <w:pPr>
              <w:ind w:firstLine="0"/>
              <w:jc w:val="right"/>
              <w:rPr>
                <w:rFonts w:ascii="Calibri Light" w:hAnsi="Calibri Light"/>
              </w:rPr>
            </w:pPr>
            <w:r w:rsidRPr="009E6627">
              <w:rPr>
                <w:rFonts w:ascii="Calibri Light" w:hAnsi="Calibri Light"/>
              </w:rPr>
              <w:t>Southeast, Cape and Islands</w:t>
            </w:r>
          </w:p>
        </w:tc>
        <w:tc>
          <w:tcPr>
            <w:tcW w:w="785" w:type="pct"/>
            <w:shd w:val="clear" w:color="auto" w:fill="auto"/>
            <w:noWrap/>
            <w:hideMark/>
          </w:tcPr>
          <w:p w14:paraId="592A73CF" w14:textId="77777777" w:rsidR="00BC128F" w:rsidRPr="0052433D" w:rsidRDefault="00BC128F" w:rsidP="00BC128F">
            <w:pPr>
              <w:jc w:val="right"/>
              <w:rPr>
                <w:rFonts w:ascii="Calibri Light" w:hAnsi="Calibri Light"/>
              </w:rPr>
            </w:pPr>
            <w:r w:rsidRPr="0052433D">
              <w:rPr>
                <w:rFonts w:ascii="Calibri Light" w:hAnsi="Calibri Light"/>
              </w:rPr>
              <w:t>69</w:t>
            </w:r>
          </w:p>
        </w:tc>
      </w:tr>
      <w:tr w:rsidR="00BC128F" w:rsidRPr="009E6627" w14:paraId="1BC2CEE0" w14:textId="77777777" w:rsidTr="0052433D">
        <w:trPr>
          <w:trHeight w:val="288"/>
        </w:trPr>
        <w:tc>
          <w:tcPr>
            <w:tcW w:w="1714" w:type="pct"/>
            <w:hideMark/>
          </w:tcPr>
          <w:p w14:paraId="27728FD8" w14:textId="77777777" w:rsidR="00BC128F" w:rsidRPr="009E6627" w:rsidRDefault="00BC128F" w:rsidP="00BC128F">
            <w:pPr>
              <w:ind w:right="-17" w:firstLine="0"/>
              <w:rPr>
                <w:rFonts w:ascii="Calibri Light" w:hAnsi="Calibri Light"/>
              </w:rPr>
            </w:pPr>
            <w:r w:rsidRPr="009E6627">
              <w:rPr>
                <w:rFonts w:ascii="Calibri Light" w:hAnsi="Calibri Light"/>
              </w:rPr>
              <w:t>MSPCC</w:t>
            </w:r>
          </w:p>
        </w:tc>
        <w:tc>
          <w:tcPr>
            <w:tcW w:w="736" w:type="pct"/>
            <w:hideMark/>
          </w:tcPr>
          <w:p w14:paraId="71051A99" w14:textId="77777777" w:rsidR="00BC128F" w:rsidRPr="009E6627" w:rsidRDefault="00BC128F" w:rsidP="00BC128F">
            <w:pPr>
              <w:ind w:firstLine="35"/>
              <w:jc w:val="right"/>
              <w:rPr>
                <w:rFonts w:ascii="Calibri Light" w:hAnsi="Calibri Light"/>
              </w:rPr>
            </w:pPr>
            <w:r>
              <w:rPr>
                <w:rFonts w:ascii="Calibri Light" w:hAnsi="Calibri Light" w:cs="Calibri Light"/>
              </w:rPr>
              <w:t>$630,239</w:t>
            </w:r>
          </w:p>
        </w:tc>
        <w:tc>
          <w:tcPr>
            <w:tcW w:w="1766" w:type="pct"/>
          </w:tcPr>
          <w:p w14:paraId="6BDA4435" w14:textId="77777777" w:rsidR="00BC128F" w:rsidRPr="009E6627" w:rsidRDefault="00BC128F" w:rsidP="00BC128F">
            <w:pPr>
              <w:ind w:firstLine="0"/>
              <w:jc w:val="right"/>
              <w:rPr>
                <w:rFonts w:ascii="Calibri Light" w:hAnsi="Calibri Light"/>
              </w:rPr>
            </w:pPr>
            <w:r w:rsidRPr="009E6627">
              <w:rPr>
                <w:rFonts w:ascii="Calibri Light" w:hAnsi="Calibri Light"/>
              </w:rPr>
              <w:t>Northeast</w:t>
            </w:r>
          </w:p>
        </w:tc>
        <w:tc>
          <w:tcPr>
            <w:tcW w:w="785" w:type="pct"/>
            <w:shd w:val="clear" w:color="auto" w:fill="auto"/>
            <w:noWrap/>
            <w:hideMark/>
          </w:tcPr>
          <w:p w14:paraId="2F77A35C" w14:textId="77777777" w:rsidR="00BC128F" w:rsidRPr="0052433D" w:rsidRDefault="00BC128F" w:rsidP="00BC128F">
            <w:pPr>
              <w:jc w:val="right"/>
              <w:rPr>
                <w:rFonts w:ascii="Calibri Light" w:hAnsi="Calibri Light"/>
              </w:rPr>
            </w:pPr>
            <w:r w:rsidRPr="0052433D">
              <w:rPr>
                <w:rFonts w:ascii="Calibri Light" w:hAnsi="Calibri Light"/>
              </w:rPr>
              <w:t>63</w:t>
            </w:r>
          </w:p>
        </w:tc>
      </w:tr>
      <w:tr w:rsidR="00BC128F" w:rsidRPr="001A2DA2" w14:paraId="08DB7F42" w14:textId="77777777" w:rsidTr="0052433D">
        <w:trPr>
          <w:trHeight w:val="288"/>
        </w:trPr>
        <w:tc>
          <w:tcPr>
            <w:tcW w:w="1714" w:type="pct"/>
            <w:hideMark/>
          </w:tcPr>
          <w:p w14:paraId="1B8721AC" w14:textId="77777777" w:rsidR="00BC128F" w:rsidRPr="009E6627" w:rsidRDefault="00BC128F" w:rsidP="00BC128F">
            <w:pPr>
              <w:ind w:firstLine="0"/>
              <w:rPr>
                <w:rFonts w:ascii="Calibri Light" w:hAnsi="Calibri Light"/>
              </w:rPr>
            </w:pPr>
            <w:r w:rsidRPr="009E6627">
              <w:rPr>
                <w:rFonts w:ascii="Calibri Light" w:hAnsi="Calibri Light"/>
              </w:rPr>
              <w:t>The Home for Little Wanderers</w:t>
            </w:r>
          </w:p>
        </w:tc>
        <w:tc>
          <w:tcPr>
            <w:tcW w:w="736" w:type="pct"/>
            <w:hideMark/>
          </w:tcPr>
          <w:p w14:paraId="2A23831A" w14:textId="77777777" w:rsidR="00BC128F" w:rsidRPr="009E6627" w:rsidRDefault="00BC128F" w:rsidP="00BC128F">
            <w:pPr>
              <w:ind w:firstLine="35"/>
              <w:jc w:val="right"/>
              <w:rPr>
                <w:rFonts w:ascii="Calibri Light" w:hAnsi="Calibri Light"/>
              </w:rPr>
            </w:pPr>
            <w:r>
              <w:rPr>
                <w:rFonts w:ascii="Calibri Light" w:hAnsi="Calibri Light" w:cs="Calibri Light"/>
              </w:rPr>
              <w:t>$253,092</w:t>
            </w:r>
          </w:p>
        </w:tc>
        <w:tc>
          <w:tcPr>
            <w:tcW w:w="1766" w:type="pct"/>
          </w:tcPr>
          <w:p w14:paraId="2F693817" w14:textId="77777777" w:rsidR="00BC128F" w:rsidRPr="009E6627" w:rsidRDefault="00BC128F" w:rsidP="00BC128F">
            <w:pPr>
              <w:ind w:firstLine="0"/>
              <w:jc w:val="right"/>
              <w:rPr>
                <w:rFonts w:ascii="Calibri Light" w:hAnsi="Calibri Light"/>
              </w:rPr>
            </w:pPr>
            <w:r w:rsidRPr="009E6627">
              <w:rPr>
                <w:rFonts w:ascii="Calibri Light" w:hAnsi="Calibri Light"/>
              </w:rPr>
              <w:t>Metro Boston</w:t>
            </w:r>
          </w:p>
        </w:tc>
        <w:tc>
          <w:tcPr>
            <w:tcW w:w="785" w:type="pct"/>
            <w:shd w:val="clear" w:color="auto" w:fill="auto"/>
            <w:noWrap/>
            <w:hideMark/>
          </w:tcPr>
          <w:p w14:paraId="7299944F" w14:textId="77777777" w:rsidR="00BC128F" w:rsidRPr="0052433D" w:rsidRDefault="00BC128F" w:rsidP="00BC128F">
            <w:pPr>
              <w:jc w:val="right"/>
              <w:rPr>
                <w:rFonts w:ascii="Calibri Light" w:hAnsi="Calibri Light"/>
              </w:rPr>
            </w:pPr>
            <w:r w:rsidRPr="0052433D">
              <w:rPr>
                <w:rFonts w:ascii="Calibri Light" w:hAnsi="Calibri Light"/>
              </w:rPr>
              <w:t>5</w:t>
            </w:r>
          </w:p>
        </w:tc>
      </w:tr>
      <w:tr w:rsidR="00BC128F" w:rsidRPr="0089600A" w14:paraId="78493F1E" w14:textId="77777777" w:rsidTr="0052433D">
        <w:trPr>
          <w:trHeight w:val="288"/>
        </w:trPr>
        <w:tc>
          <w:tcPr>
            <w:tcW w:w="1714" w:type="pct"/>
            <w:hideMark/>
          </w:tcPr>
          <w:p w14:paraId="67ADB175" w14:textId="77777777" w:rsidR="00BC128F" w:rsidRPr="001A2DA2" w:rsidRDefault="00BC128F" w:rsidP="00BC128F">
            <w:pPr>
              <w:ind w:firstLine="0"/>
              <w:rPr>
                <w:rFonts w:ascii="Calibri Light" w:hAnsi="Calibri Light"/>
                <w:b/>
              </w:rPr>
            </w:pPr>
            <w:r w:rsidRPr="001A2DA2">
              <w:rPr>
                <w:rFonts w:ascii="Calibri Light" w:hAnsi="Calibri Light"/>
                <w:b/>
              </w:rPr>
              <w:t xml:space="preserve">Total </w:t>
            </w:r>
          </w:p>
        </w:tc>
        <w:tc>
          <w:tcPr>
            <w:tcW w:w="736" w:type="pct"/>
            <w:hideMark/>
          </w:tcPr>
          <w:p w14:paraId="0D7DD556" w14:textId="77777777" w:rsidR="00BC128F" w:rsidRPr="00E544BC" w:rsidRDefault="00BC128F" w:rsidP="00BC128F">
            <w:pPr>
              <w:ind w:left="-110" w:hanging="19"/>
              <w:jc w:val="right"/>
              <w:rPr>
                <w:rFonts w:ascii="Calibri Light" w:hAnsi="Calibri Light"/>
                <w:b/>
              </w:rPr>
            </w:pPr>
            <w:r>
              <w:rPr>
                <w:rFonts w:ascii="Calibri Light" w:hAnsi="Calibri Light" w:cs="Calibri Light"/>
                <w:b/>
                <w:bCs/>
              </w:rPr>
              <w:t>$2,500,000</w:t>
            </w:r>
          </w:p>
        </w:tc>
        <w:tc>
          <w:tcPr>
            <w:tcW w:w="1766" w:type="pct"/>
          </w:tcPr>
          <w:p w14:paraId="2F6DF313" w14:textId="77777777" w:rsidR="00BC128F" w:rsidRPr="001A2DA2" w:rsidRDefault="00BC128F" w:rsidP="00BC128F">
            <w:pPr>
              <w:rPr>
                <w:rFonts w:ascii="Calibri Light" w:hAnsi="Calibri Light"/>
                <w:b/>
              </w:rPr>
            </w:pPr>
          </w:p>
        </w:tc>
        <w:tc>
          <w:tcPr>
            <w:tcW w:w="785" w:type="pct"/>
            <w:shd w:val="clear" w:color="auto" w:fill="auto"/>
            <w:noWrap/>
            <w:hideMark/>
          </w:tcPr>
          <w:p w14:paraId="2812E789" w14:textId="77777777" w:rsidR="00BC128F" w:rsidRPr="0052433D" w:rsidRDefault="00BC128F" w:rsidP="00BC128F">
            <w:pPr>
              <w:jc w:val="right"/>
              <w:rPr>
                <w:rFonts w:ascii="Calibri Light" w:hAnsi="Calibri Light"/>
                <w:b/>
              </w:rPr>
            </w:pPr>
            <w:r w:rsidRPr="0052433D">
              <w:rPr>
                <w:rFonts w:ascii="Calibri Light" w:hAnsi="Calibri Light"/>
                <w:b/>
              </w:rPr>
              <w:t>351</w:t>
            </w:r>
          </w:p>
        </w:tc>
      </w:tr>
    </w:tbl>
    <w:p w14:paraId="2D0765A0" w14:textId="77777777" w:rsidR="00D7583D" w:rsidRDefault="00D7583D" w:rsidP="003E25BE">
      <w:pPr>
        <w:ind w:firstLine="0"/>
        <w:rPr>
          <w:rFonts w:ascii="Calibri Light" w:hAnsi="Calibri Light"/>
          <w:iCs/>
        </w:rPr>
      </w:pPr>
    </w:p>
    <w:bookmarkEnd w:id="24"/>
    <w:p w14:paraId="0FD26B31" w14:textId="77777777" w:rsidR="00372523" w:rsidRDefault="00372523" w:rsidP="003E25BE">
      <w:pPr>
        <w:tabs>
          <w:tab w:val="left" w:pos="900"/>
        </w:tabs>
        <w:ind w:firstLine="0"/>
        <w:rPr>
          <w:rFonts w:ascii="Calibri Light" w:hAnsi="Calibri Light"/>
        </w:rPr>
      </w:pPr>
      <w:r w:rsidRPr="0089600A">
        <w:rPr>
          <w:rFonts w:ascii="Calibri Light" w:hAnsi="Calibri Light"/>
        </w:rPr>
        <w:t xml:space="preserve">Below </w:t>
      </w:r>
      <w:r w:rsidR="00F97959">
        <w:rPr>
          <w:rFonts w:ascii="Calibri Light" w:hAnsi="Calibri Light"/>
        </w:rPr>
        <w:t>are</w:t>
      </w:r>
      <w:r w:rsidRPr="0089600A">
        <w:rPr>
          <w:rFonts w:ascii="Calibri Light" w:hAnsi="Calibri Light"/>
        </w:rPr>
        <w:t xml:space="preserve"> data on the Early Childhood Mental Health </w:t>
      </w:r>
      <w:r w:rsidR="00A62B54">
        <w:rPr>
          <w:rFonts w:ascii="Calibri Light" w:hAnsi="Calibri Light"/>
        </w:rPr>
        <w:t xml:space="preserve">(ECMH) </w:t>
      </w:r>
      <w:r w:rsidRPr="0089600A">
        <w:rPr>
          <w:rFonts w:ascii="Calibri Light" w:hAnsi="Calibri Light"/>
        </w:rPr>
        <w:t xml:space="preserve">Grant program in </w:t>
      </w:r>
      <w:r w:rsidRPr="0052433D">
        <w:rPr>
          <w:rFonts w:ascii="Calibri Light" w:hAnsi="Calibri Light"/>
        </w:rPr>
        <w:t>201</w:t>
      </w:r>
      <w:r w:rsidR="00BC128F" w:rsidRPr="0052433D">
        <w:rPr>
          <w:rFonts w:ascii="Calibri Light" w:hAnsi="Calibri Light"/>
        </w:rPr>
        <w:t>9</w:t>
      </w:r>
      <w:r w:rsidRPr="00A529AB">
        <w:rPr>
          <w:rFonts w:ascii="Calibri Light" w:hAnsi="Calibri Light"/>
        </w:rPr>
        <w:t>:</w:t>
      </w:r>
      <w:r w:rsidRPr="0089600A">
        <w:rPr>
          <w:rFonts w:ascii="Calibri Light" w:hAnsi="Calibri Light"/>
        </w:rPr>
        <w:t xml:space="preserve"> </w:t>
      </w:r>
      <w:r w:rsidR="0093491E">
        <w:rPr>
          <w:rFonts w:ascii="Calibri Light" w:hAnsi="Calibri Light"/>
        </w:rPr>
        <w:t xml:space="preserve"> </w:t>
      </w:r>
    </w:p>
    <w:p w14:paraId="1666F5E5" w14:textId="77777777" w:rsidR="0093491E" w:rsidRDefault="0093491E"/>
    <w:tbl>
      <w:tblPr>
        <w:tblpPr w:leftFromText="180" w:rightFromText="180" w:vertAnchor="text" w:horzAnchor="margin" w:tblpX="49" w:tblpY="31"/>
        <w:tblW w:w="9270" w:type="dxa"/>
        <w:tblLook w:val="04A0" w:firstRow="1" w:lastRow="0" w:firstColumn="1" w:lastColumn="0" w:noHBand="0" w:noVBand="1"/>
      </w:tblPr>
      <w:tblGrid>
        <w:gridCol w:w="9270"/>
      </w:tblGrid>
      <w:tr w:rsidR="00213485" w:rsidRPr="0089600A" w14:paraId="5A3406AC" w14:textId="77777777" w:rsidTr="00E6335F">
        <w:trPr>
          <w:trHeight w:val="332"/>
        </w:trPr>
        <w:tc>
          <w:tcPr>
            <w:tcW w:w="9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06F4036C" w14:textId="77777777" w:rsidR="00213485" w:rsidRPr="00213485" w:rsidRDefault="00213485" w:rsidP="00A07618">
            <w:pPr>
              <w:ind w:left="-23" w:firstLine="0"/>
              <w:rPr>
                <w:rFonts w:ascii="Calibri Light" w:hAnsi="Calibri Light"/>
              </w:rPr>
            </w:pPr>
            <w:r w:rsidRPr="0089600A">
              <w:rPr>
                <w:rFonts w:ascii="Calibri Light" w:hAnsi="Calibri Light"/>
                <w:b/>
                <w:bCs/>
                <w:u w:val="single"/>
              </w:rPr>
              <w:t xml:space="preserve">Behavioral Issues </w:t>
            </w:r>
            <w:r w:rsidR="00E6335F">
              <w:rPr>
                <w:rFonts w:ascii="Calibri Light" w:hAnsi="Calibri Light"/>
                <w:b/>
                <w:bCs/>
                <w:u w:val="single"/>
              </w:rPr>
              <w:t>Identified</w:t>
            </w:r>
            <w:r w:rsidRPr="0089600A">
              <w:rPr>
                <w:rFonts w:ascii="Calibri Light" w:hAnsi="Calibri Light"/>
                <w:b/>
                <w:bCs/>
                <w:u w:val="single"/>
              </w:rPr>
              <w:t xml:space="preserve"> </w:t>
            </w:r>
            <w:r>
              <w:rPr>
                <w:rFonts w:ascii="Calibri Light" w:hAnsi="Calibri Light"/>
                <w:b/>
                <w:bCs/>
                <w:u w:val="single"/>
              </w:rPr>
              <w:t>in Children who Received Child / F</w:t>
            </w:r>
            <w:r w:rsidRPr="0089600A">
              <w:rPr>
                <w:rFonts w:ascii="Calibri Light" w:hAnsi="Calibri Light"/>
                <w:b/>
                <w:bCs/>
                <w:u w:val="single"/>
              </w:rPr>
              <w:t xml:space="preserve">amily Focused Consultation </w:t>
            </w:r>
            <w:r>
              <w:rPr>
                <w:rFonts w:ascii="Calibri Light" w:hAnsi="Calibri Light"/>
                <w:b/>
                <w:bCs/>
                <w:u w:val="single"/>
              </w:rPr>
              <w:t>(CY 201</w:t>
            </w:r>
            <w:r w:rsidR="0052433D">
              <w:rPr>
                <w:rFonts w:ascii="Calibri Light" w:hAnsi="Calibri Light"/>
                <w:b/>
                <w:bCs/>
                <w:u w:val="single"/>
              </w:rPr>
              <w:t>9</w:t>
            </w:r>
            <w:r>
              <w:rPr>
                <w:rFonts w:ascii="Calibri Light" w:hAnsi="Calibri Light"/>
                <w:b/>
                <w:bCs/>
                <w:u w:val="single"/>
              </w:rPr>
              <w:t>)</w:t>
            </w:r>
          </w:p>
        </w:tc>
      </w:tr>
      <w:tr w:rsidR="00A07618" w:rsidRPr="0089600A" w14:paraId="6A5E89DB"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hideMark/>
          </w:tcPr>
          <w:p w14:paraId="18F0D66B" w14:textId="77777777" w:rsidR="00A07618" w:rsidRPr="00213485" w:rsidRDefault="00A07618" w:rsidP="00A07618">
            <w:pPr>
              <w:ind w:left="-23" w:firstLine="41"/>
              <w:rPr>
                <w:rFonts w:ascii="Calibri Light" w:hAnsi="Calibri Light"/>
              </w:rPr>
            </w:pPr>
            <w:r w:rsidRPr="00213485">
              <w:rPr>
                <w:rFonts w:ascii="Calibri Light" w:hAnsi="Calibri Light"/>
              </w:rPr>
              <w:t>Aggression (biting, hitting, etc.--peers and adults</w:t>
            </w:r>
            <w:r>
              <w:rPr>
                <w:rFonts w:ascii="Calibri Light" w:hAnsi="Calibri Light"/>
              </w:rPr>
              <w:t>, throwing items</w:t>
            </w:r>
            <w:r w:rsidRPr="00213485">
              <w:rPr>
                <w:rFonts w:ascii="Calibri Light" w:hAnsi="Calibri Light"/>
              </w:rPr>
              <w:t>)</w:t>
            </w:r>
            <w:r>
              <w:rPr>
                <w:rFonts w:ascii="Calibri Light" w:hAnsi="Calibri Light"/>
              </w:rPr>
              <w:t xml:space="preserve"> Oppositional (defiant ,disobedient)</w:t>
            </w:r>
          </w:p>
        </w:tc>
      </w:tr>
      <w:tr w:rsidR="00A07618" w:rsidRPr="0089600A" w14:paraId="4AACF11F"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hideMark/>
          </w:tcPr>
          <w:p w14:paraId="47DB7F3C" w14:textId="77777777" w:rsidR="00A07618" w:rsidRPr="00213485" w:rsidRDefault="00A07618" w:rsidP="00A07618">
            <w:pPr>
              <w:ind w:hanging="23"/>
              <w:rPr>
                <w:rFonts w:ascii="Calibri Light" w:hAnsi="Calibri Light"/>
              </w:rPr>
            </w:pPr>
            <w:r w:rsidRPr="00213485">
              <w:rPr>
                <w:rFonts w:ascii="Calibri Light" w:hAnsi="Calibri Light"/>
              </w:rPr>
              <w:t>Peer relations/social skills  (difficulty taking turns, sharing, negotiating, social bullying)</w:t>
            </w:r>
          </w:p>
        </w:tc>
      </w:tr>
      <w:tr w:rsidR="00A07618" w:rsidRPr="0089600A" w14:paraId="265E25BE"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hideMark/>
          </w:tcPr>
          <w:p w14:paraId="67AB014F" w14:textId="77777777" w:rsidR="00A07618" w:rsidRPr="00213485" w:rsidRDefault="00A07618" w:rsidP="00A07618">
            <w:pPr>
              <w:ind w:left="-23" w:firstLine="41"/>
              <w:rPr>
                <w:rFonts w:ascii="Calibri Light" w:hAnsi="Calibri Light"/>
              </w:rPr>
            </w:pPr>
            <w:r w:rsidRPr="00213485">
              <w:rPr>
                <w:rFonts w:ascii="Calibri Light" w:hAnsi="Calibri Light"/>
              </w:rPr>
              <w:t>Attention (inability to focus, follow directions)</w:t>
            </w:r>
          </w:p>
        </w:tc>
      </w:tr>
      <w:tr w:rsidR="00A07618" w:rsidRPr="0089600A" w14:paraId="5479AAE9"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tcPr>
          <w:p w14:paraId="04DAAF09" w14:textId="77777777" w:rsidR="00A07618" w:rsidRPr="00213485" w:rsidRDefault="00A07618" w:rsidP="00A07618">
            <w:pPr>
              <w:ind w:left="-23" w:firstLine="41"/>
              <w:rPr>
                <w:rFonts w:ascii="Calibri Light" w:hAnsi="Calibri Light"/>
              </w:rPr>
            </w:pPr>
            <w:r w:rsidRPr="00213485">
              <w:rPr>
                <w:rFonts w:ascii="Calibri Light" w:hAnsi="Calibri Light"/>
              </w:rPr>
              <w:t>Oppositional (defiant, disobedient)</w:t>
            </w:r>
          </w:p>
        </w:tc>
      </w:tr>
      <w:tr w:rsidR="00A07618" w:rsidRPr="0089600A" w14:paraId="0DBF9E8D"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hideMark/>
          </w:tcPr>
          <w:p w14:paraId="5A9E80CA" w14:textId="77777777" w:rsidR="00A07618" w:rsidRPr="00213485" w:rsidRDefault="00A07618" w:rsidP="00A07618">
            <w:pPr>
              <w:ind w:left="-23" w:firstLine="41"/>
              <w:rPr>
                <w:rFonts w:ascii="Calibri Light" w:hAnsi="Calibri Light"/>
              </w:rPr>
            </w:pPr>
            <w:r>
              <w:rPr>
                <w:rFonts w:ascii="Calibri Light" w:hAnsi="Calibri Light"/>
              </w:rPr>
              <w:t>Over</w:t>
            </w:r>
            <w:r w:rsidRPr="00213485">
              <w:rPr>
                <w:rFonts w:ascii="Calibri Light" w:hAnsi="Calibri Light"/>
              </w:rPr>
              <w:t>activ</w:t>
            </w:r>
            <w:r>
              <w:rPr>
                <w:rFonts w:ascii="Calibri Light" w:hAnsi="Calibri Light"/>
              </w:rPr>
              <w:t>e</w:t>
            </w:r>
            <w:r w:rsidRPr="00213485">
              <w:rPr>
                <w:rFonts w:ascii="Calibri Light" w:hAnsi="Calibri Light"/>
              </w:rPr>
              <w:t>/Impulsiv</w:t>
            </w:r>
            <w:r>
              <w:rPr>
                <w:rFonts w:ascii="Calibri Light" w:hAnsi="Calibri Light"/>
              </w:rPr>
              <w:t>e</w:t>
            </w:r>
            <w:r w:rsidRPr="00213485">
              <w:rPr>
                <w:rFonts w:ascii="Calibri Light" w:hAnsi="Calibri Light"/>
              </w:rPr>
              <w:t xml:space="preserve"> (restless, uncontrolled)</w:t>
            </w:r>
            <w:r>
              <w:rPr>
                <w:rFonts w:ascii="Calibri Light" w:hAnsi="Calibri Light"/>
              </w:rPr>
              <w:t>Attention, (inability to focus, follow directions)</w:t>
            </w:r>
          </w:p>
        </w:tc>
      </w:tr>
      <w:tr w:rsidR="00A07618" w:rsidRPr="0089600A" w14:paraId="21E2EC9D"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hideMark/>
          </w:tcPr>
          <w:p w14:paraId="0B32408C" w14:textId="77777777" w:rsidR="00A07618" w:rsidRPr="00213485" w:rsidRDefault="00A07618" w:rsidP="00653821">
            <w:pPr>
              <w:ind w:left="-23" w:firstLine="41"/>
              <w:rPr>
                <w:rFonts w:ascii="Calibri Light" w:hAnsi="Calibri Light"/>
              </w:rPr>
            </w:pPr>
            <w:r w:rsidRPr="00213485">
              <w:rPr>
                <w:rFonts w:ascii="Calibri Light" w:hAnsi="Calibri Light"/>
              </w:rPr>
              <w:t>History of trauma</w:t>
            </w:r>
            <w:r>
              <w:rPr>
                <w:rFonts w:ascii="Calibri Light" w:hAnsi="Calibri Light"/>
              </w:rPr>
              <w:t xml:space="preserve">/peer relations/social skills (difficulty taking turns, sharing, </w:t>
            </w:r>
            <w:proofErr w:type="spellStart"/>
            <w:r>
              <w:rPr>
                <w:rFonts w:ascii="Calibri Light" w:hAnsi="Calibri Light"/>
              </w:rPr>
              <w:t>negot</w:t>
            </w:r>
            <w:r w:rsidR="00653821">
              <w:rPr>
                <w:rFonts w:ascii="Calibri Light" w:hAnsi="Calibri Light"/>
              </w:rPr>
              <w:t>iating,</w:t>
            </w:r>
            <w:r>
              <w:rPr>
                <w:rFonts w:ascii="Calibri Light" w:hAnsi="Calibri Light"/>
              </w:rPr>
              <w:t>bullying</w:t>
            </w:r>
            <w:proofErr w:type="spellEnd"/>
            <w:r>
              <w:rPr>
                <w:rFonts w:ascii="Calibri Light" w:hAnsi="Calibri Light"/>
              </w:rPr>
              <w:t>)</w:t>
            </w:r>
          </w:p>
        </w:tc>
      </w:tr>
      <w:tr w:rsidR="00A07618" w:rsidRPr="0089600A" w14:paraId="12CDA8EA" w14:textId="77777777" w:rsidTr="00E6335F">
        <w:trPr>
          <w:trHeight w:val="288"/>
        </w:trPr>
        <w:tc>
          <w:tcPr>
            <w:tcW w:w="9270" w:type="dxa"/>
            <w:tcBorders>
              <w:top w:val="single" w:sz="4" w:space="0" w:color="auto"/>
              <w:left w:val="single" w:sz="4" w:space="0" w:color="auto"/>
              <w:bottom w:val="single" w:sz="4" w:space="0" w:color="auto"/>
              <w:right w:val="single" w:sz="4" w:space="0" w:color="auto"/>
            </w:tcBorders>
            <w:noWrap/>
            <w:vAlign w:val="bottom"/>
          </w:tcPr>
          <w:p w14:paraId="199C0DE4" w14:textId="77777777" w:rsidR="00A07618" w:rsidRPr="00213485" w:rsidRDefault="00A07618" w:rsidP="00A07618">
            <w:pPr>
              <w:ind w:left="-23" w:firstLine="41"/>
              <w:rPr>
                <w:rFonts w:ascii="Calibri Light" w:hAnsi="Calibri Light"/>
              </w:rPr>
            </w:pPr>
            <w:r>
              <w:rPr>
                <w:rFonts w:ascii="Calibri Light" w:hAnsi="Calibri Light"/>
              </w:rPr>
              <w:t>Anxiety (nervous, fearful, extreme shyness), Attachment(separation distress</w:t>
            </w:r>
          </w:p>
        </w:tc>
      </w:tr>
    </w:tbl>
    <w:p w14:paraId="76D5DE9D" w14:textId="77777777" w:rsidR="00213485" w:rsidRPr="007E2C39" w:rsidRDefault="00213485" w:rsidP="00372523">
      <w:pPr>
        <w:ind w:firstLine="0"/>
        <w:rPr>
          <w:rFonts w:ascii="Calibri Light" w:hAnsi="Calibri Light"/>
          <w:sz w:val="18"/>
          <w:szCs w:val="18"/>
        </w:rPr>
      </w:pPr>
    </w:p>
    <w:p w14:paraId="05CA236D" w14:textId="77777777" w:rsidR="00EB1894" w:rsidRDefault="00317F6D" w:rsidP="00317F6D">
      <w:pPr>
        <w:tabs>
          <w:tab w:val="left" w:pos="900"/>
        </w:tabs>
        <w:spacing w:after="120"/>
        <w:ind w:firstLine="0"/>
        <w:rPr>
          <w:rFonts w:ascii="Calibri Light" w:hAnsi="Calibri Light"/>
        </w:rPr>
      </w:pPr>
      <w:r>
        <w:rPr>
          <w:rFonts w:ascii="Calibri Light" w:eastAsiaTheme="minorHAnsi" w:hAnsi="Calibri Light"/>
        </w:rPr>
        <w:t xml:space="preserve">ECMH </w:t>
      </w:r>
      <w:r w:rsidRPr="008E6641">
        <w:rPr>
          <w:rFonts w:ascii="Calibri Light" w:eastAsiaTheme="minorHAnsi" w:hAnsi="Calibri Light"/>
        </w:rPr>
        <w:t>clinicians focus on both preventive strategies and interventions to support child social emotional development and prevent school expulsion.  Prevention and intervention strategies are relational, individualized, strengths-based, developmentally grounded, and culturally informed</w:t>
      </w:r>
      <w:r>
        <w:rPr>
          <w:rFonts w:ascii="Calibri Light" w:eastAsiaTheme="minorHAnsi" w:hAnsi="Calibri Light"/>
        </w:rPr>
        <w:t>.  Below are the intervention and prevention strategies used by the ECMH consultation providers in 201</w:t>
      </w:r>
      <w:r w:rsidR="0052433D">
        <w:rPr>
          <w:rFonts w:ascii="Calibri Light" w:eastAsiaTheme="minorHAnsi" w:hAnsi="Calibri Light"/>
        </w:rPr>
        <w:t>9</w:t>
      </w:r>
      <w:r>
        <w:rPr>
          <w:rFonts w:ascii="Calibri Light" w:eastAsiaTheme="minorHAnsi" w:hAnsi="Calibri Light"/>
        </w:rPr>
        <w:t>.</w:t>
      </w:r>
    </w:p>
    <w:p w14:paraId="36BDBFC6" w14:textId="77777777" w:rsidR="00EB1894" w:rsidRDefault="00EB1894" w:rsidP="00EB1894">
      <w:pPr>
        <w:tabs>
          <w:tab w:val="left" w:pos="900"/>
        </w:tabs>
        <w:ind w:firstLine="0"/>
        <w:rPr>
          <w:noProof/>
          <w:lang w:bidi="ar-SA"/>
        </w:rPr>
      </w:pPr>
      <w:r>
        <w:rPr>
          <w:noProof/>
          <w:lang w:bidi="ar-SA"/>
        </w:rPr>
        <w:drawing>
          <wp:inline distT="0" distB="0" distL="0" distR="0" wp14:anchorId="57C75D1D" wp14:editId="164C0617">
            <wp:extent cx="6048375" cy="34290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72EB18" w14:textId="77777777" w:rsidR="00E66757" w:rsidRDefault="00EB1894" w:rsidP="00BF2A64">
      <w:pPr>
        <w:tabs>
          <w:tab w:val="left" w:pos="900"/>
        </w:tabs>
        <w:ind w:left="-360" w:firstLine="0"/>
        <w:rPr>
          <w:rFonts w:ascii="Calibri Light" w:hAnsi="Calibri Light"/>
        </w:rPr>
      </w:pPr>
      <w:r>
        <w:rPr>
          <w:noProof/>
          <w:lang w:bidi="ar-SA"/>
        </w:rPr>
        <w:drawing>
          <wp:inline distT="0" distB="0" distL="0" distR="0" wp14:anchorId="7D92710D" wp14:editId="7607F19C">
            <wp:extent cx="6524625" cy="38671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23"/>
    </w:p>
    <w:p w14:paraId="5BB1BB3A" w14:textId="77777777" w:rsidR="00E66757" w:rsidRDefault="00E66757" w:rsidP="00BF2A64">
      <w:pPr>
        <w:tabs>
          <w:tab w:val="left" w:pos="900"/>
        </w:tabs>
        <w:ind w:left="-360" w:firstLine="0"/>
        <w:rPr>
          <w:rFonts w:ascii="Calibri Light" w:hAnsi="Calibri Light"/>
        </w:rPr>
      </w:pPr>
    </w:p>
    <w:p w14:paraId="4C689329" w14:textId="77777777" w:rsidR="00BF2A64" w:rsidRPr="001F0C06" w:rsidRDefault="00E66757" w:rsidP="00BF2A64">
      <w:pPr>
        <w:tabs>
          <w:tab w:val="left" w:pos="900"/>
        </w:tabs>
        <w:ind w:left="-360" w:firstLine="0"/>
        <w:rPr>
          <w:rFonts w:ascii="Calibri Light" w:hAnsi="Calibri Light"/>
        </w:rPr>
      </w:pPr>
      <w:r>
        <w:rPr>
          <w:noProof/>
          <w:lang w:bidi="ar-SA"/>
        </w:rPr>
        <w:drawing>
          <wp:inline distT="0" distB="0" distL="0" distR="0" wp14:anchorId="29CCF179" wp14:editId="365875EA">
            <wp:extent cx="4854575" cy="2946400"/>
            <wp:effectExtent l="0" t="0" r="3175" b="6350"/>
            <wp:docPr id="6" name="Chart 6">
              <a:extLst xmlns:a="http://schemas.openxmlformats.org/drawingml/2006/main">
                <a:ext uri="{FF2B5EF4-FFF2-40B4-BE49-F238E27FC236}">
                  <a16:creationId xmlns:a16="http://schemas.microsoft.com/office/drawing/2014/main" id="{25F2C677-C3C9-4F90-8B2F-F17E4F51B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C920FD">
        <w:rPr>
          <w:rStyle w:val="FootnoteReference"/>
          <w:rFonts w:ascii="Calibri Light" w:hAnsi="Calibri Light"/>
        </w:rPr>
        <w:footnoteReference w:id="11"/>
      </w:r>
      <w:r w:rsidR="00BF2A64">
        <w:rPr>
          <w:rFonts w:ascii="Calibri Light" w:hAnsi="Calibri Light"/>
        </w:rPr>
        <w:br w:type="page"/>
      </w:r>
    </w:p>
    <w:p w14:paraId="62E265BB" w14:textId="77777777" w:rsidR="00BF2A64" w:rsidRPr="0089600A" w:rsidRDefault="00BF2A64" w:rsidP="00BF2A64">
      <w:pPr>
        <w:pStyle w:val="Heading2"/>
        <w:numPr>
          <w:ilvl w:val="0"/>
          <w:numId w:val="0"/>
        </w:numPr>
        <w:spacing w:before="0" w:after="0"/>
        <w:rPr>
          <w:rFonts w:ascii="Calibri Light" w:hAnsi="Calibri Light"/>
          <w:sz w:val="22"/>
          <w:szCs w:val="22"/>
        </w:rPr>
      </w:pPr>
      <w:r w:rsidRPr="0089600A">
        <w:rPr>
          <w:rFonts w:ascii="Calibri Light" w:hAnsi="Calibri Light"/>
          <w:sz w:val="22"/>
          <w:szCs w:val="22"/>
        </w:rPr>
        <w:t xml:space="preserve">Appendix </w:t>
      </w:r>
      <w:r w:rsidR="00A512DC">
        <w:rPr>
          <w:rFonts w:ascii="Calibri Light" w:hAnsi="Calibri Light"/>
          <w:sz w:val="22"/>
          <w:szCs w:val="22"/>
        </w:rPr>
        <w:t>F</w:t>
      </w:r>
      <w:r w:rsidRPr="0089600A">
        <w:rPr>
          <w:rFonts w:ascii="Calibri Light" w:hAnsi="Calibri Light"/>
          <w:sz w:val="22"/>
          <w:szCs w:val="22"/>
        </w:rPr>
        <w:t xml:space="preserve">: </w:t>
      </w:r>
      <w:r>
        <w:rPr>
          <w:rFonts w:ascii="Calibri Light" w:hAnsi="Calibri Light"/>
          <w:sz w:val="22"/>
          <w:szCs w:val="22"/>
        </w:rPr>
        <w:t>Early Education and Care Workforce Council Members</w:t>
      </w:r>
    </w:p>
    <w:p w14:paraId="2265AEF9" w14:textId="77777777" w:rsidR="00BF2A64" w:rsidRDefault="00BF2A64" w:rsidP="00BF2A64">
      <w:pPr>
        <w:tabs>
          <w:tab w:val="left" w:pos="900"/>
        </w:tabs>
        <w:ind w:firstLine="0"/>
        <w:rPr>
          <w:rFonts w:ascii="Calibri Light" w:hAnsi="Calibri Light"/>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5680"/>
      </w:tblGrid>
      <w:tr w:rsidR="00BF2A64" w:rsidRPr="00B95C33" w14:paraId="2798012F" w14:textId="77777777" w:rsidTr="006E79CB">
        <w:trPr>
          <w:trHeight w:val="260"/>
          <w:tblHeader/>
          <w:jc w:val="center"/>
        </w:trPr>
        <w:tc>
          <w:tcPr>
            <w:tcW w:w="3685" w:type="dxa"/>
            <w:shd w:val="clear" w:color="000000" w:fill="BDD7EE"/>
            <w:vAlign w:val="center"/>
          </w:tcPr>
          <w:p w14:paraId="31F6397C" w14:textId="77777777" w:rsidR="00BF2A64" w:rsidRPr="00B95C33" w:rsidRDefault="00BF2A64" w:rsidP="003861B0">
            <w:pPr>
              <w:ind w:hanging="23"/>
              <w:rPr>
                <w:rFonts w:ascii="Calibri Light" w:hAnsi="Calibri Light"/>
                <w:b/>
                <w:bCs/>
                <w:color w:val="000000"/>
              </w:rPr>
            </w:pPr>
          </w:p>
        </w:tc>
        <w:tc>
          <w:tcPr>
            <w:tcW w:w="5680" w:type="dxa"/>
            <w:shd w:val="clear" w:color="000000" w:fill="BDD7EE"/>
            <w:vAlign w:val="center"/>
          </w:tcPr>
          <w:p w14:paraId="4E081845" w14:textId="77777777" w:rsidR="00BF2A64" w:rsidRPr="00B95C33" w:rsidRDefault="00BF2A64" w:rsidP="003861B0">
            <w:pPr>
              <w:ind w:firstLine="0"/>
              <w:rPr>
                <w:rFonts w:ascii="Calibri Light" w:hAnsi="Calibri Light"/>
                <w:b/>
                <w:bCs/>
                <w:color w:val="000000"/>
              </w:rPr>
            </w:pPr>
          </w:p>
        </w:tc>
      </w:tr>
      <w:tr w:rsidR="00EA2015" w:rsidRPr="00B95C33" w14:paraId="7143B79A" w14:textId="77777777" w:rsidTr="00DC0392">
        <w:trPr>
          <w:trHeight w:val="260"/>
          <w:tblHeader/>
          <w:jc w:val="center"/>
        </w:trPr>
        <w:tc>
          <w:tcPr>
            <w:tcW w:w="9365" w:type="dxa"/>
            <w:gridSpan w:val="2"/>
            <w:shd w:val="clear" w:color="000000" w:fill="BDD7EE"/>
            <w:vAlign w:val="center"/>
          </w:tcPr>
          <w:p w14:paraId="0D72340E" w14:textId="77777777" w:rsidR="00EA2015" w:rsidRPr="00B95C33" w:rsidRDefault="00EA2015" w:rsidP="006E79CB">
            <w:pPr>
              <w:ind w:firstLine="0"/>
              <w:jc w:val="center"/>
              <w:rPr>
                <w:rFonts w:ascii="Calibri Light" w:hAnsi="Calibri Light"/>
                <w:b/>
                <w:bCs/>
                <w:color w:val="000000"/>
              </w:rPr>
            </w:pPr>
            <w:r>
              <w:rPr>
                <w:rFonts w:ascii="Calibri Light" w:hAnsi="Calibri Light"/>
                <w:b/>
                <w:bCs/>
                <w:color w:val="000000"/>
              </w:rPr>
              <w:t>EEC Workforce Council Membership</w:t>
            </w:r>
          </w:p>
        </w:tc>
      </w:tr>
      <w:tr w:rsidR="00BF2A64" w:rsidRPr="00B95C33" w14:paraId="6B25A178" w14:textId="77777777" w:rsidTr="003861B0">
        <w:trPr>
          <w:trHeight w:val="350"/>
          <w:jc w:val="center"/>
        </w:trPr>
        <w:tc>
          <w:tcPr>
            <w:tcW w:w="3685" w:type="dxa"/>
            <w:vMerge w:val="restart"/>
            <w:shd w:val="clear" w:color="000000" w:fill="D9D9D9"/>
            <w:vAlign w:val="center"/>
            <w:hideMark/>
          </w:tcPr>
          <w:p w14:paraId="4DE789D4"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Appointed by Speaker of the House</w:t>
            </w:r>
          </w:p>
        </w:tc>
        <w:tc>
          <w:tcPr>
            <w:tcW w:w="5680" w:type="dxa"/>
            <w:shd w:val="clear" w:color="000000" w:fill="D9D9D9"/>
            <w:vAlign w:val="center"/>
            <w:hideMark/>
          </w:tcPr>
          <w:p w14:paraId="469F5FA9"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Alice Hanlon Peisch, Representative, Chair of Joint Committee on Education</w:t>
            </w:r>
          </w:p>
        </w:tc>
      </w:tr>
      <w:tr w:rsidR="00BF2A64" w:rsidRPr="00B95C33" w14:paraId="6755B4B2" w14:textId="77777777" w:rsidTr="003861B0">
        <w:trPr>
          <w:trHeight w:val="440"/>
          <w:jc w:val="center"/>
        </w:trPr>
        <w:tc>
          <w:tcPr>
            <w:tcW w:w="3685" w:type="dxa"/>
            <w:vMerge/>
            <w:vAlign w:val="center"/>
            <w:hideMark/>
          </w:tcPr>
          <w:p w14:paraId="1DB078F3" w14:textId="77777777" w:rsidR="00BF2A64" w:rsidRPr="00B95C33" w:rsidRDefault="00BF2A64" w:rsidP="003861B0">
            <w:pPr>
              <w:ind w:hanging="23"/>
              <w:rPr>
                <w:rFonts w:ascii="Calibri Light" w:hAnsi="Calibri Light"/>
                <w:color w:val="000000"/>
              </w:rPr>
            </w:pPr>
          </w:p>
        </w:tc>
        <w:tc>
          <w:tcPr>
            <w:tcW w:w="5680" w:type="dxa"/>
            <w:shd w:val="clear" w:color="000000" w:fill="D9D9D9"/>
            <w:vAlign w:val="center"/>
            <w:hideMark/>
          </w:tcPr>
          <w:p w14:paraId="161CBB9A"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Christine Barber, Representative, Joint Committee on Labor and Workforce Development</w:t>
            </w:r>
          </w:p>
        </w:tc>
      </w:tr>
      <w:tr w:rsidR="00BF2A64" w:rsidRPr="00B95C33" w14:paraId="7086F70B" w14:textId="77777777" w:rsidTr="003861B0">
        <w:trPr>
          <w:trHeight w:val="332"/>
          <w:jc w:val="center"/>
        </w:trPr>
        <w:tc>
          <w:tcPr>
            <w:tcW w:w="3685" w:type="dxa"/>
            <w:vMerge/>
            <w:vAlign w:val="center"/>
            <w:hideMark/>
          </w:tcPr>
          <w:p w14:paraId="5E0201E1" w14:textId="77777777" w:rsidR="00BF2A64" w:rsidRPr="00B95C33" w:rsidRDefault="00BF2A64" w:rsidP="003861B0">
            <w:pPr>
              <w:ind w:hanging="23"/>
              <w:rPr>
                <w:rFonts w:ascii="Calibri Light" w:hAnsi="Calibri Light"/>
                <w:color w:val="000000"/>
              </w:rPr>
            </w:pPr>
          </w:p>
        </w:tc>
        <w:tc>
          <w:tcPr>
            <w:tcW w:w="5680" w:type="dxa"/>
            <w:shd w:val="clear" w:color="000000" w:fill="D9D9D9"/>
            <w:vAlign w:val="center"/>
            <w:hideMark/>
          </w:tcPr>
          <w:p w14:paraId="0E0F0030"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 xml:space="preserve">Michele Lisio, </w:t>
            </w:r>
            <w:r>
              <w:rPr>
                <w:rFonts w:ascii="Calibri Light" w:hAnsi="Calibri Light"/>
                <w:color w:val="000000"/>
              </w:rPr>
              <w:t>Senior Advisor, Speaker Robert DeLeo</w:t>
            </w:r>
          </w:p>
        </w:tc>
      </w:tr>
      <w:tr w:rsidR="00BF2A64" w:rsidRPr="00B95C33" w14:paraId="2EA8553E" w14:textId="77777777" w:rsidTr="003861B0">
        <w:trPr>
          <w:trHeight w:val="278"/>
          <w:jc w:val="center"/>
        </w:trPr>
        <w:tc>
          <w:tcPr>
            <w:tcW w:w="3685" w:type="dxa"/>
            <w:shd w:val="clear" w:color="000000" w:fill="FFFFFF"/>
            <w:vAlign w:val="center"/>
            <w:hideMark/>
          </w:tcPr>
          <w:p w14:paraId="04C05763"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Appointed by House Minority Leader</w:t>
            </w:r>
          </w:p>
        </w:tc>
        <w:tc>
          <w:tcPr>
            <w:tcW w:w="5680" w:type="dxa"/>
            <w:shd w:val="clear" w:color="auto" w:fill="auto"/>
            <w:vAlign w:val="center"/>
            <w:hideMark/>
          </w:tcPr>
          <w:p w14:paraId="61E52424" w14:textId="77777777" w:rsidR="00BF2A64" w:rsidRPr="00B95C33" w:rsidRDefault="00BF2A64" w:rsidP="003861B0">
            <w:pPr>
              <w:ind w:firstLine="0"/>
              <w:rPr>
                <w:rFonts w:ascii="Calibri Light" w:hAnsi="Calibri Light"/>
                <w:bCs/>
                <w:color w:val="000000"/>
              </w:rPr>
            </w:pPr>
            <w:r w:rsidRPr="00B95C33">
              <w:rPr>
                <w:rFonts w:ascii="Calibri Light" w:hAnsi="Calibri Light"/>
                <w:bCs/>
                <w:color w:val="000000"/>
              </w:rPr>
              <w:t>TBD</w:t>
            </w:r>
          </w:p>
        </w:tc>
      </w:tr>
      <w:tr w:rsidR="00BF2A64" w:rsidRPr="00B95C33" w14:paraId="022D287B" w14:textId="77777777" w:rsidTr="003861B0">
        <w:trPr>
          <w:trHeight w:val="278"/>
          <w:jc w:val="center"/>
        </w:trPr>
        <w:tc>
          <w:tcPr>
            <w:tcW w:w="3685" w:type="dxa"/>
            <w:vMerge w:val="restart"/>
            <w:shd w:val="clear" w:color="000000" w:fill="D9D9D9"/>
            <w:vAlign w:val="center"/>
            <w:hideMark/>
          </w:tcPr>
          <w:p w14:paraId="0ADAEF0A"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Appointed by Senate President</w:t>
            </w:r>
          </w:p>
        </w:tc>
        <w:tc>
          <w:tcPr>
            <w:tcW w:w="5680" w:type="dxa"/>
            <w:shd w:val="clear" w:color="auto" w:fill="D9D9D9" w:themeFill="background1" w:themeFillShade="D9"/>
            <w:vAlign w:val="center"/>
            <w:hideMark/>
          </w:tcPr>
          <w:p w14:paraId="0C10F900" w14:textId="77777777" w:rsidR="00BF2A64" w:rsidRPr="00B95C33" w:rsidRDefault="00BF2A64" w:rsidP="003861B0">
            <w:pPr>
              <w:ind w:firstLine="0"/>
              <w:rPr>
                <w:rFonts w:ascii="Calibri Light" w:hAnsi="Calibri Light"/>
                <w:bCs/>
                <w:color w:val="000000"/>
              </w:rPr>
            </w:pPr>
            <w:r w:rsidRPr="00B95C33">
              <w:rPr>
                <w:rFonts w:ascii="Calibri Light" w:hAnsi="Calibri Light"/>
                <w:bCs/>
                <w:color w:val="000000"/>
              </w:rPr>
              <w:t>Michael Moore, Senator</w:t>
            </w:r>
          </w:p>
        </w:tc>
      </w:tr>
      <w:tr w:rsidR="00BF2A64" w:rsidRPr="00B95C33" w14:paraId="3D3C6CFD" w14:textId="77777777" w:rsidTr="003861B0">
        <w:trPr>
          <w:trHeight w:val="260"/>
          <w:jc w:val="center"/>
        </w:trPr>
        <w:tc>
          <w:tcPr>
            <w:tcW w:w="3685" w:type="dxa"/>
            <w:vMerge/>
            <w:vAlign w:val="center"/>
            <w:hideMark/>
          </w:tcPr>
          <w:p w14:paraId="1976A1FF" w14:textId="77777777" w:rsidR="00BF2A64" w:rsidRPr="00B95C33" w:rsidRDefault="00BF2A64" w:rsidP="003861B0">
            <w:pPr>
              <w:ind w:hanging="23"/>
              <w:rPr>
                <w:rFonts w:ascii="Calibri Light" w:hAnsi="Calibri Light"/>
                <w:color w:val="000000"/>
              </w:rPr>
            </w:pPr>
          </w:p>
        </w:tc>
        <w:tc>
          <w:tcPr>
            <w:tcW w:w="5680" w:type="dxa"/>
            <w:shd w:val="clear" w:color="auto" w:fill="D9D9D9" w:themeFill="background1" w:themeFillShade="D9"/>
            <w:vAlign w:val="center"/>
            <w:hideMark/>
          </w:tcPr>
          <w:p w14:paraId="773166AA" w14:textId="77777777" w:rsidR="00BF2A64" w:rsidRPr="00B95C33" w:rsidRDefault="00BF2A64" w:rsidP="003861B0">
            <w:pPr>
              <w:ind w:firstLine="0"/>
              <w:rPr>
                <w:rFonts w:ascii="Calibri Light" w:hAnsi="Calibri Light"/>
                <w:bCs/>
                <w:color w:val="000000"/>
              </w:rPr>
            </w:pPr>
            <w:r w:rsidRPr="00B95C33">
              <w:rPr>
                <w:rFonts w:ascii="Calibri Light" w:hAnsi="Calibri Light"/>
                <w:bCs/>
                <w:color w:val="000000"/>
              </w:rPr>
              <w:t xml:space="preserve">Jill Dixon, President, </w:t>
            </w:r>
            <w:proofErr w:type="spellStart"/>
            <w:r w:rsidRPr="00B95C33">
              <w:rPr>
                <w:rFonts w:ascii="Calibri Light" w:hAnsi="Calibri Light"/>
                <w:bCs/>
                <w:color w:val="000000"/>
              </w:rPr>
              <w:t>Taly</w:t>
            </w:r>
            <w:proofErr w:type="spellEnd"/>
            <w:r w:rsidRPr="00B95C33">
              <w:rPr>
                <w:rFonts w:ascii="Calibri Light" w:hAnsi="Calibri Light"/>
                <w:bCs/>
                <w:color w:val="000000"/>
              </w:rPr>
              <w:t xml:space="preserve"> Foundation</w:t>
            </w:r>
          </w:p>
        </w:tc>
      </w:tr>
      <w:tr w:rsidR="00BF2A64" w:rsidRPr="00B95C33" w14:paraId="354BB44D" w14:textId="77777777" w:rsidTr="003861B0">
        <w:trPr>
          <w:trHeight w:val="242"/>
          <w:jc w:val="center"/>
        </w:trPr>
        <w:tc>
          <w:tcPr>
            <w:tcW w:w="3685" w:type="dxa"/>
            <w:vMerge/>
            <w:vAlign w:val="center"/>
            <w:hideMark/>
          </w:tcPr>
          <w:p w14:paraId="522DE8AC" w14:textId="77777777" w:rsidR="00BF2A64" w:rsidRPr="00B95C33" w:rsidRDefault="00BF2A64" w:rsidP="003861B0">
            <w:pPr>
              <w:ind w:hanging="23"/>
              <w:rPr>
                <w:rFonts w:ascii="Calibri Light" w:hAnsi="Calibri Light"/>
                <w:color w:val="000000"/>
              </w:rPr>
            </w:pPr>
          </w:p>
        </w:tc>
        <w:tc>
          <w:tcPr>
            <w:tcW w:w="5680" w:type="dxa"/>
            <w:shd w:val="clear" w:color="auto" w:fill="D9D9D9" w:themeFill="background1" w:themeFillShade="D9"/>
            <w:vAlign w:val="center"/>
            <w:hideMark/>
          </w:tcPr>
          <w:p w14:paraId="4643E241" w14:textId="77777777" w:rsidR="00BF2A64" w:rsidRPr="00B95C33" w:rsidRDefault="00BF2A64" w:rsidP="003861B0">
            <w:pPr>
              <w:ind w:firstLine="0"/>
              <w:rPr>
                <w:rFonts w:ascii="Calibri Light" w:hAnsi="Calibri Light"/>
                <w:bCs/>
                <w:color w:val="000000"/>
              </w:rPr>
            </w:pPr>
            <w:r w:rsidRPr="00B95C33">
              <w:rPr>
                <w:rFonts w:ascii="Calibri Light" w:hAnsi="Calibri Light"/>
                <w:bCs/>
                <w:color w:val="000000"/>
              </w:rPr>
              <w:t>Lesley Kinney, Suburban Athletic &amp; Child</w:t>
            </w:r>
          </w:p>
        </w:tc>
      </w:tr>
      <w:tr w:rsidR="00BF2A64" w:rsidRPr="00B95C33" w14:paraId="333A3A92" w14:textId="77777777" w:rsidTr="003861B0">
        <w:trPr>
          <w:trHeight w:val="260"/>
          <w:jc w:val="center"/>
        </w:trPr>
        <w:tc>
          <w:tcPr>
            <w:tcW w:w="3685" w:type="dxa"/>
            <w:shd w:val="clear" w:color="auto" w:fill="auto"/>
            <w:vAlign w:val="center"/>
            <w:hideMark/>
          </w:tcPr>
          <w:p w14:paraId="3450BBE6"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Appointed by Senate Minority Leader</w:t>
            </w:r>
          </w:p>
        </w:tc>
        <w:tc>
          <w:tcPr>
            <w:tcW w:w="5680" w:type="dxa"/>
            <w:shd w:val="clear" w:color="auto" w:fill="FFFFFF" w:themeFill="background1"/>
            <w:vAlign w:val="center"/>
            <w:hideMark/>
          </w:tcPr>
          <w:p w14:paraId="18453CCD"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Mary Jayne Byrnes</w:t>
            </w:r>
          </w:p>
        </w:tc>
      </w:tr>
      <w:tr w:rsidR="00BF2A64" w:rsidRPr="00B95C33" w14:paraId="46BE2271" w14:textId="77777777" w:rsidTr="003861B0">
        <w:trPr>
          <w:trHeight w:val="512"/>
          <w:jc w:val="center"/>
        </w:trPr>
        <w:tc>
          <w:tcPr>
            <w:tcW w:w="3685" w:type="dxa"/>
            <w:shd w:val="clear" w:color="000000" w:fill="D9D9D9"/>
            <w:vAlign w:val="center"/>
            <w:hideMark/>
          </w:tcPr>
          <w:p w14:paraId="5BE5D26C"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Commissioner of Higher Education</w:t>
            </w:r>
          </w:p>
        </w:tc>
        <w:tc>
          <w:tcPr>
            <w:tcW w:w="5680" w:type="dxa"/>
            <w:shd w:val="clear" w:color="auto" w:fill="D9D9D9" w:themeFill="background1" w:themeFillShade="D9"/>
            <w:vAlign w:val="center"/>
            <w:hideMark/>
          </w:tcPr>
          <w:p w14:paraId="1AC65BD8"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Winnie Hagan, Associate Commissioner for Academic Affairs and Student Success</w:t>
            </w:r>
          </w:p>
        </w:tc>
      </w:tr>
      <w:tr w:rsidR="00BF2A64" w:rsidRPr="00B95C33" w14:paraId="030D3463" w14:textId="77777777" w:rsidTr="003861B0">
        <w:trPr>
          <w:trHeight w:val="467"/>
          <w:jc w:val="center"/>
        </w:trPr>
        <w:tc>
          <w:tcPr>
            <w:tcW w:w="3685" w:type="dxa"/>
            <w:shd w:val="clear" w:color="000000" w:fill="FFFFFF"/>
            <w:vAlign w:val="center"/>
            <w:hideMark/>
          </w:tcPr>
          <w:p w14:paraId="073C3301"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Secretary of Labor and Workforce Development</w:t>
            </w:r>
          </w:p>
        </w:tc>
        <w:tc>
          <w:tcPr>
            <w:tcW w:w="5680" w:type="dxa"/>
            <w:shd w:val="clear" w:color="auto" w:fill="FFFFFF" w:themeFill="background1"/>
            <w:vAlign w:val="center"/>
            <w:hideMark/>
          </w:tcPr>
          <w:p w14:paraId="2B7D5AB2"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Jennifer James, Undersecretary, Workforce Development</w:t>
            </w:r>
          </w:p>
        </w:tc>
      </w:tr>
      <w:tr w:rsidR="00BF2A64" w:rsidRPr="00B95C33" w14:paraId="2281F9F9" w14:textId="77777777" w:rsidTr="003861B0">
        <w:trPr>
          <w:trHeight w:val="503"/>
          <w:jc w:val="center"/>
        </w:trPr>
        <w:tc>
          <w:tcPr>
            <w:tcW w:w="3685" w:type="dxa"/>
            <w:shd w:val="clear" w:color="000000" w:fill="D9D9D9"/>
            <w:vAlign w:val="center"/>
            <w:hideMark/>
          </w:tcPr>
          <w:p w14:paraId="2C9F65A6"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Association of Early Education and Care (MADCA)</w:t>
            </w:r>
          </w:p>
        </w:tc>
        <w:tc>
          <w:tcPr>
            <w:tcW w:w="5680" w:type="dxa"/>
            <w:shd w:val="clear" w:color="auto" w:fill="D9D9D9" w:themeFill="background1" w:themeFillShade="D9"/>
            <w:vAlign w:val="center"/>
            <w:hideMark/>
          </w:tcPr>
          <w:p w14:paraId="7A0B672C"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Stephen Huntley, President</w:t>
            </w:r>
          </w:p>
        </w:tc>
      </w:tr>
      <w:tr w:rsidR="00BF2A64" w:rsidRPr="00B95C33" w14:paraId="601A42BF" w14:textId="77777777" w:rsidTr="003861B0">
        <w:trPr>
          <w:trHeight w:val="350"/>
          <w:jc w:val="center"/>
        </w:trPr>
        <w:tc>
          <w:tcPr>
            <w:tcW w:w="3685" w:type="dxa"/>
            <w:shd w:val="clear" w:color="000000" w:fill="FFFFFF"/>
            <w:vAlign w:val="center"/>
            <w:hideMark/>
          </w:tcPr>
          <w:p w14:paraId="6F5F8A04"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Executive Office of Community Colleges</w:t>
            </w:r>
          </w:p>
        </w:tc>
        <w:tc>
          <w:tcPr>
            <w:tcW w:w="5680" w:type="dxa"/>
            <w:shd w:val="clear" w:color="auto" w:fill="FFFFFF" w:themeFill="background1"/>
            <w:vAlign w:val="center"/>
            <w:hideMark/>
          </w:tcPr>
          <w:p w14:paraId="3F3E9D03"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Gretchen Manning, Deputy Executive Director</w:t>
            </w:r>
          </w:p>
        </w:tc>
      </w:tr>
      <w:tr w:rsidR="00BF2A64" w:rsidRPr="00B95C33" w14:paraId="78ACA556" w14:textId="77777777" w:rsidTr="003861B0">
        <w:trPr>
          <w:trHeight w:val="188"/>
          <w:jc w:val="center"/>
        </w:trPr>
        <w:tc>
          <w:tcPr>
            <w:tcW w:w="3685" w:type="dxa"/>
            <w:shd w:val="clear" w:color="000000" w:fill="D9D9D9"/>
            <w:vAlign w:val="center"/>
            <w:hideMark/>
          </w:tcPr>
          <w:p w14:paraId="6A7F7E3D"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President of Community College</w:t>
            </w:r>
          </w:p>
        </w:tc>
        <w:tc>
          <w:tcPr>
            <w:tcW w:w="5680" w:type="dxa"/>
            <w:shd w:val="clear" w:color="auto" w:fill="D9D9D9" w:themeFill="background1" w:themeFillShade="D9"/>
            <w:vAlign w:val="center"/>
            <w:hideMark/>
          </w:tcPr>
          <w:p w14:paraId="381AD6BB"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David Podell, President</w:t>
            </w:r>
            <w:r>
              <w:rPr>
                <w:rFonts w:ascii="Calibri Light" w:hAnsi="Calibri Light"/>
                <w:color w:val="000000"/>
              </w:rPr>
              <w:t>, Mass Bay Community College</w:t>
            </w:r>
          </w:p>
        </w:tc>
      </w:tr>
      <w:tr w:rsidR="00BF2A64" w:rsidRPr="00B95C33" w14:paraId="50372981" w14:textId="77777777" w:rsidTr="003861B0">
        <w:trPr>
          <w:trHeight w:val="530"/>
          <w:jc w:val="center"/>
        </w:trPr>
        <w:tc>
          <w:tcPr>
            <w:tcW w:w="3685" w:type="dxa"/>
            <w:shd w:val="clear" w:color="000000" w:fill="FFFFFF"/>
            <w:vAlign w:val="center"/>
            <w:hideMark/>
          </w:tcPr>
          <w:p w14:paraId="124FD98B"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Head Start Association</w:t>
            </w:r>
          </w:p>
        </w:tc>
        <w:tc>
          <w:tcPr>
            <w:tcW w:w="5680" w:type="dxa"/>
            <w:shd w:val="clear" w:color="auto" w:fill="FFFFFF" w:themeFill="background1"/>
            <w:vAlign w:val="center"/>
            <w:hideMark/>
          </w:tcPr>
          <w:p w14:paraId="1C59625F" w14:textId="77777777" w:rsidR="00BF2A64" w:rsidRPr="00B95C33" w:rsidRDefault="00BF2A64" w:rsidP="003861B0">
            <w:pPr>
              <w:ind w:firstLine="0"/>
              <w:rPr>
                <w:rFonts w:ascii="Calibri Light" w:hAnsi="Calibri Light"/>
              </w:rPr>
            </w:pPr>
            <w:r w:rsidRPr="00B95C33">
              <w:rPr>
                <w:rFonts w:ascii="Calibri Light" w:hAnsi="Calibri Light"/>
              </w:rPr>
              <w:t>Michelle Haimowitz, Executive Director</w:t>
            </w:r>
          </w:p>
          <w:p w14:paraId="2C1F84D2" w14:textId="77777777" w:rsidR="00BF2A64" w:rsidRPr="00B95C33" w:rsidRDefault="00BF2A64" w:rsidP="003861B0">
            <w:pPr>
              <w:ind w:firstLine="0"/>
              <w:rPr>
                <w:rFonts w:ascii="Calibri Light" w:hAnsi="Calibri Light"/>
              </w:rPr>
            </w:pPr>
            <w:r w:rsidRPr="00B95C33">
              <w:rPr>
                <w:rFonts w:ascii="Calibri Light" w:hAnsi="Calibri Light"/>
                <w:b/>
              </w:rPr>
              <w:t>Alternate:</w:t>
            </w:r>
            <w:r w:rsidRPr="00B95C33">
              <w:rPr>
                <w:rFonts w:ascii="Calibri Light" w:hAnsi="Calibri Light"/>
              </w:rPr>
              <w:t xml:space="preserve"> Anat Weisenfreund, Chair for Massachusetts Head Start Association Board</w:t>
            </w:r>
          </w:p>
        </w:tc>
      </w:tr>
      <w:tr w:rsidR="00BF2A64" w:rsidRPr="00B95C33" w14:paraId="035EB4DE" w14:textId="77777777" w:rsidTr="003861B0">
        <w:trPr>
          <w:trHeight w:val="530"/>
          <w:jc w:val="center"/>
        </w:trPr>
        <w:tc>
          <w:tcPr>
            <w:tcW w:w="3685" w:type="dxa"/>
            <w:shd w:val="clear" w:color="000000" w:fill="D9D9D9"/>
            <w:vAlign w:val="center"/>
            <w:hideMark/>
          </w:tcPr>
          <w:p w14:paraId="6F40230F"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Association for the Education of Young Children</w:t>
            </w:r>
          </w:p>
        </w:tc>
        <w:tc>
          <w:tcPr>
            <w:tcW w:w="5680" w:type="dxa"/>
            <w:shd w:val="clear" w:color="auto" w:fill="D9D9D9" w:themeFill="background1" w:themeFillShade="D9"/>
            <w:vAlign w:val="center"/>
            <w:hideMark/>
          </w:tcPr>
          <w:p w14:paraId="0A8DF78E"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Lynn Calling, Executive Director</w:t>
            </w:r>
          </w:p>
        </w:tc>
      </w:tr>
      <w:tr w:rsidR="00BF2A64" w:rsidRPr="00B95C33" w14:paraId="7FAE46AA" w14:textId="77777777" w:rsidTr="003861B0">
        <w:trPr>
          <w:trHeight w:val="440"/>
          <w:jc w:val="center"/>
        </w:trPr>
        <w:tc>
          <w:tcPr>
            <w:tcW w:w="3685" w:type="dxa"/>
            <w:shd w:val="clear" w:color="000000" w:fill="FFFFFF"/>
            <w:vAlign w:val="center"/>
            <w:hideMark/>
          </w:tcPr>
          <w:p w14:paraId="634D578D"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Association of Early Childhood Teacher Educators</w:t>
            </w:r>
          </w:p>
        </w:tc>
        <w:tc>
          <w:tcPr>
            <w:tcW w:w="5680" w:type="dxa"/>
            <w:shd w:val="clear" w:color="auto" w:fill="FFFFFF" w:themeFill="background1"/>
            <w:vAlign w:val="center"/>
            <w:hideMark/>
          </w:tcPr>
          <w:p w14:paraId="2924B130"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Sandra McElroy, President</w:t>
            </w:r>
          </w:p>
        </w:tc>
      </w:tr>
      <w:tr w:rsidR="00BF2A64" w:rsidRPr="00B95C33" w14:paraId="1906AD36" w14:textId="77777777" w:rsidTr="003861B0">
        <w:trPr>
          <w:trHeight w:val="512"/>
          <w:jc w:val="center"/>
        </w:trPr>
        <w:tc>
          <w:tcPr>
            <w:tcW w:w="3685" w:type="dxa"/>
            <w:shd w:val="clear" w:color="000000" w:fill="D9D9D9"/>
            <w:vAlign w:val="center"/>
            <w:hideMark/>
          </w:tcPr>
          <w:p w14:paraId="5BD9EBDB"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Business Alliance for Education</w:t>
            </w:r>
          </w:p>
        </w:tc>
        <w:tc>
          <w:tcPr>
            <w:tcW w:w="5680" w:type="dxa"/>
            <w:shd w:val="clear" w:color="auto" w:fill="D9D9D9" w:themeFill="background1" w:themeFillShade="D9"/>
            <w:vAlign w:val="center"/>
            <w:hideMark/>
          </w:tcPr>
          <w:p w14:paraId="523A1363"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 xml:space="preserve">Rebecca </w:t>
            </w:r>
            <w:proofErr w:type="spellStart"/>
            <w:r w:rsidRPr="00B95C33">
              <w:rPr>
                <w:rFonts w:ascii="Calibri Light" w:hAnsi="Calibri Light"/>
                <w:color w:val="000000"/>
              </w:rPr>
              <w:t>Fracassa</w:t>
            </w:r>
            <w:proofErr w:type="spellEnd"/>
            <w:r w:rsidRPr="00B95C33">
              <w:rPr>
                <w:rFonts w:ascii="Calibri Light" w:hAnsi="Calibri Light"/>
                <w:color w:val="000000"/>
              </w:rPr>
              <w:t>, Director of Community Impact for Comcast</w:t>
            </w:r>
          </w:p>
        </w:tc>
      </w:tr>
      <w:tr w:rsidR="00BF2A64" w:rsidRPr="00B95C33" w14:paraId="03FDDA36" w14:textId="77777777" w:rsidTr="003861B0">
        <w:trPr>
          <w:trHeight w:val="683"/>
          <w:jc w:val="center"/>
        </w:trPr>
        <w:tc>
          <w:tcPr>
            <w:tcW w:w="3685" w:type="dxa"/>
            <w:shd w:val="clear" w:color="000000" w:fill="FFFFFF"/>
            <w:vAlign w:val="center"/>
            <w:hideMark/>
          </w:tcPr>
          <w:p w14:paraId="302FA7D7"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Strategies for Children/</w:t>
            </w:r>
            <w:r>
              <w:rPr>
                <w:rFonts w:ascii="Calibri Light" w:hAnsi="Calibri Light"/>
                <w:color w:val="000000"/>
              </w:rPr>
              <w:t xml:space="preserve"> </w:t>
            </w:r>
            <w:r w:rsidRPr="00B95C33">
              <w:rPr>
                <w:rFonts w:ascii="Calibri Light" w:hAnsi="Calibri Light"/>
                <w:color w:val="000000"/>
              </w:rPr>
              <w:t>Early Education for All</w:t>
            </w:r>
          </w:p>
        </w:tc>
        <w:tc>
          <w:tcPr>
            <w:tcW w:w="5680" w:type="dxa"/>
            <w:shd w:val="clear" w:color="auto" w:fill="FFFFFF" w:themeFill="background1"/>
            <w:vAlign w:val="center"/>
            <w:hideMark/>
          </w:tcPr>
          <w:p w14:paraId="2F46B7ED"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Amy O'Leary, EEA Campaign Director</w:t>
            </w:r>
          </w:p>
          <w:p w14:paraId="470ACA40" w14:textId="77777777" w:rsidR="00BF2A64" w:rsidRPr="00B95C33" w:rsidRDefault="00BF2A64" w:rsidP="003861B0">
            <w:pPr>
              <w:ind w:firstLine="0"/>
              <w:rPr>
                <w:rFonts w:ascii="Calibri Light" w:hAnsi="Calibri Light"/>
                <w:color w:val="000000"/>
              </w:rPr>
            </w:pPr>
            <w:r w:rsidRPr="00B95C33">
              <w:rPr>
                <w:rFonts w:ascii="Calibri Light" w:hAnsi="Calibri Light"/>
                <w:b/>
                <w:color w:val="000000"/>
              </w:rPr>
              <w:t xml:space="preserve">Alternate: </w:t>
            </w:r>
            <w:r w:rsidRPr="00B95C33">
              <w:rPr>
                <w:rFonts w:ascii="Calibri Light" w:hAnsi="Calibri Light"/>
                <w:color w:val="000000"/>
              </w:rPr>
              <w:t>Titus DosRemedios, Director of Research and Policy</w:t>
            </w:r>
          </w:p>
        </w:tc>
      </w:tr>
      <w:tr w:rsidR="00BF2A64" w:rsidRPr="00B95C33" w14:paraId="00531651" w14:textId="77777777" w:rsidTr="003861B0">
        <w:trPr>
          <w:trHeight w:val="242"/>
          <w:jc w:val="center"/>
        </w:trPr>
        <w:tc>
          <w:tcPr>
            <w:tcW w:w="3685" w:type="dxa"/>
            <w:shd w:val="clear" w:color="000000" w:fill="D9D9D9"/>
            <w:vAlign w:val="center"/>
            <w:hideMark/>
          </w:tcPr>
          <w:p w14:paraId="3CA8FEBE"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YMCA Alliance of Massachusetts</w:t>
            </w:r>
          </w:p>
        </w:tc>
        <w:tc>
          <w:tcPr>
            <w:tcW w:w="5680" w:type="dxa"/>
            <w:shd w:val="clear" w:color="auto" w:fill="D9D9D9" w:themeFill="background1" w:themeFillShade="D9"/>
            <w:vAlign w:val="center"/>
            <w:hideMark/>
          </w:tcPr>
          <w:p w14:paraId="3A41908C"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Peter Doliber, Executive Director</w:t>
            </w:r>
          </w:p>
        </w:tc>
      </w:tr>
      <w:tr w:rsidR="00BF2A64" w:rsidRPr="00B95C33" w14:paraId="76C5B288" w14:textId="77777777" w:rsidTr="003861B0">
        <w:trPr>
          <w:trHeight w:val="233"/>
          <w:jc w:val="center"/>
        </w:trPr>
        <w:tc>
          <w:tcPr>
            <w:tcW w:w="3685" w:type="dxa"/>
            <w:shd w:val="clear" w:color="000000" w:fill="FFFFFF"/>
            <w:vAlign w:val="center"/>
            <w:hideMark/>
          </w:tcPr>
          <w:p w14:paraId="0E8BD188"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United Way of Massachusetts Bay</w:t>
            </w:r>
          </w:p>
        </w:tc>
        <w:tc>
          <w:tcPr>
            <w:tcW w:w="5680" w:type="dxa"/>
            <w:shd w:val="clear" w:color="auto" w:fill="FFFFFF" w:themeFill="background1"/>
            <w:vAlign w:val="center"/>
            <w:hideMark/>
          </w:tcPr>
          <w:p w14:paraId="24F2196A"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Karley Ausiello, Senior Vice President for Community Impact</w:t>
            </w:r>
          </w:p>
        </w:tc>
      </w:tr>
      <w:tr w:rsidR="00BF2A64" w:rsidRPr="00B95C33" w14:paraId="1B2C9D6D" w14:textId="77777777" w:rsidTr="003861B0">
        <w:trPr>
          <w:trHeight w:val="278"/>
          <w:jc w:val="center"/>
        </w:trPr>
        <w:tc>
          <w:tcPr>
            <w:tcW w:w="3685" w:type="dxa"/>
            <w:shd w:val="clear" w:color="000000" w:fill="D9D9D9"/>
            <w:vAlign w:val="center"/>
            <w:hideMark/>
          </w:tcPr>
          <w:p w14:paraId="195EF236"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Massachusetts Business Roundtable</w:t>
            </w:r>
          </w:p>
        </w:tc>
        <w:tc>
          <w:tcPr>
            <w:tcW w:w="5680" w:type="dxa"/>
            <w:shd w:val="clear" w:color="auto" w:fill="D9D9D9" w:themeFill="background1" w:themeFillShade="D9"/>
            <w:vAlign w:val="center"/>
            <w:hideMark/>
          </w:tcPr>
          <w:p w14:paraId="6A7EBD2F"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J.D. Chesloff, Executive Director</w:t>
            </w:r>
          </w:p>
        </w:tc>
      </w:tr>
      <w:tr w:rsidR="00BF2A64" w:rsidRPr="00B95C33" w14:paraId="3B1B761F" w14:textId="77777777" w:rsidTr="003861B0">
        <w:trPr>
          <w:trHeight w:val="440"/>
          <w:jc w:val="center"/>
        </w:trPr>
        <w:tc>
          <w:tcPr>
            <w:tcW w:w="3685" w:type="dxa"/>
            <w:shd w:val="clear" w:color="000000" w:fill="FFFFFF"/>
            <w:vAlign w:val="center"/>
            <w:hideMark/>
          </w:tcPr>
          <w:p w14:paraId="19A020E9"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Alliance for Business Leadership, Inc.</w:t>
            </w:r>
          </w:p>
        </w:tc>
        <w:tc>
          <w:tcPr>
            <w:tcW w:w="5680" w:type="dxa"/>
            <w:shd w:val="clear" w:color="auto" w:fill="FFFFFF" w:themeFill="background1"/>
            <w:vAlign w:val="center"/>
            <w:hideMark/>
          </w:tcPr>
          <w:p w14:paraId="2F1B5AF8" w14:textId="77777777" w:rsidR="00BF2A64" w:rsidRPr="00B95C33" w:rsidRDefault="00BF2A64" w:rsidP="003861B0">
            <w:pPr>
              <w:ind w:firstLine="0"/>
              <w:rPr>
                <w:rFonts w:ascii="Calibri Light" w:hAnsi="Calibri Light"/>
                <w:color w:val="000000"/>
              </w:rPr>
            </w:pPr>
            <w:r w:rsidRPr="00B95C33">
              <w:rPr>
                <w:rFonts w:ascii="Calibri Light" w:hAnsi="Calibri Light"/>
                <w:color w:val="000000"/>
              </w:rPr>
              <w:t xml:space="preserve">Jesse </w:t>
            </w:r>
            <w:proofErr w:type="spellStart"/>
            <w:r w:rsidRPr="00B95C33">
              <w:rPr>
                <w:rFonts w:ascii="Calibri Light" w:hAnsi="Calibri Light"/>
                <w:color w:val="000000"/>
              </w:rPr>
              <w:t>Mermell</w:t>
            </w:r>
            <w:proofErr w:type="spellEnd"/>
            <w:r w:rsidRPr="00B95C33">
              <w:rPr>
                <w:rFonts w:ascii="Calibri Light" w:hAnsi="Calibri Light"/>
                <w:color w:val="000000"/>
              </w:rPr>
              <w:t>, President</w:t>
            </w:r>
          </w:p>
          <w:p w14:paraId="477DAB25" w14:textId="77777777" w:rsidR="00BF2A64" w:rsidRPr="00B95C33" w:rsidRDefault="00BF2A64" w:rsidP="003861B0">
            <w:pPr>
              <w:ind w:firstLine="0"/>
              <w:rPr>
                <w:rFonts w:ascii="Calibri Light" w:hAnsi="Calibri Light"/>
                <w:color w:val="000000"/>
              </w:rPr>
            </w:pPr>
            <w:r w:rsidRPr="00B95C33">
              <w:rPr>
                <w:rFonts w:ascii="Calibri Light" w:hAnsi="Calibri Light"/>
                <w:b/>
                <w:color w:val="000000"/>
              </w:rPr>
              <w:t>Alternate:</w:t>
            </w:r>
            <w:r w:rsidRPr="00B95C33">
              <w:rPr>
                <w:rFonts w:ascii="Calibri Light" w:hAnsi="Calibri Light"/>
                <w:color w:val="000000"/>
              </w:rPr>
              <w:t xml:space="preserve"> Meagan Greene, Senior Director of Policy &amp; Operations</w:t>
            </w:r>
          </w:p>
        </w:tc>
      </w:tr>
      <w:tr w:rsidR="00BF2A64" w:rsidRPr="00B95C33" w14:paraId="750FDAAE" w14:textId="77777777" w:rsidTr="003861B0">
        <w:trPr>
          <w:trHeight w:val="188"/>
          <w:jc w:val="center"/>
        </w:trPr>
        <w:tc>
          <w:tcPr>
            <w:tcW w:w="3685" w:type="dxa"/>
            <w:shd w:val="clear" w:color="000000" w:fill="D9D9D9"/>
            <w:vAlign w:val="center"/>
            <w:hideMark/>
          </w:tcPr>
          <w:p w14:paraId="278F4846"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SEIU FCC Representative</w:t>
            </w:r>
          </w:p>
        </w:tc>
        <w:tc>
          <w:tcPr>
            <w:tcW w:w="5680" w:type="dxa"/>
            <w:shd w:val="clear" w:color="auto" w:fill="D9D9D9" w:themeFill="background1" w:themeFillShade="D9"/>
            <w:vAlign w:val="center"/>
            <w:hideMark/>
          </w:tcPr>
          <w:p w14:paraId="3ED46412" w14:textId="77777777" w:rsidR="00BF2A64" w:rsidRPr="00B95C33" w:rsidRDefault="00BF2A64" w:rsidP="003861B0">
            <w:pPr>
              <w:ind w:firstLine="0"/>
              <w:rPr>
                <w:rFonts w:ascii="Calibri Light" w:hAnsi="Calibri Light"/>
                <w:b/>
                <w:bCs/>
                <w:color w:val="000000"/>
              </w:rPr>
            </w:pPr>
            <w:r w:rsidRPr="00B95C33">
              <w:rPr>
                <w:rFonts w:ascii="Calibri Light" w:hAnsi="Calibri Light"/>
                <w:b/>
                <w:bCs/>
                <w:color w:val="000000"/>
              </w:rPr>
              <w:t>TBD</w:t>
            </w:r>
          </w:p>
        </w:tc>
      </w:tr>
      <w:tr w:rsidR="00BF2A64" w:rsidRPr="00B95C33" w14:paraId="081955E8" w14:textId="77777777" w:rsidTr="003861B0">
        <w:trPr>
          <w:trHeight w:val="170"/>
          <w:jc w:val="center"/>
        </w:trPr>
        <w:tc>
          <w:tcPr>
            <w:tcW w:w="3685" w:type="dxa"/>
            <w:shd w:val="clear" w:color="000000" w:fill="FFFFFF"/>
            <w:vAlign w:val="center"/>
            <w:hideMark/>
          </w:tcPr>
          <w:p w14:paraId="7C4544BC" w14:textId="77777777" w:rsidR="00BF2A64" w:rsidRPr="00B95C33" w:rsidRDefault="00BF2A64" w:rsidP="003861B0">
            <w:pPr>
              <w:ind w:hanging="23"/>
              <w:rPr>
                <w:rFonts w:ascii="Calibri Light" w:hAnsi="Calibri Light"/>
                <w:color w:val="000000"/>
              </w:rPr>
            </w:pPr>
            <w:r w:rsidRPr="00B95C33">
              <w:rPr>
                <w:rFonts w:ascii="Calibri Light" w:hAnsi="Calibri Light"/>
                <w:color w:val="000000"/>
              </w:rPr>
              <w:t>FCC Provider Selected by Commissioner</w:t>
            </w:r>
          </w:p>
        </w:tc>
        <w:tc>
          <w:tcPr>
            <w:tcW w:w="5680" w:type="dxa"/>
            <w:shd w:val="clear" w:color="auto" w:fill="FFFFFF" w:themeFill="background1"/>
            <w:vAlign w:val="center"/>
            <w:hideMark/>
          </w:tcPr>
          <w:p w14:paraId="086AE67F" w14:textId="77777777" w:rsidR="00BF2A64" w:rsidRPr="00B95C33" w:rsidRDefault="00BF2A64" w:rsidP="003861B0">
            <w:pPr>
              <w:ind w:firstLine="0"/>
              <w:rPr>
                <w:rFonts w:ascii="Calibri Light" w:hAnsi="Calibri Light"/>
                <w:b/>
                <w:bCs/>
                <w:color w:val="000000"/>
              </w:rPr>
            </w:pPr>
            <w:r w:rsidRPr="00B95C33">
              <w:rPr>
                <w:rFonts w:ascii="Calibri Light" w:hAnsi="Calibri Light"/>
                <w:b/>
                <w:bCs/>
                <w:color w:val="000000"/>
              </w:rPr>
              <w:t>TBD</w:t>
            </w:r>
          </w:p>
        </w:tc>
      </w:tr>
    </w:tbl>
    <w:p w14:paraId="4F01487F" w14:textId="77777777" w:rsidR="00EB1894" w:rsidRDefault="00EB1894" w:rsidP="00911556">
      <w:pPr>
        <w:tabs>
          <w:tab w:val="left" w:pos="900"/>
        </w:tabs>
        <w:ind w:left="-360" w:firstLine="0"/>
        <w:rPr>
          <w:rFonts w:ascii="Calibri Light" w:hAnsi="Calibri Light"/>
        </w:rPr>
      </w:pPr>
    </w:p>
    <w:sectPr w:rsidR="00EB1894" w:rsidSect="002D46B0">
      <w:footerReference w:type="default" r:id="rId32"/>
      <w:headerReference w:type="first" r:id="rId33"/>
      <w:footerReference w:type="first" r:id="rId34"/>
      <w:pgSz w:w="12240" w:h="15840" w:code="1"/>
      <w:pgMar w:top="90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CF8E3" w14:textId="77777777" w:rsidR="00725598" w:rsidRDefault="00725598" w:rsidP="00C50566">
      <w:r>
        <w:separator/>
      </w:r>
    </w:p>
  </w:endnote>
  <w:endnote w:type="continuationSeparator" w:id="0">
    <w:p w14:paraId="5D0DB8A2" w14:textId="77777777" w:rsidR="00725598" w:rsidRDefault="00725598" w:rsidP="00C50566">
      <w:r>
        <w:continuationSeparator/>
      </w:r>
    </w:p>
  </w:endnote>
  <w:endnote w:id="1">
    <w:p w14:paraId="352B8614" w14:textId="77777777" w:rsidR="009E2FD5" w:rsidRPr="0067461D" w:rsidRDefault="009E2FD5" w:rsidP="0067461D">
      <w:pPr>
        <w:pStyle w:val="EndnoteText"/>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chet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EIK L+ Times New">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Gadugi">
    <w:panose1 w:val="020B0502040204020203"/>
    <w:charset w:val="00"/>
    <w:family w:val="swiss"/>
    <w:pitch w:val="variable"/>
    <w:sig w:usb0="80000003" w:usb1="02000000" w:usb2="00003000" w:usb3="00000000" w:csb0="00000001" w:csb1="00000000"/>
  </w:font>
  <w:font w:name="Cordia New">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Condensed">
    <w:panose1 w:val="00000000000000000000"/>
    <w:charset w:val="00"/>
    <w:family w:val="swiss"/>
    <w:notTrueType/>
    <w:pitch w:val="variable"/>
    <w:sig w:usb0="00000003" w:usb1="00000000" w:usb2="00000000" w:usb3="00000000" w:csb0="00000001" w:csb1="00000000"/>
  </w:font>
  <w:font w:name="HelveticaNeue-Medium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A95B8" w14:textId="77777777" w:rsidR="00011369" w:rsidRDefault="00011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2983728"/>
      <w:docPartObj>
        <w:docPartGallery w:val="Page Numbers (Bottom of Page)"/>
        <w:docPartUnique/>
      </w:docPartObj>
    </w:sdtPr>
    <w:sdtEndPr>
      <w:rPr>
        <w:color w:val="7F7F7F" w:themeColor="background1" w:themeShade="7F"/>
        <w:spacing w:val="60"/>
      </w:rPr>
    </w:sdtEndPr>
    <w:sdtContent>
      <w:p w14:paraId="01E6DA6B" w14:textId="77777777" w:rsidR="009E2FD5" w:rsidRDefault="009E2FD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055E67C" w14:textId="77777777" w:rsidR="009E2FD5" w:rsidRPr="0089600A" w:rsidRDefault="009E2FD5" w:rsidP="00BD6056">
    <w:pPr>
      <w:shd w:val="clear" w:color="auto" w:fill="FFFFFF" w:themeFill="background1"/>
      <w:autoSpaceDE w:val="0"/>
      <w:autoSpaceDN w:val="0"/>
      <w:adjustRightInd w:val="0"/>
      <w:ind w:right="-1440" w:hanging="1440"/>
      <w:jc w:val="center"/>
      <w:rPr>
        <w:rFonts w:asciiTheme="minorHAnsi" w:hAnsiTheme="minorHAnsi" w:cstheme="minorHAnsi"/>
        <w:color w:val="999999"/>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216C" w14:textId="77777777" w:rsidR="00011369" w:rsidRDefault="000113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A5B32" w14:textId="77777777" w:rsidR="009E2FD5" w:rsidRDefault="009E2F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8E8C9" w14:textId="77777777" w:rsidR="009E2FD5" w:rsidRDefault="00011369" w:rsidP="00D118BE">
    <w:pPr>
      <w:pStyle w:val="Footer"/>
      <w:pBdr>
        <w:top w:val="single" w:sz="4" w:space="1" w:color="D9D9D9" w:themeColor="background1" w:themeShade="D9"/>
      </w:pBdr>
      <w:jc w:val="right"/>
      <w:rPr>
        <w:b/>
        <w:bCs/>
      </w:rPr>
    </w:pPr>
    <w:sdt>
      <w:sdtPr>
        <w:id w:val="-1105031891"/>
        <w:docPartObj>
          <w:docPartGallery w:val="Page Numbers (Bottom of Page)"/>
          <w:docPartUnique/>
        </w:docPartObj>
      </w:sdtPr>
      <w:sdtEndPr>
        <w:rPr>
          <w:color w:val="7F7F7F" w:themeColor="background1" w:themeShade="7F"/>
          <w:spacing w:val="60"/>
        </w:rPr>
      </w:sdtEndPr>
      <w:sdtContent>
        <w:r w:rsidR="009E2FD5">
          <w:rPr>
            <w:color w:val="7F7F7F" w:themeColor="background1" w:themeShade="7F"/>
            <w:spacing w:val="60"/>
          </w:rPr>
          <w:t>Page</w:t>
        </w:r>
        <w:r w:rsidR="009E2FD5">
          <w:rPr>
            <w:b/>
            <w:bCs/>
          </w:rPr>
          <w:t xml:space="preserve"> |</w:t>
        </w:r>
      </w:sdtContent>
    </w:sdt>
    <w:r w:rsidR="009E2FD5">
      <w:rPr>
        <w:color w:val="7F7F7F" w:themeColor="background1" w:themeShade="7F"/>
        <w:spacing w:val="60"/>
      </w:rPr>
      <w:t xml:space="preserve"> </w:t>
    </w:r>
    <w:r w:rsidR="009E2FD5">
      <w:fldChar w:fldCharType="begin"/>
    </w:r>
    <w:r w:rsidR="009E2FD5">
      <w:instrText xml:space="preserve"> PAGE   \* MERGEFORMAT </w:instrText>
    </w:r>
    <w:r w:rsidR="009E2FD5">
      <w:fldChar w:fldCharType="separate"/>
    </w:r>
    <w:r w:rsidR="0030376A" w:rsidRPr="0030376A">
      <w:rPr>
        <w:b/>
        <w:bCs/>
        <w:noProof/>
      </w:rPr>
      <w:t>11</w:t>
    </w:r>
    <w:r w:rsidR="009E2FD5">
      <w:rPr>
        <w:b/>
        <w:bCs/>
        <w:noProof/>
      </w:rPr>
      <w:fldChar w:fldCharType="end"/>
    </w:r>
  </w:p>
  <w:p w14:paraId="32D7218A" w14:textId="77777777" w:rsidR="009E2FD5" w:rsidRPr="00FA6FB0" w:rsidRDefault="009E2FD5" w:rsidP="00F075B1">
    <w:pPr>
      <w:autoSpaceDE w:val="0"/>
      <w:autoSpaceDN w:val="0"/>
      <w:adjustRightInd w:val="0"/>
      <w:ind w:right="-1440" w:hanging="1440"/>
      <w:jc w:val="center"/>
      <w:rPr>
        <w:rFonts w:ascii="Helvetica" w:hAnsi="Helvetica"/>
        <w:color w:val="999999"/>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33D92" w14:textId="77777777" w:rsidR="009E2FD5" w:rsidRDefault="009E2FD5" w:rsidP="00F075B1">
    <w:pPr>
      <w:autoSpaceDE w:val="0"/>
      <w:autoSpaceDN w:val="0"/>
      <w:adjustRightInd w:val="0"/>
      <w:ind w:right="-1440" w:hanging="1440"/>
      <w:jc w:val="center"/>
    </w:pPr>
    <w:r>
      <w:rPr>
        <w:noProof/>
        <w:lang w:bidi="ar-SA"/>
      </w:rPr>
      <mc:AlternateContent>
        <mc:Choice Requires="wps">
          <w:drawing>
            <wp:anchor distT="0" distB="0" distL="114300" distR="114300" simplePos="0" relativeHeight="251659264" behindDoc="0" locked="0" layoutInCell="1" allowOverlap="1" wp14:anchorId="1BF1FF06" wp14:editId="2DD13F5B">
              <wp:simplePos x="0" y="0"/>
              <wp:positionH relativeFrom="column">
                <wp:posOffset>-750570</wp:posOffset>
              </wp:positionH>
              <wp:positionV relativeFrom="paragraph">
                <wp:posOffset>-343535</wp:posOffset>
              </wp:positionV>
              <wp:extent cx="7429500" cy="934720"/>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88D44" w14:textId="77777777" w:rsidR="009E2FD5" w:rsidRPr="002122FB" w:rsidRDefault="009E2FD5" w:rsidP="00F075B1">
                          <w:pPr>
                            <w:autoSpaceDE w:val="0"/>
                            <w:autoSpaceDN w:val="0"/>
                            <w:adjustRightInd w:val="0"/>
                            <w:spacing w:after="60"/>
                            <w:jc w:val="center"/>
                            <w:rPr>
                              <w:rFonts w:ascii="Helvetica" w:hAnsi="Helvetica" w:cs="Helvetica-Condensed"/>
                              <w:color w:val="000000"/>
                              <w:sz w:val="18"/>
                              <w:szCs w:val="18"/>
                            </w:rPr>
                          </w:pPr>
                          <w:r w:rsidRPr="00FA6FB0">
                            <w:rPr>
                              <w:rFonts w:ascii="Helvetica" w:hAnsi="Helvetica" w:cs="Helvetica-Condensed"/>
                              <w:color w:val="000000"/>
                              <w:sz w:val="18"/>
                              <w:szCs w:val="18"/>
                            </w:rPr>
                            <w:t>51 Sleeper Street, 4th Floor, Boston, MA</w:t>
                          </w:r>
                          <w:r>
                            <w:rPr>
                              <w:rFonts w:ascii="Helvetica" w:hAnsi="Helvetica" w:cs="Helvetica-Condensed"/>
                              <w:color w:val="000000"/>
                              <w:sz w:val="18"/>
                              <w:szCs w:val="18"/>
                            </w:rPr>
                            <w:t xml:space="preserve"> 02210</w:t>
                          </w:r>
                          <w:r>
                            <w:rPr>
                              <w:rFonts w:ascii="Helvetica" w:hAnsi="Helvetica" w:cs="Helvetica-Condensed"/>
                              <w:color w:val="000000"/>
                              <w:sz w:val="18"/>
                              <w:szCs w:val="18"/>
                            </w:rPr>
                            <w:br/>
                            <w:t xml:space="preserve">Phone: 617-988-6600 • Fax: 617-988-2451 • </w:t>
                          </w:r>
                          <w:r w:rsidRPr="006072E6">
                            <w:rPr>
                              <w:rFonts w:ascii="Helvetica" w:hAnsi="Helvetica" w:cs="Helvetica-Condensed"/>
                              <w:color w:val="000000"/>
                              <w:sz w:val="18"/>
                              <w:szCs w:val="18"/>
                            </w:rPr>
                            <w:t>commissioners.office@state.ma.us</w:t>
                          </w:r>
                        </w:p>
                        <w:p w14:paraId="5710421E" w14:textId="77777777" w:rsidR="009E2FD5" w:rsidRDefault="009E2FD5" w:rsidP="00F075B1">
                          <w:pPr>
                            <w:autoSpaceDE w:val="0"/>
                            <w:autoSpaceDN w:val="0"/>
                            <w:adjustRightInd w:val="0"/>
                            <w:spacing w:after="60"/>
                            <w:ind w:right="-1440" w:hanging="1440"/>
                            <w:jc w:val="center"/>
                          </w:pPr>
                          <w:r>
                            <w:rPr>
                              <w:rFonts w:ascii="Helvetica" w:hAnsi="Helvetica" w:cs="HelveticaNeue-MediumCond"/>
                              <w:color w:val="999999"/>
                              <w:sz w:val="18"/>
                              <w:szCs w:val="18"/>
                            </w:rPr>
                            <w:t>www.mass.gov/eec</w:t>
                          </w:r>
                        </w:p>
                        <w:p w14:paraId="25C55FA1" w14:textId="77777777" w:rsidR="009E2FD5" w:rsidRPr="00152179" w:rsidRDefault="009E2FD5" w:rsidP="00F075B1">
                          <w:pPr>
                            <w:autoSpaceDE w:val="0"/>
                            <w:autoSpaceDN w:val="0"/>
                            <w:adjustRightInd w:val="0"/>
                            <w:spacing w:after="60"/>
                            <w:ind w:right="-1440" w:hanging="144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1FF06" id="_x0000_t202" coordsize="21600,21600" o:spt="202" path="m,l,21600r21600,l21600,xe">
              <v:stroke joinstyle="miter"/>
              <v:path gradientshapeok="t" o:connecttype="rect"/>
            </v:shapetype>
            <v:shape id="Text Box 2" o:spid="_x0000_s1026" type="#_x0000_t202" style="position:absolute;left:0;text-align:left;margin-left:-59.1pt;margin-top:-27.05pt;width:585pt;height:7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058gEAAMYDAAAOAAAAZHJzL2Uyb0RvYy54bWysU9tu2zAMfR+wfxD0vtjx0nUx4hRdiw4D&#10;ugvQ9gMYWY6F2aJGKbGzrx8lp1m2vg17ESSSOjrnkFpdjX0n9pq8QVvJ+SyXQluFtbHbSj493r15&#10;L4UPYGvo0OpKHrSXV+vXr1aDK3WBLXa1JsEg1peDq2QbgiuzzKtW9+Bn6LTlZIPUQ+AjbbOaYGD0&#10;vsuKPH+XDUi1I1Tae47eTkm5TvhNo1X42jReB9FVkrmFtFJaN3HN1isotwSuNepIA/6BRQ/G8qMn&#10;qFsIIHZkXkD1RhF6bMJMYZ9h0xilkwZWM8//UvPQgtNJC5vj3ckm//9g1Zf9NxKmrmQhhYWeW/So&#10;xyA+4CiK6M7gfMlFD47Lwshh7nJS6t09qu9eWLxpwW71NREOrYaa2c3jzezs6oTjI8hm+Iw1PwO7&#10;gAlobKiP1rEZgtG5S4dTZyIVxcHLRbG8yDmlOLd8u7gsUusyKJ9vO/Lho8ZexE0liTuf0GF/70Nk&#10;A+VzSXzM4p3putT9zv4R4MIYSewj4Yl6GDfj0Y0N1gfWQTgNEw8/b1qkn1IMPEiV9D92QFqK7pNl&#10;L5bzxSJOXjosLiJzQeeZzXkGrGKoSgYppu1NmKZ158hsW35pct/iNfvXmCQtGj2xOvLmYUmKj4Md&#10;p/H8nKp+f7/1LwAAAP//AwBQSwMEFAAGAAgAAAAhAFpn4UPfAAAADAEAAA8AAABkcnMvZG93bnJl&#10;di54bWxMj8FOwzAMhu9IvENkJG5bkrGirTSdEIgriMEmccsar61onKrJ1vL2eCe42fKn399fbCbf&#10;iTMOsQ1kQM8VCKQquJZqA58fL7MViJgsOdsFQgM/GGFTXl8VNndhpHc8b1MtOIRibg00KfW5lLFq&#10;0Ns4Dz0S345h8DbxOtTSDXbkcN/JhVL30tuW+ENje3xqsPrenryB3evxa79Ub/Wzz/oxTEqSX0tj&#10;bm+mxwcQCaf0B8NFn9WhZKdDOJGLojMw03q1YJanbKlBXBCVaa5zMLC+0yDLQv4vUf4CAAD//wMA&#10;UEsBAi0AFAAGAAgAAAAhALaDOJL+AAAA4QEAABMAAAAAAAAAAAAAAAAAAAAAAFtDb250ZW50X1R5&#10;cGVzXS54bWxQSwECLQAUAAYACAAAACEAOP0h/9YAAACUAQAACwAAAAAAAAAAAAAAAAAvAQAAX3Jl&#10;bHMvLnJlbHNQSwECLQAUAAYACAAAACEAncktOfIBAADGAwAADgAAAAAAAAAAAAAAAAAuAgAAZHJz&#10;L2Uyb0RvYy54bWxQSwECLQAUAAYACAAAACEAWmfhQ98AAAAMAQAADwAAAAAAAAAAAAAAAABMBAAA&#10;ZHJzL2Rvd25yZXYueG1sUEsFBgAAAAAEAAQA8wAAAFgFAAAAAA==&#10;" filled="f" stroked="f">
              <v:textbox>
                <w:txbxContent>
                  <w:p w14:paraId="24B88D44" w14:textId="77777777" w:rsidR="009E2FD5" w:rsidRPr="002122FB" w:rsidRDefault="009E2FD5" w:rsidP="00F075B1">
                    <w:pPr>
                      <w:autoSpaceDE w:val="0"/>
                      <w:autoSpaceDN w:val="0"/>
                      <w:adjustRightInd w:val="0"/>
                      <w:spacing w:after="60"/>
                      <w:jc w:val="center"/>
                      <w:rPr>
                        <w:rFonts w:ascii="Helvetica" w:hAnsi="Helvetica" w:cs="Helvetica-Condensed"/>
                        <w:color w:val="000000"/>
                        <w:sz w:val="18"/>
                        <w:szCs w:val="18"/>
                      </w:rPr>
                    </w:pPr>
                    <w:r w:rsidRPr="00FA6FB0">
                      <w:rPr>
                        <w:rFonts w:ascii="Helvetica" w:hAnsi="Helvetica" w:cs="Helvetica-Condensed"/>
                        <w:color w:val="000000"/>
                        <w:sz w:val="18"/>
                        <w:szCs w:val="18"/>
                      </w:rPr>
                      <w:t>51 Sleeper Street, 4th Floor, Boston, MA</w:t>
                    </w:r>
                    <w:r>
                      <w:rPr>
                        <w:rFonts w:ascii="Helvetica" w:hAnsi="Helvetica" w:cs="Helvetica-Condensed"/>
                        <w:color w:val="000000"/>
                        <w:sz w:val="18"/>
                        <w:szCs w:val="18"/>
                      </w:rPr>
                      <w:t xml:space="preserve"> 02210</w:t>
                    </w:r>
                    <w:r>
                      <w:rPr>
                        <w:rFonts w:ascii="Helvetica" w:hAnsi="Helvetica" w:cs="Helvetica-Condensed"/>
                        <w:color w:val="000000"/>
                        <w:sz w:val="18"/>
                        <w:szCs w:val="18"/>
                      </w:rPr>
                      <w:br/>
                      <w:t xml:space="preserve">Phone: 617-988-6600 • Fax: 617-988-2451 • </w:t>
                    </w:r>
                    <w:r w:rsidRPr="006072E6">
                      <w:rPr>
                        <w:rFonts w:ascii="Helvetica" w:hAnsi="Helvetica" w:cs="Helvetica-Condensed"/>
                        <w:color w:val="000000"/>
                        <w:sz w:val="18"/>
                        <w:szCs w:val="18"/>
                      </w:rPr>
                      <w:t>commissioners.office@state.ma.us</w:t>
                    </w:r>
                  </w:p>
                  <w:p w14:paraId="5710421E" w14:textId="77777777" w:rsidR="009E2FD5" w:rsidRDefault="009E2FD5" w:rsidP="00F075B1">
                    <w:pPr>
                      <w:autoSpaceDE w:val="0"/>
                      <w:autoSpaceDN w:val="0"/>
                      <w:adjustRightInd w:val="0"/>
                      <w:spacing w:after="60"/>
                      <w:ind w:right="-1440" w:hanging="1440"/>
                      <w:jc w:val="center"/>
                    </w:pPr>
                    <w:r>
                      <w:rPr>
                        <w:rFonts w:ascii="Helvetica" w:hAnsi="Helvetica" w:cs="HelveticaNeue-MediumCond"/>
                        <w:color w:val="999999"/>
                        <w:sz w:val="18"/>
                        <w:szCs w:val="18"/>
                      </w:rPr>
                      <w:t>www.mass.gov/eec</w:t>
                    </w:r>
                  </w:p>
                  <w:p w14:paraId="25C55FA1" w14:textId="77777777" w:rsidR="009E2FD5" w:rsidRPr="00152179" w:rsidRDefault="009E2FD5" w:rsidP="00F075B1">
                    <w:pPr>
                      <w:autoSpaceDE w:val="0"/>
                      <w:autoSpaceDN w:val="0"/>
                      <w:adjustRightInd w:val="0"/>
                      <w:spacing w:after="60"/>
                      <w:ind w:right="-1440" w:hanging="1440"/>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C5491" w14:textId="77777777" w:rsidR="00725598" w:rsidRDefault="00725598" w:rsidP="00C50566">
      <w:r>
        <w:separator/>
      </w:r>
    </w:p>
  </w:footnote>
  <w:footnote w:type="continuationSeparator" w:id="0">
    <w:p w14:paraId="220CF755" w14:textId="77777777" w:rsidR="00725598" w:rsidRDefault="00725598" w:rsidP="00C50566">
      <w:r>
        <w:continuationSeparator/>
      </w:r>
    </w:p>
  </w:footnote>
  <w:footnote w:id="1">
    <w:p w14:paraId="4F78460C" w14:textId="77777777" w:rsidR="009E2FD5" w:rsidRPr="00387B71" w:rsidRDefault="009E2FD5" w:rsidP="00B71E4C">
      <w:pPr>
        <w:pStyle w:val="FootnoteText"/>
        <w:ind w:left="360" w:firstLine="0"/>
        <w:rPr>
          <w:rFonts w:ascii="Calibri" w:hAnsi="Calibri" w:cs="Calibri"/>
          <w:sz w:val="16"/>
          <w:szCs w:val="16"/>
        </w:rPr>
      </w:pPr>
      <w:r w:rsidRPr="00387B71">
        <w:rPr>
          <w:rFonts w:ascii="Calibri" w:hAnsi="Calibri" w:cs="Calibri"/>
          <w:sz w:val="16"/>
          <w:szCs w:val="16"/>
          <w:lang w:bidi="en-US"/>
        </w:rPr>
        <w:footnoteRef/>
      </w:r>
      <w:r w:rsidRPr="00387B71">
        <w:rPr>
          <w:rFonts w:ascii="Calibri" w:hAnsi="Calibri" w:cs="Calibri"/>
          <w:sz w:val="16"/>
          <w:szCs w:val="16"/>
          <w:lang w:bidi="en-US"/>
        </w:rPr>
        <w:t xml:space="preserve"> This satisfies the requirement at M.G.L. c. 15D, Sec.10 to:  “include…rules and regulations promulgated by the board relative to the use of civil fines and sanctions, the types of sanctions, and the amount of those fines.”</w:t>
      </w:r>
    </w:p>
  </w:footnote>
  <w:footnote w:id="2">
    <w:p w14:paraId="542418D8" w14:textId="77777777" w:rsidR="009E2FD5" w:rsidRPr="00387B71" w:rsidRDefault="009E2FD5" w:rsidP="00E33E8E">
      <w:pPr>
        <w:pStyle w:val="FootnoteText"/>
        <w:ind w:left="360" w:firstLine="0"/>
        <w:rPr>
          <w:rFonts w:ascii="Calibri" w:hAnsi="Calibri" w:cs="Calibri"/>
          <w:sz w:val="16"/>
          <w:szCs w:val="16"/>
        </w:rPr>
      </w:pPr>
      <w:r w:rsidRPr="00387B71">
        <w:rPr>
          <w:rFonts w:ascii="Calibri" w:hAnsi="Calibri" w:cs="Calibri"/>
          <w:sz w:val="16"/>
          <w:szCs w:val="16"/>
          <w:lang w:bidi="en-US"/>
        </w:rPr>
        <w:footnoteRef/>
      </w:r>
      <w:r w:rsidRPr="00387B71">
        <w:rPr>
          <w:rFonts w:ascii="Calibri" w:hAnsi="Calibri" w:cs="Calibri"/>
          <w:sz w:val="16"/>
          <w:szCs w:val="16"/>
          <w:lang w:bidi="en-US"/>
        </w:rPr>
        <w:t xml:space="preserve"> Information satisfies the requirement at M.G.L. c. 15</w:t>
      </w:r>
      <w:proofErr w:type="gramStart"/>
      <w:r w:rsidRPr="00387B71">
        <w:rPr>
          <w:rFonts w:ascii="Calibri" w:hAnsi="Calibri" w:cs="Calibri"/>
          <w:sz w:val="16"/>
          <w:szCs w:val="16"/>
          <w:lang w:bidi="en-US"/>
        </w:rPr>
        <w:t>D,§</w:t>
      </w:r>
      <w:proofErr w:type="gramEnd"/>
      <w:r w:rsidRPr="00387B71">
        <w:rPr>
          <w:rFonts w:ascii="Calibri" w:hAnsi="Calibri" w:cs="Calibri"/>
          <w:sz w:val="16"/>
          <w:szCs w:val="16"/>
          <w:lang w:bidi="en-US"/>
        </w:rPr>
        <w:t xml:space="preserve"> 13(d) to:  “…present any additional recommendations on the programmatic, financing, and phase-in options for the development and universal implementation of the Massachusetts universal pre-Kindergarten program.”</w:t>
      </w:r>
    </w:p>
  </w:footnote>
  <w:footnote w:id="3">
    <w:p w14:paraId="07D9F22F" w14:textId="77777777" w:rsidR="009E2FD5" w:rsidRPr="00AD56E6" w:rsidRDefault="009E2FD5" w:rsidP="009E6627">
      <w:pPr>
        <w:pStyle w:val="FootnoteText"/>
        <w:ind w:left="360" w:right="-270" w:firstLine="0"/>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Data provided pursuant to M.G.L. c. 15D, Sec. 13(d): “…an estimate of the need for full-day, full-year care that meets the needs of parents who work full-time and shall include the number of pre-school aged children in the commonwealth who may be at risk due to family poverty, TAFDC status, special needs, or other risk factors…”</w:t>
      </w:r>
    </w:p>
  </w:footnote>
  <w:footnote w:id="4">
    <w:p w14:paraId="4F2CB523" w14:textId="77777777" w:rsidR="009E2FD5" w:rsidRPr="00AD56E6" w:rsidRDefault="009E2FD5" w:rsidP="00FD121E">
      <w:pPr>
        <w:pStyle w:val="FootnoteText"/>
        <w:ind w:left="360" w:firstLine="0"/>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1" w:anchor="detailed/2/23/false/37/42,43,44,45,46,47/418" w:history="1">
        <w:r w:rsidRPr="00AD56E6">
          <w:rPr>
            <w:rStyle w:val="Hyperlink"/>
            <w:rFonts w:ascii="Calibri" w:hAnsi="Calibri" w:cs="Calibri"/>
            <w:sz w:val="20"/>
            <w:szCs w:val="20"/>
          </w:rPr>
          <w:t>https://datacenter.kidscount.org/data/tables/100-child-population-by-single-age</w:t>
        </w:r>
      </w:hyperlink>
    </w:p>
  </w:footnote>
  <w:footnote w:id="5">
    <w:p w14:paraId="012DE52C" w14:textId="77777777" w:rsidR="009E2FD5" w:rsidRPr="00AD56E6" w:rsidRDefault="009E2FD5" w:rsidP="00FD121E">
      <w:pPr>
        <w:pStyle w:val="FootnoteText"/>
        <w:ind w:left="360" w:firstLine="0"/>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2" w:anchor="detailed/2/23/false/37,871,870,573,869,36,868,867,133,38/any/11472,11473" w:history="1">
        <w:r w:rsidRPr="00AD56E6">
          <w:rPr>
            <w:rStyle w:val="Hyperlink"/>
            <w:rFonts w:ascii="Calibri" w:hAnsi="Calibri" w:cs="Calibri"/>
            <w:sz w:val="20"/>
            <w:szCs w:val="20"/>
          </w:rPr>
          <w:t>https://datacenter.kidscount.org/data/tables/5057-children-under-age-6-with-all-available-parents</w:t>
        </w:r>
      </w:hyperlink>
    </w:p>
  </w:footnote>
  <w:footnote w:id="6">
    <w:p w14:paraId="58BD7A36" w14:textId="77777777" w:rsidR="009E2FD5" w:rsidRPr="00AD56E6" w:rsidRDefault="009E2FD5" w:rsidP="00FD121E">
      <w:pPr>
        <w:pStyle w:val="FootnoteText"/>
        <w:ind w:left="360" w:firstLine="0"/>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3" w:anchor="detailed/2/23/false/37,871,870,573,869,36,868,867,133,38/17,18,36/12263,12264" w:history="1">
        <w:r w:rsidRPr="00AD56E6">
          <w:rPr>
            <w:rStyle w:val="Hyperlink"/>
            <w:rFonts w:ascii="Calibri" w:hAnsi="Calibri" w:cs="Calibri"/>
            <w:sz w:val="20"/>
            <w:szCs w:val="20"/>
          </w:rPr>
          <w:t>https://datacenter.kidscount.org/data/tables/5650-children-in-poverty-by-age-group</w:t>
        </w:r>
      </w:hyperlink>
    </w:p>
  </w:footnote>
  <w:footnote w:id="7">
    <w:p w14:paraId="7806506B" w14:textId="77777777" w:rsidR="009E2FD5" w:rsidRPr="00AD56E6" w:rsidRDefault="009E2FD5">
      <w:pPr>
        <w:pStyle w:val="FootnoteText"/>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4" w:history="1">
        <w:r w:rsidRPr="00AD56E6">
          <w:rPr>
            <w:rStyle w:val="Hyperlink"/>
            <w:rFonts w:ascii="Calibri" w:hAnsi="Calibri" w:cs="Calibri"/>
            <w:sz w:val="20"/>
            <w:szCs w:val="20"/>
          </w:rPr>
          <w:t>http://www.doe.mass.edu/infoservices/reports/enroll/default.html?yr=sped1819</w:t>
        </w:r>
      </w:hyperlink>
    </w:p>
  </w:footnote>
  <w:footnote w:id="8">
    <w:p w14:paraId="25480645" w14:textId="77777777" w:rsidR="009E2FD5" w:rsidRPr="00AD56E6" w:rsidRDefault="009E2FD5">
      <w:pPr>
        <w:pStyle w:val="FootnoteText"/>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5" w:history="1">
        <w:r w:rsidRPr="00AD56E6">
          <w:rPr>
            <w:rStyle w:val="Hyperlink"/>
            <w:rFonts w:ascii="Calibri" w:hAnsi="Calibri" w:cs="Calibri"/>
            <w:sz w:val="20"/>
            <w:szCs w:val="20"/>
          </w:rPr>
          <w:t>http://www.doe.mass.edu/sfs/mv/2017-18districtdata.html</w:t>
        </w:r>
      </w:hyperlink>
    </w:p>
  </w:footnote>
  <w:footnote w:id="9">
    <w:p w14:paraId="57254009" w14:textId="77777777" w:rsidR="009E2FD5" w:rsidRPr="00AD56E6" w:rsidRDefault="009E2FD5" w:rsidP="00660B4C">
      <w:pPr>
        <w:pStyle w:val="FootnoteText"/>
        <w:ind w:left="360" w:firstLine="0"/>
        <w:rPr>
          <w:rFonts w:ascii="Calibri" w:hAnsi="Calibri" w:cs="Calibri"/>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w:t>
      </w:r>
      <w:hyperlink r:id="rId6" w:history="1">
        <w:r w:rsidRPr="00AD56E6">
          <w:rPr>
            <w:rStyle w:val="Hyperlink"/>
            <w:rFonts w:ascii="Calibri" w:hAnsi="Calibri" w:cs="Calibri"/>
            <w:sz w:val="20"/>
            <w:szCs w:val="20"/>
          </w:rPr>
          <w:t>mass.gov/doc/part-c-state-performance-plan-spp-annual-performance-report-apr-ffy17/</w:t>
        </w:r>
      </w:hyperlink>
    </w:p>
  </w:footnote>
  <w:footnote w:id="10">
    <w:p w14:paraId="4B16713C" w14:textId="77777777" w:rsidR="009E2FD5" w:rsidRPr="00AD56E6" w:rsidRDefault="009E2FD5">
      <w:pPr>
        <w:pStyle w:val="FootnoteText"/>
        <w:rPr>
          <w:rFonts w:ascii="Calibri" w:hAnsi="Calibri" w:cs="Calibri"/>
          <w:sz w:val="20"/>
          <w:szCs w:val="20"/>
        </w:rPr>
      </w:pPr>
      <w:r w:rsidRPr="00AD56E6">
        <w:rPr>
          <w:rStyle w:val="FootnoteReference"/>
          <w:rFonts w:ascii="Calibri" w:hAnsi="Calibri" w:cs="Calibri"/>
          <w:sz w:val="20"/>
          <w:szCs w:val="20"/>
        </w:rPr>
        <w:footnoteRef/>
      </w:r>
      <w:r w:rsidRPr="00AD56E6">
        <w:rPr>
          <w:rFonts w:ascii="Calibri" w:hAnsi="Calibri" w:cs="Calibri"/>
          <w:sz w:val="20"/>
          <w:szCs w:val="20"/>
        </w:rPr>
        <w:t xml:space="preserve"> Source: Massachusetts Department of Transitional Assistance</w:t>
      </w:r>
    </w:p>
  </w:footnote>
  <w:footnote w:id="11">
    <w:p w14:paraId="3702EE14" w14:textId="77777777" w:rsidR="009E2FD5" w:rsidRPr="0067461D" w:rsidRDefault="009E2FD5" w:rsidP="0067461D">
      <w:pPr>
        <w:spacing w:before="100" w:beforeAutospacing="1" w:after="100" w:afterAutospacing="1"/>
        <w:ind w:firstLine="0"/>
        <w:rPr>
          <w:sz w:val="18"/>
          <w:szCs w:val="18"/>
        </w:rPr>
      </w:pPr>
      <w:r>
        <w:rPr>
          <w:rStyle w:val="FootnoteReference"/>
        </w:rPr>
        <w:footnoteRef/>
      </w:r>
      <w:r>
        <w:t xml:space="preserve"> </w:t>
      </w:r>
      <w:r w:rsidRPr="0067461D">
        <w:rPr>
          <w:color w:val="000000"/>
          <w:sz w:val="18"/>
          <w:szCs w:val="18"/>
        </w:rPr>
        <w:t>The numbers on suspension/expulsion may duplicate children, since a child may have first been suspended and then expelled. The race data is unduplicated.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7D277" w14:textId="77777777" w:rsidR="00011369" w:rsidRDefault="00011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9E2FD5" w:rsidRPr="007B035B" w14:paraId="6D0ABA7C" w14:textId="77777777" w:rsidTr="006A1AAD">
      <w:tc>
        <w:tcPr>
          <w:tcW w:w="9360" w:type="dxa"/>
          <w:tcBorders>
            <w:top w:val="nil"/>
            <w:left w:val="nil"/>
            <w:bottom w:val="nil"/>
            <w:right w:val="nil"/>
          </w:tcBorders>
        </w:tcPr>
        <w:p w14:paraId="77FAD6AE" w14:textId="77777777" w:rsidR="009E2FD5" w:rsidRPr="006A1AAD" w:rsidRDefault="009E2FD5" w:rsidP="006816F7">
          <w:pPr>
            <w:tabs>
              <w:tab w:val="left" w:pos="5742"/>
            </w:tabs>
            <w:ind w:left="72" w:hanging="72"/>
            <w:rPr>
              <w:color w:val="003FBC"/>
            </w:rPr>
          </w:pPr>
          <w:r w:rsidRPr="006A1AAD">
            <w:rPr>
              <w:b/>
              <w:color w:val="003FBC"/>
            </w:rPr>
            <w:t>201</w:t>
          </w:r>
          <w:r>
            <w:rPr>
              <w:b/>
              <w:color w:val="003FBC"/>
            </w:rPr>
            <w:t>9</w:t>
          </w:r>
          <w:r w:rsidRPr="006A1AAD">
            <w:rPr>
              <w:b/>
              <w:color w:val="003FBC"/>
            </w:rPr>
            <w:t xml:space="preserve"> Annual Report to the Legislature</w:t>
          </w:r>
          <w:r w:rsidRPr="006A1AAD">
            <w:rPr>
              <w:color w:val="003FBC"/>
            </w:rPr>
            <w:tab/>
          </w:r>
        </w:p>
      </w:tc>
    </w:tr>
    <w:tr w:rsidR="009E2FD5" w:rsidRPr="007B035B" w14:paraId="6FDC8880" w14:textId="77777777" w:rsidTr="006A1AAD">
      <w:tc>
        <w:tcPr>
          <w:tcW w:w="9360" w:type="dxa"/>
          <w:tcBorders>
            <w:top w:val="nil"/>
            <w:left w:val="nil"/>
            <w:bottom w:val="single" w:sz="18" w:space="0" w:color="000099"/>
            <w:right w:val="nil"/>
          </w:tcBorders>
        </w:tcPr>
        <w:p w14:paraId="4FA108D4" w14:textId="77777777" w:rsidR="009E2FD5" w:rsidRPr="006A1AAD" w:rsidRDefault="009E2FD5" w:rsidP="002D46B0">
          <w:pPr>
            <w:tabs>
              <w:tab w:val="left" w:pos="5022"/>
            </w:tabs>
            <w:ind w:firstLine="18"/>
            <w:rPr>
              <w:rFonts w:cs="Arial"/>
              <w:b/>
              <w:color w:val="003FBC"/>
            </w:rPr>
          </w:pPr>
          <w:r w:rsidRPr="006A1AAD">
            <w:rPr>
              <w:rFonts w:cs="Arial"/>
              <w:b/>
              <w:color w:val="003FBC"/>
            </w:rPr>
            <w:t>Department of Early Education and Care</w:t>
          </w:r>
          <w:r w:rsidRPr="006A1AAD">
            <w:rPr>
              <w:rFonts w:cs="Arial"/>
              <w:b/>
              <w:color w:val="003FBC"/>
            </w:rPr>
            <w:tab/>
          </w:r>
          <w:r w:rsidRPr="006A1AAD">
            <w:rPr>
              <w:rFonts w:cs="Arial"/>
              <w:b/>
              <w:color w:val="003FBC"/>
            </w:rPr>
            <w:tab/>
          </w:r>
        </w:p>
      </w:tc>
    </w:tr>
  </w:tbl>
  <w:p w14:paraId="7A6D8E62" w14:textId="488CB798" w:rsidR="009E2FD5" w:rsidRDefault="00011369">
    <w:pPr>
      <w:pStyle w:val="Header"/>
    </w:pPr>
    <w:sdt>
      <w:sdtPr>
        <w:id w:val="907348603"/>
        <w:docPartObj>
          <w:docPartGallery w:val="Watermarks"/>
          <w:docPartUnique/>
        </w:docPartObj>
      </w:sdtPr>
      <w:sdtContent>
        <w:r>
          <w:rPr>
            <w:noProof/>
          </w:rPr>
          <w:pict w14:anchorId="3040F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2FD5" w:rsidRPr="00D279A4">
      <w:rPr>
        <w:noProof/>
        <w:lang w:bidi="ar-SA"/>
      </w:rPr>
      <w:drawing>
        <wp:anchor distT="0" distB="0" distL="114300" distR="114300" simplePos="0" relativeHeight="251657216" behindDoc="1" locked="0" layoutInCell="1" allowOverlap="1" wp14:anchorId="030EAC37" wp14:editId="64F165E3">
          <wp:simplePos x="0" y="0"/>
          <wp:positionH relativeFrom="margin">
            <wp:align>right</wp:align>
          </wp:positionH>
          <wp:positionV relativeFrom="paragraph">
            <wp:posOffset>-638175</wp:posOffset>
          </wp:positionV>
          <wp:extent cx="476250" cy="605790"/>
          <wp:effectExtent l="0" t="0" r="0" b="381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6057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27E4B" w14:textId="77777777" w:rsidR="00011369" w:rsidRDefault="000113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A0E3C" w14:textId="77777777" w:rsidR="009E2FD5" w:rsidRPr="00B6633C" w:rsidRDefault="009E2FD5" w:rsidP="00B663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2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0"/>
    </w:tblGrid>
    <w:tr w:rsidR="009E2FD5" w14:paraId="61C66B24" w14:textId="77777777" w:rsidTr="00F075B1">
      <w:tc>
        <w:tcPr>
          <w:tcW w:w="11250" w:type="dxa"/>
          <w:tcBorders>
            <w:top w:val="nil"/>
            <w:left w:val="nil"/>
            <w:bottom w:val="nil"/>
            <w:right w:val="nil"/>
          </w:tcBorders>
        </w:tcPr>
        <w:p w14:paraId="4CE3FF4F" w14:textId="77777777" w:rsidR="009E2FD5" w:rsidRDefault="009E2FD5" w:rsidP="00F075B1">
          <w:pPr>
            <w:tabs>
              <w:tab w:val="left" w:pos="5742"/>
            </w:tabs>
          </w:pPr>
          <w:r>
            <w:rPr>
              <w:noProof/>
              <w:lang w:bidi="ar-SA"/>
            </w:rPr>
            <w:drawing>
              <wp:inline distT="0" distB="0" distL="0" distR="0" wp14:anchorId="1BDEA03E" wp14:editId="46B62EC8">
                <wp:extent cx="2316480" cy="624840"/>
                <wp:effectExtent l="19050" t="0" r="7620" b="0"/>
                <wp:docPr id="10" name="Picture 1" descr="eec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_logo_300dpi"/>
                        <pic:cNvPicPr>
                          <a:picLocks noChangeAspect="1" noChangeArrowheads="1"/>
                        </pic:cNvPicPr>
                      </pic:nvPicPr>
                      <pic:blipFill>
                        <a:blip r:embed="rId1"/>
                        <a:srcRect/>
                        <a:stretch>
                          <a:fillRect/>
                        </a:stretch>
                      </pic:blipFill>
                      <pic:spPr bwMode="auto">
                        <a:xfrm>
                          <a:off x="0" y="0"/>
                          <a:ext cx="2316480" cy="624840"/>
                        </a:xfrm>
                        <a:prstGeom prst="rect">
                          <a:avLst/>
                        </a:prstGeom>
                        <a:noFill/>
                        <a:ln w="9525">
                          <a:noFill/>
                          <a:miter lim="800000"/>
                          <a:headEnd/>
                          <a:tailEnd/>
                        </a:ln>
                      </pic:spPr>
                    </pic:pic>
                  </a:graphicData>
                </a:graphic>
              </wp:inline>
            </w:drawing>
          </w:r>
          <w:r>
            <w:tab/>
          </w:r>
          <w:r>
            <w:tab/>
          </w:r>
          <w:r>
            <w:tab/>
          </w:r>
          <w:r>
            <w:tab/>
          </w:r>
          <w:r>
            <w:tab/>
          </w:r>
          <w:r>
            <w:tab/>
          </w:r>
          <w:r>
            <w:tab/>
            <w:t xml:space="preserve">      </w:t>
          </w:r>
          <w:r>
            <w:rPr>
              <w:noProof/>
              <w:lang w:bidi="ar-SA"/>
            </w:rPr>
            <w:drawing>
              <wp:inline distT="0" distB="0" distL="0" distR="0" wp14:anchorId="562D9AB4" wp14:editId="2E94C262">
                <wp:extent cx="480060" cy="60198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480060" cy="601980"/>
                        </a:xfrm>
                        <a:prstGeom prst="rect">
                          <a:avLst/>
                        </a:prstGeom>
                        <a:noFill/>
                        <a:ln w="9525">
                          <a:noFill/>
                          <a:miter lim="800000"/>
                          <a:headEnd/>
                          <a:tailEnd/>
                        </a:ln>
                      </pic:spPr>
                    </pic:pic>
                  </a:graphicData>
                </a:graphic>
              </wp:inline>
            </w:drawing>
          </w:r>
        </w:p>
      </w:tc>
    </w:tr>
    <w:tr w:rsidR="009E2FD5" w14:paraId="4045CA15" w14:textId="77777777" w:rsidTr="00F075B1">
      <w:tc>
        <w:tcPr>
          <w:tcW w:w="11250" w:type="dxa"/>
          <w:tcBorders>
            <w:top w:val="nil"/>
            <w:left w:val="nil"/>
            <w:bottom w:val="single" w:sz="18" w:space="0" w:color="auto"/>
            <w:right w:val="nil"/>
          </w:tcBorders>
        </w:tcPr>
        <w:p w14:paraId="14093513" w14:textId="77777777" w:rsidR="009E2FD5" w:rsidRPr="00BC09E4" w:rsidRDefault="009E2FD5" w:rsidP="00F075B1">
          <w:pPr>
            <w:tabs>
              <w:tab w:val="left" w:pos="5022"/>
            </w:tabs>
            <w:spacing w:after="40"/>
            <w:ind w:left="1066"/>
            <w:rPr>
              <w:rFonts w:ascii="Arial Narrow" w:hAnsi="Arial Narrow" w:cs="Arial"/>
              <w:b/>
              <w:sz w:val="20"/>
              <w:szCs w:val="20"/>
            </w:rPr>
          </w:pPr>
          <w:r w:rsidRPr="00BC09E4">
            <w:rPr>
              <w:rFonts w:ascii="Arial Narrow" w:hAnsi="Arial Narrow" w:cs="Arial"/>
              <w:b/>
              <w:sz w:val="20"/>
              <w:szCs w:val="20"/>
            </w:rPr>
            <w:t>The Commonwealth of Massachusetts</w:t>
          </w:r>
          <w:r w:rsidRPr="00BC09E4">
            <w:rPr>
              <w:rFonts w:ascii="Arial Narrow" w:hAnsi="Arial Narrow" w:cs="Arial"/>
              <w:b/>
              <w:sz w:val="20"/>
              <w:szCs w:val="20"/>
            </w:rPr>
            <w:tab/>
          </w:r>
          <w:r w:rsidRPr="00BC09E4">
            <w:rPr>
              <w:rFonts w:ascii="Arial Narrow" w:hAnsi="Arial Narrow" w:cs="Arial"/>
              <w:b/>
              <w:sz w:val="20"/>
              <w:szCs w:val="20"/>
            </w:rPr>
            <w:tab/>
          </w:r>
          <w:r w:rsidRPr="00BC09E4">
            <w:rPr>
              <w:rFonts w:ascii="Arial Narrow" w:hAnsi="Arial Narrow" w:cs="Arial"/>
              <w:b/>
              <w:sz w:val="20"/>
              <w:szCs w:val="20"/>
            </w:rPr>
            <w:tab/>
          </w:r>
          <w:r w:rsidRPr="00BC09E4">
            <w:rPr>
              <w:rFonts w:ascii="Arial Narrow" w:hAnsi="Arial Narrow" w:cs="Arial"/>
              <w:b/>
              <w:sz w:val="20"/>
              <w:szCs w:val="20"/>
            </w:rPr>
            <w:tab/>
          </w:r>
          <w:r w:rsidRPr="00BC09E4">
            <w:rPr>
              <w:rFonts w:ascii="Arial Narrow" w:hAnsi="Arial Narrow" w:cs="Arial"/>
              <w:b/>
              <w:sz w:val="20"/>
              <w:szCs w:val="20"/>
            </w:rPr>
            <w:tab/>
            <w:t xml:space="preserve">Thomas L. Weber, </w:t>
          </w:r>
          <w:r>
            <w:rPr>
              <w:rFonts w:ascii="Arial Narrow" w:hAnsi="Arial Narrow" w:cs="Arial"/>
              <w:b/>
              <w:sz w:val="20"/>
              <w:szCs w:val="20"/>
            </w:rPr>
            <w:t xml:space="preserve"> </w:t>
          </w:r>
          <w:r w:rsidRPr="00BC09E4">
            <w:rPr>
              <w:rFonts w:ascii="Arial Narrow" w:hAnsi="Arial Narrow" w:cs="Arial"/>
              <w:b/>
              <w:sz w:val="20"/>
              <w:szCs w:val="20"/>
            </w:rPr>
            <w:t>Commissioner</w:t>
          </w:r>
        </w:p>
      </w:tc>
    </w:tr>
  </w:tbl>
  <w:p w14:paraId="5066599A" w14:textId="77777777" w:rsidR="009E2FD5" w:rsidRDefault="009E2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2C18B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14B7"/>
      </v:shape>
    </w:pict>
  </w:numPicBullet>
  <w:abstractNum w:abstractNumId="0" w15:restartNumberingAfterBreak="0">
    <w:nsid w:val="001C7186"/>
    <w:multiLevelType w:val="hybridMultilevel"/>
    <w:tmpl w:val="3F04CC2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25F70"/>
    <w:multiLevelType w:val="hybridMultilevel"/>
    <w:tmpl w:val="4072C840"/>
    <w:lvl w:ilvl="0" w:tplc="E5AE0630">
      <w:start w:val="1"/>
      <w:numFmt w:val="bullet"/>
      <w:lvlText w:val=""/>
      <w:lvlJc w:val="left"/>
      <w:pPr>
        <w:tabs>
          <w:tab w:val="num" w:pos="720"/>
        </w:tabs>
        <w:ind w:left="720" w:hanging="360"/>
      </w:pPr>
      <w:rPr>
        <w:rFonts w:ascii="Wingdings" w:hAnsi="Wingdings" w:hint="default"/>
      </w:rPr>
    </w:lvl>
    <w:lvl w:ilvl="1" w:tplc="D72C4C24" w:tentative="1">
      <w:start w:val="1"/>
      <w:numFmt w:val="bullet"/>
      <w:lvlText w:val=""/>
      <w:lvlJc w:val="left"/>
      <w:pPr>
        <w:tabs>
          <w:tab w:val="num" w:pos="1440"/>
        </w:tabs>
        <w:ind w:left="1440" w:hanging="360"/>
      </w:pPr>
      <w:rPr>
        <w:rFonts w:ascii="Wingdings" w:hAnsi="Wingdings" w:hint="default"/>
      </w:rPr>
    </w:lvl>
    <w:lvl w:ilvl="2" w:tplc="7464811C" w:tentative="1">
      <w:start w:val="1"/>
      <w:numFmt w:val="bullet"/>
      <w:lvlText w:val=""/>
      <w:lvlJc w:val="left"/>
      <w:pPr>
        <w:tabs>
          <w:tab w:val="num" w:pos="2160"/>
        </w:tabs>
        <w:ind w:left="2160" w:hanging="360"/>
      </w:pPr>
      <w:rPr>
        <w:rFonts w:ascii="Wingdings" w:hAnsi="Wingdings" w:hint="default"/>
      </w:rPr>
    </w:lvl>
    <w:lvl w:ilvl="3" w:tplc="A396216C" w:tentative="1">
      <w:start w:val="1"/>
      <w:numFmt w:val="bullet"/>
      <w:lvlText w:val=""/>
      <w:lvlJc w:val="left"/>
      <w:pPr>
        <w:tabs>
          <w:tab w:val="num" w:pos="2880"/>
        </w:tabs>
        <w:ind w:left="2880" w:hanging="360"/>
      </w:pPr>
      <w:rPr>
        <w:rFonts w:ascii="Wingdings" w:hAnsi="Wingdings" w:hint="default"/>
      </w:rPr>
    </w:lvl>
    <w:lvl w:ilvl="4" w:tplc="9018632E" w:tentative="1">
      <w:start w:val="1"/>
      <w:numFmt w:val="bullet"/>
      <w:lvlText w:val=""/>
      <w:lvlJc w:val="left"/>
      <w:pPr>
        <w:tabs>
          <w:tab w:val="num" w:pos="3600"/>
        </w:tabs>
        <w:ind w:left="3600" w:hanging="360"/>
      </w:pPr>
      <w:rPr>
        <w:rFonts w:ascii="Wingdings" w:hAnsi="Wingdings" w:hint="default"/>
      </w:rPr>
    </w:lvl>
    <w:lvl w:ilvl="5" w:tplc="6B9A7672" w:tentative="1">
      <w:start w:val="1"/>
      <w:numFmt w:val="bullet"/>
      <w:lvlText w:val=""/>
      <w:lvlJc w:val="left"/>
      <w:pPr>
        <w:tabs>
          <w:tab w:val="num" w:pos="4320"/>
        </w:tabs>
        <w:ind w:left="4320" w:hanging="360"/>
      </w:pPr>
      <w:rPr>
        <w:rFonts w:ascii="Wingdings" w:hAnsi="Wingdings" w:hint="default"/>
      </w:rPr>
    </w:lvl>
    <w:lvl w:ilvl="6" w:tplc="76CE4486" w:tentative="1">
      <w:start w:val="1"/>
      <w:numFmt w:val="bullet"/>
      <w:lvlText w:val=""/>
      <w:lvlJc w:val="left"/>
      <w:pPr>
        <w:tabs>
          <w:tab w:val="num" w:pos="5040"/>
        </w:tabs>
        <w:ind w:left="5040" w:hanging="360"/>
      </w:pPr>
      <w:rPr>
        <w:rFonts w:ascii="Wingdings" w:hAnsi="Wingdings" w:hint="default"/>
      </w:rPr>
    </w:lvl>
    <w:lvl w:ilvl="7" w:tplc="5F1E9804" w:tentative="1">
      <w:start w:val="1"/>
      <w:numFmt w:val="bullet"/>
      <w:lvlText w:val=""/>
      <w:lvlJc w:val="left"/>
      <w:pPr>
        <w:tabs>
          <w:tab w:val="num" w:pos="5760"/>
        </w:tabs>
        <w:ind w:left="5760" w:hanging="360"/>
      </w:pPr>
      <w:rPr>
        <w:rFonts w:ascii="Wingdings" w:hAnsi="Wingdings" w:hint="default"/>
      </w:rPr>
    </w:lvl>
    <w:lvl w:ilvl="8" w:tplc="3D9C0F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7A1E20"/>
    <w:multiLevelType w:val="hybridMultilevel"/>
    <w:tmpl w:val="BB7885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3A02EE6"/>
    <w:multiLevelType w:val="hybridMultilevel"/>
    <w:tmpl w:val="AFD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071FB"/>
    <w:multiLevelType w:val="hybridMultilevel"/>
    <w:tmpl w:val="EA7C43C6"/>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C36DFA"/>
    <w:multiLevelType w:val="hybridMultilevel"/>
    <w:tmpl w:val="A80A24BC"/>
    <w:lvl w:ilvl="0" w:tplc="04090005">
      <w:start w:val="1"/>
      <w:numFmt w:val="bullet"/>
      <w:lvlText w:val=""/>
      <w:lvlJc w:val="left"/>
      <w:pPr>
        <w:ind w:left="360" w:hanging="360"/>
      </w:pPr>
      <w:rPr>
        <w:rFonts w:ascii="Wingdings" w:hAnsi="Wingding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8972CBB"/>
    <w:multiLevelType w:val="hybridMultilevel"/>
    <w:tmpl w:val="649E8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27336"/>
    <w:multiLevelType w:val="hybridMultilevel"/>
    <w:tmpl w:val="53B6E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10069"/>
    <w:multiLevelType w:val="hybridMultilevel"/>
    <w:tmpl w:val="BFB075B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9" w15:restartNumberingAfterBreak="0">
    <w:nsid w:val="196204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2A4119"/>
    <w:multiLevelType w:val="hybridMultilevel"/>
    <w:tmpl w:val="5DD8A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2B7FB0"/>
    <w:multiLevelType w:val="hybridMultilevel"/>
    <w:tmpl w:val="23C49C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9C6F10"/>
    <w:multiLevelType w:val="hybridMultilevel"/>
    <w:tmpl w:val="0E9CEF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B53BEB"/>
    <w:multiLevelType w:val="hybridMultilevel"/>
    <w:tmpl w:val="D92056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C166FA"/>
    <w:multiLevelType w:val="hybridMultilevel"/>
    <w:tmpl w:val="E3188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66479"/>
    <w:multiLevelType w:val="hybridMultilevel"/>
    <w:tmpl w:val="5F9A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521A1"/>
    <w:multiLevelType w:val="hybridMultilevel"/>
    <w:tmpl w:val="89F86A7E"/>
    <w:lvl w:ilvl="0" w:tplc="C2C0D4F6">
      <w:start w:val="1"/>
      <w:numFmt w:val="bullet"/>
      <w:lvlText w:val=""/>
      <w:lvlJc w:val="left"/>
      <w:pPr>
        <w:tabs>
          <w:tab w:val="num" w:pos="720"/>
        </w:tabs>
        <w:ind w:left="720" w:hanging="360"/>
      </w:pPr>
      <w:rPr>
        <w:rFonts w:ascii="Wingdings" w:hAnsi="Wingdings" w:hint="default"/>
      </w:rPr>
    </w:lvl>
    <w:lvl w:ilvl="1" w:tplc="7C6820C6" w:tentative="1">
      <w:start w:val="1"/>
      <w:numFmt w:val="bullet"/>
      <w:lvlText w:val=""/>
      <w:lvlJc w:val="left"/>
      <w:pPr>
        <w:tabs>
          <w:tab w:val="num" w:pos="1440"/>
        </w:tabs>
        <w:ind w:left="1440" w:hanging="360"/>
      </w:pPr>
      <w:rPr>
        <w:rFonts w:ascii="Wingdings" w:hAnsi="Wingdings" w:hint="default"/>
      </w:rPr>
    </w:lvl>
    <w:lvl w:ilvl="2" w:tplc="D7743BCA" w:tentative="1">
      <w:start w:val="1"/>
      <w:numFmt w:val="bullet"/>
      <w:lvlText w:val=""/>
      <w:lvlJc w:val="left"/>
      <w:pPr>
        <w:tabs>
          <w:tab w:val="num" w:pos="2160"/>
        </w:tabs>
        <w:ind w:left="2160" w:hanging="360"/>
      </w:pPr>
      <w:rPr>
        <w:rFonts w:ascii="Wingdings" w:hAnsi="Wingdings" w:hint="default"/>
      </w:rPr>
    </w:lvl>
    <w:lvl w:ilvl="3" w:tplc="FE4C5A24" w:tentative="1">
      <w:start w:val="1"/>
      <w:numFmt w:val="bullet"/>
      <w:lvlText w:val=""/>
      <w:lvlJc w:val="left"/>
      <w:pPr>
        <w:tabs>
          <w:tab w:val="num" w:pos="2880"/>
        </w:tabs>
        <w:ind w:left="2880" w:hanging="360"/>
      </w:pPr>
      <w:rPr>
        <w:rFonts w:ascii="Wingdings" w:hAnsi="Wingdings" w:hint="default"/>
      </w:rPr>
    </w:lvl>
    <w:lvl w:ilvl="4" w:tplc="ABE2A8FC" w:tentative="1">
      <w:start w:val="1"/>
      <w:numFmt w:val="bullet"/>
      <w:lvlText w:val=""/>
      <w:lvlJc w:val="left"/>
      <w:pPr>
        <w:tabs>
          <w:tab w:val="num" w:pos="3600"/>
        </w:tabs>
        <w:ind w:left="3600" w:hanging="360"/>
      </w:pPr>
      <w:rPr>
        <w:rFonts w:ascii="Wingdings" w:hAnsi="Wingdings" w:hint="default"/>
      </w:rPr>
    </w:lvl>
    <w:lvl w:ilvl="5" w:tplc="70BC4300" w:tentative="1">
      <w:start w:val="1"/>
      <w:numFmt w:val="bullet"/>
      <w:lvlText w:val=""/>
      <w:lvlJc w:val="left"/>
      <w:pPr>
        <w:tabs>
          <w:tab w:val="num" w:pos="4320"/>
        </w:tabs>
        <w:ind w:left="4320" w:hanging="360"/>
      </w:pPr>
      <w:rPr>
        <w:rFonts w:ascii="Wingdings" w:hAnsi="Wingdings" w:hint="default"/>
      </w:rPr>
    </w:lvl>
    <w:lvl w:ilvl="6" w:tplc="A7585C4C" w:tentative="1">
      <w:start w:val="1"/>
      <w:numFmt w:val="bullet"/>
      <w:lvlText w:val=""/>
      <w:lvlJc w:val="left"/>
      <w:pPr>
        <w:tabs>
          <w:tab w:val="num" w:pos="5040"/>
        </w:tabs>
        <w:ind w:left="5040" w:hanging="360"/>
      </w:pPr>
      <w:rPr>
        <w:rFonts w:ascii="Wingdings" w:hAnsi="Wingdings" w:hint="default"/>
      </w:rPr>
    </w:lvl>
    <w:lvl w:ilvl="7" w:tplc="4342AA2E" w:tentative="1">
      <w:start w:val="1"/>
      <w:numFmt w:val="bullet"/>
      <w:lvlText w:val=""/>
      <w:lvlJc w:val="left"/>
      <w:pPr>
        <w:tabs>
          <w:tab w:val="num" w:pos="5760"/>
        </w:tabs>
        <w:ind w:left="5760" w:hanging="360"/>
      </w:pPr>
      <w:rPr>
        <w:rFonts w:ascii="Wingdings" w:hAnsi="Wingdings" w:hint="default"/>
      </w:rPr>
    </w:lvl>
    <w:lvl w:ilvl="8" w:tplc="37E266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257EEB"/>
    <w:multiLevelType w:val="hybridMultilevel"/>
    <w:tmpl w:val="A15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B77FF"/>
    <w:multiLevelType w:val="hybridMultilevel"/>
    <w:tmpl w:val="9F68D2FC"/>
    <w:lvl w:ilvl="0" w:tplc="860C0102">
      <w:start w:val="3000"/>
      <w:numFmt w:val="bullet"/>
      <w:lvlText w:val="-"/>
      <w:lvlJc w:val="left"/>
      <w:pPr>
        <w:ind w:left="1080" w:hanging="360"/>
      </w:pPr>
      <w:rPr>
        <w:rFonts w:ascii="Calibri" w:eastAsia="Times New Roman" w:hAnsi="Calibri"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146ABC"/>
    <w:multiLevelType w:val="hybridMultilevel"/>
    <w:tmpl w:val="092C4EA0"/>
    <w:lvl w:ilvl="0" w:tplc="860C0102">
      <w:start w:val="3000"/>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32F9B"/>
    <w:multiLevelType w:val="hybridMultilevel"/>
    <w:tmpl w:val="7BC2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71764C"/>
    <w:multiLevelType w:val="hybridMultilevel"/>
    <w:tmpl w:val="4B683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30A31"/>
    <w:multiLevelType w:val="hybridMultilevel"/>
    <w:tmpl w:val="76D2F874"/>
    <w:lvl w:ilvl="0" w:tplc="69926398">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B4706"/>
    <w:multiLevelType w:val="multilevel"/>
    <w:tmpl w:val="FF26EC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43B07175"/>
    <w:multiLevelType w:val="hybridMultilevel"/>
    <w:tmpl w:val="ABE4BE3E"/>
    <w:lvl w:ilvl="0" w:tplc="04090007">
      <w:start w:val="1"/>
      <w:numFmt w:val="bullet"/>
      <w:lvlText w:val=""/>
      <w:lvlPicBulletId w:val="0"/>
      <w:lvlJc w:val="left"/>
      <w:pPr>
        <w:tabs>
          <w:tab w:val="num" w:pos="720"/>
        </w:tabs>
        <w:ind w:left="720" w:hanging="360"/>
      </w:pPr>
      <w:rPr>
        <w:rFonts w:ascii="Symbol" w:hAnsi="Symbol" w:hint="default"/>
      </w:rPr>
    </w:lvl>
    <w:lvl w:ilvl="1" w:tplc="8864D562">
      <w:start w:val="1"/>
      <w:numFmt w:val="bullet"/>
      <w:lvlText w:val=""/>
      <w:lvlJc w:val="left"/>
      <w:pPr>
        <w:tabs>
          <w:tab w:val="num" w:pos="1440"/>
        </w:tabs>
        <w:ind w:left="1440" w:hanging="360"/>
      </w:pPr>
      <w:rPr>
        <w:rFonts w:ascii="Wingdings" w:hAnsi="Wingdings" w:hint="default"/>
      </w:rPr>
    </w:lvl>
    <w:lvl w:ilvl="2" w:tplc="A72E18CE">
      <w:start w:val="1"/>
      <w:numFmt w:val="bullet"/>
      <w:lvlText w:val=""/>
      <w:lvlJc w:val="left"/>
      <w:pPr>
        <w:tabs>
          <w:tab w:val="num" w:pos="2160"/>
        </w:tabs>
        <w:ind w:left="2160" w:hanging="360"/>
      </w:pPr>
      <w:rPr>
        <w:rFonts w:ascii="Wingdings" w:hAnsi="Wingdings" w:hint="default"/>
      </w:rPr>
    </w:lvl>
    <w:lvl w:ilvl="3" w:tplc="1DDA80E0" w:tentative="1">
      <w:start w:val="1"/>
      <w:numFmt w:val="bullet"/>
      <w:lvlText w:val=""/>
      <w:lvlJc w:val="left"/>
      <w:pPr>
        <w:tabs>
          <w:tab w:val="num" w:pos="2880"/>
        </w:tabs>
        <w:ind w:left="2880" w:hanging="360"/>
      </w:pPr>
      <w:rPr>
        <w:rFonts w:ascii="Wingdings" w:hAnsi="Wingdings" w:hint="default"/>
      </w:rPr>
    </w:lvl>
    <w:lvl w:ilvl="4" w:tplc="AEC2FE26" w:tentative="1">
      <w:start w:val="1"/>
      <w:numFmt w:val="bullet"/>
      <w:lvlText w:val=""/>
      <w:lvlJc w:val="left"/>
      <w:pPr>
        <w:tabs>
          <w:tab w:val="num" w:pos="3600"/>
        </w:tabs>
        <w:ind w:left="3600" w:hanging="360"/>
      </w:pPr>
      <w:rPr>
        <w:rFonts w:ascii="Wingdings" w:hAnsi="Wingdings" w:hint="default"/>
      </w:rPr>
    </w:lvl>
    <w:lvl w:ilvl="5" w:tplc="8ABA842C" w:tentative="1">
      <w:start w:val="1"/>
      <w:numFmt w:val="bullet"/>
      <w:lvlText w:val=""/>
      <w:lvlJc w:val="left"/>
      <w:pPr>
        <w:tabs>
          <w:tab w:val="num" w:pos="4320"/>
        </w:tabs>
        <w:ind w:left="4320" w:hanging="360"/>
      </w:pPr>
      <w:rPr>
        <w:rFonts w:ascii="Wingdings" w:hAnsi="Wingdings" w:hint="default"/>
      </w:rPr>
    </w:lvl>
    <w:lvl w:ilvl="6" w:tplc="1F6A871E" w:tentative="1">
      <w:start w:val="1"/>
      <w:numFmt w:val="bullet"/>
      <w:lvlText w:val=""/>
      <w:lvlJc w:val="left"/>
      <w:pPr>
        <w:tabs>
          <w:tab w:val="num" w:pos="5040"/>
        </w:tabs>
        <w:ind w:left="5040" w:hanging="360"/>
      </w:pPr>
      <w:rPr>
        <w:rFonts w:ascii="Wingdings" w:hAnsi="Wingdings" w:hint="default"/>
      </w:rPr>
    </w:lvl>
    <w:lvl w:ilvl="7" w:tplc="3488AF2C" w:tentative="1">
      <w:start w:val="1"/>
      <w:numFmt w:val="bullet"/>
      <w:lvlText w:val=""/>
      <w:lvlJc w:val="left"/>
      <w:pPr>
        <w:tabs>
          <w:tab w:val="num" w:pos="5760"/>
        </w:tabs>
        <w:ind w:left="5760" w:hanging="360"/>
      </w:pPr>
      <w:rPr>
        <w:rFonts w:ascii="Wingdings" w:hAnsi="Wingdings" w:hint="default"/>
      </w:rPr>
    </w:lvl>
    <w:lvl w:ilvl="8" w:tplc="A48C3E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793013"/>
    <w:multiLevelType w:val="multilevel"/>
    <w:tmpl w:val="4A1EB212"/>
    <w:lvl w:ilvl="0">
      <w:start w:val="1"/>
      <w:numFmt w:val="decimal"/>
      <w:lvlText w:val="%1."/>
      <w:lvlJc w:val="left"/>
      <w:pPr>
        <w:ind w:left="1080" w:hanging="360"/>
      </w:pPr>
      <w:rPr>
        <w:b w:val="0"/>
        <w:i w:val="0"/>
        <w:strike w:val="0"/>
        <w:dstrike w:val="0"/>
        <w:color w:val="auto"/>
        <w:sz w:val="24"/>
        <w:szCs w:val="24"/>
        <w:u w:val="none"/>
        <w:effect w:val="none"/>
      </w:rPr>
    </w:lvl>
    <w:lvl w:ilvl="1">
      <w:start w:val="2"/>
      <w:numFmt w:val="upperLetter"/>
      <w:lvlRestart w:val="0"/>
      <w:lvlText w:val="%2."/>
      <w:lvlJc w:val="left"/>
      <w:pPr>
        <w:ind w:left="1656" w:hanging="576"/>
      </w:pPr>
      <w:rPr>
        <w:rFonts w:ascii="Times New Roman" w:hAnsi="Times New Roman" w:cs="Times New Roman" w:hint="default"/>
        <w:b w:val="0"/>
        <w:sz w:val="22"/>
      </w:rPr>
    </w:lvl>
    <w:lvl w:ilvl="2">
      <w:start w:val="1"/>
      <w:numFmt w:val="decimal"/>
      <w:lvlText w:val="%3."/>
      <w:lvlJc w:val="left"/>
      <w:pPr>
        <w:ind w:left="2232" w:hanging="576"/>
      </w:pPr>
      <w:rPr>
        <w:b w:val="0"/>
        <w:color w:val="000000"/>
      </w:rPr>
    </w:lvl>
    <w:lvl w:ilvl="3">
      <w:start w:val="1"/>
      <w:numFmt w:val="lowerLetter"/>
      <w:lvlText w:val="%4."/>
      <w:lvlJc w:val="left"/>
      <w:pPr>
        <w:ind w:left="2808" w:hanging="504"/>
      </w:pPr>
      <w:rPr>
        <w:b w:val="0"/>
      </w:rPr>
    </w:lvl>
    <w:lvl w:ilvl="4">
      <w:start w:val="1"/>
      <w:numFmt w:val="lowerRoman"/>
      <w:lvlText w:val="(%5)"/>
      <w:lvlJc w:val="left"/>
      <w:pPr>
        <w:tabs>
          <w:tab w:val="num" w:pos="2808"/>
        </w:tabs>
        <w:ind w:left="3312" w:hanging="504"/>
      </w:pPr>
    </w:lvl>
    <w:lvl w:ilvl="5">
      <w:start w:val="1"/>
      <w:numFmt w:val="bullet"/>
      <w:lvlText w:val=""/>
      <w:lvlJc w:val="left"/>
      <w:pPr>
        <w:ind w:left="3744" w:hanging="288"/>
      </w:pPr>
      <w:rPr>
        <w:rFonts w:ascii="Symbol" w:hAnsi="Symbol" w:hint="default"/>
        <w:color w:val="auto"/>
      </w:rPr>
    </w:lvl>
    <w:lvl w:ilvl="6">
      <w:start w:val="1"/>
      <w:numFmt w:val="none"/>
      <w:lvlText w:val="%7."/>
      <w:lvlJc w:val="left"/>
      <w:pPr>
        <w:ind w:left="3240" w:hanging="360"/>
      </w:pPr>
    </w:lvl>
    <w:lvl w:ilvl="7">
      <w:start w:val="1"/>
      <w:numFmt w:val="none"/>
      <w:lvlText w:val="%8."/>
      <w:lvlJc w:val="left"/>
      <w:pPr>
        <w:ind w:left="3600" w:hanging="360"/>
      </w:pPr>
    </w:lvl>
    <w:lvl w:ilvl="8">
      <w:start w:val="1"/>
      <w:numFmt w:val="none"/>
      <w:lvlText w:val="%9."/>
      <w:lvlJc w:val="left"/>
      <w:pPr>
        <w:ind w:left="3960" w:hanging="360"/>
      </w:pPr>
    </w:lvl>
  </w:abstractNum>
  <w:abstractNum w:abstractNumId="26" w15:restartNumberingAfterBreak="0">
    <w:nsid w:val="4B1B225C"/>
    <w:multiLevelType w:val="hybridMultilevel"/>
    <w:tmpl w:val="C8A623A0"/>
    <w:lvl w:ilvl="0" w:tplc="F5E4E178">
      <w:start w:val="1"/>
      <w:numFmt w:val="bullet"/>
      <w:lvlText w:val=""/>
      <w:lvlJc w:val="left"/>
      <w:pPr>
        <w:tabs>
          <w:tab w:val="num" w:pos="720"/>
        </w:tabs>
        <w:ind w:left="720" w:hanging="360"/>
      </w:pPr>
      <w:rPr>
        <w:rFonts w:ascii="Wingdings" w:hAnsi="Wingdings" w:hint="default"/>
      </w:rPr>
    </w:lvl>
    <w:lvl w:ilvl="1" w:tplc="65A4D5E6">
      <w:start w:val="31"/>
      <w:numFmt w:val="bullet"/>
      <w:lvlText w:val=""/>
      <w:lvlJc w:val="left"/>
      <w:pPr>
        <w:tabs>
          <w:tab w:val="num" w:pos="1440"/>
        </w:tabs>
        <w:ind w:left="1440" w:hanging="360"/>
      </w:pPr>
      <w:rPr>
        <w:rFonts w:ascii="Wingdings" w:hAnsi="Wingdings" w:hint="default"/>
      </w:rPr>
    </w:lvl>
    <w:lvl w:ilvl="2" w:tplc="7108D06A" w:tentative="1">
      <w:start w:val="1"/>
      <w:numFmt w:val="bullet"/>
      <w:lvlText w:val=""/>
      <w:lvlJc w:val="left"/>
      <w:pPr>
        <w:tabs>
          <w:tab w:val="num" w:pos="2160"/>
        </w:tabs>
        <w:ind w:left="2160" w:hanging="360"/>
      </w:pPr>
      <w:rPr>
        <w:rFonts w:ascii="Wingdings" w:hAnsi="Wingdings" w:hint="default"/>
      </w:rPr>
    </w:lvl>
    <w:lvl w:ilvl="3" w:tplc="F3246600" w:tentative="1">
      <w:start w:val="1"/>
      <w:numFmt w:val="bullet"/>
      <w:lvlText w:val=""/>
      <w:lvlJc w:val="left"/>
      <w:pPr>
        <w:tabs>
          <w:tab w:val="num" w:pos="2880"/>
        </w:tabs>
        <w:ind w:left="2880" w:hanging="360"/>
      </w:pPr>
      <w:rPr>
        <w:rFonts w:ascii="Wingdings" w:hAnsi="Wingdings" w:hint="default"/>
      </w:rPr>
    </w:lvl>
    <w:lvl w:ilvl="4" w:tplc="A612A520" w:tentative="1">
      <w:start w:val="1"/>
      <w:numFmt w:val="bullet"/>
      <w:lvlText w:val=""/>
      <w:lvlJc w:val="left"/>
      <w:pPr>
        <w:tabs>
          <w:tab w:val="num" w:pos="3600"/>
        </w:tabs>
        <w:ind w:left="3600" w:hanging="360"/>
      </w:pPr>
      <w:rPr>
        <w:rFonts w:ascii="Wingdings" w:hAnsi="Wingdings" w:hint="default"/>
      </w:rPr>
    </w:lvl>
    <w:lvl w:ilvl="5" w:tplc="5DD414E2" w:tentative="1">
      <w:start w:val="1"/>
      <w:numFmt w:val="bullet"/>
      <w:lvlText w:val=""/>
      <w:lvlJc w:val="left"/>
      <w:pPr>
        <w:tabs>
          <w:tab w:val="num" w:pos="4320"/>
        </w:tabs>
        <w:ind w:left="4320" w:hanging="360"/>
      </w:pPr>
      <w:rPr>
        <w:rFonts w:ascii="Wingdings" w:hAnsi="Wingdings" w:hint="default"/>
      </w:rPr>
    </w:lvl>
    <w:lvl w:ilvl="6" w:tplc="61E28568" w:tentative="1">
      <w:start w:val="1"/>
      <w:numFmt w:val="bullet"/>
      <w:lvlText w:val=""/>
      <w:lvlJc w:val="left"/>
      <w:pPr>
        <w:tabs>
          <w:tab w:val="num" w:pos="5040"/>
        </w:tabs>
        <w:ind w:left="5040" w:hanging="360"/>
      </w:pPr>
      <w:rPr>
        <w:rFonts w:ascii="Wingdings" w:hAnsi="Wingdings" w:hint="default"/>
      </w:rPr>
    </w:lvl>
    <w:lvl w:ilvl="7" w:tplc="51128C58" w:tentative="1">
      <w:start w:val="1"/>
      <w:numFmt w:val="bullet"/>
      <w:lvlText w:val=""/>
      <w:lvlJc w:val="left"/>
      <w:pPr>
        <w:tabs>
          <w:tab w:val="num" w:pos="5760"/>
        </w:tabs>
        <w:ind w:left="5760" w:hanging="360"/>
      </w:pPr>
      <w:rPr>
        <w:rFonts w:ascii="Wingdings" w:hAnsi="Wingdings" w:hint="default"/>
      </w:rPr>
    </w:lvl>
    <w:lvl w:ilvl="8" w:tplc="A0B25E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CE0390"/>
    <w:multiLevelType w:val="hybridMultilevel"/>
    <w:tmpl w:val="F5F8E694"/>
    <w:lvl w:ilvl="0" w:tplc="04090001">
      <w:start w:val="1"/>
      <w:numFmt w:val="bullet"/>
      <w:lvlText w:val=""/>
      <w:lvlJc w:val="left"/>
      <w:pPr>
        <w:ind w:left="74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24F73FA"/>
    <w:multiLevelType w:val="hybridMultilevel"/>
    <w:tmpl w:val="1B2E114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529864F8"/>
    <w:multiLevelType w:val="hybridMultilevel"/>
    <w:tmpl w:val="918E95E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572A399B"/>
    <w:multiLevelType w:val="hybridMultilevel"/>
    <w:tmpl w:val="73F62B14"/>
    <w:lvl w:ilvl="0" w:tplc="1C86A096">
      <w:start w:val="1"/>
      <w:numFmt w:val="bullet"/>
      <w:lvlText w:val=""/>
      <w:lvlJc w:val="left"/>
      <w:pPr>
        <w:tabs>
          <w:tab w:val="num" w:pos="720"/>
        </w:tabs>
        <w:ind w:left="720" w:hanging="360"/>
      </w:pPr>
      <w:rPr>
        <w:rFonts w:ascii="Wingdings" w:hAnsi="Wingdings" w:hint="default"/>
      </w:rPr>
    </w:lvl>
    <w:lvl w:ilvl="1" w:tplc="1414997E" w:tentative="1">
      <w:start w:val="1"/>
      <w:numFmt w:val="bullet"/>
      <w:lvlText w:val=""/>
      <w:lvlJc w:val="left"/>
      <w:pPr>
        <w:tabs>
          <w:tab w:val="num" w:pos="1440"/>
        </w:tabs>
        <w:ind w:left="1440" w:hanging="360"/>
      </w:pPr>
      <w:rPr>
        <w:rFonts w:ascii="Wingdings" w:hAnsi="Wingdings" w:hint="default"/>
      </w:rPr>
    </w:lvl>
    <w:lvl w:ilvl="2" w:tplc="F904B642" w:tentative="1">
      <w:start w:val="1"/>
      <w:numFmt w:val="bullet"/>
      <w:lvlText w:val=""/>
      <w:lvlJc w:val="left"/>
      <w:pPr>
        <w:tabs>
          <w:tab w:val="num" w:pos="2160"/>
        </w:tabs>
        <w:ind w:left="2160" w:hanging="360"/>
      </w:pPr>
      <w:rPr>
        <w:rFonts w:ascii="Wingdings" w:hAnsi="Wingdings" w:hint="default"/>
      </w:rPr>
    </w:lvl>
    <w:lvl w:ilvl="3" w:tplc="AB80F722" w:tentative="1">
      <w:start w:val="1"/>
      <w:numFmt w:val="bullet"/>
      <w:lvlText w:val=""/>
      <w:lvlJc w:val="left"/>
      <w:pPr>
        <w:tabs>
          <w:tab w:val="num" w:pos="2880"/>
        </w:tabs>
        <w:ind w:left="2880" w:hanging="360"/>
      </w:pPr>
      <w:rPr>
        <w:rFonts w:ascii="Wingdings" w:hAnsi="Wingdings" w:hint="default"/>
      </w:rPr>
    </w:lvl>
    <w:lvl w:ilvl="4" w:tplc="88BABF56" w:tentative="1">
      <w:start w:val="1"/>
      <w:numFmt w:val="bullet"/>
      <w:lvlText w:val=""/>
      <w:lvlJc w:val="left"/>
      <w:pPr>
        <w:tabs>
          <w:tab w:val="num" w:pos="3600"/>
        </w:tabs>
        <w:ind w:left="3600" w:hanging="360"/>
      </w:pPr>
      <w:rPr>
        <w:rFonts w:ascii="Wingdings" w:hAnsi="Wingdings" w:hint="default"/>
      </w:rPr>
    </w:lvl>
    <w:lvl w:ilvl="5" w:tplc="D81C449A" w:tentative="1">
      <w:start w:val="1"/>
      <w:numFmt w:val="bullet"/>
      <w:lvlText w:val=""/>
      <w:lvlJc w:val="left"/>
      <w:pPr>
        <w:tabs>
          <w:tab w:val="num" w:pos="4320"/>
        </w:tabs>
        <w:ind w:left="4320" w:hanging="360"/>
      </w:pPr>
      <w:rPr>
        <w:rFonts w:ascii="Wingdings" w:hAnsi="Wingdings" w:hint="default"/>
      </w:rPr>
    </w:lvl>
    <w:lvl w:ilvl="6" w:tplc="59546120" w:tentative="1">
      <w:start w:val="1"/>
      <w:numFmt w:val="bullet"/>
      <w:lvlText w:val=""/>
      <w:lvlJc w:val="left"/>
      <w:pPr>
        <w:tabs>
          <w:tab w:val="num" w:pos="5040"/>
        </w:tabs>
        <w:ind w:left="5040" w:hanging="360"/>
      </w:pPr>
      <w:rPr>
        <w:rFonts w:ascii="Wingdings" w:hAnsi="Wingdings" w:hint="default"/>
      </w:rPr>
    </w:lvl>
    <w:lvl w:ilvl="7" w:tplc="70F835EA" w:tentative="1">
      <w:start w:val="1"/>
      <w:numFmt w:val="bullet"/>
      <w:lvlText w:val=""/>
      <w:lvlJc w:val="left"/>
      <w:pPr>
        <w:tabs>
          <w:tab w:val="num" w:pos="5760"/>
        </w:tabs>
        <w:ind w:left="5760" w:hanging="360"/>
      </w:pPr>
      <w:rPr>
        <w:rFonts w:ascii="Wingdings" w:hAnsi="Wingdings" w:hint="default"/>
      </w:rPr>
    </w:lvl>
    <w:lvl w:ilvl="8" w:tplc="B916F2F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DC0F71"/>
    <w:multiLevelType w:val="hybridMultilevel"/>
    <w:tmpl w:val="37F8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C6141"/>
    <w:multiLevelType w:val="hybridMultilevel"/>
    <w:tmpl w:val="98849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CB13C1"/>
    <w:multiLevelType w:val="hybridMultilevel"/>
    <w:tmpl w:val="266C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31DE3"/>
    <w:multiLevelType w:val="hybridMultilevel"/>
    <w:tmpl w:val="7F62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B761E3"/>
    <w:multiLevelType w:val="hybridMultilevel"/>
    <w:tmpl w:val="080E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162D1E"/>
    <w:multiLevelType w:val="hybridMultilevel"/>
    <w:tmpl w:val="8CD8C41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2F94141"/>
    <w:multiLevelType w:val="multilevel"/>
    <w:tmpl w:val="54966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3963132"/>
    <w:multiLevelType w:val="multilevel"/>
    <w:tmpl w:val="FF26EC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15:restartNumberingAfterBreak="0">
    <w:nsid w:val="67131C57"/>
    <w:multiLevelType w:val="multilevel"/>
    <w:tmpl w:val="B7D4F9AC"/>
    <w:lvl w:ilvl="0">
      <w:start w:val="1"/>
      <w:numFmt w:val="bullet"/>
      <w:lvlText w:val=""/>
      <w:lvlJc w:val="left"/>
      <w:pPr>
        <w:tabs>
          <w:tab w:val="num" w:pos="720"/>
        </w:tabs>
        <w:ind w:left="720" w:hanging="360"/>
      </w:pPr>
      <w:rPr>
        <w:rFonts w:ascii="Wingdings" w:hAnsi="Wingdings"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3533E9"/>
    <w:multiLevelType w:val="hybridMultilevel"/>
    <w:tmpl w:val="7224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973D93"/>
    <w:multiLevelType w:val="hybridMultilevel"/>
    <w:tmpl w:val="5E42A8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104DF"/>
    <w:multiLevelType w:val="hybridMultilevel"/>
    <w:tmpl w:val="778E093C"/>
    <w:lvl w:ilvl="0" w:tplc="B9B4B29C">
      <w:start w:val="1"/>
      <w:numFmt w:val="decimal"/>
      <w:lvlText w:val="%1."/>
      <w:lvlJc w:val="left"/>
      <w:pPr>
        <w:ind w:left="720" w:hanging="360"/>
      </w:pPr>
      <w:rPr>
        <w:b w:val="0"/>
        <w:i w:val="0"/>
      </w:rPr>
    </w:lvl>
    <w:lvl w:ilvl="1" w:tplc="69926398">
      <w:start w:val="1"/>
      <w:numFmt w:val="lowerLetter"/>
      <w:lvlText w:val="%2."/>
      <w:lvlJc w:val="left"/>
      <w:pPr>
        <w:ind w:left="1440" w:hanging="360"/>
      </w:pPr>
      <w:rPr>
        <w:b w:val="0"/>
      </w:rPr>
    </w:lvl>
    <w:lvl w:ilvl="2" w:tplc="6180CAA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AE54FE"/>
    <w:multiLevelType w:val="multilevel"/>
    <w:tmpl w:val="9F3408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C4327E"/>
    <w:multiLevelType w:val="hybridMultilevel"/>
    <w:tmpl w:val="A820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7D1D48"/>
    <w:multiLevelType w:val="hybridMultilevel"/>
    <w:tmpl w:val="F83821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5688E"/>
    <w:multiLevelType w:val="hybridMultilevel"/>
    <w:tmpl w:val="DBF2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06CC7"/>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8" w15:restartNumberingAfterBreak="0">
    <w:nsid w:val="7F7758D9"/>
    <w:multiLevelType w:val="hybridMultilevel"/>
    <w:tmpl w:val="A2FC3520"/>
    <w:lvl w:ilvl="0" w:tplc="64907D02">
      <w:start w:val="1"/>
      <w:numFmt w:val="bullet"/>
      <w:lvlText w:val=""/>
      <w:lvlJc w:val="left"/>
      <w:pPr>
        <w:tabs>
          <w:tab w:val="num" w:pos="720"/>
        </w:tabs>
        <w:ind w:left="720" w:hanging="360"/>
      </w:pPr>
      <w:rPr>
        <w:rFonts w:ascii="Wingdings" w:hAnsi="Wingdings" w:hint="default"/>
      </w:rPr>
    </w:lvl>
    <w:lvl w:ilvl="1" w:tplc="34A4FA48">
      <w:start w:val="31"/>
      <w:numFmt w:val="bullet"/>
      <w:lvlText w:val="–"/>
      <w:lvlJc w:val="left"/>
      <w:pPr>
        <w:tabs>
          <w:tab w:val="num" w:pos="1440"/>
        </w:tabs>
        <w:ind w:left="1440" w:hanging="360"/>
      </w:pPr>
      <w:rPr>
        <w:rFonts w:ascii="Arial" w:hAnsi="Arial" w:hint="default"/>
      </w:rPr>
    </w:lvl>
    <w:lvl w:ilvl="2" w:tplc="27AAFC08" w:tentative="1">
      <w:start w:val="1"/>
      <w:numFmt w:val="bullet"/>
      <w:lvlText w:val=""/>
      <w:lvlJc w:val="left"/>
      <w:pPr>
        <w:tabs>
          <w:tab w:val="num" w:pos="2160"/>
        </w:tabs>
        <w:ind w:left="2160" w:hanging="360"/>
      </w:pPr>
      <w:rPr>
        <w:rFonts w:ascii="Wingdings" w:hAnsi="Wingdings" w:hint="default"/>
      </w:rPr>
    </w:lvl>
    <w:lvl w:ilvl="3" w:tplc="6AD86DB6" w:tentative="1">
      <w:start w:val="1"/>
      <w:numFmt w:val="bullet"/>
      <w:lvlText w:val=""/>
      <w:lvlJc w:val="left"/>
      <w:pPr>
        <w:tabs>
          <w:tab w:val="num" w:pos="2880"/>
        </w:tabs>
        <w:ind w:left="2880" w:hanging="360"/>
      </w:pPr>
      <w:rPr>
        <w:rFonts w:ascii="Wingdings" w:hAnsi="Wingdings" w:hint="default"/>
      </w:rPr>
    </w:lvl>
    <w:lvl w:ilvl="4" w:tplc="55AC237C" w:tentative="1">
      <w:start w:val="1"/>
      <w:numFmt w:val="bullet"/>
      <w:lvlText w:val=""/>
      <w:lvlJc w:val="left"/>
      <w:pPr>
        <w:tabs>
          <w:tab w:val="num" w:pos="3600"/>
        </w:tabs>
        <w:ind w:left="3600" w:hanging="360"/>
      </w:pPr>
      <w:rPr>
        <w:rFonts w:ascii="Wingdings" w:hAnsi="Wingdings" w:hint="default"/>
      </w:rPr>
    </w:lvl>
    <w:lvl w:ilvl="5" w:tplc="B8286638" w:tentative="1">
      <w:start w:val="1"/>
      <w:numFmt w:val="bullet"/>
      <w:lvlText w:val=""/>
      <w:lvlJc w:val="left"/>
      <w:pPr>
        <w:tabs>
          <w:tab w:val="num" w:pos="4320"/>
        </w:tabs>
        <w:ind w:left="4320" w:hanging="360"/>
      </w:pPr>
      <w:rPr>
        <w:rFonts w:ascii="Wingdings" w:hAnsi="Wingdings" w:hint="default"/>
      </w:rPr>
    </w:lvl>
    <w:lvl w:ilvl="6" w:tplc="DB9A4A1A" w:tentative="1">
      <w:start w:val="1"/>
      <w:numFmt w:val="bullet"/>
      <w:lvlText w:val=""/>
      <w:lvlJc w:val="left"/>
      <w:pPr>
        <w:tabs>
          <w:tab w:val="num" w:pos="5040"/>
        </w:tabs>
        <w:ind w:left="5040" w:hanging="360"/>
      </w:pPr>
      <w:rPr>
        <w:rFonts w:ascii="Wingdings" w:hAnsi="Wingdings" w:hint="default"/>
      </w:rPr>
    </w:lvl>
    <w:lvl w:ilvl="7" w:tplc="40D81F10" w:tentative="1">
      <w:start w:val="1"/>
      <w:numFmt w:val="bullet"/>
      <w:lvlText w:val=""/>
      <w:lvlJc w:val="left"/>
      <w:pPr>
        <w:tabs>
          <w:tab w:val="num" w:pos="5760"/>
        </w:tabs>
        <w:ind w:left="5760" w:hanging="360"/>
      </w:pPr>
      <w:rPr>
        <w:rFonts w:ascii="Wingdings" w:hAnsi="Wingdings" w:hint="default"/>
      </w:rPr>
    </w:lvl>
    <w:lvl w:ilvl="8" w:tplc="02780474"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0"/>
  </w:num>
  <w:num w:numId="3">
    <w:abstractNumId w:val="27"/>
  </w:num>
  <w:num w:numId="4">
    <w:abstractNumId w:val="23"/>
  </w:num>
  <w:num w:numId="5">
    <w:abstractNumId w:val="46"/>
  </w:num>
  <w:num w:numId="6">
    <w:abstractNumId w:val="35"/>
  </w:num>
  <w:num w:numId="7">
    <w:abstractNumId w:val="33"/>
  </w:num>
  <w:num w:numId="8">
    <w:abstractNumId w:val="3"/>
  </w:num>
  <w:num w:numId="9">
    <w:abstractNumId w:val="24"/>
  </w:num>
  <w:num w:numId="10">
    <w:abstractNumId w:val="15"/>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4"/>
  </w:num>
  <w:num w:numId="15">
    <w:abstractNumId w:val="0"/>
  </w:num>
  <w:num w:numId="16">
    <w:abstractNumId w:val="31"/>
  </w:num>
  <w:num w:numId="17">
    <w:abstractNumId w:val="40"/>
  </w:num>
  <w:num w:numId="18">
    <w:abstractNumId w:val="34"/>
  </w:num>
  <w:num w:numId="19">
    <w:abstractNumId w:val="20"/>
  </w:num>
  <w:num w:numId="20">
    <w:abstractNumId w:val="8"/>
  </w:num>
  <w:num w:numId="21">
    <w:abstractNumId w:val="39"/>
  </w:num>
  <w:num w:numId="22">
    <w:abstractNumId w:val="4"/>
  </w:num>
  <w:num w:numId="23">
    <w:abstractNumId w:val="11"/>
  </w:num>
  <w:num w:numId="24">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5">
    <w:abstractNumId w:val="43"/>
  </w:num>
  <w:num w:numId="26">
    <w:abstractNumId w:val="30"/>
  </w:num>
  <w:num w:numId="27">
    <w:abstractNumId w:val="48"/>
  </w:num>
  <w:num w:numId="28">
    <w:abstractNumId w:val="16"/>
  </w:num>
  <w:num w:numId="29">
    <w:abstractNumId w:val="1"/>
  </w:num>
  <w:num w:numId="30">
    <w:abstractNumId w:val="26"/>
  </w:num>
  <w:num w:numId="31">
    <w:abstractNumId w:val="42"/>
  </w:num>
  <w:num w:numId="32">
    <w:abstractNumId w:val="13"/>
  </w:num>
  <w:num w:numId="33">
    <w:abstractNumId w:val="22"/>
  </w:num>
  <w:num w:numId="34">
    <w:abstractNumId w:val="12"/>
  </w:num>
  <w:num w:numId="35">
    <w:abstractNumId w:val="36"/>
    <w:lvlOverride w:ilvl="0">
      <w:startOverride w:val="1"/>
    </w:lvlOverride>
    <w:lvlOverride w:ilvl="1"/>
    <w:lvlOverride w:ilvl="2"/>
    <w:lvlOverride w:ilvl="3"/>
    <w:lvlOverride w:ilvl="4"/>
    <w:lvlOverride w:ilvl="5"/>
    <w:lvlOverride w:ilvl="6"/>
    <w:lvlOverride w:ilvl="7"/>
    <w:lvlOverride w:ilvl="8"/>
  </w:num>
  <w:num w:numId="36">
    <w:abstractNumId w:val="6"/>
  </w:num>
  <w:num w:numId="37">
    <w:abstractNumId w:val="7"/>
  </w:num>
  <w:num w:numId="38">
    <w:abstractNumId w:val="18"/>
  </w:num>
  <w:num w:numId="39">
    <w:abstractNumId w:val="5"/>
  </w:num>
  <w:num w:numId="40">
    <w:abstractNumId w:val="32"/>
  </w:num>
  <w:num w:numId="41">
    <w:abstractNumId w:val="45"/>
  </w:num>
  <w:num w:numId="42">
    <w:abstractNumId w:val="38"/>
  </w:num>
  <w:num w:numId="43">
    <w:abstractNumId w:val="41"/>
  </w:num>
  <w:num w:numId="44">
    <w:abstractNumId w:val="19"/>
  </w:num>
  <w:num w:numId="45">
    <w:abstractNumId w:val="9"/>
  </w:num>
  <w:num w:numId="46">
    <w:abstractNumId w:val="21"/>
  </w:num>
  <w:num w:numId="47">
    <w:abstractNumId w:val="17"/>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3D1"/>
    <w:rsid w:val="0000393A"/>
    <w:rsid w:val="00003E8F"/>
    <w:rsid w:val="000049A8"/>
    <w:rsid w:val="0000572F"/>
    <w:rsid w:val="000057E7"/>
    <w:rsid w:val="00005A0C"/>
    <w:rsid w:val="0001083E"/>
    <w:rsid w:val="00011369"/>
    <w:rsid w:val="00012807"/>
    <w:rsid w:val="00012B2E"/>
    <w:rsid w:val="00012C34"/>
    <w:rsid w:val="00013103"/>
    <w:rsid w:val="00013546"/>
    <w:rsid w:val="000136CB"/>
    <w:rsid w:val="00014674"/>
    <w:rsid w:val="000154E5"/>
    <w:rsid w:val="000169DE"/>
    <w:rsid w:val="00016DA6"/>
    <w:rsid w:val="0002123B"/>
    <w:rsid w:val="00024C73"/>
    <w:rsid w:val="00026E2C"/>
    <w:rsid w:val="00027F2F"/>
    <w:rsid w:val="00032D73"/>
    <w:rsid w:val="000330F0"/>
    <w:rsid w:val="000331A0"/>
    <w:rsid w:val="00033964"/>
    <w:rsid w:val="00033EED"/>
    <w:rsid w:val="00034D82"/>
    <w:rsid w:val="00034E2D"/>
    <w:rsid w:val="00036235"/>
    <w:rsid w:val="00037673"/>
    <w:rsid w:val="00037E39"/>
    <w:rsid w:val="0004046E"/>
    <w:rsid w:val="00041EF6"/>
    <w:rsid w:val="00042087"/>
    <w:rsid w:val="00042C27"/>
    <w:rsid w:val="00044269"/>
    <w:rsid w:val="00044321"/>
    <w:rsid w:val="000449F5"/>
    <w:rsid w:val="00045F7D"/>
    <w:rsid w:val="00050C71"/>
    <w:rsid w:val="00050DEB"/>
    <w:rsid w:val="00052981"/>
    <w:rsid w:val="00054D03"/>
    <w:rsid w:val="00054DA5"/>
    <w:rsid w:val="0005620B"/>
    <w:rsid w:val="0005680A"/>
    <w:rsid w:val="00057AA1"/>
    <w:rsid w:val="00060558"/>
    <w:rsid w:val="0006064E"/>
    <w:rsid w:val="00060E27"/>
    <w:rsid w:val="00061A27"/>
    <w:rsid w:val="00062897"/>
    <w:rsid w:val="00062B95"/>
    <w:rsid w:val="00065362"/>
    <w:rsid w:val="000656C6"/>
    <w:rsid w:val="00065F7B"/>
    <w:rsid w:val="00067A17"/>
    <w:rsid w:val="00070042"/>
    <w:rsid w:val="000716D8"/>
    <w:rsid w:val="000722BF"/>
    <w:rsid w:val="0007295C"/>
    <w:rsid w:val="0007364E"/>
    <w:rsid w:val="00073798"/>
    <w:rsid w:val="00074555"/>
    <w:rsid w:val="00074C83"/>
    <w:rsid w:val="00075203"/>
    <w:rsid w:val="00075B60"/>
    <w:rsid w:val="00076023"/>
    <w:rsid w:val="00076327"/>
    <w:rsid w:val="00076FC8"/>
    <w:rsid w:val="00077DD1"/>
    <w:rsid w:val="0008098E"/>
    <w:rsid w:val="00080CDB"/>
    <w:rsid w:val="00080E5E"/>
    <w:rsid w:val="00080FD7"/>
    <w:rsid w:val="0008272B"/>
    <w:rsid w:val="00082D04"/>
    <w:rsid w:val="00082E63"/>
    <w:rsid w:val="00083411"/>
    <w:rsid w:val="00084302"/>
    <w:rsid w:val="000852D4"/>
    <w:rsid w:val="000854C4"/>
    <w:rsid w:val="0008658B"/>
    <w:rsid w:val="00090702"/>
    <w:rsid w:val="00091BC7"/>
    <w:rsid w:val="000938D3"/>
    <w:rsid w:val="000944BB"/>
    <w:rsid w:val="00094F60"/>
    <w:rsid w:val="00094F7D"/>
    <w:rsid w:val="00094FCC"/>
    <w:rsid w:val="00096403"/>
    <w:rsid w:val="000964E8"/>
    <w:rsid w:val="00097BD2"/>
    <w:rsid w:val="000A0C1E"/>
    <w:rsid w:val="000A182F"/>
    <w:rsid w:val="000A1E05"/>
    <w:rsid w:val="000A5857"/>
    <w:rsid w:val="000A5B51"/>
    <w:rsid w:val="000A61C4"/>
    <w:rsid w:val="000A6286"/>
    <w:rsid w:val="000A7730"/>
    <w:rsid w:val="000A7FF5"/>
    <w:rsid w:val="000B17EA"/>
    <w:rsid w:val="000B1D7B"/>
    <w:rsid w:val="000B1F38"/>
    <w:rsid w:val="000B2A82"/>
    <w:rsid w:val="000B5865"/>
    <w:rsid w:val="000B64BD"/>
    <w:rsid w:val="000B6C52"/>
    <w:rsid w:val="000B7F0B"/>
    <w:rsid w:val="000C0642"/>
    <w:rsid w:val="000C1678"/>
    <w:rsid w:val="000C2254"/>
    <w:rsid w:val="000C2CBA"/>
    <w:rsid w:val="000C3AFA"/>
    <w:rsid w:val="000C3BDB"/>
    <w:rsid w:val="000C4DC2"/>
    <w:rsid w:val="000C5101"/>
    <w:rsid w:val="000C5D5E"/>
    <w:rsid w:val="000D140F"/>
    <w:rsid w:val="000D2E14"/>
    <w:rsid w:val="000D356F"/>
    <w:rsid w:val="000D40C0"/>
    <w:rsid w:val="000D5794"/>
    <w:rsid w:val="000D63A6"/>
    <w:rsid w:val="000D644A"/>
    <w:rsid w:val="000E0476"/>
    <w:rsid w:val="000E0767"/>
    <w:rsid w:val="000E0CB0"/>
    <w:rsid w:val="000E14B3"/>
    <w:rsid w:val="000E22ED"/>
    <w:rsid w:val="000E2A7A"/>
    <w:rsid w:val="000E2ADE"/>
    <w:rsid w:val="000E35F2"/>
    <w:rsid w:val="000E3A5B"/>
    <w:rsid w:val="000E6DA6"/>
    <w:rsid w:val="000E7F49"/>
    <w:rsid w:val="000F086A"/>
    <w:rsid w:val="000F09D0"/>
    <w:rsid w:val="000F1BE9"/>
    <w:rsid w:val="000F2B63"/>
    <w:rsid w:val="000F3171"/>
    <w:rsid w:val="000F4631"/>
    <w:rsid w:val="000F4DE6"/>
    <w:rsid w:val="000F505D"/>
    <w:rsid w:val="000F5CD5"/>
    <w:rsid w:val="000F604F"/>
    <w:rsid w:val="000F7B0C"/>
    <w:rsid w:val="000F7F21"/>
    <w:rsid w:val="00101F75"/>
    <w:rsid w:val="0010242A"/>
    <w:rsid w:val="0010293F"/>
    <w:rsid w:val="00102EEE"/>
    <w:rsid w:val="001044E0"/>
    <w:rsid w:val="0010505A"/>
    <w:rsid w:val="00105ACB"/>
    <w:rsid w:val="00105D5B"/>
    <w:rsid w:val="00106872"/>
    <w:rsid w:val="00106CC4"/>
    <w:rsid w:val="00106DB1"/>
    <w:rsid w:val="001076A1"/>
    <w:rsid w:val="00107950"/>
    <w:rsid w:val="00110263"/>
    <w:rsid w:val="00110E8E"/>
    <w:rsid w:val="00111A91"/>
    <w:rsid w:val="001123F8"/>
    <w:rsid w:val="00112CA2"/>
    <w:rsid w:val="001139D9"/>
    <w:rsid w:val="00114EDC"/>
    <w:rsid w:val="0011616F"/>
    <w:rsid w:val="001164C3"/>
    <w:rsid w:val="00120237"/>
    <w:rsid w:val="00121F8A"/>
    <w:rsid w:val="001220EB"/>
    <w:rsid w:val="00122803"/>
    <w:rsid w:val="00123629"/>
    <w:rsid w:val="001239EE"/>
    <w:rsid w:val="001260ED"/>
    <w:rsid w:val="0012650D"/>
    <w:rsid w:val="00126B1C"/>
    <w:rsid w:val="00126C1D"/>
    <w:rsid w:val="00126DEB"/>
    <w:rsid w:val="00127A48"/>
    <w:rsid w:val="001312A9"/>
    <w:rsid w:val="00131F45"/>
    <w:rsid w:val="00132000"/>
    <w:rsid w:val="00132F08"/>
    <w:rsid w:val="00132F56"/>
    <w:rsid w:val="0013316F"/>
    <w:rsid w:val="00133C80"/>
    <w:rsid w:val="0013553F"/>
    <w:rsid w:val="00135E67"/>
    <w:rsid w:val="0013618E"/>
    <w:rsid w:val="001361B2"/>
    <w:rsid w:val="00136358"/>
    <w:rsid w:val="00136489"/>
    <w:rsid w:val="001379AF"/>
    <w:rsid w:val="0014048A"/>
    <w:rsid w:val="00140EDC"/>
    <w:rsid w:val="0014136D"/>
    <w:rsid w:val="001413BD"/>
    <w:rsid w:val="00141EB8"/>
    <w:rsid w:val="00143264"/>
    <w:rsid w:val="0014456F"/>
    <w:rsid w:val="001451CA"/>
    <w:rsid w:val="00145446"/>
    <w:rsid w:val="00145497"/>
    <w:rsid w:val="00145850"/>
    <w:rsid w:val="00145C12"/>
    <w:rsid w:val="001462BD"/>
    <w:rsid w:val="001478A6"/>
    <w:rsid w:val="00147D8B"/>
    <w:rsid w:val="001512D9"/>
    <w:rsid w:val="00151EE1"/>
    <w:rsid w:val="00152D5B"/>
    <w:rsid w:val="0015712B"/>
    <w:rsid w:val="001579FB"/>
    <w:rsid w:val="0016162B"/>
    <w:rsid w:val="0016181B"/>
    <w:rsid w:val="00161FE8"/>
    <w:rsid w:val="001636DD"/>
    <w:rsid w:val="001640EB"/>
    <w:rsid w:val="001656F4"/>
    <w:rsid w:val="0016601F"/>
    <w:rsid w:val="00167238"/>
    <w:rsid w:val="00167E84"/>
    <w:rsid w:val="00170498"/>
    <w:rsid w:val="001716A6"/>
    <w:rsid w:val="0017223B"/>
    <w:rsid w:val="0017237E"/>
    <w:rsid w:val="001731E4"/>
    <w:rsid w:val="00174D82"/>
    <w:rsid w:val="00174E84"/>
    <w:rsid w:val="001758B9"/>
    <w:rsid w:val="0017659E"/>
    <w:rsid w:val="0018017F"/>
    <w:rsid w:val="00180C87"/>
    <w:rsid w:val="001810E8"/>
    <w:rsid w:val="00181FFE"/>
    <w:rsid w:val="00182A1D"/>
    <w:rsid w:val="00183E94"/>
    <w:rsid w:val="001857F6"/>
    <w:rsid w:val="00187218"/>
    <w:rsid w:val="0018737C"/>
    <w:rsid w:val="001877AC"/>
    <w:rsid w:val="00187B9C"/>
    <w:rsid w:val="00190046"/>
    <w:rsid w:val="001929BE"/>
    <w:rsid w:val="00193065"/>
    <w:rsid w:val="0019338B"/>
    <w:rsid w:val="00194657"/>
    <w:rsid w:val="001946CA"/>
    <w:rsid w:val="00194879"/>
    <w:rsid w:val="001959FE"/>
    <w:rsid w:val="001967FA"/>
    <w:rsid w:val="00196AA8"/>
    <w:rsid w:val="0019719A"/>
    <w:rsid w:val="001975FA"/>
    <w:rsid w:val="001A2132"/>
    <w:rsid w:val="001A2C9A"/>
    <w:rsid w:val="001A2DA2"/>
    <w:rsid w:val="001A2F85"/>
    <w:rsid w:val="001A3B0F"/>
    <w:rsid w:val="001A5C2A"/>
    <w:rsid w:val="001A7032"/>
    <w:rsid w:val="001A7374"/>
    <w:rsid w:val="001A7FCC"/>
    <w:rsid w:val="001B01F4"/>
    <w:rsid w:val="001B06BF"/>
    <w:rsid w:val="001B1E6F"/>
    <w:rsid w:val="001B3662"/>
    <w:rsid w:val="001B3A78"/>
    <w:rsid w:val="001B3B24"/>
    <w:rsid w:val="001B3F6A"/>
    <w:rsid w:val="001B4D93"/>
    <w:rsid w:val="001B6E3A"/>
    <w:rsid w:val="001B700F"/>
    <w:rsid w:val="001C36D4"/>
    <w:rsid w:val="001C4714"/>
    <w:rsid w:val="001C4743"/>
    <w:rsid w:val="001C4DFF"/>
    <w:rsid w:val="001D1F4B"/>
    <w:rsid w:val="001D4468"/>
    <w:rsid w:val="001D46E8"/>
    <w:rsid w:val="001D48E2"/>
    <w:rsid w:val="001D4C1C"/>
    <w:rsid w:val="001D78ED"/>
    <w:rsid w:val="001E0B9F"/>
    <w:rsid w:val="001E1387"/>
    <w:rsid w:val="001E14BA"/>
    <w:rsid w:val="001E4C50"/>
    <w:rsid w:val="001E4D04"/>
    <w:rsid w:val="001E4DFE"/>
    <w:rsid w:val="001E6A3D"/>
    <w:rsid w:val="001F059A"/>
    <w:rsid w:val="001F0C06"/>
    <w:rsid w:val="001F0FAF"/>
    <w:rsid w:val="001F3522"/>
    <w:rsid w:val="001F3E58"/>
    <w:rsid w:val="001F52FC"/>
    <w:rsid w:val="001F56B1"/>
    <w:rsid w:val="001F6CB4"/>
    <w:rsid w:val="00200061"/>
    <w:rsid w:val="00200B57"/>
    <w:rsid w:val="0020130D"/>
    <w:rsid w:val="00201753"/>
    <w:rsid w:val="002024B3"/>
    <w:rsid w:val="002027CD"/>
    <w:rsid w:val="00202AEC"/>
    <w:rsid w:val="0020324F"/>
    <w:rsid w:val="00203780"/>
    <w:rsid w:val="00206567"/>
    <w:rsid w:val="00206941"/>
    <w:rsid w:val="00206953"/>
    <w:rsid w:val="002072A7"/>
    <w:rsid w:val="00207FFA"/>
    <w:rsid w:val="00210503"/>
    <w:rsid w:val="00210B84"/>
    <w:rsid w:val="00210F68"/>
    <w:rsid w:val="0021106D"/>
    <w:rsid w:val="002113CD"/>
    <w:rsid w:val="00212343"/>
    <w:rsid w:val="002125F0"/>
    <w:rsid w:val="00212B53"/>
    <w:rsid w:val="00212E11"/>
    <w:rsid w:val="00213485"/>
    <w:rsid w:val="00213C7A"/>
    <w:rsid w:val="002140E5"/>
    <w:rsid w:val="00215188"/>
    <w:rsid w:val="00216562"/>
    <w:rsid w:val="002169EA"/>
    <w:rsid w:val="002170AD"/>
    <w:rsid w:val="002208EE"/>
    <w:rsid w:val="00220C90"/>
    <w:rsid w:val="00220D57"/>
    <w:rsid w:val="00220DB3"/>
    <w:rsid w:val="00220F38"/>
    <w:rsid w:val="002213C9"/>
    <w:rsid w:val="00222171"/>
    <w:rsid w:val="00222690"/>
    <w:rsid w:val="002233E9"/>
    <w:rsid w:val="002250C9"/>
    <w:rsid w:val="00225BB5"/>
    <w:rsid w:val="00225CEF"/>
    <w:rsid w:val="00225F3C"/>
    <w:rsid w:val="00227745"/>
    <w:rsid w:val="00227C7D"/>
    <w:rsid w:val="00230E06"/>
    <w:rsid w:val="00232295"/>
    <w:rsid w:val="00234D8D"/>
    <w:rsid w:val="00234DE0"/>
    <w:rsid w:val="0023634E"/>
    <w:rsid w:val="00236BAB"/>
    <w:rsid w:val="00236D75"/>
    <w:rsid w:val="00240231"/>
    <w:rsid w:val="00240BD8"/>
    <w:rsid w:val="00241492"/>
    <w:rsid w:val="00241554"/>
    <w:rsid w:val="00243346"/>
    <w:rsid w:val="0024765E"/>
    <w:rsid w:val="00250EE3"/>
    <w:rsid w:val="0025260E"/>
    <w:rsid w:val="00252CE6"/>
    <w:rsid w:val="00253397"/>
    <w:rsid w:val="00255017"/>
    <w:rsid w:val="00255160"/>
    <w:rsid w:val="00255841"/>
    <w:rsid w:val="002560CB"/>
    <w:rsid w:val="0025657D"/>
    <w:rsid w:val="002566A3"/>
    <w:rsid w:val="00256B39"/>
    <w:rsid w:val="00260A99"/>
    <w:rsid w:val="00260B2E"/>
    <w:rsid w:val="00260BD8"/>
    <w:rsid w:val="0026125B"/>
    <w:rsid w:val="002624DE"/>
    <w:rsid w:val="00265756"/>
    <w:rsid w:val="00265C9A"/>
    <w:rsid w:val="002666C9"/>
    <w:rsid w:val="002672A7"/>
    <w:rsid w:val="002672B4"/>
    <w:rsid w:val="00267AAB"/>
    <w:rsid w:val="00267D7F"/>
    <w:rsid w:val="002703D5"/>
    <w:rsid w:val="00271340"/>
    <w:rsid w:val="002722CA"/>
    <w:rsid w:val="002739AC"/>
    <w:rsid w:val="00273B39"/>
    <w:rsid w:val="00274291"/>
    <w:rsid w:val="002746CB"/>
    <w:rsid w:val="00275371"/>
    <w:rsid w:val="002760D3"/>
    <w:rsid w:val="00276142"/>
    <w:rsid w:val="00276BC5"/>
    <w:rsid w:val="002774EE"/>
    <w:rsid w:val="002775A2"/>
    <w:rsid w:val="00277C9E"/>
    <w:rsid w:val="00277EC5"/>
    <w:rsid w:val="002800B9"/>
    <w:rsid w:val="002811DE"/>
    <w:rsid w:val="00281D64"/>
    <w:rsid w:val="00286BB7"/>
    <w:rsid w:val="00287AE2"/>
    <w:rsid w:val="00287AF6"/>
    <w:rsid w:val="00287FFD"/>
    <w:rsid w:val="00290690"/>
    <w:rsid w:val="00290997"/>
    <w:rsid w:val="00290FFB"/>
    <w:rsid w:val="002916F3"/>
    <w:rsid w:val="00291E15"/>
    <w:rsid w:val="00292685"/>
    <w:rsid w:val="00292F0F"/>
    <w:rsid w:val="002944E1"/>
    <w:rsid w:val="0029582D"/>
    <w:rsid w:val="00296247"/>
    <w:rsid w:val="00296EBF"/>
    <w:rsid w:val="002976E1"/>
    <w:rsid w:val="002A01AA"/>
    <w:rsid w:val="002A08D7"/>
    <w:rsid w:val="002A0F4F"/>
    <w:rsid w:val="002A11A2"/>
    <w:rsid w:val="002A2C83"/>
    <w:rsid w:val="002A3152"/>
    <w:rsid w:val="002A41CA"/>
    <w:rsid w:val="002A49F2"/>
    <w:rsid w:val="002A4C80"/>
    <w:rsid w:val="002A5160"/>
    <w:rsid w:val="002A5EBB"/>
    <w:rsid w:val="002A62CB"/>
    <w:rsid w:val="002A6FB0"/>
    <w:rsid w:val="002A7119"/>
    <w:rsid w:val="002A7384"/>
    <w:rsid w:val="002A74DC"/>
    <w:rsid w:val="002A7764"/>
    <w:rsid w:val="002A7B4C"/>
    <w:rsid w:val="002A7FF8"/>
    <w:rsid w:val="002B0884"/>
    <w:rsid w:val="002B304C"/>
    <w:rsid w:val="002B371D"/>
    <w:rsid w:val="002B3A7C"/>
    <w:rsid w:val="002B429D"/>
    <w:rsid w:val="002B609E"/>
    <w:rsid w:val="002B7416"/>
    <w:rsid w:val="002C0D42"/>
    <w:rsid w:val="002C3632"/>
    <w:rsid w:val="002C4168"/>
    <w:rsid w:val="002C6483"/>
    <w:rsid w:val="002C7D04"/>
    <w:rsid w:val="002D0BB3"/>
    <w:rsid w:val="002D16AA"/>
    <w:rsid w:val="002D16C9"/>
    <w:rsid w:val="002D1729"/>
    <w:rsid w:val="002D1B00"/>
    <w:rsid w:val="002D1DFB"/>
    <w:rsid w:val="002D32D8"/>
    <w:rsid w:val="002D3449"/>
    <w:rsid w:val="002D3462"/>
    <w:rsid w:val="002D46B0"/>
    <w:rsid w:val="002D675B"/>
    <w:rsid w:val="002D69BE"/>
    <w:rsid w:val="002D7AA0"/>
    <w:rsid w:val="002E09F3"/>
    <w:rsid w:val="002E1930"/>
    <w:rsid w:val="002E2DA7"/>
    <w:rsid w:val="002E56B0"/>
    <w:rsid w:val="002E5D88"/>
    <w:rsid w:val="002E637F"/>
    <w:rsid w:val="002E6ED3"/>
    <w:rsid w:val="002E700E"/>
    <w:rsid w:val="002F01F6"/>
    <w:rsid w:val="002F1050"/>
    <w:rsid w:val="002F1FC7"/>
    <w:rsid w:val="002F28AC"/>
    <w:rsid w:val="002F2C4C"/>
    <w:rsid w:val="002F3B14"/>
    <w:rsid w:val="0030014D"/>
    <w:rsid w:val="00300AA2"/>
    <w:rsid w:val="00300F08"/>
    <w:rsid w:val="00301A95"/>
    <w:rsid w:val="003028AD"/>
    <w:rsid w:val="00302DB9"/>
    <w:rsid w:val="00303015"/>
    <w:rsid w:val="0030376A"/>
    <w:rsid w:val="00304DDE"/>
    <w:rsid w:val="00307579"/>
    <w:rsid w:val="0030775E"/>
    <w:rsid w:val="00311AAD"/>
    <w:rsid w:val="00312237"/>
    <w:rsid w:val="003140CC"/>
    <w:rsid w:val="00314821"/>
    <w:rsid w:val="00314E27"/>
    <w:rsid w:val="003164ED"/>
    <w:rsid w:val="00316A89"/>
    <w:rsid w:val="00317F6D"/>
    <w:rsid w:val="00320544"/>
    <w:rsid w:val="00324503"/>
    <w:rsid w:val="00324AB1"/>
    <w:rsid w:val="00324D9B"/>
    <w:rsid w:val="00326241"/>
    <w:rsid w:val="003264A0"/>
    <w:rsid w:val="0032666D"/>
    <w:rsid w:val="0032779C"/>
    <w:rsid w:val="00327B74"/>
    <w:rsid w:val="00327F4F"/>
    <w:rsid w:val="00332527"/>
    <w:rsid w:val="00332537"/>
    <w:rsid w:val="003365E3"/>
    <w:rsid w:val="00337B76"/>
    <w:rsid w:val="00337D65"/>
    <w:rsid w:val="0034046E"/>
    <w:rsid w:val="00340DC9"/>
    <w:rsid w:val="003427EC"/>
    <w:rsid w:val="00342AB0"/>
    <w:rsid w:val="0034343A"/>
    <w:rsid w:val="00344A75"/>
    <w:rsid w:val="003472FF"/>
    <w:rsid w:val="00347ABF"/>
    <w:rsid w:val="00347E1F"/>
    <w:rsid w:val="003514A3"/>
    <w:rsid w:val="0035358D"/>
    <w:rsid w:val="003535EA"/>
    <w:rsid w:val="00354510"/>
    <w:rsid w:val="00354BFE"/>
    <w:rsid w:val="003556AF"/>
    <w:rsid w:val="00355B88"/>
    <w:rsid w:val="00355C0A"/>
    <w:rsid w:val="003561AE"/>
    <w:rsid w:val="0035795B"/>
    <w:rsid w:val="0036079B"/>
    <w:rsid w:val="0036122F"/>
    <w:rsid w:val="003615A0"/>
    <w:rsid w:val="003622D4"/>
    <w:rsid w:val="0036394E"/>
    <w:rsid w:val="00364887"/>
    <w:rsid w:val="00365D55"/>
    <w:rsid w:val="003670DF"/>
    <w:rsid w:val="003677D1"/>
    <w:rsid w:val="00367E70"/>
    <w:rsid w:val="0037007A"/>
    <w:rsid w:val="00370185"/>
    <w:rsid w:val="00370E8D"/>
    <w:rsid w:val="00371909"/>
    <w:rsid w:val="00371F06"/>
    <w:rsid w:val="00372523"/>
    <w:rsid w:val="0037442A"/>
    <w:rsid w:val="00374694"/>
    <w:rsid w:val="00374D9E"/>
    <w:rsid w:val="00374F3C"/>
    <w:rsid w:val="00376BF9"/>
    <w:rsid w:val="00380125"/>
    <w:rsid w:val="00380D7F"/>
    <w:rsid w:val="00380FE2"/>
    <w:rsid w:val="003812A6"/>
    <w:rsid w:val="00381C2A"/>
    <w:rsid w:val="0038232A"/>
    <w:rsid w:val="00383E64"/>
    <w:rsid w:val="0038424A"/>
    <w:rsid w:val="00385BAD"/>
    <w:rsid w:val="00385D1E"/>
    <w:rsid w:val="003861B0"/>
    <w:rsid w:val="0038786F"/>
    <w:rsid w:val="00387B71"/>
    <w:rsid w:val="0039067F"/>
    <w:rsid w:val="00391490"/>
    <w:rsid w:val="0039155D"/>
    <w:rsid w:val="00392D46"/>
    <w:rsid w:val="00392DC5"/>
    <w:rsid w:val="00394380"/>
    <w:rsid w:val="00394658"/>
    <w:rsid w:val="0039700D"/>
    <w:rsid w:val="00397D3C"/>
    <w:rsid w:val="003A0673"/>
    <w:rsid w:val="003A1321"/>
    <w:rsid w:val="003A18AE"/>
    <w:rsid w:val="003A1B71"/>
    <w:rsid w:val="003A291A"/>
    <w:rsid w:val="003A3079"/>
    <w:rsid w:val="003A38BA"/>
    <w:rsid w:val="003A488A"/>
    <w:rsid w:val="003A488F"/>
    <w:rsid w:val="003A4D54"/>
    <w:rsid w:val="003A52AF"/>
    <w:rsid w:val="003A53F7"/>
    <w:rsid w:val="003A570B"/>
    <w:rsid w:val="003A5991"/>
    <w:rsid w:val="003A7829"/>
    <w:rsid w:val="003B161C"/>
    <w:rsid w:val="003B4B59"/>
    <w:rsid w:val="003B50A4"/>
    <w:rsid w:val="003B56C2"/>
    <w:rsid w:val="003C0608"/>
    <w:rsid w:val="003C0995"/>
    <w:rsid w:val="003C1A4B"/>
    <w:rsid w:val="003C1B58"/>
    <w:rsid w:val="003C1C3F"/>
    <w:rsid w:val="003C1E3B"/>
    <w:rsid w:val="003C25C6"/>
    <w:rsid w:val="003C3847"/>
    <w:rsid w:val="003C384D"/>
    <w:rsid w:val="003C409D"/>
    <w:rsid w:val="003C41B8"/>
    <w:rsid w:val="003C6391"/>
    <w:rsid w:val="003C653E"/>
    <w:rsid w:val="003C6A04"/>
    <w:rsid w:val="003C7532"/>
    <w:rsid w:val="003D16F4"/>
    <w:rsid w:val="003D180C"/>
    <w:rsid w:val="003D1B37"/>
    <w:rsid w:val="003D7AA9"/>
    <w:rsid w:val="003E06F4"/>
    <w:rsid w:val="003E1334"/>
    <w:rsid w:val="003E18EA"/>
    <w:rsid w:val="003E1F62"/>
    <w:rsid w:val="003E239C"/>
    <w:rsid w:val="003E2478"/>
    <w:rsid w:val="003E25BE"/>
    <w:rsid w:val="003E3498"/>
    <w:rsid w:val="003E3CAD"/>
    <w:rsid w:val="003E42B0"/>
    <w:rsid w:val="003E4597"/>
    <w:rsid w:val="003E47CF"/>
    <w:rsid w:val="003E5178"/>
    <w:rsid w:val="003E5B53"/>
    <w:rsid w:val="003E7205"/>
    <w:rsid w:val="003F125D"/>
    <w:rsid w:val="003F18CB"/>
    <w:rsid w:val="003F1D79"/>
    <w:rsid w:val="003F267B"/>
    <w:rsid w:val="003F29C7"/>
    <w:rsid w:val="003F408B"/>
    <w:rsid w:val="003F40BB"/>
    <w:rsid w:val="003F40EC"/>
    <w:rsid w:val="003F4A46"/>
    <w:rsid w:val="003F5406"/>
    <w:rsid w:val="003F54BC"/>
    <w:rsid w:val="003F5957"/>
    <w:rsid w:val="003F675C"/>
    <w:rsid w:val="003F6B85"/>
    <w:rsid w:val="003F7197"/>
    <w:rsid w:val="003F744B"/>
    <w:rsid w:val="003F7588"/>
    <w:rsid w:val="003F7CA4"/>
    <w:rsid w:val="0040040C"/>
    <w:rsid w:val="00400B13"/>
    <w:rsid w:val="00400C1D"/>
    <w:rsid w:val="00401851"/>
    <w:rsid w:val="00401DC9"/>
    <w:rsid w:val="00402AE8"/>
    <w:rsid w:val="00403024"/>
    <w:rsid w:val="004036C6"/>
    <w:rsid w:val="00403B6B"/>
    <w:rsid w:val="00405F2B"/>
    <w:rsid w:val="0040667A"/>
    <w:rsid w:val="00407339"/>
    <w:rsid w:val="0041215F"/>
    <w:rsid w:val="004134A0"/>
    <w:rsid w:val="004143CA"/>
    <w:rsid w:val="0041485F"/>
    <w:rsid w:val="00415053"/>
    <w:rsid w:val="004152B8"/>
    <w:rsid w:val="00421166"/>
    <w:rsid w:val="00422156"/>
    <w:rsid w:val="0042262A"/>
    <w:rsid w:val="00422F16"/>
    <w:rsid w:val="004230B0"/>
    <w:rsid w:val="0042313D"/>
    <w:rsid w:val="00425037"/>
    <w:rsid w:val="00426A23"/>
    <w:rsid w:val="00427879"/>
    <w:rsid w:val="004308D4"/>
    <w:rsid w:val="00430E6F"/>
    <w:rsid w:val="00431378"/>
    <w:rsid w:val="00432D4E"/>
    <w:rsid w:val="00433695"/>
    <w:rsid w:val="00435455"/>
    <w:rsid w:val="00435592"/>
    <w:rsid w:val="00435805"/>
    <w:rsid w:val="004406BB"/>
    <w:rsid w:val="00440B31"/>
    <w:rsid w:val="00441D5A"/>
    <w:rsid w:val="00442726"/>
    <w:rsid w:val="004440CB"/>
    <w:rsid w:val="004447BD"/>
    <w:rsid w:val="004452FB"/>
    <w:rsid w:val="00446083"/>
    <w:rsid w:val="00446EE4"/>
    <w:rsid w:val="00450617"/>
    <w:rsid w:val="004507C3"/>
    <w:rsid w:val="00452119"/>
    <w:rsid w:val="004540CE"/>
    <w:rsid w:val="00456573"/>
    <w:rsid w:val="00456AA4"/>
    <w:rsid w:val="00456B81"/>
    <w:rsid w:val="00456C01"/>
    <w:rsid w:val="00457CB3"/>
    <w:rsid w:val="00457D98"/>
    <w:rsid w:val="0046051B"/>
    <w:rsid w:val="00460670"/>
    <w:rsid w:val="004607B1"/>
    <w:rsid w:val="00460D40"/>
    <w:rsid w:val="00461175"/>
    <w:rsid w:val="00461BA4"/>
    <w:rsid w:val="00462DC4"/>
    <w:rsid w:val="00464ADC"/>
    <w:rsid w:val="00465A2B"/>
    <w:rsid w:val="00466A2D"/>
    <w:rsid w:val="00470DE2"/>
    <w:rsid w:val="0047190D"/>
    <w:rsid w:val="00471C38"/>
    <w:rsid w:val="00472614"/>
    <w:rsid w:val="00473011"/>
    <w:rsid w:val="00473A24"/>
    <w:rsid w:val="004755AC"/>
    <w:rsid w:val="00476046"/>
    <w:rsid w:val="004768C7"/>
    <w:rsid w:val="00480BBB"/>
    <w:rsid w:val="004810E3"/>
    <w:rsid w:val="0048234C"/>
    <w:rsid w:val="00483847"/>
    <w:rsid w:val="004839B5"/>
    <w:rsid w:val="00483B14"/>
    <w:rsid w:val="0048452E"/>
    <w:rsid w:val="00484FA0"/>
    <w:rsid w:val="004863C9"/>
    <w:rsid w:val="00486A2A"/>
    <w:rsid w:val="00486B5E"/>
    <w:rsid w:val="0048769E"/>
    <w:rsid w:val="00490E62"/>
    <w:rsid w:val="0049253B"/>
    <w:rsid w:val="00492CFE"/>
    <w:rsid w:val="0049356A"/>
    <w:rsid w:val="00495A59"/>
    <w:rsid w:val="00495CCD"/>
    <w:rsid w:val="004977C9"/>
    <w:rsid w:val="004A0171"/>
    <w:rsid w:val="004A1B5B"/>
    <w:rsid w:val="004A1CB1"/>
    <w:rsid w:val="004A2708"/>
    <w:rsid w:val="004A32CE"/>
    <w:rsid w:val="004A3840"/>
    <w:rsid w:val="004A5275"/>
    <w:rsid w:val="004A5346"/>
    <w:rsid w:val="004A6757"/>
    <w:rsid w:val="004A705A"/>
    <w:rsid w:val="004A7274"/>
    <w:rsid w:val="004A7DC6"/>
    <w:rsid w:val="004B0D59"/>
    <w:rsid w:val="004B26F6"/>
    <w:rsid w:val="004B279A"/>
    <w:rsid w:val="004B2A25"/>
    <w:rsid w:val="004B322B"/>
    <w:rsid w:val="004B336D"/>
    <w:rsid w:val="004B4557"/>
    <w:rsid w:val="004B5AF4"/>
    <w:rsid w:val="004B6DC5"/>
    <w:rsid w:val="004B7536"/>
    <w:rsid w:val="004B777D"/>
    <w:rsid w:val="004B7B37"/>
    <w:rsid w:val="004C08DF"/>
    <w:rsid w:val="004C26CA"/>
    <w:rsid w:val="004C2DD4"/>
    <w:rsid w:val="004C5BFB"/>
    <w:rsid w:val="004C5E43"/>
    <w:rsid w:val="004C6318"/>
    <w:rsid w:val="004C6B08"/>
    <w:rsid w:val="004C7EF3"/>
    <w:rsid w:val="004D057B"/>
    <w:rsid w:val="004D12E6"/>
    <w:rsid w:val="004D188D"/>
    <w:rsid w:val="004D1902"/>
    <w:rsid w:val="004D26A4"/>
    <w:rsid w:val="004D2DEC"/>
    <w:rsid w:val="004D4CB6"/>
    <w:rsid w:val="004E1CF6"/>
    <w:rsid w:val="004E1D2D"/>
    <w:rsid w:val="004E206A"/>
    <w:rsid w:val="004E2974"/>
    <w:rsid w:val="004E2997"/>
    <w:rsid w:val="004E358C"/>
    <w:rsid w:val="004E5005"/>
    <w:rsid w:val="004E5C44"/>
    <w:rsid w:val="004E6457"/>
    <w:rsid w:val="004E74B2"/>
    <w:rsid w:val="004F1CC5"/>
    <w:rsid w:val="004F2C5B"/>
    <w:rsid w:val="004F2F38"/>
    <w:rsid w:val="004F4046"/>
    <w:rsid w:val="004F52E6"/>
    <w:rsid w:val="004F5740"/>
    <w:rsid w:val="004F5C46"/>
    <w:rsid w:val="004F77CC"/>
    <w:rsid w:val="004F7EA7"/>
    <w:rsid w:val="0050094C"/>
    <w:rsid w:val="0050356D"/>
    <w:rsid w:val="00503BDA"/>
    <w:rsid w:val="0050489F"/>
    <w:rsid w:val="00504C35"/>
    <w:rsid w:val="005052C5"/>
    <w:rsid w:val="0050565F"/>
    <w:rsid w:val="0050747D"/>
    <w:rsid w:val="00507617"/>
    <w:rsid w:val="00507839"/>
    <w:rsid w:val="0050795C"/>
    <w:rsid w:val="00511647"/>
    <w:rsid w:val="00511920"/>
    <w:rsid w:val="00511C5D"/>
    <w:rsid w:val="00512841"/>
    <w:rsid w:val="005131F7"/>
    <w:rsid w:val="005141FA"/>
    <w:rsid w:val="0051554C"/>
    <w:rsid w:val="00516A24"/>
    <w:rsid w:val="00517687"/>
    <w:rsid w:val="00520086"/>
    <w:rsid w:val="00520F67"/>
    <w:rsid w:val="00521D84"/>
    <w:rsid w:val="00522DD6"/>
    <w:rsid w:val="00523456"/>
    <w:rsid w:val="0052433D"/>
    <w:rsid w:val="00524CAE"/>
    <w:rsid w:val="005253AD"/>
    <w:rsid w:val="005261C9"/>
    <w:rsid w:val="005271E9"/>
    <w:rsid w:val="0053014F"/>
    <w:rsid w:val="005309F9"/>
    <w:rsid w:val="0053135F"/>
    <w:rsid w:val="005313BD"/>
    <w:rsid w:val="00531619"/>
    <w:rsid w:val="00531E23"/>
    <w:rsid w:val="00534334"/>
    <w:rsid w:val="00534761"/>
    <w:rsid w:val="005358AA"/>
    <w:rsid w:val="0053727C"/>
    <w:rsid w:val="0053739B"/>
    <w:rsid w:val="00540F6D"/>
    <w:rsid w:val="00541266"/>
    <w:rsid w:val="00541687"/>
    <w:rsid w:val="005417A9"/>
    <w:rsid w:val="00541E57"/>
    <w:rsid w:val="00542D5E"/>
    <w:rsid w:val="005446EE"/>
    <w:rsid w:val="005462B8"/>
    <w:rsid w:val="00546802"/>
    <w:rsid w:val="00547788"/>
    <w:rsid w:val="0054780E"/>
    <w:rsid w:val="00550A66"/>
    <w:rsid w:val="005510F4"/>
    <w:rsid w:val="00551590"/>
    <w:rsid w:val="005520C2"/>
    <w:rsid w:val="00552663"/>
    <w:rsid w:val="00552CF8"/>
    <w:rsid w:val="00553634"/>
    <w:rsid w:val="005601A3"/>
    <w:rsid w:val="0056153F"/>
    <w:rsid w:val="00561D2F"/>
    <w:rsid w:val="00562DD1"/>
    <w:rsid w:val="00563C00"/>
    <w:rsid w:val="005640B6"/>
    <w:rsid w:val="00564DF5"/>
    <w:rsid w:val="005654B6"/>
    <w:rsid w:val="005656D0"/>
    <w:rsid w:val="005661D4"/>
    <w:rsid w:val="00566DCF"/>
    <w:rsid w:val="005711BB"/>
    <w:rsid w:val="005731C2"/>
    <w:rsid w:val="00573862"/>
    <w:rsid w:val="005753FB"/>
    <w:rsid w:val="00575851"/>
    <w:rsid w:val="005763AC"/>
    <w:rsid w:val="005766CB"/>
    <w:rsid w:val="00576BD2"/>
    <w:rsid w:val="0058042F"/>
    <w:rsid w:val="00580DFB"/>
    <w:rsid w:val="00581386"/>
    <w:rsid w:val="005814B4"/>
    <w:rsid w:val="00582D82"/>
    <w:rsid w:val="00582E7F"/>
    <w:rsid w:val="00583857"/>
    <w:rsid w:val="00584B6F"/>
    <w:rsid w:val="00584EFD"/>
    <w:rsid w:val="005904CD"/>
    <w:rsid w:val="005904EC"/>
    <w:rsid w:val="00590712"/>
    <w:rsid w:val="00591827"/>
    <w:rsid w:val="00591D56"/>
    <w:rsid w:val="00591E6E"/>
    <w:rsid w:val="00592D2B"/>
    <w:rsid w:val="00596075"/>
    <w:rsid w:val="005A0A15"/>
    <w:rsid w:val="005A1BF1"/>
    <w:rsid w:val="005A20E3"/>
    <w:rsid w:val="005A289C"/>
    <w:rsid w:val="005A38E4"/>
    <w:rsid w:val="005A4125"/>
    <w:rsid w:val="005A71D2"/>
    <w:rsid w:val="005A7A4C"/>
    <w:rsid w:val="005B1352"/>
    <w:rsid w:val="005B1A0A"/>
    <w:rsid w:val="005B1A47"/>
    <w:rsid w:val="005B2125"/>
    <w:rsid w:val="005B2743"/>
    <w:rsid w:val="005B2C77"/>
    <w:rsid w:val="005B3D0A"/>
    <w:rsid w:val="005B4A7E"/>
    <w:rsid w:val="005B4DD2"/>
    <w:rsid w:val="005B536A"/>
    <w:rsid w:val="005B6A46"/>
    <w:rsid w:val="005B773A"/>
    <w:rsid w:val="005B7ABC"/>
    <w:rsid w:val="005B7F4C"/>
    <w:rsid w:val="005C02F6"/>
    <w:rsid w:val="005C04C1"/>
    <w:rsid w:val="005C0B72"/>
    <w:rsid w:val="005C0D9B"/>
    <w:rsid w:val="005C168C"/>
    <w:rsid w:val="005C2FE9"/>
    <w:rsid w:val="005C5048"/>
    <w:rsid w:val="005C5517"/>
    <w:rsid w:val="005C695F"/>
    <w:rsid w:val="005C6D11"/>
    <w:rsid w:val="005C6DEE"/>
    <w:rsid w:val="005D120E"/>
    <w:rsid w:val="005D34FC"/>
    <w:rsid w:val="005D36B9"/>
    <w:rsid w:val="005D3B31"/>
    <w:rsid w:val="005D48CD"/>
    <w:rsid w:val="005D4969"/>
    <w:rsid w:val="005D4F44"/>
    <w:rsid w:val="005D4FD9"/>
    <w:rsid w:val="005D5A01"/>
    <w:rsid w:val="005D66DE"/>
    <w:rsid w:val="005D7939"/>
    <w:rsid w:val="005E0819"/>
    <w:rsid w:val="005E0CAA"/>
    <w:rsid w:val="005E1AB0"/>
    <w:rsid w:val="005E1BDF"/>
    <w:rsid w:val="005E243E"/>
    <w:rsid w:val="005E273D"/>
    <w:rsid w:val="005E32BE"/>
    <w:rsid w:val="005E37D0"/>
    <w:rsid w:val="005E3ED5"/>
    <w:rsid w:val="005E4E89"/>
    <w:rsid w:val="005E4EA1"/>
    <w:rsid w:val="005E5081"/>
    <w:rsid w:val="005E578A"/>
    <w:rsid w:val="005E60D5"/>
    <w:rsid w:val="005E7517"/>
    <w:rsid w:val="005E7AAD"/>
    <w:rsid w:val="005F24F1"/>
    <w:rsid w:val="005F3B4F"/>
    <w:rsid w:val="005F4FCD"/>
    <w:rsid w:val="005F58EF"/>
    <w:rsid w:val="005F72C1"/>
    <w:rsid w:val="00600CB2"/>
    <w:rsid w:val="006011AA"/>
    <w:rsid w:val="00601628"/>
    <w:rsid w:val="00603A9A"/>
    <w:rsid w:val="00604DDC"/>
    <w:rsid w:val="00605CBE"/>
    <w:rsid w:val="00605E3E"/>
    <w:rsid w:val="00606D3C"/>
    <w:rsid w:val="00611A9A"/>
    <w:rsid w:val="00612C29"/>
    <w:rsid w:val="00614199"/>
    <w:rsid w:val="00615A18"/>
    <w:rsid w:val="00615B21"/>
    <w:rsid w:val="00616919"/>
    <w:rsid w:val="00616F22"/>
    <w:rsid w:val="006174B9"/>
    <w:rsid w:val="00617A19"/>
    <w:rsid w:val="006200D8"/>
    <w:rsid w:val="00621CD5"/>
    <w:rsid w:val="00623583"/>
    <w:rsid w:val="00623933"/>
    <w:rsid w:val="006241A0"/>
    <w:rsid w:val="006245D4"/>
    <w:rsid w:val="00624C11"/>
    <w:rsid w:val="00624FCB"/>
    <w:rsid w:val="006257C3"/>
    <w:rsid w:val="00626BBF"/>
    <w:rsid w:val="00627FE1"/>
    <w:rsid w:val="00630B14"/>
    <w:rsid w:val="00632CD6"/>
    <w:rsid w:val="00634453"/>
    <w:rsid w:val="00635E7C"/>
    <w:rsid w:val="0063755A"/>
    <w:rsid w:val="00640894"/>
    <w:rsid w:val="00641FC4"/>
    <w:rsid w:val="006433A1"/>
    <w:rsid w:val="0064442B"/>
    <w:rsid w:val="006447A2"/>
    <w:rsid w:val="00645770"/>
    <w:rsid w:val="00647B77"/>
    <w:rsid w:val="0065058F"/>
    <w:rsid w:val="00650E12"/>
    <w:rsid w:val="00650FE8"/>
    <w:rsid w:val="0065148F"/>
    <w:rsid w:val="006516D8"/>
    <w:rsid w:val="00651CA9"/>
    <w:rsid w:val="00652269"/>
    <w:rsid w:val="006530C2"/>
    <w:rsid w:val="00653821"/>
    <w:rsid w:val="006570EE"/>
    <w:rsid w:val="006576DA"/>
    <w:rsid w:val="00660A17"/>
    <w:rsid w:val="00660B4C"/>
    <w:rsid w:val="006617A4"/>
    <w:rsid w:val="006622FF"/>
    <w:rsid w:val="00663AC2"/>
    <w:rsid w:val="00664A9E"/>
    <w:rsid w:val="006653C8"/>
    <w:rsid w:val="0066628F"/>
    <w:rsid w:val="00666EFB"/>
    <w:rsid w:val="00671C92"/>
    <w:rsid w:val="00672DD6"/>
    <w:rsid w:val="006742FF"/>
    <w:rsid w:val="00674531"/>
    <w:rsid w:val="0067461D"/>
    <w:rsid w:val="00674DFD"/>
    <w:rsid w:val="00676A79"/>
    <w:rsid w:val="00676B91"/>
    <w:rsid w:val="006771BD"/>
    <w:rsid w:val="00680B28"/>
    <w:rsid w:val="00680FB3"/>
    <w:rsid w:val="006810B0"/>
    <w:rsid w:val="006816F7"/>
    <w:rsid w:val="006820B3"/>
    <w:rsid w:val="0068262B"/>
    <w:rsid w:val="00683A53"/>
    <w:rsid w:val="00685F1C"/>
    <w:rsid w:val="0068621E"/>
    <w:rsid w:val="00686CEB"/>
    <w:rsid w:val="0068742C"/>
    <w:rsid w:val="00687E03"/>
    <w:rsid w:val="00687E0A"/>
    <w:rsid w:val="0069065C"/>
    <w:rsid w:val="00690FE6"/>
    <w:rsid w:val="006912C2"/>
    <w:rsid w:val="00693CB7"/>
    <w:rsid w:val="00694501"/>
    <w:rsid w:val="006953E3"/>
    <w:rsid w:val="00695A0B"/>
    <w:rsid w:val="006968E5"/>
    <w:rsid w:val="00697D25"/>
    <w:rsid w:val="006A1874"/>
    <w:rsid w:val="006A1AAD"/>
    <w:rsid w:val="006A251E"/>
    <w:rsid w:val="006A2C71"/>
    <w:rsid w:val="006A35DA"/>
    <w:rsid w:val="006A45D6"/>
    <w:rsid w:val="006A7E8F"/>
    <w:rsid w:val="006B1729"/>
    <w:rsid w:val="006B248E"/>
    <w:rsid w:val="006B2526"/>
    <w:rsid w:val="006B267E"/>
    <w:rsid w:val="006B33E3"/>
    <w:rsid w:val="006B3CE2"/>
    <w:rsid w:val="006B3E63"/>
    <w:rsid w:val="006B3EC6"/>
    <w:rsid w:val="006B4038"/>
    <w:rsid w:val="006B4CAD"/>
    <w:rsid w:val="006B5FF7"/>
    <w:rsid w:val="006C088F"/>
    <w:rsid w:val="006C33C1"/>
    <w:rsid w:val="006C5FC3"/>
    <w:rsid w:val="006C6820"/>
    <w:rsid w:val="006C707B"/>
    <w:rsid w:val="006D024D"/>
    <w:rsid w:val="006D1AE8"/>
    <w:rsid w:val="006D342D"/>
    <w:rsid w:val="006D3F00"/>
    <w:rsid w:val="006D466F"/>
    <w:rsid w:val="006D5632"/>
    <w:rsid w:val="006D5C06"/>
    <w:rsid w:val="006D5F53"/>
    <w:rsid w:val="006D61FE"/>
    <w:rsid w:val="006D66F0"/>
    <w:rsid w:val="006D7246"/>
    <w:rsid w:val="006D7B94"/>
    <w:rsid w:val="006D7D8A"/>
    <w:rsid w:val="006E0276"/>
    <w:rsid w:val="006E0AAD"/>
    <w:rsid w:val="006E1810"/>
    <w:rsid w:val="006E1CAA"/>
    <w:rsid w:val="006E28EC"/>
    <w:rsid w:val="006E3759"/>
    <w:rsid w:val="006E3AAE"/>
    <w:rsid w:val="006E446A"/>
    <w:rsid w:val="006E4870"/>
    <w:rsid w:val="006E49A5"/>
    <w:rsid w:val="006E598A"/>
    <w:rsid w:val="006E67FC"/>
    <w:rsid w:val="006E73F7"/>
    <w:rsid w:val="006E79CB"/>
    <w:rsid w:val="006E79D1"/>
    <w:rsid w:val="006F001B"/>
    <w:rsid w:val="006F0E60"/>
    <w:rsid w:val="006F12C8"/>
    <w:rsid w:val="006F1EFF"/>
    <w:rsid w:val="006F3F64"/>
    <w:rsid w:val="006F4533"/>
    <w:rsid w:val="006F4F1F"/>
    <w:rsid w:val="006F50EA"/>
    <w:rsid w:val="006F525B"/>
    <w:rsid w:val="006F5A37"/>
    <w:rsid w:val="006F65A8"/>
    <w:rsid w:val="006F74B3"/>
    <w:rsid w:val="007004BE"/>
    <w:rsid w:val="007007FD"/>
    <w:rsid w:val="007013FA"/>
    <w:rsid w:val="0070166B"/>
    <w:rsid w:val="00702DD3"/>
    <w:rsid w:val="00702DF4"/>
    <w:rsid w:val="00705463"/>
    <w:rsid w:val="00706798"/>
    <w:rsid w:val="00706B69"/>
    <w:rsid w:val="00706F79"/>
    <w:rsid w:val="00711E6D"/>
    <w:rsid w:val="00712E3B"/>
    <w:rsid w:val="0071309C"/>
    <w:rsid w:val="007139A3"/>
    <w:rsid w:val="00714840"/>
    <w:rsid w:val="00715F62"/>
    <w:rsid w:val="007163CE"/>
    <w:rsid w:val="00716D50"/>
    <w:rsid w:val="00717318"/>
    <w:rsid w:val="00717859"/>
    <w:rsid w:val="00720302"/>
    <w:rsid w:val="00721BBA"/>
    <w:rsid w:val="00723ACF"/>
    <w:rsid w:val="007249A3"/>
    <w:rsid w:val="00725598"/>
    <w:rsid w:val="00730C7D"/>
    <w:rsid w:val="00730F92"/>
    <w:rsid w:val="00731DA2"/>
    <w:rsid w:val="00732484"/>
    <w:rsid w:val="00732D30"/>
    <w:rsid w:val="007331FA"/>
    <w:rsid w:val="00733B26"/>
    <w:rsid w:val="00734E2F"/>
    <w:rsid w:val="00735458"/>
    <w:rsid w:val="007357D9"/>
    <w:rsid w:val="007361DA"/>
    <w:rsid w:val="00736620"/>
    <w:rsid w:val="00737C79"/>
    <w:rsid w:val="00737CC3"/>
    <w:rsid w:val="00737DA2"/>
    <w:rsid w:val="007412B0"/>
    <w:rsid w:val="007417CA"/>
    <w:rsid w:val="00743A3E"/>
    <w:rsid w:val="0074508B"/>
    <w:rsid w:val="0074560D"/>
    <w:rsid w:val="0074568F"/>
    <w:rsid w:val="00747CD7"/>
    <w:rsid w:val="00751F46"/>
    <w:rsid w:val="007545CA"/>
    <w:rsid w:val="00754CE2"/>
    <w:rsid w:val="0075540F"/>
    <w:rsid w:val="00757BAF"/>
    <w:rsid w:val="00757E0A"/>
    <w:rsid w:val="00760A37"/>
    <w:rsid w:val="00761EE8"/>
    <w:rsid w:val="007632E3"/>
    <w:rsid w:val="00766203"/>
    <w:rsid w:val="00766D4E"/>
    <w:rsid w:val="00770B52"/>
    <w:rsid w:val="00771050"/>
    <w:rsid w:val="007711C1"/>
    <w:rsid w:val="007717F0"/>
    <w:rsid w:val="00771A72"/>
    <w:rsid w:val="007732AB"/>
    <w:rsid w:val="007735AC"/>
    <w:rsid w:val="00773D13"/>
    <w:rsid w:val="00776B2D"/>
    <w:rsid w:val="0077704C"/>
    <w:rsid w:val="00777778"/>
    <w:rsid w:val="00777E61"/>
    <w:rsid w:val="007807FC"/>
    <w:rsid w:val="0078098D"/>
    <w:rsid w:val="00780D54"/>
    <w:rsid w:val="00781CFF"/>
    <w:rsid w:val="00783272"/>
    <w:rsid w:val="00783C61"/>
    <w:rsid w:val="00784E13"/>
    <w:rsid w:val="007854D7"/>
    <w:rsid w:val="00786933"/>
    <w:rsid w:val="00787331"/>
    <w:rsid w:val="007900C1"/>
    <w:rsid w:val="007902F2"/>
    <w:rsid w:val="007928E5"/>
    <w:rsid w:val="00793997"/>
    <w:rsid w:val="00793C5A"/>
    <w:rsid w:val="00794E63"/>
    <w:rsid w:val="007A029B"/>
    <w:rsid w:val="007A06A3"/>
    <w:rsid w:val="007A074D"/>
    <w:rsid w:val="007A106A"/>
    <w:rsid w:val="007A12DE"/>
    <w:rsid w:val="007A188A"/>
    <w:rsid w:val="007A2644"/>
    <w:rsid w:val="007A2A78"/>
    <w:rsid w:val="007A2CF1"/>
    <w:rsid w:val="007A3085"/>
    <w:rsid w:val="007A3D0E"/>
    <w:rsid w:val="007A3E41"/>
    <w:rsid w:val="007A4850"/>
    <w:rsid w:val="007A4F24"/>
    <w:rsid w:val="007A6D4A"/>
    <w:rsid w:val="007A77CF"/>
    <w:rsid w:val="007A7FDD"/>
    <w:rsid w:val="007B099D"/>
    <w:rsid w:val="007B1E50"/>
    <w:rsid w:val="007B3A09"/>
    <w:rsid w:val="007B3FBD"/>
    <w:rsid w:val="007B4216"/>
    <w:rsid w:val="007B602F"/>
    <w:rsid w:val="007B716E"/>
    <w:rsid w:val="007B7780"/>
    <w:rsid w:val="007C030B"/>
    <w:rsid w:val="007C08B0"/>
    <w:rsid w:val="007C0F6D"/>
    <w:rsid w:val="007C1B3A"/>
    <w:rsid w:val="007C26FC"/>
    <w:rsid w:val="007C2F1E"/>
    <w:rsid w:val="007C483F"/>
    <w:rsid w:val="007C65CB"/>
    <w:rsid w:val="007C7C75"/>
    <w:rsid w:val="007D1014"/>
    <w:rsid w:val="007D229A"/>
    <w:rsid w:val="007D2A76"/>
    <w:rsid w:val="007D2E10"/>
    <w:rsid w:val="007D58C9"/>
    <w:rsid w:val="007D5F4B"/>
    <w:rsid w:val="007E247C"/>
    <w:rsid w:val="007E2766"/>
    <w:rsid w:val="007E2C39"/>
    <w:rsid w:val="007E2EA2"/>
    <w:rsid w:val="007E3145"/>
    <w:rsid w:val="007E35F8"/>
    <w:rsid w:val="007E3C88"/>
    <w:rsid w:val="007E45F4"/>
    <w:rsid w:val="007E4810"/>
    <w:rsid w:val="007E59DB"/>
    <w:rsid w:val="007F0FCE"/>
    <w:rsid w:val="007F5847"/>
    <w:rsid w:val="007F623D"/>
    <w:rsid w:val="007F66F9"/>
    <w:rsid w:val="007F6BD8"/>
    <w:rsid w:val="007F7DDB"/>
    <w:rsid w:val="0080055D"/>
    <w:rsid w:val="00801A93"/>
    <w:rsid w:val="0080372F"/>
    <w:rsid w:val="008063AE"/>
    <w:rsid w:val="008063E8"/>
    <w:rsid w:val="00806645"/>
    <w:rsid w:val="00806B27"/>
    <w:rsid w:val="00810E7B"/>
    <w:rsid w:val="008115EA"/>
    <w:rsid w:val="00811B64"/>
    <w:rsid w:val="00812181"/>
    <w:rsid w:val="00812B66"/>
    <w:rsid w:val="00813BD9"/>
    <w:rsid w:val="008155E1"/>
    <w:rsid w:val="0081648E"/>
    <w:rsid w:val="00816DC8"/>
    <w:rsid w:val="0081724E"/>
    <w:rsid w:val="008216BE"/>
    <w:rsid w:val="00821FC7"/>
    <w:rsid w:val="008221B6"/>
    <w:rsid w:val="00822301"/>
    <w:rsid w:val="00822840"/>
    <w:rsid w:val="00823357"/>
    <w:rsid w:val="00823A33"/>
    <w:rsid w:val="00824CC1"/>
    <w:rsid w:val="00825960"/>
    <w:rsid w:val="008269C1"/>
    <w:rsid w:val="00826C56"/>
    <w:rsid w:val="00826DFA"/>
    <w:rsid w:val="00827D53"/>
    <w:rsid w:val="0083201F"/>
    <w:rsid w:val="00832C8D"/>
    <w:rsid w:val="008409BA"/>
    <w:rsid w:val="00841CB8"/>
    <w:rsid w:val="00842B88"/>
    <w:rsid w:val="00843008"/>
    <w:rsid w:val="00843D8C"/>
    <w:rsid w:val="00843EB5"/>
    <w:rsid w:val="008448E8"/>
    <w:rsid w:val="00844E16"/>
    <w:rsid w:val="008450AD"/>
    <w:rsid w:val="00845DAC"/>
    <w:rsid w:val="00845EBA"/>
    <w:rsid w:val="00846372"/>
    <w:rsid w:val="00846976"/>
    <w:rsid w:val="0084723A"/>
    <w:rsid w:val="0084726E"/>
    <w:rsid w:val="00850ECC"/>
    <w:rsid w:val="00852197"/>
    <w:rsid w:val="00854A60"/>
    <w:rsid w:val="00854F02"/>
    <w:rsid w:val="008556DF"/>
    <w:rsid w:val="00855E6A"/>
    <w:rsid w:val="00856C6D"/>
    <w:rsid w:val="0085719D"/>
    <w:rsid w:val="00860E84"/>
    <w:rsid w:val="00861093"/>
    <w:rsid w:val="00861586"/>
    <w:rsid w:val="008620D5"/>
    <w:rsid w:val="008621B5"/>
    <w:rsid w:val="008635CE"/>
    <w:rsid w:val="00864056"/>
    <w:rsid w:val="0086506A"/>
    <w:rsid w:val="00865DA4"/>
    <w:rsid w:val="00870122"/>
    <w:rsid w:val="00873034"/>
    <w:rsid w:val="00873AD1"/>
    <w:rsid w:val="008756D1"/>
    <w:rsid w:val="00875F67"/>
    <w:rsid w:val="00876AB4"/>
    <w:rsid w:val="00882352"/>
    <w:rsid w:val="008830CF"/>
    <w:rsid w:val="008832CB"/>
    <w:rsid w:val="00885ECC"/>
    <w:rsid w:val="00886192"/>
    <w:rsid w:val="00887563"/>
    <w:rsid w:val="00887A8F"/>
    <w:rsid w:val="00890915"/>
    <w:rsid w:val="00890DCF"/>
    <w:rsid w:val="008929D9"/>
    <w:rsid w:val="00894028"/>
    <w:rsid w:val="00894ADC"/>
    <w:rsid w:val="00894EA1"/>
    <w:rsid w:val="00895FCF"/>
    <w:rsid w:val="0089600A"/>
    <w:rsid w:val="008969C8"/>
    <w:rsid w:val="008A051E"/>
    <w:rsid w:val="008A09B3"/>
    <w:rsid w:val="008A0D8C"/>
    <w:rsid w:val="008A117F"/>
    <w:rsid w:val="008A343E"/>
    <w:rsid w:val="008A34AB"/>
    <w:rsid w:val="008A3520"/>
    <w:rsid w:val="008A3A58"/>
    <w:rsid w:val="008A4412"/>
    <w:rsid w:val="008A4B17"/>
    <w:rsid w:val="008A5019"/>
    <w:rsid w:val="008A5143"/>
    <w:rsid w:val="008A5347"/>
    <w:rsid w:val="008A5945"/>
    <w:rsid w:val="008A5E1F"/>
    <w:rsid w:val="008B2D04"/>
    <w:rsid w:val="008B3739"/>
    <w:rsid w:val="008B3CFF"/>
    <w:rsid w:val="008B4069"/>
    <w:rsid w:val="008B4318"/>
    <w:rsid w:val="008B54CF"/>
    <w:rsid w:val="008B56CB"/>
    <w:rsid w:val="008B5E2D"/>
    <w:rsid w:val="008B7FA5"/>
    <w:rsid w:val="008C086F"/>
    <w:rsid w:val="008C16C1"/>
    <w:rsid w:val="008C3D7D"/>
    <w:rsid w:val="008C4CCA"/>
    <w:rsid w:val="008C4F10"/>
    <w:rsid w:val="008C5475"/>
    <w:rsid w:val="008C5B21"/>
    <w:rsid w:val="008C6406"/>
    <w:rsid w:val="008C66A8"/>
    <w:rsid w:val="008C743C"/>
    <w:rsid w:val="008C7BF4"/>
    <w:rsid w:val="008C7E3D"/>
    <w:rsid w:val="008C7FA8"/>
    <w:rsid w:val="008D0F16"/>
    <w:rsid w:val="008D165B"/>
    <w:rsid w:val="008D166F"/>
    <w:rsid w:val="008D184F"/>
    <w:rsid w:val="008D1C0A"/>
    <w:rsid w:val="008D232F"/>
    <w:rsid w:val="008D2A3D"/>
    <w:rsid w:val="008D427A"/>
    <w:rsid w:val="008D46A1"/>
    <w:rsid w:val="008E185D"/>
    <w:rsid w:val="008E1F06"/>
    <w:rsid w:val="008E2F0D"/>
    <w:rsid w:val="008E3DF3"/>
    <w:rsid w:val="008E449A"/>
    <w:rsid w:val="008E4618"/>
    <w:rsid w:val="008E5095"/>
    <w:rsid w:val="008E5540"/>
    <w:rsid w:val="008E572A"/>
    <w:rsid w:val="008E5AF4"/>
    <w:rsid w:val="008F0B85"/>
    <w:rsid w:val="008F1425"/>
    <w:rsid w:val="008F1623"/>
    <w:rsid w:val="008F2A01"/>
    <w:rsid w:val="008F4611"/>
    <w:rsid w:val="008F4FFE"/>
    <w:rsid w:val="008F5EEA"/>
    <w:rsid w:val="008F6669"/>
    <w:rsid w:val="008F7072"/>
    <w:rsid w:val="008F7308"/>
    <w:rsid w:val="008F7779"/>
    <w:rsid w:val="00900174"/>
    <w:rsid w:val="009002D0"/>
    <w:rsid w:val="00901654"/>
    <w:rsid w:val="00902F49"/>
    <w:rsid w:val="009032EE"/>
    <w:rsid w:val="00906962"/>
    <w:rsid w:val="00906AE2"/>
    <w:rsid w:val="00907D09"/>
    <w:rsid w:val="009103E6"/>
    <w:rsid w:val="00911252"/>
    <w:rsid w:val="00911556"/>
    <w:rsid w:val="00911C1D"/>
    <w:rsid w:val="009127A0"/>
    <w:rsid w:val="0091457F"/>
    <w:rsid w:val="00915635"/>
    <w:rsid w:val="009159C3"/>
    <w:rsid w:val="009165C9"/>
    <w:rsid w:val="009174CC"/>
    <w:rsid w:val="009175D2"/>
    <w:rsid w:val="00917629"/>
    <w:rsid w:val="00917CDE"/>
    <w:rsid w:val="009206E7"/>
    <w:rsid w:val="00920D9E"/>
    <w:rsid w:val="00921004"/>
    <w:rsid w:val="009215FB"/>
    <w:rsid w:val="00921759"/>
    <w:rsid w:val="00922065"/>
    <w:rsid w:val="00922C0F"/>
    <w:rsid w:val="009231F8"/>
    <w:rsid w:val="009234D2"/>
    <w:rsid w:val="00924A2E"/>
    <w:rsid w:val="009252A9"/>
    <w:rsid w:val="00925894"/>
    <w:rsid w:val="00926DB4"/>
    <w:rsid w:val="00931462"/>
    <w:rsid w:val="00931C1D"/>
    <w:rsid w:val="009339D6"/>
    <w:rsid w:val="0093438E"/>
    <w:rsid w:val="0093461D"/>
    <w:rsid w:val="0093491E"/>
    <w:rsid w:val="009352AE"/>
    <w:rsid w:val="0093695C"/>
    <w:rsid w:val="00937764"/>
    <w:rsid w:val="00937886"/>
    <w:rsid w:val="0093788D"/>
    <w:rsid w:val="0094097C"/>
    <w:rsid w:val="00941907"/>
    <w:rsid w:val="0094197B"/>
    <w:rsid w:val="009425D6"/>
    <w:rsid w:val="009437E0"/>
    <w:rsid w:val="00943A59"/>
    <w:rsid w:val="00943D10"/>
    <w:rsid w:val="00944B65"/>
    <w:rsid w:val="00945374"/>
    <w:rsid w:val="00945627"/>
    <w:rsid w:val="00945692"/>
    <w:rsid w:val="00945C00"/>
    <w:rsid w:val="00946664"/>
    <w:rsid w:val="009466C2"/>
    <w:rsid w:val="00946797"/>
    <w:rsid w:val="009505A2"/>
    <w:rsid w:val="0095163C"/>
    <w:rsid w:val="00951872"/>
    <w:rsid w:val="00951E6B"/>
    <w:rsid w:val="00952068"/>
    <w:rsid w:val="009539F4"/>
    <w:rsid w:val="00954803"/>
    <w:rsid w:val="00955AC4"/>
    <w:rsid w:val="00956625"/>
    <w:rsid w:val="00957381"/>
    <w:rsid w:val="00957C97"/>
    <w:rsid w:val="00960B93"/>
    <w:rsid w:val="00962CCA"/>
    <w:rsid w:val="009636B4"/>
    <w:rsid w:val="00964976"/>
    <w:rsid w:val="00966757"/>
    <w:rsid w:val="00967B68"/>
    <w:rsid w:val="00967BC2"/>
    <w:rsid w:val="009701DD"/>
    <w:rsid w:val="00971160"/>
    <w:rsid w:val="0097163D"/>
    <w:rsid w:val="00973BF1"/>
    <w:rsid w:val="009748F6"/>
    <w:rsid w:val="00975611"/>
    <w:rsid w:val="00976709"/>
    <w:rsid w:val="00976F1F"/>
    <w:rsid w:val="009771DB"/>
    <w:rsid w:val="009776D1"/>
    <w:rsid w:val="00977B81"/>
    <w:rsid w:val="00981DDF"/>
    <w:rsid w:val="00981F43"/>
    <w:rsid w:val="009820F1"/>
    <w:rsid w:val="009826FE"/>
    <w:rsid w:val="00982FC3"/>
    <w:rsid w:val="00985366"/>
    <w:rsid w:val="0098613C"/>
    <w:rsid w:val="0098629C"/>
    <w:rsid w:val="00986DA2"/>
    <w:rsid w:val="009870C6"/>
    <w:rsid w:val="0098749F"/>
    <w:rsid w:val="0099071B"/>
    <w:rsid w:val="009907B8"/>
    <w:rsid w:val="00990AFB"/>
    <w:rsid w:val="00990D6D"/>
    <w:rsid w:val="00991718"/>
    <w:rsid w:val="0099230B"/>
    <w:rsid w:val="00992EDA"/>
    <w:rsid w:val="00992FB8"/>
    <w:rsid w:val="009936D5"/>
    <w:rsid w:val="0099583B"/>
    <w:rsid w:val="00995A3C"/>
    <w:rsid w:val="009A0477"/>
    <w:rsid w:val="009A1D43"/>
    <w:rsid w:val="009A261D"/>
    <w:rsid w:val="009A265A"/>
    <w:rsid w:val="009A290E"/>
    <w:rsid w:val="009A29B8"/>
    <w:rsid w:val="009A3B21"/>
    <w:rsid w:val="009A4314"/>
    <w:rsid w:val="009A7903"/>
    <w:rsid w:val="009A7F7F"/>
    <w:rsid w:val="009B1D1A"/>
    <w:rsid w:val="009B27BE"/>
    <w:rsid w:val="009B29C1"/>
    <w:rsid w:val="009B6E45"/>
    <w:rsid w:val="009B6EFC"/>
    <w:rsid w:val="009B7727"/>
    <w:rsid w:val="009B792A"/>
    <w:rsid w:val="009D0C9A"/>
    <w:rsid w:val="009D12A0"/>
    <w:rsid w:val="009D1987"/>
    <w:rsid w:val="009D2054"/>
    <w:rsid w:val="009D2528"/>
    <w:rsid w:val="009D281B"/>
    <w:rsid w:val="009D3CC1"/>
    <w:rsid w:val="009D5BF1"/>
    <w:rsid w:val="009D72DF"/>
    <w:rsid w:val="009E0ECA"/>
    <w:rsid w:val="009E20A2"/>
    <w:rsid w:val="009E22C8"/>
    <w:rsid w:val="009E29AD"/>
    <w:rsid w:val="009E2B39"/>
    <w:rsid w:val="009E2FD5"/>
    <w:rsid w:val="009E308D"/>
    <w:rsid w:val="009E3A87"/>
    <w:rsid w:val="009E5F0A"/>
    <w:rsid w:val="009E6627"/>
    <w:rsid w:val="009E6CFA"/>
    <w:rsid w:val="009E75A8"/>
    <w:rsid w:val="009F0432"/>
    <w:rsid w:val="009F0985"/>
    <w:rsid w:val="009F0B01"/>
    <w:rsid w:val="009F1693"/>
    <w:rsid w:val="009F2096"/>
    <w:rsid w:val="009F4BBC"/>
    <w:rsid w:val="009F6650"/>
    <w:rsid w:val="009F74D0"/>
    <w:rsid w:val="009F7C6C"/>
    <w:rsid w:val="00A012A6"/>
    <w:rsid w:val="00A01418"/>
    <w:rsid w:val="00A015A4"/>
    <w:rsid w:val="00A01876"/>
    <w:rsid w:val="00A01A1B"/>
    <w:rsid w:val="00A01DD8"/>
    <w:rsid w:val="00A0382E"/>
    <w:rsid w:val="00A03E63"/>
    <w:rsid w:val="00A04031"/>
    <w:rsid w:val="00A045A6"/>
    <w:rsid w:val="00A0477E"/>
    <w:rsid w:val="00A04A1F"/>
    <w:rsid w:val="00A05245"/>
    <w:rsid w:val="00A0691F"/>
    <w:rsid w:val="00A06C7E"/>
    <w:rsid w:val="00A06CDE"/>
    <w:rsid w:val="00A06E70"/>
    <w:rsid w:val="00A071C0"/>
    <w:rsid w:val="00A074FD"/>
    <w:rsid w:val="00A07618"/>
    <w:rsid w:val="00A07B82"/>
    <w:rsid w:val="00A11A4E"/>
    <w:rsid w:val="00A12F34"/>
    <w:rsid w:val="00A1356E"/>
    <w:rsid w:val="00A13A83"/>
    <w:rsid w:val="00A147E1"/>
    <w:rsid w:val="00A149B2"/>
    <w:rsid w:val="00A15214"/>
    <w:rsid w:val="00A152EE"/>
    <w:rsid w:val="00A170EC"/>
    <w:rsid w:val="00A17365"/>
    <w:rsid w:val="00A17D3D"/>
    <w:rsid w:val="00A20163"/>
    <w:rsid w:val="00A20DF2"/>
    <w:rsid w:val="00A211A7"/>
    <w:rsid w:val="00A216DB"/>
    <w:rsid w:val="00A23A75"/>
    <w:rsid w:val="00A246F3"/>
    <w:rsid w:val="00A26B35"/>
    <w:rsid w:val="00A27373"/>
    <w:rsid w:val="00A27444"/>
    <w:rsid w:val="00A27C4C"/>
    <w:rsid w:val="00A33595"/>
    <w:rsid w:val="00A33B7F"/>
    <w:rsid w:val="00A35E4D"/>
    <w:rsid w:val="00A3633F"/>
    <w:rsid w:val="00A41653"/>
    <w:rsid w:val="00A424F2"/>
    <w:rsid w:val="00A426E5"/>
    <w:rsid w:val="00A4432C"/>
    <w:rsid w:val="00A457DB"/>
    <w:rsid w:val="00A45D45"/>
    <w:rsid w:val="00A46755"/>
    <w:rsid w:val="00A4733C"/>
    <w:rsid w:val="00A47788"/>
    <w:rsid w:val="00A50F50"/>
    <w:rsid w:val="00A512DC"/>
    <w:rsid w:val="00A51B1C"/>
    <w:rsid w:val="00A52755"/>
    <w:rsid w:val="00A529AB"/>
    <w:rsid w:val="00A53678"/>
    <w:rsid w:val="00A54A9B"/>
    <w:rsid w:val="00A556EB"/>
    <w:rsid w:val="00A5765F"/>
    <w:rsid w:val="00A6056C"/>
    <w:rsid w:val="00A61556"/>
    <w:rsid w:val="00A61E6A"/>
    <w:rsid w:val="00A61FB5"/>
    <w:rsid w:val="00A62B54"/>
    <w:rsid w:val="00A62EF0"/>
    <w:rsid w:val="00A646E8"/>
    <w:rsid w:val="00A64B0F"/>
    <w:rsid w:val="00A64F5C"/>
    <w:rsid w:val="00A67577"/>
    <w:rsid w:val="00A67F3F"/>
    <w:rsid w:val="00A70089"/>
    <w:rsid w:val="00A70165"/>
    <w:rsid w:val="00A70547"/>
    <w:rsid w:val="00A7117F"/>
    <w:rsid w:val="00A731E0"/>
    <w:rsid w:val="00A73B4D"/>
    <w:rsid w:val="00A73E64"/>
    <w:rsid w:val="00A74290"/>
    <w:rsid w:val="00A7482C"/>
    <w:rsid w:val="00A75322"/>
    <w:rsid w:val="00A76B9B"/>
    <w:rsid w:val="00A76F5E"/>
    <w:rsid w:val="00A770E5"/>
    <w:rsid w:val="00A81A78"/>
    <w:rsid w:val="00A82771"/>
    <w:rsid w:val="00A82BE8"/>
    <w:rsid w:val="00A85658"/>
    <w:rsid w:val="00A85E16"/>
    <w:rsid w:val="00A86BB1"/>
    <w:rsid w:val="00A86CD5"/>
    <w:rsid w:val="00A9052F"/>
    <w:rsid w:val="00A90B08"/>
    <w:rsid w:val="00A91B60"/>
    <w:rsid w:val="00A92E53"/>
    <w:rsid w:val="00A92E82"/>
    <w:rsid w:val="00A93353"/>
    <w:rsid w:val="00A935B6"/>
    <w:rsid w:val="00A93A6C"/>
    <w:rsid w:val="00A953BC"/>
    <w:rsid w:val="00A9642D"/>
    <w:rsid w:val="00A97652"/>
    <w:rsid w:val="00A97735"/>
    <w:rsid w:val="00AA02D5"/>
    <w:rsid w:val="00AA06AE"/>
    <w:rsid w:val="00AA071E"/>
    <w:rsid w:val="00AA2A52"/>
    <w:rsid w:val="00AA2FE4"/>
    <w:rsid w:val="00AA3021"/>
    <w:rsid w:val="00AA3097"/>
    <w:rsid w:val="00AA47B6"/>
    <w:rsid w:val="00AA4EF1"/>
    <w:rsid w:val="00AA5B1B"/>
    <w:rsid w:val="00AA5B2A"/>
    <w:rsid w:val="00AA5EDB"/>
    <w:rsid w:val="00AA608F"/>
    <w:rsid w:val="00AA6504"/>
    <w:rsid w:val="00AA6F03"/>
    <w:rsid w:val="00AA7794"/>
    <w:rsid w:val="00AA7D2F"/>
    <w:rsid w:val="00AB0B0D"/>
    <w:rsid w:val="00AB116D"/>
    <w:rsid w:val="00AB2558"/>
    <w:rsid w:val="00AB2883"/>
    <w:rsid w:val="00AB3835"/>
    <w:rsid w:val="00AB427A"/>
    <w:rsid w:val="00AB4D21"/>
    <w:rsid w:val="00AB52D1"/>
    <w:rsid w:val="00AB5328"/>
    <w:rsid w:val="00AB5698"/>
    <w:rsid w:val="00AB5AF5"/>
    <w:rsid w:val="00AB7EFF"/>
    <w:rsid w:val="00AC1906"/>
    <w:rsid w:val="00AC3BC0"/>
    <w:rsid w:val="00AC49D4"/>
    <w:rsid w:val="00AC6D3D"/>
    <w:rsid w:val="00AC7B2C"/>
    <w:rsid w:val="00AD0BD8"/>
    <w:rsid w:val="00AD246D"/>
    <w:rsid w:val="00AD299A"/>
    <w:rsid w:val="00AD4781"/>
    <w:rsid w:val="00AD4812"/>
    <w:rsid w:val="00AD4E3C"/>
    <w:rsid w:val="00AD4E6E"/>
    <w:rsid w:val="00AD56E6"/>
    <w:rsid w:val="00AD6520"/>
    <w:rsid w:val="00AD6DCC"/>
    <w:rsid w:val="00AD7FD3"/>
    <w:rsid w:val="00AE15DB"/>
    <w:rsid w:val="00AE17D2"/>
    <w:rsid w:val="00AE3176"/>
    <w:rsid w:val="00AE3C25"/>
    <w:rsid w:val="00AE4772"/>
    <w:rsid w:val="00AE4999"/>
    <w:rsid w:val="00AE4DC0"/>
    <w:rsid w:val="00AE5A5D"/>
    <w:rsid w:val="00AF006F"/>
    <w:rsid w:val="00AF0230"/>
    <w:rsid w:val="00AF187F"/>
    <w:rsid w:val="00AF20F6"/>
    <w:rsid w:val="00AF2195"/>
    <w:rsid w:val="00AF3492"/>
    <w:rsid w:val="00AF3615"/>
    <w:rsid w:val="00AF371E"/>
    <w:rsid w:val="00AF4565"/>
    <w:rsid w:val="00AF4874"/>
    <w:rsid w:val="00AF6D7A"/>
    <w:rsid w:val="00AF76A8"/>
    <w:rsid w:val="00AF7E73"/>
    <w:rsid w:val="00B00A15"/>
    <w:rsid w:val="00B02C57"/>
    <w:rsid w:val="00B02E0B"/>
    <w:rsid w:val="00B02FD0"/>
    <w:rsid w:val="00B04350"/>
    <w:rsid w:val="00B05EF8"/>
    <w:rsid w:val="00B0673C"/>
    <w:rsid w:val="00B06D39"/>
    <w:rsid w:val="00B10099"/>
    <w:rsid w:val="00B10AEE"/>
    <w:rsid w:val="00B14359"/>
    <w:rsid w:val="00B151EF"/>
    <w:rsid w:val="00B1544E"/>
    <w:rsid w:val="00B156CE"/>
    <w:rsid w:val="00B16426"/>
    <w:rsid w:val="00B16545"/>
    <w:rsid w:val="00B16F0E"/>
    <w:rsid w:val="00B172FE"/>
    <w:rsid w:val="00B17A2C"/>
    <w:rsid w:val="00B2010A"/>
    <w:rsid w:val="00B2371D"/>
    <w:rsid w:val="00B2412E"/>
    <w:rsid w:val="00B25266"/>
    <w:rsid w:val="00B259CF"/>
    <w:rsid w:val="00B2630F"/>
    <w:rsid w:val="00B2759F"/>
    <w:rsid w:val="00B27EB9"/>
    <w:rsid w:val="00B310FC"/>
    <w:rsid w:val="00B31201"/>
    <w:rsid w:val="00B31715"/>
    <w:rsid w:val="00B327D5"/>
    <w:rsid w:val="00B32E39"/>
    <w:rsid w:val="00B3325A"/>
    <w:rsid w:val="00B33D5E"/>
    <w:rsid w:val="00B344A3"/>
    <w:rsid w:val="00B363DF"/>
    <w:rsid w:val="00B377A1"/>
    <w:rsid w:val="00B401D7"/>
    <w:rsid w:val="00B40D27"/>
    <w:rsid w:val="00B41EB2"/>
    <w:rsid w:val="00B42502"/>
    <w:rsid w:val="00B4287E"/>
    <w:rsid w:val="00B44D8D"/>
    <w:rsid w:val="00B4520F"/>
    <w:rsid w:val="00B452C2"/>
    <w:rsid w:val="00B4642F"/>
    <w:rsid w:val="00B466F7"/>
    <w:rsid w:val="00B471E8"/>
    <w:rsid w:val="00B47F8D"/>
    <w:rsid w:val="00B50055"/>
    <w:rsid w:val="00B50EB4"/>
    <w:rsid w:val="00B513FE"/>
    <w:rsid w:val="00B51D00"/>
    <w:rsid w:val="00B51E3C"/>
    <w:rsid w:val="00B5234F"/>
    <w:rsid w:val="00B53286"/>
    <w:rsid w:val="00B53B3A"/>
    <w:rsid w:val="00B53DB1"/>
    <w:rsid w:val="00B6036F"/>
    <w:rsid w:val="00B616AC"/>
    <w:rsid w:val="00B6216B"/>
    <w:rsid w:val="00B6271B"/>
    <w:rsid w:val="00B6284E"/>
    <w:rsid w:val="00B62D0B"/>
    <w:rsid w:val="00B643FA"/>
    <w:rsid w:val="00B64B54"/>
    <w:rsid w:val="00B64D5C"/>
    <w:rsid w:val="00B656C2"/>
    <w:rsid w:val="00B65C40"/>
    <w:rsid w:val="00B6633C"/>
    <w:rsid w:val="00B6643E"/>
    <w:rsid w:val="00B678C4"/>
    <w:rsid w:val="00B71E4C"/>
    <w:rsid w:val="00B72195"/>
    <w:rsid w:val="00B72F45"/>
    <w:rsid w:val="00B7380E"/>
    <w:rsid w:val="00B73F79"/>
    <w:rsid w:val="00B7599D"/>
    <w:rsid w:val="00B76007"/>
    <w:rsid w:val="00B76B69"/>
    <w:rsid w:val="00B77D1F"/>
    <w:rsid w:val="00B77E0D"/>
    <w:rsid w:val="00B77E3E"/>
    <w:rsid w:val="00B800E1"/>
    <w:rsid w:val="00B80495"/>
    <w:rsid w:val="00B804D7"/>
    <w:rsid w:val="00B813D1"/>
    <w:rsid w:val="00B8272A"/>
    <w:rsid w:val="00B8389E"/>
    <w:rsid w:val="00B85745"/>
    <w:rsid w:val="00B86D5A"/>
    <w:rsid w:val="00B9049B"/>
    <w:rsid w:val="00B907D9"/>
    <w:rsid w:val="00B91FE0"/>
    <w:rsid w:val="00B9213F"/>
    <w:rsid w:val="00B93BAE"/>
    <w:rsid w:val="00B96837"/>
    <w:rsid w:val="00B97130"/>
    <w:rsid w:val="00BA0C21"/>
    <w:rsid w:val="00BA0D24"/>
    <w:rsid w:val="00BA2DEE"/>
    <w:rsid w:val="00BA3054"/>
    <w:rsid w:val="00BA3062"/>
    <w:rsid w:val="00BA35B3"/>
    <w:rsid w:val="00BA3FAC"/>
    <w:rsid w:val="00BA3FD5"/>
    <w:rsid w:val="00BA55C8"/>
    <w:rsid w:val="00BA6AB1"/>
    <w:rsid w:val="00BB0E20"/>
    <w:rsid w:val="00BB19B6"/>
    <w:rsid w:val="00BB2470"/>
    <w:rsid w:val="00BB2709"/>
    <w:rsid w:val="00BB346A"/>
    <w:rsid w:val="00BB5030"/>
    <w:rsid w:val="00BB5A93"/>
    <w:rsid w:val="00BB6AA3"/>
    <w:rsid w:val="00BB6C56"/>
    <w:rsid w:val="00BC07CE"/>
    <w:rsid w:val="00BC128F"/>
    <w:rsid w:val="00BC1458"/>
    <w:rsid w:val="00BC1DCE"/>
    <w:rsid w:val="00BC1FF2"/>
    <w:rsid w:val="00BC317E"/>
    <w:rsid w:val="00BC524C"/>
    <w:rsid w:val="00BC5667"/>
    <w:rsid w:val="00BC677F"/>
    <w:rsid w:val="00BC7F69"/>
    <w:rsid w:val="00BD03AE"/>
    <w:rsid w:val="00BD058B"/>
    <w:rsid w:val="00BD07C6"/>
    <w:rsid w:val="00BD086C"/>
    <w:rsid w:val="00BD0ED4"/>
    <w:rsid w:val="00BD25AF"/>
    <w:rsid w:val="00BD2691"/>
    <w:rsid w:val="00BD3054"/>
    <w:rsid w:val="00BD4C31"/>
    <w:rsid w:val="00BD4D72"/>
    <w:rsid w:val="00BD590E"/>
    <w:rsid w:val="00BD6056"/>
    <w:rsid w:val="00BD60E4"/>
    <w:rsid w:val="00BD664A"/>
    <w:rsid w:val="00BD7D7C"/>
    <w:rsid w:val="00BE0FC7"/>
    <w:rsid w:val="00BE12CF"/>
    <w:rsid w:val="00BE1630"/>
    <w:rsid w:val="00BE1735"/>
    <w:rsid w:val="00BE1A31"/>
    <w:rsid w:val="00BE37DD"/>
    <w:rsid w:val="00BE418F"/>
    <w:rsid w:val="00BE4534"/>
    <w:rsid w:val="00BE4695"/>
    <w:rsid w:val="00BE4BD8"/>
    <w:rsid w:val="00BE552C"/>
    <w:rsid w:val="00BE5F7A"/>
    <w:rsid w:val="00BE7320"/>
    <w:rsid w:val="00BE7E17"/>
    <w:rsid w:val="00BF0680"/>
    <w:rsid w:val="00BF1880"/>
    <w:rsid w:val="00BF2139"/>
    <w:rsid w:val="00BF2271"/>
    <w:rsid w:val="00BF234D"/>
    <w:rsid w:val="00BF2A64"/>
    <w:rsid w:val="00BF3770"/>
    <w:rsid w:val="00BF4A30"/>
    <w:rsid w:val="00BF4DCD"/>
    <w:rsid w:val="00BF5071"/>
    <w:rsid w:val="00BF5275"/>
    <w:rsid w:val="00BF530B"/>
    <w:rsid w:val="00BF590D"/>
    <w:rsid w:val="00BF599B"/>
    <w:rsid w:val="00BF697F"/>
    <w:rsid w:val="00BF7D01"/>
    <w:rsid w:val="00C007A1"/>
    <w:rsid w:val="00C00910"/>
    <w:rsid w:val="00C0131E"/>
    <w:rsid w:val="00C0273F"/>
    <w:rsid w:val="00C032CD"/>
    <w:rsid w:val="00C04F9A"/>
    <w:rsid w:val="00C05523"/>
    <w:rsid w:val="00C0563E"/>
    <w:rsid w:val="00C06330"/>
    <w:rsid w:val="00C07050"/>
    <w:rsid w:val="00C07110"/>
    <w:rsid w:val="00C10222"/>
    <w:rsid w:val="00C1177B"/>
    <w:rsid w:val="00C1404A"/>
    <w:rsid w:val="00C14089"/>
    <w:rsid w:val="00C144F3"/>
    <w:rsid w:val="00C17791"/>
    <w:rsid w:val="00C20982"/>
    <w:rsid w:val="00C20ACB"/>
    <w:rsid w:val="00C2180F"/>
    <w:rsid w:val="00C22B14"/>
    <w:rsid w:val="00C243E7"/>
    <w:rsid w:val="00C25C4E"/>
    <w:rsid w:val="00C271AB"/>
    <w:rsid w:val="00C27816"/>
    <w:rsid w:val="00C302F9"/>
    <w:rsid w:val="00C308C5"/>
    <w:rsid w:val="00C31308"/>
    <w:rsid w:val="00C32A4D"/>
    <w:rsid w:val="00C330C9"/>
    <w:rsid w:val="00C33407"/>
    <w:rsid w:val="00C33F06"/>
    <w:rsid w:val="00C35443"/>
    <w:rsid w:val="00C35545"/>
    <w:rsid w:val="00C40538"/>
    <w:rsid w:val="00C40E04"/>
    <w:rsid w:val="00C410CB"/>
    <w:rsid w:val="00C41EE5"/>
    <w:rsid w:val="00C42919"/>
    <w:rsid w:val="00C453A7"/>
    <w:rsid w:val="00C46ECB"/>
    <w:rsid w:val="00C477D6"/>
    <w:rsid w:val="00C47EA9"/>
    <w:rsid w:val="00C50566"/>
    <w:rsid w:val="00C51765"/>
    <w:rsid w:val="00C53932"/>
    <w:rsid w:val="00C53AB2"/>
    <w:rsid w:val="00C53D02"/>
    <w:rsid w:val="00C54AF5"/>
    <w:rsid w:val="00C54C6C"/>
    <w:rsid w:val="00C550C9"/>
    <w:rsid w:val="00C55B56"/>
    <w:rsid w:val="00C55D56"/>
    <w:rsid w:val="00C56336"/>
    <w:rsid w:val="00C56B9F"/>
    <w:rsid w:val="00C604F4"/>
    <w:rsid w:val="00C61441"/>
    <w:rsid w:val="00C6151C"/>
    <w:rsid w:val="00C620E1"/>
    <w:rsid w:val="00C65373"/>
    <w:rsid w:val="00C6664E"/>
    <w:rsid w:val="00C713ED"/>
    <w:rsid w:val="00C71BD5"/>
    <w:rsid w:val="00C721B7"/>
    <w:rsid w:val="00C72B14"/>
    <w:rsid w:val="00C73CC9"/>
    <w:rsid w:val="00C758BD"/>
    <w:rsid w:val="00C8015D"/>
    <w:rsid w:val="00C80FF7"/>
    <w:rsid w:val="00C82017"/>
    <w:rsid w:val="00C85143"/>
    <w:rsid w:val="00C85B4C"/>
    <w:rsid w:val="00C86BF7"/>
    <w:rsid w:val="00C870FE"/>
    <w:rsid w:val="00C8759B"/>
    <w:rsid w:val="00C87728"/>
    <w:rsid w:val="00C91B9F"/>
    <w:rsid w:val="00C91BA3"/>
    <w:rsid w:val="00C91E5A"/>
    <w:rsid w:val="00C920FD"/>
    <w:rsid w:val="00C94018"/>
    <w:rsid w:val="00C94726"/>
    <w:rsid w:val="00C95448"/>
    <w:rsid w:val="00C966C0"/>
    <w:rsid w:val="00C96D1C"/>
    <w:rsid w:val="00C97DDA"/>
    <w:rsid w:val="00CA05D8"/>
    <w:rsid w:val="00CA1E10"/>
    <w:rsid w:val="00CA1E3C"/>
    <w:rsid w:val="00CA31FA"/>
    <w:rsid w:val="00CA354A"/>
    <w:rsid w:val="00CA3677"/>
    <w:rsid w:val="00CA3B01"/>
    <w:rsid w:val="00CA48B3"/>
    <w:rsid w:val="00CA6560"/>
    <w:rsid w:val="00CB0840"/>
    <w:rsid w:val="00CB1149"/>
    <w:rsid w:val="00CB2316"/>
    <w:rsid w:val="00CB27F8"/>
    <w:rsid w:val="00CB28EE"/>
    <w:rsid w:val="00CB479B"/>
    <w:rsid w:val="00CB568B"/>
    <w:rsid w:val="00CB70F7"/>
    <w:rsid w:val="00CB7208"/>
    <w:rsid w:val="00CB7911"/>
    <w:rsid w:val="00CC096F"/>
    <w:rsid w:val="00CC0CCD"/>
    <w:rsid w:val="00CC10F2"/>
    <w:rsid w:val="00CC1BBA"/>
    <w:rsid w:val="00CC236C"/>
    <w:rsid w:val="00CC29BD"/>
    <w:rsid w:val="00CC4386"/>
    <w:rsid w:val="00CC47FB"/>
    <w:rsid w:val="00CC585B"/>
    <w:rsid w:val="00CC73AC"/>
    <w:rsid w:val="00CC7447"/>
    <w:rsid w:val="00CC7875"/>
    <w:rsid w:val="00CD04C0"/>
    <w:rsid w:val="00CD1238"/>
    <w:rsid w:val="00CD1489"/>
    <w:rsid w:val="00CD1941"/>
    <w:rsid w:val="00CD3703"/>
    <w:rsid w:val="00CD66CC"/>
    <w:rsid w:val="00CD6738"/>
    <w:rsid w:val="00CD6C36"/>
    <w:rsid w:val="00CD7AB2"/>
    <w:rsid w:val="00CE0631"/>
    <w:rsid w:val="00CE1709"/>
    <w:rsid w:val="00CE1CF4"/>
    <w:rsid w:val="00CE4C78"/>
    <w:rsid w:val="00CE6AD5"/>
    <w:rsid w:val="00CE6FFF"/>
    <w:rsid w:val="00CE7005"/>
    <w:rsid w:val="00CE7FED"/>
    <w:rsid w:val="00CF0497"/>
    <w:rsid w:val="00CF10D3"/>
    <w:rsid w:val="00CF1FC5"/>
    <w:rsid w:val="00CF2F7D"/>
    <w:rsid w:val="00CF4061"/>
    <w:rsid w:val="00CF50A3"/>
    <w:rsid w:val="00CF5479"/>
    <w:rsid w:val="00D01060"/>
    <w:rsid w:val="00D02D16"/>
    <w:rsid w:val="00D031F2"/>
    <w:rsid w:val="00D0350E"/>
    <w:rsid w:val="00D03A4F"/>
    <w:rsid w:val="00D05BC2"/>
    <w:rsid w:val="00D0667B"/>
    <w:rsid w:val="00D06B19"/>
    <w:rsid w:val="00D074C9"/>
    <w:rsid w:val="00D0798C"/>
    <w:rsid w:val="00D10921"/>
    <w:rsid w:val="00D111B4"/>
    <w:rsid w:val="00D118BE"/>
    <w:rsid w:val="00D12EA5"/>
    <w:rsid w:val="00D12EEF"/>
    <w:rsid w:val="00D13314"/>
    <w:rsid w:val="00D141EC"/>
    <w:rsid w:val="00D14559"/>
    <w:rsid w:val="00D147E7"/>
    <w:rsid w:val="00D14AD2"/>
    <w:rsid w:val="00D1695B"/>
    <w:rsid w:val="00D1696D"/>
    <w:rsid w:val="00D16CFC"/>
    <w:rsid w:val="00D17072"/>
    <w:rsid w:val="00D17ABD"/>
    <w:rsid w:val="00D22078"/>
    <w:rsid w:val="00D22208"/>
    <w:rsid w:val="00D233A6"/>
    <w:rsid w:val="00D2611F"/>
    <w:rsid w:val="00D264D4"/>
    <w:rsid w:val="00D277DB"/>
    <w:rsid w:val="00D3184F"/>
    <w:rsid w:val="00D347C3"/>
    <w:rsid w:val="00D349F7"/>
    <w:rsid w:val="00D34E7D"/>
    <w:rsid w:val="00D34EE0"/>
    <w:rsid w:val="00D35602"/>
    <w:rsid w:val="00D3675F"/>
    <w:rsid w:val="00D36836"/>
    <w:rsid w:val="00D40374"/>
    <w:rsid w:val="00D40C9F"/>
    <w:rsid w:val="00D410AA"/>
    <w:rsid w:val="00D41F13"/>
    <w:rsid w:val="00D42921"/>
    <w:rsid w:val="00D43C2A"/>
    <w:rsid w:val="00D43C84"/>
    <w:rsid w:val="00D447EC"/>
    <w:rsid w:val="00D50B5F"/>
    <w:rsid w:val="00D50FC3"/>
    <w:rsid w:val="00D539A5"/>
    <w:rsid w:val="00D53A00"/>
    <w:rsid w:val="00D54477"/>
    <w:rsid w:val="00D57968"/>
    <w:rsid w:val="00D60574"/>
    <w:rsid w:val="00D607E2"/>
    <w:rsid w:val="00D60F96"/>
    <w:rsid w:val="00D647AA"/>
    <w:rsid w:val="00D65089"/>
    <w:rsid w:val="00D6546D"/>
    <w:rsid w:val="00D65B2B"/>
    <w:rsid w:val="00D65F62"/>
    <w:rsid w:val="00D66A0A"/>
    <w:rsid w:val="00D675C0"/>
    <w:rsid w:val="00D67800"/>
    <w:rsid w:val="00D717AE"/>
    <w:rsid w:val="00D72773"/>
    <w:rsid w:val="00D73A83"/>
    <w:rsid w:val="00D7583D"/>
    <w:rsid w:val="00D75938"/>
    <w:rsid w:val="00D765B8"/>
    <w:rsid w:val="00D76CB1"/>
    <w:rsid w:val="00D779DD"/>
    <w:rsid w:val="00D80380"/>
    <w:rsid w:val="00D815BE"/>
    <w:rsid w:val="00D82231"/>
    <w:rsid w:val="00D82B4A"/>
    <w:rsid w:val="00D8347E"/>
    <w:rsid w:val="00D83EF1"/>
    <w:rsid w:val="00D844A0"/>
    <w:rsid w:val="00D84BD4"/>
    <w:rsid w:val="00D86DA7"/>
    <w:rsid w:val="00D90C13"/>
    <w:rsid w:val="00D913D3"/>
    <w:rsid w:val="00D91602"/>
    <w:rsid w:val="00D92B98"/>
    <w:rsid w:val="00D938EE"/>
    <w:rsid w:val="00D93962"/>
    <w:rsid w:val="00D95AAD"/>
    <w:rsid w:val="00D95F6D"/>
    <w:rsid w:val="00D96FE2"/>
    <w:rsid w:val="00DA1FF5"/>
    <w:rsid w:val="00DA224D"/>
    <w:rsid w:val="00DA2558"/>
    <w:rsid w:val="00DA2D8D"/>
    <w:rsid w:val="00DA34C8"/>
    <w:rsid w:val="00DA3575"/>
    <w:rsid w:val="00DA3D3B"/>
    <w:rsid w:val="00DA47F4"/>
    <w:rsid w:val="00DA47F6"/>
    <w:rsid w:val="00DA659B"/>
    <w:rsid w:val="00DA6C96"/>
    <w:rsid w:val="00DA752F"/>
    <w:rsid w:val="00DB1AC3"/>
    <w:rsid w:val="00DB230F"/>
    <w:rsid w:val="00DB36AE"/>
    <w:rsid w:val="00DB3B15"/>
    <w:rsid w:val="00DB482E"/>
    <w:rsid w:val="00DB70D1"/>
    <w:rsid w:val="00DB7471"/>
    <w:rsid w:val="00DB7713"/>
    <w:rsid w:val="00DB7A47"/>
    <w:rsid w:val="00DC0114"/>
    <w:rsid w:val="00DC0392"/>
    <w:rsid w:val="00DC0634"/>
    <w:rsid w:val="00DC08E3"/>
    <w:rsid w:val="00DC0FA3"/>
    <w:rsid w:val="00DC16C1"/>
    <w:rsid w:val="00DC2F89"/>
    <w:rsid w:val="00DC6ABA"/>
    <w:rsid w:val="00DC7562"/>
    <w:rsid w:val="00DC7B75"/>
    <w:rsid w:val="00DD0926"/>
    <w:rsid w:val="00DD102F"/>
    <w:rsid w:val="00DD1B47"/>
    <w:rsid w:val="00DD27D2"/>
    <w:rsid w:val="00DD32F8"/>
    <w:rsid w:val="00DD5967"/>
    <w:rsid w:val="00DD5A73"/>
    <w:rsid w:val="00DD6007"/>
    <w:rsid w:val="00DD6578"/>
    <w:rsid w:val="00DD7B9C"/>
    <w:rsid w:val="00DE4647"/>
    <w:rsid w:val="00DE61DD"/>
    <w:rsid w:val="00DE6696"/>
    <w:rsid w:val="00DE6F5C"/>
    <w:rsid w:val="00DF0974"/>
    <w:rsid w:val="00DF1BAC"/>
    <w:rsid w:val="00DF26DC"/>
    <w:rsid w:val="00DF3418"/>
    <w:rsid w:val="00DF3E13"/>
    <w:rsid w:val="00DF416D"/>
    <w:rsid w:val="00DF4DDF"/>
    <w:rsid w:val="00DF5AEC"/>
    <w:rsid w:val="00DF76F7"/>
    <w:rsid w:val="00DF7A94"/>
    <w:rsid w:val="00DF7BD9"/>
    <w:rsid w:val="00DF7E83"/>
    <w:rsid w:val="00E01069"/>
    <w:rsid w:val="00E01939"/>
    <w:rsid w:val="00E03233"/>
    <w:rsid w:val="00E04278"/>
    <w:rsid w:val="00E0447B"/>
    <w:rsid w:val="00E06B3F"/>
    <w:rsid w:val="00E06C19"/>
    <w:rsid w:val="00E07375"/>
    <w:rsid w:val="00E0764F"/>
    <w:rsid w:val="00E07804"/>
    <w:rsid w:val="00E079BF"/>
    <w:rsid w:val="00E11980"/>
    <w:rsid w:val="00E12090"/>
    <w:rsid w:val="00E12462"/>
    <w:rsid w:val="00E12D8B"/>
    <w:rsid w:val="00E1304D"/>
    <w:rsid w:val="00E15618"/>
    <w:rsid w:val="00E167BC"/>
    <w:rsid w:val="00E1684A"/>
    <w:rsid w:val="00E16DC0"/>
    <w:rsid w:val="00E16F2B"/>
    <w:rsid w:val="00E171B3"/>
    <w:rsid w:val="00E174E9"/>
    <w:rsid w:val="00E176BF"/>
    <w:rsid w:val="00E219AF"/>
    <w:rsid w:val="00E21E63"/>
    <w:rsid w:val="00E22B82"/>
    <w:rsid w:val="00E23CDA"/>
    <w:rsid w:val="00E24F5C"/>
    <w:rsid w:val="00E251CD"/>
    <w:rsid w:val="00E25839"/>
    <w:rsid w:val="00E265A6"/>
    <w:rsid w:val="00E30699"/>
    <w:rsid w:val="00E30E6E"/>
    <w:rsid w:val="00E31272"/>
    <w:rsid w:val="00E31C8D"/>
    <w:rsid w:val="00E33050"/>
    <w:rsid w:val="00E33E8E"/>
    <w:rsid w:val="00E3479E"/>
    <w:rsid w:val="00E35E18"/>
    <w:rsid w:val="00E371E9"/>
    <w:rsid w:val="00E37462"/>
    <w:rsid w:val="00E40094"/>
    <w:rsid w:val="00E40179"/>
    <w:rsid w:val="00E40B75"/>
    <w:rsid w:val="00E4118C"/>
    <w:rsid w:val="00E41CFD"/>
    <w:rsid w:val="00E421F2"/>
    <w:rsid w:val="00E4348B"/>
    <w:rsid w:val="00E43951"/>
    <w:rsid w:val="00E44AC9"/>
    <w:rsid w:val="00E44DEA"/>
    <w:rsid w:val="00E45420"/>
    <w:rsid w:val="00E45BA4"/>
    <w:rsid w:val="00E4675C"/>
    <w:rsid w:val="00E46D88"/>
    <w:rsid w:val="00E475DB"/>
    <w:rsid w:val="00E47628"/>
    <w:rsid w:val="00E501BA"/>
    <w:rsid w:val="00E50609"/>
    <w:rsid w:val="00E51D22"/>
    <w:rsid w:val="00E53304"/>
    <w:rsid w:val="00E54335"/>
    <w:rsid w:val="00E544BC"/>
    <w:rsid w:val="00E545F1"/>
    <w:rsid w:val="00E551F5"/>
    <w:rsid w:val="00E55268"/>
    <w:rsid w:val="00E56F3F"/>
    <w:rsid w:val="00E57F1F"/>
    <w:rsid w:val="00E6023B"/>
    <w:rsid w:val="00E6037B"/>
    <w:rsid w:val="00E6094D"/>
    <w:rsid w:val="00E6163D"/>
    <w:rsid w:val="00E6258C"/>
    <w:rsid w:val="00E6335F"/>
    <w:rsid w:val="00E6393F"/>
    <w:rsid w:val="00E64A79"/>
    <w:rsid w:val="00E65AA1"/>
    <w:rsid w:val="00E66757"/>
    <w:rsid w:val="00E66D2B"/>
    <w:rsid w:val="00E71AAF"/>
    <w:rsid w:val="00E720A8"/>
    <w:rsid w:val="00E7212A"/>
    <w:rsid w:val="00E72B02"/>
    <w:rsid w:val="00E73668"/>
    <w:rsid w:val="00E73AEE"/>
    <w:rsid w:val="00E73E06"/>
    <w:rsid w:val="00E74139"/>
    <w:rsid w:val="00E74C7D"/>
    <w:rsid w:val="00E74FC7"/>
    <w:rsid w:val="00E75919"/>
    <w:rsid w:val="00E76CDF"/>
    <w:rsid w:val="00E772CF"/>
    <w:rsid w:val="00E80676"/>
    <w:rsid w:val="00E82A7E"/>
    <w:rsid w:val="00E83A67"/>
    <w:rsid w:val="00E83B83"/>
    <w:rsid w:val="00E84154"/>
    <w:rsid w:val="00E845B8"/>
    <w:rsid w:val="00E84834"/>
    <w:rsid w:val="00E849AE"/>
    <w:rsid w:val="00E84B93"/>
    <w:rsid w:val="00E8534D"/>
    <w:rsid w:val="00E85B70"/>
    <w:rsid w:val="00E872EC"/>
    <w:rsid w:val="00E91580"/>
    <w:rsid w:val="00E92B67"/>
    <w:rsid w:val="00E92FC1"/>
    <w:rsid w:val="00E93A83"/>
    <w:rsid w:val="00E9488F"/>
    <w:rsid w:val="00E9501A"/>
    <w:rsid w:val="00E96D90"/>
    <w:rsid w:val="00E970D2"/>
    <w:rsid w:val="00E975CC"/>
    <w:rsid w:val="00EA0BB9"/>
    <w:rsid w:val="00EA132A"/>
    <w:rsid w:val="00EA2015"/>
    <w:rsid w:val="00EA2A8D"/>
    <w:rsid w:val="00EA4C2E"/>
    <w:rsid w:val="00EA59F0"/>
    <w:rsid w:val="00EA64BB"/>
    <w:rsid w:val="00EA69A9"/>
    <w:rsid w:val="00EA7C53"/>
    <w:rsid w:val="00EB018F"/>
    <w:rsid w:val="00EB0A59"/>
    <w:rsid w:val="00EB180C"/>
    <w:rsid w:val="00EB1894"/>
    <w:rsid w:val="00EB2268"/>
    <w:rsid w:val="00EB2604"/>
    <w:rsid w:val="00EB2C45"/>
    <w:rsid w:val="00EB3244"/>
    <w:rsid w:val="00EB5200"/>
    <w:rsid w:val="00EB59BA"/>
    <w:rsid w:val="00EB733B"/>
    <w:rsid w:val="00EB7447"/>
    <w:rsid w:val="00EB7E2A"/>
    <w:rsid w:val="00EC1471"/>
    <w:rsid w:val="00EC1DE3"/>
    <w:rsid w:val="00EC3310"/>
    <w:rsid w:val="00EC38D3"/>
    <w:rsid w:val="00EC3DCC"/>
    <w:rsid w:val="00EC4F5F"/>
    <w:rsid w:val="00EC506F"/>
    <w:rsid w:val="00EC52A5"/>
    <w:rsid w:val="00EC55F6"/>
    <w:rsid w:val="00EC5894"/>
    <w:rsid w:val="00EC5B53"/>
    <w:rsid w:val="00EC73DB"/>
    <w:rsid w:val="00EC7A44"/>
    <w:rsid w:val="00EC7C09"/>
    <w:rsid w:val="00ED0A72"/>
    <w:rsid w:val="00ED0F3F"/>
    <w:rsid w:val="00ED29A5"/>
    <w:rsid w:val="00ED2CC4"/>
    <w:rsid w:val="00ED57DA"/>
    <w:rsid w:val="00ED5B9E"/>
    <w:rsid w:val="00ED6518"/>
    <w:rsid w:val="00ED7181"/>
    <w:rsid w:val="00ED7314"/>
    <w:rsid w:val="00ED7984"/>
    <w:rsid w:val="00ED79A2"/>
    <w:rsid w:val="00EE0842"/>
    <w:rsid w:val="00EE1DD1"/>
    <w:rsid w:val="00EE2092"/>
    <w:rsid w:val="00EE2890"/>
    <w:rsid w:val="00EE38D3"/>
    <w:rsid w:val="00EE4963"/>
    <w:rsid w:val="00EE4ADD"/>
    <w:rsid w:val="00EE4B88"/>
    <w:rsid w:val="00EE5392"/>
    <w:rsid w:val="00EE5A09"/>
    <w:rsid w:val="00EE5CD3"/>
    <w:rsid w:val="00EE604C"/>
    <w:rsid w:val="00EF20E3"/>
    <w:rsid w:val="00EF2559"/>
    <w:rsid w:val="00EF752A"/>
    <w:rsid w:val="00EF7CD8"/>
    <w:rsid w:val="00F004E0"/>
    <w:rsid w:val="00F02508"/>
    <w:rsid w:val="00F034D8"/>
    <w:rsid w:val="00F0526C"/>
    <w:rsid w:val="00F05BEC"/>
    <w:rsid w:val="00F066E0"/>
    <w:rsid w:val="00F075B1"/>
    <w:rsid w:val="00F11135"/>
    <w:rsid w:val="00F11E78"/>
    <w:rsid w:val="00F12F3A"/>
    <w:rsid w:val="00F13039"/>
    <w:rsid w:val="00F13599"/>
    <w:rsid w:val="00F15199"/>
    <w:rsid w:val="00F15EAA"/>
    <w:rsid w:val="00F16B58"/>
    <w:rsid w:val="00F16FA7"/>
    <w:rsid w:val="00F17061"/>
    <w:rsid w:val="00F17DF3"/>
    <w:rsid w:val="00F2039F"/>
    <w:rsid w:val="00F20A06"/>
    <w:rsid w:val="00F20A11"/>
    <w:rsid w:val="00F21CDC"/>
    <w:rsid w:val="00F21E67"/>
    <w:rsid w:val="00F23C73"/>
    <w:rsid w:val="00F26B96"/>
    <w:rsid w:val="00F26CD7"/>
    <w:rsid w:val="00F26CFF"/>
    <w:rsid w:val="00F30723"/>
    <w:rsid w:val="00F31326"/>
    <w:rsid w:val="00F319BA"/>
    <w:rsid w:val="00F31B32"/>
    <w:rsid w:val="00F31E2E"/>
    <w:rsid w:val="00F32F2E"/>
    <w:rsid w:val="00F32F38"/>
    <w:rsid w:val="00F3361A"/>
    <w:rsid w:val="00F3387F"/>
    <w:rsid w:val="00F33AEF"/>
    <w:rsid w:val="00F34C9C"/>
    <w:rsid w:val="00F355C4"/>
    <w:rsid w:val="00F36736"/>
    <w:rsid w:val="00F3717E"/>
    <w:rsid w:val="00F372E1"/>
    <w:rsid w:val="00F37AAE"/>
    <w:rsid w:val="00F40B1E"/>
    <w:rsid w:val="00F40C75"/>
    <w:rsid w:val="00F420E3"/>
    <w:rsid w:val="00F423D6"/>
    <w:rsid w:val="00F425FD"/>
    <w:rsid w:val="00F428FA"/>
    <w:rsid w:val="00F42AE1"/>
    <w:rsid w:val="00F42CD8"/>
    <w:rsid w:val="00F4334F"/>
    <w:rsid w:val="00F440FB"/>
    <w:rsid w:val="00F44692"/>
    <w:rsid w:val="00F45013"/>
    <w:rsid w:val="00F46218"/>
    <w:rsid w:val="00F462ED"/>
    <w:rsid w:val="00F46768"/>
    <w:rsid w:val="00F46C18"/>
    <w:rsid w:val="00F46C5B"/>
    <w:rsid w:val="00F475B8"/>
    <w:rsid w:val="00F517A9"/>
    <w:rsid w:val="00F52557"/>
    <w:rsid w:val="00F528E6"/>
    <w:rsid w:val="00F52F4A"/>
    <w:rsid w:val="00F5346E"/>
    <w:rsid w:val="00F534DA"/>
    <w:rsid w:val="00F53AE7"/>
    <w:rsid w:val="00F560CA"/>
    <w:rsid w:val="00F56219"/>
    <w:rsid w:val="00F564C9"/>
    <w:rsid w:val="00F56909"/>
    <w:rsid w:val="00F569DD"/>
    <w:rsid w:val="00F5716A"/>
    <w:rsid w:val="00F5795A"/>
    <w:rsid w:val="00F609D5"/>
    <w:rsid w:val="00F60B2C"/>
    <w:rsid w:val="00F60D12"/>
    <w:rsid w:val="00F60E2A"/>
    <w:rsid w:val="00F61567"/>
    <w:rsid w:val="00F618DE"/>
    <w:rsid w:val="00F61DC4"/>
    <w:rsid w:val="00F63024"/>
    <w:rsid w:val="00F6416A"/>
    <w:rsid w:val="00F65393"/>
    <w:rsid w:val="00F671DD"/>
    <w:rsid w:val="00F67BFF"/>
    <w:rsid w:val="00F721AE"/>
    <w:rsid w:val="00F725C0"/>
    <w:rsid w:val="00F72A80"/>
    <w:rsid w:val="00F73578"/>
    <w:rsid w:val="00F739EF"/>
    <w:rsid w:val="00F73A85"/>
    <w:rsid w:val="00F73CE2"/>
    <w:rsid w:val="00F73EB0"/>
    <w:rsid w:val="00F74A14"/>
    <w:rsid w:val="00F769B1"/>
    <w:rsid w:val="00F76C01"/>
    <w:rsid w:val="00F80C88"/>
    <w:rsid w:val="00F811BB"/>
    <w:rsid w:val="00F81E5F"/>
    <w:rsid w:val="00F82B49"/>
    <w:rsid w:val="00F83259"/>
    <w:rsid w:val="00F83680"/>
    <w:rsid w:val="00F8394A"/>
    <w:rsid w:val="00F83DDC"/>
    <w:rsid w:val="00F8453F"/>
    <w:rsid w:val="00F86051"/>
    <w:rsid w:val="00F86673"/>
    <w:rsid w:val="00F93E2F"/>
    <w:rsid w:val="00F9467B"/>
    <w:rsid w:val="00F952CE"/>
    <w:rsid w:val="00F96297"/>
    <w:rsid w:val="00F9724E"/>
    <w:rsid w:val="00F97959"/>
    <w:rsid w:val="00FA08B9"/>
    <w:rsid w:val="00FA1113"/>
    <w:rsid w:val="00FA1614"/>
    <w:rsid w:val="00FA28C2"/>
    <w:rsid w:val="00FA403C"/>
    <w:rsid w:val="00FA4D2F"/>
    <w:rsid w:val="00FA5A8B"/>
    <w:rsid w:val="00FA5C5F"/>
    <w:rsid w:val="00FA644E"/>
    <w:rsid w:val="00FA7E56"/>
    <w:rsid w:val="00FA7EC1"/>
    <w:rsid w:val="00FB0C53"/>
    <w:rsid w:val="00FB21B4"/>
    <w:rsid w:val="00FB3915"/>
    <w:rsid w:val="00FB3A8D"/>
    <w:rsid w:val="00FB408D"/>
    <w:rsid w:val="00FB526A"/>
    <w:rsid w:val="00FB5372"/>
    <w:rsid w:val="00FB77E2"/>
    <w:rsid w:val="00FB7850"/>
    <w:rsid w:val="00FB7C37"/>
    <w:rsid w:val="00FC0ADF"/>
    <w:rsid w:val="00FC1FA6"/>
    <w:rsid w:val="00FC2349"/>
    <w:rsid w:val="00FC2562"/>
    <w:rsid w:val="00FC2873"/>
    <w:rsid w:val="00FC2987"/>
    <w:rsid w:val="00FC29C1"/>
    <w:rsid w:val="00FC2D96"/>
    <w:rsid w:val="00FC344D"/>
    <w:rsid w:val="00FC3C8C"/>
    <w:rsid w:val="00FC54FC"/>
    <w:rsid w:val="00FC614D"/>
    <w:rsid w:val="00FC68B5"/>
    <w:rsid w:val="00FC6D79"/>
    <w:rsid w:val="00FC6FD8"/>
    <w:rsid w:val="00FC7DF8"/>
    <w:rsid w:val="00FD0EB0"/>
    <w:rsid w:val="00FD1012"/>
    <w:rsid w:val="00FD121E"/>
    <w:rsid w:val="00FD149A"/>
    <w:rsid w:val="00FD15A2"/>
    <w:rsid w:val="00FD1D20"/>
    <w:rsid w:val="00FD2250"/>
    <w:rsid w:val="00FD22DE"/>
    <w:rsid w:val="00FD23F7"/>
    <w:rsid w:val="00FD2DBC"/>
    <w:rsid w:val="00FD3B61"/>
    <w:rsid w:val="00FD3C08"/>
    <w:rsid w:val="00FD4501"/>
    <w:rsid w:val="00FD583D"/>
    <w:rsid w:val="00FD7001"/>
    <w:rsid w:val="00FE0DE3"/>
    <w:rsid w:val="00FE3210"/>
    <w:rsid w:val="00FE3318"/>
    <w:rsid w:val="00FE5254"/>
    <w:rsid w:val="00FE5B86"/>
    <w:rsid w:val="00FE5FA4"/>
    <w:rsid w:val="00FF011E"/>
    <w:rsid w:val="00FF03E9"/>
    <w:rsid w:val="00FF0802"/>
    <w:rsid w:val="00FF0AAE"/>
    <w:rsid w:val="00FF0D64"/>
    <w:rsid w:val="00FF105C"/>
    <w:rsid w:val="00FF1721"/>
    <w:rsid w:val="00FF2073"/>
    <w:rsid w:val="00FF2FD3"/>
    <w:rsid w:val="00FF39FB"/>
    <w:rsid w:val="00FF3B6F"/>
    <w:rsid w:val="00FF3E41"/>
    <w:rsid w:val="00FF43F9"/>
    <w:rsid w:val="00FF5439"/>
    <w:rsid w:val="00FF5C2A"/>
    <w:rsid w:val="00FF7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8AA0FC"/>
  <w15:docId w15:val="{1570964B-F291-4EBF-A524-83D8C53C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3D1"/>
    <w:pPr>
      <w:spacing w:after="0" w:line="240" w:lineRule="auto"/>
      <w:ind w:firstLine="360"/>
    </w:pPr>
    <w:rPr>
      <w:rFonts w:ascii="Calibri" w:eastAsia="Times New Roman" w:hAnsi="Calibri" w:cs="Times New Roman"/>
      <w:lang w:bidi="en-US"/>
    </w:rPr>
  </w:style>
  <w:style w:type="paragraph" w:styleId="Heading1">
    <w:name w:val="heading 1"/>
    <w:basedOn w:val="Normal"/>
    <w:next w:val="Normal"/>
    <w:link w:val="Heading1Char"/>
    <w:uiPriority w:val="9"/>
    <w:qFormat/>
    <w:rsid w:val="00B813D1"/>
    <w:pPr>
      <w:numPr>
        <w:numId w:val="1"/>
      </w:numPr>
      <w:pBdr>
        <w:bottom w:val="single" w:sz="12" w:space="1" w:color="365F91"/>
      </w:pBdr>
      <w:spacing w:before="600" w:after="8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B813D1"/>
    <w:pPr>
      <w:numPr>
        <w:ilvl w:val="1"/>
        <w:numId w:val="1"/>
      </w:numPr>
      <w:pBdr>
        <w:bottom w:val="single" w:sz="8" w:space="1" w:color="4F81BD"/>
      </w:pBdr>
      <w:spacing w:before="200" w:after="80"/>
      <w:outlineLvl w:val="1"/>
    </w:pPr>
    <w:rPr>
      <w:rFonts w:ascii="Cambria" w:hAnsi="Cambria"/>
      <w:color w:val="365F91"/>
      <w:sz w:val="24"/>
      <w:szCs w:val="24"/>
    </w:rPr>
  </w:style>
  <w:style w:type="paragraph" w:styleId="Heading3">
    <w:name w:val="heading 3"/>
    <w:basedOn w:val="Normal"/>
    <w:next w:val="Normal"/>
    <w:link w:val="Heading3Char"/>
    <w:uiPriority w:val="9"/>
    <w:qFormat/>
    <w:rsid w:val="00B813D1"/>
    <w:pPr>
      <w:numPr>
        <w:ilvl w:val="2"/>
        <w:numId w:val="1"/>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Normal"/>
    <w:next w:val="Normal"/>
    <w:link w:val="Heading4Char"/>
    <w:uiPriority w:val="9"/>
    <w:qFormat/>
    <w:rsid w:val="00B813D1"/>
    <w:pPr>
      <w:numPr>
        <w:ilvl w:val="3"/>
        <w:numId w:val="1"/>
      </w:numPr>
      <w:pBdr>
        <w:bottom w:val="single" w:sz="4" w:space="2" w:color="B8CCE4"/>
      </w:pBdr>
      <w:spacing w:before="200" w:after="8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B813D1"/>
    <w:pPr>
      <w:numPr>
        <w:ilvl w:val="4"/>
        <w:numId w:val="1"/>
      </w:numPr>
      <w:spacing w:before="200" w:after="80"/>
      <w:outlineLvl w:val="4"/>
    </w:pPr>
    <w:rPr>
      <w:rFonts w:ascii="Cambria" w:hAnsi="Cambria"/>
      <w:color w:val="4F81BD"/>
    </w:rPr>
  </w:style>
  <w:style w:type="paragraph" w:styleId="Heading6">
    <w:name w:val="heading 6"/>
    <w:basedOn w:val="Normal"/>
    <w:next w:val="Normal"/>
    <w:link w:val="Heading6Char"/>
    <w:uiPriority w:val="9"/>
    <w:qFormat/>
    <w:rsid w:val="00B813D1"/>
    <w:pPr>
      <w:numPr>
        <w:ilvl w:val="5"/>
        <w:numId w:val="1"/>
      </w:numPr>
      <w:spacing w:before="280" w:after="100"/>
      <w:outlineLvl w:val="5"/>
    </w:pPr>
    <w:rPr>
      <w:rFonts w:ascii="Cambria" w:hAnsi="Cambria"/>
      <w:i/>
      <w:iCs/>
      <w:color w:val="4F81BD"/>
    </w:rPr>
  </w:style>
  <w:style w:type="paragraph" w:styleId="Heading7">
    <w:name w:val="heading 7"/>
    <w:basedOn w:val="Normal"/>
    <w:next w:val="Normal"/>
    <w:link w:val="Heading7Char"/>
    <w:uiPriority w:val="9"/>
    <w:qFormat/>
    <w:rsid w:val="00B813D1"/>
    <w:pPr>
      <w:numPr>
        <w:ilvl w:val="6"/>
        <w:numId w:val="1"/>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B813D1"/>
    <w:pPr>
      <w:numPr>
        <w:ilvl w:val="7"/>
        <w:numId w:val="1"/>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B813D1"/>
    <w:pPr>
      <w:numPr>
        <w:ilvl w:val="8"/>
        <w:numId w:val="1"/>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13D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basedOn w:val="DefaultParagraphFont"/>
    <w:link w:val="Title"/>
    <w:uiPriority w:val="10"/>
    <w:rsid w:val="00B813D1"/>
    <w:rPr>
      <w:rFonts w:ascii="Cambria" w:eastAsia="Times New Roman" w:hAnsi="Cambria" w:cs="Times New Roman"/>
      <w:i/>
      <w:iCs/>
      <w:color w:val="243F60"/>
      <w:sz w:val="60"/>
      <w:szCs w:val="60"/>
      <w:lang w:bidi="en-US"/>
    </w:rPr>
  </w:style>
  <w:style w:type="paragraph" w:styleId="BalloonText">
    <w:name w:val="Balloon Text"/>
    <w:basedOn w:val="Normal"/>
    <w:link w:val="BalloonTextChar"/>
    <w:uiPriority w:val="99"/>
    <w:semiHidden/>
    <w:unhideWhenUsed/>
    <w:rsid w:val="00B813D1"/>
    <w:rPr>
      <w:rFonts w:ascii="Tahoma" w:hAnsi="Tahoma" w:cs="Tahoma"/>
      <w:sz w:val="16"/>
      <w:szCs w:val="16"/>
    </w:rPr>
  </w:style>
  <w:style w:type="character" w:customStyle="1" w:styleId="BalloonTextChar">
    <w:name w:val="Balloon Text Char"/>
    <w:basedOn w:val="DefaultParagraphFont"/>
    <w:link w:val="BalloonText"/>
    <w:uiPriority w:val="99"/>
    <w:semiHidden/>
    <w:rsid w:val="00B813D1"/>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B813D1"/>
    <w:rPr>
      <w:sz w:val="16"/>
      <w:szCs w:val="16"/>
    </w:rPr>
  </w:style>
  <w:style w:type="paragraph" w:styleId="CommentText">
    <w:name w:val="annotation text"/>
    <w:basedOn w:val="Normal"/>
    <w:link w:val="CommentTextChar"/>
    <w:uiPriority w:val="99"/>
    <w:unhideWhenUsed/>
    <w:rsid w:val="00B813D1"/>
    <w:rPr>
      <w:sz w:val="20"/>
      <w:szCs w:val="20"/>
    </w:rPr>
  </w:style>
  <w:style w:type="character" w:customStyle="1" w:styleId="CommentTextChar">
    <w:name w:val="Comment Text Char"/>
    <w:basedOn w:val="DefaultParagraphFont"/>
    <w:link w:val="CommentText"/>
    <w:uiPriority w:val="99"/>
    <w:rsid w:val="00B813D1"/>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813D1"/>
    <w:rPr>
      <w:b/>
      <w:bCs/>
    </w:rPr>
  </w:style>
  <w:style w:type="character" w:customStyle="1" w:styleId="CommentSubjectChar">
    <w:name w:val="Comment Subject Char"/>
    <w:basedOn w:val="CommentTextChar"/>
    <w:link w:val="CommentSubject"/>
    <w:uiPriority w:val="99"/>
    <w:semiHidden/>
    <w:rsid w:val="00B813D1"/>
    <w:rPr>
      <w:rFonts w:ascii="Calibri" w:eastAsia="Times New Roman" w:hAnsi="Calibri" w:cs="Times New Roman"/>
      <w:b/>
      <w:bCs/>
      <w:sz w:val="20"/>
      <w:szCs w:val="20"/>
      <w:lang w:bidi="en-US"/>
    </w:rPr>
  </w:style>
  <w:style w:type="character" w:customStyle="1" w:styleId="Heading1Char">
    <w:name w:val="Heading 1 Char"/>
    <w:basedOn w:val="DefaultParagraphFont"/>
    <w:link w:val="Heading1"/>
    <w:uiPriority w:val="9"/>
    <w:rsid w:val="00B813D1"/>
    <w:rPr>
      <w:rFonts w:ascii="Cambria" w:eastAsia="Times New Roman" w:hAnsi="Cambria" w:cs="Times New Roman"/>
      <w:b/>
      <w:bCs/>
      <w:color w:val="365F91"/>
      <w:sz w:val="24"/>
      <w:szCs w:val="24"/>
      <w:lang w:bidi="en-US"/>
    </w:rPr>
  </w:style>
  <w:style w:type="character" w:customStyle="1" w:styleId="Heading2Char">
    <w:name w:val="Heading 2 Char"/>
    <w:basedOn w:val="DefaultParagraphFont"/>
    <w:link w:val="Heading2"/>
    <w:uiPriority w:val="9"/>
    <w:rsid w:val="00B813D1"/>
    <w:rPr>
      <w:rFonts w:ascii="Cambria" w:eastAsia="Times New Roman" w:hAnsi="Cambria" w:cs="Times New Roman"/>
      <w:color w:val="365F91"/>
      <w:sz w:val="24"/>
      <w:szCs w:val="24"/>
      <w:lang w:bidi="en-US"/>
    </w:rPr>
  </w:style>
  <w:style w:type="character" w:customStyle="1" w:styleId="Heading3Char">
    <w:name w:val="Heading 3 Char"/>
    <w:basedOn w:val="DefaultParagraphFont"/>
    <w:link w:val="Heading3"/>
    <w:uiPriority w:val="9"/>
    <w:rsid w:val="00B813D1"/>
    <w:rPr>
      <w:rFonts w:ascii="Cambria" w:eastAsia="Times New Roman" w:hAnsi="Cambria" w:cs="Times New Roman"/>
      <w:color w:val="4F81BD"/>
      <w:sz w:val="24"/>
      <w:szCs w:val="24"/>
      <w:lang w:bidi="en-US"/>
    </w:rPr>
  </w:style>
  <w:style w:type="character" w:customStyle="1" w:styleId="Heading4Char">
    <w:name w:val="Heading 4 Char"/>
    <w:basedOn w:val="DefaultParagraphFont"/>
    <w:link w:val="Heading4"/>
    <w:uiPriority w:val="9"/>
    <w:rsid w:val="00B813D1"/>
    <w:rPr>
      <w:rFonts w:ascii="Cambria" w:eastAsia="Times New Roman" w:hAnsi="Cambria" w:cs="Times New Roman"/>
      <w:i/>
      <w:iCs/>
      <w:color w:val="4F81BD"/>
      <w:sz w:val="24"/>
      <w:szCs w:val="24"/>
      <w:lang w:bidi="en-US"/>
    </w:rPr>
  </w:style>
  <w:style w:type="character" w:customStyle="1" w:styleId="Heading5Char">
    <w:name w:val="Heading 5 Char"/>
    <w:basedOn w:val="DefaultParagraphFont"/>
    <w:link w:val="Heading5"/>
    <w:uiPriority w:val="9"/>
    <w:rsid w:val="00B813D1"/>
    <w:rPr>
      <w:rFonts w:ascii="Cambria" w:eastAsia="Times New Roman" w:hAnsi="Cambria" w:cs="Times New Roman"/>
      <w:color w:val="4F81BD"/>
      <w:lang w:bidi="en-US"/>
    </w:rPr>
  </w:style>
  <w:style w:type="character" w:customStyle="1" w:styleId="Heading6Char">
    <w:name w:val="Heading 6 Char"/>
    <w:basedOn w:val="DefaultParagraphFont"/>
    <w:link w:val="Heading6"/>
    <w:uiPriority w:val="9"/>
    <w:rsid w:val="00B813D1"/>
    <w:rPr>
      <w:rFonts w:ascii="Cambria" w:eastAsia="Times New Roman" w:hAnsi="Cambria" w:cs="Times New Roman"/>
      <w:i/>
      <w:iCs/>
      <w:color w:val="4F81BD"/>
      <w:lang w:bidi="en-US"/>
    </w:rPr>
  </w:style>
  <w:style w:type="character" w:customStyle="1" w:styleId="Heading7Char">
    <w:name w:val="Heading 7 Char"/>
    <w:basedOn w:val="DefaultParagraphFont"/>
    <w:link w:val="Heading7"/>
    <w:uiPriority w:val="9"/>
    <w:rsid w:val="00B813D1"/>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uiPriority w:val="9"/>
    <w:rsid w:val="00B813D1"/>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uiPriority w:val="9"/>
    <w:rsid w:val="00B813D1"/>
    <w:rPr>
      <w:rFonts w:ascii="Cambria" w:eastAsia="Times New Roman" w:hAnsi="Cambria" w:cs="Times New Roman"/>
      <w:i/>
      <w:iCs/>
      <w:color w:val="9BBB59"/>
      <w:sz w:val="20"/>
      <w:szCs w:val="20"/>
      <w:lang w:bidi="en-US"/>
    </w:rPr>
  </w:style>
  <w:style w:type="paragraph" w:styleId="ListParagraph">
    <w:name w:val="List Paragraph"/>
    <w:basedOn w:val="Normal"/>
    <w:link w:val="ListParagraphChar"/>
    <w:uiPriority w:val="34"/>
    <w:qFormat/>
    <w:rsid w:val="00B813D1"/>
    <w:pPr>
      <w:ind w:left="720"/>
      <w:contextualSpacing/>
    </w:pPr>
  </w:style>
  <w:style w:type="paragraph" w:styleId="PlainText">
    <w:name w:val="Plain Text"/>
    <w:basedOn w:val="Normal"/>
    <w:link w:val="PlainTextChar"/>
    <w:uiPriority w:val="99"/>
    <w:unhideWhenUsed/>
    <w:rsid w:val="00B813D1"/>
    <w:rPr>
      <w:rFonts w:ascii="Courier New" w:eastAsia="Calibri" w:hAnsi="Courier New" w:cs="Courier New"/>
      <w:lang w:bidi="ar-SA"/>
    </w:rPr>
  </w:style>
  <w:style w:type="character" w:customStyle="1" w:styleId="PlainTextChar">
    <w:name w:val="Plain Text Char"/>
    <w:basedOn w:val="DefaultParagraphFont"/>
    <w:link w:val="PlainText"/>
    <w:uiPriority w:val="99"/>
    <w:rsid w:val="00B813D1"/>
    <w:rPr>
      <w:rFonts w:ascii="Courier New" w:eastAsia="Calibri" w:hAnsi="Courier New" w:cs="Courier New"/>
    </w:rPr>
  </w:style>
  <w:style w:type="character" w:customStyle="1" w:styleId="ListParagraphChar">
    <w:name w:val="List Paragraph Char"/>
    <w:basedOn w:val="DefaultParagraphFont"/>
    <w:link w:val="ListParagraph"/>
    <w:uiPriority w:val="34"/>
    <w:locked/>
    <w:rsid w:val="00B813D1"/>
    <w:rPr>
      <w:rFonts w:ascii="Calibri" w:eastAsia="Times New Roman" w:hAnsi="Calibri" w:cs="Times New Roman"/>
      <w:lang w:bidi="en-US"/>
    </w:rPr>
  </w:style>
  <w:style w:type="paragraph" w:styleId="NoSpacing">
    <w:name w:val="No Spacing"/>
    <w:basedOn w:val="Normal"/>
    <w:link w:val="NoSpacingChar"/>
    <w:uiPriority w:val="1"/>
    <w:qFormat/>
    <w:rsid w:val="007902F2"/>
    <w:pPr>
      <w:ind w:firstLine="0"/>
    </w:pPr>
  </w:style>
  <w:style w:type="character" w:customStyle="1" w:styleId="NoSpacingChar">
    <w:name w:val="No Spacing Char"/>
    <w:basedOn w:val="DefaultParagraphFont"/>
    <w:link w:val="NoSpacing"/>
    <w:uiPriority w:val="1"/>
    <w:rsid w:val="007902F2"/>
    <w:rPr>
      <w:rFonts w:ascii="Calibri" w:eastAsia="Times New Roman" w:hAnsi="Calibri" w:cs="Times New Roman"/>
      <w:lang w:bidi="en-US"/>
    </w:rPr>
  </w:style>
  <w:style w:type="character" w:styleId="Hyperlink">
    <w:name w:val="Hyperlink"/>
    <w:basedOn w:val="DefaultParagraphFont"/>
    <w:uiPriority w:val="99"/>
    <w:unhideWhenUsed/>
    <w:rsid w:val="00992EDA"/>
    <w:rPr>
      <w:color w:val="0000FF"/>
      <w:u w:val="single"/>
    </w:rPr>
  </w:style>
  <w:style w:type="character" w:customStyle="1" w:styleId="colorful0020list0020002d0020accent00201char">
    <w:name w:val="colorful_0020list_0020_002d_0020accent_00201__char"/>
    <w:basedOn w:val="DefaultParagraphFont"/>
    <w:rsid w:val="00F528E6"/>
  </w:style>
  <w:style w:type="character" w:styleId="FootnoteReference">
    <w:name w:val="footnote reference"/>
    <w:basedOn w:val="DefaultParagraphFont"/>
    <w:uiPriority w:val="99"/>
    <w:unhideWhenUsed/>
    <w:rsid w:val="00C50566"/>
    <w:rPr>
      <w:vertAlign w:val="superscript"/>
    </w:rPr>
  </w:style>
  <w:style w:type="paragraph" w:styleId="FootnoteText">
    <w:name w:val="footnote text"/>
    <w:basedOn w:val="Normal"/>
    <w:link w:val="FootnoteTextChar"/>
    <w:uiPriority w:val="99"/>
    <w:unhideWhenUsed/>
    <w:rsid w:val="00C50566"/>
    <w:rPr>
      <w:rFonts w:ascii="Times New Roman" w:hAnsi="Times New Roman"/>
      <w:lang w:bidi="ar-SA"/>
    </w:rPr>
  </w:style>
  <w:style w:type="character" w:customStyle="1" w:styleId="FootnoteTextChar">
    <w:name w:val="Footnote Text Char"/>
    <w:basedOn w:val="DefaultParagraphFont"/>
    <w:link w:val="FootnoteText"/>
    <w:uiPriority w:val="99"/>
    <w:rsid w:val="00C50566"/>
    <w:rPr>
      <w:rFonts w:ascii="Times New Roman" w:eastAsia="Times New Roman" w:hAnsi="Times New Roman" w:cs="Times New Roman"/>
    </w:rPr>
  </w:style>
  <w:style w:type="character" w:customStyle="1" w:styleId="apple-converted-space">
    <w:name w:val="apple-converted-space"/>
    <w:basedOn w:val="DefaultParagraphFont"/>
    <w:rsid w:val="009E2B39"/>
  </w:style>
  <w:style w:type="table" w:styleId="TableGrid">
    <w:name w:val="Table Grid"/>
    <w:basedOn w:val="TableNormal"/>
    <w:uiPriority w:val="59"/>
    <w:rsid w:val="005766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ld1">
    <w:name w:val="bold1"/>
    <w:basedOn w:val="DefaultParagraphFont"/>
    <w:rsid w:val="00D53A00"/>
    <w:rPr>
      <w:b/>
      <w:bCs/>
    </w:rPr>
  </w:style>
  <w:style w:type="paragraph" w:styleId="Header">
    <w:name w:val="header"/>
    <w:basedOn w:val="Normal"/>
    <w:link w:val="HeaderChar"/>
    <w:uiPriority w:val="99"/>
    <w:unhideWhenUsed/>
    <w:rsid w:val="00276BC5"/>
    <w:pPr>
      <w:tabs>
        <w:tab w:val="center" w:pos="4680"/>
        <w:tab w:val="right" w:pos="9360"/>
      </w:tabs>
    </w:pPr>
  </w:style>
  <w:style w:type="character" w:customStyle="1" w:styleId="HeaderChar">
    <w:name w:val="Header Char"/>
    <w:basedOn w:val="DefaultParagraphFont"/>
    <w:link w:val="Header"/>
    <w:uiPriority w:val="99"/>
    <w:rsid w:val="00276BC5"/>
    <w:rPr>
      <w:rFonts w:ascii="Calibri" w:eastAsia="Times New Roman" w:hAnsi="Calibri" w:cs="Times New Roman"/>
      <w:lang w:bidi="en-US"/>
    </w:rPr>
  </w:style>
  <w:style w:type="paragraph" w:styleId="Footer">
    <w:name w:val="footer"/>
    <w:basedOn w:val="Normal"/>
    <w:link w:val="FooterChar"/>
    <w:uiPriority w:val="99"/>
    <w:unhideWhenUsed/>
    <w:rsid w:val="00276BC5"/>
    <w:pPr>
      <w:tabs>
        <w:tab w:val="center" w:pos="4680"/>
        <w:tab w:val="right" w:pos="9360"/>
      </w:tabs>
    </w:pPr>
  </w:style>
  <w:style w:type="character" w:customStyle="1" w:styleId="FooterChar">
    <w:name w:val="Footer Char"/>
    <w:basedOn w:val="DefaultParagraphFont"/>
    <w:link w:val="Footer"/>
    <w:uiPriority w:val="99"/>
    <w:rsid w:val="00276BC5"/>
    <w:rPr>
      <w:rFonts w:ascii="Calibri" w:eastAsia="Times New Roman" w:hAnsi="Calibri" w:cs="Times New Roman"/>
      <w:lang w:bidi="en-US"/>
    </w:rPr>
  </w:style>
  <w:style w:type="paragraph" w:styleId="EndnoteText">
    <w:name w:val="endnote text"/>
    <w:basedOn w:val="Normal"/>
    <w:link w:val="EndnoteTextChar"/>
    <w:uiPriority w:val="99"/>
    <w:semiHidden/>
    <w:unhideWhenUsed/>
    <w:rsid w:val="00400B13"/>
    <w:rPr>
      <w:sz w:val="20"/>
      <w:szCs w:val="20"/>
    </w:rPr>
  </w:style>
  <w:style w:type="character" w:customStyle="1" w:styleId="EndnoteTextChar">
    <w:name w:val="Endnote Text Char"/>
    <w:basedOn w:val="DefaultParagraphFont"/>
    <w:link w:val="EndnoteText"/>
    <w:uiPriority w:val="99"/>
    <w:semiHidden/>
    <w:rsid w:val="00400B13"/>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400B13"/>
    <w:rPr>
      <w:vertAlign w:val="superscript"/>
    </w:rPr>
  </w:style>
  <w:style w:type="paragraph" w:styleId="NormalWeb">
    <w:name w:val="Normal (Web)"/>
    <w:basedOn w:val="Normal"/>
    <w:uiPriority w:val="99"/>
    <w:unhideWhenUsed/>
    <w:rsid w:val="00531E23"/>
    <w:pPr>
      <w:spacing w:before="100" w:beforeAutospacing="1" w:after="100" w:afterAutospacing="1"/>
      <w:ind w:firstLine="0"/>
    </w:pPr>
    <w:rPr>
      <w:rFonts w:ascii="Times New Roman" w:hAnsi="Times New Roman"/>
      <w:sz w:val="24"/>
      <w:szCs w:val="24"/>
      <w:lang w:bidi="ar-SA"/>
    </w:rPr>
  </w:style>
  <w:style w:type="paragraph" w:styleId="Revision">
    <w:name w:val="Revision"/>
    <w:hidden/>
    <w:uiPriority w:val="99"/>
    <w:semiHidden/>
    <w:rsid w:val="0080372F"/>
    <w:pPr>
      <w:spacing w:after="0" w:line="240" w:lineRule="auto"/>
    </w:pPr>
    <w:rPr>
      <w:rFonts w:ascii="Calibri" w:eastAsia="Times New Roman" w:hAnsi="Calibri" w:cs="Times New Roman"/>
      <w:lang w:bidi="en-US"/>
    </w:rPr>
  </w:style>
  <w:style w:type="paragraph" w:customStyle="1" w:styleId="EmptyCellLayoutStyle">
    <w:name w:val="EmptyCellLayoutStyle"/>
    <w:rsid w:val="00CE7FED"/>
    <w:rPr>
      <w:rFonts w:ascii="Times New Roman" w:eastAsia="Times New Roman" w:hAnsi="Times New Roman" w:cs="Times New Roman"/>
      <w:sz w:val="2"/>
      <w:szCs w:val="20"/>
    </w:rPr>
  </w:style>
  <w:style w:type="character" w:styleId="Emphasis">
    <w:name w:val="Emphasis"/>
    <w:basedOn w:val="DefaultParagraphFont"/>
    <w:uiPriority w:val="20"/>
    <w:qFormat/>
    <w:rsid w:val="00131F45"/>
    <w:rPr>
      <w:i/>
      <w:iCs/>
    </w:rPr>
  </w:style>
  <w:style w:type="paragraph" w:customStyle="1" w:styleId="Default">
    <w:name w:val="Default"/>
    <w:rsid w:val="00716D50"/>
    <w:pPr>
      <w:autoSpaceDE w:val="0"/>
      <w:autoSpaceDN w:val="0"/>
      <w:adjustRightInd w:val="0"/>
      <w:spacing w:after="0" w:line="240" w:lineRule="auto"/>
    </w:pPr>
    <w:rPr>
      <w:rFonts w:ascii="Cachet Book" w:hAnsi="Cachet Book" w:cs="Cachet Book"/>
      <w:color w:val="000000"/>
      <w:sz w:val="24"/>
      <w:szCs w:val="24"/>
    </w:rPr>
  </w:style>
  <w:style w:type="character" w:styleId="Strong">
    <w:name w:val="Strong"/>
    <w:basedOn w:val="DefaultParagraphFont"/>
    <w:uiPriority w:val="22"/>
    <w:qFormat/>
    <w:rsid w:val="00716D50"/>
    <w:rPr>
      <w:b/>
      <w:bCs/>
    </w:rPr>
  </w:style>
  <w:style w:type="table" w:styleId="LightShading-Accent3">
    <w:name w:val="Light Shading Accent 3"/>
    <w:basedOn w:val="TableNormal"/>
    <w:uiPriority w:val="60"/>
    <w:rsid w:val="006C707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31">
    <w:name w:val="Light Shading - Accent 31"/>
    <w:basedOn w:val="TableNormal"/>
    <w:next w:val="LightShading-Accent3"/>
    <w:uiPriority w:val="60"/>
    <w:rsid w:val="006C707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MediumShading1-Accent11">
    <w:name w:val="Medium Shading 1 - Accent 11"/>
    <w:basedOn w:val="TableNormal"/>
    <w:uiPriority w:val="63"/>
    <w:rsid w:val="00A82BE8"/>
    <w:pPr>
      <w:spacing w:after="0" w:line="240" w:lineRule="auto"/>
    </w:pPr>
    <w:rPr>
      <w:rFonts w:ascii="Calibri" w:eastAsia="Calibri" w:hAnsi="Calibri" w:cs="Times New Roman"/>
      <w:sz w:val="20"/>
      <w:szCs w:val="20"/>
      <w:lang w:bidi="he-I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773D13"/>
    <w:pPr>
      <w:spacing w:before="100" w:beforeAutospacing="1" w:after="100" w:afterAutospacing="1"/>
      <w:ind w:firstLine="0"/>
    </w:pPr>
    <w:rPr>
      <w:rFonts w:ascii="Times New Roman" w:hAnsi="Times New Roman"/>
      <w:sz w:val="24"/>
      <w:szCs w:val="24"/>
      <w:lang w:bidi="ar-SA"/>
    </w:rPr>
  </w:style>
  <w:style w:type="character" w:customStyle="1" w:styleId="dateline">
    <w:name w:val="dateline"/>
    <w:basedOn w:val="DefaultParagraphFont"/>
    <w:rsid w:val="00634453"/>
  </w:style>
  <w:style w:type="character" w:customStyle="1" w:styleId="apple-style-span">
    <w:name w:val="apple-style-span"/>
    <w:basedOn w:val="DefaultParagraphFont"/>
    <w:rsid w:val="00794E63"/>
    <w:rPr>
      <w:rFonts w:cs="Times New Roman"/>
    </w:rPr>
  </w:style>
  <w:style w:type="paragraph" w:customStyle="1" w:styleId="Normal1">
    <w:name w:val="Normal1"/>
    <w:basedOn w:val="Normal"/>
    <w:rsid w:val="00161FE8"/>
    <w:pPr>
      <w:spacing w:before="100" w:beforeAutospacing="1" w:after="100" w:afterAutospacing="1"/>
      <w:ind w:firstLine="0"/>
    </w:pPr>
    <w:rPr>
      <w:rFonts w:ascii="Times New Roman" w:eastAsia="MS Mincho" w:hAnsi="Times New Roman"/>
      <w:sz w:val="24"/>
      <w:szCs w:val="24"/>
      <w:lang w:eastAsia="ja-JP" w:bidi="ar-SA"/>
    </w:rPr>
  </w:style>
  <w:style w:type="paragraph" w:styleId="TOC2">
    <w:name w:val="toc 2"/>
    <w:basedOn w:val="Normal"/>
    <w:next w:val="Normal"/>
    <w:autoRedefine/>
    <w:uiPriority w:val="39"/>
    <w:unhideWhenUsed/>
    <w:rsid w:val="00702DF4"/>
    <w:pPr>
      <w:spacing w:after="100"/>
      <w:ind w:left="220"/>
    </w:pPr>
  </w:style>
  <w:style w:type="paragraph" w:styleId="TOC1">
    <w:name w:val="toc 1"/>
    <w:basedOn w:val="Normal"/>
    <w:next w:val="Normal"/>
    <w:autoRedefine/>
    <w:uiPriority w:val="39"/>
    <w:unhideWhenUsed/>
    <w:rsid w:val="00702DF4"/>
    <w:pPr>
      <w:spacing w:after="100"/>
    </w:pPr>
    <w:rPr>
      <w:sz w:val="24"/>
    </w:rPr>
  </w:style>
  <w:style w:type="character" w:customStyle="1" w:styleId="no0020spacingchar">
    <w:name w:val="no_0020spacing__char"/>
    <w:basedOn w:val="DefaultParagraphFont"/>
    <w:rsid w:val="00ED79A2"/>
  </w:style>
  <w:style w:type="character" w:customStyle="1" w:styleId="normalchar">
    <w:name w:val="normal__char"/>
    <w:basedOn w:val="DefaultParagraphFont"/>
    <w:rsid w:val="00ED79A2"/>
  </w:style>
  <w:style w:type="paragraph" w:customStyle="1" w:styleId="NormalWeb1">
    <w:name w:val="Normal (Web)1"/>
    <w:basedOn w:val="Normal"/>
    <w:rsid w:val="002746CB"/>
    <w:pPr>
      <w:ind w:firstLine="0"/>
    </w:pPr>
    <w:rPr>
      <w:rFonts w:ascii="Times New Roman" w:hAnsi="Times New Roman"/>
      <w:sz w:val="24"/>
      <w:szCs w:val="24"/>
      <w:lang w:bidi="ar-SA"/>
    </w:rPr>
  </w:style>
  <w:style w:type="character" w:styleId="SubtleEmphasis">
    <w:name w:val="Subtle Emphasis"/>
    <w:uiPriority w:val="19"/>
    <w:qFormat/>
    <w:rsid w:val="00BD4C31"/>
    <w:rPr>
      <w:i/>
      <w:iCs/>
    </w:rPr>
  </w:style>
  <w:style w:type="character" w:customStyle="1" w:styleId="normal0020tablechar">
    <w:name w:val="normal_0020table__char"/>
    <w:basedOn w:val="DefaultParagraphFont"/>
    <w:rsid w:val="000057E7"/>
  </w:style>
  <w:style w:type="character" w:customStyle="1" w:styleId="normalchar1">
    <w:name w:val="normal__char1"/>
    <w:rsid w:val="003F744B"/>
    <w:rPr>
      <w:rFonts w:ascii="Calibri" w:hAnsi="Calibri" w:hint="default"/>
      <w:strike w:val="0"/>
      <w:dstrike w:val="0"/>
      <w:sz w:val="22"/>
      <w:szCs w:val="22"/>
      <w:u w:val="none"/>
      <w:effect w:val="none"/>
    </w:rPr>
  </w:style>
  <w:style w:type="paragraph" w:customStyle="1" w:styleId="CM22">
    <w:name w:val="CM22"/>
    <w:basedOn w:val="Normal"/>
    <w:uiPriority w:val="99"/>
    <w:rsid w:val="0020130D"/>
    <w:pPr>
      <w:autoSpaceDE w:val="0"/>
      <w:autoSpaceDN w:val="0"/>
      <w:ind w:firstLine="0"/>
    </w:pPr>
    <w:rPr>
      <w:rFonts w:ascii="CGEIK L+ Times New" w:eastAsiaTheme="minorHAnsi" w:hAnsi="CGEIK L+ Times New" w:cs="Calibri"/>
      <w:sz w:val="24"/>
      <w:szCs w:val="24"/>
      <w:lang w:bidi="ar-SA"/>
    </w:rPr>
  </w:style>
  <w:style w:type="character" w:customStyle="1" w:styleId="Style2Char">
    <w:name w:val="Style2 Char"/>
    <w:basedOn w:val="DefaultParagraphFont"/>
    <w:link w:val="Style2"/>
    <w:locked/>
    <w:rsid w:val="003861B0"/>
    <w:rPr>
      <w:rFonts w:ascii="Calibri" w:hAnsi="Calibri" w:cs="Calibri"/>
      <w:b/>
      <w:bCs/>
    </w:rPr>
  </w:style>
  <w:style w:type="paragraph" w:customStyle="1" w:styleId="Style2">
    <w:name w:val="Style2"/>
    <w:basedOn w:val="Normal"/>
    <w:link w:val="Style2Char"/>
    <w:rsid w:val="003861B0"/>
    <w:pPr>
      <w:ind w:left="540" w:hanging="360"/>
      <w:contextualSpacing/>
    </w:pPr>
    <w:rPr>
      <w:rFonts w:eastAsiaTheme="minorHAnsi" w:cs="Calibri"/>
      <w:b/>
      <w:bCs/>
      <w:lang w:bidi="ar-SA"/>
    </w:rPr>
  </w:style>
  <w:style w:type="character" w:customStyle="1" w:styleId="UnresolvedMention1">
    <w:name w:val="Unresolved Mention1"/>
    <w:basedOn w:val="DefaultParagraphFont"/>
    <w:uiPriority w:val="99"/>
    <w:semiHidden/>
    <w:unhideWhenUsed/>
    <w:rsid w:val="00660B4C"/>
    <w:rPr>
      <w:color w:val="605E5C"/>
      <w:shd w:val="clear" w:color="auto" w:fill="E1DFDD"/>
    </w:rPr>
  </w:style>
  <w:style w:type="character" w:styleId="FollowedHyperlink">
    <w:name w:val="FollowedHyperlink"/>
    <w:basedOn w:val="DefaultParagraphFont"/>
    <w:uiPriority w:val="99"/>
    <w:semiHidden/>
    <w:unhideWhenUsed/>
    <w:rsid w:val="00660B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9604">
      <w:bodyDiv w:val="1"/>
      <w:marLeft w:val="0"/>
      <w:marRight w:val="0"/>
      <w:marTop w:val="0"/>
      <w:marBottom w:val="0"/>
      <w:divBdr>
        <w:top w:val="none" w:sz="0" w:space="0" w:color="auto"/>
        <w:left w:val="none" w:sz="0" w:space="0" w:color="auto"/>
        <w:bottom w:val="none" w:sz="0" w:space="0" w:color="auto"/>
        <w:right w:val="none" w:sz="0" w:space="0" w:color="auto"/>
      </w:divBdr>
    </w:div>
    <w:div w:id="43410569">
      <w:bodyDiv w:val="1"/>
      <w:marLeft w:val="0"/>
      <w:marRight w:val="0"/>
      <w:marTop w:val="0"/>
      <w:marBottom w:val="0"/>
      <w:divBdr>
        <w:top w:val="none" w:sz="0" w:space="0" w:color="auto"/>
        <w:left w:val="none" w:sz="0" w:space="0" w:color="auto"/>
        <w:bottom w:val="none" w:sz="0" w:space="0" w:color="auto"/>
        <w:right w:val="none" w:sz="0" w:space="0" w:color="auto"/>
      </w:divBdr>
    </w:div>
    <w:div w:id="49500890">
      <w:bodyDiv w:val="1"/>
      <w:marLeft w:val="0"/>
      <w:marRight w:val="0"/>
      <w:marTop w:val="0"/>
      <w:marBottom w:val="0"/>
      <w:divBdr>
        <w:top w:val="none" w:sz="0" w:space="0" w:color="auto"/>
        <w:left w:val="none" w:sz="0" w:space="0" w:color="auto"/>
        <w:bottom w:val="none" w:sz="0" w:space="0" w:color="auto"/>
        <w:right w:val="none" w:sz="0" w:space="0" w:color="auto"/>
      </w:divBdr>
    </w:div>
    <w:div w:id="71661041">
      <w:bodyDiv w:val="1"/>
      <w:marLeft w:val="0"/>
      <w:marRight w:val="0"/>
      <w:marTop w:val="0"/>
      <w:marBottom w:val="0"/>
      <w:divBdr>
        <w:top w:val="none" w:sz="0" w:space="0" w:color="auto"/>
        <w:left w:val="none" w:sz="0" w:space="0" w:color="auto"/>
        <w:bottom w:val="none" w:sz="0" w:space="0" w:color="auto"/>
        <w:right w:val="none" w:sz="0" w:space="0" w:color="auto"/>
      </w:divBdr>
    </w:div>
    <w:div w:id="78798517">
      <w:bodyDiv w:val="1"/>
      <w:marLeft w:val="0"/>
      <w:marRight w:val="0"/>
      <w:marTop w:val="0"/>
      <w:marBottom w:val="0"/>
      <w:divBdr>
        <w:top w:val="none" w:sz="0" w:space="0" w:color="auto"/>
        <w:left w:val="none" w:sz="0" w:space="0" w:color="auto"/>
        <w:bottom w:val="none" w:sz="0" w:space="0" w:color="auto"/>
        <w:right w:val="none" w:sz="0" w:space="0" w:color="auto"/>
      </w:divBdr>
    </w:div>
    <w:div w:id="79833033">
      <w:bodyDiv w:val="1"/>
      <w:marLeft w:val="0"/>
      <w:marRight w:val="0"/>
      <w:marTop w:val="0"/>
      <w:marBottom w:val="0"/>
      <w:divBdr>
        <w:top w:val="none" w:sz="0" w:space="0" w:color="auto"/>
        <w:left w:val="none" w:sz="0" w:space="0" w:color="auto"/>
        <w:bottom w:val="none" w:sz="0" w:space="0" w:color="auto"/>
        <w:right w:val="none" w:sz="0" w:space="0" w:color="auto"/>
      </w:divBdr>
    </w:div>
    <w:div w:id="84569746">
      <w:bodyDiv w:val="1"/>
      <w:marLeft w:val="0"/>
      <w:marRight w:val="0"/>
      <w:marTop w:val="0"/>
      <w:marBottom w:val="0"/>
      <w:divBdr>
        <w:top w:val="none" w:sz="0" w:space="0" w:color="auto"/>
        <w:left w:val="none" w:sz="0" w:space="0" w:color="auto"/>
        <w:bottom w:val="none" w:sz="0" w:space="0" w:color="auto"/>
        <w:right w:val="none" w:sz="0" w:space="0" w:color="auto"/>
      </w:divBdr>
    </w:div>
    <w:div w:id="96028719">
      <w:bodyDiv w:val="1"/>
      <w:marLeft w:val="0"/>
      <w:marRight w:val="0"/>
      <w:marTop w:val="0"/>
      <w:marBottom w:val="0"/>
      <w:divBdr>
        <w:top w:val="none" w:sz="0" w:space="0" w:color="auto"/>
        <w:left w:val="none" w:sz="0" w:space="0" w:color="auto"/>
        <w:bottom w:val="none" w:sz="0" w:space="0" w:color="auto"/>
        <w:right w:val="none" w:sz="0" w:space="0" w:color="auto"/>
      </w:divBdr>
      <w:divsChild>
        <w:div w:id="1761020932">
          <w:marLeft w:val="288"/>
          <w:marRight w:val="0"/>
          <w:marTop w:val="96"/>
          <w:marBottom w:val="0"/>
          <w:divBdr>
            <w:top w:val="none" w:sz="0" w:space="0" w:color="auto"/>
            <w:left w:val="none" w:sz="0" w:space="0" w:color="auto"/>
            <w:bottom w:val="none" w:sz="0" w:space="0" w:color="auto"/>
            <w:right w:val="none" w:sz="0" w:space="0" w:color="auto"/>
          </w:divBdr>
        </w:div>
      </w:divsChild>
    </w:div>
    <w:div w:id="98524416">
      <w:bodyDiv w:val="1"/>
      <w:marLeft w:val="0"/>
      <w:marRight w:val="0"/>
      <w:marTop w:val="0"/>
      <w:marBottom w:val="0"/>
      <w:divBdr>
        <w:top w:val="none" w:sz="0" w:space="0" w:color="auto"/>
        <w:left w:val="none" w:sz="0" w:space="0" w:color="auto"/>
        <w:bottom w:val="none" w:sz="0" w:space="0" w:color="auto"/>
        <w:right w:val="none" w:sz="0" w:space="0" w:color="auto"/>
      </w:divBdr>
    </w:div>
    <w:div w:id="100222780">
      <w:bodyDiv w:val="1"/>
      <w:marLeft w:val="0"/>
      <w:marRight w:val="0"/>
      <w:marTop w:val="0"/>
      <w:marBottom w:val="0"/>
      <w:divBdr>
        <w:top w:val="none" w:sz="0" w:space="0" w:color="auto"/>
        <w:left w:val="none" w:sz="0" w:space="0" w:color="auto"/>
        <w:bottom w:val="none" w:sz="0" w:space="0" w:color="auto"/>
        <w:right w:val="none" w:sz="0" w:space="0" w:color="auto"/>
      </w:divBdr>
    </w:div>
    <w:div w:id="104276133">
      <w:bodyDiv w:val="1"/>
      <w:marLeft w:val="0"/>
      <w:marRight w:val="0"/>
      <w:marTop w:val="0"/>
      <w:marBottom w:val="0"/>
      <w:divBdr>
        <w:top w:val="none" w:sz="0" w:space="0" w:color="auto"/>
        <w:left w:val="none" w:sz="0" w:space="0" w:color="auto"/>
        <w:bottom w:val="none" w:sz="0" w:space="0" w:color="auto"/>
        <w:right w:val="none" w:sz="0" w:space="0" w:color="auto"/>
      </w:divBdr>
    </w:div>
    <w:div w:id="132717988">
      <w:bodyDiv w:val="1"/>
      <w:marLeft w:val="0"/>
      <w:marRight w:val="0"/>
      <w:marTop w:val="0"/>
      <w:marBottom w:val="0"/>
      <w:divBdr>
        <w:top w:val="none" w:sz="0" w:space="0" w:color="auto"/>
        <w:left w:val="none" w:sz="0" w:space="0" w:color="auto"/>
        <w:bottom w:val="none" w:sz="0" w:space="0" w:color="auto"/>
        <w:right w:val="none" w:sz="0" w:space="0" w:color="auto"/>
      </w:divBdr>
    </w:div>
    <w:div w:id="136384004">
      <w:bodyDiv w:val="1"/>
      <w:marLeft w:val="0"/>
      <w:marRight w:val="0"/>
      <w:marTop w:val="0"/>
      <w:marBottom w:val="0"/>
      <w:divBdr>
        <w:top w:val="none" w:sz="0" w:space="0" w:color="auto"/>
        <w:left w:val="none" w:sz="0" w:space="0" w:color="auto"/>
        <w:bottom w:val="none" w:sz="0" w:space="0" w:color="auto"/>
        <w:right w:val="none" w:sz="0" w:space="0" w:color="auto"/>
      </w:divBdr>
    </w:div>
    <w:div w:id="139812079">
      <w:bodyDiv w:val="1"/>
      <w:marLeft w:val="0"/>
      <w:marRight w:val="0"/>
      <w:marTop w:val="0"/>
      <w:marBottom w:val="0"/>
      <w:divBdr>
        <w:top w:val="none" w:sz="0" w:space="0" w:color="auto"/>
        <w:left w:val="none" w:sz="0" w:space="0" w:color="auto"/>
        <w:bottom w:val="none" w:sz="0" w:space="0" w:color="auto"/>
        <w:right w:val="none" w:sz="0" w:space="0" w:color="auto"/>
      </w:divBdr>
    </w:div>
    <w:div w:id="160043925">
      <w:bodyDiv w:val="1"/>
      <w:marLeft w:val="0"/>
      <w:marRight w:val="0"/>
      <w:marTop w:val="0"/>
      <w:marBottom w:val="0"/>
      <w:divBdr>
        <w:top w:val="none" w:sz="0" w:space="0" w:color="auto"/>
        <w:left w:val="none" w:sz="0" w:space="0" w:color="auto"/>
        <w:bottom w:val="none" w:sz="0" w:space="0" w:color="auto"/>
        <w:right w:val="none" w:sz="0" w:space="0" w:color="auto"/>
      </w:divBdr>
    </w:div>
    <w:div w:id="162398806">
      <w:bodyDiv w:val="1"/>
      <w:marLeft w:val="0"/>
      <w:marRight w:val="0"/>
      <w:marTop w:val="0"/>
      <w:marBottom w:val="0"/>
      <w:divBdr>
        <w:top w:val="none" w:sz="0" w:space="0" w:color="auto"/>
        <w:left w:val="none" w:sz="0" w:space="0" w:color="auto"/>
        <w:bottom w:val="none" w:sz="0" w:space="0" w:color="auto"/>
        <w:right w:val="none" w:sz="0" w:space="0" w:color="auto"/>
      </w:divBdr>
      <w:divsChild>
        <w:div w:id="400249703">
          <w:marLeft w:val="547"/>
          <w:marRight w:val="0"/>
          <w:marTop w:val="240"/>
          <w:marBottom w:val="0"/>
          <w:divBdr>
            <w:top w:val="none" w:sz="0" w:space="0" w:color="auto"/>
            <w:left w:val="none" w:sz="0" w:space="0" w:color="auto"/>
            <w:bottom w:val="none" w:sz="0" w:space="0" w:color="auto"/>
            <w:right w:val="none" w:sz="0" w:space="0" w:color="auto"/>
          </w:divBdr>
        </w:div>
        <w:div w:id="769660948">
          <w:marLeft w:val="547"/>
          <w:marRight w:val="0"/>
          <w:marTop w:val="240"/>
          <w:marBottom w:val="0"/>
          <w:divBdr>
            <w:top w:val="none" w:sz="0" w:space="0" w:color="auto"/>
            <w:left w:val="none" w:sz="0" w:space="0" w:color="auto"/>
            <w:bottom w:val="none" w:sz="0" w:space="0" w:color="auto"/>
            <w:right w:val="none" w:sz="0" w:space="0" w:color="auto"/>
          </w:divBdr>
        </w:div>
        <w:div w:id="769933185">
          <w:marLeft w:val="547"/>
          <w:marRight w:val="0"/>
          <w:marTop w:val="240"/>
          <w:marBottom w:val="0"/>
          <w:divBdr>
            <w:top w:val="none" w:sz="0" w:space="0" w:color="auto"/>
            <w:left w:val="none" w:sz="0" w:space="0" w:color="auto"/>
            <w:bottom w:val="none" w:sz="0" w:space="0" w:color="auto"/>
            <w:right w:val="none" w:sz="0" w:space="0" w:color="auto"/>
          </w:divBdr>
        </w:div>
        <w:div w:id="985741178">
          <w:marLeft w:val="547"/>
          <w:marRight w:val="0"/>
          <w:marTop w:val="240"/>
          <w:marBottom w:val="0"/>
          <w:divBdr>
            <w:top w:val="none" w:sz="0" w:space="0" w:color="auto"/>
            <w:left w:val="none" w:sz="0" w:space="0" w:color="auto"/>
            <w:bottom w:val="none" w:sz="0" w:space="0" w:color="auto"/>
            <w:right w:val="none" w:sz="0" w:space="0" w:color="auto"/>
          </w:divBdr>
        </w:div>
        <w:div w:id="1234505902">
          <w:marLeft w:val="547"/>
          <w:marRight w:val="0"/>
          <w:marTop w:val="240"/>
          <w:marBottom w:val="0"/>
          <w:divBdr>
            <w:top w:val="none" w:sz="0" w:space="0" w:color="auto"/>
            <w:left w:val="none" w:sz="0" w:space="0" w:color="auto"/>
            <w:bottom w:val="none" w:sz="0" w:space="0" w:color="auto"/>
            <w:right w:val="none" w:sz="0" w:space="0" w:color="auto"/>
          </w:divBdr>
        </w:div>
        <w:div w:id="1335182269">
          <w:marLeft w:val="547"/>
          <w:marRight w:val="0"/>
          <w:marTop w:val="240"/>
          <w:marBottom w:val="0"/>
          <w:divBdr>
            <w:top w:val="none" w:sz="0" w:space="0" w:color="auto"/>
            <w:left w:val="none" w:sz="0" w:space="0" w:color="auto"/>
            <w:bottom w:val="none" w:sz="0" w:space="0" w:color="auto"/>
            <w:right w:val="none" w:sz="0" w:space="0" w:color="auto"/>
          </w:divBdr>
        </w:div>
        <w:div w:id="1372656591">
          <w:marLeft w:val="547"/>
          <w:marRight w:val="0"/>
          <w:marTop w:val="240"/>
          <w:marBottom w:val="0"/>
          <w:divBdr>
            <w:top w:val="none" w:sz="0" w:space="0" w:color="auto"/>
            <w:left w:val="none" w:sz="0" w:space="0" w:color="auto"/>
            <w:bottom w:val="none" w:sz="0" w:space="0" w:color="auto"/>
            <w:right w:val="none" w:sz="0" w:space="0" w:color="auto"/>
          </w:divBdr>
        </w:div>
        <w:div w:id="1620718093">
          <w:marLeft w:val="547"/>
          <w:marRight w:val="0"/>
          <w:marTop w:val="240"/>
          <w:marBottom w:val="0"/>
          <w:divBdr>
            <w:top w:val="none" w:sz="0" w:space="0" w:color="auto"/>
            <w:left w:val="none" w:sz="0" w:space="0" w:color="auto"/>
            <w:bottom w:val="none" w:sz="0" w:space="0" w:color="auto"/>
            <w:right w:val="none" w:sz="0" w:space="0" w:color="auto"/>
          </w:divBdr>
        </w:div>
        <w:div w:id="1652249327">
          <w:marLeft w:val="547"/>
          <w:marRight w:val="0"/>
          <w:marTop w:val="240"/>
          <w:marBottom w:val="0"/>
          <w:divBdr>
            <w:top w:val="none" w:sz="0" w:space="0" w:color="auto"/>
            <w:left w:val="none" w:sz="0" w:space="0" w:color="auto"/>
            <w:bottom w:val="none" w:sz="0" w:space="0" w:color="auto"/>
            <w:right w:val="none" w:sz="0" w:space="0" w:color="auto"/>
          </w:divBdr>
        </w:div>
        <w:div w:id="1805779624">
          <w:marLeft w:val="547"/>
          <w:marRight w:val="0"/>
          <w:marTop w:val="240"/>
          <w:marBottom w:val="0"/>
          <w:divBdr>
            <w:top w:val="none" w:sz="0" w:space="0" w:color="auto"/>
            <w:left w:val="none" w:sz="0" w:space="0" w:color="auto"/>
            <w:bottom w:val="none" w:sz="0" w:space="0" w:color="auto"/>
            <w:right w:val="none" w:sz="0" w:space="0" w:color="auto"/>
          </w:divBdr>
        </w:div>
      </w:divsChild>
    </w:div>
    <w:div w:id="174811542">
      <w:bodyDiv w:val="1"/>
      <w:marLeft w:val="0"/>
      <w:marRight w:val="0"/>
      <w:marTop w:val="0"/>
      <w:marBottom w:val="0"/>
      <w:divBdr>
        <w:top w:val="none" w:sz="0" w:space="0" w:color="auto"/>
        <w:left w:val="none" w:sz="0" w:space="0" w:color="auto"/>
        <w:bottom w:val="none" w:sz="0" w:space="0" w:color="auto"/>
        <w:right w:val="none" w:sz="0" w:space="0" w:color="auto"/>
      </w:divBdr>
    </w:div>
    <w:div w:id="179011248">
      <w:bodyDiv w:val="1"/>
      <w:marLeft w:val="0"/>
      <w:marRight w:val="0"/>
      <w:marTop w:val="0"/>
      <w:marBottom w:val="0"/>
      <w:divBdr>
        <w:top w:val="none" w:sz="0" w:space="0" w:color="auto"/>
        <w:left w:val="none" w:sz="0" w:space="0" w:color="auto"/>
        <w:bottom w:val="none" w:sz="0" w:space="0" w:color="auto"/>
        <w:right w:val="none" w:sz="0" w:space="0" w:color="auto"/>
      </w:divBdr>
    </w:div>
    <w:div w:id="186022203">
      <w:bodyDiv w:val="1"/>
      <w:marLeft w:val="0"/>
      <w:marRight w:val="0"/>
      <w:marTop w:val="0"/>
      <w:marBottom w:val="0"/>
      <w:divBdr>
        <w:top w:val="none" w:sz="0" w:space="0" w:color="auto"/>
        <w:left w:val="none" w:sz="0" w:space="0" w:color="auto"/>
        <w:bottom w:val="none" w:sz="0" w:space="0" w:color="auto"/>
        <w:right w:val="none" w:sz="0" w:space="0" w:color="auto"/>
      </w:divBdr>
    </w:div>
    <w:div w:id="186257347">
      <w:bodyDiv w:val="1"/>
      <w:marLeft w:val="0"/>
      <w:marRight w:val="0"/>
      <w:marTop w:val="0"/>
      <w:marBottom w:val="0"/>
      <w:divBdr>
        <w:top w:val="none" w:sz="0" w:space="0" w:color="auto"/>
        <w:left w:val="none" w:sz="0" w:space="0" w:color="auto"/>
        <w:bottom w:val="none" w:sz="0" w:space="0" w:color="auto"/>
        <w:right w:val="none" w:sz="0" w:space="0" w:color="auto"/>
      </w:divBdr>
    </w:div>
    <w:div w:id="197939087">
      <w:bodyDiv w:val="1"/>
      <w:marLeft w:val="0"/>
      <w:marRight w:val="0"/>
      <w:marTop w:val="0"/>
      <w:marBottom w:val="0"/>
      <w:divBdr>
        <w:top w:val="none" w:sz="0" w:space="0" w:color="auto"/>
        <w:left w:val="none" w:sz="0" w:space="0" w:color="auto"/>
        <w:bottom w:val="none" w:sz="0" w:space="0" w:color="auto"/>
        <w:right w:val="none" w:sz="0" w:space="0" w:color="auto"/>
      </w:divBdr>
    </w:div>
    <w:div w:id="259726667">
      <w:bodyDiv w:val="1"/>
      <w:marLeft w:val="0"/>
      <w:marRight w:val="0"/>
      <w:marTop w:val="0"/>
      <w:marBottom w:val="0"/>
      <w:divBdr>
        <w:top w:val="none" w:sz="0" w:space="0" w:color="auto"/>
        <w:left w:val="none" w:sz="0" w:space="0" w:color="auto"/>
        <w:bottom w:val="none" w:sz="0" w:space="0" w:color="auto"/>
        <w:right w:val="none" w:sz="0" w:space="0" w:color="auto"/>
      </w:divBdr>
    </w:div>
    <w:div w:id="265506461">
      <w:bodyDiv w:val="1"/>
      <w:marLeft w:val="0"/>
      <w:marRight w:val="0"/>
      <w:marTop w:val="0"/>
      <w:marBottom w:val="0"/>
      <w:divBdr>
        <w:top w:val="none" w:sz="0" w:space="0" w:color="auto"/>
        <w:left w:val="none" w:sz="0" w:space="0" w:color="auto"/>
        <w:bottom w:val="none" w:sz="0" w:space="0" w:color="auto"/>
        <w:right w:val="none" w:sz="0" w:space="0" w:color="auto"/>
      </w:divBdr>
    </w:div>
    <w:div w:id="274023687">
      <w:bodyDiv w:val="1"/>
      <w:marLeft w:val="0"/>
      <w:marRight w:val="0"/>
      <w:marTop w:val="0"/>
      <w:marBottom w:val="0"/>
      <w:divBdr>
        <w:top w:val="none" w:sz="0" w:space="0" w:color="auto"/>
        <w:left w:val="none" w:sz="0" w:space="0" w:color="auto"/>
        <w:bottom w:val="none" w:sz="0" w:space="0" w:color="auto"/>
        <w:right w:val="none" w:sz="0" w:space="0" w:color="auto"/>
      </w:divBdr>
    </w:div>
    <w:div w:id="283736744">
      <w:bodyDiv w:val="1"/>
      <w:marLeft w:val="0"/>
      <w:marRight w:val="0"/>
      <w:marTop w:val="0"/>
      <w:marBottom w:val="0"/>
      <w:divBdr>
        <w:top w:val="none" w:sz="0" w:space="0" w:color="auto"/>
        <w:left w:val="none" w:sz="0" w:space="0" w:color="auto"/>
        <w:bottom w:val="none" w:sz="0" w:space="0" w:color="auto"/>
        <w:right w:val="none" w:sz="0" w:space="0" w:color="auto"/>
      </w:divBdr>
    </w:div>
    <w:div w:id="308218133">
      <w:bodyDiv w:val="1"/>
      <w:marLeft w:val="0"/>
      <w:marRight w:val="0"/>
      <w:marTop w:val="0"/>
      <w:marBottom w:val="0"/>
      <w:divBdr>
        <w:top w:val="none" w:sz="0" w:space="0" w:color="auto"/>
        <w:left w:val="none" w:sz="0" w:space="0" w:color="auto"/>
        <w:bottom w:val="none" w:sz="0" w:space="0" w:color="auto"/>
        <w:right w:val="none" w:sz="0" w:space="0" w:color="auto"/>
      </w:divBdr>
    </w:div>
    <w:div w:id="312831095">
      <w:bodyDiv w:val="1"/>
      <w:marLeft w:val="0"/>
      <w:marRight w:val="0"/>
      <w:marTop w:val="0"/>
      <w:marBottom w:val="0"/>
      <w:divBdr>
        <w:top w:val="none" w:sz="0" w:space="0" w:color="auto"/>
        <w:left w:val="none" w:sz="0" w:space="0" w:color="auto"/>
        <w:bottom w:val="none" w:sz="0" w:space="0" w:color="auto"/>
        <w:right w:val="none" w:sz="0" w:space="0" w:color="auto"/>
      </w:divBdr>
    </w:div>
    <w:div w:id="325938021">
      <w:bodyDiv w:val="1"/>
      <w:marLeft w:val="0"/>
      <w:marRight w:val="0"/>
      <w:marTop w:val="0"/>
      <w:marBottom w:val="0"/>
      <w:divBdr>
        <w:top w:val="none" w:sz="0" w:space="0" w:color="auto"/>
        <w:left w:val="none" w:sz="0" w:space="0" w:color="auto"/>
        <w:bottom w:val="none" w:sz="0" w:space="0" w:color="auto"/>
        <w:right w:val="none" w:sz="0" w:space="0" w:color="auto"/>
      </w:divBdr>
    </w:div>
    <w:div w:id="333999624">
      <w:bodyDiv w:val="1"/>
      <w:marLeft w:val="0"/>
      <w:marRight w:val="0"/>
      <w:marTop w:val="0"/>
      <w:marBottom w:val="0"/>
      <w:divBdr>
        <w:top w:val="none" w:sz="0" w:space="0" w:color="auto"/>
        <w:left w:val="none" w:sz="0" w:space="0" w:color="auto"/>
        <w:bottom w:val="none" w:sz="0" w:space="0" w:color="auto"/>
        <w:right w:val="none" w:sz="0" w:space="0" w:color="auto"/>
      </w:divBdr>
    </w:div>
    <w:div w:id="339308930">
      <w:bodyDiv w:val="1"/>
      <w:marLeft w:val="0"/>
      <w:marRight w:val="0"/>
      <w:marTop w:val="0"/>
      <w:marBottom w:val="0"/>
      <w:divBdr>
        <w:top w:val="none" w:sz="0" w:space="0" w:color="auto"/>
        <w:left w:val="none" w:sz="0" w:space="0" w:color="auto"/>
        <w:bottom w:val="none" w:sz="0" w:space="0" w:color="auto"/>
        <w:right w:val="none" w:sz="0" w:space="0" w:color="auto"/>
      </w:divBdr>
    </w:div>
    <w:div w:id="346367667">
      <w:bodyDiv w:val="1"/>
      <w:marLeft w:val="0"/>
      <w:marRight w:val="0"/>
      <w:marTop w:val="0"/>
      <w:marBottom w:val="0"/>
      <w:divBdr>
        <w:top w:val="none" w:sz="0" w:space="0" w:color="auto"/>
        <w:left w:val="none" w:sz="0" w:space="0" w:color="auto"/>
        <w:bottom w:val="none" w:sz="0" w:space="0" w:color="auto"/>
        <w:right w:val="none" w:sz="0" w:space="0" w:color="auto"/>
      </w:divBdr>
    </w:div>
    <w:div w:id="349838039">
      <w:bodyDiv w:val="1"/>
      <w:marLeft w:val="0"/>
      <w:marRight w:val="0"/>
      <w:marTop w:val="0"/>
      <w:marBottom w:val="0"/>
      <w:divBdr>
        <w:top w:val="none" w:sz="0" w:space="0" w:color="auto"/>
        <w:left w:val="none" w:sz="0" w:space="0" w:color="auto"/>
        <w:bottom w:val="none" w:sz="0" w:space="0" w:color="auto"/>
        <w:right w:val="none" w:sz="0" w:space="0" w:color="auto"/>
      </w:divBdr>
    </w:div>
    <w:div w:id="364134401">
      <w:bodyDiv w:val="1"/>
      <w:marLeft w:val="0"/>
      <w:marRight w:val="0"/>
      <w:marTop w:val="0"/>
      <w:marBottom w:val="0"/>
      <w:divBdr>
        <w:top w:val="none" w:sz="0" w:space="0" w:color="auto"/>
        <w:left w:val="none" w:sz="0" w:space="0" w:color="auto"/>
        <w:bottom w:val="none" w:sz="0" w:space="0" w:color="auto"/>
        <w:right w:val="none" w:sz="0" w:space="0" w:color="auto"/>
      </w:divBdr>
    </w:div>
    <w:div w:id="384989336">
      <w:bodyDiv w:val="1"/>
      <w:marLeft w:val="0"/>
      <w:marRight w:val="0"/>
      <w:marTop w:val="0"/>
      <w:marBottom w:val="0"/>
      <w:divBdr>
        <w:top w:val="none" w:sz="0" w:space="0" w:color="auto"/>
        <w:left w:val="none" w:sz="0" w:space="0" w:color="auto"/>
        <w:bottom w:val="none" w:sz="0" w:space="0" w:color="auto"/>
        <w:right w:val="none" w:sz="0" w:space="0" w:color="auto"/>
      </w:divBdr>
    </w:div>
    <w:div w:id="386682618">
      <w:bodyDiv w:val="1"/>
      <w:marLeft w:val="0"/>
      <w:marRight w:val="0"/>
      <w:marTop w:val="0"/>
      <w:marBottom w:val="0"/>
      <w:divBdr>
        <w:top w:val="none" w:sz="0" w:space="0" w:color="auto"/>
        <w:left w:val="none" w:sz="0" w:space="0" w:color="auto"/>
        <w:bottom w:val="none" w:sz="0" w:space="0" w:color="auto"/>
        <w:right w:val="none" w:sz="0" w:space="0" w:color="auto"/>
      </w:divBdr>
    </w:div>
    <w:div w:id="456415877">
      <w:bodyDiv w:val="1"/>
      <w:marLeft w:val="0"/>
      <w:marRight w:val="0"/>
      <w:marTop w:val="0"/>
      <w:marBottom w:val="0"/>
      <w:divBdr>
        <w:top w:val="none" w:sz="0" w:space="0" w:color="auto"/>
        <w:left w:val="none" w:sz="0" w:space="0" w:color="auto"/>
        <w:bottom w:val="none" w:sz="0" w:space="0" w:color="auto"/>
        <w:right w:val="none" w:sz="0" w:space="0" w:color="auto"/>
      </w:divBdr>
    </w:div>
    <w:div w:id="478037546">
      <w:bodyDiv w:val="1"/>
      <w:marLeft w:val="0"/>
      <w:marRight w:val="0"/>
      <w:marTop w:val="0"/>
      <w:marBottom w:val="0"/>
      <w:divBdr>
        <w:top w:val="none" w:sz="0" w:space="0" w:color="auto"/>
        <w:left w:val="none" w:sz="0" w:space="0" w:color="auto"/>
        <w:bottom w:val="none" w:sz="0" w:space="0" w:color="auto"/>
        <w:right w:val="none" w:sz="0" w:space="0" w:color="auto"/>
      </w:divBdr>
    </w:div>
    <w:div w:id="496925067">
      <w:bodyDiv w:val="1"/>
      <w:marLeft w:val="0"/>
      <w:marRight w:val="0"/>
      <w:marTop w:val="0"/>
      <w:marBottom w:val="0"/>
      <w:divBdr>
        <w:top w:val="none" w:sz="0" w:space="0" w:color="auto"/>
        <w:left w:val="none" w:sz="0" w:space="0" w:color="auto"/>
        <w:bottom w:val="none" w:sz="0" w:space="0" w:color="auto"/>
        <w:right w:val="none" w:sz="0" w:space="0" w:color="auto"/>
      </w:divBdr>
    </w:div>
    <w:div w:id="502356990">
      <w:bodyDiv w:val="1"/>
      <w:marLeft w:val="0"/>
      <w:marRight w:val="0"/>
      <w:marTop w:val="0"/>
      <w:marBottom w:val="0"/>
      <w:divBdr>
        <w:top w:val="none" w:sz="0" w:space="0" w:color="auto"/>
        <w:left w:val="none" w:sz="0" w:space="0" w:color="auto"/>
        <w:bottom w:val="none" w:sz="0" w:space="0" w:color="auto"/>
        <w:right w:val="none" w:sz="0" w:space="0" w:color="auto"/>
      </w:divBdr>
      <w:divsChild>
        <w:div w:id="257325447">
          <w:marLeft w:val="547"/>
          <w:marRight w:val="0"/>
          <w:marTop w:val="153"/>
          <w:marBottom w:val="160"/>
          <w:divBdr>
            <w:top w:val="none" w:sz="0" w:space="0" w:color="auto"/>
            <w:left w:val="none" w:sz="0" w:space="0" w:color="auto"/>
            <w:bottom w:val="none" w:sz="0" w:space="0" w:color="auto"/>
            <w:right w:val="none" w:sz="0" w:space="0" w:color="auto"/>
          </w:divBdr>
        </w:div>
        <w:div w:id="1166628917">
          <w:marLeft w:val="547"/>
          <w:marRight w:val="0"/>
          <w:marTop w:val="153"/>
          <w:marBottom w:val="160"/>
          <w:divBdr>
            <w:top w:val="none" w:sz="0" w:space="0" w:color="auto"/>
            <w:left w:val="none" w:sz="0" w:space="0" w:color="auto"/>
            <w:bottom w:val="none" w:sz="0" w:space="0" w:color="auto"/>
            <w:right w:val="none" w:sz="0" w:space="0" w:color="auto"/>
          </w:divBdr>
        </w:div>
      </w:divsChild>
    </w:div>
    <w:div w:id="515971570">
      <w:bodyDiv w:val="1"/>
      <w:marLeft w:val="0"/>
      <w:marRight w:val="0"/>
      <w:marTop w:val="0"/>
      <w:marBottom w:val="0"/>
      <w:divBdr>
        <w:top w:val="none" w:sz="0" w:space="0" w:color="auto"/>
        <w:left w:val="none" w:sz="0" w:space="0" w:color="auto"/>
        <w:bottom w:val="none" w:sz="0" w:space="0" w:color="auto"/>
        <w:right w:val="none" w:sz="0" w:space="0" w:color="auto"/>
      </w:divBdr>
    </w:div>
    <w:div w:id="526910110">
      <w:bodyDiv w:val="1"/>
      <w:marLeft w:val="0"/>
      <w:marRight w:val="0"/>
      <w:marTop w:val="0"/>
      <w:marBottom w:val="0"/>
      <w:divBdr>
        <w:top w:val="none" w:sz="0" w:space="0" w:color="auto"/>
        <w:left w:val="none" w:sz="0" w:space="0" w:color="auto"/>
        <w:bottom w:val="none" w:sz="0" w:space="0" w:color="auto"/>
        <w:right w:val="none" w:sz="0" w:space="0" w:color="auto"/>
      </w:divBdr>
    </w:div>
    <w:div w:id="616527139">
      <w:bodyDiv w:val="1"/>
      <w:marLeft w:val="0"/>
      <w:marRight w:val="0"/>
      <w:marTop w:val="0"/>
      <w:marBottom w:val="0"/>
      <w:divBdr>
        <w:top w:val="none" w:sz="0" w:space="0" w:color="auto"/>
        <w:left w:val="none" w:sz="0" w:space="0" w:color="auto"/>
        <w:bottom w:val="none" w:sz="0" w:space="0" w:color="auto"/>
        <w:right w:val="none" w:sz="0" w:space="0" w:color="auto"/>
      </w:divBdr>
    </w:div>
    <w:div w:id="626550300">
      <w:bodyDiv w:val="1"/>
      <w:marLeft w:val="0"/>
      <w:marRight w:val="0"/>
      <w:marTop w:val="0"/>
      <w:marBottom w:val="0"/>
      <w:divBdr>
        <w:top w:val="none" w:sz="0" w:space="0" w:color="auto"/>
        <w:left w:val="none" w:sz="0" w:space="0" w:color="auto"/>
        <w:bottom w:val="none" w:sz="0" w:space="0" w:color="auto"/>
        <w:right w:val="none" w:sz="0" w:space="0" w:color="auto"/>
      </w:divBdr>
    </w:div>
    <w:div w:id="638539256">
      <w:bodyDiv w:val="1"/>
      <w:marLeft w:val="0"/>
      <w:marRight w:val="0"/>
      <w:marTop w:val="0"/>
      <w:marBottom w:val="0"/>
      <w:divBdr>
        <w:top w:val="none" w:sz="0" w:space="0" w:color="auto"/>
        <w:left w:val="none" w:sz="0" w:space="0" w:color="auto"/>
        <w:bottom w:val="none" w:sz="0" w:space="0" w:color="auto"/>
        <w:right w:val="none" w:sz="0" w:space="0" w:color="auto"/>
      </w:divBdr>
    </w:div>
    <w:div w:id="673990814">
      <w:bodyDiv w:val="1"/>
      <w:marLeft w:val="0"/>
      <w:marRight w:val="0"/>
      <w:marTop w:val="0"/>
      <w:marBottom w:val="0"/>
      <w:divBdr>
        <w:top w:val="none" w:sz="0" w:space="0" w:color="auto"/>
        <w:left w:val="none" w:sz="0" w:space="0" w:color="auto"/>
        <w:bottom w:val="none" w:sz="0" w:space="0" w:color="auto"/>
        <w:right w:val="none" w:sz="0" w:space="0" w:color="auto"/>
      </w:divBdr>
    </w:div>
    <w:div w:id="688289269">
      <w:bodyDiv w:val="1"/>
      <w:marLeft w:val="0"/>
      <w:marRight w:val="0"/>
      <w:marTop w:val="0"/>
      <w:marBottom w:val="0"/>
      <w:divBdr>
        <w:top w:val="none" w:sz="0" w:space="0" w:color="auto"/>
        <w:left w:val="none" w:sz="0" w:space="0" w:color="auto"/>
        <w:bottom w:val="none" w:sz="0" w:space="0" w:color="auto"/>
        <w:right w:val="none" w:sz="0" w:space="0" w:color="auto"/>
      </w:divBdr>
    </w:div>
    <w:div w:id="706754646">
      <w:bodyDiv w:val="1"/>
      <w:marLeft w:val="0"/>
      <w:marRight w:val="0"/>
      <w:marTop w:val="0"/>
      <w:marBottom w:val="0"/>
      <w:divBdr>
        <w:top w:val="none" w:sz="0" w:space="0" w:color="auto"/>
        <w:left w:val="none" w:sz="0" w:space="0" w:color="auto"/>
        <w:bottom w:val="none" w:sz="0" w:space="0" w:color="auto"/>
        <w:right w:val="none" w:sz="0" w:space="0" w:color="auto"/>
      </w:divBdr>
    </w:div>
    <w:div w:id="709382916">
      <w:bodyDiv w:val="1"/>
      <w:marLeft w:val="0"/>
      <w:marRight w:val="0"/>
      <w:marTop w:val="0"/>
      <w:marBottom w:val="0"/>
      <w:divBdr>
        <w:top w:val="none" w:sz="0" w:space="0" w:color="auto"/>
        <w:left w:val="none" w:sz="0" w:space="0" w:color="auto"/>
        <w:bottom w:val="none" w:sz="0" w:space="0" w:color="auto"/>
        <w:right w:val="none" w:sz="0" w:space="0" w:color="auto"/>
      </w:divBdr>
    </w:div>
    <w:div w:id="715347736">
      <w:bodyDiv w:val="1"/>
      <w:marLeft w:val="0"/>
      <w:marRight w:val="0"/>
      <w:marTop w:val="0"/>
      <w:marBottom w:val="0"/>
      <w:divBdr>
        <w:top w:val="none" w:sz="0" w:space="0" w:color="auto"/>
        <w:left w:val="none" w:sz="0" w:space="0" w:color="auto"/>
        <w:bottom w:val="none" w:sz="0" w:space="0" w:color="auto"/>
        <w:right w:val="none" w:sz="0" w:space="0" w:color="auto"/>
      </w:divBdr>
    </w:div>
    <w:div w:id="728726591">
      <w:bodyDiv w:val="1"/>
      <w:marLeft w:val="0"/>
      <w:marRight w:val="0"/>
      <w:marTop w:val="0"/>
      <w:marBottom w:val="0"/>
      <w:divBdr>
        <w:top w:val="none" w:sz="0" w:space="0" w:color="auto"/>
        <w:left w:val="none" w:sz="0" w:space="0" w:color="auto"/>
        <w:bottom w:val="none" w:sz="0" w:space="0" w:color="auto"/>
        <w:right w:val="none" w:sz="0" w:space="0" w:color="auto"/>
      </w:divBdr>
      <w:divsChild>
        <w:div w:id="361126077">
          <w:marLeft w:val="547"/>
          <w:marRight w:val="0"/>
          <w:marTop w:val="153"/>
          <w:marBottom w:val="160"/>
          <w:divBdr>
            <w:top w:val="none" w:sz="0" w:space="0" w:color="auto"/>
            <w:left w:val="none" w:sz="0" w:space="0" w:color="auto"/>
            <w:bottom w:val="none" w:sz="0" w:space="0" w:color="auto"/>
            <w:right w:val="none" w:sz="0" w:space="0" w:color="auto"/>
          </w:divBdr>
        </w:div>
        <w:div w:id="1370035051">
          <w:marLeft w:val="547"/>
          <w:marRight w:val="0"/>
          <w:marTop w:val="153"/>
          <w:marBottom w:val="160"/>
          <w:divBdr>
            <w:top w:val="none" w:sz="0" w:space="0" w:color="auto"/>
            <w:left w:val="none" w:sz="0" w:space="0" w:color="auto"/>
            <w:bottom w:val="none" w:sz="0" w:space="0" w:color="auto"/>
            <w:right w:val="none" w:sz="0" w:space="0" w:color="auto"/>
          </w:divBdr>
        </w:div>
        <w:div w:id="1951549619">
          <w:marLeft w:val="547"/>
          <w:marRight w:val="0"/>
          <w:marTop w:val="153"/>
          <w:marBottom w:val="160"/>
          <w:divBdr>
            <w:top w:val="none" w:sz="0" w:space="0" w:color="auto"/>
            <w:left w:val="none" w:sz="0" w:space="0" w:color="auto"/>
            <w:bottom w:val="none" w:sz="0" w:space="0" w:color="auto"/>
            <w:right w:val="none" w:sz="0" w:space="0" w:color="auto"/>
          </w:divBdr>
        </w:div>
        <w:div w:id="1980987668">
          <w:marLeft w:val="1166"/>
          <w:marRight w:val="0"/>
          <w:marTop w:val="153"/>
          <w:marBottom w:val="160"/>
          <w:divBdr>
            <w:top w:val="none" w:sz="0" w:space="0" w:color="auto"/>
            <w:left w:val="none" w:sz="0" w:space="0" w:color="auto"/>
            <w:bottom w:val="none" w:sz="0" w:space="0" w:color="auto"/>
            <w:right w:val="none" w:sz="0" w:space="0" w:color="auto"/>
          </w:divBdr>
        </w:div>
        <w:div w:id="2036886518">
          <w:marLeft w:val="547"/>
          <w:marRight w:val="0"/>
          <w:marTop w:val="153"/>
          <w:marBottom w:val="160"/>
          <w:divBdr>
            <w:top w:val="none" w:sz="0" w:space="0" w:color="auto"/>
            <w:left w:val="none" w:sz="0" w:space="0" w:color="auto"/>
            <w:bottom w:val="none" w:sz="0" w:space="0" w:color="auto"/>
            <w:right w:val="none" w:sz="0" w:space="0" w:color="auto"/>
          </w:divBdr>
        </w:div>
      </w:divsChild>
    </w:div>
    <w:div w:id="735903871">
      <w:bodyDiv w:val="1"/>
      <w:marLeft w:val="0"/>
      <w:marRight w:val="0"/>
      <w:marTop w:val="0"/>
      <w:marBottom w:val="0"/>
      <w:divBdr>
        <w:top w:val="none" w:sz="0" w:space="0" w:color="auto"/>
        <w:left w:val="none" w:sz="0" w:space="0" w:color="auto"/>
        <w:bottom w:val="none" w:sz="0" w:space="0" w:color="auto"/>
        <w:right w:val="none" w:sz="0" w:space="0" w:color="auto"/>
      </w:divBdr>
    </w:div>
    <w:div w:id="792017696">
      <w:bodyDiv w:val="1"/>
      <w:marLeft w:val="0"/>
      <w:marRight w:val="0"/>
      <w:marTop w:val="0"/>
      <w:marBottom w:val="0"/>
      <w:divBdr>
        <w:top w:val="none" w:sz="0" w:space="0" w:color="auto"/>
        <w:left w:val="none" w:sz="0" w:space="0" w:color="auto"/>
        <w:bottom w:val="none" w:sz="0" w:space="0" w:color="auto"/>
        <w:right w:val="none" w:sz="0" w:space="0" w:color="auto"/>
      </w:divBdr>
    </w:div>
    <w:div w:id="818033860">
      <w:bodyDiv w:val="1"/>
      <w:marLeft w:val="0"/>
      <w:marRight w:val="0"/>
      <w:marTop w:val="0"/>
      <w:marBottom w:val="0"/>
      <w:divBdr>
        <w:top w:val="none" w:sz="0" w:space="0" w:color="auto"/>
        <w:left w:val="none" w:sz="0" w:space="0" w:color="auto"/>
        <w:bottom w:val="none" w:sz="0" w:space="0" w:color="auto"/>
        <w:right w:val="none" w:sz="0" w:space="0" w:color="auto"/>
      </w:divBdr>
    </w:div>
    <w:div w:id="818690701">
      <w:bodyDiv w:val="1"/>
      <w:marLeft w:val="0"/>
      <w:marRight w:val="0"/>
      <w:marTop w:val="0"/>
      <w:marBottom w:val="0"/>
      <w:divBdr>
        <w:top w:val="none" w:sz="0" w:space="0" w:color="auto"/>
        <w:left w:val="none" w:sz="0" w:space="0" w:color="auto"/>
        <w:bottom w:val="none" w:sz="0" w:space="0" w:color="auto"/>
        <w:right w:val="none" w:sz="0" w:space="0" w:color="auto"/>
      </w:divBdr>
    </w:div>
    <w:div w:id="832797321">
      <w:bodyDiv w:val="1"/>
      <w:marLeft w:val="0"/>
      <w:marRight w:val="0"/>
      <w:marTop w:val="0"/>
      <w:marBottom w:val="0"/>
      <w:divBdr>
        <w:top w:val="none" w:sz="0" w:space="0" w:color="auto"/>
        <w:left w:val="none" w:sz="0" w:space="0" w:color="auto"/>
        <w:bottom w:val="none" w:sz="0" w:space="0" w:color="auto"/>
        <w:right w:val="none" w:sz="0" w:space="0" w:color="auto"/>
      </w:divBdr>
    </w:div>
    <w:div w:id="847327175">
      <w:bodyDiv w:val="1"/>
      <w:marLeft w:val="0"/>
      <w:marRight w:val="0"/>
      <w:marTop w:val="0"/>
      <w:marBottom w:val="0"/>
      <w:divBdr>
        <w:top w:val="none" w:sz="0" w:space="0" w:color="auto"/>
        <w:left w:val="none" w:sz="0" w:space="0" w:color="auto"/>
        <w:bottom w:val="none" w:sz="0" w:space="0" w:color="auto"/>
        <w:right w:val="none" w:sz="0" w:space="0" w:color="auto"/>
      </w:divBdr>
    </w:div>
    <w:div w:id="895549831">
      <w:bodyDiv w:val="1"/>
      <w:marLeft w:val="0"/>
      <w:marRight w:val="0"/>
      <w:marTop w:val="0"/>
      <w:marBottom w:val="0"/>
      <w:divBdr>
        <w:top w:val="none" w:sz="0" w:space="0" w:color="auto"/>
        <w:left w:val="none" w:sz="0" w:space="0" w:color="auto"/>
        <w:bottom w:val="none" w:sz="0" w:space="0" w:color="auto"/>
        <w:right w:val="none" w:sz="0" w:space="0" w:color="auto"/>
      </w:divBdr>
    </w:div>
    <w:div w:id="913390674">
      <w:bodyDiv w:val="1"/>
      <w:marLeft w:val="0"/>
      <w:marRight w:val="0"/>
      <w:marTop w:val="0"/>
      <w:marBottom w:val="0"/>
      <w:divBdr>
        <w:top w:val="none" w:sz="0" w:space="0" w:color="auto"/>
        <w:left w:val="none" w:sz="0" w:space="0" w:color="auto"/>
        <w:bottom w:val="none" w:sz="0" w:space="0" w:color="auto"/>
        <w:right w:val="none" w:sz="0" w:space="0" w:color="auto"/>
      </w:divBdr>
    </w:div>
    <w:div w:id="948587068">
      <w:bodyDiv w:val="1"/>
      <w:marLeft w:val="0"/>
      <w:marRight w:val="0"/>
      <w:marTop w:val="0"/>
      <w:marBottom w:val="0"/>
      <w:divBdr>
        <w:top w:val="none" w:sz="0" w:space="0" w:color="auto"/>
        <w:left w:val="none" w:sz="0" w:space="0" w:color="auto"/>
        <w:bottom w:val="none" w:sz="0" w:space="0" w:color="auto"/>
        <w:right w:val="none" w:sz="0" w:space="0" w:color="auto"/>
      </w:divBdr>
      <w:divsChild>
        <w:div w:id="746348442">
          <w:marLeft w:val="0"/>
          <w:marRight w:val="0"/>
          <w:marTop w:val="0"/>
          <w:marBottom w:val="0"/>
          <w:divBdr>
            <w:top w:val="none" w:sz="0" w:space="0" w:color="auto"/>
            <w:left w:val="none" w:sz="0" w:space="0" w:color="auto"/>
            <w:bottom w:val="none" w:sz="0" w:space="0" w:color="auto"/>
            <w:right w:val="none" w:sz="0" w:space="0" w:color="auto"/>
          </w:divBdr>
        </w:div>
      </w:divsChild>
    </w:div>
    <w:div w:id="969895298">
      <w:bodyDiv w:val="1"/>
      <w:marLeft w:val="0"/>
      <w:marRight w:val="0"/>
      <w:marTop w:val="0"/>
      <w:marBottom w:val="0"/>
      <w:divBdr>
        <w:top w:val="none" w:sz="0" w:space="0" w:color="auto"/>
        <w:left w:val="none" w:sz="0" w:space="0" w:color="auto"/>
        <w:bottom w:val="none" w:sz="0" w:space="0" w:color="auto"/>
        <w:right w:val="none" w:sz="0" w:space="0" w:color="auto"/>
      </w:divBdr>
    </w:div>
    <w:div w:id="1014070405">
      <w:bodyDiv w:val="1"/>
      <w:marLeft w:val="0"/>
      <w:marRight w:val="0"/>
      <w:marTop w:val="0"/>
      <w:marBottom w:val="0"/>
      <w:divBdr>
        <w:top w:val="none" w:sz="0" w:space="0" w:color="auto"/>
        <w:left w:val="none" w:sz="0" w:space="0" w:color="auto"/>
        <w:bottom w:val="none" w:sz="0" w:space="0" w:color="auto"/>
        <w:right w:val="none" w:sz="0" w:space="0" w:color="auto"/>
      </w:divBdr>
    </w:div>
    <w:div w:id="1017122402">
      <w:bodyDiv w:val="1"/>
      <w:marLeft w:val="0"/>
      <w:marRight w:val="0"/>
      <w:marTop w:val="0"/>
      <w:marBottom w:val="0"/>
      <w:divBdr>
        <w:top w:val="none" w:sz="0" w:space="0" w:color="auto"/>
        <w:left w:val="none" w:sz="0" w:space="0" w:color="auto"/>
        <w:bottom w:val="none" w:sz="0" w:space="0" w:color="auto"/>
        <w:right w:val="none" w:sz="0" w:space="0" w:color="auto"/>
      </w:divBdr>
    </w:div>
    <w:div w:id="1023441793">
      <w:bodyDiv w:val="1"/>
      <w:marLeft w:val="0"/>
      <w:marRight w:val="0"/>
      <w:marTop w:val="0"/>
      <w:marBottom w:val="0"/>
      <w:divBdr>
        <w:top w:val="none" w:sz="0" w:space="0" w:color="auto"/>
        <w:left w:val="none" w:sz="0" w:space="0" w:color="auto"/>
        <w:bottom w:val="none" w:sz="0" w:space="0" w:color="auto"/>
        <w:right w:val="none" w:sz="0" w:space="0" w:color="auto"/>
      </w:divBdr>
    </w:div>
    <w:div w:id="1025055247">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39814225">
      <w:bodyDiv w:val="1"/>
      <w:marLeft w:val="0"/>
      <w:marRight w:val="0"/>
      <w:marTop w:val="0"/>
      <w:marBottom w:val="0"/>
      <w:divBdr>
        <w:top w:val="none" w:sz="0" w:space="0" w:color="auto"/>
        <w:left w:val="none" w:sz="0" w:space="0" w:color="auto"/>
        <w:bottom w:val="none" w:sz="0" w:space="0" w:color="auto"/>
        <w:right w:val="none" w:sz="0" w:space="0" w:color="auto"/>
      </w:divBdr>
    </w:div>
    <w:div w:id="1046105601">
      <w:bodyDiv w:val="1"/>
      <w:marLeft w:val="0"/>
      <w:marRight w:val="0"/>
      <w:marTop w:val="0"/>
      <w:marBottom w:val="0"/>
      <w:divBdr>
        <w:top w:val="none" w:sz="0" w:space="0" w:color="auto"/>
        <w:left w:val="none" w:sz="0" w:space="0" w:color="auto"/>
        <w:bottom w:val="none" w:sz="0" w:space="0" w:color="auto"/>
        <w:right w:val="none" w:sz="0" w:space="0" w:color="auto"/>
      </w:divBdr>
    </w:div>
    <w:div w:id="1054767716">
      <w:bodyDiv w:val="1"/>
      <w:marLeft w:val="0"/>
      <w:marRight w:val="0"/>
      <w:marTop w:val="0"/>
      <w:marBottom w:val="0"/>
      <w:divBdr>
        <w:top w:val="none" w:sz="0" w:space="0" w:color="auto"/>
        <w:left w:val="none" w:sz="0" w:space="0" w:color="auto"/>
        <w:bottom w:val="none" w:sz="0" w:space="0" w:color="auto"/>
        <w:right w:val="none" w:sz="0" w:space="0" w:color="auto"/>
      </w:divBdr>
      <w:divsChild>
        <w:div w:id="117649019">
          <w:marLeft w:val="547"/>
          <w:marRight w:val="0"/>
          <w:marTop w:val="360"/>
          <w:marBottom w:val="0"/>
          <w:divBdr>
            <w:top w:val="none" w:sz="0" w:space="0" w:color="auto"/>
            <w:left w:val="none" w:sz="0" w:space="0" w:color="auto"/>
            <w:bottom w:val="none" w:sz="0" w:space="0" w:color="auto"/>
            <w:right w:val="none" w:sz="0" w:space="0" w:color="auto"/>
          </w:divBdr>
        </w:div>
      </w:divsChild>
    </w:div>
    <w:div w:id="1083524606">
      <w:bodyDiv w:val="1"/>
      <w:marLeft w:val="0"/>
      <w:marRight w:val="0"/>
      <w:marTop w:val="0"/>
      <w:marBottom w:val="0"/>
      <w:divBdr>
        <w:top w:val="none" w:sz="0" w:space="0" w:color="auto"/>
        <w:left w:val="none" w:sz="0" w:space="0" w:color="auto"/>
        <w:bottom w:val="none" w:sz="0" w:space="0" w:color="auto"/>
        <w:right w:val="none" w:sz="0" w:space="0" w:color="auto"/>
      </w:divBdr>
    </w:div>
    <w:div w:id="1089696322">
      <w:bodyDiv w:val="1"/>
      <w:marLeft w:val="0"/>
      <w:marRight w:val="0"/>
      <w:marTop w:val="0"/>
      <w:marBottom w:val="0"/>
      <w:divBdr>
        <w:top w:val="none" w:sz="0" w:space="0" w:color="auto"/>
        <w:left w:val="none" w:sz="0" w:space="0" w:color="auto"/>
        <w:bottom w:val="none" w:sz="0" w:space="0" w:color="auto"/>
        <w:right w:val="none" w:sz="0" w:space="0" w:color="auto"/>
      </w:divBdr>
    </w:div>
    <w:div w:id="1150943241">
      <w:bodyDiv w:val="1"/>
      <w:marLeft w:val="0"/>
      <w:marRight w:val="0"/>
      <w:marTop w:val="0"/>
      <w:marBottom w:val="0"/>
      <w:divBdr>
        <w:top w:val="none" w:sz="0" w:space="0" w:color="auto"/>
        <w:left w:val="none" w:sz="0" w:space="0" w:color="auto"/>
        <w:bottom w:val="none" w:sz="0" w:space="0" w:color="auto"/>
        <w:right w:val="none" w:sz="0" w:space="0" w:color="auto"/>
      </w:divBdr>
    </w:div>
    <w:div w:id="1182471650">
      <w:bodyDiv w:val="1"/>
      <w:marLeft w:val="0"/>
      <w:marRight w:val="0"/>
      <w:marTop w:val="0"/>
      <w:marBottom w:val="0"/>
      <w:divBdr>
        <w:top w:val="none" w:sz="0" w:space="0" w:color="auto"/>
        <w:left w:val="none" w:sz="0" w:space="0" w:color="auto"/>
        <w:bottom w:val="none" w:sz="0" w:space="0" w:color="auto"/>
        <w:right w:val="none" w:sz="0" w:space="0" w:color="auto"/>
      </w:divBdr>
      <w:divsChild>
        <w:div w:id="779372514">
          <w:marLeft w:val="547"/>
          <w:marRight w:val="0"/>
          <w:marTop w:val="153"/>
          <w:marBottom w:val="160"/>
          <w:divBdr>
            <w:top w:val="none" w:sz="0" w:space="0" w:color="auto"/>
            <w:left w:val="none" w:sz="0" w:space="0" w:color="auto"/>
            <w:bottom w:val="none" w:sz="0" w:space="0" w:color="auto"/>
            <w:right w:val="none" w:sz="0" w:space="0" w:color="auto"/>
          </w:divBdr>
        </w:div>
        <w:div w:id="786896896">
          <w:marLeft w:val="547"/>
          <w:marRight w:val="0"/>
          <w:marTop w:val="153"/>
          <w:marBottom w:val="160"/>
          <w:divBdr>
            <w:top w:val="none" w:sz="0" w:space="0" w:color="auto"/>
            <w:left w:val="none" w:sz="0" w:space="0" w:color="auto"/>
            <w:bottom w:val="none" w:sz="0" w:space="0" w:color="auto"/>
            <w:right w:val="none" w:sz="0" w:space="0" w:color="auto"/>
          </w:divBdr>
        </w:div>
        <w:div w:id="1974558624">
          <w:marLeft w:val="547"/>
          <w:marRight w:val="0"/>
          <w:marTop w:val="153"/>
          <w:marBottom w:val="160"/>
          <w:divBdr>
            <w:top w:val="none" w:sz="0" w:space="0" w:color="auto"/>
            <w:left w:val="none" w:sz="0" w:space="0" w:color="auto"/>
            <w:bottom w:val="none" w:sz="0" w:space="0" w:color="auto"/>
            <w:right w:val="none" w:sz="0" w:space="0" w:color="auto"/>
          </w:divBdr>
        </w:div>
      </w:divsChild>
    </w:div>
    <w:div w:id="1186363920">
      <w:bodyDiv w:val="1"/>
      <w:marLeft w:val="0"/>
      <w:marRight w:val="0"/>
      <w:marTop w:val="0"/>
      <w:marBottom w:val="0"/>
      <w:divBdr>
        <w:top w:val="none" w:sz="0" w:space="0" w:color="auto"/>
        <w:left w:val="none" w:sz="0" w:space="0" w:color="auto"/>
        <w:bottom w:val="none" w:sz="0" w:space="0" w:color="auto"/>
        <w:right w:val="none" w:sz="0" w:space="0" w:color="auto"/>
      </w:divBdr>
    </w:div>
    <w:div w:id="1198664198">
      <w:bodyDiv w:val="1"/>
      <w:marLeft w:val="0"/>
      <w:marRight w:val="0"/>
      <w:marTop w:val="0"/>
      <w:marBottom w:val="0"/>
      <w:divBdr>
        <w:top w:val="none" w:sz="0" w:space="0" w:color="auto"/>
        <w:left w:val="none" w:sz="0" w:space="0" w:color="auto"/>
        <w:bottom w:val="none" w:sz="0" w:space="0" w:color="auto"/>
        <w:right w:val="none" w:sz="0" w:space="0" w:color="auto"/>
      </w:divBdr>
    </w:div>
    <w:div w:id="1207837161">
      <w:bodyDiv w:val="1"/>
      <w:marLeft w:val="0"/>
      <w:marRight w:val="0"/>
      <w:marTop w:val="0"/>
      <w:marBottom w:val="0"/>
      <w:divBdr>
        <w:top w:val="none" w:sz="0" w:space="0" w:color="auto"/>
        <w:left w:val="none" w:sz="0" w:space="0" w:color="auto"/>
        <w:bottom w:val="none" w:sz="0" w:space="0" w:color="auto"/>
        <w:right w:val="none" w:sz="0" w:space="0" w:color="auto"/>
      </w:divBdr>
    </w:div>
    <w:div w:id="1209342817">
      <w:bodyDiv w:val="1"/>
      <w:marLeft w:val="0"/>
      <w:marRight w:val="0"/>
      <w:marTop w:val="0"/>
      <w:marBottom w:val="0"/>
      <w:divBdr>
        <w:top w:val="none" w:sz="0" w:space="0" w:color="auto"/>
        <w:left w:val="none" w:sz="0" w:space="0" w:color="auto"/>
        <w:bottom w:val="none" w:sz="0" w:space="0" w:color="auto"/>
        <w:right w:val="none" w:sz="0" w:space="0" w:color="auto"/>
      </w:divBdr>
      <w:divsChild>
        <w:div w:id="175005625">
          <w:marLeft w:val="360"/>
          <w:marRight w:val="0"/>
          <w:marTop w:val="480"/>
          <w:marBottom w:val="0"/>
          <w:divBdr>
            <w:top w:val="none" w:sz="0" w:space="0" w:color="auto"/>
            <w:left w:val="none" w:sz="0" w:space="0" w:color="auto"/>
            <w:bottom w:val="none" w:sz="0" w:space="0" w:color="auto"/>
            <w:right w:val="none" w:sz="0" w:space="0" w:color="auto"/>
          </w:divBdr>
        </w:div>
        <w:div w:id="195238314">
          <w:marLeft w:val="907"/>
          <w:marRight w:val="0"/>
          <w:marTop w:val="86"/>
          <w:marBottom w:val="0"/>
          <w:divBdr>
            <w:top w:val="none" w:sz="0" w:space="0" w:color="auto"/>
            <w:left w:val="none" w:sz="0" w:space="0" w:color="auto"/>
            <w:bottom w:val="none" w:sz="0" w:space="0" w:color="auto"/>
            <w:right w:val="none" w:sz="0" w:space="0" w:color="auto"/>
          </w:divBdr>
        </w:div>
        <w:div w:id="418406213">
          <w:marLeft w:val="907"/>
          <w:marRight w:val="0"/>
          <w:marTop w:val="86"/>
          <w:marBottom w:val="0"/>
          <w:divBdr>
            <w:top w:val="none" w:sz="0" w:space="0" w:color="auto"/>
            <w:left w:val="none" w:sz="0" w:space="0" w:color="auto"/>
            <w:bottom w:val="none" w:sz="0" w:space="0" w:color="auto"/>
            <w:right w:val="none" w:sz="0" w:space="0" w:color="auto"/>
          </w:divBdr>
        </w:div>
        <w:div w:id="1831021209">
          <w:marLeft w:val="360"/>
          <w:marRight w:val="0"/>
          <w:marTop w:val="480"/>
          <w:marBottom w:val="0"/>
          <w:divBdr>
            <w:top w:val="none" w:sz="0" w:space="0" w:color="auto"/>
            <w:left w:val="none" w:sz="0" w:space="0" w:color="auto"/>
            <w:bottom w:val="none" w:sz="0" w:space="0" w:color="auto"/>
            <w:right w:val="none" w:sz="0" w:space="0" w:color="auto"/>
          </w:divBdr>
        </w:div>
        <w:div w:id="1906722409">
          <w:marLeft w:val="360"/>
          <w:marRight w:val="0"/>
          <w:marTop w:val="480"/>
          <w:marBottom w:val="0"/>
          <w:divBdr>
            <w:top w:val="none" w:sz="0" w:space="0" w:color="auto"/>
            <w:left w:val="none" w:sz="0" w:space="0" w:color="auto"/>
            <w:bottom w:val="none" w:sz="0" w:space="0" w:color="auto"/>
            <w:right w:val="none" w:sz="0" w:space="0" w:color="auto"/>
          </w:divBdr>
        </w:div>
        <w:div w:id="1935552972">
          <w:marLeft w:val="360"/>
          <w:marRight w:val="0"/>
          <w:marTop w:val="480"/>
          <w:marBottom w:val="0"/>
          <w:divBdr>
            <w:top w:val="none" w:sz="0" w:space="0" w:color="auto"/>
            <w:left w:val="none" w:sz="0" w:space="0" w:color="auto"/>
            <w:bottom w:val="none" w:sz="0" w:space="0" w:color="auto"/>
            <w:right w:val="none" w:sz="0" w:space="0" w:color="auto"/>
          </w:divBdr>
        </w:div>
      </w:divsChild>
    </w:div>
    <w:div w:id="1229801614">
      <w:bodyDiv w:val="1"/>
      <w:marLeft w:val="0"/>
      <w:marRight w:val="0"/>
      <w:marTop w:val="0"/>
      <w:marBottom w:val="0"/>
      <w:divBdr>
        <w:top w:val="none" w:sz="0" w:space="0" w:color="auto"/>
        <w:left w:val="none" w:sz="0" w:space="0" w:color="auto"/>
        <w:bottom w:val="none" w:sz="0" w:space="0" w:color="auto"/>
        <w:right w:val="none" w:sz="0" w:space="0" w:color="auto"/>
      </w:divBdr>
    </w:div>
    <w:div w:id="1242982323">
      <w:bodyDiv w:val="1"/>
      <w:marLeft w:val="0"/>
      <w:marRight w:val="0"/>
      <w:marTop w:val="0"/>
      <w:marBottom w:val="0"/>
      <w:divBdr>
        <w:top w:val="none" w:sz="0" w:space="0" w:color="auto"/>
        <w:left w:val="none" w:sz="0" w:space="0" w:color="auto"/>
        <w:bottom w:val="none" w:sz="0" w:space="0" w:color="auto"/>
        <w:right w:val="none" w:sz="0" w:space="0" w:color="auto"/>
      </w:divBdr>
    </w:div>
    <w:div w:id="1246567819">
      <w:bodyDiv w:val="1"/>
      <w:marLeft w:val="0"/>
      <w:marRight w:val="0"/>
      <w:marTop w:val="0"/>
      <w:marBottom w:val="0"/>
      <w:divBdr>
        <w:top w:val="none" w:sz="0" w:space="0" w:color="auto"/>
        <w:left w:val="none" w:sz="0" w:space="0" w:color="auto"/>
        <w:bottom w:val="none" w:sz="0" w:space="0" w:color="auto"/>
        <w:right w:val="none" w:sz="0" w:space="0" w:color="auto"/>
      </w:divBdr>
      <w:divsChild>
        <w:div w:id="1106466186">
          <w:marLeft w:val="547"/>
          <w:marRight w:val="0"/>
          <w:marTop w:val="153"/>
          <w:marBottom w:val="160"/>
          <w:divBdr>
            <w:top w:val="none" w:sz="0" w:space="0" w:color="auto"/>
            <w:left w:val="none" w:sz="0" w:space="0" w:color="auto"/>
            <w:bottom w:val="none" w:sz="0" w:space="0" w:color="auto"/>
            <w:right w:val="none" w:sz="0" w:space="0" w:color="auto"/>
          </w:divBdr>
        </w:div>
        <w:div w:id="1186333234">
          <w:marLeft w:val="547"/>
          <w:marRight w:val="0"/>
          <w:marTop w:val="153"/>
          <w:marBottom w:val="160"/>
          <w:divBdr>
            <w:top w:val="none" w:sz="0" w:space="0" w:color="auto"/>
            <w:left w:val="none" w:sz="0" w:space="0" w:color="auto"/>
            <w:bottom w:val="none" w:sz="0" w:space="0" w:color="auto"/>
            <w:right w:val="none" w:sz="0" w:space="0" w:color="auto"/>
          </w:divBdr>
        </w:div>
        <w:div w:id="1191188098">
          <w:marLeft w:val="547"/>
          <w:marRight w:val="0"/>
          <w:marTop w:val="153"/>
          <w:marBottom w:val="160"/>
          <w:divBdr>
            <w:top w:val="none" w:sz="0" w:space="0" w:color="auto"/>
            <w:left w:val="none" w:sz="0" w:space="0" w:color="auto"/>
            <w:bottom w:val="none" w:sz="0" w:space="0" w:color="auto"/>
            <w:right w:val="none" w:sz="0" w:space="0" w:color="auto"/>
          </w:divBdr>
        </w:div>
        <w:div w:id="1778872169">
          <w:marLeft w:val="547"/>
          <w:marRight w:val="0"/>
          <w:marTop w:val="153"/>
          <w:marBottom w:val="160"/>
          <w:divBdr>
            <w:top w:val="none" w:sz="0" w:space="0" w:color="auto"/>
            <w:left w:val="none" w:sz="0" w:space="0" w:color="auto"/>
            <w:bottom w:val="none" w:sz="0" w:space="0" w:color="auto"/>
            <w:right w:val="none" w:sz="0" w:space="0" w:color="auto"/>
          </w:divBdr>
        </w:div>
      </w:divsChild>
    </w:div>
    <w:div w:id="1257863453">
      <w:bodyDiv w:val="1"/>
      <w:marLeft w:val="0"/>
      <w:marRight w:val="0"/>
      <w:marTop w:val="0"/>
      <w:marBottom w:val="0"/>
      <w:divBdr>
        <w:top w:val="none" w:sz="0" w:space="0" w:color="auto"/>
        <w:left w:val="none" w:sz="0" w:space="0" w:color="auto"/>
        <w:bottom w:val="none" w:sz="0" w:space="0" w:color="auto"/>
        <w:right w:val="none" w:sz="0" w:space="0" w:color="auto"/>
      </w:divBdr>
    </w:div>
    <w:div w:id="1267427242">
      <w:bodyDiv w:val="1"/>
      <w:marLeft w:val="0"/>
      <w:marRight w:val="0"/>
      <w:marTop w:val="0"/>
      <w:marBottom w:val="0"/>
      <w:divBdr>
        <w:top w:val="none" w:sz="0" w:space="0" w:color="auto"/>
        <w:left w:val="none" w:sz="0" w:space="0" w:color="auto"/>
        <w:bottom w:val="none" w:sz="0" w:space="0" w:color="auto"/>
        <w:right w:val="none" w:sz="0" w:space="0" w:color="auto"/>
      </w:divBdr>
    </w:div>
    <w:div w:id="1298225874">
      <w:bodyDiv w:val="1"/>
      <w:marLeft w:val="0"/>
      <w:marRight w:val="0"/>
      <w:marTop w:val="0"/>
      <w:marBottom w:val="0"/>
      <w:divBdr>
        <w:top w:val="none" w:sz="0" w:space="0" w:color="auto"/>
        <w:left w:val="none" w:sz="0" w:space="0" w:color="auto"/>
        <w:bottom w:val="none" w:sz="0" w:space="0" w:color="auto"/>
        <w:right w:val="none" w:sz="0" w:space="0" w:color="auto"/>
      </w:divBdr>
    </w:div>
    <w:div w:id="1311012206">
      <w:bodyDiv w:val="1"/>
      <w:marLeft w:val="0"/>
      <w:marRight w:val="0"/>
      <w:marTop w:val="0"/>
      <w:marBottom w:val="0"/>
      <w:divBdr>
        <w:top w:val="none" w:sz="0" w:space="0" w:color="auto"/>
        <w:left w:val="none" w:sz="0" w:space="0" w:color="auto"/>
        <w:bottom w:val="none" w:sz="0" w:space="0" w:color="auto"/>
        <w:right w:val="none" w:sz="0" w:space="0" w:color="auto"/>
      </w:divBdr>
    </w:div>
    <w:div w:id="1311324610">
      <w:bodyDiv w:val="1"/>
      <w:marLeft w:val="0"/>
      <w:marRight w:val="0"/>
      <w:marTop w:val="0"/>
      <w:marBottom w:val="0"/>
      <w:divBdr>
        <w:top w:val="none" w:sz="0" w:space="0" w:color="auto"/>
        <w:left w:val="none" w:sz="0" w:space="0" w:color="auto"/>
        <w:bottom w:val="none" w:sz="0" w:space="0" w:color="auto"/>
        <w:right w:val="none" w:sz="0" w:space="0" w:color="auto"/>
      </w:divBdr>
    </w:div>
    <w:div w:id="1346205837">
      <w:bodyDiv w:val="1"/>
      <w:marLeft w:val="0"/>
      <w:marRight w:val="0"/>
      <w:marTop w:val="0"/>
      <w:marBottom w:val="0"/>
      <w:divBdr>
        <w:top w:val="none" w:sz="0" w:space="0" w:color="auto"/>
        <w:left w:val="none" w:sz="0" w:space="0" w:color="auto"/>
        <w:bottom w:val="none" w:sz="0" w:space="0" w:color="auto"/>
        <w:right w:val="none" w:sz="0" w:space="0" w:color="auto"/>
      </w:divBdr>
    </w:div>
    <w:div w:id="1425878473">
      <w:bodyDiv w:val="1"/>
      <w:marLeft w:val="0"/>
      <w:marRight w:val="0"/>
      <w:marTop w:val="0"/>
      <w:marBottom w:val="0"/>
      <w:divBdr>
        <w:top w:val="none" w:sz="0" w:space="0" w:color="auto"/>
        <w:left w:val="none" w:sz="0" w:space="0" w:color="auto"/>
        <w:bottom w:val="none" w:sz="0" w:space="0" w:color="auto"/>
        <w:right w:val="none" w:sz="0" w:space="0" w:color="auto"/>
      </w:divBdr>
    </w:div>
    <w:div w:id="1435247922">
      <w:bodyDiv w:val="1"/>
      <w:marLeft w:val="0"/>
      <w:marRight w:val="0"/>
      <w:marTop w:val="0"/>
      <w:marBottom w:val="0"/>
      <w:divBdr>
        <w:top w:val="none" w:sz="0" w:space="0" w:color="auto"/>
        <w:left w:val="none" w:sz="0" w:space="0" w:color="auto"/>
        <w:bottom w:val="none" w:sz="0" w:space="0" w:color="auto"/>
        <w:right w:val="none" w:sz="0" w:space="0" w:color="auto"/>
      </w:divBdr>
    </w:div>
    <w:div w:id="1451633361">
      <w:bodyDiv w:val="1"/>
      <w:marLeft w:val="0"/>
      <w:marRight w:val="0"/>
      <w:marTop w:val="0"/>
      <w:marBottom w:val="0"/>
      <w:divBdr>
        <w:top w:val="none" w:sz="0" w:space="0" w:color="auto"/>
        <w:left w:val="none" w:sz="0" w:space="0" w:color="auto"/>
        <w:bottom w:val="none" w:sz="0" w:space="0" w:color="auto"/>
        <w:right w:val="none" w:sz="0" w:space="0" w:color="auto"/>
      </w:divBdr>
    </w:div>
    <w:div w:id="1470779714">
      <w:bodyDiv w:val="1"/>
      <w:marLeft w:val="0"/>
      <w:marRight w:val="0"/>
      <w:marTop w:val="0"/>
      <w:marBottom w:val="0"/>
      <w:divBdr>
        <w:top w:val="none" w:sz="0" w:space="0" w:color="auto"/>
        <w:left w:val="none" w:sz="0" w:space="0" w:color="auto"/>
        <w:bottom w:val="none" w:sz="0" w:space="0" w:color="auto"/>
        <w:right w:val="none" w:sz="0" w:space="0" w:color="auto"/>
      </w:divBdr>
    </w:div>
    <w:div w:id="1487554592">
      <w:bodyDiv w:val="1"/>
      <w:marLeft w:val="0"/>
      <w:marRight w:val="0"/>
      <w:marTop w:val="0"/>
      <w:marBottom w:val="0"/>
      <w:divBdr>
        <w:top w:val="none" w:sz="0" w:space="0" w:color="auto"/>
        <w:left w:val="none" w:sz="0" w:space="0" w:color="auto"/>
        <w:bottom w:val="none" w:sz="0" w:space="0" w:color="auto"/>
        <w:right w:val="none" w:sz="0" w:space="0" w:color="auto"/>
      </w:divBdr>
    </w:div>
    <w:div w:id="1517110386">
      <w:bodyDiv w:val="1"/>
      <w:marLeft w:val="0"/>
      <w:marRight w:val="0"/>
      <w:marTop w:val="0"/>
      <w:marBottom w:val="0"/>
      <w:divBdr>
        <w:top w:val="none" w:sz="0" w:space="0" w:color="auto"/>
        <w:left w:val="none" w:sz="0" w:space="0" w:color="auto"/>
        <w:bottom w:val="none" w:sz="0" w:space="0" w:color="auto"/>
        <w:right w:val="none" w:sz="0" w:space="0" w:color="auto"/>
      </w:divBdr>
    </w:div>
    <w:div w:id="1531600921">
      <w:bodyDiv w:val="1"/>
      <w:marLeft w:val="0"/>
      <w:marRight w:val="0"/>
      <w:marTop w:val="0"/>
      <w:marBottom w:val="0"/>
      <w:divBdr>
        <w:top w:val="none" w:sz="0" w:space="0" w:color="auto"/>
        <w:left w:val="none" w:sz="0" w:space="0" w:color="auto"/>
        <w:bottom w:val="none" w:sz="0" w:space="0" w:color="auto"/>
        <w:right w:val="none" w:sz="0" w:space="0" w:color="auto"/>
      </w:divBdr>
      <w:divsChild>
        <w:div w:id="151873088">
          <w:marLeft w:val="1080"/>
          <w:marRight w:val="0"/>
          <w:marTop w:val="0"/>
          <w:marBottom w:val="0"/>
          <w:divBdr>
            <w:top w:val="none" w:sz="0" w:space="0" w:color="auto"/>
            <w:left w:val="none" w:sz="0" w:space="0" w:color="auto"/>
            <w:bottom w:val="none" w:sz="0" w:space="0" w:color="auto"/>
            <w:right w:val="none" w:sz="0" w:space="0" w:color="auto"/>
          </w:divBdr>
        </w:div>
        <w:div w:id="180242524">
          <w:marLeft w:val="1080"/>
          <w:marRight w:val="0"/>
          <w:marTop w:val="0"/>
          <w:marBottom w:val="0"/>
          <w:divBdr>
            <w:top w:val="none" w:sz="0" w:space="0" w:color="auto"/>
            <w:left w:val="none" w:sz="0" w:space="0" w:color="auto"/>
            <w:bottom w:val="none" w:sz="0" w:space="0" w:color="auto"/>
            <w:right w:val="none" w:sz="0" w:space="0" w:color="auto"/>
          </w:divBdr>
        </w:div>
        <w:div w:id="560095015">
          <w:marLeft w:val="1080"/>
          <w:marRight w:val="0"/>
          <w:marTop w:val="0"/>
          <w:marBottom w:val="0"/>
          <w:divBdr>
            <w:top w:val="none" w:sz="0" w:space="0" w:color="auto"/>
            <w:left w:val="none" w:sz="0" w:space="0" w:color="auto"/>
            <w:bottom w:val="none" w:sz="0" w:space="0" w:color="auto"/>
            <w:right w:val="none" w:sz="0" w:space="0" w:color="auto"/>
          </w:divBdr>
        </w:div>
        <w:div w:id="666055389">
          <w:marLeft w:val="1080"/>
          <w:marRight w:val="0"/>
          <w:marTop w:val="240"/>
          <w:marBottom w:val="0"/>
          <w:divBdr>
            <w:top w:val="none" w:sz="0" w:space="0" w:color="auto"/>
            <w:left w:val="none" w:sz="0" w:space="0" w:color="auto"/>
            <w:bottom w:val="none" w:sz="0" w:space="0" w:color="auto"/>
            <w:right w:val="none" w:sz="0" w:space="0" w:color="auto"/>
          </w:divBdr>
        </w:div>
        <w:div w:id="906955305">
          <w:marLeft w:val="1080"/>
          <w:marRight w:val="0"/>
          <w:marTop w:val="240"/>
          <w:marBottom w:val="0"/>
          <w:divBdr>
            <w:top w:val="none" w:sz="0" w:space="0" w:color="auto"/>
            <w:left w:val="none" w:sz="0" w:space="0" w:color="auto"/>
            <w:bottom w:val="none" w:sz="0" w:space="0" w:color="auto"/>
            <w:right w:val="none" w:sz="0" w:space="0" w:color="auto"/>
          </w:divBdr>
        </w:div>
        <w:div w:id="908927006">
          <w:marLeft w:val="1080"/>
          <w:marRight w:val="0"/>
          <w:marTop w:val="0"/>
          <w:marBottom w:val="0"/>
          <w:divBdr>
            <w:top w:val="none" w:sz="0" w:space="0" w:color="auto"/>
            <w:left w:val="none" w:sz="0" w:space="0" w:color="auto"/>
            <w:bottom w:val="none" w:sz="0" w:space="0" w:color="auto"/>
            <w:right w:val="none" w:sz="0" w:space="0" w:color="auto"/>
          </w:divBdr>
        </w:div>
        <w:div w:id="910776434">
          <w:marLeft w:val="1080"/>
          <w:marRight w:val="0"/>
          <w:marTop w:val="0"/>
          <w:marBottom w:val="0"/>
          <w:divBdr>
            <w:top w:val="none" w:sz="0" w:space="0" w:color="auto"/>
            <w:left w:val="none" w:sz="0" w:space="0" w:color="auto"/>
            <w:bottom w:val="none" w:sz="0" w:space="0" w:color="auto"/>
            <w:right w:val="none" w:sz="0" w:space="0" w:color="auto"/>
          </w:divBdr>
        </w:div>
        <w:div w:id="1052073332">
          <w:marLeft w:val="1080"/>
          <w:marRight w:val="0"/>
          <w:marTop w:val="0"/>
          <w:marBottom w:val="0"/>
          <w:divBdr>
            <w:top w:val="none" w:sz="0" w:space="0" w:color="auto"/>
            <w:left w:val="none" w:sz="0" w:space="0" w:color="auto"/>
            <w:bottom w:val="none" w:sz="0" w:space="0" w:color="auto"/>
            <w:right w:val="none" w:sz="0" w:space="0" w:color="auto"/>
          </w:divBdr>
        </w:div>
        <w:div w:id="1468010154">
          <w:marLeft w:val="1080"/>
          <w:marRight w:val="0"/>
          <w:marTop w:val="0"/>
          <w:marBottom w:val="0"/>
          <w:divBdr>
            <w:top w:val="none" w:sz="0" w:space="0" w:color="auto"/>
            <w:left w:val="none" w:sz="0" w:space="0" w:color="auto"/>
            <w:bottom w:val="none" w:sz="0" w:space="0" w:color="auto"/>
            <w:right w:val="none" w:sz="0" w:space="0" w:color="auto"/>
          </w:divBdr>
        </w:div>
        <w:div w:id="1518689505">
          <w:marLeft w:val="1080"/>
          <w:marRight w:val="0"/>
          <w:marTop w:val="0"/>
          <w:marBottom w:val="0"/>
          <w:divBdr>
            <w:top w:val="none" w:sz="0" w:space="0" w:color="auto"/>
            <w:left w:val="none" w:sz="0" w:space="0" w:color="auto"/>
            <w:bottom w:val="none" w:sz="0" w:space="0" w:color="auto"/>
            <w:right w:val="none" w:sz="0" w:space="0" w:color="auto"/>
          </w:divBdr>
        </w:div>
        <w:div w:id="1888565610">
          <w:marLeft w:val="1080"/>
          <w:marRight w:val="0"/>
          <w:marTop w:val="240"/>
          <w:marBottom w:val="0"/>
          <w:divBdr>
            <w:top w:val="none" w:sz="0" w:space="0" w:color="auto"/>
            <w:left w:val="none" w:sz="0" w:space="0" w:color="auto"/>
            <w:bottom w:val="none" w:sz="0" w:space="0" w:color="auto"/>
            <w:right w:val="none" w:sz="0" w:space="0" w:color="auto"/>
          </w:divBdr>
        </w:div>
      </w:divsChild>
    </w:div>
    <w:div w:id="1538662518">
      <w:bodyDiv w:val="1"/>
      <w:marLeft w:val="0"/>
      <w:marRight w:val="0"/>
      <w:marTop w:val="0"/>
      <w:marBottom w:val="0"/>
      <w:divBdr>
        <w:top w:val="none" w:sz="0" w:space="0" w:color="auto"/>
        <w:left w:val="none" w:sz="0" w:space="0" w:color="auto"/>
        <w:bottom w:val="none" w:sz="0" w:space="0" w:color="auto"/>
        <w:right w:val="none" w:sz="0" w:space="0" w:color="auto"/>
      </w:divBdr>
    </w:div>
    <w:div w:id="1542129484">
      <w:bodyDiv w:val="1"/>
      <w:marLeft w:val="0"/>
      <w:marRight w:val="0"/>
      <w:marTop w:val="0"/>
      <w:marBottom w:val="0"/>
      <w:divBdr>
        <w:top w:val="none" w:sz="0" w:space="0" w:color="auto"/>
        <w:left w:val="none" w:sz="0" w:space="0" w:color="auto"/>
        <w:bottom w:val="none" w:sz="0" w:space="0" w:color="auto"/>
        <w:right w:val="none" w:sz="0" w:space="0" w:color="auto"/>
      </w:divBdr>
    </w:div>
    <w:div w:id="1560050003">
      <w:bodyDiv w:val="1"/>
      <w:marLeft w:val="0"/>
      <w:marRight w:val="0"/>
      <w:marTop w:val="0"/>
      <w:marBottom w:val="0"/>
      <w:divBdr>
        <w:top w:val="none" w:sz="0" w:space="0" w:color="auto"/>
        <w:left w:val="none" w:sz="0" w:space="0" w:color="auto"/>
        <w:bottom w:val="none" w:sz="0" w:space="0" w:color="auto"/>
        <w:right w:val="none" w:sz="0" w:space="0" w:color="auto"/>
      </w:divBdr>
    </w:div>
    <w:div w:id="1560245893">
      <w:bodyDiv w:val="1"/>
      <w:marLeft w:val="0"/>
      <w:marRight w:val="0"/>
      <w:marTop w:val="0"/>
      <w:marBottom w:val="0"/>
      <w:divBdr>
        <w:top w:val="none" w:sz="0" w:space="0" w:color="auto"/>
        <w:left w:val="none" w:sz="0" w:space="0" w:color="auto"/>
        <w:bottom w:val="none" w:sz="0" w:space="0" w:color="auto"/>
        <w:right w:val="none" w:sz="0" w:space="0" w:color="auto"/>
      </w:divBdr>
    </w:div>
    <w:div w:id="1611863610">
      <w:bodyDiv w:val="1"/>
      <w:marLeft w:val="0"/>
      <w:marRight w:val="0"/>
      <w:marTop w:val="0"/>
      <w:marBottom w:val="0"/>
      <w:divBdr>
        <w:top w:val="none" w:sz="0" w:space="0" w:color="auto"/>
        <w:left w:val="none" w:sz="0" w:space="0" w:color="auto"/>
        <w:bottom w:val="none" w:sz="0" w:space="0" w:color="auto"/>
        <w:right w:val="none" w:sz="0" w:space="0" w:color="auto"/>
      </w:divBdr>
      <w:divsChild>
        <w:div w:id="84158182">
          <w:marLeft w:val="547"/>
          <w:marRight w:val="0"/>
          <w:marTop w:val="240"/>
          <w:marBottom w:val="0"/>
          <w:divBdr>
            <w:top w:val="none" w:sz="0" w:space="0" w:color="auto"/>
            <w:left w:val="none" w:sz="0" w:space="0" w:color="auto"/>
            <w:bottom w:val="none" w:sz="0" w:space="0" w:color="auto"/>
            <w:right w:val="none" w:sz="0" w:space="0" w:color="auto"/>
          </w:divBdr>
        </w:div>
        <w:div w:id="231701128">
          <w:marLeft w:val="547"/>
          <w:marRight w:val="0"/>
          <w:marTop w:val="240"/>
          <w:marBottom w:val="0"/>
          <w:divBdr>
            <w:top w:val="none" w:sz="0" w:space="0" w:color="auto"/>
            <w:left w:val="none" w:sz="0" w:space="0" w:color="auto"/>
            <w:bottom w:val="none" w:sz="0" w:space="0" w:color="auto"/>
            <w:right w:val="none" w:sz="0" w:space="0" w:color="auto"/>
          </w:divBdr>
        </w:div>
        <w:div w:id="554514042">
          <w:marLeft w:val="547"/>
          <w:marRight w:val="0"/>
          <w:marTop w:val="240"/>
          <w:marBottom w:val="0"/>
          <w:divBdr>
            <w:top w:val="none" w:sz="0" w:space="0" w:color="auto"/>
            <w:left w:val="none" w:sz="0" w:space="0" w:color="auto"/>
            <w:bottom w:val="none" w:sz="0" w:space="0" w:color="auto"/>
            <w:right w:val="none" w:sz="0" w:space="0" w:color="auto"/>
          </w:divBdr>
        </w:div>
        <w:div w:id="840005313">
          <w:marLeft w:val="547"/>
          <w:marRight w:val="0"/>
          <w:marTop w:val="240"/>
          <w:marBottom w:val="0"/>
          <w:divBdr>
            <w:top w:val="none" w:sz="0" w:space="0" w:color="auto"/>
            <w:left w:val="none" w:sz="0" w:space="0" w:color="auto"/>
            <w:bottom w:val="none" w:sz="0" w:space="0" w:color="auto"/>
            <w:right w:val="none" w:sz="0" w:space="0" w:color="auto"/>
          </w:divBdr>
        </w:div>
        <w:div w:id="1113595073">
          <w:marLeft w:val="547"/>
          <w:marRight w:val="0"/>
          <w:marTop w:val="240"/>
          <w:marBottom w:val="0"/>
          <w:divBdr>
            <w:top w:val="none" w:sz="0" w:space="0" w:color="auto"/>
            <w:left w:val="none" w:sz="0" w:space="0" w:color="auto"/>
            <w:bottom w:val="none" w:sz="0" w:space="0" w:color="auto"/>
            <w:right w:val="none" w:sz="0" w:space="0" w:color="auto"/>
          </w:divBdr>
        </w:div>
        <w:div w:id="1399018470">
          <w:marLeft w:val="547"/>
          <w:marRight w:val="0"/>
          <w:marTop w:val="240"/>
          <w:marBottom w:val="0"/>
          <w:divBdr>
            <w:top w:val="none" w:sz="0" w:space="0" w:color="auto"/>
            <w:left w:val="none" w:sz="0" w:space="0" w:color="auto"/>
            <w:bottom w:val="none" w:sz="0" w:space="0" w:color="auto"/>
            <w:right w:val="none" w:sz="0" w:space="0" w:color="auto"/>
          </w:divBdr>
        </w:div>
        <w:div w:id="1587422303">
          <w:marLeft w:val="547"/>
          <w:marRight w:val="0"/>
          <w:marTop w:val="240"/>
          <w:marBottom w:val="0"/>
          <w:divBdr>
            <w:top w:val="none" w:sz="0" w:space="0" w:color="auto"/>
            <w:left w:val="none" w:sz="0" w:space="0" w:color="auto"/>
            <w:bottom w:val="none" w:sz="0" w:space="0" w:color="auto"/>
            <w:right w:val="none" w:sz="0" w:space="0" w:color="auto"/>
          </w:divBdr>
        </w:div>
        <w:div w:id="2053772146">
          <w:marLeft w:val="547"/>
          <w:marRight w:val="0"/>
          <w:marTop w:val="240"/>
          <w:marBottom w:val="0"/>
          <w:divBdr>
            <w:top w:val="none" w:sz="0" w:space="0" w:color="auto"/>
            <w:left w:val="none" w:sz="0" w:space="0" w:color="auto"/>
            <w:bottom w:val="none" w:sz="0" w:space="0" w:color="auto"/>
            <w:right w:val="none" w:sz="0" w:space="0" w:color="auto"/>
          </w:divBdr>
        </w:div>
      </w:divsChild>
    </w:div>
    <w:div w:id="1616138088">
      <w:bodyDiv w:val="1"/>
      <w:marLeft w:val="0"/>
      <w:marRight w:val="0"/>
      <w:marTop w:val="0"/>
      <w:marBottom w:val="0"/>
      <w:divBdr>
        <w:top w:val="none" w:sz="0" w:space="0" w:color="auto"/>
        <w:left w:val="none" w:sz="0" w:space="0" w:color="auto"/>
        <w:bottom w:val="none" w:sz="0" w:space="0" w:color="auto"/>
        <w:right w:val="none" w:sz="0" w:space="0" w:color="auto"/>
      </w:divBdr>
    </w:div>
    <w:div w:id="1637638652">
      <w:bodyDiv w:val="1"/>
      <w:marLeft w:val="0"/>
      <w:marRight w:val="0"/>
      <w:marTop w:val="0"/>
      <w:marBottom w:val="0"/>
      <w:divBdr>
        <w:top w:val="none" w:sz="0" w:space="0" w:color="auto"/>
        <w:left w:val="none" w:sz="0" w:space="0" w:color="auto"/>
        <w:bottom w:val="none" w:sz="0" w:space="0" w:color="auto"/>
        <w:right w:val="none" w:sz="0" w:space="0" w:color="auto"/>
      </w:divBdr>
    </w:div>
    <w:div w:id="1638296415">
      <w:bodyDiv w:val="1"/>
      <w:marLeft w:val="0"/>
      <w:marRight w:val="0"/>
      <w:marTop w:val="0"/>
      <w:marBottom w:val="0"/>
      <w:divBdr>
        <w:top w:val="none" w:sz="0" w:space="0" w:color="auto"/>
        <w:left w:val="none" w:sz="0" w:space="0" w:color="auto"/>
        <w:bottom w:val="none" w:sz="0" w:space="0" w:color="auto"/>
        <w:right w:val="none" w:sz="0" w:space="0" w:color="auto"/>
      </w:divBdr>
    </w:div>
    <w:div w:id="1650399930">
      <w:bodyDiv w:val="1"/>
      <w:marLeft w:val="0"/>
      <w:marRight w:val="0"/>
      <w:marTop w:val="0"/>
      <w:marBottom w:val="0"/>
      <w:divBdr>
        <w:top w:val="none" w:sz="0" w:space="0" w:color="auto"/>
        <w:left w:val="none" w:sz="0" w:space="0" w:color="auto"/>
        <w:bottom w:val="none" w:sz="0" w:space="0" w:color="auto"/>
        <w:right w:val="none" w:sz="0" w:space="0" w:color="auto"/>
      </w:divBdr>
    </w:div>
    <w:div w:id="1664157940">
      <w:bodyDiv w:val="1"/>
      <w:marLeft w:val="0"/>
      <w:marRight w:val="0"/>
      <w:marTop w:val="0"/>
      <w:marBottom w:val="0"/>
      <w:divBdr>
        <w:top w:val="none" w:sz="0" w:space="0" w:color="auto"/>
        <w:left w:val="none" w:sz="0" w:space="0" w:color="auto"/>
        <w:bottom w:val="none" w:sz="0" w:space="0" w:color="auto"/>
        <w:right w:val="none" w:sz="0" w:space="0" w:color="auto"/>
      </w:divBdr>
    </w:div>
    <w:div w:id="1665359612">
      <w:bodyDiv w:val="1"/>
      <w:marLeft w:val="0"/>
      <w:marRight w:val="0"/>
      <w:marTop w:val="0"/>
      <w:marBottom w:val="0"/>
      <w:divBdr>
        <w:top w:val="none" w:sz="0" w:space="0" w:color="auto"/>
        <w:left w:val="none" w:sz="0" w:space="0" w:color="auto"/>
        <w:bottom w:val="none" w:sz="0" w:space="0" w:color="auto"/>
        <w:right w:val="none" w:sz="0" w:space="0" w:color="auto"/>
      </w:divBdr>
      <w:divsChild>
        <w:div w:id="42365993">
          <w:marLeft w:val="547"/>
          <w:marRight w:val="0"/>
          <w:marTop w:val="240"/>
          <w:marBottom w:val="0"/>
          <w:divBdr>
            <w:top w:val="none" w:sz="0" w:space="0" w:color="auto"/>
            <w:left w:val="none" w:sz="0" w:space="0" w:color="auto"/>
            <w:bottom w:val="none" w:sz="0" w:space="0" w:color="auto"/>
            <w:right w:val="none" w:sz="0" w:space="0" w:color="auto"/>
          </w:divBdr>
        </w:div>
        <w:div w:id="690687720">
          <w:marLeft w:val="547"/>
          <w:marRight w:val="0"/>
          <w:marTop w:val="240"/>
          <w:marBottom w:val="0"/>
          <w:divBdr>
            <w:top w:val="none" w:sz="0" w:space="0" w:color="auto"/>
            <w:left w:val="none" w:sz="0" w:space="0" w:color="auto"/>
            <w:bottom w:val="none" w:sz="0" w:space="0" w:color="auto"/>
            <w:right w:val="none" w:sz="0" w:space="0" w:color="auto"/>
          </w:divBdr>
        </w:div>
        <w:div w:id="693651334">
          <w:marLeft w:val="547"/>
          <w:marRight w:val="0"/>
          <w:marTop w:val="240"/>
          <w:marBottom w:val="0"/>
          <w:divBdr>
            <w:top w:val="none" w:sz="0" w:space="0" w:color="auto"/>
            <w:left w:val="none" w:sz="0" w:space="0" w:color="auto"/>
            <w:bottom w:val="none" w:sz="0" w:space="0" w:color="auto"/>
            <w:right w:val="none" w:sz="0" w:space="0" w:color="auto"/>
          </w:divBdr>
        </w:div>
        <w:div w:id="974945055">
          <w:marLeft w:val="547"/>
          <w:marRight w:val="0"/>
          <w:marTop w:val="240"/>
          <w:marBottom w:val="0"/>
          <w:divBdr>
            <w:top w:val="none" w:sz="0" w:space="0" w:color="auto"/>
            <w:left w:val="none" w:sz="0" w:space="0" w:color="auto"/>
            <w:bottom w:val="none" w:sz="0" w:space="0" w:color="auto"/>
            <w:right w:val="none" w:sz="0" w:space="0" w:color="auto"/>
          </w:divBdr>
        </w:div>
        <w:div w:id="979575809">
          <w:marLeft w:val="547"/>
          <w:marRight w:val="0"/>
          <w:marTop w:val="240"/>
          <w:marBottom w:val="0"/>
          <w:divBdr>
            <w:top w:val="none" w:sz="0" w:space="0" w:color="auto"/>
            <w:left w:val="none" w:sz="0" w:space="0" w:color="auto"/>
            <w:bottom w:val="none" w:sz="0" w:space="0" w:color="auto"/>
            <w:right w:val="none" w:sz="0" w:space="0" w:color="auto"/>
          </w:divBdr>
        </w:div>
        <w:div w:id="1231185811">
          <w:marLeft w:val="547"/>
          <w:marRight w:val="0"/>
          <w:marTop w:val="240"/>
          <w:marBottom w:val="0"/>
          <w:divBdr>
            <w:top w:val="none" w:sz="0" w:space="0" w:color="auto"/>
            <w:left w:val="none" w:sz="0" w:space="0" w:color="auto"/>
            <w:bottom w:val="none" w:sz="0" w:space="0" w:color="auto"/>
            <w:right w:val="none" w:sz="0" w:space="0" w:color="auto"/>
          </w:divBdr>
        </w:div>
        <w:div w:id="1481536728">
          <w:marLeft w:val="547"/>
          <w:marRight w:val="0"/>
          <w:marTop w:val="240"/>
          <w:marBottom w:val="0"/>
          <w:divBdr>
            <w:top w:val="none" w:sz="0" w:space="0" w:color="auto"/>
            <w:left w:val="none" w:sz="0" w:space="0" w:color="auto"/>
            <w:bottom w:val="none" w:sz="0" w:space="0" w:color="auto"/>
            <w:right w:val="none" w:sz="0" w:space="0" w:color="auto"/>
          </w:divBdr>
        </w:div>
        <w:div w:id="1650013765">
          <w:marLeft w:val="547"/>
          <w:marRight w:val="0"/>
          <w:marTop w:val="240"/>
          <w:marBottom w:val="0"/>
          <w:divBdr>
            <w:top w:val="none" w:sz="0" w:space="0" w:color="auto"/>
            <w:left w:val="none" w:sz="0" w:space="0" w:color="auto"/>
            <w:bottom w:val="none" w:sz="0" w:space="0" w:color="auto"/>
            <w:right w:val="none" w:sz="0" w:space="0" w:color="auto"/>
          </w:divBdr>
        </w:div>
        <w:div w:id="1945651620">
          <w:marLeft w:val="547"/>
          <w:marRight w:val="0"/>
          <w:marTop w:val="240"/>
          <w:marBottom w:val="0"/>
          <w:divBdr>
            <w:top w:val="none" w:sz="0" w:space="0" w:color="auto"/>
            <w:left w:val="none" w:sz="0" w:space="0" w:color="auto"/>
            <w:bottom w:val="none" w:sz="0" w:space="0" w:color="auto"/>
            <w:right w:val="none" w:sz="0" w:space="0" w:color="auto"/>
          </w:divBdr>
        </w:div>
        <w:div w:id="1984264943">
          <w:marLeft w:val="547"/>
          <w:marRight w:val="0"/>
          <w:marTop w:val="240"/>
          <w:marBottom w:val="0"/>
          <w:divBdr>
            <w:top w:val="none" w:sz="0" w:space="0" w:color="auto"/>
            <w:left w:val="none" w:sz="0" w:space="0" w:color="auto"/>
            <w:bottom w:val="none" w:sz="0" w:space="0" w:color="auto"/>
            <w:right w:val="none" w:sz="0" w:space="0" w:color="auto"/>
          </w:divBdr>
        </w:div>
      </w:divsChild>
    </w:div>
    <w:div w:id="1683168578">
      <w:bodyDiv w:val="1"/>
      <w:marLeft w:val="0"/>
      <w:marRight w:val="0"/>
      <w:marTop w:val="0"/>
      <w:marBottom w:val="0"/>
      <w:divBdr>
        <w:top w:val="none" w:sz="0" w:space="0" w:color="auto"/>
        <w:left w:val="none" w:sz="0" w:space="0" w:color="auto"/>
        <w:bottom w:val="none" w:sz="0" w:space="0" w:color="auto"/>
        <w:right w:val="none" w:sz="0" w:space="0" w:color="auto"/>
      </w:divBdr>
    </w:div>
    <w:div w:id="1702441544">
      <w:bodyDiv w:val="1"/>
      <w:marLeft w:val="0"/>
      <w:marRight w:val="0"/>
      <w:marTop w:val="0"/>
      <w:marBottom w:val="0"/>
      <w:divBdr>
        <w:top w:val="none" w:sz="0" w:space="0" w:color="auto"/>
        <w:left w:val="none" w:sz="0" w:space="0" w:color="auto"/>
        <w:bottom w:val="none" w:sz="0" w:space="0" w:color="auto"/>
        <w:right w:val="none" w:sz="0" w:space="0" w:color="auto"/>
      </w:divBdr>
    </w:div>
    <w:div w:id="1713531237">
      <w:bodyDiv w:val="1"/>
      <w:marLeft w:val="0"/>
      <w:marRight w:val="0"/>
      <w:marTop w:val="0"/>
      <w:marBottom w:val="0"/>
      <w:divBdr>
        <w:top w:val="none" w:sz="0" w:space="0" w:color="auto"/>
        <w:left w:val="none" w:sz="0" w:space="0" w:color="auto"/>
        <w:bottom w:val="none" w:sz="0" w:space="0" w:color="auto"/>
        <w:right w:val="none" w:sz="0" w:space="0" w:color="auto"/>
      </w:divBdr>
    </w:div>
    <w:div w:id="1715499826">
      <w:bodyDiv w:val="1"/>
      <w:marLeft w:val="0"/>
      <w:marRight w:val="0"/>
      <w:marTop w:val="0"/>
      <w:marBottom w:val="0"/>
      <w:divBdr>
        <w:top w:val="none" w:sz="0" w:space="0" w:color="auto"/>
        <w:left w:val="none" w:sz="0" w:space="0" w:color="auto"/>
        <w:bottom w:val="none" w:sz="0" w:space="0" w:color="auto"/>
        <w:right w:val="none" w:sz="0" w:space="0" w:color="auto"/>
      </w:divBdr>
      <w:divsChild>
        <w:div w:id="237130099">
          <w:marLeft w:val="1354"/>
          <w:marRight w:val="0"/>
          <w:marTop w:val="240"/>
          <w:marBottom w:val="0"/>
          <w:divBdr>
            <w:top w:val="none" w:sz="0" w:space="0" w:color="auto"/>
            <w:left w:val="none" w:sz="0" w:space="0" w:color="auto"/>
            <w:bottom w:val="none" w:sz="0" w:space="0" w:color="auto"/>
            <w:right w:val="none" w:sz="0" w:space="0" w:color="auto"/>
          </w:divBdr>
        </w:div>
        <w:div w:id="238059222">
          <w:marLeft w:val="360"/>
          <w:marRight w:val="0"/>
          <w:marTop w:val="0"/>
          <w:marBottom w:val="0"/>
          <w:divBdr>
            <w:top w:val="none" w:sz="0" w:space="0" w:color="auto"/>
            <w:left w:val="none" w:sz="0" w:space="0" w:color="auto"/>
            <w:bottom w:val="none" w:sz="0" w:space="0" w:color="auto"/>
            <w:right w:val="none" w:sz="0" w:space="0" w:color="auto"/>
          </w:divBdr>
        </w:div>
        <w:div w:id="619845715">
          <w:marLeft w:val="634"/>
          <w:marRight w:val="0"/>
          <w:marTop w:val="360"/>
          <w:marBottom w:val="0"/>
          <w:divBdr>
            <w:top w:val="none" w:sz="0" w:space="0" w:color="auto"/>
            <w:left w:val="none" w:sz="0" w:space="0" w:color="auto"/>
            <w:bottom w:val="none" w:sz="0" w:space="0" w:color="auto"/>
            <w:right w:val="none" w:sz="0" w:space="0" w:color="auto"/>
          </w:divBdr>
        </w:div>
        <w:div w:id="727847066">
          <w:marLeft w:val="1354"/>
          <w:marRight w:val="0"/>
          <w:marTop w:val="240"/>
          <w:marBottom w:val="0"/>
          <w:divBdr>
            <w:top w:val="none" w:sz="0" w:space="0" w:color="auto"/>
            <w:left w:val="none" w:sz="0" w:space="0" w:color="auto"/>
            <w:bottom w:val="none" w:sz="0" w:space="0" w:color="auto"/>
            <w:right w:val="none" w:sz="0" w:space="0" w:color="auto"/>
          </w:divBdr>
        </w:div>
        <w:div w:id="910165033">
          <w:marLeft w:val="1354"/>
          <w:marRight w:val="0"/>
          <w:marTop w:val="240"/>
          <w:marBottom w:val="0"/>
          <w:divBdr>
            <w:top w:val="none" w:sz="0" w:space="0" w:color="auto"/>
            <w:left w:val="none" w:sz="0" w:space="0" w:color="auto"/>
            <w:bottom w:val="none" w:sz="0" w:space="0" w:color="auto"/>
            <w:right w:val="none" w:sz="0" w:space="0" w:color="auto"/>
          </w:divBdr>
        </w:div>
        <w:div w:id="1017656866">
          <w:marLeft w:val="634"/>
          <w:marRight w:val="0"/>
          <w:marTop w:val="480"/>
          <w:marBottom w:val="0"/>
          <w:divBdr>
            <w:top w:val="none" w:sz="0" w:space="0" w:color="auto"/>
            <w:left w:val="none" w:sz="0" w:space="0" w:color="auto"/>
            <w:bottom w:val="none" w:sz="0" w:space="0" w:color="auto"/>
            <w:right w:val="none" w:sz="0" w:space="0" w:color="auto"/>
          </w:divBdr>
        </w:div>
        <w:div w:id="1322999416">
          <w:marLeft w:val="1354"/>
          <w:marRight w:val="0"/>
          <w:marTop w:val="240"/>
          <w:marBottom w:val="0"/>
          <w:divBdr>
            <w:top w:val="none" w:sz="0" w:space="0" w:color="auto"/>
            <w:left w:val="none" w:sz="0" w:space="0" w:color="auto"/>
            <w:bottom w:val="none" w:sz="0" w:space="0" w:color="auto"/>
            <w:right w:val="none" w:sz="0" w:space="0" w:color="auto"/>
          </w:divBdr>
        </w:div>
        <w:div w:id="1466045189">
          <w:marLeft w:val="1354"/>
          <w:marRight w:val="0"/>
          <w:marTop w:val="240"/>
          <w:marBottom w:val="0"/>
          <w:divBdr>
            <w:top w:val="none" w:sz="0" w:space="0" w:color="auto"/>
            <w:left w:val="none" w:sz="0" w:space="0" w:color="auto"/>
            <w:bottom w:val="none" w:sz="0" w:space="0" w:color="auto"/>
            <w:right w:val="none" w:sz="0" w:space="0" w:color="auto"/>
          </w:divBdr>
        </w:div>
      </w:divsChild>
    </w:div>
    <w:div w:id="1733502564">
      <w:bodyDiv w:val="1"/>
      <w:marLeft w:val="0"/>
      <w:marRight w:val="0"/>
      <w:marTop w:val="0"/>
      <w:marBottom w:val="0"/>
      <w:divBdr>
        <w:top w:val="none" w:sz="0" w:space="0" w:color="auto"/>
        <w:left w:val="none" w:sz="0" w:space="0" w:color="auto"/>
        <w:bottom w:val="none" w:sz="0" w:space="0" w:color="auto"/>
        <w:right w:val="none" w:sz="0" w:space="0" w:color="auto"/>
      </w:divBdr>
    </w:div>
    <w:div w:id="1767581410">
      <w:bodyDiv w:val="1"/>
      <w:marLeft w:val="0"/>
      <w:marRight w:val="0"/>
      <w:marTop w:val="0"/>
      <w:marBottom w:val="0"/>
      <w:divBdr>
        <w:top w:val="none" w:sz="0" w:space="0" w:color="auto"/>
        <w:left w:val="none" w:sz="0" w:space="0" w:color="auto"/>
        <w:bottom w:val="none" w:sz="0" w:space="0" w:color="auto"/>
        <w:right w:val="none" w:sz="0" w:space="0" w:color="auto"/>
      </w:divBdr>
    </w:div>
    <w:div w:id="1775977178">
      <w:bodyDiv w:val="1"/>
      <w:marLeft w:val="0"/>
      <w:marRight w:val="0"/>
      <w:marTop w:val="0"/>
      <w:marBottom w:val="0"/>
      <w:divBdr>
        <w:top w:val="none" w:sz="0" w:space="0" w:color="auto"/>
        <w:left w:val="none" w:sz="0" w:space="0" w:color="auto"/>
        <w:bottom w:val="none" w:sz="0" w:space="0" w:color="auto"/>
        <w:right w:val="none" w:sz="0" w:space="0" w:color="auto"/>
      </w:divBdr>
    </w:div>
    <w:div w:id="1826581413">
      <w:bodyDiv w:val="1"/>
      <w:marLeft w:val="0"/>
      <w:marRight w:val="0"/>
      <w:marTop w:val="0"/>
      <w:marBottom w:val="0"/>
      <w:divBdr>
        <w:top w:val="none" w:sz="0" w:space="0" w:color="auto"/>
        <w:left w:val="none" w:sz="0" w:space="0" w:color="auto"/>
        <w:bottom w:val="none" w:sz="0" w:space="0" w:color="auto"/>
        <w:right w:val="none" w:sz="0" w:space="0" w:color="auto"/>
      </w:divBdr>
    </w:div>
    <w:div w:id="1862470498">
      <w:bodyDiv w:val="1"/>
      <w:marLeft w:val="0"/>
      <w:marRight w:val="0"/>
      <w:marTop w:val="0"/>
      <w:marBottom w:val="0"/>
      <w:divBdr>
        <w:top w:val="none" w:sz="0" w:space="0" w:color="auto"/>
        <w:left w:val="none" w:sz="0" w:space="0" w:color="auto"/>
        <w:bottom w:val="none" w:sz="0" w:space="0" w:color="auto"/>
        <w:right w:val="none" w:sz="0" w:space="0" w:color="auto"/>
      </w:divBdr>
    </w:div>
    <w:div w:id="1877423393">
      <w:bodyDiv w:val="1"/>
      <w:marLeft w:val="0"/>
      <w:marRight w:val="0"/>
      <w:marTop w:val="0"/>
      <w:marBottom w:val="0"/>
      <w:divBdr>
        <w:top w:val="none" w:sz="0" w:space="0" w:color="auto"/>
        <w:left w:val="none" w:sz="0" w:space="0" w:color="auto"/>
        <w:bottom w:val="none" w:sz="0" w:space="0" w:color="auto"/>
        <w:right w:val="none" w:sz="0" w:space="0" w:color="auto"/>
      </w:divBdr>
    </w:div>
    <w:div w:id="1888881179">
      <w:bodyDiv w:val="1"/>
      <w:marLeft w:val="0"/>
      <w:marRight w:val="0"/>
      <w:marTop w:val="0"/>
      <w:marBottom w:val="0"/>
      <w:divBdr>
        <w:top w:val="none" w:sz="0" w:space="0" w:color="auto"/>
        <w:left w:val="none" w:sz="0" w:space="0" w:color="auto"/>
        <w:bottom w:val="none" w:sz="0" w:space="0" w:color="auto"/>
        <w:right w:val="none" w:sz="0" w:space="0" w:color="auto"/>
      </w:divBdr>
      <w:divsChild>
        <w:div w:id="306515642">
          <w:marLeft w:val="734"/>
          <w:marRight w:val="0"/>
          <w:marTop w:val="0"/>
          <w:marBottom w:val="0"/>
          <w:divBdr>
            <w:top w:val="none" w:sz="0" w:space="0" w:color="auto"/>
            <w:left w:val="none" w:sz="0" w:space="0" w:color="auto"/>
            <w:bottom w:val="none" w:sz="0" w:space="0" w:color="auto"/>
            <w:right w:val="none" w:sz="0" w:space="0" w:color="auto"/>
          </w:divBdr>
        </w:div>
      </w:divsChild>
    </w:div>
    <w:div w:id="1890726036">
      <w:bodyDiv w:val="1"/>
      <w:marLeft w:val="0"/>
      <w:marRight w:val="0"/>
      <w:marTop w:val="0"/>
      <w:marBottom w:val="0"/>
      <w:divBdr>
        <w:top w:val="none" w:sz="0" w:space="0" w:color="auto"/>
        <w:left w:val="none" w:sz="0" w:space="0" w:color="auto"/>
        <w:bottom w:val="none" w:sz="0" w:space="0" w:color="auto"/>
        <w:right w:val="none" w:sz="0" w:space="0" w:color="auto"/>
      </w:divBdr>
    </w:div>
    <w:div w:id="1928609462">
      <w:bodyDiv w:val="1"/>
      <w:marLeft w:val="0"/>
      <w:marRight w:val="0"/>
      <w:marTop w:val="0"/>
      <w:marBottom w:val="0"/>
      <w:divBdr>
        <w:top w:val="none" w:sz="0" w:space="0" w:color="auto"/>
        <w:left w:val="none" w:sz="0" w:space="0" w:color="auto"/>
        <w:bottom w:val="none" w:sz="0" w:space="0" w:color="auto"/>
        <w:right w:val="none" w:sz="0" w:space="0" w:color="auto"/>
      </w:divBdr>
      <w:divsChild>
        <w:div w:id="667245037">
          <w:marLeft w:val="173"/>
          <w:marRight w:val="0"/>
          <w:marTop w:val="120"/>
          <w:marBottom w:val="0"/>
          <w:divBdr>
            <w:top w:val="none" w:sz="0" w:space="0" w:color="auto"/>
            <w:left w:val="none" w:sz="0" w:space="0" w:color="auto"/>
            <w:bottom w:val="none" w:sz="0" w:space="0" w:color="auto"/>
            <w:right w:val="none" w:sz="0" w:space="0" w:color="auto"/>
          </w:divBdr>
        </w:div>
        <w:div w:id="1265112172">
          <w:marLeft w:val="274"/>
          <w:marRight w:val="0"/>
          <w:marTop w:val="120"/>
          <w:marBottom w:val="0"/>
          <w:divBdr>
            <w:top w:val="none" w:sz="0" w:space="0" w:color="auto"/>
            <w:left w:val="none" w:sz="0" w:space="0" w:color="auto"/>
            <w:bottom w:val="none" w:sz="0" w:space="0" w:color="auto"/>
            <w:right w:val="none" w:sz="0" w:space="0" w:color="auto"/>
          </w:divBdr>
        </w:div>
        <w:div w:id="2038508032">
          <w:marLeft w:val="274"/>
          <w:marRight w:val="0"/>
          <w:marTop w:val="120"/>
          <w:marBottom w:val="0"/>
          <w:divBdr>
            <w:top w:val="none" w:sz="0" w:space="0" w:color="auto"/>
            <w:left w:val="none" w:sz="0" w:space="0" w:color="auto"/>
            <w:bottom w:val="none" w:sz="0" w:space="0" w:color="auto"/>
            <w:right w:val="none" w:sz="0" w:space="0" w:color="auto"/>
          </w:divBdr>
        </w:div>
      </w:divsChild>
    </w:div>
    <w:div w:id="1938054788">
      <w:bodyDiv w:val="1"/>
      <w:marLeft w:val="0"/>
      <w:marRight w:val="0"/>
      <w:marTop w:val="0"/>
      <w:marBottom w:val="0"/>
      <w:divBdr>
        <w:top w:val="none" w:sz="0" w:space="0" w:color="auto"/>
        <w:left w:val="none" w:sz="0" w:space="0" w:color="auto"/>
        <w:bottom w:val="none" w:sz="0" w:space="0" w:color="auto"/>
        <w:right w:val="none" w:sz="0" w:space="0" w:color="auto"/>
      </w:divBdr>
    </w:div>
    <w:div w:id="1961109007">
      <w:bodyDiv w:val="1"/>
      <w:marLeft w:val="0"/>
      <w:marRight w:val="0"/>
      <w:marTop w:val="0"/>
      <w:marBottom w:val="0"/>
      <w:divBdr>
        <w:top w:val="none" w:sz="0" w:space="0" w:color="auto"/>
        <w:left w:val="none" w:sz="0" w:space="0" w:color="auto"/>
        <w:bottom w:val="none" w:sz="0" w:space="0" w:color="auto"/>
        <w:right w:val="none" w:sz="0" w:space="0" w:color="auto"/>
      </w:divBdr>
    </w:div>
    <w:div w:id="1974021226">
      <w:bodyDiv w:val="1"/>
      <w:marLeft w:val="0"/>
      <w:marRight w:val="0"/>
      <w:marTop w:val="0"/>
      <w:marBottom w:val="0"/>
      <w:divBdr>
        <w:top w:val="none" w:sz="0" w:space="0" w:color="auto"/>
        <w:left w:val="none" w:sz="0" w:space="0" w:color="auto"/>
        <w:bottom w:val="none" w:sz="0" w:space="0" w:color="auto"/>
        <w:right w:val="none" w:sz="0" w:space="0" w:color="auto"/>
      </w:divBdr>
    </w:div>
    <w:div w:id="1977103877">
      <w:bodyDiv w:val="1"/>
      <w:marLeft w:val="0"/>
      <w:marRight w:val="0"/>
      <w:marTop w:val="0"/>
      <w:marBottom w:val="0"/>
      <w:divBdr>
        <w:top w:val="none" w:sz="0" w:space="0" w:color="auto"/>
        <w:left w:val="none" w:sz="0" w:space="0" w:color="auto"/>
        <w:bottom w:val="none" w:sz="0" w:space="0" w:color="auto"/>
        <w:right w:val="none" w:sz="0" w:space="0" w:color="auto"/>
      </w:divBdr>
    </w:div>
    <w:div w:id="1977105746">
      <w:bodyDiv w:val="1"/>
      <w:marLeft w:val="0"/>
      <w:marRight w:val="0"/>
      <w:marTop w:val="0"/>
      <w:marBottom w:val="0"/>
      <w:divBdr>
        <w:top w:val="none" w:sz="0" w:space="0" w:color="auto"/>
        <w:left w:val="none" w:sz="0" w:space="0" w:color="auto"/>
        <w:bottom w:val="none" w:sz="0" w:space="0" w:color="auto"/>
        <w:right w:val="none" w:sz="0" w:space="0" w:color="auto"/>
      </w:divBdr>
    </w:div>
    <w:div w:id="1979414577">
      <w:bodyDiv w:val="1"/>
      <w:marLeft w:val="0"/>
      <w:marRight w:val="0"/>
      <w:marTop w:val="0"/>
      <w:marBottom w:val="0"/>
      <w:divBdr>
        <w:top w:val="none" w:sz="0" w:space="0" w:color="auto"/>
        <w:left w:val="none" w:sz="0" w:space="0" w:color="auto"/>
        <w:bottom w:val="none" w:sz="0" w:space="0" w:color="auto"/>
        <w:right w:val="none" w:sz="0" w:space="0" w:color="auto"/>
      </w:divBdr>
    </w:div>
    <w:div w:id="2019455051">
      <w:bodyDiv w:val="1"/>
      <w:marLeft w:val="0"/>
      <w:marRight w:val="0"/>
      <w:marTop w:val="0"/>
      <w:marBottom w:val="0"/>
      <w:divBdr>
        <w:top w:val="none" w:sz="0" w:space="0" w:color="auto"/>
        <w:left w:val="none" w:sz="0" w:space="0" w:color="auto"/>
        <w:bottom w:val="none" w:sz="0" w:space="0" w:color="auto"/>
        <w:right w:val="none" w:sz="0" w:space="0" w:color="auto"/>
      </w:divBdr>
    </w:div>
    <w:div w:id="2019769362">
      <w:bodyDiv w:val="1"/>
      <w:marLeft w:val="0"/>
      <w:marRight w:val="0"/>
      <w:marTop w:val="0"/>
      <w:marBottom w:val="0"/>
      <w:divBdr>
        <w:top w:val="none" w:sz="0" w:space="0" w:color="auto"/>
        <w:left w:val="none" w:sz="0" w:space="0" w:color="auto"/>
        <w:bottom w:val="none" w:sz="0" w:space="0" w:color="auto"/>
        <w:right w:val="none" w:sz="0" w:space="0" w:color="auto"/>
      </w:divBdr>
    </w:div>
    <w:div w:id="2029868047">
      <w:bodyDiv w:val="1"/>
      <w:marLeft w:val="0"/>
      <w:marRight w:val="0"/>
      <w:marTop w:val="0"/>
      <w:marBottom w:val="0"/>
      <w:divBdr>
        <w:top w:val="none" w:sz="0" w:space="0" w:color="auto"/>
        <w:left w:val="none" w:sz="0" w:space="0" w:color="auto"/>
        <w:bottom w:val="none" w:sz="0" w:space="0" w:color="auto"/>
        <w:right w:val="none" w:sz="0" w:space="0" w:color="auto"/>
      </w:divBdr>
    </w:div>
    <w:div w:id="2040086561">
      <w:bodyDiv w:val="1"/>
      <w:marLeft w:val="0"/>
      <w:marRight w:val="0"/>
      <w:marTop w:val="0"/>
      <w:marBottom w:val="0"/>
      <w:divBdr>
        <w:top w:val="none" w:sz="0" w:space="0" w:color="auto"/>
        <w:left w:val="none" w:sz="0" w:space="0" w:color="auto"/>
        <w:bottom w:val="none" w:sz="0" w:space="0" w:color="auto"/>
        <w:right w:val="none" w:sz="0" w:space="0" w:color="auto"/>
      </w:divBdr>
    </w:div>
    <w:div w:id="2053114333">
      <w:bodyDiv w:val="1"/>
      <w:marLeft w:val="0"/>
      <w:marRight w:val="0"/>
      <w:marTop w:val="0"/>
      <w:marBottom w:val="0"/>
      <w:divBdr>
        <w:top w:val="none" w:sz="0" w:space="0" w:color="auto"/>
        <w:left w:val="none" w:sz="0" w:space="0" w:color="auto"/>
        <w:bottom w:val="none" w:sz="0" w:space="0" w:color="auto"/>
        <w:right w:val="none" w:sz="0" w:space="0" w:color="auto"/>
      </w:divBdr>
    </w:div>
    <w:div w:id="2054041607">
      <w:bodyDiv w:val="1"/>
      <w:marLeft w:val="0"/>
      <w:marRight w:val="0"/>
      <w:marTop w:val="0"/>
      <w:marBottom w:val="0"/>
      <w:divBdr>
        <w:top w:val="none" w:sz="0" w:space="0" w:color="auto"/>
        <w:left w:val="none" w:sz="0" w:space="0" w:color="auto"/>
        <w:bottom w:val="none" w:sz="0" w:space="0" w:color="auto"/>
        <w:right w:val="none" w:sz="0" w:space="0" w:color="auto"/>
      </w:divBdr>
    </w:div>
    <w:div w:id="2054575405">
      <w:bodyDiv w:val="1"/>
      <w:marLeft w:val="0"/>
      <w:marRight w:val="0"/>
      <w:marTop w:val="0"/>
      <w:marBottom w:val="0"/>
      <w:divBdr>
        <w:top w:val="none" w:sz="0" w:space="0" w:color="auto"/>
        <w:left w:val="none" w:sz="0" w:space="0" w:color="auto"/>
        <w:bottom w:val="none" w:sz="0" w:space="0" w:color="auto"/>
        <w:right w:val="none" w:sz="0" w:space="0" w:color="auto"/>
      </w:divBdr>
    </w:div>
    <w:div w:id="2054845337">
      <w:bodyDiv w:val="1"/>
      <w:marLeft w:val="0"/>
      <w:marRight w:val="0"/>
      <w:marTop w:val="0"/>
      <w:marBottom w:val="0"/>
      <w:divBdr>
        <w:top w:val="none" w:sz="0" w:space="0" w:color="auto"/>
        <w:left w:val="none" w:sz="0" w:space="0" w:color="auto"/>
        <w:bottom w:val="none" w:sz="0" w:space="0" w:color="auto"/>
        <w:right w:val="none" w:sz="0" w:space="0" w:color="auto"/>
      </w:divBdr>
    </w:div>
    <w:div w:id="2068257035">
      <w:bodyDiv w:val="1"/>
      <w:marLeft w:val="0"/>
      <w:marRight w:val="0"/>
      <w:marTop w:val="0"/>
      <w:marBottom w:val="0"/>
      <w:divBdr>
        <w:top w:val="none" w:sz="0" w:space="0" w:color="auto"/>
        <w:left w:val="none" w:sz="0" w:space="0" w:color="auto"/>
        <w:bottom w:val="none" w:sz="0" w:space="0" w:color="auto"/>
        <w:right w:val="none" w:sz="0" w:space="0" w:color="auto"/>
      </w:divBdr>
    </w:div>
    <w:div w:id="2089039747">
      <w:bodyDiv w:val="1"/>
      <w:marLeft w:val="0"/>
      <w:marRight w:val="0"/>
      <w:marTop w:val="0"/>
      <w:marBottom w:val="0"/>
      <w:divBdr>
        <w:top w:val="none" w:sz="0" w:space="0" w:color="auto"/>
        <w:left w:val="none" w:sz="0" w:space="0" w:color="auto"/>
        <w:bottom w:val="none" w:sz="0" w:space="0" w:color="auto"/>
        <w:right w:val="none" w:sz="0" w:space="0" w:color="auto"/>
      </w:divBdr>
    </w:div>
    <w:div w:id="2114324199">
      <w:bodyDiv w:val="1"/>
      <w:marLeft w:val="0"/>
      <w:marRight w:val="0"/>
      <w:marTop w:val="0"/>
      <w:marBottom w:val="0"/>
      <w:divBdr>
        <w:top w:val="none" w:sz="0" w:space="0" w:color="auto"/>
        <w:left w:val="none" w:sz="0" w:space="0" w:color="auto"/>
        <w:bottom w:val="none" w:sz="0" w:space="0" w:color="auto"/>
        <w:right w:val="none" w:sz="0" w:space="0" w:color="auto"/>
      </w:divBdr>
    </w:div>
    <w:div w:id="212769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https://web2.westlaw.com/find/default.wl?tf=-1&amp;rs=WLW9.10&amp;fn=_top&amp;sv=Split&amp;docname=MAST15DS3A&amp;tc=-1&amp;pbc=3101D9A2&amp;ordoc=19889350&amp;findtype=L&amp;db=1000042&amp;vr=2.0&amp;rp=%2ffind%2fdefault.wl&amp;mt=56"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4.xml"/><Relationship Id="rId28" Type="http://schemas.openxmlformats.org/officeDocument/2006/relationships/image" Target="cid:image003.png@01D5E314.902347E0"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atacenter.kidscount.org/data/tables/5650-children-in-poverty-by-age-group?loc=23&amp;loct=2" TargetMode="External"/><Relationship Id="rId2" Type="http://schemas.openxmlformats.org/officeDocument/2006/relationships/hyperlink" Target="https://datacenter.kidscount.org/data/tables/5057-children-under-age-6-with-all-available-parents-in-the-labor-force?loc=23&amp;loct=2" TargetMode="External"/><Relationship Id="rId1" Type="http://schemas.openxmlformats.org/officeDocument/2006/relationships/hyperlink" Target="https://datacenter.kidscount.org/data/tables/100-child-population-by-single-age?loc=23&amp;loct=2" TargetMode="External"/><Relationship Id="rId6" Type="http://schemas.openxmlformats.org/officeDocument/2006/relationships/hyperlink" Target="https://www.mass.gov/doc/part-c-state-performance-plan-spp-annual-performance-report-apr-ffy18" TargetMode="External"/><Relationship Id="rId5" Type="http://schemas.openxmlformats.org/officeDocument/2006/relationships/hyperlink" Target="http://www.doe.mass.edu/sfs/mv/2017-18districtdata.html" TargetMode="External"/><Relationship Id="rId4" Type="http://schemas.openxmlformats.org/officeDocument/2006/relationships/hyperlink" Target="http://www.doe.mass.edu/infoservices/reports/enroll/default.html?yr=sped18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cwescott\AppData\Local\Microsoft\Windows\INetCache\Content.Outlook\N270J5IG\Master%20File%20with%20Analysis%203.1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Light" panose="020F0302020204030204" pitchFamily="34" charset="0"/>
                <a:ea typeface="+mn-ea"/>
                <a:cs typeface="+mn-cs"/>
              </a:defRPr>
            </a:pPr>
            <a:r>
              <a:rPr lang="en-US" b="1">
                <a:latin typeface="Calibri Light" panose="020F0302020204030204" pitchFamily="34" charset="0"/>
              </a:rPr>
              <a:t>Intervention</a:t>
            </a:r>
            <a:r>
              <a:rPr lang="en-US" b="1" baseline="0">
                <a:latin typeface="Calibri Light" panose="020F0302020204030204" pitchFamily="34" charset="0"/>
              </a:rPr>
              <a:t> Strategies Most Frequently Used by ECMH Consultants</a:t>
            </a:r>
            <a:endParaRPr lang="en-US" b="1">
              <a:latin typeface="Calibri Light" panose="020F030202020403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1408221216442429"/>
          <c:y val="0.10403703703703705"/>
          <c:w val="0.46492041250749166"/>
          <c:h val="0.82188888888888889"/>
        </c:manualLayout>
      </c:layout>
      <c:bar3DChart>
        <c:barDir val="bar"/>
        <c:grouping val="clustered"/>
        <c:varyColors val="0"/>
        <c:ser>
          <c:idx val="0"/>
          <c:order val="0"/>
          <c:spPr>
            <a:solidFill>
              <a:schemeClr val="accent1"/>
            </a:solidFill>
            <a:ln>
              <a:noFill/>
            </a:ln>
            <a:effectLst/>
            <a:sp3d/>
          </c:spPr>
          <c:invertIfNegative val="0"/>
          <c:cat>
            <c:strRef>
              <c:f>Sheet1!$B$2:$B$15</c:f>
              <c:strCache>
                <c:ptCount val="14"/>
                <c:pt idx="0">
                  <c:v>Education on impact of toxic stress and trauma</c:v>
                </c:pt>
                <c:pt idx="1">
                  <c:v>Creating individualized tools</c:v>
                </c:pt>
                <c:pt idx="2">
                  <c:v>Quiet spaces or calm down spaces</c:v>
                </c:pt>
                <c:pt idx="3">
                  <c:v>Program modification</c:v>
                </c:pt>
                <c:pt idx="4">
                  <c:v>Red/ Green Choice Chart</c:v>
                </c:pt>
                <c:pt idx="5">
                  <c:v>Visual schedule</c:v>
                </c:pt>
                <c:pt idx="6">
                  <c:v>Feelings/emotions identification</c:v>
                </c:pt>
                <c:pt idx="7">
                  <c:v>Sensory tools</c:v>
                </c:pt>
                <c:pt idx="8">
                  <c:v>Use DECA assessment and intervention tool</c:v>
                </c:pt>
                <c:pt idx="9">
                  <c:v>Case management </c:v>
                </c:pt>
                <c:pt idx="10">
                  <c:v>Modeling behavior management strategies for staff</c:v>
                </c:pt>
                <c:pt idx="11">
                  <c:v>Referrals to therapy, special education or mentoring </c:v>
                </c:pt>
                <c:pt idx="12">
                  <c:v>Behavior charts or support plans </c:v>
                </c:pt>
                <c:pt idx="13">
                  <c:v>Consultation to staff/ Consultation with parent</c:v>
                </c:pt>
              </c:strCache>
            </c:strRef>
          </c:cat>
          <c:val>
            <c:numRef>
              <c:f>Sheet1!$C$2:$C$15</c:f>
              <c:numCache>
                <c:formatCode>General</c:formatCode>
                <c:ptCount val="14"/>
                <c:pt idx="0">
                  <c:v>1</c:v>
                </c:pt>
                <c:pt idx="1">
                  <c:v>1</c:v>
                </c:pt>
                <c:pt idx="2">
                  <c:v>1</c:v>
                </c:pt>
                <c:pt idx="3">
                  <c:v>1</c:v>
                </c:pt>
                <c:pt idx="4">
                  <c:v>1</c:v>
                </c:pt>
                <c:pt idx="5">
                  <c:v>1</c:v>
                </c:pt>
                <c:pt idx="6">
                  <c:v>1</c:v>
                </c:pt>
                <c:pt idx="7">
                  <c:v>1</c:v>
                </c:pt>
                <c:pt idx="8">
                  <c:v>1</c:v>
                </c:pt>
                <c:pt idx="9">
                  <c:v>2</c:v>
                </c:pt>
                <c:pt idx="10">
                  <c:v>3</c:v>
                </c:pt>
                <c:pt idx="11">
                  <c:v>4</c:v>
                </c:pt>
                <c:pt idx="12">
                  <c:v>5</c:v>
                </c:pt>
                <c:pt idx="13">
                  <c:v>7</c:v>
                </c:pt>
              </c:numCache>
            </c:numRef>
          </c:val>
          <c:extLst>
            <c:ext xmlns:c16="http://schemas.microsoft.com/office/drawing/2014/chart" uri="{C3380CC4-5D6E-409C-BE32-E72D297353CC}">
              <c16:uniqueId val="{00000000-97D3-4EB4-87E5-6AB81C2139E3}"/>
            </c:ext>
          </c:extLst>
        </c:ser>
        <c:dLbls>
          <c:showLegendKey val="0"/>
          <c:showVal val="0"/>
          <c:showCatName val="0"/>
          <c:showSerName val="0"/>
          <c:showPercent val="0"/>
          <c:showBubbleSize val="0"/>
        </c:dLbls>
        <c:gapWidth val="150"/>
        <c:shape val="box"/>
        <c:axId val="137273344"/>
        <c:axId val="137275264"/>
        <c:axId val="0"/>
      </c:bar3DChart>
      <c:catAx>
        <c:axId val="1372733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137275264"/>
        <c:crosses val="autoZero"/>
        <c:auto val="1"/>
        <c:lblAlgn val="ctr"/>
        <c:lblOffset val="100"/>
        <c:noMultiLvlLbl val="0"/>
      </c:catAx>
      <c:valAx>
        <c:axId val="13727526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37273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Light" panose="020F0302020204030204" pitchFamily="34" charset="0"/>
                <a:ea typeface="+mn-ea"/>
                <a:cs typeface="+mn-cs"/>
              </a:defRPr>
            </a:pPr>
            <a:r>
              <a:rPr lang="en-US" b="1">
                <a:latin typeface="Calibri Light" panose="020F0302020204030204" pitchFamily="34" charset="0"/>
              </a:rPr>
              <a:t>Prevention Strategies Most Frequently Used by ECMH Consultants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1435124624020534"/>
          <c:y val="9.2249589490968814E-2"/>
          <c:w val="0.47202344962354159"/>
          <c:h val="0.84206896551724142"/>
        </c:manualLayout>
      </c:layout>
      <c:bar3DChart>
        <c:barDir val="bar"/>
        <c:grouping val="clustered"/>
        <c:varyColors val="0"/>
        <c:ser>
          <c:idx val="0"/>
          <c:order val="0"/>
          <c:tx>
            <c:strRef>
              <c:f>Sheet1!$C$17</c:f>
              <c:strCache>
                <c:ptCount val="1"/>
                <c:pt idx="0">
                  <c:v>Rank</c:v>
                </c:pt>
              </c:strCache>
            </c:strRef>
          </c:tx>
          <c:spPr>
            <a:solidFill>
              <a:schemeClr val="accent1"/>
            </a:solidFill>
            <a:ln>
              <a:noFill/>
            </a:ln>
            <a:effectLst/>
            <a:sp3d/>
          </c:spPr>
          <c:invertIfNegative val="0"/>
          <c:cat>
            <c:strRef>
              <c:f>Sheet1!$B$18:$B$33</c:f>
              <c:strCache>
                <c:ptCount val="16"/>
                <c:pt idx="0">
                  <c:v>Firm but loving approach in facing challenging behaviors</c:v>
                </c:pt>
                <c:pt idx="1">
                  <c:v>Making communication clear and positive in nature</c:v>
                </c:pt>
                <c:pt idx="2">
                  <c:v>Using visual rules and visual schedules</c:v>
                </c:pt>
                <c:pt idx="3">
                  <c:v>Identifying at-risk children</c:v>
                </c:pt>
                <c:pt idx="4">
                  <c:v>Coaching on transitions/routines</c:v>
                </c:pt>
                <c:pt idx="5">
                  <c:v>Increasing communication/relationship building skills</c:v>
                </c:pt>
                <c:pt idx="6">
                  <c:v>Program modification</c:v>
                </c:pt>
                <c:pt idx="7">
                  <c:v>Additional staff support (e.g., paraprofessionals)</c:v>
                </c:pt>
                <c:pt idx="8">
                  <c:v>Family outreach and engagement</c:v>
                </c:pt>
                <c:pt idx="9">
                  <c:v>Promoting or rewarding positive behavior </c:v>
                </c:pt>
                <c:pt idx="10">
                  <c:v>Promoting social emotional development/skill building</c:v>
                </c:pt>
                <c:pt idx="11">
                  <c:v>Modeling strategies for other teachers </c:v>
                </c:pt>
                <c:pt idx="12">
                  <c:v>Physical facilities modification/classroom arrangement </c:v>
                </c:pt>
                <c:pt idx="13">
                  <c:v>Communication logs/Feedback meetings</c:v>
                </c:pt>
                <c:pt idx="14">
                  <c:v>Using TPOT Assessment </c:v>
                </c:pt>
                <c:pt idx="15">
                  <c:v>Staff training </c:v>
                </c:pt>
              </c:strCache>
            </c:strRef>
          </c:cat>
          <c:val>
            <c:numRef>
              <c:f>Sheet1!$C$18:$C$33</c:f>
              <c:numCache>
                <c:formatCode>General</c:formatCode>
                <c:ptCount val="16"/>
                <c:pt idx="0">
                  <c:v>1</c:v>
                </c:pt>
                <c:pt idx="1">
                  <c:v>1</c:v>
                </c:pt>
                <c:pt idx="2">
                  <c:v>1</c:v>
                </c:pt>
                <c:pt idx="3">
                  <c:v>1</c:v>
                </c:pt>
                <c:pt idx="4">
                  <c:v>1</c:v>
                </c:pt>
                <c:pt idx="5">
                  <c:v>1</c:v>
                </c:pt>
                <c:pt idx="6">
                  <c:v>1</c:v>
                </c:pt>
                <c:pt idx="7">
                  <c:v>1</c:v>
                </c:pt>
                <c:pt idx="8">
                  <c:v>1</c:v>
                </c:pt>
                <c:pt idx="9">
                  <c:v>2</c:v>
                </c:pt>
                <c:pt idx="10">
                  <c:v>2</c:v>
                </c:pt>
                <c:pt idx="11">
                  <c:v>2</c:v>
                </c:pt>
                <c:pt idx="12">
                  <c:v>2</c:v>
                </c:pt>
                <c:pt idx="13">
                  <c:v>2</c:v>
                </c:pt>
                <c:pt idx="14">
                  <c:v>3</c:v>
                </c:pt>
                <c:pt idx="15">
                  <c:v>4</c:v>
                </c:pt>
              </c:numCache>
            </c:numRef>
          </c:val>
          <c:extLst>
            <c:ext xmlns:c16="http://schemas.microsoft.com/office/drawing/2014/chart" uri="{C3380CC4-5D6E-409C-BE32-E72D297353CC}">
              <c16:uniqueId val="{00000000-FFA3-4B70-8326-55BC3655F241}"/>
            </c:ext>
          </c:extLst>
        </c:ser>
        <c:dLbls>
          <c:showLegendKey val="0"/>
          <c:showVal val="0"/>
          <c:showCatName val="0"/>
          <c:showSerName val="0"/>
          <c:showPercent val="0"/>
          <c:showBubbleSize val="0"/>
        </c:dLbls>
        <c:gapWidth val="150"/>
        <c:shape val="box"/>
        <c:axId val="145039360"/>
        <c:axId val="145040896"/>
        <c:axId val="0"/>
      </c:bar3DChart>
      <c:catAx>
        <c:axId val="14503936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Calibri Light" panose="020F0302020204030204" pitchFamily="34" charset="0"/>
                <a:ea typeface="+mn-ea"/>
                <a:cs typeface="+mn-cs"/>
              </a:defRPr>
            </a:pPr>
            <a:endParaRPr lang="en-US"/>
          </a:p>
        </c:txPr>
        <c:crossAx val="145040896"/>
        <c:crosses val="autoZero"/>
        <c:auto val="1"/>
        <c:lblAlgn val="ctr"/>
        <c:lblOffset val="100"/>
        <c:noMultiLvlLbl val="0"/>
      </c:catAx>
      <c:valAx>
        <c:axId val="1450408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503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2019</a:t>
            </a:r>
            <a:r>
              <a:rPr lang="en-US" baseline="0"/>
              <a:t> Annual Reported Percentage of Massachusetts Preschool Expulsions &amp; Suspensions by Race/Ethnicity</a:t>
            </a:r>
            <a:endParaRPr lang="en-US"/>
          </a:p>
        </c:rich>
      </c:tx>
      <c:overlay val="0"/>
      <c:spPr>
        <a:noFill/>
        <a:ln>
          <a:noFill/>
        </a:ln>
        <a:effectLst/>
      </c:sp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'Merged racial ethnic data'!$AF$3</c:f>
              <c:strCache>
                <c:ptCount val="1"/>
                <c:pt idx="0">
                  <c:v>White</c:v>
                </c:pt>
              </c:strCache>
            </c:strRef>
          </c:tx>
          <c:spPr>
            <a:solidFill>
              <a:schemeClr val="accent1"/>
            </a:solidFill>
            <a:ln>
              <a:noFill/>
            </a:ln>
            <a:effectLst/>
            <a:sp3d/>
          </c:spPr>
          <c:invertIfNegative val="0"/>
          <c:dLbls>
            <c:dLbl>
              <c:idx val="0"/>
              <c:layout>
                <c:manualLayout>
                  <c:x val="1.9444444444444445E-2"/>
                  <c:y val="-2.7777777777777776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data'!$AG$3</c:f>
              <c:numCache>
                <c:formatCode>0%</c:formatCode>
                <c:ptCount val="1"/>
                <c:pt idx="0">
                  <c:v>0.49494949494949497</c:v>
                </c:pt>
              </c:numCache>
            </c:numRef>
          </c:val>
          <c:extLst>
            <c:ext xmlns:c16="http://schemas.microsoft.com/office/drawing/2014/chart" uri="{C3380CC4-5D6E-409C-BE32-E72D297353CC}">
              <c16:uniqueId val="{00000001-0099-497D-A20D-A97923BCFEAB}"/>
            </c:ext>
          </c:extLst>
        </c:ser>
        <c:ser>
          <c:idx val="1"/>
          <c:order val="1"/>
          <c:tx>
            <c:strRef>
              <c:f>'Merged racial ethnic data'!$AF$4</c:f>
              <c:strCache>
                <c:ptCount val="1"/>
                <c:pt idx="0">
                  <c:v>Hispanic</c:v>
                </c:pt>
              </c:strCache>
            </c:strRef>
          </c:tx>
          <c:spPr>
            <a:solidFill>
              <a:schemeClr val="accent3"/>
            </a:solidFill>
            <a:ln>
              <a:noFill/>
            </a:ln>
            <a:effectLst/>
            <a:sp3d/>
          </c:spPr>
          <c:invertIfNegative val="0"/>
          <c:dLbls>
            <c:dLbl>
              <c:idx val="0"/>
              <c:layout>
                <c:manualLayout>
                  <c:x val="2.7777777777777776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data'!$AG$4</c:f>
              <c:numCache>
                <c:formatCode>0%</c:formatCode>
                <c:ptCount val="1"/>
                <c:pt idx="0">
                  <c:v>0.20202020202020202</c:v>
                </c:pt>
              </c:numCache>
            </c:numRef>
          </c:val>
          <c:extLst>
            <c:ext xmlns:c16="http://schemas.microsoft.com/office/drawing/2014/chart" uri="{C3380CC4-5D6E-409C-BE32-E72D297353CC}">
              <c16:uniqueId val="{00000003-0099-497D-A20D-A97923BCFEAB}"/>
            </c:ext>
          </c:extLst>
        </c:ser>
        <c:ser>
          <c:idx val="2"/>
          <c:order val="2"/>
          <c:tx>
            <c:strRef>
              <c:f>'Merged racial ethnic data'!$AF$5</c:f>
              <c:strCache>
                <c:ptCount val="1"/>
                <c:pt idx="0">
                  <c:v>African American</c:v>
                </c:pt>
              </c:strCache>
            </c:strRef>
          </c:tx>
          <c:spPr>
            <a:solidFill>
              <a:schemeClr val="accent5"/>
            </a:solidFill>
            <a:ln>
              <a:noFill/>
            </a:ln>
            <a:effectLst/>
            <a:sp3d/>
          </c:spPr>
          <c:invertIfNegative val="0"/>
          <c:dLbls>
            <c:dLbl>
              <c:idx val="0"/>
              <c:layout>
                <c:manualLayout>
                  <c:x val="1.6666666666666614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data'!$AG$5</c:f>
              <c:numCache>
                <c:formatCode>0%</c:formatCode>
                <c:ptCount val="1"/>
                <c:pt idx="0">
                  <c:v>0.12121212121212122</c:v>
                </c:pt>
              </c:numCache>
            </c:numRef>
          </c:val>
          <c:extLst>
            <c:ext xmlns:c16="http://schemas.microsoft.com/office/drawing/2014/chart" uri="{C3380CC4-5D6E-409C-BE32-E72D297353CC}">
              <c16:uniqueId val="{00000005-0099-497D-A20D-A97923BCFEAB}"/>
            </c:ext>
          </c:extLst>
        </c:ser>
        <c:ser>
          <c:idx val="3"/>
          <c:order val="3"/>
          <c:tx>
            <c:strRef>
              <c:f>'Merged racial ethnic data'!$AF$6</c:f>
              <c:strCache>
                <c:ptCount val="1"/>
                <c:pt idx="0">
                  <c:v>Multiracial</c:v>
                </c:pt>
              </c:strCache>
            </c:strRef>
          </c:tx>
          <c:spPr>
            <a:solidFill>
              <a:schemeClr val="accent1">
                <a:lumMod val="60000"/>
              </a:schemeClr>
            </a:solidFill>
            <a:ln>
              <a:noFill/>
            </a:ln>
            <a:effectLst/>
            <a:sp3d/>
          </c:spPr>
          <c:invertIfNegative val="0"/>
          <c:dLbls>
            <c:dLbl>
              <c:idx val="0"/>
              <c:layout>
                <c:manualLayout>
                  <c:x val="2.4999999999999897E-2"/>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data'!$AG$6</c:f>
              <c:numCache>
                <c:formatCode>0%</c:formatCode>
                <c:ptCount val="1"/>
                <c:pt idx="0">
                  <c:v>0.16161616161616163</c:v>
                </c:pt>
              </c:numCache>
            </c:numRef>
          </c:val>
          <c:extLst>
            <c:ext xmlns:c16="http://schemas.microsoft.com/office/drawing/2014/chart" uri="{C3380CC4-5D6E-409C-BE32-E72D297353CC}">
              <c16:uniqueId val="{00000007-0099-497D-A20D-A97923BCFEAB}"/>
            </c:ext>
          </c:extLst>
        </c:ser>
        <c:ser>
          <c:idx val="4"/>
          <c:order val="4"/>
          <c:tx>
            <c:strRef>
              <c:f>'Merged racial ethnic data'!$AF$7</c:f>
              <c:strCache>
                <c:ptCount val="1"/>
                <c:pt idx="0">
                  <c:v>N/A</c:v>
                </c:pt>
              </c:strCache>
            </c:strRef>
          </c:tx>
          <c:spPr>
            <a:solidFill>
              <a:schemeClr val="accent3">
                <a:lumMod val="60000"/>
              </a:schemeClr>
            </a:solidFill>
            <a:ln>
              <a:noFill/>
            </a:ln>
            <a:effectLst/>
            <a:sp3d/>
          </c:spPr>
          <c:invertIfNegative val="0"/>
          <c:dLbls>
            <c:dLbl>
              <c:idx val="0"/>
              <c:layout>
                <c:manualLayout>
                  <c:x val="2.7777777777777676E-2"/>
                  <c:y val="-3.240740740740748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data'!$AG$7</c:f>
              <c:numCache>
                <c:formatCode>0%</c:formatCode>
                <c:ptCount val="1"/>
                <c:pt idx="0">
                  <c:v>1.0101010101010102E-2</c:v>
                </c:pt>
              </c:numCache>
            </c:numRef>
          </c:val>
          <c:extLst>
            <c:ext xmlns:c16="http://schemas.microsoft.com/office/drawing/2014/chart" uri="{C3380CC4-5D6E-409C-BE32-E72D297353CC}">
              <c16:uniqueId val="{00000009-0099-497D-A20D-A97923BCFEAB}"/>
            </c:ext>
          </c:extLst>
        </c:ser>
        <c:ser>
          <c:idx val="5"/>
          <c:order val="5"/>
          <c:tx>
            <c:strRef>
              <c:f>'Merged racial ethnic data'!$AF$8</c:f>
              <c:strCache>
                <c:ptCount val="1"/>
                <c:pt idx="0">
                  <c:v>Other</c:v>
                </c:pt>
              </c:strCache>
            </c:strRef>
          </c:tx>
          <c:spPr>
            <a:solidFill>
              <a:schemeClr val="accent5">
                <a:lumMod val="60000"/>
              </a:schemeClr>
            </a:solidFill>
            <a:ln>
              <a:noFill/>
            </a:ln>
            <a:effectLst/>
            <a:sp3d/>
          </c:spPr>
          <c:invertIfNegative val="0"/>
          <c:dLbls>
            <c:dLbl>
              <c:idx val="0"/>
              <c:layout>
                <c:manualLayout>
                  <c:x val="2.2222222222222223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99-497D-A20D-A97923BCFE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racial ethnic data'!$AG$2</c:f>
              <c:strCache>
                <c:ptCount val="1"/>
                <c:pt idx="0">
                  <c:v>% of Children</c:v>
                </c:pt>
              </c:strCache>
            </c:strRef>
          </c:cat>
          <c:val>
            <c:numRef>
              <c:f>'Merged racial ethnic data'!$AG$8</c:f>
              <c:numCache>
                <c:formatCode>0%</c:formatCode>
                <c:ptCount val="1"/>
                <c:pt idx="0">
                  <c:v>1.0101010101010102E-2</c:v>
                </c:pt>
              </c:numCache>
            </c:numRef>
          </c:val>
          <c:extLst>
            <c:ext xmlns:c16="http://schemas.microsoft.com/office/drawing/2014/chart" uri="{C3380CC4-5D6E-409C-BE32-E72D297353CC}">
              <c16:uniqueId val="{0000000B-0099-497D-A20D-A97923BCFEAB}"/>
            </c:ext>
          </c:extLst>
        </c:ser>
        <c:dLbls>
          <c:showLegendKey val="0"/>
          <c:showVal val="0"/>
          <c:showCatName val="0"/>
          <c:showSerName val="0"/>
          <c:showPercent val="0"/>
          <c:showBubbleSize val="0"/>
        </c:dLbls>
        <c:gapWidth val="150"/>
        <c:shape val="box"/>
        <c:axId val="147729408"/>
        <c:axId val="147739392"/>
        <c:axId val="0"/>
      </c:bar3DChart>
      <c:catAx>
        <c:axId val="147729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7739392"/>
        <c:crosses val="autoZero"/>
        <c:auto val="1"/>
        <c:lblAlgn val="ctr"/>
        <c:lblOffset val="100"/>
        <c:noMultiLvlLbl val="0"/>
      </c:catAx>
      <c:valAx>
        <c:axId val="1477393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772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90823-9390-4C3C-93A9-4FE1955B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8013</Words>
  <Characters>45677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EEC,</dc:creator>
  <cp:lastModifiedBy>Wescott Rosenberry, Christina (EEC)</cp:lastModifiedBy>
  <cp:revision>3</cp:revision>
  <cp:lastPrinted>2019-03-18T14:02:00Z</cp:lastPrinted>
  <dcterms:created xsi:type="dcterms:W3CDTF">2020-09-12T12:44:00Z</dcterms:created>
  <dcterms:modified xsi:type="dcterms:W3CDTF">2020-09-12T12:45:00Z</dcterms:modified>
</cp:coreProperties>
</file>