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1F14" w14:textId="77777777" w:rsidR="003B4B47" w:rsidRPr="003B4B47" w:rsidRDefault="003B4B47" w:rsidP="003B4B47">
      <w:pPr>
        <w:jc w:val="center"/>
        <w:rPr>
          <w:rFonts w:ascii="Helvetica Neue Light" w:eastAsia="Times New Roman" w:hAnsi="Helvetica Neue Light" w:cs="Times New Roman"/>
          <w:b/>
          <w:bCs/>
          <w:sz w:val="24"/>
        </w:rPr>
      </w:pPr>
      <w:r w:rsidRPr="003B4B47">
        <w:rPr>
          <w:rFonts w:ascii="Helvetica Neue Light" w:eastAsia="Times New Roman" w:hAnsi="Helvetica Neue Light" w:cs="Times New Roman"/>
          <w:b/>
          <w:bCs/>
          <w:color w:val="000000"/>
          <w:sz w:val="24"/>
        </w:rPr>
        <w:t>DRAFT </w:t>
      </w:r>
    </w:p>
    <w:p w14:paraId="187E0E3F" w14:textId="77777777" w:rsidR="003B4B47" w:rsidRPr="003B4B47" w:rsidRDefault="003B4B47" w:rsidP="003B4B47">
      <w:pPr>
        <w:jc w:val="center"/>
        <w:rPr>
          <w:rFonts w:ascii="Helvetica Neue Light" w:eastAsia="Times New Roman" w:hAnsi="Helvetica Neue Light" w:cs="Times New Roman"/>
          <w:b/>
          <w:bCs/>
          <w:sz w:val="20"/>
          <w:szCs w:val="20"/>
        </w:rPr>
      </w:pPr>
      <w:r w:rsidRPr="003B4B47">
        <w:rPr>
          <w:rFonts w:ascii="Helvetica Neue Light" w:eastAsia="Times New Roman" w:hAnsi="Helvetica Neue Light" w:cs="Times New Roman"/>
          <w:b/>
          <w:bCs/>
          <w:color w:val="000000"/>
          <w:sz w:val="20"/>
          <w:szCs w:val="20"/>
        </w:rPr>
        <w:t>Massachusetts Electric Vehicle Infrastructure Coordinating Council</w:t>
      </w:r>
    </w:p>
    <w:p w14:paraId="36F54168" w14:textId="7328D0DB" w:rsidR="003B4B47" w:rsidRPr="003B4B47" w:rsidRDefault="003B4B47" w:rsidP="003B4B47">
      <w:pPr>
        <w:jc w:val="center"/>
        <w:rPr>
          <w:rFonts w:ascii="Helvetica Neue Light" w:eastAsia="Times New Roman" w:hAnsi="Helvetica Neue Light" w:cs="Times New Roman"/>
          <w:sz w:val="20"/>
          <w:szCs w:val="20"/>
        </w:rPr>
      </w:pPr>
      <w:r w:rsidRPr="00482C55">
        <w:rPr>
          <w:rFonts w:ascii="Helvetica Neue Light" w:eastAsia="Times New Roman" w:hAnsi="Helvetica Neue Light" w:cs="Times New Roman"/>
          <w:color w:val="000000"/>
          <w:sz w:val="20"/>
          <w:szCs w:val="20"/>
        </w:rPr>
        <w:t>Wednesday</w:t>
      </w:r>
      <w:r w:rsidRPr="003B4B47">
        <w:rPr>
          <w:rFonts w:ascii="Helvetica Neue Light" w:eastAsia="Times New Roman" w:hAnsi="Helvetica Neue Light" w:cs="Times New Roman"/>
          <w:color w:val="000000"/>
          <w:sz w:val="20"/>
          <w:szCs w:val="20"/>
        </w:rPr>
        <w:t xml:space="preserve">, </w:t>
      </w:r>
      <w:r w:rsidR="00FA0805">
        <w:rPr>
          <w:rFonts w:ascii="Helvetica Neue Light" w:eastAsia="Times New Roman" w:hAnsi="Helvetica Neue Light" w:cs="Times New Roman"/>
          <w:color w:val="000000"/>
          <w:sz w:val="20"/>
          <w:szCs w:val="20"/>
        </w:rPr>
        <w:t>June 5</w:t>
      </w:r>
      <w:r w:rsidRPr="003B4B47">
        <w:rPr>
          <w:rFonts w:ascii="Helvetica Neue Light" w:eastAsia="Times New Roman" w:hAnsi="Helvetica Neue Light" w:cs="Times New Roman"/>
          <w:color w:val="000000"/>
          <w:sz w:val="20"/>
          <w:szCs w:val="20"/>
        </w:rPr>
        <w:t xml:space="preserve">, </w:t>
      </w:r>
      <w:proofErr w:type="gramStart"/>
      <w:r w:rsidRPr="003B4B47">
        <w:rPr>
          <w:rFonts w:ascii="Helvetica Neue Light" w:eastAsia="Times New Roman" w:hAnsi="Helvetica Neue Light" w:cs="Times New Roman"/>
          <w:color w:val="000000"/>
          <w:sz w:val="20"/>
          <w:szCs w:val="20"/>
        </w:rPr>
        <w:t>202</w:t>
      </w:r>
      <w:r w:rsidRPr="00482C55">
        <w:rPr>
          <w:rFonts w:ascii="Helvetica Neue Light" w:eastAsia="Times New Roman" w:hAnsi="Helvetica Neue Light" w:cs="Times New Roman"/>
          <w:color w:val="000000"/>
          <w:sz w:val="20"/>
          <w:szCs w:val="20"/>
        </w:rPr>
        <w:t>4</w:t>
      </w:r>
      <w:proofErr w:type="gramEnd"/>
      <w:r w:rsidRPr="003B4B47">
        <w:rPr>
          <w:rFonts w:ascii="Helvetica Neue Light" w:eastAsia="Times New Roman" w:hAnsi="Helvetica Neue Light" w:cs="Times New Roman"/>
          <w:color w:val="000000"/>
          <w:sz w:val="20"/>
          <w:szCs w:val="20"/>
        </w:rPr>
        <w:t xml:space="preserve"> | 1–3:30 p.m.</w:t>
      </w:r>
    </w:p>
    <w:p w14:paraId="79DB074C" w14:textId="77777777" w:rsidR="003B4B47" w:rsidRPr="003B4B47" w:rsidRDefault="003B4B47" w:rsidP="003B4B47">
      <w:pPr>
        <w:jc w:val="center"/>
        <w:rPr>
          <w:rFonts w:ascii="Helvetica Neue Light" w:eastAsia="Times New Roman" w:hAnsi="Helvetica Neue Light" w:cs="Times New Roman"/>
          <w:sz w:val="20"/>
          <w:szCs w:val="20"/>
        </w:rPr>
      </w:pPr>
      <w:r w:rsidRPr="003B4B47">
        <w:rPr>
          <w:rFonts w:ascii="Helvetica Neue Light" w:eastAsia="Times New Roman" w:hAnsi="Helvetica Neue Light" w:cs="Times New Roman"/>
          <w:color w:val="000000"/>
          <w:sz w:val="20"/>
          <w:szCs w:val="20"/>
        </w:rPr>
        <w:t>Via Zoom</w:t>
      </w:r>
    </w:p>
    <w:p w14:paraId="62B3EA9D" w14:textId="77777777" w:rsidR="003B4B47" w:rsidRPr="003B4B47" w:rsidRDefault="003B4B47" w:rsidP="003B4B47">
      <w:pPr>
        <w:rPr>
          <w:rFonts w:ascii="Helvetica Neue Light" w:eastAsia="Times New Roman" w:hAnsi="Helvetica Neue Light" w:cs="Times New Roman"/>
          <w:sz w:val="20"/>
          <w:szCs w:val="20"/>
        </w:rPr>
      </w:pPr>
    </w:p>
    <w:p w14:paraId="4A36542E" w14:textId="0214C6E4" w:rsidR="003B4B47" w:rsidRPr="003B4B47" w:rsidRDefault="003B4B47" w:rsidP="003B4B47">
      <w:pPr>
        <w:rPr>
          <w:rFonts w:ascii="Helvetica Neue Light" w:eastAsia="Times New Roman" w:hAnsi="Helvetica Neue Light" w:cs="Times New Roman"/>
          <w:b/>
          <w:bCs/>
          <w:sz w:val="20"/>
          <w:szCs w:val="20"/>
        </w:rPr>
      </w:pPr>
      <w:r w:rsidRPr="003B4B47">
        <w:rPr>
          <w:rFonts w:ascii="Helvetica Neue Light" w:eastAsia="Times New Roman" w:hAnsi="Helvetica Neue Light" w:cs="Times New Roman"/>
          <w:b/>
          <w:bCs/>
          <w:color w:val="000000"/>
          <w:sz w:val="20"/>
          <w:szCs w:val="20"/>
        </w:rPr>
        <w:t>EVICC members</w:t>
      </w:r>
      <w:r w:rsidRPr="003B4B47">
        <w:rPr>
          <w:rFonts w:ascii="Helvetica Neue Light" w:eastAsia="Times New Roman" w:hAnsi="Helvetica Neue Light" w:cs="Times New Roman"/>
          <w:b/>
          <w:bCs/>
          <w:sz w:val="20"/>
          <w:szCs w:val="20"/>
        </w:rPr>
        <w:br/>
      </w:r>
    </w:p>
    <w:p w14:paraId="21484433" w14:textId="1593194A" w:rsidR="003B4B47" w:rsidRPr="003B4B47" w:rsidRDefault="003B4B47" w:rsidP="003B4B47">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Undersecretary Michael Judge, Executive Office of Energy and Environmental Affairs, EVICC Chairperson </w:t>
      </w:r>
    </w:p>
    <w:p w14:paraId="6D6FD5B1" w14:textId="4154C049" w:rsidR="00580FBF" w:rsidRDefault="00580FBF" w:rsidP="003B4B47">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 xml:space="preserve">State Senator Mike Barrett, Chair, Joint Committee on Telecommunications, Energy, and Utilities </w:t>
      </w:r>
    </w:p>
    <w:p w14:paraId="6C6D2A0C" w14:textId="56274888" w:rsidR="003B4B47" w:rsidRDefault="003B4B47" w:rsidP="003B4B47">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Eric Bourassa, Director, Transportation Division, Metropolitan Area Planning Council</w:t>
      </w:r>
    </w:p>
    <w:p w14:paraId="32F3002D" w14:textId="63377CFA" w:rsidR="003B4B47" w:rsidRDefault="003B4B47" w:rsidP="003B4B47">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Aurora Edington, Department of Energy Resources</w:t>
      </w:r>
    </w:p>
    <w:p w14:paraId="5CF2C461" w14:textId="2FB0935C" w:rsidR="00580FBF" w:rsidRPr="003B4B47" w:rsidRDefault="00580FBF" w:rsidP="003B4B47">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Brian Ferrarese, Department of Environmental Protection</w:t>
      </w:r>
    </w:p>
    <w:p w14:paraId="2F5A94E4" w14:textId="62F472E4" w:rsidR="003B4B47" w:rsidRDefault="00C1232E" w:rsidP="003B4B47">
      <w:pPr>
        <w:numPr>
          <w:ilvl w:val="0"/>
          <w:numId w:val="1"/>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 xml:space="preserve">Kat Eshel for </w:t>
      </w:r>
      <w:r w:rsidR="003B4B47" w:rsidRPr="000F1495">
        <w:rPr>
          <w:rFonts w:ascii="Helvetica Neue Light" w:eastAsia="Times New Roman" w:hAnsi="Helvetica Neue Light" w:cs="Times New Roman"/>
          <w:color w:val="000000"/>
          <w:sz w:val="20"/>
          <w:szCs w:val="20"/>
        </w:rPr>
        <w:t>Laura Gilmore, Director of Strategic Transit Planning, Massachusetts Bay Transit Authority</w:t>
      </w:r>
    </w:p>
    <w:p w14:paraId="3005FE00" w14:textId="2E334D1B" w:rsidR="00C1232E" w:rsidRDefault="008D68A9" w:rsidP="003B4B47">
      <w:pPr>
        <w:numPr>
          <w:ilvl w:val="0"/>
          <w:numId w:val="1"/>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Mark Merante</w:t>
      </w:r>
      <w:r w:rsidR="00C1232E">
        <w:rPr>
          <w:rFonts w:ascii="Helvetica Neue Light" w:eastAsia="Times New Roman" w:hAnsi="Helvetica Neue Light" w:cs="Times New Roman"/>
          <w:color w:val="000000"/>
          <w:sz w:val="20"/>
          <w:szCs w:val="20"/>
        </w:rPr>
        <w:t xml:space="preserve">, </w:t>
      </w:r>
      <w:r w:rsidR="00916648">
        <w:rPr>
          <w:rFonts w:ascii="Helvetica Neue Light" w:eastAsia="Times New Roman" w:hAnsi="Helvetica Neue Light" w:cs="Times New Roman"/>
          <w:color w:val="000000"/>
          <w:sz w:val="20"/>
          <w:szCs w:val="20"/>
        </w:rPr>
        <w:t>Deputy Commissioner</w:t>
      </w:r>
      <w:r w:rsidR="007C0C60">
        <w:rPr>
          <w:rFonts w:ascii="Helvetica Neue Light" w:eastAsia="Times New Roman" w:hAnsi="Helvetica Neue Light" w:cs="Times New Roman"/>
          <w:color w:val="000000"/>
          <w:sz w:val="20"/>
          <w:szCs w:val="20"/>
        </w:rPr>
        <w:t xml:space="preserve">, </w:t>
      </w:r>
      <w:r w:rsidR="00C1232E">
        <w:rPr>
          <w:rFonts w:ascii="Helvetica Neue Light" w:eastAsia="Times New Roman" w:hAnsi="Helvetica Neue Light" w:cs="Times New Roman"/>
          <w:color w:val="000000"/>
          <w:sz w:val="20"/>
          <w:szCs w:val="20"/>
        </w:rPr>
        <w:t>Division of Standards, Office of Consumer Affairs and Business Regulation, Executive Office of Economic Development</w:t>
      </w:r>
    </w:p>
    <w:p w14:paraId="1516A710" w14:textId="62BFEBC5" w:rsidR="00FA0805" w:rsidRPr="000F1495" w:rsidRDefault="00FA0805" w:rsidP="003B4B47">
      <w:pPr>
        <w:numPr>
          <w:ilvl w:val="0"/>
          <w:numId w:val="1"/>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Conor Simao</w:t>
      </w:r>
      <w:r w:rsidR="007C0C60">
        <w:rPr>
          <w:rFonts w:ascii="Helvetica Neue Light" w:eastAsia="Times New Roman" w:hAnsi="Helvetica Neue Light" w:cs="Times New Roman"/>
          <w:color w:val="000000"/>
          <w:sz w:val="20"/>
          <w:szCs w:val="20"/>
        </w:rPr>
        <w:t>, Assistant Budget Director, Executive Office for Administration and Finance</w:t>
      </w:r>
    </w:p>
    <w:p w14:paraId="2849EB9E" w14:textId="27B7A293" w:rsidR="003B4B47" w:rsidRPr="00C1232E" w:rsidRDefault="003B4B47" w:rsidP="00C1232E">
      <w:pPr>
        <w:numPr>
          <w:ilvl w:val="0"/>
          <w:numId w:val="1"/>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Commissioner Staci Rubin, Department of Public Utilities</w:t>
      </w:r>
    </w:p>
    <w:p w14:paraId="3A466916" w14:textId="77777777" w:rsidR="003B4B47" w:rsidRPr="003B4B47" w:rsidRDefault="003B4B47" w:rsidP="003B4B47">
      <w:pPr>
        <w:rPr>
          <w:rFonts w:ascii="Helvetica Neue Light" w:eastAsia="Times New Roman" w:hAnsi="Helvetica Neue Light" w:cs="Times New Roman"/>
          <w:sz w:val="20"/>
          <w:szCs w:val="20"/>
        </w:rPr>
      </w:pPr>
    </w:p>
    <w:p w14:paraId="3A3A4A75" w14:textId="77777777" w:rsidR="003B4B47" w:rsidRPr="003B4B47" w:rsidRDefault="003B4B47" w:rsidP="003B4B47">
      <w:pPr>
        <w:rPr>
          <w:rFonts w:ascii="Helvetica Neue Light" w:eastAsia="Times New Roman" w:hAnsi="Helvetica Neue Light" w:cs="Times New Roman"/>
          <w:b/>
          <w:bCs/>
          <w:sz w:val="20"/>
          <w:szCs w:val="20"/>
        </w:rPr>
      </w:pPr>
      <w:r w:rsidRPr="003B4B47">
        <w:rPr>
          <w:rFonts w:ascii="Helvetica Neue Light" w:eastAsia="Times New Roman" w:hAnsi="Helvetica Neue Light" w:cs="Times New Roman"/>
          <w:b/>
          <w:bCs/>
          <w:color w:val="000000"/>
          <w:sz w:val="20"/>
          <w:szCs w:val="20"/>
        </w:rPr>
        <w:t>Additional attendees and presenters</w:t>
      </w:r>
    </w:p>
    <w:p w14:paraId="69473FB2" w14:textId="0BB2DAC5" w:rsidR="003B4B47" w:rsidRPr="003B4B47" w:rsidRDefault="003B4B47" w:rsidP="003B4B47">
      <w:pPr>
        <w:rPr>
          <w:rFonts w:ascii="Helvetica Neue Light" w:eastAsia="Times New Roman" w:hAnsi="Helvetica Neue Light" w:cs="Times New Roman"/>
          <w:sz w:val="20"/>
          <w:szCs w:val="20"/>
        </w:rPr>
      </w:pPr>
    </w:p>
    <w:p w14:paraId="559C0D5A" w14:textId="78BDD920" w:rsidR="00C1232E" w:rsidRDefault="00C1232E"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 xml:space="preserve">Rachel Ackerman, </w:t>
      </w:r>
      <w:r w:rsidR="00ED6819">
        <w:rPr>
          <w:rFonts w:ascii="Helvetica Neue Light" w:eastAsia="Times New Roman" w:hAnsi="Helvetica Neue Light" w:cs="Times New Roman"/>
          <w:color w:val="000000"/>
          <w:sz w:val="20"/>
          <w:szCs w:val="20"/>
        </w:rPr>
        <w:t>Director, Massachusetts Clean Energy Center</w:t>
      </w:r>
    </w:p>
    <w:p w14:paraId="5A0BEB40" w14:textId="389CF709" w:rsidR="00672755" w:rsidRDefault="00672755"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Eric Friedman, Executive Director, Leading by Example, Department of Energy Resources</w:t>
      </w:r>
    </w:p>
    <w:p w14:paraId="1A0D31D4" w14:textId="4CC0AF8D" w:rsidR="009A3DE6" w:rsidRDefault="009A3DE6"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 xml:space="preserve">Katie Gronendyke, </w:t>
      </w:r>
      <w:r w:rsidR="00EB555A">
        <w:rPr>
          <w:rFonts w:ascii="Helvetica Neue Light" w:eastAsia="Times New Roman" w:hAnsi="Helvetica Neue Light" w:cs="Times New Roman"/>
          <w:color w:val="000000"/>
          <w:sz w:val="20"/>
          <w:szCs w:val="20"/>
        </w:rPr>
        <w:t>Clean Energy Policy Advisor</w:t>
      </w:r>
      <w:r>
        <w:rPr>
          <w:rFonts w:ascii="Helvetica Neue Light" w:eastAsia="Times New Roman" w:hAnsi="Helvetica Neue Light" w:cs="Times New Roman"/>
          <w:color w:val="000000"/>
          <w:sz w:val="20"/>
          <w:szCs w:val="20"/>
        </w:rPr>
        <w:t>, Energy and Environmental Affairs</w:t>
      </w:r>
    </w:p>
    <w:p w14:paraId="1C113989" w14:textId="3125E6A6" w:rsidR="003B4B47" w:rsidRDefault="003B4B47" w:rsidP="003B4B47">
      <w:pPr>
        <w:numPr>
          <w:ilvl w:val="0"/>
          <w:numId w:val="4"/>
        </w:numPr>
        <w:textAlignment w:val="baseline"/>
        <w:rPr>
          <w:rFonts w:ascii="Helvetica Neue Light" w:eastAsia="Times New Roman" w:hAnsi="Helvetica Neue Light" w:cs="Times New Roman"/>
          <w:color w:val="000000"/>
          <w:sz w:val="20"/>
          <w:szCs w:val="20"/>
        </w:rPr>
      </w:pPr>
      <w:r w:rsidRPr="003B4B47">
        <w:rPr>
          <w:rFonts w:ascii="Helvetica Neue Light" w:eastAsia="Times New Roman" w:hAnsi="Helvetica Neue Light" w:cs="Times New Roman"/>
          <w:color w:val="000000"/>
          <w:sz w:val="20"/>
          <w:szCs w:val="20"/>
        </w:rPr>
        <w:t>Jennifer Haugh, Vice President of Planning and Customer Engagement, GreenerU</w:t>
      </w:r>
    </w:p>
    <w:p w14:paraId="5EF705E7" w14:textId="4472A095" w:rsidR="00ED6819" w:rsidRDefault="00ED6819"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 xml:space="preserve">Asa Hopkins, </w:t>
      </w:r>
      <w:r w:rsidR="007C0C60">
        <w:rPr>
          <w:rFonts w:ascii="Helvetica Neue Light" w:eastAsia="Times New Roman" w:hAnsi="Helvetica Neue Light" w:cs="Times New Roman"/>
          <w:color w:val="000000"/>
          <w:sz w:val="20"/>
          <w:szCs w:val="20"/>
        </w:rPr>
        <w:t xml:space="preserve">Ph.D., Vice President, </w:t>
      </w:r>
      <w:r>
        <w:rPr>
          <w:rFonts w:ascii="Helvetica Neue Light" w:eastAsia="Times New Roman" w:hAnsi="Helvetica Neue Light" w:cs="Times New Roman"/>
          <w:color w:val="000000"/>
          <w:sz w:val="20"/>
          <w:szCs w:val="20"/>
        </w:rPr>
        <w:t>Synapse</w:t>
      </w:r>
    </w:p>
    <w:p w14:paraId="6279DBE1" w14:textId="2E7D50E6" w:rsidR="009A3DE6" w:rsidRDefault="009A3DE6"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Hayden</w:t>
      </w:r>
      <w:r w:rsidR="00C1232E">
        <w:rPr>
          <w:rFonts w:ascii="Helvetica Neue Light" w:eastAsia="Times New Roman" w:hAnsi="Helvetica Neue Light" w:cs="Times New Roman"/>
          <w:color w:val="000000"/>
          <w:sz w:val="20"/>
          <w:szCs w:val="20"/>
        </w:rPr>
        <w:t xml:space="preserve"> Latimer-Ireland, Executive Assistant, Executive Office of Energy and Environmental Affairs</w:t>
      </w:r>
    </w:p>
    <w:p w14:paraId="61F0C6C4" w14:textId="70CAC891" w:rsidR="009A3DE6" w:rsidRDefault="009A3DE6"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Joshua Ryor</w:t>
      </w:r>
      <w:r w:rsidR="00C1232E">
        <w:rPr>
          <w:rFonts w:ascii="Helvetica Neue Light" w:eastAsia="Times New Roman" w:hAnsi="Helvetica Neue Light" w:cs="Times New Roman"/>
          <w:color w:val="000000"/>
          <w:sz w:val="20"/>
          <w:szCs w:val="20"/>
        </w:rPr>
        <w:t>, Assistant Secretary, Executive Office of Energy and Environmental Affairs</w:t>
      </w:r>
    </w:p>
    <w:p w14:paraId="100DE70E" w14:textId="7AC19DAC" w:rsidR="00C1232E" w:rsidRDefault="00C1232E"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Sharon Weber, Deputy Division Director, Air &amp; Climate Programs, Massachusetts Department of Environmental Protection</w:t>
      </w:r>
    </w:p>
    <w:p w14:paraId="6840FFE4" w14:textId="25B75EDF" w:rsidR="00FA0805" w:rsidRDefault="00FA0805" w:rsidP="003B4B47">
      <w:pPr>
        <w:numPr>
          <w:ilvl w:val="0"/>
          <w:numId w:val="4"/>
        </w:numPr>
        <w:textAlignment w:val="baseline"/>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Audrey Horst</w:t>
      </w:r>
      <w:r w:rsidR="00813F8E">
        <w:rPr>
          <w:rFonts w:ascii="Helvetica Neue Light" w:eastAsia="Times New Roman" w:hAnsi="Helvetica Neue Light" w:cs="Times New Roman"/>
          <w:color w:val="000000"/>
          <w:sz w:val="20"/>
          <w:szCs w:val="20"/>
        </w:rPr>
        <w:t>, Research Director, Office of Senator Mike Barrett</w:t>
      </w:r>
    </w:p>
    <w:p w14:paraId="5BD9102A" w14:textId="77777777" w:rsidR="003B4B47" w:rsidRPr="003B4B47" w:rsidRDefault="003B4B47" w:rsidP="003B4B47">
      <w:pPr>
        <w:rPr>
          <w:rFonts w:ascii="Helvetica Neue Light" w:eastAsia="Times New Roman" w:hAnsi="Helvetica Neue Light" w:cs="Times New Roman"/>
          <w:sz w:val="20"/>
          <w:szCs w:val="20"/>
        </w:rPr>
      </w:pPr>
    </w:p>
    <w:p w14:paraId="61D00E92" w14:textId="77777777" w:rsidR="003B4B47" w:rsidRPr="003B4B47" w:rsidRDefault="003B4B47" w:rsidP="003B4B47">
      <w:pPr>
        <w:rPr>
          <w:rFonts w:ascii="Helvetica Neue Light" w:eastAsia="Times New Roman" w:hAnsi="Helvetica Neue Light" w:cs="Times New Roman"/>
          <w:b/>
          <w:bCs/>
          <w:sz w:val="20"/>
          <w:szCs w:val="20"/>
        </w:rPr>
      </w:pPr>
      <w:r w:rsidRPr="003B4B47">
        <w:rPr>
          <w:rFonts w:ascii="Helvetica Neue Light" w:eastAsia="Times New Roman" w:hAnsi="Helvetica Neue Light" w:cs="Times New Roman"/>
          <w:b/>
          <w:bCs/>
          <w:color w:val="000000"/>
          <w:sz w:val="20"/>
          <w:szCs w:val="20"/>
        </w:rPr>
        <w:t>Agenda and minutes</w:t>
      </w:r>
    </w:p>
    <w:p w14:paraId="05CBD1EE" w14:textId="3B926954" w:rsidR="003B4B47" w:rsidRPr="003B4B47" w:rsidRDefault="003B4B47" w:rsidP="003B4B47">
      <w:pPr>
        <w:rPr>
          <w:rFonts w:ascii="Helvetica Neue Light" w:eastAsia="Times New Roman" w:hAnsi="Helvetica Neue Light" w:cs="Times New Roman"/>
          <w:sz w:val="20"/>
          <w:szCs w:val="20"/>
        </w:rPr>
      </w:pPr>
    </w:p>
    <w:p w14:paraId="77415799" w14:textId="77777777" w:rsidR="003B4B47" w:rsidRPr="003B4B47" w:rsidRDefault="003B4B47" w:rsidP="00FA0805">
      <w:pPr>
        <w:numPr>
          <w:ilvl w:val="0"/>
          <w:numId w:val="20"/>
        </w:numPr>
        <w:textAlignment w:val="baseline"/>
        <w:rPr>
          <w:rFonts w:ascii="Helvetica Neue Light" w:eastAsia="Times New Roman" w:hAnsi="Helvetica Neue Light" w:cs="Times New Roman"/>
          <w:b/>
          <w:bCs/>
          <w:color w:val="000000"/>
          <w:sz w:val="20"/>
          <w:szCs w:val="20"/>
        </w:rPr>
      </w:pPr>
      <w:r w:rsidRPr="003B4B47">
        <w:rPr>
          <w:rFonts w:ascii="Helvetica Neue Light" w:eastAsia="Times New Roman" w:hAnsi="Helvetica Neue Light" w:cs="Times New Roman"/>
          <w:b/>
          <w:bCs/>
          <w:color w:val="000000"/>
          <w:sz w:val="20"/>
          <w:szCs w:val="20"/>
        </w:rPr>
        <w:t>Call to order</w:t>
      </w:r>
    </w:p>
    <w:p w14:paraId="20CA7501" w14:textId="77777777" w:rsidR="003B4B47" w:rsidRPr="003B4B47" w:rsidRDefault="003B4B47" w:rsidP="003B4B47">
      <w:pPr>
        <w:rPr>
          <w:rFonts w:ascii="Helvetica Neue Light" w:eastAsia="Times New Roman" w:hAnsi="Helvetica Neue Light" w:cs="Times New Roman"/>
          <w:sz w:val="20"/>
          <w:szCs w:val="20"/>
        </w:rPr>
      </w:pPr>
    </w:p>
    <w:p w14:paraId="5E33046D" w14:textId="6F0D9AE5" w:rsidR="003B4B47" w:rsidRPr="00FA0805" w:rsidRDefault="003B4B47" w:rsidP="00FA0805">
      <w:pPr>
        <w:rPr>
          <w:rFonts w:ascii="Helvetica Neue Light" w:eastAsia="Times New Roman" w:hAnsi="Helvetica Neue Light" w:cs="Times New Roman"/>
          <w:sz w:val="20"/>
          <w:szCs w:val="20"/>
        </w:rPr>
      </w:pPr>
      <w:r w:rsidRPr="00FA0805">
        <w:rPr>
          <w:rFonts w:ascii="Helvetica Neue Light" w:eastAsia="Times New Roman" w:hAnsi="Helvetica Neue Light" w:cs="Times New Roman"/>
          <w:color w:val="000000"/>
          <w:sz w:val="20"/>
          <w:szCs w:val="20"/>
        </w:rPr>
        <w:t>Judge called the meeting to order at 1:0</w:t>
      </w:r>
      <w:r w:rsidR="009A3DE6" w:rsidRPr="00FA0805">
        <w:rPr>
          <w:rFonts w:ascii="Helvetica Neue Light" w:eastAsia="Times New Roman" w:hAnsi="Helvetica Neue Light" w:cs="Times New Roman"/>
          <w:color w:val="000000"/>
          <w:sz w:val="20"/>
          <w:szCs w:val="20"/>
        </w:rPr>
        <w:t>4</w:t>
      </w:r>
      <w:r w:rsidRPr="00FA0805">
        <w:rPr>
          <w:rFonts w:ascii="Helvetica Neue Light" w:eastAsia="Times New Roman" w:hAnsi="Helvetica Neue Light" w:cs="Times New Roman"/>
          <w:color w:val="000000"/>
          <w:sz w:val="20"/>
          <w:szCs w:val="20"/>
        </w:rPr>
        <w:t xml:space="preserve"> p.m.</w:t>
      </w:r>
      <w:r w:rsidR="00FA0805">
        <w:rPr>
          <w:rFonts w:ascii="Helvetica Neue Light" w:eastAsia="Times New Roman" w:hAnsi="Helvetica Neue Light" w:cs="Times New Roman"/>
          <w:color w:val="000000"/>
          <w:sz w:val="20"/>
          <w:szCs w:val="20"/>
        </w:rPr>
        <w:t xml:space="preserve"> Judge announced that this was his last meeting as chair, and that Assistant Secretary Josh Ryor will be taking over as chair of EVICC on behalf of the Secretary going forward. Ryor</w:t>
      </w:r>
      <w:r w:rsidR="008D68A9">
        <w:rPr>
          <w:rFonts w:ascii="Helvetica Neue Light" w:eastAsia="Times New Roman" w:hAnsi="Helvetica Neue Light" w:cs="Times New Roman"/>
          <w:color w:val="000000"/>
          <w:sz w:val="20"/>
          <w:szCs w:val="20"/>
        </w:rPr>
        <w:t xml:space="preserve"> introduced himself.</w:t>
      </w:r>
      <w:r w:rsidRPr="00FA0805">
        <w:rPr>
          <w:rFonts w:ascii="Helvetica Neue Light" w:eastAsia="Times New Roman" w:hAnsi="Helvetica Neue Light" w:cs="Times New Roman"/>
          <w:sz w:val="20"/>
          <w:szCs w:val="20"/>
        </w:rPr>
        <w:br/>
      </w:r>
    </w:p>
    <w:p w14:paraId="663DA3E2" w14:textId="4BB1E23C" w:rsidR="003B4B47" w:rsidRPr="00482C55" w:rsidRDefault="003B4B47" w:rsidP="00FA0805">
      <w:pPr>
        <w:pStyle w:val="ListParagraph"/>
        <w:numPr>
          <w:ilvl w:val="0"/>
          <w:numId w:val="20"/>
        </w:numPr>
        <w:textAlignment w:val="baseline"/>
        <w:rPr>
          <w:rFonts w:ascii="Helvetica Neue Light" w:eastAsia="Times New Roman" w:hAnsi="Helvetica Neue Light" w:cs="Times New Roman"/>
          <w:b/>
          <w:bCs/>
          <w:color w:val="000000"/>
          <w:sz w:val="20"/>
          <w:szCs w:val="20"/>
        </w:rPr>
      </w:pPr>
      <w:r w:rsidRPr="00482C55">
        <w:rPr>
          <w:rFonts w:ascii="Helvetica Neue Light" w:eastAsia="Times New Roman" w:hAnsi="Helvetica Neue Light" w:cs="Times New Roman"/>
          <w:b/>
          <w:bCs/>
          <w:color w:val="000000"/>
          <w:sz w:val="20"/>
          <w:szCs w:val="20"/>
        </w:rPr>
        <w:t>Approval of meeting minutes</w:t>
      </w:r>
    </w:p>
    <w:p w14:paraId="41D12B47" w14:textId="77777777" w:rsidR="00236063" w:rsidRDefault="00236063" w:rsidP="00FA0805">
      <w:pPr>
        <w:rPr>
          <w:rFonts w:ascii="Helvetica Neue Light" w:eastAsia="Times New Roman" w:hAnsi="Helvetica Neue Light" w:cs="Times New Roman"/>
          <w:color w:val="000000"/>
          <w:sz w:val="20"/>
          <w:szCs w:val="20"/>
        </w:rPr>
      </w:pPr>
    </w:p>
    <w:p w14:paraId="107621F5" w14:textId="380FAA34" w:rsidR="00236063" w:rsidRDefault="00236063" w:rsidP="00236063">
      <w:pPr>
        <w:rPr>
          <w:rFonts w:ascii="Helvetica Neue Light" w:eastAsia="Times New Roman" w:hAnsi="Helvetica Neue Light" w:cs="Times New Roman"/>
          <w:color w:val="000000"/>
          <w:sz w:val="20"/>
          <w:szCs w:val="20"/>
        </w:rPr>
      </w:pPr>
      <w:r>
        <w:rPr>
          <w:rFonts w:ascii="Helvetica Neue Light" w:eastAsia="Times New Roman" w:hAnsi="Helvetica Neue Light" w:cs="Times New Roman"/>
          <w:color w:val="000000"/>
          <w:sz w:val="20"/>
          <w:szCs w:val="20"/>
        </w:rPr>
        <w:t xml:space="preserve">Rubin </w:t>
      </w:r>
      <w:r w:rsidR="008D68A9">
        <w:rPr>
          <w:rFonts w:ascii="Helvetica Neue Light" w:eastAsia="Times New Roman" w:hAnsi="Helvetica Neue Light" w:cs="Times New Roman"/>
          <w:color w:val="000000"/>
          <w:sz w:val="20"/>
          <w:szCs w:val="20"/>
        </w:rPr>
        <w:t xml:space="preserve">reiterated her request for </w:t>
      </w:r>
      <w:r>
        <w:rPr>
          <w:rFonts w:ascii="Helvetica Neue Light" w:eastAsia="Times New Roman" w:hAnsi="Helvetica Neue Light" w:cs="Times New Roman"/>
          <w:color w:val="000000"/>
          <w:sz w:val="20"/>
          <w:szCs w:val="20"/>
        </w:rPr>
        <w:t xml:space="preserve">a change </w:t>
      </w:r>
      <w:r w:rsidR="008D68A9">
        <w:rPr>
          <w:rFonts w:ascii="Helvetica Neue Light" w:eastAsia="Times New Roman" w:hAnsi="Helvetica Neue Light" w:cs="Times New Roman"/>
          <w:color w:val="000000"/>
          <w:sz w:val="20"/>
          <w:szCs w:val="20"/>
        </w:rPr>
        <w:t xml:space="preserve">to </w:t>
      </w:r>
      <w:r>
        <w:rPr>
          <w:rFonts w:ascii="Helvetica Neue Light" w:eastAsia="Times New Roman" w:hAnsi="Helvetica Neue Light" w:cs="Times New Roman"/>
          <w:color w:val="000000"/>
          <w:sz w:val="20"/>
          <w:szCs w:val="20"/>
        </w:rPr>
        <w:t>the February 7 meeting minutes on page 6, where Scott Seigal references DPU dockets 21-29; the correct number should be 21-92.</w:t>
      </w:r>
    </w:p>
    <w:p w14:paraId="6C97543F" w14:textId="77777777" w:rsidR="00236063" w:rsidRDefault="00236063" w:rsidP="00FA0805">
      <w:pPr>
        <w:rPr>
          <w:rFonts w:ascii="Helvetica Neue Light" w:eastAsia="Times New Roman" w:hAnsi="Helvetica Neue Light" w:cs="Times New Roman"/>
          <w:color w:val="000000"/>
          <w:sz w:val="20"/>
          <w:szCs w:val="20"/>
        </w:rPr>
      </w:pPr>
    </w:p>
    <w:p w14:paraId="47C85F9B" w14:textId="0B132F96" w:rsidR="009A3DE6" w:rsidRPr="00FA0805" w:rsidRDefault="009A3DE6" w:rsidP="00FA0805">
      <w:pPr>
        <w:rPr>
          <w:rFonts w:ascii="Helvetica Neue Light" w:eastAsia="Times New Roman" w:hAnsi="Helvetica Neue Light" w:cs="Times New Roman"/>
          <w:color w:val="000000"/>
          <w:sz w:val="20"/>
          <w:szCs w:val="20"/>
        </w:rPr>
      </w:pPr>
      <w:r w:rsidRPr="00FA0805">
        <w:rPr>
          <w:rFonts w:ascii="Helvetica Neue Light" w:eastAsia="Times New Roman" w:hAnsi="Helvetica Neue Light" w:cs="Times New Roman"/>
          <w:color w:val="000000"/>
          <w:sz w:val="20"/>
          <w:szCs w:val="20"/>
        </w:rPr>
        <w:t xml:space="preserve">Rubin </w:t>
      </w:r>
      <w:r w:rsidR="00C1232E" w:rsidRPr="00FA0805">
        <w:rPr>
          <w:rFonts w:ascii="Helvetica Neue Light" w:eastAsia="Times New Roman" w:hAnsi="Helvetica Neue Light" w:cs="Times New Roman"/>
          <w:color w:val="000000"/>
          <w:sz w:val="20"/>
          <w:szCs w:val="20"/>
        </w:rPr>
        <w:t xml:space="preserve">moved to approve the minutes of </w:t>
      </w:r>
      <w:r w:rsidR="00236063">
        <w:rPr>
          <w:rFonts w:ascii="Helvetica Neue Light" w:eastAsia="Times New Roman" w:hAnsi="Helvetica Neue Light" w:cs="Times New Roman"/>
          <w:color w:val="000000"/>
          <w:sz w:val="20"/>
          <w:szCs w:val="20"/>
        </w:rPr>
        <w:t>February 7</w:t>
      </w:r>
      <w:r w:rsidR="00C1232E" w:rsidRPr="00FA0805">
        <w:rPr>
          <w:rFonts w:ascii="Helvetica Neue Light" w:eastAsia="Times New Roman" w:hAnsi="Helvetica Neue Light" w:cs="Times New Roman"/>
          <w:color w:val="000000"/>
          <w:sz w:val="20"/>
          <w:szCs w:val="20"/>
        </w:rPr>
        <w:t xml:space="preserve">, 2024. </w:t>
      </w:r>
      <w:r w:rsidR="00236063">
        <w:rPr>
          <w:rFonts w:ascii="Helvetica Neue Light" w:eastAsia="Times New Roman" w:hAnsi="Helvetica Neue Light" w:cs="Times New Roman"/>
          <w:color w:val="000000"/>
          <w:sz w:val="20"/>
          <w:szCs w:val="20"/>
        </w:rPr>
        <w:t xml:space="preserve">Bourassa </w:t>
      </w:r>
      <w:r w:rsidR="00C1232E" w:rsidRPr="00FA0805">
        <w:rPr>
          <w:rFonts w:ascii="Helvetica Neue Light" w:eastAsia="Times New Roman" w:hAnsi="Helvetica Neue Light" w:cs="Times New Roman"/>
          <w:color w:val="000000"/>
          <w:sz w:val="20"/>
          <w:szCs w:val="20"/>
        </w:rPr>
        <w:t xml:space="preserve">seconded. The motion carried with </w:t>
      </w:r>
      <w:r w:rsidR="008D68A9">
        <w:rPr>
          <w:rFonts w:ascii="Helvetica Neue Light" w:eastAsia="Times New Roman" w:hAnsi="Helvetica Neue Light" w:cs="Times New Roman"/>
          <w:color w:val="000000"/>
          <w:sz w:val="20"/>
          <w:szCs w:val="20"/>
        </w:rPr>
        <w:t xml:space="preserve">Merante and Eshel </w:t>
      </w:r>
      <w:r w:rsidR="00C1232E" w:rsidRPr="00FA0805">
        <w:rPr>
          <w:rFonts w:ascii="Helvetica Neue Light" w:eastAsia="Times New Roman" w:hAnsi="Helvetica Neue Light" w:cs="Times New Roman"/>
          <w:color w:val="000000"/>
          <w:sz w:val="20"/>
          <w:szCs w:val="20"/>
        </w:rPr>
        <w:t>abstaining.</w:t>
      </w:r>
    </w:p>
    <w:p w14:paraId="788CC2A8" w14:textId="77777777" w:rsidR="00A940E1" w:rsidRPr="00A940E1" w:rsidRDefault="00A940E1" w:rsidP="00A940E1">
      <w:pPr>
        <w:rPr>
          <w:rFonts w:ascii="Helvetica Neue Light" w:hAnsi="Helvetica Neue Light"/>
          <w:b/>
          <w:bCs/>
          <w:sz w:val="20"/>
          <w:szCs w:val="20"/>
        </w:rPr>
      </w:pPr>
    </w:p>
    <w:p w14:paraId="0572FBF4" w14:textId="7461155F" w:rsidR="00FA0805" w:rsidRDefault="00FA0805" w:rsidP="00FA0805">
      <w:pPr>
        <w:pStyle w:val="ListParagraph"/>
        <w:numPr>
          <w:ilvl w:val="0"/>
          <w:numId w:val="20"/>
        </w:numPr>
        <w:rPr>
          <w:rFonts w:ascii="Helvetica Neue Light" w:hAnsi="Helvetica Neue Light"/>
          <w:b/>
          <w:bCs/>
          <w:sz w:val="20"/>
          <w:szCs w:val="20"/>
        </w:rPr>
      </w:pPr>
      <w:r>
        <w:rPr>
          <w:rFonts w:ascii="Helvetica Neue Light" w:hAnsi="Helvetica Neue Light"/>
          <w:b/>
          <w:bCs/>
          <w:sz w:val="20"/>
          <w:szCs w:val="20"/>
        </w:rPr>
        <w:t>Updates</w:t>
      </w:r>
      <w:r>
        <w:rPr>
          <w:rFonts w:ascii="Helvetica Neue Light" w:hAnsi="Helvetica Neue Light"/>
          <w:b/>
          <w:bCs/>
          <w:sz w:val="20"/>
          <w:szCs w:val="20"/>
        </w:rPr>
        <w:br/>
      </w:r>
    </w:p>
    <w:p w14:paraId="1EDCE558" w14:textId="798105C3" w:rsidR="00FA0805" w:rsidRDefault="00FA0805" w:rsidP="00FA0805">
      <w:pPr>
        <w:rPr>
          <w:rFonts w:ascii="Helvetica Neue Light" w:hAnsi="Helvetica Neue Light"/>
          <w:sz w:val="20"/>
          <w:szCs w:val="20"/>
        </w:rPr>
      </w:pPr>
      <w:r w:rsidRPr="007C0C60">
        <w:rPr>
          <w:rFonts w:ascii="Helvetica Neue Light" w:hAnsi="Helvetica Neue Light"/>
          <w:b/>
          <w:bCs/>
          <w:sz w:val="20"/>
          <w:szCs w:val="20"/>
        </w:rPr>
        <w:t xml:space="preserve">Sen. </w:t>
      </w:r>
      <w:r w:rsidR="009616C8" w:rsidRPr="007C0C60">
        <w:rPr>
          <w:rFonts w:ascii="Helvetica Neue Light" w:hAnsi="Helvetica Neue Light"/>
          <w:b/>
          <w:bCs/>
          <w:sz w:val="20"/>
          <w:szCs w:val="20"/>
        </w:rPr>
        <w:t xml:space="preserve">Mike </w:t>
      </w:r>
      <w:r w:rsidRPr="007C0C60">
        <w:rPr>
          <w:rFonts w:ascii="Helvetica Neue Light" w:hAnsi="Helvetica Neue Light"/>
          <w:b/>
          <w:bCs/>
          <w:sz w:val="20"/>
          <w:szCs w:val="20"/>
        </w:rPr>
        <w:t>Barrett</w:t>
      </w:r>
      <w:r>
        <w:rPr>
          <w:rFonts w:ascii="Helvetica Neue Light" w:hAnsi="Helvetica Neue Light"/>
          <w:sz w:val="20"/>
          <w:szCs w:val="20"/>
        </w:rPr>
        <w:t xml:space="preserve">: </w:t>
      </w:r>
      <w:r w:rsidR="007C0C60">
        <w:rPr>
          <w:rFonts w:ascii="Helvetica Neue Light" w:hAnsi="Helvetica Neue Light"/>
          <w:sz w:val="20"/>
          <w:szCs w:val="20"/>
        </w:rPr>
        <w:t>T</w:t>
      </w:r>
      <w:r>
        <w:rPr>
          <w:rFonts w:ascii="Helvetica Neue Light" w:hAnsi="Helvetica Neue Light"/>
          <w:sz w:val="20"/>
          <w:szCs w:val="20"/>
        </w:rPr>
        <w:t xml:space="preserve">hanks to everyone in this group and with the CEISP; </w:t>
      </w:r>
      <w:r w:rsidR="007C0C60">
        <w:rPr>
          <w:rFonts w:ascii="Helvetica Neue Light" w:hAnsi="Helvetica Neue Light"/>
          <w:sz w:val="20"/>
          <w:szCs w:val="20"/>
        </w:rPr>
        <w:t xml:space="preserve">I hope </w:t>
      </w:r>
      <w:r>
        <w:rPr>
          <w:rFonts w:ascii="Helvetica Neue Light" w:hAnsi="Helvetica Neue Light"/>
          <w:sz w:val="20"/>
          <w:szCs w:val="20"/>
        </w:rPr>
        <w:t xml:space="preserve">there will be a significant amount of consensus with siting </w:t>
      </w:r>
      <w:r w:rsidR="0018536E">
        <w:rPr>
          <w:rFonts w:ascii="Helvetica Neue Light" w:hAnsi="Helvetica Neue Light"/>
          <w:sz w:val="20"/>
          <w:szCs w:val="20"/>
        </w:rPr>
        <w:t xml:space="preserve">and </w:t>
      </w:r>
      <w:r>
        <w:rPr>
          <w:rFonts w:ascii="Helvetica Neue Light" w:hAnsi="Helvetica Neue Light"/>
          <w:sz w:val="20"/>
          <w:szCs w:val="20"/>
        </w:rPr>
        <w:t xml:space="preserve">permitting as well as EV charging. </w:t>
      </w:r>
      <w:r w:rsidR="0018536E">
        <w:rPr>
          <w:rFonts w:ascii="Helvetica Neue Light" w:hAnsi="Helvetica Neue Light"/>
          <w:sz w:val="20"/>
          <w:szCs w:val="20"/>
        </w:rPr>
        <w:t>I</w:t>
      </w:r>
      <w:r w:rsidR="00916648">
        <w:rPr>
          <w:rFonts w:ascii="Helvetica Neue Light" w:hAnsi="Helvetica Neue Light"/>
          <w:sz w:val="20"/>
          <w:szCs w:val="20"/>
        </w:rPr>
        <w:t xml:space="preserve"> want </w:t>
      </w:r>
      <w:r>
        <w:rPr>
          <w:rFonts w:ascii="Helvetica Neue Light" w:hAnsi="Helvetica Neue Light"/>
          <w:sz w:val="20"/>
          <w:szCs w:val="20"/>
        </w:rPr>
        <w:t xml:space="preserve">to mention one concern </w:t>
      </w:r>
      <w:r>
        <w:rPr>
          <w:rFonts w:ascii="Helvetica Neue Light" w:hAnsi="Helvetica Neue Light"/>
          <w:sz w:val="20"/>
          <w:szCs w:val="20"/>
        </w:rPr>
        <w:lastRenderedPageBreak/>
        <w:t>percolating in the Senate directly dealing with the purview of this group</w:t>
      </w:r>
      <w:r w:rsidR="00916648">
        <w:rPr>
          <w:rFonts w:ascii="Helvetica Neue Light" w:hAnsi="Helvetica Neue Light"/>
          <w:sz w:val="20"/>
          <w:szCs w:val="20"/>
        </w:rPr>
        <w:t>. C</w:t>
      </w:r>
      <w:r>
        <w:rPr>
          <w:rFonts w:ascii="Helvetica Neue Light" w:hAnsi="Helvetica Neue Light"/>
          <w:sz w:val="20"/>
          <w:szCs w:val="20"/>
        </w:rPr>
        <w:t>ompared to other states, e.g., California (</w:t>
      </w:r>
      <w:r w:rsidR="00916648">
        <w:rPr>
          <w:rFonts w:ascii="Helvetica Neue Light" w:hAnsi="Helvetica Neue Light"/>
          <w:sz w:val="20"/>
          <w:szCs w:val="20"/>
        </w:rPr>
        <w:t xml:space="preserve">the California Energy Commission, or </w:t>
      </w:r>
      <w:r>
        <w:rPr>
          <w:rFonts w:ascii="Helvetica Neue Light" w:hAnsi="Helvetica Neue Light"/>
          <w:sz w:val="20"/>
          <w:szCs w:val="20"/>
        </w:rPr>
        <w:t>CEC), so far in Mass</w:t>
      </w:r>
      <w:r w:rsidR="00916648">
        <w:rPr>
          <w:rFonts w:ascii="Helvetica Neue Light" w:hAnsi="Helvetica Neue Light"/>
          <w:sz w:val="20"/>
          <w:szCs w:val="20"/>
        </w:rPr>
        <w:t>achusetts</w:t>
      </w:r>
      <w:r>
        <w:rPr>
          <w:rFonts w:ascii="Helvetica Neue Light" w:hAnsi="Helvetica Neue Light"/>
          <w:sz w:val="20"/>
          <w:szCs w:val="20"/>
        </w:rPr>
        <w:t xml:space="preserve"> we don’t have a captain of the ship—someone who is really driving the deployment of EVSE throughout Mass</w:t>
      </w:r>
      <w:r w:rsidR="00916648">
        <w:rPr>
          <w:rFonts w:ascii="Helvetica Neue Light" w:hAnsi="Helvetica Neue Light"/>
          <w:sz w:val="20"/>
          <w:szCs w:val="20"/>
        </w:rPr>
        <w:t>achusetts</w:t>
      </w:r>
      <w:r>
        <w:rPr>
          <w:rFonts w:ascii="Helvetica Neue Light" w:hAnsi="Helvetica Neue Light"/>
          <w:sz w:val="20"/>
          <w:szCs w:val="20"/>
        </w:rPr>
        <w:t>. We have this important EVICC, but no staff. We have DOER, but it has reconsidered it</w:t>
      </w:r>
      <w:r w:rsidR="00916648">
        <w:rPr>
          <w:rFonts w:ascii="Helvetica Neue Light" w:hAnsi="Helvetica Neue Light"/>
          <w:sz w:val="20"/>
          <w:szCs w:val="20"/>
        </w:rPr>
        <w:t>s</w:t>
      </w:r>
      <w:r>
        <w:rPr>
          <w:rFonts w:ascii="Helvetica Neue Light" w:hAnsi="Helvetica Neue Light"/>
          <w:sz w:val="20"/>
          <w:szCs w:val="20"/>
        </w:rPr>
        <w:t xml:space="preserve"> role. We have MassDOT, which has very important responsibilities under NEVI funding, but otherwise doesn’t seem particularly eager to be involved in EV charging deployment. We have DOS, a new player, but has made it clear it wants its role to be circumscribed. We lack someone responsible for deployment. </w:t>
      </w:r>
      <w:r w:rsidR="00916648">
        <w:rPr>
          <w:rFonts w:ascii="Helvetica Neue Light" w:hAnsi="Helvetica Neue Light"/>
          <w:sz w:val="20"/>
          <w:szCs w:val="20"/>
        </w:rPr>
        <w:t xml:space="preserve">The </w:t>
      </w:r>
      <w:r>
        <w:rPr>
          <w:rFonts w:ascii="Helvetica Neue Light" w:hAnsi="Helvetica Neue Light"/>
          <w:sz w:val="20"/>
          <w:szCs w:val="20"/>
        </w:rPr>
        <w:t>Senate wants to address</w:t>
      </w:r>
      <w:r w:rsidR="00916648">
        <w:rPr>
          <w:rFonts w:ascii="Helvetica Neue Light" w:hAnsi="Helvetica Neue Light"/>
          <w:sz w:val="20"/>
          <w:szCs w:val="20"/>
        </w:rPr>
        <w:t xml:space="preserve"> this</w:t>
      </w:r>
      <w:r>
        <w:rPr>
          <w:rFonts w:ascii="Helvetica Neue Light" w:hAnsi="Helvetica Neue Light"/>
          <w:sz w:val="20"/>
          <w:szCs w:val="20"/>
        </w:rPr>
        <w:t xml:space="preserve">. </w:t>
      </w:r>
      <w:r w:rsidR="00916648">
        <w:rPr>
          <w:rFonts w:ascii="Helvetica Neue Light" w:hAnsi="Helvetica Neue Light"/>
          <w:sz w:val="20"/>
          <w:szCs w:val="20"/>
        </w:rPr>
        <w:t>I w</w:t>
      </w:r>
      <w:r>
        <w:rPr>
          <w:rFonts w:ascii="Helvetica Neue Light" w:hAnsi="Helvetica Neue Light"/>
          <w:sz w:val="20"/>
          <w:szCs w:val="20"/>
        </w:rPr>
        <w:t>ant all of you</w:t>
      </w:r>
      <w:r w:rsidR="00916648">
        <w:rPr>
          <w:rFonts w:ascii="Helvetica Neue Light" w:hAnsi="Helvetica Neue Light"/>
          <w:sz w:val="20"/>
          <w:szCs w:val="20"/>
        </w:rPr>
        <w:t>,</w:t>
      </w:r>
      <w:r>
        <w:rPr>
          <w:rFonts w:ascii="Helvetica Neue Light" w:hAnsi="Helvetica Neue Light"/>
          <w:sz w:val="20"/>
          <w:szCs w:val="20"/>
        </w:rPr>
        <w:t xml:space="preserve"> because it’s so interesting</w:t>
      </w:r>
      <w:r w:rsidR="00916648">
        <w:rPr>
          <w:rFonts w:ascii="Helvetica Neue Light" w:hAnsi="Helvetica Neue Light"/>
          <w:sz w:val="20"/>
          <w:szCs w:val="20"/>
        </w:rPr>
        <w:t>,</w:t>
      </w:r>
      <w:r>
        <w:rPr>
          <w:rFonts w:ascii="Helvetica Neue Light" w:hAnsi="Helvetica Neue Light"/>
          <w:sz w:val="20"/>
          <w:szCs w:val="20"/>
        </w:rPr>
        <w:t xml:space="preserve"> to take a look at the draft regulations the CEC promulgated in April; </w:t>
      </w:r>
      <w:r w:rsidR="00916648">
        <w:rPr>
          <w:rFonts w:ascii="Helvetica Neue Light" w:hAnsi="Helvetica Neue Light"/>
          <w:sz w:val="20"/>
          <w:szCs w:val="20"/>
        </w:rPr>
        <w:t xml:space="preserve">this is </w:t>
      </w:r>
      <w:r>
        <w:rPr>
          <w:rFonts w:ascii="Helvetica Neue Light" w:hAnsi="Helvetica Neue Light"/>
          <w:sz w:val="20"/>
          <w:szCs w:val="20"/>
        </w:rPr>
        <w:t xml:space="preserve">easily found on the internet, both a slide presentation and draft regulations themselves. </w:t>
      </w:r>
      <w:r w:rsidR="00916648">
        <w:rPr>
          <w:rFonts w:ascii="Helvetica Neue Light" w:hAnsi="Helvetica Neue Light"/>
          <w:sz w:val="20"/>
          <w:szCs w:val="20"/>
        </w:rPr>
        <w:t xml:space="preserve">This is just </w:t>
      </w:r>
      <w:r>
        <w:rPr>
          <w:rFonts w:ascii="Helvetica Neue Light" w:hAnsi="Helvetica Neue Light"/>
          <w:sz w:val="20"/>
          <w:szCs w:val="20"/>
        </w:rPr>
        <w:t>to draw a contrast</w:t>
      </w:r>
      <w:r w:rsidR="00916648">
        <w:rPr>
          <w:rFonts w:ascii="Helvetica Neue Light" w:hAnsi="Helvetica Neue Light"/>
          <w:sz w:val="20"/>
          <w:szCs w:val="20"/>
        </w:rPr>
        <w:t xml:space="preserve"> between </w:t>
      </w:r>
      <w:r>
        <w:rPr>
          <w:rFonts w:ascii="Helvetica Neue Light" w:hAnsi="Helvetica Neue Light"/>
          <w:sz w:val="20"/>
          <w:szCs w:val="20"/>
        </w:rPr>
        <w:t>the approach in Mass</w:t>
      </w:r>
      <w:r w:rsidR="00916648">
        <w:rPr>
          <w:rFonts w:ascii="Helvetica Neue Light" w:hAnsi="Helvetica Neue Light"/>
          <w:sz w:val="20"/>
          <w:szCs w:val="20"/>
        </w:rPr>
        <w:t>achusetts</w:t>
      </w:r>
      <w:r>
        <w:rPr>
          <w:rFonts w:ascii="Helvetica Neue Light" w:hAnsi="Helvetica Neue Light"/>
          <w:sz w:val="20"/>
          <w:szCs w:val="20"/>
        </w:rPr>
        <w:t xml:space="preserve"> and Calif</w:t>
      </w:r>
      <w:r w:rsidR="00916648">
        <w:rPr>
          <w:rFonts w:ascii="Helvetica Neue Light" w:hAnsi="Helvetica Neue Light"/>
          <w:sz w:val="20"/>
          <w:szCs w:val="20"/>
        </w:rPr>
        <w:t>ornia</w:t>
      </w:r>
      <w:r>
        <w:rPr>
          <w:rFonts w:ascii="Helvetica Neue Light" w:hAnsi="Helvetica Neue Light"/>
          <w:sz w:val="20"/>
          <w:szCs w:val="20"/>
        </w:rPr>
        <w:t xml:space="preserve">, </w:t>
      </w:r>
      <w:r w:rsidR="00916648">
        <w:rPr>
          <w:rFonts w:ascii="Helvetica Neue Light" w:hAnsi="Helvetica Neue Light"/>
          <w:sz w:val="20"/>
          <w:szCs w:val="20"/>
        </w:rPr>
        <w:t xml:space="preserve">where California </w:t>
      </w:r>
      <w:r>
        <w:rPr>
          <w:rFonts w:ascii="Helvetica Neue Light" w:hAnsi="Helvetica Neue Light"/>
          <w:sz w:val="20"/>
          <w:szCs w:val="20"/>
        </w:rPr>
        <w:t xml:space="preserve">doesn’t feel the need for any on-site inspections of chargers. The subtext </w:t>
      </w:r>
      <w:r w:rsidR="00916648">
        <w:rPr>
          <w:rFonts w:ascii="Helvetica Neue Light" w:hAnsi="Helvetica Neue Light"/>
          <w:sz w:val="20"/>
          <w:szCs w:val="20"/>
        </w:rPr>
        <w:t xml:space="preserve">is that </w:t>
      </w:r>
      <w:r>
        <w:rPr>
          <w:rFonts w:ascii="Helvetica Neue Light" w:hAnsi="Helvetica Neue Light"/>
          <w:sz w:val="20"/>
          <w:szCs w:val="20"/>
        </w:rPr>
        <w:t>that physical on-site inspections</w:t>
      </w:r>
      <w:r w:rsidR="00236063">
        <w:rPr>
          <w:rFonts w:ascii="Helvetica Neue Light" w:hAnsi="Helvetica Neue Light"/>
          <w:sz w:val="20"/>
          <w:szCs w:val="20"/>
        </w:rPr>
        <w:t xml:space="preserve"> are 20</w:t>
      </w:r>
      <w:r w:rsidR="00236063" w:rsidRPr="00236063">
        <w:rPr>
          <w:rFonts w:ascii="Helvetica Neue Light" w:hAnsi="Helvetica Neue Light"/>
          <w:sz w:val="20"/>
          <w:szCs w:val="20"/>
          <w:vertAlign w:val="superscript"/>
        </w:rPr>
        <w:t>th</w:t>
      </w:r>
      <w:r w:rsidR="00236063">
        <w:rPr>
          <w:rFonts w:ascii="Helvetica Neue Light" w:hAnsi="Helvetica Neue Light"/>
          <w:sz w:val="20"/>
          <w:szCs w:val="20"/>
        </w:rPr>
        <w:t xml:space="preserve"> century solutions for 21</w:t>
      </w:r>
      <w:r w:rsidR="00236063" w:rsidRPr="00236063">
        <w:rPr>
          <w:rFonts w:ascii="Helvetica Neue Light" w:hAnsi="Helvetica Neue Light"/>
          <w:sz w:val="20"/>
          <w:szCs w:val="20"/>
          <w:vertAlign w:val="superscript"/>
        </w:rPr>
        <w:t>st</w:t>
      </w:r>
      <w:r w:rsidR="00236063">
        <w:rPr>
          <w:rFonts w:ascii="Helvetica Neue Light" w:hAnsi="Helvetica Neue Light"/>
          <w:sz w:val="20"/>
          <w:szCs w:val="20"/>
        </w:rPr>
        <w:t xml:space="preserve"> century problems</w:t>
      </w:r>
      <w:r w:rsidR="00916648">
        <w:rPr>
          <w:rFonts w:ascii="Helvetica Neue Light" w:hAnsi="Helvetica Neue Light"/>
          <w:sz w:val="20"/>
          <w:szCs w:val="20"/>
        </w:rPr>
        <w:t>. M</w:t>
      </w:r>
      <w:r w:rsidR="00236063">
        <w:rPr>
          <w:rFonts w:ascii="Helvetica Neue Light" w:hAnsi="Helvetica Neue Light"/>
          <w:sz w:val="20"/>
          <w:szCs w:val="20"/>
        </w:rPr>
        <w:t xml:space="preserve">any EVSE can be evaluated and repaired remotely. </w:t>
      </w:r>
      <w:r w:rsidR="00916648">
        <w:rPr>
          <w:rFonts w:ascii="Helvetica Neue Light" w:hAnsi="Helvetica Neue Light"/>
          <w:sz w:val="20"/>
          <w:szCs w:val="20"/>
        </w:rPr>
        <w:t>Current inspection p</w:t>
      </w:r>
      <w:r w:rsidR="00236063">
        <w:rPr>
          <w:rFonts w:ascii="Helvetica Neue Light" w:hAnsi="Helvetica Neue Light"/>
          <w:sz w:val="20"/>
          <w:szCs w:val="20"/>
        </w:rPr>
        <w:t>roposals are out of step. We’re getting significant input from academicians that we have the wrong regulatory approach. We don’t need a DOS to physically go out and inspect an EV charger as though it were a 1950s</w:t>
      </w:r>
      <w:r w:rsidR="00916648">
        <w:rPr>
          <w:rFonts w:ascii="Helvetica Neue Light" w:hAnsi="Helvetica Neue Light"/>
          <w:sz w:val="20"/>
          <w:szCs w:val="20"/>
        </w:rPr>
        <w:t>-</w:t>
      </w:r>
      <w:r w:rsidR="00236063">
        <w:rPr>
          <w:rFonts w:ascii="Helvetica Neue Light" w:hAnsi="Helvetica Neue Light"/>
          <w:sz w:val="20"/>
          <w:szCs w:val="20"/>
        </w:rPr>
        <w:t xml:space="preserve">era gas pump; </w:t>
      </w:r>
      <w:r w:rsidR="00916648">
        <w:rPr>
          <w:rFonts w:ascii="Helvetica Neue Light" w:hAnsi="Helvetica Neue Light"/>
          <w:sz w:val="20"/>
          <w:szCs w:val="20"/>
        </w:rPr>
        <w:t xml:space="preserve">this is </w:t>
      </w:r>
      <w:r w:rsidR="00236063">
        <w:rPr>
          <w:rFonts w:ascii="Helvetica Neue Light" w:hAnsi="Helvetica Neue Light"/>
          <w:sz w:val="20"/>
          <w:szCs w:val="20"/>
        </w:rPr>
        <w:t xml:space="preserve">not the solution and doesn’t give us the real-time information we need. Offline chargers </w:t>
      </w:r>
      <w:r w:rsidR="00916648">
        <w:rPr>
          <w:rFonts w:ascii="Helvetica Neue Light" w:hAnsi="Helvetica Neue Light"/>
          <w:sz w:val="20"/>
          <w:szCs w:val="20"/>
        </w:rPr>
        <w:t xml:space="preserve">are </w:t>
      </w:r>
      <w:r w:rsidR="00236063">
        <w:rPr>
          <w:rFonts w:ascii="Helvetica Neue Light" w:hAnsi="Helvetica Neue Light"/>
          <w:sz w:val="20"/>
          <w:szCs w:val="20"/>
        </w:rPr>
        <w:t xml:space="preserve">a problem we already have. </w:t>
      </w:r>
      <w:r w:rsidR="00916648">
        <w:rPr>
          <w:rFonts w:ascii="Helvetica Neue Light" w:hAnsi="Helvetica Neue Light"/>
          <w:sz w:val="20"/>
          <w:szCs w:val="20"/>
        </w:rPr>
        <w:t xml:space="preserve">This is all </w:t>
      </w:r>
      <w:r w:rsidR="00236063">
        <w:rPr>
          <w:rFonts w:ascii="Helvetica Neue Light" w:hAnsi="Helvetica Neue Light"/>
          <w:sz w:val="20"/>
          <w:szCs w:val="20"/>
        </w:rPr>
        <w:t>by way of saying we need a lead agency</w:t>
      </w:r>
      <w:r w:rsidR="00916648">
        <w:rPr>
          <w:rFonts w:ascii="Helvetica Neue Light" w:hAnsi="Helvetica Neue Light"/>
          <w:sz w:val="20"/>
          <w:szCs w:val="20"/>
        </w:rPr>
        <w:t xml:space="preserve">. I </w:t>
      </w:r>
      <w:r w:rsidR="00236063">
        <w:rPr>
          <w:rFonts w:ascii="Helvetica Neue Light" w:hAnsi="Helvetica Neue Light"/>
          <w:sz w:val="20"/>
          <w:szCs w:val="20"/>
        </w:rPr>
        <w:t xml:space="preserve">will add the concept is a term of art, used in environmental law. EVICC would like to play a role, but </w:t>
      </w:r>
      <w:r w:rsidR="009616C8">
        <w:rPr>
          <w:rFonts w:ascii="Helvetica Neue Light" w:hAnsi="Helvetica Neue Light"/>
          <w:sz w:val="20"/>
          <w:szCs w:val="20"/>
        </w:rPr>
        <w:t xml:space="preserve">it’s </w:t>
      </w:r>
      <w:r w:rsidR="00236063">
        <w:rPr>
          <w:rFonts w:ascii="Helvetica Neue Light" w:hAnsi="Helvetica Neue Light"/>
          <w:sz w:val="20"/>
          <w:szCs w:val="20"/>
        </w:rPr>
        <w:t>unclear what that role is. We currently have no equipment, no capabilities of wireless testing, nobody set up to take incoming information, judge it, etc. We have a serious issue and I look forward to any enlightenment from anyone as to whether we can resolve this.</w:t>
      </w:r>
    </w:p>
    <w:p w14:paraId="72C6498A" w14:textId="77777777" w:rsidR="00236063" w:rsidRDefault="00236063" w:rsidP="00FA0805">
      <w:pPr>
        <w:rPr>
          <w:rFonts w:ascii="Helvetica Neue Light" w:hAnsi="Helvetica Neue Light"/>
          <w:sz w:val="20"/>
          <w:szCs w:val="20"/>
        </w:rPr>
      </w:pPr>
    </w:p>
    <w:p w14:paraId="6B8820F9" w14:textId="6137E2F0" w:rsidR="00236063" w:rsidRDefault="00236063" w:rsidP="00FA0805">
      <w:pPr>
        <w:rPr>
          <w:rFonts w:ascii="Helvetica Neue Light" w:hAnsi="Helvetica Neue Light"/>
          <w:sz w:val="20"/>
          <w:szCs w:val="20"/>
        </w:rPr>
      </w:pPr>
      <w:r w:rsidRPr="009616C8">
        <w:rPr>
          <w:rFonts w:ascii="Helvetica Neue Light" w:hAnsi="Helvetica Neue Light"/>
          <w:b/>
          <w:bCs/>
          <w:sz w:val="20"/>
          <w:szCs w:val="20"/>
        </w:rPr>
        <w:t>Judge</w:t>
      </w:r>
      <w:r>
        <w:rPr>
          <w:rFonts w:ascii="Helvetica Neue Light" w:hAnsi="Helvetica Neue Light"/>
          <w:sz w:val="20"/>
          <w:szCs w:val="20"/>
        </w:rPr>
        <w:t>: Thank you</w:t>
      </w:r>
      <w:r w:rsidR="009616C8">
        <w:rPr>
          <w:rFonts w:ascii="Helvetica Neue Light" w:hAnsi="Helvetica Neue Light"/>
          <w:sz w:val="20"/>
          <w:szCs w:val="20"/>
        </w:rPr>
        <w:t xml:space="preserve">. I’m </w:t>
      </w:r>
      <w:r>
        <w:rPr>
          <w:rFonts w:ascii="Helvetica Neue Light" w:hAnsi="Helvetica Neue Light"/>
          <w:sz w:val="20"/>
          <w:szCs w:val="20"/>
        </w:rPr>
        <w:t>happy to talk to you more about this.</w:t>
      </w:r>
    </w:p>
    <w:p w14:paraId="79592967" w14:textId="77777777" w:rsidR="00236063" w:rsidRDefault="00236063" w:rsidP="00FA0805">
      <w:pPr>
        <w:rPr>
          <w:rFonts w:ascii="Helvetica Neue Light" w:hAnsi="Helvetica Neue Light"/>
          <w:sz w:val="20"/>
          <w:szCs w:val="20"/>
        </w:rPr>
      </w:pPr>
    </w:p>
    <w:p w14:paraId="5FB1B8A4" w14:textId="6734D10C" w:rsidR="00236063" w:rsidRDefault="008D68A9" w:rsidP="00FA0805">
      <w:pPr>
        <w:rPr>
          <w:rFonts w:ascii="Helvetica Neue Light" w:hAnsi="Helvetica Neue Light"/>
          <w:sz w:val="20"/>
          <w:szCs w:val="20"/>
        </w:rPr>
      </w:pPr>
      <w:r w:rsidRPr="008D68A9">
        <w:rPr>
          <w:rFonts w:ascii="Helvetica Neue Light" w:hAnsi="Helvetica Neue Light"/>
          <w:b/>
          <w:bCs/>
          <w:sz w:val="20"/>
          <w:szCs w:val="20"/>
        </w:rPr>
        <w:t xml:space="preserve">Deputy Commissioner </w:t>
      </w:r>
      <w:r w:rsidR="00236063" w:rsidRPr="008D68A9">
        <w:rPr>
          <w:rFonts w:ascii="Helvetica Neue Light" w:hAnsi="Helvetica Neue Light"/>
          <w:b/>
          <w:bCs/>
          <w:sz w:val="20"/>
          <w:szCs w:val="20"/>
        </w:rPr>
        <w:t>Mark Merante</w:t>
      </w:r>
      <w:r w:rsidRPr="008D68A9">
        <w:rPr>
          <w:rFonts w:ascii="Helvetica Neue Light" w:hAnsi="Helvetica Neue Light"/>
          <w:b/>
          <w:bCs/>
          <w:sz w:val="20"/>
          <w:szCs w:val="20"/>
        </w:rPr>
        <w:t>, DOS</w:t>
      </w:r>
      <w:r w:rsidR="00236063">
        <w:rPr>
          <w:rFonts w:ascii="Helvetica Neue Light" w:hAnsi="Helvetica Neue Light"/>
          <w:sz w:val="20"/>
          <w:szCs w:val="20"/>
        </w:rPr>
        <w:t xml:space="preserve">: In response, one, </w:t>
      </w:r>
      <w:r w:rsidR="00916648">
        <w:rPr>
          <w:rFonts w:ascii="Helvetica Neue Light" w:hAnsi="Helvetica Neue Light"/>
          <w:sz w:val="20"/>
          <w:szCs w:val="20"/>
        </w:rPr>
        <w:t>weights</w:t>
      </w:r>
      <w:r w:rsidR="00236063">
        <w:rPr>
          <w:rFonts w:ascii="Helvetica Neue Light" w:hAnsi="Helvetica Neue Light"/>
          <w:sz w:val="20"/>
          <w:szCs w:val="20"/>
        </w:rPr>
        <w:t xml:space="preserve"> and measures inspections are done at </w:t>
      </w:r>
      <w:r w:rsidR="00916648">
        <w:rPr>
          <w:rFonts w:ascii="Helvetica Neue Light" w:hAnsi="Helvetica Neue Light"/>
          <w:sz w:val="20"/>
          <w:szCs w:val="20"/>
        </w:rPr>
        <w:t xml:space="preserve">a </w:t>
      </w:r>
      <w:r w:rsidR="00236063">
        <w:rPr>
          <w:rFonts w:ascii="Helvetica Neue Light" w:hAnsi="Helvetica Neue Light"/>
          <w:sz w:val="20"/>
          <w:szCs w:val="20"/>
        </w:rPr>
        <w:t xml:space="preserve">county level in California; they do not envision physical inspections at the state level, but the counties </w:t>
      </w:r>
      <w:r>
        <w:rPr>
          <w:rFonts w:ascii="Helvetica Neue Light" w:hAnsi="Helvetica Neue Light"/>
          <w:sz w:val="20"/>
          <w:szCs w:val="20"/>
        </w:rPr>
        <w:t>do</w:t>
      </w:r>
      <w:r w:rsidR="00236063">
        <w:rPr>
          <w:rFonts w:ascii="Helvetica Neue Light" w:hAnsi="Helvetica Neue Light"/>
          <w:sz w:val="20"/>
          <w:szCs w:val="20"/>
        </w:rPr>
        <w:t xml:space="preserve">. The other point to raise </w:t>
      </w:r>
      <w:r w:rsidR="00916648">
        <w:rPr>
          <w:rFonts w:ascii="Helvetica Neue Light" w:hAnsi="Helvetica Neue Light"/>
          <w:sz w:val="20"/>
          <w:szCs w:val="20"/>
        </w:rPr>
        <w:t xml:space="preserve">is </w:t>
      </w:r>
      <w:r w:rsidR="00236063">
        <w:rPr>
          <w:rFonts w:ascii="Helvetica Neue Light" w:hAnsi="Helvetica Neue Light"/>
          <w:sz w:val="20"/>
          <w:szCs w:val="20"/>
        </w:rPr>
        <w:t>that</w:t>
      </w:r>
      <w:r w:rsidR="00916648">
        <w:rPr>
          <w:rFonts w:ascii="Helvetica Neue Light" w:hAnsi="Helvetica Neue Light"/>
          <w:sz w:val="20"/>
          <w:szCs w:val="20"/>
        </w:rPr>
        <w:t xml:space="preserve">, </w:t>
      </w:r>
      <w:r w:rsidR="00236063">
        <w:rPr>
          <w:rFonts w:ascii="Helvetica Neue Light" w:hAnsi="Helvetica Neue Light"/>
          <w:sz w:val="20"/>
          <w:szCs w:val="20"/>
        </w:rPr>
        <w:t>as I’ll discuss in a moment, the DOS has acquired t</w:t>
      </w:r>
      <w:r w:rsidR="00916648">
        <w:rPr>
          <w:rFonts w:ascii="Helvetica Neue Light" w:hAnsi="Helvetica Neue Light"/>
          <w:sz w:val="20"/>
          <w:szCs w:val="20"/>
        </w:rPr>
        <w:t>w</w:t>
      </w:r>
      <w:r w:rsidR="00236063">
        <w:rPr>
          <w:rFonts w:ascii="Helvetica Neue Light" w:hAnsi="Helvetica Neue Light"/>
          <w:sz w:val="20"/>
          <w:szCs w:val="20"/>
        </w:rPr>
        <w:t xml:space="preserve">o EV testing modules and look forward to </w:t>
      </w:r>
      <w:r w:rsidR="00916648">
        <w:rPr>
          <w:rFonts w:ascii="Helvetica Neue Light" w:hAnsi="Helvetica Neue Light"/>
          <w:sz w:val="20"/>
          <w:szCs w:val="20"/>
        </w:rPr>
        <w:t xml:space="preserve">using </w:t>
      </w:r>
      <w:r w:rsidR="00236063">
        <w:rPr>
          <w:rFonts w:ascii="Helvetica Neue Light" w:hAnsi="Helvetica Neue Light"/>
          <w:sz w:val="20"/>
          <w:szCs w:val="20"/>
        </w:rPr>
        <w:t>them.</w:t>
      </w:r>
    </w:p>
    <w:p w14:paraId="4E9E5261" w14:textId="77777777" w:rsidR="00236063" w:rsidRDefault="00236063" w:rsidP="00FA0805">
      <w:pPr>
        <w:rPr>
          <w:rFonts w:ascii="Helvetica Neue Light" w:hAnsi="Helvetica Neue Light"/>
          <w:sz w:val="20"/>
          <w:szCs w:val="20"/>
        </w:rPr>
      </w:pPr>
    </w:p>
    <w:p w14:paraId="4F4DECC8" w14:textId="0B56C038" w:rsidR="00236063" w:rsidRDefault="00236063" w:rsidP="00FA0805">
      <w:pPr>
        <w:rPr>
          <w:rFonts w:ascii="Helvetica Neue Light" w:hAnsi="Helvetica Neue Light"/>
          <w:sz w:val="20"/>
          <w:szCs w:val="20"/>
        </w:rPr>
      </w:pPr>
      <w:r w:rsidRPr="008D68A9">
        <w:rPr>
          <w:rFonts w:ascii="Helvetica Neue Light" w:hAnsi="Helvetica Neue Light"/>
          <w:b/>
          <w:bCs/>
          <w:sz w:val="20"/>
          <w:szCs w:val="20"/>
        </w:rPr>
        <w:t>Sen.</w:t>
      </w:r>
      <w:r w:rsidR="008D68A9" w:rsidRPr="008D68A9">
        <w:rPr>
          <w:rFonts w:ascii="Helvetica Neue Light" w:hAnsi="Helvetica Neue Light"/>
          <w:b/>
          <w:bCs/>
          <w:sz w:val="20"/>
          <w:szCs w:val="20"/>
        </w:rPr>
        <w:t xml:space="preserve"> Mike Barrett</w:t>
      </w:r>
      <w:r>
        <w:rPr>
          <w:rFonts w:ascii="Helvetica Neue Light" w:hAnsi="Helvetica Neue Light"/>
          <w:sz w:val="20"/>
          <w:szCs w:val="20"/>
        </w:rPr>
        <w:t xml:space="preserve">: </w:t>
      </w:r>
      <w:r w:rsidR="001C2068">
        <w:rPr>
          <w:rFonts w:ascii="Helvetica Neue Light" w:hAnsi="Helvetica Neue Light"/>
          <w:sz w:val="20"/>
          <w:szCs w:val="20"/>
        </w:rPr>
        <w:t xml:space="preserve">I have a </w:t>
      </w:r>
      <w:r>
        <w:rPr>
          <w:rFonts w:ascii="Helvetica Neue Light" w:hAnsi="Helvetica Neue Light"/>
          <w:sz w:val="20"/>
          <w:szCs w:val="20"/>
        </w:rPr>
        <w:t xml:space="preserve">policy bias; we don’t want you </w:t>
      </w:r>
      <w:r w:rsidR="00916648">
        <w:rPr>
          <w:rFonts w:ascii="Helvetica Neue Light" w:hAnsi="Helvetica Neue Light"/>
          <w:sz w:val="20"/>
          <w:szCs w:val="20"/>
        </w:rPr>
        <w:t xml:space="preserve">to be </w:t>
      </w:r>
      <w:r>
        <w:rPr>
          <w:rFonts w:ascii="Helvetica Neue Light" w:hAnsi="Helvetica Neue Light"/>
          <w:sz w:val="20"/>
          <w:szCs w:val="20"/>
        </w:rPr>
        <w:t xml:space="preserve">going out to do this, </w:t>
      </w:r>
      <w:r w:rsidR="001C2068">
        <w:rPr>
          <w:rFonts w:ascii="Helvetica Neue Light" w:hAnsi="Helvetica Neue Light"/>
          <w:sz w:val="20"/>
          <w:szCs w:val="20"/>
        </w:rPr>
        <w:t xml:space="preserve">as </w:t>
      </w:r>
      <w:r>
        <w:rPr>
          <w:rFonts w:ascii="Helvetica Neue Light" w:hAnsi="Helvetica Neue Light"/>
          <w:sz w:val="20"/>
          <w:szCs w:val="20"/>
        </w:rPr>
        <w:t>we think this</w:t>
      </w:r>
      <w:r w:rsidR="009616C8">
        <w:rPr>
          <w:rFonts w:ascii="Helvetica Neue Light" w:hAnsi="Helvetica Neue Light"/>
          <w:sz w:val="20"/>
          <w:szCs w:val="20"/>
        </w:rPr>
        <w:t xml:space="preserve"> </w:t>
      </w:r>
      <w:r>
        <w:rPr>
          <w:rFonts w:ascii="Helvetica Neue Light" w:hAnsi="Helvetica Neue Light"/>
          <w:sz w:val="20"/>
          <w:szCs w:val="20"/>
        </w:rPr>
        <w:t xml:space="preserve">is a poor use of state money and 50 years behind </w:t>
      </w:r>
      <w:r w:rsidR="001C2068">
        <w:rPr>
          <w:rFonts w:ascii="Helvetica Neue Light" w:hAnsi="Helvetica Neue Light"/>
          <w:sz w:val="20"/>
          <w:szCs w:val="20"/>
        </w:rPr>
        <w:t xml:space="preserve">the </w:t>
      </w:r>
      <w:r>
        <w:rPr>
          <w:rFonts w:ascii="Helvetica Neue Light" w:hAnsi="Helvetica Neue Light"/>
          <w:sz w:val="20"/>
          <w:szCs w:val="20"/>
        </w:rPr>
        <w:t xml:space="preserve">technology. </w:t>
      </w:r>
      <w:r w:rsidR="009616C8">
        <w:rPr>
          <w:rFonts w:ascii="Helvetica Neue Light" w:hAnsi="Helvetica Neue Light"/>
          <w:sz w:val="20"/>
          <w:szCs w:val="20"/>
        </w:rPr>
        <w:t>We</w:t>
      </w:r>
      <w:r>
        <w:rPr>
          <w:rFonts w:ascii="Helvetica Neue Light" w:hAnsi="Helvetica Neue Light"/>
          <w:sz w:val="20"/>
          <w:szCs w:val="20"/>
        </w:rPr>
        <w:t xml:space="preserve"> want to help you do your job remotely. We’re amenable to compromise</w:t>
      </w:r>
      <w:r w:rsidR="00916648">
        <w:rPr>
          <w:rFonts w:ascii="Helvetica Neue Light" w:hAnsi="Helvetica Neue Light"/>
          <w:sz w:val="20"/>
          <w:szCs w:val="20"/>
        </w:rPr>
        <w:t>. W</w:t>
      </w:r>
      <w:r>
        <w:rPr>
          <w:rFonts w:ascii="Helvetica Neue Light" w:hAnsi="Helvetica Neue Light"/>
          <w:sz w:val="20"/>
          <w:szCs w:val="20"/>
        </w:rPr>
        <w:t xml:space="preserve">e don’t want you </w:t>
      </w:r>
      <w:r w:rsidR="009616C8">
        <w:rPr>
          <w:rFonts w:ascii="Helvetica Neue Light" w:hAnsi="Helvetica Neue Light"/>
          <w:sz w:val="20"/>
          <w:szCs w:val="20"/>
        </w:rPr>
        <w:t>schlepping</w:t>
      </w:r>
      <w:r>
        <w:rPr>
          <w:rFonts w:ascii="Helvetica Neue Light" w:hAnsi="Helvetica Neue Light"/>
          <w:sz w:val="20"/>
          <w:szCs w:val="20"/>
        </w:rPr>
        <w:t xml:space="preserve"> out to each site, but to use personnel efficiently. All chargers have IP addresses. </w:t>
      </w:r>
      <w:r w:rsidR="001C2068">
        <w:rPr>
          <w:rFonts w:ascii="Helvetica Neue Light" w:hAnsi="Helvetica Neue Light"/>
          <w:sz w:val="20"/>
          <w:szCs w:val="20"/>
        </w:rPr>
        <w:t>The California</w:t>
      </w:r>
      <w:r>
        <w:rPr>
          <w:rFonts w:ascii="Helvetica Neue Light" w:hAnsi="Helvetica Neue Light"/>
          <w:sz w:val="20"/>
          <w:szCs w:val="20"/>
        </w:rPr>
        <w:t xml:space="preserve"> mandate is </w:t>
      </w:r>
      <w:r w:rsidR="001C2068">
        <w:rPr>
          <w:rFonts w:ascii="Helvetica Neue Light" w:hAnsi="Helvetica Neue Light"/>
          <w:sz w:val="20"/>
          <w:szCs w:val="20"/>
        </w:rPr>
        <w:t xml:space="preserve">that </w:t>
      </w:r>
      <w:r>
        <w:rPr>
          <w:rFonts w:ascii="Helvetica Neue Light" w:hAnsi="Helvetica Neue Light"/>
          <w:sz w:val="20"/>
          <w:szCs w:val="20"/>
        </w:rPr>
        <w:t xml:space="preserve">IP addresses </w:t>
      </w:r>
      <w:r w:rsidR="001C2068">
        <w:rPr>
          <w:rFonts w:ascii="Helvetica Neue Light" w:hAnsi="Helvetica Neue Light"/>
          <w:sz w:val="20"/>
          <w:szCs w:val="20"/>
        </w:rPr>
        <w:t xml:space="preserve">are </w:t>
      </w:r>
      <w:r>
        <w:rPr>
          <w:rFonts w:ascii="Helvetica Neue Light" w:hAnsi="Helvetica Neue Light"/>
          <w:sz w:val="20"/>
          <w:szCs w:val="20"/>
        </w:rPr>
        <w:t xml:space="preserve">shared with third-party platforms so they </w:t>
      </w:r>
      <w:r w:rsidR="001C2068">
        <w:rPr>
          <w:rFonts w:ascii="Helvetica Neue Light" w:hAnsi="Helvetica Neue Light"/>
          <w:sz w:val="20"/>
          <w:szCs w:val="20"/>
        </w:rPr>
        <w:t xml:space="preserve">can </w:t>
      </w:r>
      <w:r>
        <w:rPr>
          <w:rFonts w:ascii="Helvetica Neue Light" w:hAnsi="Helvetica Neue Light"/>
          <w:sz w:val="20"/>
          <w:szCs w:val="20"/>
        </w:rPr>
        <w:t>populate screens in an EV available to driver</w:t>
      </w:r>
      <w:r w:rsidR="001C2068">
        <w:rPr>
          <w:rFonts w:ascii="Helvetica Neue Light" w:hAnsi="Helvetica Neue Light"/>
          <w:sz w:val="20"/>
          <w:szCs w:val="20"/>
        </w:rPr>
        <w:t>s</w:t>
      </w:r>
      <w:r>
        <w:rPr>
          <w:rFonts w:ascii="Helvetica Neue Light" w:hAnsi="Helvetica Neue Light"/>
          <w:sz w:val="20"/>
          <w:szCs w:val="20"/>
        </w:rPr>
        <w:t xml:space="preserve"> in real time. That’s the vision of </w:t>
      </w:r>
      <w:r w:rsidR="001C2068">
        <w:rPr>
          <w:rFonts w:ascii="Helvetica Neue Light" w:hAnsi="Helvetica Neue Light"/>
          <w:sz w:val="20"/>
          <w:szCs w:val="20"/>
        </w:rPr>
        <w:t xml:space="preserve">the </w:t>
      </w:r>
      <w:r>
        <w:rPr>
          <w:rFonts w:ascii="Helvetica Neue Light" w:hAnsi="Helvetica Neue Light"/>
          <w:sz w:val="20"/>
          <w:szCs w:val="20"/>
        </w:rPr>
        <w:t xml:space="preserve">Harvard/MIT folks we’re working with; </w:t>
      </w:r>
      <w:r w:rsidR="001C2068">
        <w:rPr>
          <w:rFonts w:ascii="Helvetica Neue Light" w:hAnsi="Helvetica Neue Light"/>
          <w:sz w:val="20"/>
          <w:szCs w:val="20"/>
        </w:rPr>
        <w:t xml:space="preserve">this </w:t>
      </w:r>
      <w:r>
        <w:rPr>
          <w:rFonts w:ascii="Helvetica Neue Light" w:hAnsi="Helvetica Neue Light"/>
          <w:sz w:val="20"/>
          <w:szCs w:val="20"/>
        </w:rPr>
        <w:t>would empower DOS, not take them out of the equation, but would change DOS and put them into a 21</w:t>
      </w:r>
      <w:r w:rsidRPr="00236063">
        <w:rPr>
          <w:rFonts w:ascii="Helvetica Neue Light" w:hAnsi="Helvetica Neue Light"/>
          <w:sz w:val="20"/>
          <w:szCs w:val="20"/>
          <w:vertAlign w:val="superscript"/>
        </w:rPr>
        <w:t>st</w:t>
      </w:r>
      <w:r>
        <w:rPr>
          <w:rFonts w:ascii="Helvetica Neue Light" w:hAnsi="Helvetica Neue Light"/>
          <w:sz w:val="20"/>
          <w:szCs w:val="20"/>
        </w:rPr>
        <w:t xml:space="preserve">-century mode. At the moment, the Senate will not support transferring authority to DOS—we need a longer conversation about whether we can get off the physical, personal, on-site inspection thing and perhaps transition to a hybrid or electronic solution instead. We look forward to working with you on this. </w:t>
      </w:r>
      <w:r w:rsidR="00916648">
        <w:rPr>
          <w:rFonts w:ascii="Helvetica Neue Light" w:hAnsi="Helvetica Neue Light"/>
          <w:sz w:val="20"/>
          <w:szCs w:val="20"/>
        </w:rPr>
        <w:t>I w</w:t>
      </w:r>
      <w:r>
        <w:rPr>
          <w:rFonts w:ascii="Helvetica Neue Light" w:hAnsi="Helvetica Neue Light"/>
          <w:sz w:val="20"/>
          <w:szCs w:val="20"/>
        </w:rPr>
        <w:t>ant to go back to my main point on this as well, which is there is no one in charge of EV charger deployment in Mass</w:t>
      </w:r>
      <w:r w:rsidR="00916648">
        <w:rPr>
          <w:rFonts w:ascii="Helvetica Neue Light" w:hAnsi="Helvetica Neue Light"/>
          <w:sz w:val="20"/>
          <w:szCs w:val="20"/>
        </w:rPr>
        <w:t>achusetts</w:t>
      </w:r>
      <w:r>
        <w:rPr>
          <w:rFonts w:ascii="Helvetica Neue Light" w:hAnsi="Helvetica Neue Light"/>
          <w:sz w:val="20"/>
          <w:szCs w:val="20"/>
        </w:rPr>
        <w:t xml:space="preserve">. DOS has made it clear that they view their role as extremely limited; similar to </w:t>
      </w:r>
      <w:r w:rsidR="00916648">
        <w:rPr>
          <w:rFonts w:ascii="Helvetica Neue Light" w:hAnsi="Helvetica Neue Light"/>
          <w:sz w:val="20"/>
          <w:szCs w:val="20"/>
        </w:rPr>
        <w:t xml:space="preserve">weights and measures inspections of </w:t>
      </w:r>
      <w:r>
        <w:rPr>
          <w:rFonts w:ascii="Helvetica Neue Light" w:hAnsi="Helvetica Neue Light"/>
          <w:sz w:val="20"/>
          <w:szCs w:val="20"/>
        </w:rPr>
        <w:t xml:space="preserve">gas pumps. </w:t>
      </w:r>
      <w:r w:rsidR="00916648">
        <w:rPr>
          <w:rFonts w:ascii="Helvetica Neue Light" w:hAnsi="Helvetica Neue Light"/>
          <w:sz w:val="20"/>
          <w:szCs w:val="20"/>
        </w:rPr>
        <w:t xml:space="preserve">The DOS doesn’t </w:t>
      </w:r>
      <w:r>
        <w:rPr>
          <w:rFonts w:ascii="Helvetica Neue Light" w:hAnsi="Helvetica Neue Light"/>
          <w:sz w:val="20"/>
          <w:szCs w:val="20"/>
        </w:rPr>
        <w:t>want to be responsible for encouraging</w:t>
      </w:r>
      <w:r w:rsidR="00916648">
        <w:rPr>
          <w:rFonts w:ascii="Helvetica Neue Light" w:hAnsi="Helvetica Neue Light"/>
          <w:sz w:val="20"/>
          <w:szCs w:val="20"/>
        </w:rPr>
        <w:t xml:space="preserve"> or</w:t>
      </w:r>
      <w:r>
        <w:rPr>
          <w:rFonts w:ascii="Helvetica Neue Light" w:hAnsi="Helvetica Neue Light"/>
          <w:sz w:val="20"/>
          <w:szCs w:val="20"/>
        </w:rPr>
        <w:t xml:space="preserve"> facilitating wireless communications, or for assembling a roster of EV chargers and making </w:t>
      </w:r>
      <w:r w:rsidR="00916648">
        <w:rPr>
          <w:rFonts w:ascii="Helvetica Neue Light" w:hAnsi="Helvetica Neue Light"/>
          <w:sz w:val="20"/>
          <w:szCs w:val="20"/>
        </w:rPr>
        <w:t xml:space="preserve">the roster </w:t>
      </w:r>
      <w:r>
        <w:rPr>
          <w:rFonts w:ascii="Helvetica Neue Light" w:hAnsi="Helvetica Neue Light"/>
          <w:sz w:val="20"/>
          <w:szCs w:val="20"/>
        </w:rPr>
        <w:t>available to other state agencies via API to third-party platforms about their availability very broadly. So DOS wants to go with the narrowest possible definition of its role, and DOER wants to be free of any responsibilities at all</w:t>
      </w:r>
      <w:r w:rsidR="00916648">
        <w:rPr>
          <w:rFonts w:ascii="Helvetica Neue Light" w:hAnsi="Helvetica Neue Light"/>
          <w:sz w:val="20"/>
          <w:szCs w:val="20"/>
        </w:rPr>
        <w:t>.</w:t>
      </w:r>
      <w:r>
        <w:rPr>
          <w:rFonts w:ascii="Helvetica Neue Light" w:hAnsi="Helvetica Neue Light"/>
          <w:sz w:val="20"/>
          <w:szCs w:val="20"/>
        </w:rPr>
        <w:t xml:space="preserve"> MassDOT and </w:t>
      </w:r>
      <w:r w:rsidR="00916648">
        <w:rPr>
          <w:rFonts w:ascii="Helvetica Neue Light" w:hAnsi="Helvetica Neue Light"/>
          <w:sz w:val="20"/>
          <w:szCs w:val="20"/>
        </w:rPr>
        <w:t xml:space="preserve">DEP </w:t>
      </w:r>
      <w:r>
        <w:rPr>
          <w:rFonts w:ascii="Helvetica Neue Light" w:hAnsi="Helvetica Neue Light"/>
          <w:sz w:val="20"/>
          <w:szCs w:val="20"/>
        </w:rPr>
        <w:t xml:space="preserve">are remaining on the sidelines. </w:t>
      </w:r>
      <w:r w:rsidR="00916648">
        <w:rPr>
          <w:rFonts w:ascii="Helvetica Neue Light" w:hAnsi="Helvetica Neue Light"/>
          <w:sz w:val="20"/>
          <w:szCs w:val="20"/>
        </w:rPr>
        <w:t xml:space="preserve">I’m at </w:t>
      </w:r>
      <w:r>
        <w:rPr>
          <w:rFonts w:ascii="Helvetica Neue Light" w:hAnsi="Helvetica Neue Light"/>
          <w:sz w:val="20"/>
          <w:szCs w:val="20"/>
        </w:rPr>
        <w:t xml:space="preserve">a loss </w:t>
      </w:r>
      <w:r w:rsidR="00916648">
        <w:rPr>
          <w:rFonts w:ascii="Helvetica Neue Light" w:hAnsi="Helvetica Neue Light"/>
          <w:sz w:val="20"/>
          <w:szCs w:val="20"/>
        </w:rPr>
        <w:t xml:space="preserve">for </w:t>
      </w:r>
      <w:r>
        <w:rPr>
          <w:rFonts w:ascii="Helvetica Neue Light" w:hAnsi="Helvetica Neue Light"/>
          <w:sz w:val="20"/>
          <w:szCs w:val="20"/>
        </w:rPr>
        <w:t>figuring out who’s in charge.</w:t>
      </w:r>
    </w:p>
    <w:p w14:paraId="541460DC" w14:textId="77777777" w:rsidR="00236063" w:rsidRDefault="00236063" w:rsidP="00FA0805">
      <w:pPr>
        <w:rPr>
          <w:rFonts w:ascii="Helvetica Neue Light" w:hAnsi="Helvetica Neue Light"/>
          <w:sz w:val="20"/>
          <w:szCs w:val="20"/>
        </w:rPr>
      </w:pPr>
    </w:p>
    <w:p w14:paraId="76135EC0" w14:textId="4C4F7A46" w:rsidR="00236063" w:rsidRPr="00FA0805" w:rsidRDefault="00236063" w:rsidP="00FA0805">
      <w:pPr>
        <w:rPr>
          <w:rFonts w:ascii="Helvetica Neue Light" w:hAnsi="Helvetica Neue Light"/>
          <w:sz w:val="20"/>
          <w:szCs w:val="20"/>
        </w:rPr>
      </w:pPr>
      <w:r w:rsidRPr="001C2068">
        <w:rPr>
          <w:rFonts w:ascii="Helvetica Neue Light" w:hAnsi="Helvetica Neue Light"/>
          <w:b/>
          <w:bCs/>
          <w:sz w:val="20"/>
          <w:szCs w:val="20"/>
        </w:rPr>
        <w:t>Judge</w:t>
      </w:r>
      <w:r>
        <w:rPr>
          <w:rFonts w:ascii="Helvetica Neue Light" w:hAnsi="Helvetica Neue Light"/>
          <w:sz w:val="20"/>
          <w:szCs w:val="20"/>
        </w:rPr>
        <w:t xml:space="preserve">: </w:t>
      </w:r>
      <w:r w:rsidR="008D68A9">
        <w:rPr>
          <w:rFonts w:ascii="Helvetica Neue Light" w:hAnsi="Helvetica Neue Light"/>
          <w:sz w:val="20"/>
          <w:szCs w:val="20"/>
        </w:rPr>
        <w:t>I’m h</w:t>
      </w:r>
      <w:r>
        <w:rPr>
          <w:rFonts w:ascii="Helvetica Neue Light" w:hAnsi="Helvetica Neue Light"/>
          <w:sz w:val="20"/>
          <w:szCs w:val="20"/>
        </w:rPr>
        <w:t>appy to engage in a conversation on this going forward.</w:t>
      </w:r>
    </w:p>
    <w:p w14:paraId="78E16ADB" w14:textId="77777777" w:rsidR="00FA0805" w:rsidRPr="00FA0805" w:rsidRDefault="00FA0805" w:rsidP="00FA0805">
      <w:pPr>
        <w:rPr>
          <w:rFonts w:ascii="Helvetica Neue Light" w:hAnsi="Helvetica Neue Light"/>
          <w:b/>
          <w:bCs/>
          <w:sz w:val="20"/>
          <w:szCs w:val="20"/>
        </w:rPr>
      </w:pPr>
    </w:p>
    <w:p w14:paraId="385CFC45" w14:textId="11CECB09" w:rsidR="008D68A9" w:rsidRPr="00E95FD2" w:rsidRDefault="00E95FD2" w:rsidP="00E95FD2">
      <w:pPr>
        <w:pStyle w:val="ListParagraph"/>
        <w:numPr>
          <w:ilvl w:val="1"/>
          <w:numId w:val="20"/>
        </w:numPr>
        <w:rPr>
          <w:rFonts w:ascii="Helvetica Neue Light" w:hAnsi="Helvetica Neue Light"/>
          <w:b/>
          <w:bCs/>
          <w:sz w:val="20"/>
          <w:szCs w:val="20"/>
        </w:rPr>
      </w:pPr>
      <w:r w:rsidRPr="00E95FD2">
        <w:rPr>
          <w:rFonts w:ascii="Helvetica Neue Light" w:hAnsi="Helvetica Neue Light"/>
          <w:b/>
          <w:bCs/>
          <w:sz w:val="20"/>
          <w:szCs w:val="20"/>
        </w:rPr>
        <w:t>Task 2: Long-distance travel charging needs (</w:t>
      </w:r>
      <w:r w:rsidR="00FA0805" w:rsidRPr="00E95FD2">
        <w:rPr>
          <w:rFonts w:ascii="Helvetica Neue Light" w:hAnsi="Helvetica Neue Light"/>
          <w:b/>
          <w:bCs/>
          <w:sz w:val="20"/>
          <w:szCs w:val="20"/>
        </w:rPr>
        <w:t>Synapse</w:t>
      </w:r>
      <w:r w:rsidR="00384594">
        <w:rPr>
          <w:rFonts w:ascii="Helvetica Neue Light" w:hAnsi="Helvetica Neue Light"/>
          <w:b/>
          <w:bCs/>
          <w:sz w:val="20"/>
          <w:szCs w:val="20"/>
        </w:rPr>
        <w:t xml:space="preserve"> / Hopkins</w:t>
      </w:r>
      <w:r w:rsidRPr="00E95FD2">
        <w:rPr>
          <w:rFonts w:ascii="Helvetica Neue Light" w:hAnsi="Helvetica Neue Light"/>
          <w:b/>
          <w:bCs/>
          <w:sz w:val="20"/>
          <w:szCs w:val="20"/>
        </w:rPr>
        <w:t>)</w:t>
      </w:r>
      <w:r w:rsidR="001C2068">
        <w:rPr>
          <w:rFonts w:ascii="Helvetica Neue Light" w:hAnsi="Helvetica Neue Light"/>
          <w:b/>
          <w:bCs/>
          <w:sz w:val="20"/>
          <w:szCs w:val="20"/>
        </w:rPr>
        <w:br/>
      </w:r>
    </w:p>
    <w:p w14:paraId="44FCF1E5" w14:textId="3E3A6E8D" w:rsidR="00916648" w:rsidRPr="00916648" w:rsidRDefault="00507FD9" w:rsidP="00E95FD2">
      <w:pPr>
        <w:pStyle w:val="ListParagraph"/>
        <w:numPr>
          <w:ilvl w:val="2"/>
          <w:numId w:val="20"/>
        </w:numPr>
        <w:rPr>
          <w:rFonts w:ascii="Helvetica Neue Light" w:hAnsi="Helvetica Neue Light"/>
          <w:sz w:val="20"/>
          <w:szCs w:val="20"/>
        </w:rPr>
      </w:pPr>
      <w:r>
        <w:rPr>
          <w:rFonts w:ascii="Helvetica Neue Light" w:hAnsi="Helvetica Neue Light"/>
          <w:sz w:val="20"/>
          <w:szCs w:val="20"/>
        </w:rPr>
        <w:t xml:space="preserve">Asa </w:t>
      </w:r>
      <w:r w:rsidR="00916648" w:rsidRPr="00916648">
        <w:rPr>
          <w:rFonts w:ascii="Helvetica Neue Light" w:hAnsi="Helvetica Neue Light"/>
          <w:sz w:val="20"/>
          <w:szCs w:val="20"/>
        </w:rPr>
        <w:t>Hopkins</w:t>
      </w:r>
      <w:r>
        <w:rPr>
          <w:rFonts w:ascii="Helvetica Neue Light" w:hAnsi="Helvetica Neue Light"/>
          <w:sz w:val="20"/>
          <w:szCs w:val="20"/>
        </w:rPr>
        <w:t xml:space="preserve">, Synapse, </w:t>
      </w:r>
      <w:r w:rsidR="00916648">
        <w:rPr>
          <w:rFonts w:ascii="Helvetica Neue Light" w:hAnsi="Helvetica Neue Light"/>
          <w:sz w:val="20"/>
          <w:szCs w:val="20"/>
        </w:rPr>
        <w:t>presented a slide deck.</w:t>
      </w:r>
      <w:r w:rsidR="00916648">
        <w:rPr>
          <w:rFonts w:ascii="Helvetica Neue Light" w:hAnsi="Helvetica Neue Light"/>
          <w:sz w:val="20"/>
          <w:szCs w:val="20"/>
        </w:rPr>
        <w:br/>
      </w:r>
    </w:p>
    <w:p w14:paraId="4A06CB30" w14:textId="524DAE0B" w:rsidR="00E95FD2" w:rsidRPr="00E95FD2" w:rsidRDefault="00E95FD2" w:rsidP="00E95FD2">
      <w:pPr>
        <w:pStyle w:val="ListParagraph"/>
        <w:numPr>
          <w:ilvl w:val="2"/>
          <w:numId w:val="20"/>
        </w:numPr>
        <w:rPr>
          <w:rFonts w:ascii="Helvetica Neue Light" w:hAnsi="Helvetica Neue Light"/>
          <w:sz w:val="20"/>
          <w:szCs w:val="20"/>
        </w:rPr>
      </w:pPr>
      <w:r>
        <w:rPr>
          <w:rFonts w:ascii="Helvetica Neue Light" w:hAnsi="Helvetica Neue Light"/>
          <w:b/>
          <w:bCs/>
          <w:sz w:val="20"/>
          <w:szCs w:val="20"/>
        </w:rPr>
        <w:t>Slide 13</w:t>
      </w:r>
      <w:r w:rsidR="00507FD9">
        <w:rPr>
          <w:rFonts w:ascii="Helvetica Neue Light" w:hAnsi="Helvetica Neue Light"/>
          <w:b/>
          <w:bCs/>
          <w:sz w:val="20"/>
          <w:szCs w:val="20"/>
        </w:rPr>
        <w:t xml:space="preserve"> discussion</w:t>
      </w:r>
    </w:p>
    <w:p w14:paraId="450220DF" w14:textId="3D96FF66" w:rsidR="001416FB" w:rsidRDefault="001416FB" w:rsidP="00E95FD2">
      <w:pPr>
        <w:pStyle w:val="ListParagraph"/>
        <w:numPr>
          <w:ilvl w:val="3"/>
          <w:numId w:val="20"/>
        </w:numPr>
        <w:rPr>
          <w:rFonts w:ascii="Helvetica Neue Light" w:hAnsi="Helvetica Neue Light"/>
          <w:sz w:val="20"/>
          <w:szCs w:val="20"/>
        </w:rPr>
      </w:pPr>
      <w:r w:rsidRPr="00E95FD2">
        <w:rPr>
          <w:rFonts w:ascii="Helvetica Neue Light" w:hAnsi="Helvetica Neue Light"/>
          <w:b/>
          <w:bCs/>
          <w:sz w:val="20"/>
          <w:szCs w:val="20"/>
        </w:rPr>
        <w:lastRenderedPageBreak/>
        <w:t>Judge</w:t>
      </w:r>
      <w:r>
        <w:rPr>
          <w:rFonts w:ascii="Helvetica Neue Light" w:hAnsi="Helvetica Neue Light"/>
          <w:sz w:val="20"/>
          <w:szCs w:val="20"/>
        </w:rPr>
        <w:t>: The assessment of the legislature said we’d need probably 10,000</w:t>
      </w:r>
      <w:r w:rsidR="00916648">
        <w:rPr>
          <w:rFonts w:ascii="Helvetica Neue Light" w:hAnsi="Helvetica Neue Light"/>
          <w:sz w:val="20"/>
          <w:szCs w:val="20"/>
        </w:rPr>
        <w:t xml:space="preserve"> DCFCs</w:t>
      </w:r>
      <w:r>
        <w:rPr>
          <w:rFonts w:ascii="Helvetica Neue Light" w:hAnsi="Helvetica Neue Light"/>
          <w:sz w:val="20"/>
          <w:szCs w:val="20"/>
        </w:rPr>
        <w:t>, so you’re saying that based on further analysis, that might be a little higher than necessary, but given the pace of development, you’re saying it could be more in the 7,000–10,000 range?</w:t>
      </w:r>
    </w:p>
    <w:p w14:paraId="70FC351F" w14:textId="7863D7B7" w:rsidR="001416FB" w:rsidRDefault="001416FB" w:rsidP="00E95FD2">
      <w:pPr>
        <w:pStyle w:val="ListParagraph"/>
        <w:numPr>
          <w:ilvl w:val="3"/>
          <w:numId w:val="20"/>
        </w:numPr>
        <w:rPr>
          <w:rFonts w:ascii="Helvetica Neue Light" w:hAnsi="Helvetica Neue Light"/>
          <w:sz w:val="20"/>
          <w:szCs w:val="20"/>
        </w:rPr>
      </w:pPr>
      <w:r w:rsidRPr="00E95FD2">
        <w:rPr>
          <w:rFonts w:ascii="Helvetica Neue Light" w:hAnsi="Helvetica Neue Light"/>
          <w:b/>
          <w:bCs/>
          <w:sz w:val="20"/>
          <w:szCs w:val="20"/>
        </w:rPr>
        <w:t>Hopkins</w:t>
      </w:r>
      <w:r>
        <w:rPr>
          <w:rFonts w:ascii="Helvetica Neue Light" w:hAnsi="Helvetica Neue Light"/>
          <w:sz w:val="20"/>
          <w:szCs w:val="20"/>
        </w:rPr>
        <w:t xml:space="preserve">: </w:t>
      </w:r>
      <w:r w:rsidR="00916648">
        <w:rPr>
          <w:rFonts w:ascii="Helvetica Neue Light" w:hAnsi="Helvetica Neue Light"/>
          <w:sz w:val="20"/>
          <w:szCs w:val="20"/>
        </w:rPr>
        <w:t>Y</w:t>
      </w:r>
      <w:r>
        <w:rPr>
          <w:rFonts w:ascii="Helvetica Neue Light" w:hAnsi="Helvetica Neue Light"/>
          <w:sz w:val="20"/>
          <w:szCs w:val="20"/>
        </w:rPr>
        <w:t>es, 7,000 that are reflective of today’s technology of speed, but there may be upgrades that chargers are distinctly better, and you can get by with fewer chargers. Basically, our assessment is that we had previously said 10</w:t>
      </w:r>
      <w:r w:rsidR="00916648">
        <w:rPr>
          <w:rFonts w:ascii="Helvetica Neue Light" w:hAnsi="Helvetica Neue Light"/>
          <w:sz w:val="20"/>
          <w:szCs w:val="20"/>
        </w:rPr>
        <w:t>,000;</w:t>
      </w:r>
      <w:r>
        <w:rPr>
          <w:rFonts w:ascii="Helvetica Neue Light" w:hAnsi="Helvetica Neue Light"/>
          <w:sz w:val="20"/>
          <w:szCs w:val="20"/>
        </w:rPr>
        <w:t xml:space="preserve"> NREL said 3</w:t>
      </w:r>
      <w:r w:rsidR="00916648">
        <w:rPr>
          <w:rFonts w:ascii="Helvetica Neue Light" w:hAnsi="Helvetica Neue Light"/>
          <w:sz w:val="20"/>
          <w:szCs w:val="20"/>
        </w:rPr>
        <w:t>,000. W</w:t>
      </w:r>
      <w:r>
        <w:rPr>
          <w:rFonts w:ascii="Helvetica Neue Light" w:hAnsi="Helvetica Neue Light"/>
          <w:sz w:val="20"/>
          <w:szCs w:val="20"/>
        </w:rPr>
        <w:t>e don’t really trust NREL; we figure it’s halfway between. The extent that one overbuilds in a given location and demand catches up is pretty high.</w:t>
      </w:r>
    </w:p>
    <w:p w14:paraId="350133D4" w14:textId="36122425" w:rsidR="001416FB" w:rsidRDefault="001416FB" w:rsidP="00E95FD2">
      <w:pPr>
        <w:pStyle w:val="ListParagraph"/>
        <w:numPr>
          <w:ilvl w:val="3"/>
          <w:numId w:val="20"/>
        </w:numPr>
        <w:rPr>
          <w:rFonts w:ascii="Helvetica Neue Light" w:hAnsi="Helvetica Neue Light"/>
          <w:sz w:val="20"/>
          <w:szCs w:val="20"/>
        </w:rPr>
      </w:pPr>
      <w:r w:rsidRPr="00E95FD2">
        <w:rPr>
          <w:rFonts w:ascii="Helvetica Neue Light" w:hAnsi="Helvetica Neue Light"/>
          <w:b/>
          <w:bCs/>
          <w:sz w:val="20"/>
          <w:szCs w:val="20"/>
        </w:rPr>
        <w:t>Judge</w:t>
      </w:r>
      <w:r>
        <w:rPr>
          <w:rFonts w:ascii="Helvetica Neue Light" w:hAnsi="Helvetica Neue Light"/>
          <w:sz w:val="20"/>
          <w:szCs w:val="20"/>
        </w:rPr>
        <w:t xml:space="preserve">: That’s helpful to understand. We’ve used that number in </w:t>
      </w:r>
      <w:r w:rsidR="004F7F24">
        <w:rPr>
          <w:rFonts w:ascii="Helvetica Neue Light" w:hAnsi="Helvetica Neue Light"/>
          <w:sz w:val="20"/>
          <w:szCs w:val="20"/>
        </w:rPr>
        <w:t xml:space="preserve">several </w:t>
      </w:r>
      <w:r>
        <w:rPr>
          <w:rFonts w:ascii="Helvetica Neue Light" w:hAnsi="Helvetica Neue Light"/>
          <w:sz w:val="20"/>
          <w:szCs w:val="20"/>
        </w:rPr>
        <w:t>places to benchmark targets; it’s helpful to characterize this as a range dependent upon a number of factors.</w:t>
      </w:r>
    </w:p>
    <w:p w14:paraId="5E76E2A8" w14:textId="6D70D659" w:rsidR="001416FB" w:rsidRDefault="001416FB" w:rsidP="00E95FD2">
      <w:pPr>
        <w:pStyle w:val="ListParagraph"/>
        <w:numPr>
          <w:ilvl w:val="3"/>
          <w:numId w:val="20"/>
        </w:numPr>
        <w:rPr>
          <w:rFonts w:ascii="Helvetica Neue Light" w:hAnsi="Helvetica Neue Light"/>
          <w:sz w:val="20"/>
          <w:szCs w:val="20"/>
        </w:rPr>
      </w:pPr>
      <w:r w:rsidRPr="00E95FD2">
        <w:rPr>
          <w:rFonts w:ascii="Helvetica Neue Light" w:hAnsi="Helvetica Neue Light"/>
          <w:b/>
          <w:bCs/>
          <w:sz w:val="20"/>
          <w:szCs w:val="20"/>
        </w:rPr>
        <w:t>Hopkins</w:t>
      </w:r>
      <w:r>
        <w:rPr>
          <w:rFonts w:ascii="Helvetica Neue Light" w:hAnsi="Helvetica Neue Light"/>
          <w:sz w:val="20"/>
          <w:szCs w:val="20"/>
        </w:rPr>
        <w:t xml:space="preserve">: </w:t>
      </w:r>
      <w:r w:rsidR="004F7F24">
        <w:rPr>
          <w:rFonts w:ascii="Helvetica Neue Light" w:hAnsi="Helvetica Neue Light"/>
          <w:sz w:val="20"/>
          <w:szCs w:val="20"/>
        </w:rPr>
        <w:t>I</w:t>
      </w:r>
      <w:r>
        <w:rPr>
          <w:rFonts w:ascii="Helvetica Neue Light" w:hAnsi="Helvetica Neue Light"/>
          <w:sz w:val="20"/>
          <w:szCs w:val="20"/>
        </w:rPr>
        <w:t xml:space="preserve">n practice, we know that California has about </w:t>
      </w:r>
      <w:r w:rsidR="004F7F24">
        <w:rPr>
          <w:rFonts w:ascii="Helvetica Neue Light" w:hAnsi="Helvetica Neue Light"/>
          <w:sz w:val="20"/>
          <w:szCs w:val="20"/>
        </w:rPr>
        <w:t xml:space="preserve">one </w:t>
      </w:r>
      <w:r>
        <w:rPr>
          <w:rFonts w:ascii="Helvetica Neue Light" w:hAnsi="Helvetica Neue Light"/>
          <w:sz w:val="20"/>
          <w:szCs w:val="20"/>
        </w:rPr>
        <w:t xml:space="preserve">million EVs and 10,000 chargers. This assumes all chargers are economical. The 20% is what makes business sense to have a charger. </w:t>
      </w:r>
      <w:r w:rsidR="004F7F24">
        <w:rPr>
          <w:rFonts w:ascii="Helvetica Neue Light" w:hAnsi="Helvetica Neue Light"/>
          <w:sz w:val="20"/>
          <w:szCs w:val="20"/>
        </w:rPr>
        <w:t>My g</w:t>
      </w:r>
      <w:r>
        <w:rPr>
          <w:rFonts w:ascii="Helvetica Neue Light" w:hAnsi="Helvetica Neue Light"/>
          <w:sz w:val="20"/>
          <w:szCs w:val="20"/>
        </w:rPr>
        <w:t xml:space="preserve">uess is in California, they’re not all utilized, but they’re serving other purposes sometimes and they can make a lot more sense for building in a new location to overbuild it, get your interconnections straight, even if you only need four—because the cost of coming back is very high. You end up overbuilding in a ramp-up period where you’re ahead of the demand, but </w:t>
      </w:r>
      <w:r w:rsidR="004F7F24">
        <w:rPr>
          <w:rFonts w:ascii="Helvetica Neue Light" w:hAnsi="Helvetica Neue Light"/>
          <w:sz w:val="20"/>
          <w:szCs w:val="20"/>
        </w:rPr>
        <w:t xml:space="preserve">then the </w:t>
      </w:r>
      <w:r>
        <w:rPr>
          <w:rFonts w:ascii="Helvetica Neue Light" w:hAnsi="Helvetica Neue Light"/>
          <w:sz w:val="20"/>
          <w:szCs w:val="20"/>
        </w:rPr>
        <w:t>demand comes, and you have this sort of 7</w:t>
      </w:r>
      <w:r w:rsidR="004F7F24">
        <w:rPr>
          <w:rFonts w:ascii="Helvetica Neue Light" w:hAnsi="Helvetica Neue Light"/>
          <w:sz w:val="20"/>
          <w:szCs w:val="20"/>
        </w:rPr>
        <w:t>,000</w:t>
      </w:r>
      <w:r>
        <w:rPr>
          <w:rFonts w:ascii="Helvetica Neue Light" w:hAnsi="Helvetica Neue Light"/>
          <w:sz w:val="20"/>
          <w:szCs w:val="20"/>
        </w:rPr>
        <w:t>-10</w:t>
      </w:r>
      <w:r w:rsidR="004F7F24">
        <w:rPr>
          <w:rFonts w:ascii="Helvetica Neue Light" w:hAnsi="Helvetica Neue Light"/>
          <w:sz w:val="20"/>
          <w:szCs w:val="20"/>
        </w:rPr>
        <w:t>,000</w:t>
      </w:r>
      <w:r>
        <w:rPr>
          <w:rFonts w:ascii="Helvetica Neue Light" w:hAnsi="Helvetica Neue Light"/>
          <w:sz w:val="20"/>
          <w:szCs w:val="20"/>
        </w:rPr>
        <w:t xml:space="preserve"> range. </w:t>
      </w:r>
      <w:r w:rsidR="00E95FD2">
        <w:rPr>
          <w:rFonts w:ascii="Helvetica Neue Light" w:hAnsi="Helvetica Neue Light"/>
          <w:sz w:val="20"/>
          <w:szCs w:val="20"/>
        </w:rPr>
        <w:t xml:space="preserve">Seven thousand </w:t>
      </w:r>
      <w:r>
        <w:rPr>
          <w:rFonts w:ascii="Helvetica Neue Light" w:hAnsi="Helvetica Neue Light"/>
          <w:sz w:val="20"/>
          <w:szCs w:val="20"/>
        </w:rPr>
        <w:t xml:space="preserve">is conservative in the sense that it doesn’t take these market dynamics into account, but high in the sense that it’s pessimistic on the pace of tech development in car charging and charger speeds. It’s a reasonable takeaway. If you are going to try to put these chargers out, first you have some amount of chargers where the main business case is there are a lot of people around without anywhere else to charge; </w:t>
      </w:r>
      <w:r w:rsidR="004F7F24">
        <w:rPr>
          <w:rFonts w:ascii="Helvetica Neue Light" w:hAnsi="Helvetica Neue Light"/>
          <w:sz w:val="20"/>
          <w:szCs w:val="20"/>
        </w:rPr>
        <w:t xml:space="preserve">people who have </w:t>
      </w:r>
      <w:r>
        <w:rPr>
          <w:rFonts w:ascii="Helvetica Neue Light" w:hAnsi="Helvetica Neue Light"/>
          <w:sz w:val="20"/>
          <w:szCs w:val="20"/>
        </w:rPr>
        <w:t>no access to driveway or charging in apartment or house and have to use chargers at gas stations. Those we figured would be allocated closely relative to multifamily housing density.</w:t>
      </w:r>
      <w:r w:rsidR="001C2068">
        <w:rPr>
          <w:rFonts w:ascii="Helvetica Neue Light" w:hAnsi="Helvetica Neue Light"/>
          <w:sz w:val="20"/>
          <w:szCs w:val="20"/>
        </w:rPr>
        <w:br/>
      </w:r>
    </w:p>
    <w:p w14:paraId="31B6B54E" w14:textId="55E72017" w:rsidR="00E95FD2" w:rsidRDefault="00E95FD2" w:rsidP="00E95FD2">
      <w:pPr>
        <w:pStyle w:val="ListParagraph"/>
        <w:numPr>
          <w:ilvl w:val="2"/>
          <w:numId w:val="20"/>
        </w:numPr>
        <w:rPr>
          <w:rFonts w:ascii="Helvetica Neue Light" w:hAnsi="Helvetica Neue Light"/>
          <w:sz w:val="20"/>
          <w:szCs w:val="20"/>
        </w:rPr>
      </w:pPr>
      <w:r>
        <w:rPr>
          <w:rFonts w:ascii="Helvetica Neue Light" w:hAnsi="Helvetica Neue Light"/>
          <w:b/>
          <w:bCs/>
          <w:sz w:val="20"/>
          <w:szCs w:val="20"/>
        </w:rPr>
        <w:t>Slide 20</w:t>
      </w:r>
      <w:r w:rsidR="00507FD9">
        <w:rPr>
          <w:rFonts w:ascii="Helvetica Neue Light" w:hAnsi="Helvetica Neue Light"/>
          <w:b/>
          <w:bCs/>
          <w:sz w:val="20"/>
          <w:szCs w:val="20"/>
        </w:rPr>
        <w:t xml:space="preserve"> discussion</w:t>
      </w:r>
    </w:p>
    <w:p w14:paraId="1384B7C5" w14:textId="5C2E8449" w:rsidR="00E95FD2" w:rsidRDefault="00E95FD2" w:rsidP="00E95FD2">
      <w:pPr>
        <w:pStyle w:val="ListParagraph"/>
        <w:numPr>
          <w:ilvl w:val="3"/>
          <w:numId w:val="20"/>
        </w:numPr>
        <w:rPr>
          <w:rFonts w:ascii="Helvetica Neue Light" w:hAnsi="Helvetica Neue Light"/>
          <w:sz w:val="20"/>
          <w:szCs w:val="20"/>
        </w:rPr>
      </w:pPr>
      <w:r w:rsidRPr="00E95FD2">
        <w:rPr>
          <w:rFonts w:ascii="Helvetica Neue Light" w:hAnsi="Helvetica Neue Light"/>
          <w:b/>
          <w:bCs/>
          <w:sz w:val="20"/>
          <w:szCs w:val="20"/>
        </w:rPr>
        <w:t>Judge</w:t>
      </w:r>
      <w:r>
        <w:rPr>
          <w:rFonts w:ascii="Helvetica Neue Light" w:hAnsi="Helvetica Neue Light"/>
          <w:sz w:val="20"/>
          <w:szCs w:val="20"/>
        </w:rPr>
        <w:t xml:space="preserve">: instead of showing as percentiles here, is there a way to show this in terms of the kW or MW impact? I’d be much more interested to see where you actually cross that MW </w:t>
      </w:r>
      <w:r w:rsidR="001C2068">
        <w:rPr>
          <w:rFonts w:ascii="Helvetica Neue Light" w:hAnsi="Helvetica Neue Light"/>
          <w:sz w:val="20"/>
          <w:szCs w:val="20"/>
        </w:rPr>
        <w:t>threshold</w:t>
      </w:r>
      <w:r>
        <w:rPr>
          <w:rFonts w:ascii="Helvetica Neue Light" w:hAnsi="Helvetica Neue Light"/>
          <w:sz w:val="20"/>
          <w:szCs w:val="20"/>
        </w:rPr>
        <w:t xml:space="preserve">; might be more interesting visually. This is an unsurprising result in some respects, but </w:t>
      </w:r>
      <w:r w:rsidR="001C2068">
        <w:rPr>
          <w:rFonts w:ascii="Helvetica Neue Light" w:hAnsi="Helvetica Neue Light"/>
          <w:sz w:val="20"/>
          <w:szCs w:val="20"/>
        </w:rPr>
        <w:t xml:space="preserve">it </w:t>
      </w:r>
      <w:r>
        <w:rPr>
          <w:rFonts w:ascii="Helvetica Neue Light" w:hAnsi="Helvetica Neue Light"/>
          <w:sz w:val="20"/>
          <w:szCs w:val="20"/>
        </w:rPr>
        <w:t>would be nice to see a little more granularity where you’re going to see mult</w:t>
      </w:r>
      <w:r w:rsidR="001C2068">
        <w:rPr>
          <w:rFonts w:ascii="Helvetica Neue Light" w:hAnsi="Helvetica Neue Light"/>
          <w:sz w:val="20"/>
          <w:szCs w:val="20"/>
        </w:rPr>
        <w:t>i</w:t>
      </w:r>
      <w:r>
        <w:rPr>
          <w:rFonts w:ascii="Helvetica Neue Light" w:hAnsi="Helvetica Neue Light"/>
          <w:sz w:val="20"/>
          <w:szCs w:val="20"/>
        </w:rPr>
        <w:t>-MW impacts.</w:t>
      </w:r>
    </w:p>
    <w:p w14:paraId="28DF4766" w14:textId="2E921490" w:rsidR="00E95FD2" w:rsidRDefault="00E95FD2" w:rsidP="00E95FD2">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E95FD2">
        <w:rPr>
          <w:rFonts w:ascii="Helvetica Neue Light" w:hAnsi="Helvetica Neue Light"/>
          <w:sz w:val="20"/>
          <w:szCs w:val="20"/>
        </w:rPr>
        <w:t>:</w:t>
      </w:r>
      <w:r>
        <w:rPr>
          <w:rFonts w:ascii="Helvetica Neue Light" w:hAnsi="Helvetica Neue Light"/>
          <w:sz w:val="20"/>
          <w:szCs w:val="20"/>
        </w:rPr>
        <w:t xml:space="preserve"> </w:t>
      </w:r>
      <w:r w:rsidR="00507FD9">
        <w:rPr>
          <w:rFonts w:ascii="Helvetica Neue Light" w:hAnsi="Helvetica Neue Light"/>
          <w:sz w:val="20"/>
          <w:szCs w:val="20"/>
        </w:rPr>
        <w:t>I agree. T</w:t>
      </w:r>
      <w:r>
        <w:rPr>
          <w:rFonts w:ascii="Helvetica Neue Light" w:hAnsi="Helvetica Neue Light"/>
          <w:sz w:val="20"/>
          <w:szCs w:val="20"/>
        </w:rPr>
        <w:t>here’s a spot in the middle near Boston where you’re putting 100 DCFCs in a small area, and that’s a major impact on the grid. This map is about 24 hours old.</w:t>
      </w:r>
    </w:p>
    <w:p w14:paraId="18A64607" w14:textId="15D424C2" w:rsidR="00E95FD2" w:rsidRDefault="00E95FD2" w:rsidP="00E95FD2">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Judge</w:t>
      </w:r>
      <w:r w:rsidRPr="00E95FD2">
        <w:rPr>
          <w:rFonts w:ascii="Helvetica Neue Light" w:hAnsi="Helvetica Neue Light"/>
          <w:sz w:val="20"/>
          <w:szCs w:val="20"/>
        </w:rPr>
        <w:t>:</w:t>
      </w:r>
      <w:r>
        <w:rPr>
          <w:rFonts w:ascii="Helvetica Neue Light" w:hAnsi="Helvetica Neue Light"/>
          <w:sz w:val="20"/>
          <w:szCs w:val="20"/>
        </w:rPr>
        <w:t xml:space="preserve"> Maybe focus on the 80th percentile and on where the really large step increases in peak load are occurring</w:t>
      </w:r>
      <w:r w:rsidR="00507FD9">
        <w:rPr>
          <w:rFonts w:ascii="Helvetica Neue Light" w:hAnsi="Helvetica Neue Light"/>
          <w:sz w:val="20"/>
          <w:szCs w:val="20"/>
        </w:rPr>
        <w:t>?</w:t>
      </w:r>
    </w:p>
    <w:p w14:paraId="0D893ACB" w14:textId="6FC8859C" w:rsidR="00E95FD2" w:rsidRDefault="00E95FD2" w:rsidP="00E95FD2">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Horst</w:t>
      </w:r>
      <w:r w:rsidRPr="00E95FD2">
        <w:rPr>
          <w:rFonts w:ascii="Helvetica Neue Light" w:hAnsi="Helvetica Neue Light"/>
          <w:sz w:val="20"/>
          <w:szCs w:val="20"/>
        </w:rPr>
        <w:t>:</w:t>
      </w:r>
      <w:r>
        <w:rPr>
          <w:rFonts w:ascii="Helvetica Neue Light" w:hAnsi="Helvetica Neue Light"/>
          <w:sz w:val="20"/>
          <w:szCs w:val="20"/>
        </w:rPr>
        <w:t xml:space="preserve"> Would you be able to overlay the load over what load is already available to better figure out planning for the electric grid?</w:t>
      </w:r>
    </w:p>
    <w:p w14:paraId="5B9D9C3C" w14:textId="6EB1C3AA" w:rsidR="00E95FD2" w:rsidRPr="00507FD9" w:rsidRDefault="00E95FD2" w:rsidP="00507FD9">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E95FD2">
        <w:rPr>
          <w:rFonts w:ascii="Helvetica Neue Light" w:hAnsi="Helvetica Neue Light"/>
          <w:sz w:val="20"/>
          <w:szCs w:val="20"/>
        </w:rPr>
        <w:t>:</w:t>
      </w:r>
      <w:r>
        <w:rPr>
          <w:rFonts w:ascii="Helvetica Neue Light" w:hAnsi="Helvetica Neue Light"/>
          <w:sz w:val="20"/>
          <w:szCs w:val="20"/>
        </w:rPr>
        <w:t xml:space="preserve"> </w:t>
      </w:r>
      <w:r w:rsidR="001C2068">
        <w:rPr>
          <w:rFonts w:ascii="Helvetica Neue Light" w:hAnsi="Helvetica Neue Light"/>
          <w:sz w:val="20"/>
          <w:szCs w:val="20"/>
        </w:rPr>
        <w:t xml:space="preserve">That’s in the </w:t>
      </w:r>
      <w:r>
        <w:rPr>
          <w:rFonts w:ascii="Helvetica Neue Light" w:hAnsi="Helvetica Neue Light"/>
          <w:sz w:val="20"/>
          <w:szCs w:val="20"/>
        </w:rPr>
        <w:t>next section of the presentation.</w:t>
      </w:r>
      <w:r w:rsidR="001C2068" w:rsidRPr="00507FD9">
        <w:rPr>
          <w:rFonts w:ascii="Helvetica Neue Light" w:hAnsi="Helvetica Neue Light"/>
          <w:sz w:val="20"/>
          <w:szCs w:val="20"/>
        </w:rPr>
        <w:br/>
      </w:r>
    </w:p>
    <w:p w14:paraId="1D0C4023" w14:textId="1853AB62" w:rsidR="00E95FD2" w:rsidRPr="00617E5F" w:rsidRDefault="00617E5F" w:rsidP="00E95FD2">
      <w:pPr>
        <w:pStyle w:val="ListParagraph"/>
        <w:numPr>
          <w:ilvl w:val="2"/>
          <w:numId w:val="20"/>
        </w:numPr>
        <w:rPr>
          <w:rFonts w:ascii="Helvetica Neue Light" w:hAnsi="Helvetica Neue Light"/>
          <w:b/>
          <w:bCs/>
          <w:sz w:val="20"/>
          <w:szCs w:val="20"/>
        </w:rPr>
      </w:pPr>
      <w:r w:rsidRPr="00617E5F">
        <w:rPr>
          <w:rFonts w:ascii="Helvetica Neue Light" w:hAnsi="Helvetica Neue Light"/>
          <w:b/>
          <w:bCs/>
          <w:sz w:val="20"/>
          <w:szCs w:val="20"/>
        </w:rPr>
        <w:t>Slides 23–24</w:t>
      </w:r>
      <w:r w:rsidR="00507FD9">
        <w:rPr>
          <w:rFonts w:ascii="Helvetica Neue Light" w:hAnsi="Helvetica Neue Light"/>
          <w:b/>
          <w:bCs/>
          <w:sz w:val="20"/>
          <w:szCs w:val="20"/>
        </w:rPr>
        <w:t xml:space="preserve"> discussion</w:t>
      </w:r>
    </w:p>
    <w:p w14:paraId="458C7084" w14:textId="07AE6531" w:rsidR="00617E5F" w:rsidRDefault="00507FD9"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Aurora </w:t>
      </w:r>
      <w:r w:rsidR="00617E5F" w:rsidRPr="00617E5F">
        <w:rPr>
          <w:rFonts w:ascii="Helvetica Neue Light" w:hAnsi="Helvetica Neue Light"/>
          <w:b/>
          <w:bCs/>
          <w:sz w:val="20"/>
          <w:szCs w:val="20"/>
        </w:rPr>
        <w:t>Edington</w:t>
      </w:r>
      <w:r w:rsidR="00617E5F">
        <w:rPr>
          <w:rFonts w:ascii="Helvetica Neue Light" w:hAnsi="Helvetica Neue Light"/>
          <w:sz w:val="20"/>
          <w:szCs w:val="20"/>
        </w:rPr>
        <w:t xml:space="preserve">: Could you describe more </w:t>
      </w:r>
      <w:r>
        <w:rPr>
          <w:rFonts w:ascii="Helvetica Neue Light" w:hAnsi="Helvetica Neue Light"/>
          <w:sz w:val="20"/>
          <w:szCs w:val="20"/>
        </w:rPr>
        <w:t xml:space="preserve">of </w:t>
      </w:r>
      <w:r w:rsidR="00617E5F">
        <w:rPr>
          <w:rFonts w:ascii="Helvetica Neue Light" w:hAnsi="Helvetica Neue Light"/>
          <w:sz w:val="20"/>
          <w:szCs w:val="20"/>
        </w:rPr>
        <w:t>what you’re assuming when it comes to managed charging with these two graphs?</w:t>
      </w:r>
    </w:p>
    <w:p w14:paraId="0D2C74B5" w14:textId="073168D9" w:rsidR="00617E5F" w:rsidRDefault="00617E5F"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617E5F">
        <w:rPr>
          <w:rFonts w:ascii="Helvetica Neue Light" w:hAnsi="Helvetica Neue Light"/>
          <w:sz w:val="20"/>
          <w:szCs w:val="20"/>
        </w:rPr>
        <w:t>:</w:t>
      </w:r>
      <w:r>
        <w:rPr>
          <w:rFonts w:ascii="Helvetica Neue Light" w:hAnsi="Helvetica Neue Light"/>
          <w:sz w:val="20"/>
          <w:szCs w:val="20"/>
        </w:rPr>
        <w:t xml:space="preserve"> </w:t>
      </w:r>
      <w:r w:rsidR="00507FD9">
        <w:rPr>
          <w:rFonts w:ascii="Helvetica Neue Light" w:hAnsi="Helvetica Neue Light"/>
          <w:sz w:val="20"/>
          <w:szCs w:val="20"/>
        </w:rPr>
        <w:t>A</w:t>
      </w:r>
      <w:r>
        <w:rPr>
          <w:rFonts w:ascii="Helvetica Neue Light" w:hAnsi="Helvetica Neue Light"/>
          <w:sz w:val="20"/>
          <w:szCs w:val="20"/>
        </w:rPr>
        <w:t>t this point because we haven’t done the next task</w:t>
      </w:r>
      <w:r w:rsidR="00507FD9">
        <w:rPr>
          <w:rFonts w:ascii="Helvetica Neue Light" w:hAnsi="Helvetica Neue Light"/>
          <w:sz w:val="20"/>
          <w:szCs w:val="20"/>
        </w:rPr>
        <w:t>—</w:t>
      </w:r>
      <w:r>
        <w:rPr>
          <w:rFonts w:ascii="Helvetica Neue Light" w:hAnsi="Helvetica Neue Light"/>
          <w:sz w:val="20"/>
          <w:szCs w:val="20"/>
        </w:rPr>
        <w:t>which is to determine exactly what is capable on a managed charging front</w:t>
      </w:r>
      <w:r w:rsidR="00507FD9">
        <w:rPr>
          <w:rFonts w:ascii="Helvetica Neue Light" w:hAnsi="Helvetica Neue Light"/>
          <w:sz w:val="20"/>
          <w:szCs w:val="20"/>
        </w:rPr>
        <w:t>—t</w:t>
      </w:r>
      <w:r>
        <w:rPr>
          <w:rFonts w:ascii="Helvetica Neue Light" w:hAnsi="Helvetica Neue Light"/>
          <w:sz w:val="20"/>
          <w:szCs w:val="20"/>
        </w:rPr>
        <w:t xml:space="preserve">hese are proxies. </w:t>
      </w:r>
      <w:r w:rsidR="00507FD9">
        <w:rPr>
          <w:rFonts w:ascii="Helvetica Neue Light" w:hAnsi="Helvetica Neue Light"/>
          <w:sz w:val="20"/>
          <w:szCs w:val="20"/>
        </w:rPr>
        <w:t>The graphic on s</w:t>
      </w:r>
      <w:r>
        <w:rPr>
          <w:rFonts w:ascii="Helvetica Neue Light" w:hAnsi="Helvetica Neue Light"/>
          <w:sz w:val="20"/>
          <w:szCs w:val="20"/>
        </w:rPr>
        <w:t xml:space="preserve">lide 23 is if you charge when you get home; DCFCs are highly utilized and assuming that we can’t control the load shape, or at least the utility builds the grid as though it is drawing maximum power. </w:t>
      </w:r>
      <w:r w:rsidR="00507FD9">
        <w:rPr>
          <w:rFonts w:ascii="Helvetica Neue Light" w:hAnsi="Helvetica Neue Light"/>
          <w:sz w:val="20"/>
          <w:szCs w:val="20"/>
        </w:rPr>
        <w:t>The graphic on s</w:t>
      </w:r>
      <w:r>
        <w:rPr>
          <w:rFonts w:ascii="Helvetica Neue Light" w:hAnsi="Helvetica Neue Light"/>
          <w:sz w:val="20"/>
          <w:szCs w:val="20"/>
        </w:rPr>
        <w:t>lide 24 is designed to produce the flattest overall EV load; not trying to avoid peak periods, but not creating a pileup on top of peak periods. There’s another case assuming all charging happens in the middle of the night off of peak, and there’s only one or two feeders</w:t>
      </w:r>
      <w:r w:rsidR="00507FD9">
        <w:rPr>
          <w:rFonts w:ascii="Helvetica Neue Light" w:hAnsi="Helvetica Neue Light"/>
          <w:sz w:val="20"/>
          <w:szCs w:val="20"/>
        </w:rPr>
        <w:t>’</w:t>
      </w:r>
      <w:r>
        <w:rPr>
          <w:rFonts w:ascii="Helvetica Neue Light" w:hAnsi="Helvetica Neue Light"/>
          <w:sz w:val="20"/>
          <w:szCs w:val="20"/>
        </w:rPr>
        <w:t xml:space="preserve"> difference in terms of this one and that one. Those are </w:t>
      </w:r>
      <w:r>
        <w:rPr>
          <w:rFonts w:ascii="Helvetica Neue Light" w:hAnsi="Helvetica Neue Light"/>
          <w:sz w:val="20"/>
          <w:szCs w:val="20"/>
        </w:rPr>
        <w:lastRenderedPageBreak/>
        <w:t xml:space="preserve">the kinds of rough scenarios that we have to work with until we do the rest of the work. </w:t>
      </w:r>
      <w:r w:rsidR="00507FD9">
        <w:rPr>
          <w:rFonts w:ascii="Helvetica Neue Light" w:hAnsi="Helvetica Neue Light"/>
          <w:sz w:val="20"/>
          <w:szCs w:val="20"/>
        </w:rPr>
        <w:t>There are d</w:t>
      </w:r>
      <w:r>
        <w:rPr>
          <w:rFonts w:ascii="Helvetica Neue Light" w:hAnsi="Helvetica Neue Light"/>
          <w:sz w:val="20"/>
          <w:szCs w:val="20"/>
        </w:rPr>
        <w:t xml:space="preserve">ifferent perceptions of how </w:t>
      </w:r>
      <w:r w:rsidR="00507FD9">
        <w:rPr>
          <w:rFonts w:ascii="Helvetica Neue Light" w:hAnsi="Helvetica Neue Light"/>
          <w:sz w:val="20"/>
          <w:szCs w:val="20"/>
        </w:rPr>
        <w:t>p</w:t>
      </w:r>
      <w:r>
        <w:rPr>
          <w:rFonts w:ascii="Helvetica Neue Light" w:hAnsi="Helvetica Neue Light"/>
          <w:sz w:val="20"/>
          <w:szCs w:val="20"/>
        </w:rPr>
        <w:t>eople are able to push their load around.</w:t>
      </w:r>
    </w:p>
    <w:p w14:paraId="35C033FB" w14:textId="03FE810E" w:rsidR="00617E5F" w:rsidRDefault="00617E5F"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Edington</w:t>
      </w:r>
      <w:r w:rsidRPr="00617E5F">
        <w:rPr>
          <w:rFonts w:ascii="Helvetica Neue Light" w:hAnsi="Helvetica Neue Light"/>
          <w:sz w:val="20"/>
          <w:szCs w:val="20"/>
        </w:rPr>
        <w:t>:</w:t>
      </w:r>
      <w:r>
        <w:rPr>
          <w:rFonts w:ascii="Helvetica Neue Light" w:hAnsi="Helvetica Neue Light"/>
          <w:sz w:val="20"/>
          <w:szCs w:val="20"/>
        </w:rPr>
        <w:t xml:space="preserve"> </w:t>
      </w:r>
      <w:r w:rsidR="00507FD9">
        <w:rPr>
          <w:rFonts w:ascii="Helvetica Neue Light" w:hAnsi="Helvetica Neue Light"/>
          <w:sz w:val="20"/>
          <w:szCs w:val="20"/>
        </w:rPr>
        <w:t>M</w:t>
      </w:r>
      <w:r>
        <w:rPr>
          <w:rFonts w:ascii="Helvetica Neue Light" w:hAnsi="Helvetica Neue Light"/>
          <w:sz w:val="20"/>
          <w:szCs w:val="20"/>
        </w:rPr>
        <w:t xml:space="preserve">aybe to summarize, management is shifting charging a little later than when trips end. </w:t>
      </w:r>
    </w:p>
    <w:p w14:paraId="085E0F83" w14:textId="57532A87" w:rsidR="00617E5F" w:rsidRDefault="00617E5F" w:rsidP="00617E5F">
      <w:pPr>
        <w:pStyle w:val="ListParagraph"/>
        <w:numPr>
          <w:ilvl w:val="3"/>
          <w:numId w:val="20"/>
        </w:numPr>
        <w:rPr>
          <w:rFonts w:ascii="Helvetica Neue Light" w:hAnsi="Helvetica Neue Light"/>
          <w:sz w:val="20"/>
          <w:szCs w:val="20"/>
        </w:rPr>
      </w:pPr>
      <w:r w:rsidRPr="00617E5F">
        <w:rPr>
          <w:rFonts w:ascii="Helvetica Neue Light" w:hAnsi="Helvetica Neue Light"/>
          <w:b/>
          <w:bCs/>
          <w:sz w:val="20"/>
          <w:szCs w:val="20"/>
        </w:rPr>
        <w:t>Hopkins:</w:t>
      </w:r>
      <w:r>
        <w:rPr>
          <w:rFonts w:ascii="Helvetica Neue Light" w:hAnsi="Helvetica Neue Light"/>
          <w:sz w:val="20"/>
          <w:szCs w:val="20"/>
        </w:rPr>
        <w:t xml:space="preserve"> It’s shifting some amount of load from 4–8 p.m. window into </w:t>
      </w:r>
      <w:r w:rsidR="00507FD9">
        <w:rPr>
          <w:rFonts w:ascii="Helvetica Neue Light" w:hAnsi="Helvetica Neue Light"/>
          <w:sz w:val="20"/>
          <w:szCs w:val="20"/>
        </w:rPr>
        <w:t xml:space="preserve">the </w:t>
      </w:r>
      <w:r>
        <w:rPr>
          <w:rFonts w:ascii="Helvetica Neue Light" w:hAnsi="Helvetica Neue Light"/>
          <w:sz w:val="20"/>
          <w:szCs w:val="20"/>
        </w:rPr>
        <w:t xml:space="preserve">10 p.m. to 5 a.m. window when </w:t>
      </w:r>
      <w:r w:rsidR="00507FD9">
        <w:rPr>
          <w:rFonts w:ascii="Helvetica Neue Light" w:hAnsi="Helvetica Neue Light"/>
          <w:sz w:val="20"/>
          <w:szCs w:val="20"/>
        </w:rPr>
        <w:t xml:space="preserve">the </w:t>
      </w:r>
      <w:r>
        <w:rPr>
          <w:rFonts w:ascii="Helvetica Neue Light" w:hAnsi="Helvetica Neue Light"/>
          <w:sz w:val="20"/>
          <w:szCs w:val="20"/>
        </w:rPr>
        <w:t>grid is relatively underutilized.</w:t>
      </w:r>
    </w:p>
    <w:p w14:paraId="00D1156E" w14:textId="3B460DAF" w:rsidR="00617E5F" w:rsidRDefault="00507FD9"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617E5F">
        <w:rPr>
          <w:rFonts w:ascii="Helvetica Neue Light" w:hAnsi="Helvetica Neue Light"/>
          <w:b/>
          <w:bCs/>
          <w:sz w:val="20"/>
          <w:szCs w:val="20"/>
        </w:rPr>
        <w:t>Barrett:</w:t>
      </w:r>
      <w:r w:rsidR="00617E5F">
        <w:rPr>
          <w:rFonts w:ascii="Helvetica Neue Light" w:hAnsi="Helvetica Neue Light"/>
          <w:sz w:val="20"/>
          <w:szCs w:val="20"/>
        </w:rPr>
        <w:t xml:space="preserve"> Pictorial representations are so powerful</w:t>
      </w:r>
      <w:r>
        <w:rPr>
          <w:rFonts w:ascii="Helvetica Neue Light" w:hAnsi="Helvetica Neue Light"/>
          <w:sz w:val="20"/>
          <w:szCs w:val="20"/>
        </w:rPr>
        <w:t>;</w:t>
      </w:r>
      <w:r w:rsidR="00617E5F">
        <w:rPr>
          <w:rFonts w:ascii="Helvetica Neue Light" w:hAnsi="Helvetica Neue Light"/>
          <w:sz w:val="20"/>
          <w:szCs w:val="20"/>
        </w:rPr>
        <w:t xml:space="preserve"> they make such a visceral impression on viewers like me that I would want to make the obvious point that on </w:t>
      </w:r>
      <w:r>
        <w:rPr>
          <w:rFonts w:ascii="Helvetica Neue Light" w:hAnsi="Helvetica Neue Light"/>
          <w:sz w:val="20"/>
          <w:szCs w:val="20"/>
        </w:rPr>
        <w:t xml:space="preserve">Route </w:t>
      </w:r>
      <w:r w:rsidR="00617E5F">
        <w:rPr>
          <w:rFonts w:ascii="Helvetica Neue Light" w:hAnsi="Helvetica Neue Light"/>
          <w:sz w:val="20"/>
          <w:szCs w:val="20"/>
        </w:rPr>
        <w:t>128, the inner circle there, that once we fill in with Eversource information, this map is going to become much denser and change our intuitive understanding of where we’re going to build ou</w:t>
      </w:r>
      <w:r>
        <w:rPr>
          <w:rFonts w:ascii="Helvetica Neue Light" w:hAnsi="Helvetica Neue Light"/>
          <w:sz w:val="20"/>
          <w:szCs w:val="20"/>
        </w:rPr>
        <w:t>t</w:t>
      </w:r>
      <w:r w:rsidR="00617E5F">
        <w:rPr>
          <w:rFonts w:ascii="Helvetica Neue Light" w:hAnsi="Helvetica Neue Light"/>
          <w:sz w:val="20"/>
          <w:szCs w:val="20"/>
        </w:rPr>
        <w:t>. If you aren’t careful, you assume there is a large unblemished area where there is no information. Is that correct?</w:t>
      </w:r>
    </w:p>
    <w:p w14:paraId="4C5F8C88" w14:textId="083F340D" w:rsidR="00617E5F" w:rsidRDefault="00617E5F"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Pr>
          <w:rFonts w:ascii="Helvetica Neue Light" w:hAnsi="Helvetica Neue Light"/>
          <w:sz w:val="20"/>
          <w:szCs w:val="20"/>
        </w:rPr>
        <w:t xml:space="preserve"> There are a lot fewer red lines in one map vs. another, but DCFC is </w:t>
      </w:r>
      <w:r w:rsidR="00507FD9">
        <w:rPr>
          <w:rFonts w:ascii="Helvetica Neue Light" w:hAnsi="Helvetica Neue Light"/>
          <w:sz w:val="20"/>
          <w:szCs w:val="20"/>
        </w:rPr>
        <w:t>d</w:t>
      </w:r>
      <w:r>
        <w:rPr>
          <w:rFonts w:ascii="Helvetica Neue Light" w:hAnsi="Helvetica Neue Light"/>
          <w:sz w:val="20"/>
          <w:szCs w:val="20"/>
        </w:rPr>
        <w:t>riving a lot more of the overloads in this case (</w:t>
      </w:r>
      <w:r w:rsidR="00507FD9">
        <w:rPr>
          <w:rFonts w:ascii="Helvetica Neue Light" w:hAnsi="Helvetica Neue Light"/>
          <w:sz w:val="20"/>
          <w:szCs w:val="20"/>
        </w:rPr>
        <w:t xml:space="preserve">slide </w:t>
      </w:r>
      <w:r>
        <w:rPr>
          <w:rFonts w:ascii="Helvetica Neue Light" w:hAnsi="Helvetica Neue Light"/>
          <w:sz w:val="20"/>
          <w:szCs w:val="20"/>
        </w:rPr>
        <w:t xml:space="preserve">24) and tends to follow the highways. </w:t>
      </w:r>
      <w:r w:rsidR="00507FD9">
        <w:rPr>
          <w:rFonts w:ascii="Helvetica Neue Light" w:hAnsi="Helvetica Neue Light"/>
          <w:sz w:val="20"/>
          <w:szCs w:val="20"/>
        </w:rPr>
        <w:t>F</w:t>
      </w:r>
      <w:r>
        <w:rPr>
          <w:rFonts w:ascii="Helvetica Neue Light" w:hAnsi="Helvetica Neue Light"/>
          <w:sz w:val="20"/>
          <w:szCs w:val="20"/>
        </w:rPr>
        <w:t xml:space="preserve">eeders near highways stand out a little more in </w:t>
      </w:r>
      <w:r w:rsidR="00507FD9">
        <w:rPr>
          <w:rFonts w:ascii="Helvetica Neue Light" w:hAnsi="Helvetica Neue Light"/>
          <w:sz w:val="20"/>
          <w:szCs w:val="20"/>
        </w:rPr>
        <w:t xml:space="preserve">the graph on slide </w:t>
      </w:r>
      <w:r>
        <w:rPr>
          <w:rFonts w:ascii="Helvetica Neue Light" w:hAnsi="Helvetica Neue Light"/>
          <w:sz w:val="20"/>
          <w:szCs w:val="20"/>
        </w:rPr>
        <w:t xml:space="preserve">24 vs. </w:t>
      </w:r>
      <w:r w:rsidR="00507FD9">
        <w:rPr>
          <w:rFonts w:ascii="Helvetica Neue Light" w:hAnsi="Helvetica Neue Light"/>
          <w:sz w:val="20"/>
          <w:szCs w:val="20"/>
        </w:rPr>
        <w:t xml:space="preserve">slide </w:t>
      </w:r>
      <w:r>
        <w:rPr>
          <w:rFonts w:ascii="Helvetica Neue Light" w:hAnsi="Helvetica Neue Light"/>
          <w:sz w:val="20"/>
          <w:szCs w:val="20"/>
        </w:rPr>
        <w:t xml:space="preserve">23, but </w:t>
      </w:r>
      <w:r w:rsidR="00507FD9">
        <w:rPr>
          <w:rFonts w:ascii="Helvetica Neue Light" w:hAnsi="Helvetica Neue Light"/>
          <w:sz w:val="20"/>
          <w:szCs w:val="20"/>
        </w:rPr>
        <w:t xml:space="preserve">we </w:t>
      </w:r>
      <w:r>
        <w:rPr>
          <w:rFonts w:ascii="Helvetica Neue Light" w:hAnsi="Helvetica Neue Light"/>
          <w:sz w:val="20"/>
          <w:szCs w:val="20"/>
        </w:rPr>
        <w:t>would like to see the whole state before drawing conclusions.</w:t>
      </w:r>
    </w:p>
    <w:p w14:paraId="02A05A70" w14:textId="20F221A0" w:rsidR="00617E5F" w:rsidRDefault="00617E5F"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Barrett:</w:t>
      </w:r>
      <w:r>
        <w:rPr>
          <w:rFonts w:ascii="Helvetica Neue Light" w:hAnsi="Helvetica Neue Light"/>
          <w:sz w:val="20"/>
          <w:szCs w:val="20"/>
        </w:rPr>
        <w:t xml:space="preserve"> </w:t>
      </w:r>
      <w:r w:rsidR="00507FD9">
        <w:rPr>
          <w:rFonts w:ascii="Helvetica Neue Light" w:hAnsi="Helvetica Neue Light"/>
          <w:sz w:val="20"/>
          <w:szCs w:val="20"/>
        </w:rPr>
        <w:t>W</w:t>
      </w:r>
      <w:r>
        <w:rPr>
          <w:rFonts w:ascii="Helvetica Neue Light" w:hAnsi="Helvetica Neue Light"/>
          <w:sz w:val="20"/>
          <w:szCs w:val="20"/>
        </w:rPr>
        <w:t xml:space="preserve">hat are </w:t>
      </w:r>
      <w:r w:rsidR="00507FD9">
        <w:rPr>
          <w:rFonts w:ascii="Helvetica Neue Light" w:hAnsi="Helvetica Neue Light"/>
          <w:sz w:val="20"/>
          <w:szCs w:val="20"/>
        </w:rPr>
        <w:t xml:space="preserve">your </w:t>
      </w:r>
      <w:r>
        <w:rPr>
          <w:rFonts w:ascii="Helvetica Neue Light" w:hAnsi="Helvetica Neue Light"/>
          <w:sz w:val="20"/>
          <w:szCs w:val="20"/>
        </w:rPr>
        <w:t xml:space="preserve">top </w:t>
      </w:r>
      <w:r w:rsidR="00507FD9">
        <w:rPr>
          <w:rFonts w:ascii="Helvetica Neue Light" w:hAnsi="Helvetica Neue Light"/>
          <w:sz w:val="20"/>
          <w:szCs w:val="20"/>
        </w:rPr>
        <w:t xml:space="preserve">two </w:t>
      </w:r>
      <w:r>
        <w:rPr>
          <w:rFonts w:ascii="Helvetica Neue Light" w:hAnsi="Helvetica Neue Light"/>
          <w:sz w:val="20"/>
          <w:szCs w:val="20"/>
        </w:rPr>
        <w:t xml:space="preserve">counterintuitive or surprising takeaways? </w:t>
      </w:r>
      <w:r w:rsidR="00507FD9">
        <w:rPr>
          <w:rFonts w:ascii="Helvetica Neue Light" w:hAnsi="Helvetica Neue Light"/>
          <w:sz w:val="20"/>
          <w:szCs w:val="20"/>
        </w:rPr>
        <w:t>It m</w:t>
      </w:r>
      <w:r>
        <w:rPr>
          <w:rFonts w:ascii="Helvetica Neue Light" w:hAnsi="Helvetica Neue Light"/>
          <w:sz w:val="20"/>
          <w:szCs w:val="20"/>
        </w:rPr>
        <w:t xml:space="preserve">ight be intuitive that </w:t>
      </w:r>
      <w:r w:rsidR="00507FD9">
        <w:rPr>
          <w:rFonts w:ascii="Helvetica Neue Light" w:hAnsi="Helvetica Neue Light"/>
          <w:sz w:val="20"/>
          <w:szCs w:val="20"/>
        </w:rPr>
        <w:t xml:space="preserve">there is </w:t>
      </w:r>
      <w:r>
        <w:rPr>
          <w:rFonts w:ascii="Helvetica Neue Light" w:hAnsi="Helvetica Neue Light"/>
          <w:sz w:val="20"/>
          <w:szCs w:val="20"/>
        </w:rPr>
        <w:t>greater density in greater Boston. What do you think would have been less predictable and is a surprising result?</w:t>
      </w:r>
    </w:p>
    <w:p w14:paraId="78F33900" w14:textId="7AD3C56B" w:rsidR="00617E5F" w:rsidRDefault="00617E5F"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Pr>
          <w:rFonts w:ascii="Helvetica Neue Light" w:hAnsi="Helvetica Neue Light"/>
          <w:sz w:val="20"/>
          <w:szCs w:val="20"/>
        </w:rPr>
        <w:t xml:space="preserve"> Actually, your example of something that might be intuitive has challenged my intuition, which is I’m a little surprised</w:t>
      </w:r>
      <w:r w:rsidR="00507FD9">
        <w:rPr>
          <w:rFonts w:ascii="Helvetica Neue Light" w:hAnsi="Helvetica Neue Light"/>
          <w:sz w:val="20"/>
          <w:szCs w:val="20"/>
        </w:rPr>
        <w:t xml:space="preserve">, </w:t>
      </w:r>
      <w:r>
        <w:rPr>
          <w:rFonts w:ascii="Helvetica Neue Light" w:hAnsi="Helvetica Neue Light"/>
          <w:sz w:val="20"/>
          <w:szCs w:val="20"/>
        </w:rPr>
        <w:t xml:space="preserve">being a Boston-area EV driver who never needs a DCFC in Boston, that the map in </w:t>
      </w:r>
      <w:r w:rsidR="00507FD9">
        <w:rPr>
          <w:rFonts w:ascii="Helvetica Neue Light" w:hAnsi="Helvetica Neue Light"/>
          <w:sz w:val="20"/>
          <w:szCs w:val="20"/>
        </w:rPr>
        <w:t>s</w:t>
      </w:r>
      <w:r>
        <w:rPr>
          <w:rFonts w:ascii="Helvetica Neue Light" w:hAnsi="Helvetica Neue Light"/>
          <w:sz w:val="20"/>
          <w:szCs w:val="20"/>
        </w:rPr>
        <w:t xml:space="preserve">lide 9 requires as much fast charging as it does. </w:t>
      </w:r>
      <w:r w:rsidR="00507FD9">
        <w:rPr>
          <w:rFonts w:ascii="Helvetica Neue Light" w:hAnsi="Helvetica Neue Light"/>
          <w:sz w:val="20"/>
          <w:szCs w:val="20"/>
        </w:rPr>
        <w:t>I h</w:t>
      </w:r>
      <w:r>
        <w:rPr>
          <w:rFonts w:ascii="Helvetica Neue Light" w:hAnsi="Helvetica Neue Light"/>
          <w:sz w:val="20"/>
          <w:szCs w:val="20"/>
        </w:rPr>
        <w:t>ad to back myself into the intuition that a lot of people in Boston really do need to charge. The other is the extent—</w:t>
      </w:r>
      <w:r w:rsidR="00507FD9">
        <w:rPr>
          <w:rFonts w:ascii="Helvetica Neue Light" w:hAnsi="Helvetica Neue Light"/>
          <w:sz w:val="20"/>
          <w:szCs w:val="20"/>
        </w:rPr>
        <w:t xml:space="preserve">and I </w:t>
      </w:r>
      <w:r>
        <w:rPr>
          <w:rFonts w:ascii="Helvetica Neue Light" w:hAnsi="Helvetica Neue Light"/>
          <w:sz w:val="20"/>
          <w:szCs w:val="20"/>
        </w:rPr>
        <w:t xml:space="preserve">haven’t fully backed this up yet—to which winter/summer matters is bigger than </w:t>
      </w:r>
      <w:r w:rsidR="00507FD9">
        <w:rPr>
          <w:rFonts w:ascii="Helvetica Neue Light" w:hAnsi="Helvetica Neue Light"/>
          <w:sz w:val="20"/>
          <w:szCs w:val="20"/>
        </w:rPr>
        <w:t xml:space="preserve">I </w:t>
      </w:r>
      <w:r>
        <w:rPr>
          <w:rFonts w:ascii="Helvetica Neue Light" w:hAnsi="Helvetica Neue Light"/>
          <w:sz w:val="20"/>
          <w:szCs w:val="20"/>
        </w:rPr>
        <w:t xml:space="preserve">expected. A lot is driven by winter relative to summer; probably down to the fact that EV ranges are lower in the winter. </w:t>
      </w:r>
      <w:r w:rsidR="00507FD9">
        <w:rPr>
          <w:rFonts w:ascii="Helvetica Neue Light" w:hAnsi="Helvetica Neue Light"/>
          <w:sz w:val="20"/>
          <w:szCs w:val="20"/>
        </w:rPr>
        <w:t xml:space="preserve">That maybe </w:t>
      </w:r>
      <w:r w:rsidR="00F81DFC">
        <w:rPr>
          <w:rFonts w:ascii="Helvetica Neue Light" w:hAnsi="Helvetica Neue Light"/>
          <w:sz w:val="20"/>
          <w:szCs w:val="20"/>
        </w:rPr>
        <w:t xml:space="preserve">explains the Boston bit vs. further out. </w:t>
      </w:r>
      <w:r w:rsidR="00507FD9">
        <w:rPr>
          <w:rFonts w:ascii="Helvetica Neue Light" w:hAnsi="Helvetica Neue Light"/>
          <w:sz w:val="20"/>
          <w:szCs w:val="20"/>
        </w:rPr>
        <w:t>I w</w:t>
      </w:r>
      <w:r w:rsidR="00F81DFC">
        <w:rPr>
          <w:rFonts w:ascii="Helvetica Neue Light" w:hAnsi="Helvetica Neue Light"/>
          <w:sz w:val="20"/>
          <w:szCs w:val="20"/>
        </w:rPr>
        <w:t>asn’t expecting to have winter be a bigger factor.</w:t>
      </w:r>
    </w:p>
    <w:p w14:paraId="187CEC4F" w14:textId="16FFC3F2" w:rsidR="00F81DFC" w:rsidRDefault="00F81DFC"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Judge:</w:t>
      </w:r>
      <w:r>
        <w:rPr>
          <w:rFonts w:ascii="Helvetica Neue Light" w:hAnsi="Helvetica Neue Light"/>
          <w:sz w:val="20"/>
          <w:szCs w:val="20"/>
        </w:rPr>
        <w:t xml:space="preserve"> </w:t>
      </w:r>
      <w:r w:rsidR="00507FD9">
        <w:rPr>
          <w:rFonts w:ascii="Helvetica Neue Light" w:hAnsi="Helvetica Neue Light"/>
          <w:sz w:val="20"/>
          <w:szCs w:val="20"/>
        </w:rPr>
        <w:t xml:space="preserve">There are a </w:t>
      </w:r>
      <w:r>
        <w:rPr>
          <w:rFonts w:ascii="Helvetica Neue Light" w:hAnsi="Helvetica Neue Light"/>
          <w:sz w:val="20"/>
          <w:szCs w:val="20"/>
        </w:rPr>
        <w:t>couple questions from chat</w:t>
      </w:r>
      <w:r w:rsidR="00507FD9">
        <w:rPr>
          <w:rFonts w:ascii="Helvetica Neue Light" w:hAnsi="Helvetica Neue Light"/>
          <w:sz w:val="20"/>
          <w:szCs w:val="20"/>
        </w:rPr>
        <w:t>. T</w:t>
      </w:r>
      <w:r>
        <w:rPr>
          <w:rFonts w:ascii="Helvetica Neue Light" w:hAnsi="Helvetica Neue Light"/>
          <w:sz w:val="20"/>
          <w:szCs w:val="20"/>
        </w:rPr>
        <w:t>hese are all light</w:t>
      </w:r>
      <w:r w:rsidR="00507FD9">
        <w:rPr>
          <w:rFonts w:ascii="Helvetica Neue Light" w:hAnsi="Helvetica Neue Light"/>
          <w:sz w:val="20"/>
          <w:szCs w:val="20"/>
        </w:rPr>
        <w:t>-</w:t>
      </w:r>
      <w:r>
        <w:rPr>
          <w:rFonts w:ascii="Helvetica Neue Light" w:hAnsi="Helvetica Neue Light"/>
          <w:sz w:val="20"/>
          <w:szCs w:val="20"/>
        </w:rPr>
        <w:t xml:space="preserve">duty vehicles. </w:t>
      </w:r>
      <w:r w:rsidR="00507FD9">
        <w:rPr>
          <w:rFonts w:ascii="Helvetica Neue Light" w:hAnsi="Helvetica Neue Light"/>
          <w:sz w:val="20"/>
          <w:szCs w:val="20"/>
        </w:rPr>
        <w:t>Is there a</w:t>
      </w:r>
      <w:r>
        <w:rPr>
          <w:rFonts w:ascii="Helvetica Neue Light" w:hAnsi="Helvetica Neue Light"/>
          <w:sz w:val="20"/>
          <w:szCs w:val="20"/>
        </w:rPr>
        <w:t xml:space="preserve">ny estimate </w:t>
      </w:r>
      <w:r w:rsidR="00507FD9">
        <w:rPr>
          <w:rFonts w:ascii="Helvetica Neue Light" w:hAnsi="Helvetica Neue Light"/>
          <w:sz w:val="20"/>
          <w:szCs w:val="20"/>
        </w:rPr>
        <w:t xml:space="preserve">for </w:t>
      </w:r>
      <w:r>
        <w:rPr>
          <w:rFonts w:ascii="Helvetica Neue Light" w:hAnsi="Helvetica Neue Light"/>
          <w:sz w:val="20"/>
          <w:szCs w:val="20"/>
        </w:rPr>
        <w:t>when medium</w:t>
      </w:r>
      <w:r w:rsidR="00507FD9">
        <w:rPr>
          <w:rFonts w:ascii="Helvetica Neue Light" w:hAnsi="Helvetica Neue Light"/>
          <w:sz w:val="20"/>
          <w:szCs w:val="20"/>
        </w:rPr>
        <w:t>-</w:t>
      </w:r>
      <w:r>
        <w:rPr>
          <w:rFonts w:ascii="Helvetica Neue Light" w:hAnsi="Helvetica Neue Light"/>
          <w:sz w:val="20"/>
          <w:szCs w:val="20"/>
        </w:rPr>
        <w:t xml:space="preserve"> and heavy</w:t>
      </w:r>
      <w:r w:rsidR="00507FD9">
        <w:rPr>
          <w:rFonts w:ascii="Helvetica Neue Light" w:hAnsi="Helvetica Neue Light"/>
          <w:sz w:val="20"/>
          <w:szCs w:val="20"/>
        </w:rPr>
        <w:t>-</w:t>
      </w:r>
      <w:r>
        <w:rPr>
          <w:rFonts w:ascii="Helvetica Neue Light" w:hAnsi="Helvetica Neue Light"/>
          <w:sz w:val="20"/>
          <w:szCs w:val="20"/>
        </w:rPr>
        <w:t>duty</w:t>
      </w:r>
      <w:r w:rsidR="00507FD9">
        <w:rPr>
          <w:rFonts w:ascii="Helvetica Neue Light" w:hAnsi="Helvetica Neue Light"/>
          <w:sz w:val="20"/>
          <w:szCs w:val="20"/>
        </w:rPr>
        <w:t xml:space="preserve"> vehicles are factored in</w:t>
      </w:r>
      <w:r>
        <w:rPr>
          <w:rFonts w:ascii="Helvetica Neue Light" w:hAnsi="Helvetica Neue Light"/>
          <w:sz w:val="20"/>
          <w:szCs w:val="20"/>
        </w:rPr>
        <w:t xml:space="preserve">, or </w:t>
      </w:r>
      <w:r w:rsidR="00507FD9">
        <w:rPr>
          <w:rFonts w:ascii="Helvetica Neue Light" w:hAnsi="Helvetica Neue Light"/>
          <w:sz w:val="20"/>
          <w:szCs w:val="20"/>
        </w:rPr>
        <w:t xml:space="preserve">is it </w:t>
      </w:r>
      <w:r>
        <w:rPr>
          <w:rFonts w:ascii="Helvetica Neue Light" w:hAnsi="Helvetica Neue Light"/>
          <w:sz w:val="20"/>
          <w:szCs w:val="20"/>
        </w:rPr>
        <w:t>too soon?</w:t>
      </w:r>
    </w:p>
    <w:p w14:paraId="4290CC3B" w14:textId="2629129E" w:rsidR="009072F1" w:rsidRDefault="00F81DFC"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Pr>
          <w:rFonts w:ascii="Helvetica Neue Light" w:hAnsi="Helvetica Neue Light"/>
          <w:sz w:val="20"/>
          <w:szCs w:val="20"/>
        </w:rPr>
        <w:t xml:space="preserve"> </w:t>
      </w:r>
      <w:r w:rsidR="00507FD9">
        <w:rPr>
          <w:rFonts w:ascii="Helvetica Neue Light" w:hAnsi="Helvetica Neue Light"/>
          <w:sz w:val="20"/>
          <w:szCs w:val="20"/>
        </w:rPr>
        <w:t>P</w:t>
      </w:r>
      <w:r>
        <w:rPr>
          <w:rFonts w:ascii="Helvetica Neue Light" w:hAnsi="Helvetica Neue Light"/>
          <w:sz w:val="20"/>
          <w:szCs w:val="20"/>
        </w:rPr>
        <w:t xml:space="preserve">art </w:t>
      </w:r>
      <w:r w:rsidR="00507FD9">
        <w:rPr>
          <w:rFonts w:ascii="Helvetica Neue Light" w:hAnsi="Helvetica Neue Light"/>
          <w:sz w:val="20"/>
          <w:szCs w:val="20"/>
        </w:rPr>
        <w:t xml:space="preserve">of that </w:t>
      </w:r>
      <w:r>
        <w:rPr>
          <w:rFonts w:ascii="Helvetica Neue Light" w:hAnsi="Helvetica Neue Light"/>
          <w:sz w:val="20"/>
          <w:szCs w:val="20"/>
        </w:rPr>
        <w:t xml:space="preserve">is a question of timing by 2030; </w:t>
      </w:r>
      <w:r w:rsidR="00507FD9">
        <w:rPr>
          <w:rFonts w:ascii="Helvetica Neue Light" w:hAnsi="Helvetica Neue Light"/>
          <w:sz w:val="20"/>
          <w:szCs w:val="20"/>
        </w:rPr>
        <w:t xml:space="preserve">there will be </w:t>
      </w:r>
      <w:r>
        <w:rPr>
          <w:rFonts w:ascii="Helvetica Neue Light" w:hAnsi="Helvetica Neue Light"/>
          <w:sz w:val="20"/>
          <w:szCs w:val="20"/>
        </w:rPr>
        <w:t>more medium</w:t>
      </w:r>
      <w:r w:rsidR="00507FD9">
        <w:rPr>
          <w:rFonts w:ascii="Helvetica Neue Light" w:hAnsi="Helvetica Neue Light"/>
          <w:sz w:val="20"/>
          <w:szCs w:val="20"/>
        </w:rPr>
        <w:t>-</w:t>
      </w:r>
      <w:r>
        <w:rPr>
          <w:rFonts w:ascii="Helvetica Neue Light" w:hAnsi="Helvetica Neue Light"/>
          <w:sz w:val="20"/>
          <w:szCs w:val="20"/>
        </w:rPr>
        <w:t xml:space="preserve"> than heavy</w:t>
      </w:r>
      <w:r w:rsidR="00507FD9">
        <w:rPr>
          <w:rFonts w:ascii="Helvetica Neue Light" w:hAnsi="Helvetica Neue Light"/>
          <w:sz w:val="20"/>
          <w:szCs w:val="20"/>
        </w:rPr>
        <w:t>-duty fleets</w:t>
      </w:r>
      <w:r>
        <w:rPr>
          <w:rFonts w:ascii="Helvetica Neue Light" w:hAnsi="Helvetica Neue Light"/>
          <w:sz w:val="20"/>
          <w:szCs w:val="20"/>
        </w:rPr>
        <w:t>, more traffic around local delivery, which will have a somewhat different effect than when we do long-haul trucking</w:t>
      </w:r>
      <w:r w:rsidR="009072F1">
        <w:rPr>
          <w:rFonts w:ascii="Helvetica Neue Light" w:hAnsi="Helvetica Neue Light"/>
          <w:sz w:val="20"/>
          <w:szCs w:val="20"/>
        </w:rPr>
        <w:t xml:space="preserve">. Understanding where those fleet depots from a grid standpoint and where they are and where they fall on the grid for medium-duty that drive 250 miles a day and come back and charge, what does that look like? And then separately, </w:t>
      </w:r>
      <w:r w:rsidR="00507FD9">
        <w:rPr>
          <w:rFonts w:ascii="Helvetica Neue Light" w:hAnsi="Helvetica Neue Light"/>
          <w:sz w:val="20"/>
          <w:szCs w:val="20"/>
        </w:rPr>
        <w:t xml:space="preserve">on </w:t>
      </w:r>
      <w:r w:rsidR="009072F1">
        <w:rPr>
          <w:rFonts w:ascii="Helvetica Neue Light" w:hAnsi="Helvetica Neue Light"/>
          <w:sz w:val="20"/>
          <w:szCs w:val="20"/>
        </w:rPr>
        <w:t xml:space="preserve">the heavy-duty front, </w:t>
      </w:r>
      <w:r w:rsidR="00507FD9">
        <w:rPr>
          <w:rFonts w:ascii="Helvetica Neue Light" w:hAnsi="Helvetica Neue Light"/>
          <w:sz w:val="20"/>
          <w:szCs w:val="20"/>
        </w:rPr>
        <w:t xml:space="preserve">is that </w:t>
      </w:r>
      <w:r w:rsidR="009072F1">
        <w:rPr>
          <w:rFonts w:ascii="Helvetica Neue Light" w:hAnsi="Helvetica Neue Light"/>
          <w:sz w:val="20"/>
          <w:szCs w:val="20"/>
        </w:rPr>
        <w:t xml:space="preserve">primarily </w:t>
      </w:r>
      <w:r w:rsidR="00507FD9">
        <w:rPr>
          <w:rFonts w:ascii="Helvetica Neue Light" w:hAnsi="Helvetica Neue Light"/>
          <w:sz w:val="20"/>
          <w:szCs w:val="20"/>
        </w:rPr>
        <w:t xml:space="preserve">that </w:t>
      </w:r>
      <w:r w:rsidR="009072F1">
        <w:rPr>
          <w:rFonts w:ascii="Helvetica Neue Light" w:hAnsi="Helvetica Neue Light"/>
          <w:sz w:val="20"/>
          <w:szCs w:val="20"/>
        </w:rPr>
        <w:t xml:space="preserve">the interstates have a different need for dealing with that long distance. I’ve been meaning to </w:t>
      </w:r>
      <w:r w:rsidR="00507FD9">
        <w:rPr>
          <w:rFonts w:ascii="Helvetica Neue Light" w:hAnsi="Helvetica Neue Light"/>
          <w:sz w:val="20"/>
          <w:szCs w:val="20"/>
        </w:rPr>
        <w:t xml:space="preserve">find out </w:t>
      </w:r>
      <w:r w:rsidR="009072F1">
        <w:rPr>
          <w:rFonts w:ascii="Helvetica Neue Light" w:hAnsi="Helvetica Neue Light"/>
          <w:sz w:val="20"/>
          <w:szCs w:val="20"/>
        </w:rPr>
        <w:t>where those fleet depots are and what the long</w:t>
      </w:r>
      <w:r w:rsidR="00507FD9">
        <w:rPr>
          <w:rFonts w:ascii="Helvetica Neue Light" w:hAnsi="Helvetica Neue Light"/>
          <w:sz w:val="20"/>
          <w:szCs w:val="20"/>
        </w:rPr>
        <w:t>-</w:t>
      </w:r>
      <w:r w:rsidR="009072F1">
        <w:rPr>
          <w:rFonts w:ascii="Helvetica Neue Light" w:hAnsi="Helvetica Neue Light"/>
          <w:sz w:val="20"/>
          <w:szCs w:val="20"/>
        </w:rPr>
        <w:t>distance trucking heavy fright paradigm look</w:t>
      </w:r>
      <w:r w:rsidR="00507FD9">
        <w:rPr>
          <w:rFonts w:ascii="Helvetica Neue Light" w:hAnsi="Helvetica Neue Light"/>
          <w:sz w:val="20"/>
          <w:szCs w:val="20"/>
        </w:rPr>
        <w:t>s</w:t>
      </w:r>
      <w:r w:rsidR="009072F1">
        <w:rPr>
          <w:rFonts w:ascii="Helvetica Neue Light" w:hAnsi="Helvetica Neue Light"/>
          <w:sz w:val="20"/>
          <w:szCs w:val="20"/>
        </w:rPr>
        <w:t xml:space="preserve"> like.</w:t>
      </w:r>
    </w:p>
    <w:p w14:paraId="65B2CE28" w14:textId="372C8044" w:rsidR="00F81DFC" w:rsidRDefault="009072F1" w:rsidP="00617E5F">
      <w:pPr>
        <w:pStyle w:val="ListParagraph"/>
        <w:numPr>
          <w:ilvl w:val="3"/>
          <w:numId w:val="20"/>
        </w:numPr>
        <w:rPr>
          <w:rFonts w:ascii="Helvetica Neue Light" w:hAnsi="Helvetica Neue Light"/>
          <w:sz w:val="20"/>
          <w:szCs w:val="20"/>
        </w:rPr>
      </w:pPr>
      <w:r w:rsidRPr="00507FD9">
        <w:rPr>
          <w:rFonts w:ascii="Helvetica Neue Light" w:hAnsi="Helvetica Neue Light"/>
          <w:b/>
          <w:bCs/>
          <w:sz w:val="20"/>
          <w:szCs w:val="20"/>
        </w:rPr>
        <w:t>Judge</w:t>
      </w:r>
      <w:r>
        <w:rPr>
          <w:rFonts w:ascii="Helvetica Neue Light" w:hAnsi="Helvetica Neue Light"/>
          <w:sz w:val="20"/>
          <w:szCs w:val="20"/>
        </w:rPr>
        <w:t>: We are gathering those pieces of information. Brian, do you know when that stuff comes in (timing)? When data becomes available, maybe that’s something we can provide and give some sense of where bigger fleets are today</w:t>
      </w:r>
      <w:r w:rsidR="00507FD9">
        <w:rPr>
          <w:rFonts w:ascii="Helvetica Neue Light" w:hAnsi="Helvetica Neue Light"/>
          <w:sz w:val="20"/>
          <w:szCs w:val="20"/>
        </w:rPr>
        <w:t>,</w:t>
      </w:r>
      <w:r>
        <w:rPr>
          <w:rFonts w:ascii="Helvetica Neue Light" w:hAnsi="Helvetica Neue Light"/>
          <w:sz w:val="20"/>
          <w:szCs w:val="20"/>
        </w:rPr>
        <w:t xml:space="preserve"> and maybe that’ll help model how they would fit in. A lot of those fleets will rely on charging during the day, but a lot of them are going to be fleets</w:t>
      </w:r>
      <w:r w:rsidR="00AE7E40">
        <w:rPr>
          <w:rFonts w:ascii="Helvetica Neue Light" w:hAnsi="Helvetica Neue Light"/>
          <w:sz w:val="20"/>
          <w:szCs w:val="20"/>
        </w:rPr>
        <w:t>…</w:t>
      </w:r>
    </w:p>
    <w:p w14:paraId="08F54FD8" w14:textId="09E4409D" w:rsidR="009072F1" w:rsidRDefault="00507FD9"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Sharon </w:t>
      </w:r>
      <w:r w:rsidR="009072F1" w:rsidRPr="009072F1">
        <w:rPr>
          <w:rFonts w:ascii="Helvetica Neue Light" w:hAnsi="Helvetica Neue Light"/>
          <w:b/>
          <w:bCs/>
          <w:sz w:val="20"/>
          <w:szCs w:val="20"/>
        </w:rPr>
        <w:t>Weber</w:t>
      </w:r>
      <w:r w:rsidR="009072F1">
        <w:rPr>
          <w:rFonts w:ascii="Helvetica Neue Light" w:hAnsi="Helvetica Neue Light"/>
          <w:sz w:val="20"/>
          <w:szCs w:val="20"/>
        </w:rPr>
        <w:t xml:space="preserve">: </w:t>
      </w:r>
      <w:r>
        <w:rPr>
          <w:rFonts w:ascii="Helvetica Neue Light" w:hAnsi="Helvetica Neue Light"/>
          <w:sz w:val="20"/>
          <w:szCs w:val="20"/>
        </w:rPr>
        <w:t>R</w:t>
      </w:r>
      <w:r w:rsidR="009072F1">
        <w:rPr>
          <w:rFonts w:ascii="Helvetica Neue Light" w:hAnsi="Helvetica Neue Light"/>
          <w:sz w:val="20"/>
          <w:szCs w:val="20"/>
        </w:rPr>
        <w:t xml:space="preserve">eports were due March 1, but are still coming in. Still want to get more information. But we’re trying to look at the reports; </w:t>
      </w:r>
      <w:r w:rsidR="00AE7E40">
        <w:rPr>
          <w:rFonts w:ascii="Helvetica Neue Light" w:hAnsi="Helvetica Neue Light"/>
          <w:sz w:val="20"/>
          <w:szCs w:val="20"/>
        </w:rPr>
        <w:t xml:space="preserve">we’ve done </w:t>
      </w:r>
      <w:r w:rsidR="009072F1">
        <w:rPr>
          <w:rFonts w:ascii="Helvetica Neue Light" w:hAnsi="Helvetica Neue Light"/>
          <w:sz w:val="20"/>
          <w:szCs w:val="20"/>
        </w:rPr>
        <w:t xml:space="preserve">some outreach to entities we thought would or should have reported, but haven’t. We’re still in the middle of that. </w:t>
      </w:r>
      <w:r w:rsidR="00AE7E40">
        <w:rPr>
          <w:rFonts w:ascii="Helvetica Neue Light" w:hAnsi="Helvetica Neue Light"/>
          <w:sz w:val="20"/>
          <w:szCs w:val="20"/>
        </w:rPr>
        <w:t>I’m h</w:t>
      </w:r>
      <w:r w:rsidR="009072F1">
        <w:rPr>
          <w:rFonts w:ascii="Helvetica Neue Light" w:hAnsi="Helvetica Neue Light"/>
          <w:sz w:val="20"/>
          <w:szCs w:val="20"/>
        </w:rPr>
        <w:t>oping we’ll be able to beat the timeline.</w:t>
      </w:r>
    </w:p>
    <w:p w14:paraId="56430AB2" w14:textId="3DB4493E" w:rsidR="009072F1" w:rsidRDefault="009072F1" w:rsidP="00617E5F">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Judge</w:t>
      </w:r>
      <w:r w:rsidRPr="009072F1">
        <w:rPr>
          <w:rFonts w:ascii="Helvetica Neue Light" w:hAnsi="Helvetica Neue Light"/>
          <w:sz w:val="20"/>
          <w:szCs w:val="20"/>
        </w:rPr>
        <w:t>:</w:t>
      </w:r>
      <w:r>
        <w:rPr>
          <w:rFonts w:ascii="Helvetica Neue Light" w:hAnsi="Helvetica Neue Light"/>
          <w:sz w:val="20"/>
          <w:szCs w:val="20"/>
        </w:rPr>
        <w:t xml:space="preserve"> I’m sure it’s a lot of data to sort through, but that will be interesting to lay out. Just want to clarify, </w:t>
      </w:r>
      <w:r w:rsidR="00AE7E40">
        <w:rPr>
          <w:rFonts w:ascii="Helvetica Neue Light" w:hAnsi="Helvetica Neue Light"/>
          <w:sz w:val="20"/>
          <w:szCs w:val="20"/>
        </w:rPr>
        <w:t xml:space="preserve">there is </w:t>
      </w:r>
      <w:r>
        <w:rPr>
          <w:rFonts w:ascii="Helvetica Neue Light" w:hAnsi="Helvetica Neue Light"/>
          <w:sz w:val="20"/>
          <w:szCs w:val="20"/>
        </w:rPr>
        <w:t xml:space="preserve">no difference between feeders in the different scenarios, right? Is there a difference in the </w:t>
      </w:r>
      <w:r w:rsidR="00AE7E40">
        <w:rPr>
          <w:rFonts w:ascii="Helvetica Neue Light" w:hAnsi="Helvetica Neue Light"/>
          <w:sz w:val="20"/>
          <w:szCs w:val="20"/>
        </w:rPr>
        <w:t xml:space="preserve">number </w:t>
      </w:r>
      <w:r>
        <w:rPr>
          <w:rFonts w:ascii="Helvetica Neue Light" w:hAnsi="Helvetica Neue Light"/>
          <w:sz w:val="20"/>
          <w:szCs w:val="20"/>
        </w:rPr>
        <w:t>of feeders that are overloaded? How many feeders and what’s the difference between each that are maxed at over 80%?</w:t>
      </w:r>
    </w:p>
    <w:p w14:paraId="7B0D6C84" w14:textId="1546EAAC" w:rsidR="009072F1" w:rsidRDefault="009072F1"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9072F1">
        <w:rPr>
          <w:rFonts w:ascii="Helvetica Neue Light" w:hAnsi="Helvetica Neue Light"/>
          <w:sz w:val="20"/>
          <w:szCs w:val="20"/>
        </w:rPr>
        <w:t>:</w:t>
      </w:r>
      <w:r>
        <w:rPr>
          <w:rFonts w:ascii="Helvetica Neue Light" w:hAnsi="Helvetica Neue Light"/>
          <w:sz w:val="20"/>
          <w:szCs w:val="20"/>
        </w:rPr>
        <w:t xml:space="preserve"> </w:t>
      </w:r>
      <w:r w:rsidR="00AE7E40">
        <w:rPr>
          <w:rFonts w:ascii="Helvetica Neue Light" w:hAnsi="Helvetica Neue Light"/>
          <w:sz w:val="20"/>
          <w:szCs w:val="20"/>
        </w:rPr>
        <w:t>A</w:t>
      </w:r>
      <w:r>
        <w:rPr>
          <w:rFonts w:ascii="Helvetica Neue Light" w:hAnsi="Helvetica Neue Light"/>
          <w:sz w:val="20"/>
          <w:szCs w:val="20"/>
        </w:rPr>
        <w:t xml:space="preserve">ll the feeders are on these maps; </w:t>
      </w:r>
      <w:r w:rsidR="00AE7E40">
        <w:rPr>
          <w:rFonts w:ascii="Helvetica Neue Light" w:hAnsi="Helvetica Neue Light"/>
          <w:sz w:val="20"/>
          <w:szCs w:val="20"/>
        </w:rPr>
        <w:t xml:space="preserve">it’s </w:t>
      </w:r>
      <w:r>
        <w:rPr>
          <w:rFonts w:ascii="Helvetica Neue Light" w:hAnsi="Helvetica Neue Light"/>
          <w:sz w:val="20"/>
          <w:szCs w:val="20"/>
        </w:rPr>
        <w:t>just a question of the net effect of a few hundred feeder overloads—something like 200 feeders overloaded (slide 23) and 300 in the other</w:t>
      </w:r>
      <w:r w:rsidR="00AE7E40">
        <w:rPr>
          <w:rFonts w:ascii="Helvetica Neue Light" w:hAnsi="Helvetica Neue Light"/>
          <w:sz w:val="20"/>
          <w:szCs w:val="20"/>
        </w:rPr>
        <w:t xml:space="preserve"> (slide 24)</w:t>
      </w:r>
      <w:r>
        <w:rPr>
          <w:rFonts w:ascii="Helvetica Neue Light" w:hAnsi="Helvetica Neue Light"/>
          <w:sz w:val="20"/>
          <w:szCs w:val="20"/>
        </w:rPr>
        <w:t xml:space="preserve">. They’re going to require some level of investment. The ballpark number I </w:t>
      </w:r>
      <w:r>
        <w:rPr>
          <w:rFonts w:ascii="Helvetica Neue Light" w:hAnsi="Helvetica Neue Light"/>
          <w:sz w:val="20"/>
          <w:szCs w:val="20"/>
        </w:rPr>
        <w:lastRenderedPageBreak/>
        <w:t>don’t have in front of me are that you might expect that over the course of eight years, if your typical utility asset has a 40-year life</w:t>
      </w:r>
      <w:r w:rsidR="00AE7E40">
        <w:rPr>
          <w:rFonts w:ascii="Helvetica Neue Light" w:hAnsi="Helvetica Neue Light"/>
          <w:sz w:val="20"/>
          <w:szCs w:val="20"/>
        </w:rPr>
        <w:t>,</w:t>
      </w:r>
      <w:r>
        <w:rPr>
          <w:rFonts w:ascii="Helvetica Neue Light" w:hAnsi="Helvetica Neue Light"/>
          <w:sz w:val="20"/>
          <w:szCs w:val="20"/>
        </w:rPr>
        <w:t xml:space="preserve"> something like 15% of the feeders would get some level of investment rebuilt in that timeframe. The rough difference of today’s level of overloading and how many feeders are not overloaded today is another 10-15%, a rough doubling in the pace of feeders needing attention half due to growing load and half to age-out that it’s in that ballpark from this visual analysis. Caveat: this is one utility</w:t>
      </w:r>
      <w:r w:rsidR="00AE7E40">
        <w:rPr>
          <w:rFonts w:ascii="Helvetica Neue Light" w:hAnsi="Helvetica Neue Light"/>
          <w:sz w:val="20"/>
          <w:szCs w:val="20"/>
        </w:rPr>
        <w:t xml:space="preserve">—we </w:t>
      </w:r>
      <w:r>
        <w:rPr>
          <w:rFonts w:ascii="Helvetica Neue Light" w:hAnsi="Helvetica Neue Light"/>
          <w:sz w:val="20"/>
          <w:szCs w:val="20"/>
        </w:rPr>
        <w:t xml:space="preserve">don’t know what Eversource’s infrastructure looks like. </w:t>
      </w:r>
      <w:r w:rsidR="00AE7E40">
        <w:rPr>
          <w:rFonts w:ascii="Helvetica Neue Light" w:hAnsi="Helvetica Neue Light"/>
          <w:sz w:val="20"/>
          <w:szCs w:val="20"/>
        </w:rPr>
        <w:t>We’re r</w:t>
      </w:r>
      <w:r>
        <w:rPr>
          <w:rFonts w:ascii="Helvetica Neue Light" w:hAnsi="Helvetica Neue Light"/>
          <w:sz w:val="20"/>
          <w:szCs w:val="20"/>
        </w:rPr>
        <w:t xml:space="preserve">oughly doubling pace of grid assets and distinctly less if incremental load is managed. </w:t>
      </w:r>
      <w:r w:rsidR="00AE7E40">
        <w:rPr>
          <w:rFonts w:ascii="Helvetica Neue Light" w:hAnsi="Helvetica Neue Light"/>
          <w:sz w:val="20"/>
          <w:szCs w:val="20"/>
        </w:rPr>
        <w:t xml:space="preserve">This was requested of </w:t>
      </w:r>
      <w:r>
        <w:rPr>
          <w:rFonts w:ascii="Helvetica Neue Light" w:hAnsi="Helvetica Neue Light"/>
          <w:sz w:val="20"/>
          <w:szCs w:val="20"/>
        </w:rPr>
        <w:t xml:space="preserve">Eversource a year ago and </w:t>
      </w:r>
      <w:r w:rsidR="00AE7E40">
        <w:rPr>
          <w:rFonts w:ascii="Helvetica Neue Light" w:hAnsi="Helvetica Neue Light"/>
          <w:sz w:val="20"/>
          <w:szCs w:val="20"/>
        </w:rPr>
        <w:t xml:space="preserve">they </w:t>
      </w:r>
      <w:r>
        <w:rPr>
          <w:rFonts w:ascii="Helvetica Neue Light" w:hAnsi="Helvetica Neue Light"/>
          <w:sz w:val="20"/>
          <w:szCs w:val="20"/>
        </w:rPr>
        <w:t xml:space="preserve">promised it in late 2023; still working on </w:t>
      </w:r>
      <w:r w:rsidR="00AE7E40">
        <w:rPr>
          <w:rFonts w:ascii="Helvetica Neue Light" w:hAnsi="Helvetica Neue Light"/>
          <w:sz w:val="20"/>
          <w:szCs w:val="20"/>
        </w:rPr>
        <w:t>receiving this information</w:t>
      </w:r>
      <w:r>
        <w:rPr>
          <w:rFonts w:ascii="Helvetica Neue Light" w:hAnsi="Helvetica Neue Light"/>
          <w:sz w:val="20"/>
          <w:szCs w:val="20"/>
        </w:rPr>
        <w:t>.</w:t>
      </w:r>
    </w:p>
    <w:p w14:paraId="156B7F17" w14:textId="6550004E" w:rsidR="009072F1" w:rsidRDefault="00AE7E40"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9072F1">
        <w:rPr>
          <w:rFonts w:ascii="Helvetica Neue Light" w:hAnsi="Helvetica Neue Light"/>
          <w:b/>
          <w:bCs/>
          <w:sz w:val="20"/>
          <w:szCs w:val="20"/>
        </w:rPr>
        <w:t>Barrett</w:t>
      </w:r>
      <w:r w:rsidR="009072F1" w:rsidRPr="009072F1">
        <w:rPr>
          <w:rFonts w:ascii="Helvetica Neue Light" w:hAnsi="Helvetica Neue Light"/>
          <w:sz w:val="20"/>
          <w:szCs w:val="20"/>
        </w:rPr>
        <w:t>:</w:t>
      </w:r>
      <w:r w:rsidR="009072F1">
        <w:rPr>
          <w:rFonts w:ascii="Helvetica Neue Light" w:hAnsi="Helvetica Neue Light"/>
          <w:sz w:val="20"/>
          <w:szCs w:val="20"/>
        </w:rPr>
        <w:t xml:space="preserve"> We just designated three recipients of major NEVI funds for the state, and they’re interesting choices. To what degree do those award winners need access to data like this from both utilities in order to site their chargers with all this money they’ve been given? Seems to me that the need—we haven’t built up the grid yet, but we have high hopes for siting and permitting within the next 45 days</w:t>
      </w:r>
      <w:r w:rsidR="001C2068">
        <w:rPr>
          <w:rFonts w:ascii="Helvetica Neue Light" w:hAnsi="Helvetica Neue Light"/>
          <w:sz w:val="20"/>
          <w:szCs w:val="20"/>
        </w:rPr>
        <w:t xml:space="preserve"> </w:t>
      </w:r>
      <w:r w:rsidR="009072F1">
        <w:rPr>
          <w:rFonts w:ascii="Helvetica Neue Light" w:hAnsi="Helvetica Neue Light"/>
          <w:sz w:val="20"/>
          <w:szCs w:val="20"/>
        </w:rPr>
        <w:t>or so, but what are the practical implications for building and installing chargers in the near term</w:t>
      </w:r>
      <w:r w:rsidR="00FE410A">
        <w:rPr>
          <w:rFonts w:ascii="Helvetica Neue Light" w:hAnsi="Helvetica Neue Light"/>
          <w:sz w:val="20"/>
          <w:szCs w:val="20"/>
        </w:rPr>
        <w:t>?</w:t>
      </w:r>
      <w:r w:rsidR="009072F1">
        <w:rPr>
          <w:rFonts w:ascii="Helvetica Neue Light" w:hAnsi="Helvetica Neue Light"/>
          <w:sz w:val="20"/>
          <w:szCs w:val="20"/>
        </w:rPr>
        <w:t xml:space="preserve"> </w:t>
      </w:r>
      <w:r w:rsidR="00FE410A">
        <w:rPr>
          <w:rFonts w:ascii="Helvetica Neue Light" w:hAnsi="Helvetica Neue Light"/>
          <w:sz w:val="20"/>
          <w:szCs w:val="20"/>
        </w:rPr>
        <w:t>A</w:t>
      </w:r>
      <w:r w:rsidR="009072F1">
        <w:rPr>
          <w:rFonts w:ascii="Helvetica Neue Light" w:hAnsi="Helvetica Neue Light"/>
          <w:sz w:val="20"/>
          <w:szCs w:val="20"/>
        </w:rPr>
        <w:t xml:space="preserve">nd will this data be available to global partners, for example, or I think it’s </w:t>
      </w:r>
      <w:r w:rsidR="00FE410A">
        <w:rPr>
          <w:rFonts w:ascii="Helvetica Neue Light" w:hAnsi="Helvetica Neue Light"/>
          <w:sz w:val="20"/>
          <w:szCs w:val="20"/>
        </w:rPr>
        <w:t xml:space="preserve">Green </w:t>
      </w:r>
      <w:r w:rsidR="009072F1">
        <w:rPr>
          <w:rFonts w:ascii="Helvetica Neue Light" w:hAnsi="Helvetica Neue Light"/>
          <w:sz w:val="20"/>
          <w:szCs w:val="20"/>
        </w:rPr>
        <w:t>Apple, two of the thre</w:t>
      </w:r>
      <w:r w:rsidR="001C2068">
        <w:rPr>
          <w:rFonts w:ascii="Helvetica Neue Light" w:hAnsi="Helvetica Neue Light"/>
          <w:sz w:val="20"/>
          <w:szCs w:val="20"/>
        </w:rPr>
        <w:t>e</w:t>
      </w:r>
      <w:r w:rsidR="009072F1">
        <w:rPr>
          <w:rFonts w:ascii="Helvetica Neue Light" w:hAnsi="Helvetica Neue Light"/>
          <w:sz w:val="20"/>
          <w:szCs w:val="20"/>
        </w:rPr>
        <w:t xml:space="preserve"> winners of NEVI funds</w:t>
      </w:r>
      <w:r w:rsidR="00FE410A">
        <w:rPr>
          <w:rFonts w:ascii="Helvetica Neue Light" w:hAnsi="Helvetica Neue Light"/>
          <w:sz w:val="20"/>
          <w:szCs w:val="20"/>
        </w:rPr>
        <w:t>,</w:t>
      </w:r>
      <w:r w:rsidR="009072F1">
        <w:rPr>
          <w:rFonts w:ascii="Helvetica Neue Light" w:hAnsi="Helvetica Neue Light"/>
          <w:sz w:val="20"/>
          <w:szCs w:val="20"/>
        </w:rPr>
        <w:t xml:space="preserve"> both of whom own a lot of gas stations and 24-hour convenience marts and will now install chargers</w:t>
      </w:r>
      <w:r w:rsidR="00FE410A">
        <w:rPr>
          <w:rFonts w:ascii="Helvetica Neue Light" w:hAnsi="Helvetica Neue Light"/>
          <w:sz w:val="20"/>
          <w:szCs w:val="20"/>
        </w:rPr>
        <w:t>. T</w:t>
      </w:r>
      <w:r w:rsidR="009072F1">
        <w:rPr>
          <w:rFonts w:ascii="Helvetica Neue Light" w:hAnsi="Helvetica Neue Light"/>
          <w:sz w:val="20"/>
          <w:szCs w:val="20"/>
        </w:rPr>
        <w:t>o what degree are they going to need this to make siting decisions or is a lot of this intuitive?</w:t>
      </w:r>
    </w:p>
    <w:p w14:paraId="03642E31" w14:textId="50CBBEA3" w:rsidR="009072F1" w:rsidRDefault="009072F1"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9072F1">
        <w:rPr>
          <w:rFonts w:ascii="Helvetica Neue Light" w:hAnsi="Helvetica Neue Light"/>
          <w:sz w:val="20"/>
          <w:szCs w:val="20"/>
        </w:rPr>
        <w:t>:</w:t>
      </w:r>
      <w:r>
        <w:rPr>
          <w:rFonts w:ascii="Helvetica Neue Light" w:hAnsi="Helvetica Neue Light"/>
          <w:sz w:val="20"/>
          <w:szCs w:val="20"/>
        </w:rPr>
        <w:t xml:space="preserve"> </w:t>
      </w:r>
      <w:r w:rsidR="00FE410A">
        <w:rPr>
          <w:rFonts w:ascii="Helvetica Neue Light" w:hAnsi="Helvetica Neue Light"/>
          <w:sz w:val="20"/>
          <w:szCs w:val="20"/>
        </w:rPr>
        <w:t xml:space="preserve">A </w:t>
      </w:r>
      <w:r>
        <w:rPr>
          <w:rFonts w:ascii="Helvetica Neue Light" w:hAnsi="Helvetica Neue Light"/>
          <w:sz w:val="20"/>
          <w:szCs w:val="20"/>
        </w:rPr>
        <w:t xml:space="preserve">little depends on how much of “this” one means; first of all, all this work we’re producing is provided to EEA </w:t>
      </w:r>
      <w:r w:rsidR="00D15097">
        <w:rPr>
          <w:rFonts w:ascii="Helvetica Neue Light" w:hAnsi="Helvetica Neue Light"/>
          <w:sz w:val="20"/>
          <w:szCs w:val="20"/>
        </w:rPr>
        <w:t>if you’d like to pass this information along on which are the highest-reward spots—</w:t>
      </w:r>
      <w:r w:rsidR="00FE410A">
        <w:rPr>
          <w:rFonts w:ascii="Helvetica Neue Light" w:hAnsi="Helvetica Neue Light"/>
          <w:sz w:val="20"/>
          <w:szCs w:val="20"/>
        </w:rPr>
        <w:t xml:space="preserve">it </w:t>
      </w:r>
      <w:r w:rsidR="00D15097">
        <w:rPr>
          <w:rFonts w:ascii="Helvetica Neue Light" w:hAnsi="Helvetica Neue Light"/>
          <w:sz w:val="20"/>
          <w:szCs w:val="20"/>
        </w:rPr>
        <w:t xml:space="preserve">might help them figure out which location to prioritize from a business standpoint. This data could be provided. </w:t>
      </w:r>
      <w:r w:rsidR="00FE410A">
        <w:rPr>
          <w:rFonts w:ascii="Helvetica Neue Light" w:hAnsi="Helvetica Neue Light"/>
          <w:sz w:val="20"/>
          <w:szCs w:val="20"/>
        </w:rPr>
        <w:t>The g</w:t>
      </w:r>
      <w:r w:rsidR="00D15097">
        <w:rPr>
          <w:rFonts w:ascii="Helvetica Neue Light" w:hAnsi="Helvetica Neue Light"/>
          <w:sz w:val="20"/>
          <w:szCs w:val="20"/>
        </w:rPr>
        <w:t>rid capacity piece is other portion; there the partial coverage of the state is a bit of a barrier</w:t>
      </w:r>
      <w:r w:rsidR="00FE410A">
        <w:rPr>
          <w:rFonts w:ascii="Helvetica Neue Light" w:hAnsi="Helvetica Neue Light"/>
          <w:sz w:val="20"/>
          <w:szCs w:val="20"/>
        </w:rPr>
        <w:t>. W</w:t>
      </w:r>
      <w:r w:rsidR="00D15097">
        <w:rPr>
          <w:rFonts w:ascii="Helvetica Neue Light" w:hAnsi="Helvetica Neue Light"/>
          <w:sz w:val="20"/>
          <w:szCs w:val="20"/>
        </w:rPr>
        <w:t xml:space="preserve">e could fill that in, but my general sense is from a customer standpoint, I have a location and a convenience store in this spot. This level of data is primarily good at that initial screen/business-decision level; you want to be on the phone with Eversource or Grid and talk about this feeder spot right here. What’s practically doable is a conversation </w:t>
      </w:r>
      <w:r w:rsidR="00FE410A">
        <w:rPr>
          <w:rFonts w:ascii="Helvetica Neue Light" w:hAnsi="Helvetica Neue Light"/>
          <w:sz w:val="20"/>
          <w:szCs w:val="20"/>
        </w:rPr>
        <w:t xml:space="preserve">among </w:t>
      </w:r>
      <w:r w:rsidR="00D15097">
        <w:rPr>
          <w:rFonts w:ascii="Helvetica Neue Light" w:hAnsi="Helvetica Neue Light"/>
          <w:sz w:val="20"/>
          <w:szCs w:val="20"/>
        </w:rPr>
        <w:t>engineers in terms of screening out which locations are better or worse from a grid standpoint.</w:t>
      </w:r>
    </w:p>
    <w:p w14:paraId="52891EEE" w14:textId="6214B56D" w:rsidR="00D15097" w:rsidRDefault="00FE410A"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Chris </w:t>
      </w:r>
      <w:r w:rsidR="00D15097" w:rsidRPr="00D15097">
        <w:rPr>
          <w:rFonts w:ascii="Helvetica Neue Light" w:hAnsi="Helvetica Neue Light"/>
          <w:b/>
          <w:bCs/>
          <w:sz w:val="20"/>
          <w:szCs w:val="20"/>
        </w:rPr>
        <w:t>Aiello</w:t>
      </w:r>
      <w:r w:rsidR="00D15097">
        <w:rPr>
          <w:rFonts w:ascii="Helvetica Neue Light" w:hAnsi="Helvetica Neue Light"/>
          <w:sz w:val="20"/>
          <w:szCs w:val="20"/>
        </w:rPr>
        <w:t xml:space="preserve">: This report is spectacular, so just </w:t>
      </w:r>
      <w:r>
        <w:rPr>
          <w:rFonts w:ascii="Helvetica Neue Light" w:hAnsi="Helvetica Neue Light"/>
          <w:sz w:val="20"/>
          <w:szCs w:val="20"/>
        </w:rPr>
        <w:t xml:space="preserve">I </w:t>
      </w:r>
      <w:r w:rsidR="00D15097">
        <w:rPr>
          <w:rFonts w:ascii="Helvetica Neue Light" w:hAnsi="Helvetica Neue Light"/>
          <w:sz w:val="20"/>
          <w:szCs w:val="20"/>
        </w:rPr>
        <w:t xml:space="preserve">want to say this is great. I would love to have you come meet with the NEVI implementation team and perhaps with the service plaza procurement team as well; this is varying types of information that could be </w:t>
      </w:r>
      <w:r>
        <w:rPr>
          <w:rFonts w:ascii="Helvetica Neue Light" w:hAnsi="Helvetica Neue Light"/>
          <w:sz w:val="20"/>
          <w:szCs w:val="20"/>
        </w:rPr>
        <w:t>is</w:t>
      </w:r>
      <w:r w:rsidR="00D15097">
        <w:rPr>
          <w:rFonts w:ascii="Helvetica Neue Light" w:hAnsi="Helvetica Neue Light"/>
          <w:sz w:val="20"/>
          <w:szCs w:val="20"/>
        </w:rPr>
        <w:t xml:space="preserve">sued differently within those teams within MassDOT. To answer </w:t>
      </w:r>
      <w:r>
        <w:rPr>
          <w:rFonts w:ascii="Helvetica Neue Light" w:hAnsi="Helvetica Neue Light"/>
          <w:sz w:val="20"/>
          <w:szCs w:val="20"/>
        </w:rPr>
        <w:t>the Senator</w:t>
      </w:r>
      <w:r w:rsidR="00D15097">
        <w:rPr>
          <w:rFonts w:ascii="Helvetica Neue Light" w:hAnsi="Helvetica Neue Light"/>
          <w:sz w:val="20"/>
          <w:szCs w:val="20"/>
        </w:rPr>
        <w:t xml:space="preserve">’s question, we’ve been building out our own GIS map with very similar data points </w:t>
      </w:r>
      <w:r>
        <w:rPr>
          <w:rFonts w:ascii="Helvetica Neue Light" w:hAnsi="Helvetica Neue Light"/>
          <w:sz w:val="20"/>
          <w:szCs w:val="20"/>
        </w:rPr>
        <w:t xml:space="preserve">as </w:t>
      </w:r>
      <w:r w:rsidR="00D15097">
        <w:rPr>
          <w:rFonts w:ascii="Helvetica Neue Light" w:hAnsi="Helvetica Neue Light"/>
          <w:sz w:val="20"/>
          <w:szCs w:val="20"/>
        </w:rPr>
        <w:t>here, so our primary focus is gap zones identified in NEVI procurement</w:t>
      </w:r>
      <w:r>
        <w:rPr>
          <w:rFonts w:ascii="Helvetica Neue Light" w:hAnsi="Helvetica Neue Light"/>
          <w:sz w:val="20"/>
          <w:szCs w:val="20"/>
        </w:rPr>
        <w:t xml:space="preserve">. And </w:t>
      </w:r>
      <w:r w:rsidR="00D15097">
        <w:rPr>
          <w:rFonts w:ascii="Helvetica Neue Light" w:hAnsi="Helvetica Neue Light"/>
          <w:sz w:val="20"/>
          <w:szCs w:val="20"/>
        </w:rPr>
        <w:t xml:space="preserve">special kudos to </w:t>
      </w:r>
      <w:r>
        <w:rPr>
          <w:rFonts w:ascii="Helvetica Neue Light" w:hAnsi="Helvetica Neue Light"/>
          <w:sz w:val="20"/>
          <w:szCs w:val="20"/>
        </w:rPr>
        <w:t xml:space="preserve">the National Grid </w:t>
      </w:r>
      <w:r w:rsidR="00D15097">
        <w:rPr>
          <w:rFonts w:ascii="Helvetica Neue Light" w:hAnsi="Helvetica Neue Light"/>
          <w:sz w:val="20"/>
          <w:szCs w:val="20"/>
        </w:rPr>
        <w:t>team</w:t>
      </w:r>
      <w:r>
        <w:rPr>
          <w:rFonts w:ascii="Helvetica Neue Light" w:hAnsi="Helvetica Neue Light"/>
          <w:sz w:val="20"/>
          <w:szCs w:val="20"/>
        </w:rPr>
        <w:t>—a</w:t>
      </w:r>
      <w:r w:rsidR="00D15097">
        <w:rPr>
          <w:rFonts w:ascii="Helvetica Neue Light" w:hAnsi="Helvetica Neue Light"/>
          <w:sz w:val="20"/>
          <w:szCs w:val="20"/>
        </w:rPr>
        <w:t xml:space="preserve">t least within </w:t>
      </w:r>
      <w:r>
        <w:rPr>
          <w:rFonts w:ascii="Helvetica Neue Light" w:hAnsi="Helvetica Neue Light"/>
          <w:sz w:val="20"/>
          <w:szCs w:val="20"/>
        </w:rPr>
        <w:t xml:space="preserve">National Grid </w:t>
      </w:r>
      <w:r w:rsidR="00D15097">
        <w:rPr>
          <w:rFonts w:ascii="Helvetica Neue Light" w:hAnsi="Helvetica Neue Light"/>
          <w:sz w:val="20"/>
          <w:szCs w:val="20"/>
        </w:rPr>
        <w:t xml:space="preserve">territory, we’re starting to create a map very similar to this. Along Route 2, you’d see that we’ve identified every piece of roadway within one mile of exits for NEVI purposes, </w:t>
      </w:r>
      <w:r>
        <w:rPr>
          <w:rFonts w:ascii="Helvetica Neue Light" w:hAnsi="Helvetica Neue Light"/>
          <w:sz w:val="20"/>
          <w:szCs w:val="20"/>
        </w:rPr>
        <w:t xml:space="preserve">and </w:t>
      </w:r>
      <w:r w:rsidR="00D15097">
        <w:rPr>
          <w:rFonts w:ascii="Helvetica Neue Light" w:hAnsi="Helvetica Neue Light"/>
          <w:sz w:val="20"/>
          <w:szCs w:val="20"/>
        </w:rPr>
        <w:t xml:space="preserve">then </w:t>
      </w:r>
      <w:r>
        <w:rPr>
          <w:rFonts w:ascii="Helvetica Neue Light" w:hAnsi="Helvetica Neue Light"/>
          <w:sz w:val="20"/>
          <w:szCs w:val="20"/>
        </w:rPr>
        <w:t xml:space="preserve">we </w:t>
      </w:r>
      <w:r w:rsidR="00D15097">
        <w:rPr>
          <w:rFonts w:ascii="Helvetica Neue Light" w:hAnsi="Helvetica Neue Light"/>
          <w:sz w:val="20"/>
          <w:szCs w:val="20"/>
        </w:rPr>
        <w:t xml:space="preserve">looked at land use and </w:t>
      </w:r>
      <w:r>
        <w:rPr>
          <w:rFonts w:ascii="Helvetica Neue Light" w:hAnsi="Helvetica Neue Light"/>
          <w:sz w:val="20"/>
          <w:szCs w:val="20"/>
        </w:rPr>
        <w:t xml:space="preserve">whether </w:t>
      </w:r>
      <w:r w:rsidR="00D15097">
        <w:rPr>
          <w:rFonts w:ascii="Helvetica Neue Light" w:hAnsi="Helvetica Neue Light"/>
          <w:sz w:val="20"/>
          <w:szCs w:val="20"/>
        </w:rPr>
        <w:t xml:space="preserve">it’s compatible with a NEVI charging. So if </w:t>
      </w:r>
      <w:r>
        <w:rPr>
          <w:rFonts w:ascii="Helvetica Neue Light" w:hAnsi="Helvetica Neue Light"/>
          <w:sz w:val="20"/>
          <w:szCs w:val="20"/>
        </w:rPr>
        <w:t xml:space="preserve">an area is </w:t>
      </w:r>
      <w:r w:rsidR="00D15097">
        <w:rPr>
          <w:rFonts w:ascii="Helvetica Neue Light" w:hAnsi="Helvetica Neue Light"/>
          <w:sz w:val="20"/>
          <w:szCs w:val="20"/>
        </w:rPr>
        <w:t xml:space="preserve">100% residential, </w:t>
      </w:r>
      <w:r>
        <w:rPr>
          <w:rFonts w:ascii="Helvetica Neue Light" w:hAnsi="Helvetica Neue Light"/>
          <w:sz w:val="20"/>
          <w:szCs w:val="20"/>
        </w:rPr>
        <w:t xml:space="preserve">it’s </w:t>
      </w:r>
      <w:r w:rsidR="00D15097">
        <w:rPr>
          <w:rFonts w:ascii="Helvetica Neue Light" w:hAnsi="Helvetica Neue Light"/>
          <w:sz w:val="20"/>
          <w:szCs w:val="20"/>
        </w:rPr>
        <w:t>maybe not compatible, but gas stations and other commercial enterprises</w:t>
      </w:r>
      <w:r>
        <w:rPr>
          <w:rFonts w:ascii="Helvetica Neue Light" w:hAnsi="Helvetica Neue Light"/>
          <w:sz w:val="20"/>
          <w:szCs w:val="20"/>
        </w:rPr>
        <w:t xml:space="preserve"> are </w:t>
      </w:r>
      <w:r w:rsidR="00D15097">
        <w:rPr>
          <w:rFonts w:ascii="Helvetica Neue Light" w:hAnsi="Helvetica Neue Light"/>
          <w:sz w:val="20"/>
          <w:szCs w:val="20"/>
        </w:rPr>
        <w:t xml:space="preserve">a better fit. We’ve identified feeder locations that can support a NEVI charging station. Each developer has supplied some pre-identified charging site and we’re running these by </w:t>
      </w:r>
      <w:r>
        <w:rPr>
          <w:rFonts w:ascii="Helvetica Neue Light" w:hAnsi="Helvetica Neue Light"/>
          <w:sz w:val="20"/>
          <w:szCs w:val="20"/>
        </w:rPr>
        <w:t xml:space="preserve">National Grid </w:t>
      </w:r>
      <w:r w:rsidR="00D15097">
        <w:rPr>
          <w:rFonts w:ascii="Helvetica Neue Light" w:hAnsi="Helvetica Neue Light"/>
          <w:sz w:val="20"/>
          <w:szCs w:val="20"/>
        </w:rPr>
        <w:t xml:space="preserve">as well, which is giving us feedback about </w:t>
      </w:r>
      <w:r>
        <w:rPr>
          <w:rFonts w:ascii="Helvetica Neue Light" w:hAnsi="Helvetica Neue Light"/>
          <w:sz w:val="20"/>
          <w:szCs w:val="20"/>
        </w:rPr>
        <w:t xml:space="preserve">they could </w:t>
      </w:r>
      <w:r w:rsidR="00D15097">
        <w:rPr>
          <w:rFonts w:ascii="Helvetica Neue Light" w:hAnsi="Helvetica Neue Light"/>
          <w:sz w:val="20"/>
          <w:szCs w:val="20"/>
        </w:rPr>
        <w:t xml:space="preserve">do </w:t>
      </w:r>
      <w:r>
        <w:rPr>
          <w:rFonts w:ascii="Helvetica Neue Light" w:hAnsi="Helvetica Neue Light"/>
          <w:sz w:val="20"/>
          <w:szCs w:val="20"/>
        </w:rPr>
        <w:t>four</w:t>
      </w:r>
      <w:r w:rsidR="00D15097">
        <w:rPr>
          <w:rFonts w:ascii="Helvetica Neue Light" w:hAnsi="Helvetica Neue Light"/>
          <w:sz w:val="20"/>
          <w:szCs w:val="20"/>
        </w:rPr>
        <w:t xml:space="preserve">, </w:t>
      </w:r>
      <w:r>
        <w:rPr>
          <w:rFonts w:ascii="Helvetica Neue Light" w:hAnsi="Helvetica Neue Light"/>
          <w:sz w:val="20"/>
          <w:szCs w:val="20"/>
        </w:rPr>
        <w:t>six</w:t>
      </w:r>
      <w:r w:rsidR="00D15097">
        <w:rPr>
          <w:rFonts w:ascii="Helvetica Neue Light" w:hAnsi="Helvetica Neue Light"/>
          <w:sz w:val="20"/>
          <w:szCs w:val="20"/>
        </w:rPr>
        <w:t xml:space="preserve">, </w:t>
      </w:r>
      <w:r>
        <w:rPr>
          <w:rFonts w:ascii="Helvetica Neue Light" w:hAnsi="Helvetica Neue Light"/>
          <w:sz w:val="20"/>
          <w:szCs w:val="20"/>
        </w:rPr>
        <w:t>or eight</w:t>
      </w:r>
      <w:r w:rsidR="00D15097">
        <w:rPr>
          <w:rFonts w:ascii="Helvetica Neue Light" w:hAnsi="Helvetica Neue Light"/>
          <w:sz w:val="20"/>
          <w:szCs w:val="20"/>
        </w:rPr>
        <w:t xml:space="preserve"> chargers. Good intel there. Are some of these sites scalable in the short-term</w:t>
      </w:r>
      <w:r>
        <w:rPr>
          <w:rFonts w:ascii="Helvetica Neue Light" w:hAnsi="Helvetica Neue Light"/>
          <w:sz w:val="20"/>
          <w:szCs w:val="20"/>
        </w:rPr>
        <w:t>.</w:t>
      </w:r>
      <w:r w:rsidR="00D15097">
        <w:rPr>
          <w:rFonts w:ascii="Helvetica Neue Light" w:hAnsi="Helvetica Neue Light"/>
          <w:sz w:val="20"/>
          <w:szCs w:val="20"/>
        </w:rPr>
        <w:t xml:space="preserve"> This is incredibly helpful to the NEVI build out and will be even more helpful when we need to start building sites in between main sites. Seeing a map that goes beyond the gap zones is an area where this could be helpful.</w:t>
      </w:r>
    </w:p>
    <w:p w14:paraId="458903FB" w14:textId="3ED6F559" w:rsidR="00D15097" w:rsidRDefault="00FE410A"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Commissioner Staci </w:t>
      </w:r>
      <w:r w:rsidR="00D15097">
        <w:rPr>
          <w:rFonts w:ascii="Helvetica Neue Light" w:hAnsi="Helvetica Neue Light"/>
          <w:b/>
          <w:bCs/>
          <w:sz w:val="20"/>
          <w:szCs w:val="20"/>
        </w:rPr>
        <w:t>Rubin</w:t>
      </w:r>
      <w:r w:rsidR="00D15097" w:rsidRPr="00D15097">
        <w:rPr>
          <w:rFonts w:ascii="Helvetica Neue Light" w:hAnsi="Helvetica Neue Light"/>
          <w:sz w:val="20"/>
          <w:szCs w:val="20"/>
        </w:rPr>
        <w:t>:</w:t>
      </w:r>
      <w:r w:rsidR="00D15097">
        <w:rPr>
          <w:rFonts w:ascii="Helvetica Neue Light" w:hAnsi="Helvetica Neue Light"/>
          <w:sz w:val="20"/>
          <w:szCs w:val="20"/>
        </w:rPr>
        <w:t xml:space="preserve"> Thank you to Asa and Syn</w:t>
      </w:r>
      <w:r>
        <w:rPr>
          <w:rFonts w:ascii="Helvetica Neue Light" w:hAnsi="Helvetica Neue Light"/>
          <w:sz w:val="20"/>
          <w:szCs w:val="20"/>
        </w:rPr>
        <w:t>ap</w:t>
      </w:r>
      <w:r w:rsidR="00D15097">
        <w:rPr>
          <w:rFonts w:ascii="Helvetica Neue Light" w:hAnsi="Helvetica Neue Light"/>
          <w:sz w:val="20"/>
          <w:szCs w:val="20"/>
        </w:rPr>
        <w:t xml:space="preserve">se; this is a great analysis and a really interesting conversation that we’re having here, and all the more reason to continue using this space for these types of discussions. </w:t>
      </w:r>
      <w:r>
        <w:rPr>
          <w:rFonts w:ascii="Helvetica Neue Light" w:hAnsi="Helvetica Neue Light"/>
          <w:sz w:val="20"/>
          <w:szCs w:val="20"/>
        </w:rPr>
        <w:t>We’d w</w:t>
      </w:r>
      <w:r w:rsidR="00D15097">
        <w:rPr>
          <w:rFonts w:ascii="Helvetica Neue Light" w:hAnsi="Helvetica Neue Light"/>
          <w:sz w:val="20"/>
          <w:szCs w:val="20"/>
        </w:rPr>
        <w:t>ant to understand how the analysis would change if trips into neighboring states would factor in, and how NEVI plans affect analysis with neighboring states.</w:t>
      </w:r>
    </w:p>
    <w:p w14:paraId="534B6064" w14:textId="217C7D57" w:rsidR="00D15097" w:rsidRDefault="00D15097"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Hopkins</w:t>
      </w:r>
      <w:r w:rsidRPr="00D15097">
        <w:rPr>
          <w:rFonts w:ascii="Helvetica Neue Light" w:hAnsi="Helvetica Neue Light"/>
          <w:sz w:val="20"/>
          <w:szCs w:val="20"/>
        </w:rPr>
        <w:t>:</w:t>
      </w:r>
      <w:r>
        <w:rPr>
          <w:rFonts w:ascii="Helvetica Neue Light" w:hAnsi="Helvetica Neue Light"/>
          <w:sz w:val="20"/>
          <w:szCs w:val="20"/>
        </w:rPr>
        <w:t xml:space="preserve"> First, slide 3 shows all travel in and out of Mass</w:t>
      </w:r>
      <w:r w:rsidR="00FE410A">
        <w:rPr>
          <w:rFonts w:ascii="Helvetica Neue Light" w:hAnsi="Helvetica Neue Light"/>
          <w:sz w:val="20"/>
          <w:szCs w:val="20"/>
        </w:rPr>
        <w:t>achusetts</w:t>
      </w:r>
      <w:r>
        <w:rPr>
          <w:rFonts w:ascii="Helvetica Neue Light" w:hAnsi="Helvetica Neue Light"/>
          <w:sz w:val="20"/>
          <w:szCs w:val="20"/>
        </w:rPr>
        <w:t xml:space="preserve"> from the New England and Northeast corridor</w:t>
      </w:r>
      <w:r w:rsidR="00FE410A">
        <w:rPr>
          <w:rFonts w:ascii="Helvetica Neue Light" w:hAnsi="Helvetica Neue Light"/>
          <w:sz w:val="20"/>
          <w:szCs w:val="20"/>
        </w:rPr>
        <w:t xml:space="preserve"> and it</w:t>
      </w:r>
      <w:r>
        <w:rPr>
          <w:rFonts w:ascii="Helvetica Neue Light" w:hAnsi="Helvetica Neue Light"/>
          <w:sz w:val="20"/>
          <w:szCs w:val="20"/>
        </w:rPr>
        <w:t xml:space="preserve"> does include interstate traffic. I don’t know how much this </w:t>
      </w:r>
      <w:r w:rsidR="00FE410A">
        <w:rPr>
          <w:rFonts w:ascii="Helvetica Neue Light" w:hAnsi="Helvetica Neue Light"/>
          <w:sz w:val="20"/>
          <w:szCs w:val="20"/>
        </w:rPr>
        <w:t xml:space="preserve">will </w:t>
      </w:r>
      <w:r>
        <w:rPr>
          <w:rFonts w:ascii="Helvetica Neue Light" w:hAnsi="Helvetica Neue Light"/>
          <w:sz w:val="20"/>
          <w:szCs w:val="20"/>
        </w:rPr>
        <w:lastRenderedPageBreak/>
        <w:t>change because we’ve taken that travel into account; not sure this is particularly sensitive to a neighboring state doing the same analysis—it ought to line up and be continuous across the border in the sense that if there were a whole lot of charging demand, that’s already accounted for on the Mass</w:t>
      </w:r>
      <w:r w:rsidR="00FE410A">
        <w:rPr>
          <w:rFonts w:ascii="Helvetica Neue Light" w:hAnsi="Helvetica Neue Light"/>
          <w:sz w:val="20"/>
          <w:szCs w:val="20"/>
        </w:rPr>
        <w:t>achusetts</w:t>
      </w:r>
      <w:r>
        <w:rPr>
          <w:rFonts w:ascii="Helvetica Neue Light" w:hAnsi="Helvetica Neue Light"/>
          <w:sz w:val="20"/>
          <w:szCs w:val="20"/>
        </w:rPr>
        <w:t xml:space="preserve"> side of the border based on distances people have driven. These are also relatively robust as to what might be going on as long as the same development in other states are based on similar drivers, we should be relatively continuous. One thing that happened of with trips 100 miles over, you see a lot of activity around Springfield; but the reality is charging may be happening in Boston or in Albany.</w:t>
      </w:r>
    </w:p>
    <w:p w14:paraId="3D17A271" w14:textId="4009F4A8" w:rsidR="005544A5" w:rsidRDefault="005544A5"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Edington</w:t>
      </w:r>
      <w:r w:rsidRPr="005544A5">
        <w:rPr>
          <w:rFonts w:ascii="Helvetica Neue Light" w:hAnsi="Helvetica Neue Light"/>
          <w:sz w:val="20"/>
          <w:szCs w:val="20"/>
        </w:rPr>
        <w:t>:</w:t>
      </w:r>
      <w:r>
        <w:rPr>
          <w:rFonts w:ascii="Helvetica Neue Light" w:hAnsi="Helvetica Neue Light"/>
          <w:sz w:val="20"/>
          <w:szCs w:val="20"/>
        </w:rPr>
        <w:t xml:space="preserve"> What are the next steps with Synapse?</w:t>
      </w:r>
    </w:p>
    <w:p w14:paraId="47A39808" w14:textId="4C5CC91D" w:rsidR="005544A5" w:rsidRPr="009072F1" w:rsidRDefault="005544A5" w:rsidP="009072F1">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Judge</w:t>
      </w:r>
      <w:r w:rsidRPr="005544A5">
        <w:rPr>
          <w:rFonts w:ascii="Helvetica Neue Light" w:hAnsi="Helvetica Neue Light"/>
          <w:sz w:val="20"/>
          <w:szCs w:val="20"/>
        </w:rPr>
        <w:t>:</w:t>
      </w:r>
      <w:r>
        <w:rPr>
          <w:rFonts w:ascii="Helvetica Neue Light" w:hAnsi="Helvetica Neue Light"/>
          <w:sz w:val="20"/>
          <w:szCs w:val="20"/>
        </w:rPr>
        <w:t xml:space="preserve"> We’ll get back to that</w:t>
      </w:r>
      <w:r w:rsidR="001C2068">
        <w:rPr>
          <w:rFonts w:ascii="Helvetica Neue Light" w:hAnsi="Helvetica Neue Light"/>
          <w:sz w:val="20"/>
          <w:szCs w:val="20"/>
        </w:rPr>
        <w:t xml:space="preserve"> in a discussion toward the end of this meeting</w:t>
      </w:r>
      <w:r>
        <w:rPr>
          <w:rFonts w:ascii="Helvetica Neue Light" w:hAnsi="Helvetica Neue Light"/>
          <w:sz w:val="20"/>
          <w:szCs w:val="20"/>
        </w:rPr>
        <w:t>.</w:t>
      </w:r>
    </w:p>
    <w:p w14:paraId="14191EBD" w14:textId="77777777" w:rsidR="005544A5" w:rsidRPr="00FA0805" w:rsidRDefault="005544A5" w:rsidP="008D68A9">
      <w:pPr>
        <w:pStyle w:val="ListParagraph"/>
        <w:rPr>
          <w:rFonts w:ascii="Helvetica Neue Light" w:hAnsi="Helvetica Neue Light"/>
          <w:sz w:val="20"/>
          <w:szCs w:val="20"/>
        </w:rPr>
      </w:pPr>
    </w:p>
    <w:p w14:paraId="14850586" w14:textId="21682722" w:rsidR="005544A5" w:rsidRPr="005544A5" w:rsidRDefault="005544A5" w:rsidP="00FA0805">
      <w:pPr>
        <w:pStyle w:val="ListParagraph"/>
        <w:numPr>
          <w:ilvl w:val="1"/>
          <w:numId w:val="20"/>
        </w:numPr>
        <w:rPr>
          <w:rFonts w:ascii="Helvetica Neue Light" w:hAnsi="Helvetica Neue Light"/>
          <w:b/>
          <w:bCs/>
          <w:sz w:val="20"/>
          <w:szCs w:val="20"/>
        </w:rPr>
      </w:pPr>
      <w:r w:rsidRPr="005544A5">
        <w:rPr>
          <w:rFonts w:ascii="Helvetica Neue Light" w:hAnsi="Helvetica Neue Light"/>
          <w:b/>
          <w:bCs/>
          <w:sz w:val="20"/>
          <w:szCs w:val="20"/>
        </w:rPr>
        <w:t xml:space="preserve">NEVI </w:t>
      </w:r>
      <w:r w:rsidR="00384594">
        <w:rPr>
          <w:rFonts w:ascii="Helvetica Neue Light" w:hAnsi="Helvetica Neue Light"/>
          <w:b/>
          <w:bCs/>
          <w:sz w:val="20"/>
          <w:szCs w:val="20"/>
        </w:rPr>
        <w:t>(MassDOT / Aiello)</w:t>
      </w:r>
    </w:p>
    <w:p w14:paraId="1F8669DE" w14:textId="37EFFE51" w:rsidR="005544A5" w:rsidRDefault="005544A5" w:rsidP="005544A5">
      <w:pPr>
        <w:pStyle w:val="ListParagraph"/>
        <w:numPr>
          <w:ilvl w:val="2"/>
          <w:numId w:val="20"/>
        </w:numPr>
        <w:rPr>
          <w:rFonts w:ascii="Helvetica Neue Light" w:hAnsi="Helvetica Neue Light"/>
          <w:sz w:val="20"/>
          <w:szCs w:val="20"/>
        </w:rPr>
      </w:pPr>
      <w:r>
        <w:rPr>
          <w:rFonts w:ascii="Helvetica Neue Light" w:hAnsi="Helvetica Neue Light"/>
          <w:sz w:val="20"/>
          <w:szCs w:val="20"/>
        </w:rPr>
        <w:t xml:space="preserve">Aiello </w:t>
      </w:r>
      <w:r w:rsidR="00FE410A">
        <w:rPr>
          <w:rFonts w:ascii="Helvetica Neue Light" w:hAnsi="Helvetica Neue Light"/>
          <w:sz w:val="20"/>
          <w:szCs w:val="20"/>
        </w:rPr>
        <w:t xml:space="preserve">provided </w:t>
      </w:r>
      <w:r>
        <w:rPr>
          <w:rFonts w:ascii="Helvetica Neue Light" w:hAnsi="Helvetica Neue Light"/>
          <w:sz w:val="20"/>
          <w:szCs w:val="20"/>
        </w:rPr>
        <w:t xml:space="preserve">a brief update. Three vendors have been identified to sign contracts to install DCFCs along NEVI corridors. Pre-development work will start imminently; our team is ready to hit the ground running on Day One. We’ve been having conversations with those three </w:t>
      </w:r>
      <w:r w:rsidR="00FE410A">
        <w:rPr>
          <w:rFonts w:ascii="Helvetica Neue Light" w:hAnsi="Helvetica Neue Light"/>
          <w:sz w:val="20"/>
          <w:szCs w:val="20"/>
        </w:rPr>
        <w:t>awarded DCFC providers</w:t>
      </w:r>
      <w:r>
        <w:rPr>
          <w:rFonts w:ascii="Helvetica Neue Light" w:hAnsi="Helvetica Neue Light"/>
          <w:sz w:val="20"/>
          <w:szCs w:val="20"/>
        </w:rPr>
        <w:t>, even though work can’t begin yet; maybe as soon as next week we can have kickoff meetings and make some quick progress. On some of these pre</w:t>
      </w:r>
      <w:r w:rsidR="00FE410A">
        <w:rPr>
          <w:rFonts w:ascii="Helvetica Neue Light" w:hAnsi="Helvetica Neue Light"/>
          <w:sz w:val="20"/>
          <w:szCs w:val="20"/>
        </w:rPr>
        <w:t>-</w:t>
      </w:r>
      <w:r>
        <w:rPr>
          <w:rFonts w:ascii="Helvetica Neue Light" w:hAnsi="Helvetica Neue Light"/>
          <w:sz w:val="20"/>
          <w:szCs w:val="20"/>
        </w:rPr>
        <w:t>identified sites, the development process should go relatively quickly, so we should see some progress on this soon. Special thank-you to National Grid; they are really going out of their way to help us identify sites that can go live as quickly as possible.</w:t>
      </w:r>
    </w:p>
    <w:p w14:paraId="61D5C289" w14:textId="0046EADA" w:rsidR="005544A5" w:rsidRDefault="00FE410A" w:rsidP="005544A5">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5544A5" w:rsidRPr="005544A5">
        <w:rPr>
          <w:rFonts w:ascii="Helvetica Neue Light" w:hAnsi="Helvetica Neue Light"/>
          <w:b/>
          <w:bCs/>
          <w:sz w:val="20"/>
          <w:szCs w:val="20"/>
        </w:rPr>
        <w:t>Barrett</w:t>
      </w:r>
      <w:r w:rsidR="005544A5">
        <w:rPr>
          <w:rFonts w:ascii="Helvetica Neue Light" w:hAnsi="Helvetica Neue Light"/>
          <w:sz w:val="20"/>
          <w:szCs w:val="20"/>
        </w:rPr>
        <w:t>: Congratulations on making those awards in a timely way</w:t>
      </w:r>
      <w:r>
        <w:rPr>
          <w:rFonts w:ascii="Helvetica Neue Light" w:hAnsi="Helvetica Neue Light"/>
          <w:sz w:val="20"/>
          <w:szCs w:val="20"/>
        </w:rPr>
        <w:t>. A</w:t>
      </w:r>
      <w:r w:rsidR="005544A5">
        <w:rPr>
          <w:rFonts w:ascii="Helvetica Neue Light" w:hAnsi="Helvetica Neue Light"/>
          <w:sz w:val="20"/>
          <w:szCs w:val="20"/>
        </w:rPr>
        <w:t xml:space="preserve"> lot of states awarded Tesla and had to deal with the Tesla fallout of layoffs, so the timing worked out. That said, in the national press, a distinction has been drawn between MassDOT’s approach vs. those states that did move early. What was the difference? Refresh our understanding; what is our distinctive approach of holding back at the outset with the expectation that we can move forward with more volume now? Do I have that right</w:t>
      </w:r>
      <w:r>
        <w:rPr>
          <w:rFonts w:ascii="Helvetica Neue Light" w:hAnsi="Helvetica Neue Light"/>
          <w:sz w:val="20"/>
          <w:szCs w:val="20"/>
        </w:rPr>
        <w:t>?</w:t>
      </w:r>
      <w:r w:rsidR="005544A5">
        <w:rPr>
          <w:rFonts w:ascii="Helvetica Neue Light" w:hAnsi="Helvetica Neue Light"/>
          <w:sz w:val="20"/>
          <w:szCs w:val="20"/>
        </w:rPr>
        <w:t xml:space="preserve"> </w:t>
      </w:r>
      <w:r>
        <w:rPr>
          <w:rFonts w:ascii="Helvetica Neue Light" w:hAnsi="Helvetica Neue Light"/>
          <w:sz w:val="20"/>
          <w:szCs w:val="20"/>
        </w:rPr>
        <w:t>A</w:t>
      </w:r>
      <w:r w:rsidR="005544A5">
        <w:rPr>
          <w:rFonts w:ascii="Helvetica Neue Light" w:hAnsi="Helvetica Neue Light"/>
          <w:sz w:val="20"/>
          <w:szCs w:val="20"/>
        </w:rPr>
        <w:t>nd in general, what’s been distinctive abo</w:t>
      </w:r>
      <w:r>
        <w:rPr>
          <w:rFonts w:ascii="Helvetica Neue Light" w:hAnsi="Helvetica Neue Light"/>
          <w:sz w:val="20"/>
          <w:szCs w:val="20"/>
        </w:rPr>
        <w:t>u</w:t>
      </w:r>
      <w:r w:rsidR="005544A5">
        <w:rPr>
          <w:rFonts w:ascii="Helvetica Neue Light" w:hAnsi="Helvetica Neue Light"/>
          <w:sz w:val="20"/>
          <w:szCs w:val="20"/>
        </w:rPr>
        <w:t>t the Mass</w:t>
      </w:r>
      <w:r>
        <w:rPr>
          <w:rFonts w:ascii="Helvetica Neue Light" w:hAnsi="Helvetica Neue Light"/>
          <w:sz w:val="20"/>
          <w:szCs w:val="20"/>
        </w:rPr>
        <w:t xml:space="preserve">achusetts </w:t>
      </w:r>
      <w:r w:rsidR="005544A5">
        <w:rPr>
          <w:rFonts w:ascii="Helvetica Neue Light" w:hAnsi="Helvetica Neue Light"/>
          <w:sz w:val="20"/>
          <w:szCs w:val="20"/>
        </w:rPr>
        <w:t>approach?</w:t>
      </w:r>
    </w:p>
    <w:p w14:paraId="4331C1DF" w14:textId="5D84239F" w:rsidR="005544A5" w:rsidRDefault="005544A5" w:rsidP="005544A5">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Aiello</w:t>
      </w:r>
      <w:r w:rsidRPr="005544A5">
        <w:rPr>
          <w:rFonts w:ascii="Helvetica Neue Light" w:hAnsi="Helvetica Neue Light"/>
          <w:sz w:val="20"/>
          <w:szCs w:val="20"/>
        </w:rPr>
        <w:t>:</w:t>
      </w:r>
      <w:r>
        <w:rPr>
          <w:rFonts w:ascii="Helvetica Neue Light" w:hAnsi="Helvetica Neue Light"/>
          <w:sz w:val="20"/>
          <w:szCs w:val="20"/>
        </w:rPr>
        <w:t xml:space="preserve"> </w:t>
      </w:r>
      <w:r w:rsidR="00FE410A">
        <w:rPr>
          <w:rFonts w:ascii="Helvetica Neue Light" w:hAnsi="Helvetica Neue Light"/>
          <w:sz w:val="20"/>
          <w:szCs w:val="20"/>
        </w:rPr>
        <w:t xml:space="preserve">I </w:t>
      </w:r>
      <w:r>
        <w:rPr>
          <w:rFonts w:ascii="Helvetica Neue Light" w:hAnsi="Helvetica Neue Light"/>
          <w:sz w:val="20"/>
          <w:szCs w:val="20"/>
        </w:rPr>
        <w:t xml:space="preserve">wouldn’t say we held back; </w:t>
      </w:r>
      <w:r w:rsidR="00FE410A">
        <w:rPr>
          <w:rFonts w:ascii="Helvetica Neue Light" w:hAnsi="Helvetica Neue Light"/>
          <w:sz w:val="20"/>
          <w:szCs w:val="20"/>
        </w:rPr>
        <w:t xml:space="preserve">I </w:t>
      </w:r>
      <w:r>
        <w:rPr>
          <w:rFonts w:ascii="Helvetica Neue Light" w:hAnsi="Helvetica Neue Light"/>
          <w:sz w:val="20"/>
          <w:szCs w:val="20"/>
        </w:rPr>
        <w:t xml:space="preserve">would use different words to describe our process. The process with Tesla continues in the Commonwealth; </w:t>
      </w:r>
      <w:r w:rsidR="00FE410A">
        <w:rPr>
          <w:rFonts w:ascii="Helvetica Neue Light" w:hAnsi="Helvetica Neue Light"/>
          <w:sz w:val="20"/>
          <w:szCs w:val="20"/>
        </w:rPr>
        <w:t xml:space="preserve">they </w:t>
      </w:r>
      <w:r>
        <w:rPr>
          <w:rFonts w:ascii="Helvetica Neue Light" w:hAnsi="Helvetica Neue Light"/>
          <w:sz w:val="20"/>
          <w:szCs w:val="20"/>
        </w:rPr>
        <w:t xml:space="preserve">may become fourth developer for us. Our contracting process took a bit longer than </w:t>
      </w:r>
      <w:r w:rsidR="00FE410A">
        <w:rPr>
          <w:rFonts w:ascii="Helvetica Neue Light" w:hAnsi="Helvetica Neue Light"/>
          <w:sz w:val="20"/>
          <w:szCs w:val="20"/>
        </w:rPr>
        <w:t xml:space="preserve">the </w:t>
      </w:r>
      <w:r>
        <w:rPr>
          <w:rFonts w:ascii="Helvetica Neue Light" w:hAnsi="Helvetica Neue Light"/>
          <w:sz w:val="20"/>
          <w:szCs w:val="20"/>
        </w:rPr>
        <w:t xml:space="preserve">initial processes of other states, but what we did </w:t>
      </w:r>
      <w:r w:rsidR="00FE410A">
        <w:rPr>
          <w:rFonts w:ascii="Helvetica Neue Light" w:hAnsi="Helvetica Neue Light"/>
          <w:sz w:val="20"/>
          <w:szCs w:val="20"/>
        </w:rPr>
        <w:t xml:space="preserve">was </w:t>
      </w:r>
      <w:r>
        <w:rPr>
          <w:rFonts w:ascii="Helvetica Neue Light" w:hAnsi="Helvetica Neue Light"/>
          <w:sz w:val="20"/>
          <w:szCs w:val="20"/>
        </w:rPr>
        <w:t xml:space="preserve">rather than individual rounds of procurements for specific sites, we decided to sign master contracts with a group of developers for pre-development work for a five-year period where all we have to do to get them moving on a particular site and work with a task force. It was one long process, but we won’t need to repeat it. </w:t>
      </w:r>
      <w:r w:rsidR="00FE410A">
        <w:rPr>
          <w:rFonts w:ascii="Helvetica Neue Light" w:hAnsi="Helvetica Neue Light"/>
          <w:sz w:val="20"/>
          <w:szCs w:val="20"/>
        </w:rPr>
        <w:t xml:space="preserve">It </w:t>
      </w:r>
      <w:proofErr w:type="spellStart"/>
      <w:r w:rsidR="00FE410A">
        <w:rPr>
          <w:rFonts w:ascii="Helvetica Neue Light" w:hAnsi="Helvetica Neue Light"/>
          <w:sz w:val="20"/>
          <w:szCs w:val="20"/>
        </w:rPr>
        <w:t>wukk</w:t>
      </w:r>
      <w:proofErr w:type="spellEnd"/>
      <w:r w:rsidR="00FE410A">
        <w:rPr>
          <w:rFonts w:ascii="Helvetica Neue Light" w:hAnsi="Helvetica Neue Light"/>
          <w:sz w:val="20"/>
          <w:szCs w:val="20"/>
        </w:rPr>
        <w:t xml:space="preserve"> be s</w:t>
      </w:r>
      <w:r>
        <w:rPr>
          <w:rFonts w:ascii="Helvetica Neue Light" w:hAnsi="Helvetica Neue Light"/>
          <w:sz w:val="20"/>
          <w:szCs w:val="20"/>
        </w:rPr>
        <w:t>lower out of the gate to break ground on the first site, but we’ll have a much more efficient syste</w:t>
      </w:r>
      <w:r w:rsidR="00FE410A">
        <w:rPr>
          <w:rFonts w:ascii="Helvetica Neue Light" w:hAnsi="Helvetica Neue Light"/>
          <w:sz w:val="20"/>
          <w:szCs w:val="20"/>
        </w:rPr>
        <w:t>m</w:t>
      </w:r>
      <w:r>
        <w:rPr>
          <w:rFonts w:ascii="Helvetica Neue Light" w:hAnsi="Helvetica Neue Light"/>
          <w:sz w:val="20"/>
          <w:szCs w:val="20"/>
        </w:rPr>
        <w:t xml:space="preserve"> if everything we believe is true over the next five years to break ground and build additional sites. Counsel said to build out system with efficiency.</w:t>
      </w:r>
    </w:p>
    <w:p w14:paraId="55CB8503" w14:textId="6D1DEF82" w:rsidR="005544A5" w:rsidRDefault="00FE410A" w:rsidP="005544A5">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5544A5">
        <w:rPr>
          <w:rFonts w:ascii="Helvetica Neue Light" w:hAnsi="Helvetica Neue Light"/>
          <w:b/>
          <w:bCs/>
          <w:sz w:val="20"/>
          <w:szCs w:val="20"/>
        </w:rPr>
        <w:t>Barrett</w:t>
      </w:r>
      <w:r w:rsidR="005544A5" w:rsidRPr="005544A5">
        <w:rPr>
          <w:rFonts w:ascii="Helvetica Neue Light" w:hAnsi="Helvetica Neue Light"/>
          <w:sz w:val="20"/>
          <w:szCs w:val="20"/>
        </w:rPr>
        <w:t>:</w:t>
      </w:r>
      <w:r w:rsidR="005544A5">
        <w:rPr>
          <w:rFonts w:ascii="Helvetica Neue Light" w:hAnsi="Helvetica Neue Light"/>
          <w:sz w:val="20"/>
          <w:szCs w:val="20"/>
        </w:rPr>
        <w:t xml:space="preserve"> </w:t>
      </w:r>
      <w:r>
        <w:rPr>
          <w:rFonts w:ascii="Helvetica Neue Light" w:hAnsi="Helvetica Neue Light"/>
          <w:sz w:val="20"/>
          <w:szCs w:val="20"/>
        </w:rPr>
        <w:t>A</w:t>
      </w:r>
      <w:r w:rsidR="005544A5">
        <w:rPr>
          <w:rFonts w:ascii="Helvetica Neue Light" w:hAnsi="Helvetica Neue Light"/>
          <w:sz w:val="20"/>
          <w:szCs w:val="20"/>
        </w:rPr>
        <w:t>ny discussion on Tesla and Elon Musk’s decisions and how that affected us?</w:t>
      </w:r>
    </w:p>
    <w:p w14:paraId="78C86759" w14:textId="1C935363" w:rsidR="005544A5" w:rsidRDefault="005544A5" w:rsidP="005544A5">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Aiello</w:t>
      </w:r>
      <w:r w:rsidRPr="005544A5">
        <w:rPr>
          <w:rFonts w:ascii="Helvetica Neue Light" w:hAnsi="Helvetica Neue Light"/>
          <w:sz w:val="20"/>
          <w:szCs w:val="20"/>
        </w:rPr>
        <w:t>:</w:t>
      </w:r>
      <w:r>
        <w:rPr>
          <w:rFonts w:ascii="Helvetica Neue Light" w:hAnsi="Helvetica Neue Light"/>
          <w:sz w:val="20"/>
          <w:szCs w:val="20"/>
        </w:rPr>
        <w:t xml:space="preserve"> it slowed the process down; the whole team was laid off. Our contact was rehired, so we’re in contract negotiations, but </w:t>
      </w:r>
      <w:r w:rsidR="00FE410A">
        <w:rPr>
          <w:rFonts w:ascii="Helvetica Neue Light" w:hAnsi="Helvetica Neue Light"/>
          <w:sz w:val="20"/>
          <w:szCs w:val="20"/>
        </w:rPr>
        <w:t xml:space="preserve">Musk’s </w:t>
      </w:r>
      <w:r>
        <w:rPr>
          <w:rFonts w:ascii="Helvetica Neue Light" w:hAnsi="Helvetica Neue Light"/>
          <w:sz w:val="20"/>
          <w:szCs w:val="20"/>
        </w:rPr>
        <w:t>actions slowed things down for sure. The people we work with seem to be reappearing.</w:t>
      </w:r>
      <w:r>
        <w:rPr>
          <w:rFonts w:ascii="Helvetica Neue Light" w:hAnsi="Helvetica Neue Light"/>
          <w:sz w:val="20"/>
          <w:szCs w:val="20"/>
        </w:rPr>
        <w:br/>
      </w:r>
    </w:p>
    <w:p w14:paraId="04A57117" w14:textId="5BE3141E" w:rsidR="005544A5" w:rsidRPr="005544A5" w:rsidRDefault="00384594" w:rsidP="005544A5">
      <w:pPr>
        <w:pStyle w:val="ListParagraph"/>
        <w:numPr>
          <w:ilvl w:val="1"/>
          <w:numId w:val="20"/>
        </w:numPr>
        <w:rPr>
          <w:rFonts w:ascii="Helvetica Neue Light" w:hAnsi="Helvetica Neue Light"/>
          <w:b/>
          <w:bCs/>
          <w:sz w:val="20"/>
          <w:szCs w:val="20"/>
        </w:rPr>
      </w:pPr>
      <w:r w:rsidRPr="00384594">
        <w:rPr>
          <w:rFonts w:ascii="Helvetica Neue Light" w:eastAsia="Helvetica Neue Light" w:hAnsi="Helvetica Neue Light" w:cs="Helvetica Neue Light"/>
          <w:b/>
          <w:bCs/>
          <w:sz w:val="20"/>
          <w:szCs w:val="20"/>
        </w:rPr>
        <w:t>Curbside charging and vehicle-for-hire programs</w:t>
      </w:r>
      <w:r>
        <w:rPr>
          <w:rFonts w:ascii="Helvetica Neue Light" w:hAnsi="Helvetica Neue Light"/>
          <w:b/>
          <w:bCs/>
          <w:sz w:val="20"/>
          <w:szCs w:val="20"/>
        </w:rPr>
        <w:t xml:space="preserve"> (MassCEC / Ackerman)</w:t>
      </w:r>
    </w:p>
    <w:p w14:paraId="7ADD6446" w14:textId="56C86B2A" w:rsidR="007E48D3" w:rsidRDefault="00FE410A" w:rsidP="005544A5">
      <w:pPr>
        <w:pStyle w:val="ListParagraph"/>
        <w:numPr>
          <w:ilvl w:val="2"/>
          <w:numId w:val="20"/>
        </w:numPr>
        <w:rPr>
          <w:rFonts w:ascii="Helvetica Neue Light" w:hAnsi="Helvetica Neue Light"/>
          <w:sz w:val="20"/>
          <w:szCs w:val="20"/>
        </w:rPr>
      </w:pPr>
      <w:r>
        <w:rPr>
          <w:rFonts w:ascii="Helvetica Neue Light" w:hAnsi="Helvetica Neue Light"/>
          <w:sz w:val="20"/>
          <w:szCs w:val="20"/>
        </w:rPr>
        <w:t xml:space="preserve">Rachel </w:t>
      </w:r>
      <w:r w:rsidR="005544A5">
        <w:rPr>
          <w:rFonts w:ascii="Helvetica Neue Light" w:hAnsi="Helvetica Neue Light"/>
          <w:sz w:val="20"/>
          <w:szCs w:val="20"/>
        </w:rPr>
        <w:t>Ackerman</w:t>
      </w:r>
      <w:r>
        <w:rPr>
          <w:rFonts w:ascii="Helvetica Neue Light" w:hAnsi="Helvetica Neue Light"/>
          <w:sz w:val="20"/>
          <w:szCs w:val="20"/>
        </w:rPr>
        <w:t>, MassCEC,</w:t>
      </w:r>
      <w:r w:rsidR="005544A5">
        <w:rPr>
          <w:rFonts w:ascii="Helvetica Neue Light" w:hAnsi="Helvetica Neue Light"/>
          <w:sz w:val="20"/>
          <w:szCs w:val="20"/>
        </w:rPr>
        <w:t xml:space="preserve"> presented slides on EVICC programs administered by MassCEC.</w:t>
      </w:r>
    </w:p>
    <w:p w14:paraId="00333239" w14:textId="77777777" w:rsidR="007E48D3" w:rsidRDefault="007E48D3" w:rsidP="007E48D3">
      <w:pPr>
        <w:pStyle w:val="ListParagraph"/>
        <w:numPr>
          <w:ilvl w:val="3"/>
          <w:numId w:val="20"/>
        </w:numPr>
        <w:rPr>
          <w:rFonts w:ascii="Helvetica Neue Light" w:hAnsi="Helvetica Neue Light"/>
          <w:sz w:val="20"/>
          <w:szCs w:val="20"/>
        </w:rPr>
      </w:pPr>
      <w:r w:rsidRPr="00FE410A">
        <w:rPr>
          <w:rFonts w:ascii="Helvetica Neue Light" w:hAnsi="Helvetica Neue Light"/>
          <w:b/>
          <w:bCs/>
          <w:sz w:val="20"/>
          <w:szCs w:val="20"/>
        </w:rPr>
        <w:t>Judge</w:t>
      </w:r>
      <w:r>
        <w:rPr>
          <w:rFonts w:ascii="Helvetica Neue Light" w:hAnsi="Helvetica Neue Light"/>
          <w:sz w:val="20"/>
          <w:szCs w:val="20"/>
        </w:rPr>
        <w:t>: any anticipated next steps on timing?</w:t>
      </w:r>
    </w:p>
    <w:p w14:paraId="0E57FA33" w14:textId="36103F76" w:rsidR="008020A5" w:rsidRDefault="00FE410A" w:rsidP="007E48D3">
      <w:pPr>
        <w:pStyle w:val="ListParagraph"/>
        <w:numPr>
          <w:ilvl w:val="3"/>
          <w:numId w:val="20"/>
        </w:numPr>
        <w:rPr>
          <w:rFonts w:ascii="Helvetica Neue Light" w:hAnsi="Helvetica Neue Light"/>
          <w:sz w:val="20"/>
          <w:szCs w:val="20"/>
        </w:rPr>
      </w:pPr>
      <w:r w:rsidRPr="00FE410A">
        <w:rPr>
          <w:rFonts w:ascii="Helvetica Neue Light" w:hAnsi="Helvetica Neue Light"/>
          <w:b/>
          <w:bCs/>
          <w:sz w:val="20"/>
          <w:szCs w:val="20"/>
        </w:rPr>
        <w:t>Ackerman</w:t>
      </w:r>
      <w:r>
        <w:rPr>
          <w:rFonts w:ascii="Helvetica Neue Light" w:hAnsi="Helvetica Neue Light"/>
          <w:sz w:val="20"/>
          <w:szCs w:val="20"/>
        </w:rPr>
        <w:t xml:space="preserve">: </w:t>
      </w:r>
      <w:r w:rsidR="007E48D3">
        <w:rPr>
          <w:rFonts w:ascii="Helvetica Neue Light" w:hAnsi="Helvetica Neue Light"/>
          <w:sz w:val="20"/>
          <w:szCs w:val="20"/>
        </w:rPr>
        <w:t xml:space="preserve">RFPs </w:t>
      </w:r>
      <w:r>
        <w:rPr>
          <w:rFonts w:ascii="Helvetica Neue Light" w:hAnsi="Helvetica Neue Light"/>
          <w:sz w:val="20"/>
          <w:szCs w:val="20"/>
        </w:rPr>
        <w:t xml:space="preserve">will be issued </w:t>
      </w:r>
      <w:r w:rsidR="007E48D3">
        <w:rPr>
          <w:rFonts w:ascii="Helvetica Neue Light" w:hAnsi="Helvetica Neue Light"/>
          <w:sz w:val="20"/>
          <w:szCs w:val="20"/>
        </w:rPr>
        <w:t xml:space="preserve">late June/early July; </w:t>
      </w:r>
      <w:r>
        <w:rPr>
          <w:rFonts w:ascii="Helvetica Neue Light" w:hAnsi="Helvetica Neue Light"/>
          <w:sz w:val="20"/>
          <w:szCs w:val="20"/>
        </w:rPr>
        <w:t xml:space="preserve">vehicle-to-everything </w:t>
      </w:r>
      <w:r w:rsidR="008020A5">
        <w:rPr>
          <w:rFonts w:ascii="Helvetica Neue Light" w:hAnsi="Helvetica Neue Light"/>
          <w:sz w:val="20"/>
          <w:szCs w:val="20"/>
        </w:rPr>
        <w:t>not likely posting until August timeframe.</w:t>
      </w:r>
      <w:r w:rsidR="008020A5">
        <w:rPr>
          <w:rFonts w:ascii="Helvetica Neue Light" w:hAnsi="Helvetica Neue Light"/>
          <w:sz w:val="20"/>
          <w:szCs w:val="20"/>
        </w:rPr>
        <w:br/>
      </w:r>
    </w:p>
    <w:p w14:paraId="655958C5" w14:textId="7C1F2229" w:rsidR="008020A5" w:rsidRPr="00384594" w:rsidRDefault="00384594" w:rsidP="008020A5">
      <w:pPr>
        <w:pStyle w:val="ListParagraph"/>
        <w:numPr>
          <w:ilvl w:val="1"/>
          <w:numId w:val="20"/>
        </w:numPr>
        <w:rPr>
          <w:rFonts w:ascii="Helvetica Neue Light" w:hAnsi="Helvetica Neue Light"/>
          <w:b/>
          <w:bCs/>
          <w:sz w:val="20"/>
          <w:szCs w:val="20"/>
        </w:rPr>
      </w:pPr>
      <w:r>
        <w:rPr>
          <w:rFonts w:ascii="Helvetica Neue Light" w:hAnsi="Helvetica Neue Light"/>
          <w:b/>
          <w:bCs/>
          <w:sz w:val="20"/>
          <w:szCs w:val="20"/>
        </w:rPr>
        <w:t xml:space="preserve">Climate pollution reduction grants and state fleet charging </w:t>
      </w:r>
      <w:r w:rsidRPr="00384594">
        <w:rPr>
          <w:rFonts w:ascii="Helvetica Neue Light" w:hAnsi="Helvetica Neue Light"/>
          <w:b/>
          <w:bCs/>
          <w:sz w:val="20"/>
          <w:szCs w:val="20"/>
        </w:rPr>
        <w:t>(</w:t>
      </w:r>
      <w:r>
        <w:rPr>
          <w:rFonts w:ascii="Helvetica Neue Light" w:hAnsi="Helvetica Neue Light"/>
          <w:b/>
          <w:bCs/>
          <w:sz w:val="20"/>
          <w:szCs w:val="20"/>
        </w:rPr>
        <w:t xml:space="preserve">DOER LBE / </w:t>
      </w:r>
      <w:r w:rsidRPr="00384594">
        <w:rPr>
          <w:rFonts w:ascii="Helvetica Neue Light" w:hAnsi="Helvetica Neue Light"/>
          <w:b/>
          <w:bCs/>
          <w:sz w:val="20"/>
          <w:szCs w:val="20"/>
        </w:rPr>
        <w:t>Friedman)</w:t>
      </w:r>
      <w:r>
        <w:rPr>
          <w:rFonts w:ascii="Helvetica Neue Light" w:hAnsi="Helvetica Neue Light"/>
          <w:b/>
          <w:bCs/>
          <w:sz w:val="20"/>
          <w:szCs w:val="20"/>
        </w:rPr>
        <w:t xml:space="preserve"> </w:t>
      </w:r>
    </w:p>
    <w:p w14:paraId="52B0FCB4" w14:textId="775FA0C9" w:rsidR="008020A5" w:rsidRDefault="00FE410A" w:rsidP="008020A5">
      <w:pPr>
        <w:pStyle w:val="ListParagraph"/>
        <w:numPr>
          <w:ilvl w:val="2"/>
          <w:numId w:val="20"/>
        </w:numPr>
        <w:rPr>
          <w:rFonts w:ascii="Helvetica Neue Light" w:hAnsi="Helvetica Neue Light"/>
          <w:sz w:val="20"/>
          <w:szCs w:val="20"/>
        </w:rPr>
      </w:pPr>
      <w:r>
        <w:rPr>
          <w:rFonts w:ascii="Helvetica Neue Light" w:hAnsi="Helvetica Neue Light"/>
          <w:sz w:val="20"/>
          <w:szCs w:val="20"/>
        </w:rPr>
        <w:t xml:space="preserve">Eric </w:t>
      </w:r>
      <w:r w:rsidR="008020A5">
        <w:rPr>
          <w:rFonts w:ascii="Helvetica Neue Light" w:hAnsi="Helvetica Neue Light"/>
          <w:sz w:val="20"/>
          <w:szCs w:val="20"/>
        </w:rPr>
        <w:t xml:space="preserve">Friedman </w:t>
      </w:r>
      <w:r>
        <w:rPr>
          <w:rFonts w:ascii="Helvetica Neue Light" w:hAnsi="Helvetica Neue Light"/>
          <w:sz w:val="20"/>
          <w:szCs w:val="20"/>
        </w:rPr>
        <w:t xml:space="preserve">provided updates </w:t>
      </w:r>
      <w:r w:rsidR="008020A5">
        <w:rPr>
          <w:rFonts w:ascii="Helvetica Neue Light" w:hAnsi="Helvetica Neue Light"/>
          <w:sz w:val="20"/>
          <w:szCs w:val="20"/>
        </w:rPr>
        <w:t xml:space="preserve">on charging station deployment with DCAMM. As folks may remember, there were two funding amounts provided to two different agencies: about $9.5 to DCAMM and $1.5 million to </w:t>
      </w:r>
      <w:r>
        <w:rPr>
          <w:rFonts w:ascii="Helvetica Neue Light" w:hAnsi="Helvetica Neue Light"/>
          <w:sz w:val="20"/>
          <w:szCs w:val="20"/>
        </w:rPr>
        <w:t xml:space="preserve">Leading by Example </w:t>
      </w:r>
      <w:r w:rsidR="008020A5">
        <w:rPr>
          <w:rFonts w:ascii="Helvetica Neue Light" w:hAnsi="Helvetica Neue Light"/>
          <w:sz w:val="20"/>
          <w:szCs w:val="20"/>
        </w:rPr>
        <w:t>at DOER and the division of labor was DCAMM was intending to focus on larger more heavily traveled site</w:t>
      </w:r>
      <w:r>
        <w:rPr>
          <w:rFonts w:ascii="Helvetica Neue Light" w:hAnsi="Helvetica Neue Light"/>
          <w:sz w:val="20"/>
          <w:szCs w:val="20"/>
        </w:rPr>
        <w:t>s</w:t>
      </w:r>
      <w:r w:rsidR="008020A5">
        <w:rPr>
          <w:rFonts w:ascii="Helvetica Neue Light" w:hAnsi="Helvetica Neue Light"/>
          <w:sz w:val="20"/>
          <w:szCs w:val="20"/>
        </w:rPr>
        <w:t xml:space="preserve"> within the executive branch and use </w:t>
      </w:r>
      <w:r w:rsidR="008020A5">
        <w:rPr>
          <w:rFonts w:ascii="Helvetica Neue Light" w:hAnsi="Helvetica Neue Light"/>
          <w:sz w:val="20"/>
          <w:szCs w:val="20"/>
        </w:rPr>
        <w:lastRenderedPageBreak/>
        <w:t xml:space="preserve">a procurement method to go out to each of those to put at least four ports at each site, if not more. </w:t>
      </w:r>
      <w:r>
        <w:rPr>
          <w:rFonts w:ascii="Helvetica Neue Light" w:hAnsi="Helvetica Neue Light"/>
          <w:sz w:val="20"/>
          <w:szCs w:val="20"/>
        </w:rPr>
        <w:t>They’re w</w:t>
      </w:r>
      <w:r w:rsidR="008020A5">
        <w:rPr>
          <w:rFonts w:ascii="Helvetica Neue Light" w:hAnsi="Helvetica Neue Light"/>
          <w:sz w:val="20"/>
          <w:szCs w:val="20"/>
        </w:rPr>
        <w:t xml:space="preserve">ell on their way of doing that; </w:t>
      </w:r>
      <w:r>
        <w:rPr>
          <w:rFonts w:ascii="Helvetica Neue Light" w:hAnsi="Helvetica Neue Light"/>
          <w:sz w:val="20"/>
          <w:szCs w:val="20"/>
        </w:rPr>
        <w:t xml:space="preserve">they’re </w:t>
      </w:r>
      <w:r w:rsidR="008020A5">
        <w:rPr>
          <w:rFonts w:ascii="Helvetica Neue Light" w:hAnsi="Helvetica Neue Light"/>
          <w:sz w:val="20"/>
          <w:szCs w:val="20"/>
        </w:rPr>
        <w:t xml:space="preserve">looking at several dozen sites around the </w:t>
      </w:r>
      <w:r>
        <w:rPr>
          <w:rFonts w:ascii="Helvetica Neue Light" w:hAnsi="Helvetica Neue Light"/>
          <w:sz w:val="20"/>
          <w:szCs w:val="20"/>
        </w:rPr>
        <w:t>state</w:t>
      </w:r>
      <w:r w:rsidR="008020A5">
        <w:rPr>
          <w:rFonts w:ascii="Helvetica Neue Light" w:hAnsi="Helvetica Neue Light"/>
          <w:sz w:val="20"/>
          <w:szCs w:val="20"/>
        </w:rPr>
        <w:t xml:space="preserve"> and are in the process of hiring contractors and awarding funds to start doing installations relatively soon. For our part, we took sort of a different tack and use</w:t>
      </w:r>
      <w:r>
        <w:rPr>
          <w:rFonts w:ascii="Helvetica Neue Light" w:hAnsi="Helvetica Neue Light"/>
          <w:sz w:val="20"/>
          <w:szCs w:val="20"/>
        </w:rPr>
        <w:t>d</w:t>
      </w:r>
      <w:r w:rsidR="008020A5">
        <w:rPr>
          <w:rFonts w:ascii="Helvetica Neue Light" w:hAnsi="Helvetica Neue Light"/>
          <w:sz w:val="20"/>
          <w:szCs w:val="20"/>
        </w:rPr>
        <w:t xml:space="preserve"> the funding to deploy stations </w:t>
      </w:r>
      <w:r>
        <w:rPr>
          <w:rFonts w:ascii="Helvetica Neue Light" w:hAnsi="Helvetica Neue Light"/>
          <w:sz w:val="20"/>
          <w:szCs w:val="20"/>
        </w:rPr>
        <w:t xml:space="preserve">for </w:t>
      </w:r>
      <w:r w:rsidR="008020A5">
        <w:rPr>
          <w:rFonts w:ascii="Helvetica Neue Light" w:hAnsi="Helvetica Neue Light"/>
          <w:sz w:val="20"/>
          <w:szCs w:val="20"/>
        </w:rPr>
        <w:t>different set</w:t>
      </w:r>
      <w:r>
        <w:rPr>
          <w:rFonts w:ascii="Helvetica Neue Light" w:hAnsi="Helvetica Neue Light"/>
          <w:sz w:val="20"/>
          <w:szCs w:val="20"/>
        </w:rPr>
        <w:t>s</w:t>
      </w:r>
      <w:r w:rsidR="008020A5">
        <w:rPr>
          <w:rFonts w:ascii="Helvetica Neue Light" w:hAnsi="Helvetica Neue Light"/>
          <w:sz w:val="20"/>
          <w:szCs w:val="20"/>
        </w:rPr>
        <w:t xml:space="preserve"> of state fleets to help build out the EVSE infrastructure</w:t>
      </w:r>
      <w:r>
        <w:rPr>
          <w:rFonts w:ascii="Helvetica Neue Light" w:hAnsi="Helvetica Neue Light"/>
          <w:sz w:val="20"/>
          <w:szCs w:val="20"/>
        </w:rPr>
        <w:t>. We’re f</w:t>
      </w:r>
      <w:r w:rsidR="008020A5">
        <w:rPr>
          <w:rFonts w:ascii="Helvetica Neue Light" w:hAnsi="Helvetica Neue Light"/>
          <w:sz w:val="20"/>
          <w:szCs w:val="20"/>
        </w:rPr>
        <w:t>ocusing on smaller fleet</w:t>
      </w:r>
      <w:r>
        <w:rPr>
          <w:rFonts w:ascii="Helvetica Neue Light" w:hAnsi="Helvetica Neue Light"/>
          <w:sz w:val="20"/>
          <w:szCs w:val="20"/>
        </w:rPr>
        <w:t>s</w:t>
      </w:r>
      <w:r w:rsidR="008020A5">
        <w:rPr>
          <w:rFonts w:ascii="Helvetica Neue Light" w:hAnsi="Helvetica Neue Light"/>
          <w:sz w:val="20"/>
          <w:szCs w:val="20"/>
        </w:rPr>
        <w:t xml:space="preserve"> and on lease sites and smaller sites.</w:t>
      </w:r>
    </w:p>
    <w:p w14:paraId="3B12B626" w14:textId="77777777" w:rsidR="005469DD" w:rsidRDefault="008020A5" w:rsidP="008020A5">
      <w:pPr>
        <w:pStyle w:val="ListParagraph"/>
        <w:numPr>
          <w:ilvl w:val="2"/>
          <w:numId w:val="20"/>
        </w:numPr>
        <w:rPr>
          <w:rFonts w:ascii="Helvetica Neue Light" w:hAnsi="Helvetica Neue Light"/>
          <w:sz w:val="20"/>
          <w:szCs w:val="20"/>
        </w:rPr>
      </w:pPr>
      <w:r>
        <w:rPr>
          <w:rFonts w:ascii="Helvetica Neue Light" w:hAnsi="Helvetica Neue Light"/>
          <w:sz w:val="20"/>
          <w:szCs w:val="20"/>
        </w:rPr>
        <w:t>Friedman presented a deck on the Climate Pollution Reduction Grant (CPRG) grant application to the EPA on the Comprehensive Fleet Electrification Initiative (CFEI).</w:t>
      </w:r>
    </w:p>
    <w:p w14:paraId="7894863A" w14:textId="244C30A7" w:rsidR="005469DD" w:rsidRDefault="005469DD"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Sen. Barrett</w:t>
      </w:r>
      <w:r>
        <w:rPr>
          <w:rFonts w:ascii="Helvetica Neue Light" w:hAnsi="Helvetica Neue Light"/>
          <w:sz w:val="20"/>
          <w:szCs w:val="20"/>
        </w:rPr>
        <w:t>: Your presentation suggests that I should return to my opening statement: there are proposals floating around right now that would abolish the sole provision of state law that involves DOER with EV charging deployment, and on the other hand there is a provision of state law that would talk about EVICC and creates it, in fact, but its role going forward at the moment is only to produce a report similar to the one you produced before two years from now. So if EVICC’s only obligation is to produce a report every two years and DOER is out of the business of managing EVSE throughout Mass</w:t>
      </w:r>
      <w:r w:rsidR="00F93B80">
        <w:rPr>
          <w:rFonts w:ascii="Helvetica Neue Light" w:hAnsi="Helvetica Neue Light"/>
          <w:sz w:val="20"/>
          <w:szCs w:val="20"/>
        </w:rPr>
        <w:t>achusetts</w:t>
      </w:r>
      <w:r>
        <w:rPr>
          <w:rFonts w:ascii="Helvetica Neue Light" w:hAnsi="Helvetica Neue Light"/>
          <w:sz w:val="20"/>
          <w:szCs w:val="20"/>
        </w:rPr>
        <w:t xml:space="preserve">, </w:t>
      </w:r>
      <w:r w:rsidR="00F93B80">
        <w:rPr>
          <w:rFonts w:ascii="Helvetica Neue Light" w:hAnsi="Helvetica Neue Light"/>
          <w:sz w:val="20"/>
          <w:szCs w:val="20"/>
        </w:rPr>
        <w:t xml:space="preserve">I’m </w:t>
      </w:r>
      <w:r>
        <w:rPr>
          <w:rFonts w:ascii="Helvetica Neue Light" w:hAnsi="Helvetica Neue Light"/>
          <w:sz w:val="20"/>
          <w:szCs w:val="20"/>
        </w:rPr>
        <w:t xml:space="preserve">still worried about who is driving EV charging throughout the state. It’s impressive that different agencies are owning parts of the puzzle, but with EVICC’s mandate being more or less outdated at this point, I think we need some language that goes well beyond the physical inspection of the individual EV charger that fixes overall strategy for the state and want to invite input into the </w:t>
      </w:r>
      <w:r w:rsidR="001C2068">
        <w:rPr>
          <w:rFonts w:ascii="Helvetica Neue Light" w:hAnsi="Helvetica Neue Light"/>
          <w:sz w:val="20"/>
          <w:szCs w:val="20"/>
        </w:rPr>
        <w:t>legislature</w:t>
      </w:r>
      <w:r>
        <w:rPr>
          <w:rFonts w:ascii="Helvetica Neue Light" w:hAnsi="Helvetica Neue Light"/>
          <w:sz w:val="20"/>
          <w:szCs w:val="20"/>
        </w:rPr>
        <w:t xml:space="preserve"> and the Senate and everyone here should submit ideas. </w:t>
      </w:r>
      <w:r w:rsidR="00F93B80">
        <w:rPr>
          <w:rFonts w:ascii="Helvetica Neue Light" w:hAnsi="Helvetica Neue Light"/>
          <w:sz w:val="20"/>
          <w:szCs w:val="20"/>
        </w:rPr>
        <w:t>The Governor’s Executive Order</w:t>
      </w:r>
      <w:r>
        <w:rPr>
          <w:rFonts w:ascii="Helvetica Neue Light" w:hAnsi="Helvetica Neue Light"/>
          <w:sz w:val="20"/>
          <w:szCs w:val="20"/>
        </w:rPr>
        <w:t xml:space="preserve"> </w:t>
      </w:r>
      <w:r w:rsidR="00F93B80">
        <w:rPr>
          <w:rFonts w:ascii="Helvetica Neue Light" w:hAnsi="Helvetica Neue Light"/>
          <w:sz w:val="20"/>
          <w:szCs w:val="20"/>
        </w:rPr>
        <w:t xml:space="preserve">states </w:t>
      </w:r>
      <w:r>
        <w:rPr>
          <w:rFonts w:ascii="Helvetica Neue Light" w:hAnsi="Helvetica Neue Light"/>
          <w:sz w:val="20"/>
          <w:szCs w:val="20"/>
        </w:rPr>
        <w:t>to designate a lead agency, because currently there isn’t one responsible for deploying EVSE throughout Mass</w:t>
      </w:r>
      <w:r w:rsidR="00F93B80">
        <w:rPr>
          <w:rFonts w:ascii="Helvetica Neue Light" w:hAnsi="Helvetica Neue Light"/>
          <w:sz w:val="20"/>
          <w:szCs w:val="20"/>
        </w:rPr>
        <w:t>achusetts</w:t>
      </w:r>
      <w:r>
        <w:rPr>
          <w:rFonts w:ascii="Helvetica Neue Light" w:hAnsi="Helvetica Neue Light"/>
          <w:sz w:val="20"/>
          <w:szCs w:val="20"/>
        </w:rPr>
        <w:t xml:space="preserve">. </w:t>
      </w:r>
      <w:r w:rsidR="00F93B80">
        <w:rPr>
          <w:rFonts w:ascii="Helvetica Neue Light" w:hAnsi="Helvetica Neue Light"/>
          <w:sz w:val="20"/>
          <w:szCs w:val="20"/>
        </w:rPr>
        <w:t>This c</w:t>
      </w:r>
      <w:r>
        <w:rPr>
          <w:rFonts w:ascii="Helvetica Neue Light" w:hAnsi="Helvetica Neue Light"/>
          <w:sz w:val="20"/>
          <w:szCs w:val="20"/>
        </w:rPr>
        <w:t xml:space="preserve">ould be </w:t>
      </w:r>
      <w:r w:rsidR="00F93B80">
        <w:rPr>
          <w:rFonts w:ascii="Helvetica Neue Light" w:hAnsi="Helvetica Neue Light"/>
          <w:sz w:val="20"/>
          <w:szCs w:val="20"/>
        </w:rPr>
        <w:t xml:space="preserve">the </w:t>
      </w:r>
      <w:r>
        <w:rPr>
          <w:rFonts w:ascii="Helvetica Neue Light" w:hAnsi="Helvetica Neue Light"/>
          <w:sz w:val="20"/>
          <w:szCs w:val="20"/>
        </w:rPr>
        <w:t>mandate of the climate chief, but we don’t know. Could be MassDO</w:t>
      </w:r>
      <w:r w:rsidR="001C2068">
        <w:rPr>
          <w:rFonts w:ascii="Helvetica Neue Light" w:hAnsi="Helvetica Neue Light"/>
          <w:sz w:val="20"/>
          <w:szCs w:val="20"/>
        </w:rPr>
        <w:t>T</w:t>
      </w:r>
      <w:r>
        <w:rPr>
          <w:rFonts w:ascii="Helvetica Neue Light" w:hAnsi="Helvetica Neue Light"/>
          <w:sz w:val="20"/>
          <w:szCs w:val="20"/>
        </w:rPr>
        <w:t xml:space="preserve">, but again </w:t>
      </w:r>
      <w:r w:rsidR="00F93B80">
        <w:rPr>
          <w:rFonts w:ascii="Helvetica Neue Light" w:hAnsi="Helvetica Neue Light"/>
          <w:sz w:val="20"/>
          <w:szCs w:val="20"/>
        </w:rPr>
        <w:t xml:space="preserve">it’s </w:t>
      </w:r>
      <w:r>
        <w:rPr>
          <w:rFonts w:ascii="Helvetica Neue Light" w:hAnsi="Helvetica Neue Light"/>
          <w:sz w:val="20"/>
          <w:szCs w:val="20"/>
        </w:rPr>
        <w:t xml:space="preserve">up in the air. Could be DOER, but </w:t>
      </w:r>
      <w:r w:rsidR="001C2068">
        <w:rPr>
          <w:rFonts w:ascii="Helvetica Neue Light" w:hAnsi="Helvetica Neue Light"/>
          <w:sz w:val="20"/>
          <w:szCs w:val="20"/>
        </w:rPr>
        <w:t xml:space="preserve">they </w:t>
      </w:r>
      <w:r>
        <w:rPr>
          <w:rFonts w:ascii="Helvetica Neue Light" w:hAnsi="Helvetica Neue Light"/>
          <w:sz w:val="20"/>
          <w:szCs w:val="20"/>
        </w:rPr>
        <w:t>may not be interested</w:t>
      </w:r>
      <w:r w:rsidR="00F93B80">
        <w:rPr>
          <w:rFonts w:ascii="Helvetica Neue Light" w:hAnsi="Helvetica Neue Light"/>
          <w:sz w:val="20"/>
          <w:szCs w:val="20"/>
        </w:rPr>
        <w:t xml:space="preserve">. </w:t>
      </w:r>
      <w:r>
        <w:rPr>
          <w:rFonts w:ascii="Helvetica Neue Light" w:hAnsi="Helvetica Neue Light"/>
          <w:sz w:val="20"/>
          <w:szCs w:val="20"/>
        </w:rPr>
        <w:t>EVICC has no staff</w:t>
      </w:r>
      <w:r w:rsidR="00F93B80">
        <w:rPr>
          <w:rFonts w:ascii="Helvetica Neue Light" w:hAnsi="Helvetica Neue Light"/>
          <w:sz w:val="20"/>
          <w:szCs w:val="20"/>
        </w:rPr>
        <w:t>.</w:t>
      </w:r>
      <w:r>
        <w:rPr>
          <w:rFonts w:ascii="Helvetica Neue Light" w:hAnsi="Helvetica Neue Light"/>
          <w:sz w:val="20"/>
          <w:szCs w:val="20"/>
        </w:rPr>
        <w:t xml:space="preserve"> DOS wants </w:t>
      </w:r>
      <w:r w:rsidR="00F93B80">
        <w:rPr>
          <w:rFonts w:ascii="Helvetica Neue Light" w:hAnsi="Helvetica Neue Light"/>
          <w:sz w:val="20"/>
          <w:szCs w:val="20"/>
        </w:rPr>
        <w:t xml:space="preserve">a </w:t>
      </w:r>
      <w:r>
        <w:rPr>
          <w:rFonts w:ascii="Helvetica Neue Light" w:hAnsi="Helvetica Neue Light"/>
          <w:sz w:val="20"/>
          <w:szCs w:val="20"/>
        </w:rPr>
        <w:t xml:space="preserve">narrow responsibility. </w:t>
      </w:r>
      <w:r w:rsidR="001C2068">
        <w:rPr>
          <w:rFonts w:ascii="Helvetica Neue Light" w:hAnsi="Helvetica Neue Light"/>
          <w:sz w:val="20"/>
          <w:szCs w:val="20"/>
        </w:rPr>
        <w:t>The legislature</w:t>
      </w:r>
      <w:r>
        <w:rPr>
          <w:rFonts w:ascii="Helvetica Neue Light" w:hAnsi="Helvetica Neue Light"/>
          <w:sz w:val="20"/>
          <w:szCs w:val="20"/>
        </w:rPr>
        <w:t xml:space="preserve"> is left </w:t>
      </w:r>
      <w:r w:rsidR="00F93B80">
        <w:rPr>
          <w:rFonts w:ascii="Helvetica Neue Light" w:hAnsi="Helvetica Neue Light"/>
          <w:sz w:val="20"/>
          <w:szCs w:val="20"/>
        </w:rPr>
        <w:t>groping,</w:t>
      </w:r>
      <w:r>
        <w:rPr>
          <w:rFonts w:ascii="Helvetica Neue Light" w:hAnsi="Helvetica Neue Light"/>
          <w:sz w:val="20"/>
          <w:szCs w:val="20"/>
        </w:rPr>
        <w:t xml:space="preserve"> and we would love some help in terms of thinking this through </w:t>
      </w:r>
      <w:r w:rsidR="00F93B80">
        <w:rPr>
          <w:rFonts w:ascii="Helvetica Neue Light" w:hAnsi="Helvetica Neue Light"/>
          <w:sz w:val="20"/>
          <w:szCs w:val="20"/>
        </w:rPr>
        <w:t>with</w:t>
      </w:r>
      <w:r>
        <w:rPr>
          <w:rFonts w:ascii="Helvetica Neue Light" w:hAnsi="Helvetica Neue Light"/>
          <w:sz w:val="20"/>
          <w:szCs w:val="20"/>
        </w:rPr>
        <w:t>in the next ten working days because a bill is going to move immediately.</w:t>
      </w:r>
    </w:p>
    <w:p w14:paraId="347C5AD7" w14:textId="2BB4D2BA" w:rsidR="005469DD" w:rsidRDefault="005469DD"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Judge</w:t>
      </w:r>
      <w:r>
        <w:rPr>
          <w:rFonts w:ascii="Helvetica Neue Light" w:hAnsi="Helvetica Neue Light"/>
          <w:sz w:val="20"/>
          <w:szCs w:val="20"/>
        </w:rPr>
        <w:t xml:space="preserve">: </w:t>
      </w:r>
      <w:r w:rsidR="001C2068">
        <w:rPr>
          <w:rFonts w:ascii="Helvetica Neue Light" w:hAnsi="Helvetica Neue Light"/>
          <w:sz w:val="20"/>
          <w:szCs w:val="20"/>
        </w:rPr>
        <w:t>T</w:t>
      </w:r>
      <w:r>
        <w:rPr>
          <w:rFonts w:ascii="Helvetica Neue Light" w:hAnsi="Helvetica Neue Light"/>
          <w:sz w:val="20"/>
          <w:szCs w:val="20"/>
        </w:rPr>
        <w:t xml:space="preserve">hanks. Again, </w:t>
      </w:r>
      <w:r w:rsidR="001C2068">
        <w:rPr>
          <w:rFonts w:ascii="Helvetica Neue Light" w:hAnsi="Helvetica Neue Light"/>
          <w:sz w:val="20"/>
          <w:szCs w:val="20"/>
        </w:rPr>
        <w:t xml:space="preserve">I </w:t>
      </w:r>
      <w:r>
        <w:rPr>
          <w:rFonts w:ascii="Helvetica Neue Light" w:hAnsi="Helvetica Neue Light"/>
          <w:sz w:val="20"/>
          <w:szCs w:val="20"/>
        </w:rPr>
        <w:t xml:space="preserve">will reiterate </w:t>
      </w:r>
      <w:r w:rsidR="00F93B80">
        <w:rPr>
          <w:rFonts w:ascii="Helvetica Neue Light" w:hAnsi="Helvetica Neue Light"/>
          <w:sz w:val="20"/>
          <w:szCs w:val="20"/>
        </w:rPr>
        <w:t xml:space="preserve">that </w:t>
      </w:r>
      <w:r>
        <w:rPr>
          <w:rFonts w:ascii="Helvetica Neue Light" w:hAnsi="Helvetica Neue Light"/>
          <w:sz w:val="20"/>
          <w:szCs w:val="20"/>
        </w:rPr>
        <w:t>we’re happy to discuss this further with you and well reach out to our leg</w:t>
      </w:r>
      <w:r w:rsidR="00F93B80">
        <w:rPr>
          <w:rFonts w:ascii="Helvetica Neue Light" w:hAnsi="Helvetica Neue Light"/>
          <w:sz w:val="20"/>
          <w:szCs w:val="20"/>
        </w:rPr>
        <w:t>islative</w:t>
      </w:r>
      <w:r>
        <w:rPr>
          <w:rFonts w:ascii="Helvetica Neue Light" w:hAnsi="Helvetica Neue Light"/>
          <w:sz w:val="20"/>
          <w:szCs w:val="20"/>
        </w:rPr>
        <w:t xml:space="preserve"> folks and others for a separate conversation.</w:t>
      </w:r>
    </w:p>
    <w:p w14:paraId="15C569B1" w14:textId="24E2E723" w:rsidR="005469DD"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Audrey </w:t>
      </w:r>
      <w:r w:rsidR="005469DD" w:rsidRPr="001C2068">
        <w:rPr>
          <w:rFonts w:ascii="Helvetica Neue Light" w:hAnsi="Helvetica Neue Light"/>
          <w:b/>
          <w:bCs/>
          <w:sz w:val="20"/>
          <w:szCs w:val="20"/>
        </w:rPr>
        <w:t>Horst</w:t>
      </w:r>
      <w:r w:rsidR="005469DD">
        <w:rPr>
          <w:rFonts w:ascii="Helvetica Neue Light" w:hAnsi="Helvetica Neue Light"/>
          <w:sz w:val="20"/>
          <w:szCs w:val="20"/>
        </w:rPr>
        <w:t xml:space="preserve">: </w:t>
      </w:r>
      <w:r w:rsidR="001C2068">
        <w:rPr>
          <w:rFonts w:ascii="Helvetica Neue Light" w:hAnsi="Helvetica Neue Light"/>
          <w:sz w:val="20"/>
          <w:szCs w:val="20"/>
        </w:rPr>
        <w:t>There is MOR-</w:t>
      </w:r>
      <w:r w:rsidR="005469DD">
        <w:rPr>
          <w:rFonts w:ascii="Helvetica Neue Light" w:hAnsi="Helvetica Neue Light"/>
          <w:sz w:val="20"/>
          <w:szCs w:val="20"/>
        </w:rPr>
        <w:t xml:space="preserve">EV data for personal </w:t>
      </w:r>
      <w:r w:rsidR="001C2068">
        <w:rPr>
          <w:rFonts w:ascii="Helvetica Neue Light" w:hAnsi="Helvetica Neue Light"/>
          <w:sz w:val="20"/>
          <w:szCs w:val="20"/>
        </w:rPr>
        <w:t>EV</w:t>
      </w:r>
      <w:r w:rsidR="005469DD">
        <w:rPr>
          <w:rFonts w:ascii="Helvetica Neue Light" w:hAnsi="Helvetica Neue Light"/>
          <w:sz w:val="20"/>
          <w:szCs w:val="20"/>
        </w:rPr>
        <w:t xml:space="preserve">s available on </w:t>
      </w:r>
      <w:r w:rsidR="001C2068">
        <w:rPr>
          <w:rFonts w:ascii="Helvetica Neue Light" w:hAnsi="Helvetica Neue Light"/>
          <w:sz w:val="20"/>
          <w:szCs w:val="20"/>
        </w:rPr>
        <w:t xml:space="preserve">the </w:t>
      </w:r>
      <w:r w:rsidR="005469DD">
        <w:rPr>
          <w:rFonts w:ascii="Helvetica Neue Light" w:hAnsi="Helvetica Neue Light"/>
          <w:sz w:val="20"/>
          <w:szCs w:val="20"/>
        </w:rPr>
        <w:t>program</w:t>
      </w:r>
      <w:r w:rsidR="001C2068">
        <w:rPr>
          <w:rFonts w:ascii="Helvetica Neue Light" w:hAnsi="Helvetica Neue Light"/>
          <w:sz w:val="20"/>
          <w:szCs w:val="20"/>
        </w:rPr>
        <w:t xml:space="preserve">’s </w:t>
      </w:r>
      <w:r w:rsidR="005469DD">
        <w:rPr>
          <w:rFonts w:ascii="Helvetica Neue Light" w:hAnsi="Helvetica Neue Light"/>
          <w:sz w:val="20"/>
          <w:szCs w:val="20"/>
        </w:rPr>
        <w:t xml:space="preserve">specific website; </w:t>
      </w:r>
      <w:r w:rsidR="001C2068">
        <w:rPr>
          <w:rFonts w:ascii="Helvetica Neue Light" w:hAnsi="Helvetica Neue Light"/>
          <w:sz w:val="20"/>
          <w:szCs w:val="20"/>
        </w:rPr>
        <w:t xml:space="preserve">is </w:t>
      </w:r>
      <w:r w:rsidR="005469DD">
        <w:rPr>
          <w:rFonts w:ascii="Helvetica Neue Light" w:hAnsi="Helvetica Neue Light"/>
          <w:sz w:val="20"/>
          <w:szCs w:val="20"/>
        </w:rPr>
        <w:t xml:space="preserve">anything similar </w:t>
      </w:r>
      <w:r w:rsidR="001C2068">
        <w:rPr>
          <w:rFonts w:ascii="Helvetica Neue Light" w:hAnsi="Helvetica Neue Light"/>
          <w:sz w:val="20"/>
          <w:szCs w:val="20"/>
        </w:rPr>
        <w:t xml:space="preserve">available for </w:t>
      </w:r>
      <w:r w:rsidR="005469DD">
        <w:rPr>
          <w:rFonts w:ascii="Helvetica Neue Light" w:hAnsi="Helvetica Neue Light"/>
          <w:sz w:val="20"/>
          <w:szCs w:val="20"/>
        </w:rPr>
        <w:t>trucks?</w:t>
      </w:r>
    </w:p>
    <w:p w14:paraId="360E62AA" w14:textId="67C3021B" w:rsidR="005469DD" w:rsidRDefault="005469DD"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Friedman</w:t>
      </w:r>
      <w:r>
        <w:rPr>
          <w:rFonts w:ascii="Helvetica Neue Light" w:hAnsi="Helvetica Neue Light"/>
          <w:sz w:val="20"/>
          <w:szCs w:val="20"/>
        </w:rPr>
        <w:t xml:space="preserve">: I believe </w:t>
      </w:r>
      <w:r w:rsidR="001C2068">
        <w:rPr>
          <w:rFonts w:ascii="Helvetica Neue Light" w:hAnsi="Helvetica Neue Light"/>
          <w:sz w:val="20"/>
          <w:szCs w:val="20"/>
        </w:rPr>
        <w:t xml:space="preserve">a </w:t>
      </w:r>
      <w:r>
        <w:rPr>
          <w:rFonts w:ascii="Helvetica Neue Light" w:hAnsi="Helvetica Neue Light"/>
          <w:sz w:val="20"/>
          <w:szCs w:val="20"/>
        </w:rPr>
        <w:t xml:space="preserve">trucks database has gone live on the MOR-EV website. </w:t>
      </w:r>
      <w:r w:rsidR="001C2068">
        <w:rPr>
          <w:rFonts w:ascii="Helvetica Neue Light" w:hAnsi="Helvetica Neue Light"/>
          <w:sz w:val="20"/>
          <w:szCs w:val="20"/>
        </w:rPr>
        <w:t>I c</w:t>
      </w:r>
      <w:r>
        <w:rPr>
          <w:rFonts w:ascii="Helvetica Neue Light" w:hAnsi="Helvetica Neue Light"/>
          <w:sz w:val="20"/>
          <w:szCs w:val="20"/>
        </w:rPr>
        <w:t>an’t recall how far back the data goes, but there is an online portal with some data there. Feel free to reach out if that doesn’t answer your questions.</w:t>
      </w:r>
      <w:r>
        <w:rPr>
          <w:rFonts w:ascii="Helvetica Neue Light" w:hAnsi="Helvetica Neue Light"/>
          <w:sz w:val="20"/>
          <w:szCs w:val="20"/>
        </w:rPr>
        <w:br/>
      </w:r>
    </w:p>
    <w:p w14:paraId="09DB9FC8" w14:textId="3383E233" w:rsidR="005469DD" w:rsidRDefault="005469DD" w:rsidP="005469DD">
      <w:pPr>
        <w:pStyle w:val="ListParagraph"/>
        <w:numPr>
          <w:ilvl w:val="1"/>
          <w:numId w:val="20"/>
        </w:numPr>
        <w:rPr>
          <w:rFonts w:ascii="Helvetica Neue Light" w:hAnsi="Helvetica Neue Light"/>
          <w:sz w:val="20"/>
          <w:szCs w:val="20"/>
        </w:rPr>
      </w:pPr>
      <w:r w:rsidRPr="005469DD">
        <w:rPr>
          <w:rFonts w:ascii="Helvetica Neue Light" w:eastAsia="Helvetica Neue Light" w:hAnsi="Helvetica Neue Light" w:cs="Helvetica Neue Light"/>
          <w:b/>
          <w:bCs/>
          <w:sz w:val="20"/>
          <w:szCs w:val="20"/>
        </w:rPr>
        <w:t>Standards for EVSEs</w:t>
      </w:r>
      <w:r>
        <w:rPr>
          <w:rFonts w:ascii="Helvetica Neue Light" w:hAnsi="Helvetica Neue Light"/>
          <w:sz w:val="20"/>
          <w:szCs w:val="20"/>
        </w:rPr>
        <w:t xml:space="preserve"> (DOS / Merante)</w:t>
      </w:r>
    </w:p>
    <w:p w14:paraId="6AEC1CB7" w14:textId="2E54D267" w:rsidR="005469DD" w:rsidRDefault="00F93B80" w:rsidP="005469DD">
      <w:pPr>
        <w:pStyle w:val="ListParagraph"/>
        <w:numPr>
          <w:ilvl w:val="2"/>
          <w:numId w:val="20"/>
        </w:numPr>
        <w:rPr>
          <w:rFonts w:ascii="Helvetica Neue Light" w:hAnsi="Helvetica Neue Light"/>
          <w:sz w:val="20"/>
          <w:szCs w:val="20"/>
        </w:rPr>
      </w:pPr>
      <w:r>
        <w:rPr>
          <w:rFonts w:ascii="Helvetica Neue Light" w:hAnsi="Helvetica Neue Light"/>
          <w:sz w:val="20"/>
          <w:szCs w:val="20"/>
        </w:rPr>
        <w:t xml:space="preserve">Mark Merante shared slides regarding the </w:t>
      </w:r>
      <w:r w:rsidR="005469DD">
        <w:rPr>
          <w:rFonts w:ascii="Helvetica Neue Light" w:hAnsi="Helvetica Neue Light"/>
          <w:sz w:val="20"/>
          <w:szCs w:val="20"/>
        </w:rPr>
        <w:t>components of creating an EVSE testing program in Mass</w:t>
      </w:r>
      <w:r>
        <w:rPr>
          <w:rFonts w:ascii="Helvetica Neue Light" w:hAnsi="Helvetica Neue Light"/>
          <w:sz w:val="20"/>
          <w:szCs w:val="20"/>
        </w:rPr>
        <w:t>achusetts.</w:t>
      </w:r>
    </w:p>
    <w:p w14:paraId="41250089" w14:textId="6320B2CD" w:rsidR="005469DD"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5469DD" w:rsidRPr="001C2068">
        <w:rPr>
          <w:rFonts w:ascii="Helvetica Neue Light" w:hAnsi="Helvetica Neue Light"/>
          <w:b/>
          <w:bCs/>
          <w:sz w:val="20"/>
          <w:szCs w:val="20"/>
        </w:rPr>
        <w:t>Barrett</w:t>
      </w:r>
      <w:r w:rsidR="005469DD">
        <w:rPr>
          <w:rFonts w:ascii="Helvetica Neue Light" w:hAnsi="Helvetica Neue Light"/>
          <w:sz w:val="20"/>
          <w:szCs w:val="20"/>
        </w:rPr>
        <w:t>: So</w:t>
      </w:r>
      <w:r w:rsidR="001C2068">
        <w:rPr>
          <w:rFonts w:ascii="Helvetica Neue Light" w:hAnsi="Helvetica Neue Light"/>
          <w:sz w:val="20"/>
          <w:szCs w:val="20"/>
        </w:rPr>
        <w:t>,</w:t>
      </w:r>
      <w:r w:rsidR="005469DD">
        <w:rPr>
          <w:rFonts w:ascii="Helvetica Neue Light" w:hAnsi="Helvetica Neue Light"/>
          <w:sz w:val="20"/>
          <w:szCs w:val="20"/>
        </w:rPr>
        <w:t xml:space="preserve"> you have 11 staff members </w:t>
      </w:r>
      <w:r w:rsidR="001C2068">
        <w:rPr>
          <w:rFonts w:ascii="Helvetica Neue Light" w:hAnsi="Helvetica Neue Light"/>
          <w:sz w:val="20"/>
          <w:szCs w:val="20"/>
        </w:rPr>
        <w:t>in</w:t>
      </w:r>
      <w:r w:rsidR="005469DD">
        <w:rPr>
          <w:rFonts w:ascii="Helvetica Neue Light" w:hAnsi="Helvetica Neue Light"/>
          <w:sz w:val="20"/>
          <w:szCs w:val="20"/>
        </w:rPr>
        <w:t xml:space="preserve"> which division?</w:t>
      </w:r>
    </w:p>
    <w:p w14:paraId="7CFB8B0B" w14:textId="52271B8E" w:rsidR="005469DD" w:rsidRDefault="005469DD"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F93B80">
        <w:rPr>
          <w:rFonts w:ascii="Helvetica Neue Light" w:hAnsi="Helvetica Neue Light"/>
          <w:sz w:val="20"/>
          <w:szCs w:val="20"/>
        </w:rPr>
        <w:t>C</w:t>
      </w:r>
      <w:r>
        <w:rPr>
          <w:rFonts w:ascii="Helvetica Neue Light" w:hAnsi="Helvetica Neue Light"/>
          <w:sz w:val="20"/>
          <w:szCs w:val="20"/>
        </w:rPr>
        <w:t>ompliance officers.</w:t>
      </w:r>
    </w:p>
    <w:p w14:paraId="5B586F79" w14:textId="4F67FDDC" w:rsidR="005469DD"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1C2068" w:rsidRPr="001C2068">
        <w:rPr>
          <w:rFonts w:ascii="Helvetica Neue Light" w:hAnsi="Helvetica Neue Light"/>
          <w:b/>
          <w:bCs/>
          <w:sz w:val="20"/>
          <w:szCs w:val="20"/>
        </w:rPr>
        <w:t>Barrett</w:t>
      </w:r>
      <w:r w:rsidR="001C2068">
        <w:rPr>
          <w:rFonts w:ascii="Helvetica Neue Light" w:hAnsi="Helvetica Neue Light"/>
          <w:sz w:val="20"/>
          <w:szCs w:val="20"/>
        </w:rPr>
        <w:t xml:space="preserve">: </w:t>
      </w:r>
      <w:r w:rsidR="005469DD">
        <w:rPr>
          <w:rFonts w:ascii="Helvetica Neue Light" w:hAnsi="Helvetica Neue Light"/>
          <w:sz w:val="20"/>
          <w:szCs w:val="20"/>
        </w:rPr>
        <w:t xml:space="preserve">What are their other responsibilities? </w:t>
      </w:r>
      <w:r w:rsidR="001C2068">
        <w:rPr>
          <w:rFonts w:ascii="Helvetica Neue Light" w:hAnsi="Helvetica Neue Light"/>
          <w:sz w:val="20"/>
          <w:szCs w:val="20"/>
        </w:rPr>
        <w:t>I j</w:t>
      </w:r>
      <w:r w:rsidR="005469DD">
        <w:rPr>
          <w:rFonts w:ascii="Helvetica Neue Light" w:hAnsi="Helvetica Neue Light"/>
          <w:sz w:val="20"/>
          <w:szCs w:val="20"/>
        </w:rPr>
        <w:t>ust want to get a sense of what other devices?</w:t>
      </w:r>
    </w:p>
    <w:p w14:paraId="2418754B" w14:textId="53AC1B91" w:rsidR="00F24922" w:rsidRDefault="001C2068"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5469DD">
        <w:rPr>
          <w:rFonts w:ascii="Helvetica Neue Light" w:hAnsi="Helvetica Neue Light"/>
          <w:sz w:val="20"/>
          <w:szCs w:val="20"/>
        </w:rPr>
        <w:t>Any weighing device used in commerce: anything that’s a scale (gas pumps, grocery store scales).</w:t>
      </w:r>
    </w:p>
    <w:p w14:paraId="6883B5C6" w14:textId="664DA3C2" w:rsidR="00F24922"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1C2068" w:rsidRPr="001C2068">
        <w:rPr>
          <w:rFonts w:ascii="Helvetica Neue Light" w:hAnsi="Helvetica Neue Light"/>
          <w:b/>
          <w:bCs/>
          <w:sz w:val="20"/>
          <w:szCs w:val="20"/>
        </w:rPr>
        <w:t>Barrett</w:t>
      </w:r>
      <w:r w:rsidR="001C2068">
        <w:rPr>
          <w:rFonts w:ascii="Helvetica Neue Light" w:hAnsi="Helvetica Neue Light"/>
          <w:sz w:val="20"/>
          <w:szCs w:val="20"/>
        </w:rPr>
        <w:t xml:space="preserve">: </w:t>
      </w:r>
      <w:r w:rsidR="00F24922">
        <w:rPr>
          <w:rFonts w:ascii="Helvetica Neue Light" w:hAnsi="Helvetica Neue Light"/>
          <w:sz w:val="20"/>
          <w:szCs w:val="20"/>
        </w:rPr>
        <w:t>Are the machines physically on site in Mass</w:t>
      </w:r>
      <w:r w:rsidR="001C2068">
        <w:rPr>
          <w:rFonts w:ascii="Helvetica Neue Light" w:hAnsi="Helvetica Neue Light"/>
          <w:sz w:val="20"/>
          <w:szCs w:val="20"/>
        </w:rPr>
        <w:t>achusetts</w:t>
      </w:r>
      <w:r w:rsidR="00F24922">
        <w:rPr>
          <w:rFonts w:ascii="Helvetica Neue Light" w:hAnsi="Helvetica Neue Light"/>
          <w:sz w:val="20"/>
          <w:szCs w:val="20"/>
        </w:rPr>
        <w:t xml:space="preserve"> today?</w:t>
      </w:r>
    </w:p>
    <w:p w14:paraId="5345A68B" w14:textId="0F37B3CD" w:rsidR="00F24922" w:rsidRDefault="001C2068"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F24922">
        <w:rPr>
          <w:rFonts w:ascii="Helvetica Neue Light" w:hAnsi="Helvetica Neue Light"/>
          <w:sz w:val="20"/>
          <w:szCs w:val="20"/>
        </w:rPr>
        <w:t>Yes; they’re in the office next to me at the moment.</w:t>
      </w:r>
    </w:p>
    <w:p w14:paraId="2D75AD41" w14:textId="1C7D3491" w:rsidR="00F24922"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1C2068" w:rsidRPr="001C2068">
        <w:rPr>
          <w:rFonts w:ascii="Helvetica Neue Light" w:hAnsi="Helvetica Neue Light"/>
          <w:b/>
          <w:bCs/>
          <w:sz w:val="20"/>
          <w:szCs w:val="20"/>
        </w:rPr>
        <w:t>Barrett</w:t>
      </w:r>
      <w:r w:rsidR="001C2068">
        <w:rPr>
          <w:rFonts w:ascii="Helvetica Neue Light" w:hAnsi="Helvetica Neue Light"/>
          <w:sz w:val="20"/>
          <w:szCs w:val="20"/>
        </w:rPr>
        <w:t xml:space="preserve">: </w:t>
      </w:r>
      <w:r w:rsidR="00F24922">
        <w:rPr>
          <w:rFonts w:ascii="Helvetica Neue Light" w:hAnsi="Helvetica Neue Light"/>
          <w:sz w:val="20"/>
          <w:szCs w:val="20"/>
        </w:rPr>
        <w:t>So</w:t>
      </w:r>
      <w:r w:rsidR="001C2068">
        <w:rPr>
          <w:rFonts w:ascii="Helvetica Neue Light" w:hAnsi="Helvetica Neue Light"/>
          <w:sz w:val="20"/>
          <w:szCs w:val="20"/>
        </w:rPr>
        <w:t>,</w:t>
      </w:r>
      <w:r w:rsidR="00F24922">
        <w:rPr>
          <w:rFonts w:ascii="Helvetica Neue Light" w:hAnsi="Helvetica Neue Light"/>
          <w:sz w:val="20"/>
          <w:szCs w:val="20"/>
        </w:rPr>
        <w:t xml:space="preserve"> you’ve got 11 staff to cover all manner of weights and measures</w:t>
      </w:r>
      <w:r w:rsidR="001C2068">
        <w:rPr>
          <w:rFonts w:ascii="Helvetica Neue Light" w:hAnsi="Helvetica Neue Light"/>
          <w:sz w:val="20"/>
          <w:szCs w:val="20"/>
        </w:rPr>
        <w:t xml:space="preserve"> and</w:t>
      </w:r>
      <w:r w:rsidR="00F24922">
        <w:rPr>
          <w:rFonts w:ascii="Helvetica Neue Light" w:hAnsi="Helvetica Neue Light"/>
          <w:sz w:val="20"/>
          <w:szCs w:val="20"/>
        </w:rPr>
        <w:t xml:space="preserve"> two machines; we envision hundreds of chargers,</w:t>
      </w:r>
      <w:r w:rsidR="001C2068">
        <w:rPr>
          <w:rFonts w:ascii="Helvetica Neue Light" w:hAnsi="Helvetica Neue Light"/>
          <w:sz w:val="20"/>
          <w:szCs w:val="20"/>
        </w:rPr>
        <w:t xml:space="preserve"> but the</w:t>
      </w:r>
      <w:r w:rsidR="00F24922">
        <w:rPr>
          <w:rFonts w:ascii="Helvetica Neue Light" w:hAnsi="Helvetica Neue Light"/>
          <w:sz w:val="20"/>
          <w:szCs w:val="20"/>
        </w:rPr>
        <w:t xml:space="preserve"> current draft </w:t>
      </w:r>
      <w:r w:rsidR="001C2068">
        <w:rPr>
          <w:rFonts w:ascii="Helvetica Neue Light" w:hAnsi="Helvetica Neue Light"/>
          <w:sz w:val="20"/>
          <w:szCs w:val="20"/>
        </w:rPr>
        <w:t xml:space="preserve">legislation </w:t>
      </w:r>
      <w:r w:rsidR="00F24922">
        <w:rPr>
          <w:rFonts w:ascii="Helvetica Neue Light" w:hAnsi="Helvetica Neue Light"/>
          <w:sz w:val="20"/>
          <w:szCs w:val="20"/>
        </w:rPr>
        <w:t xml:space="preserve">doesn’t show any of them inspected online. Is that right? </w:t>
      </w:r>
      <w:r w:rsidR="001C2068">
        <w:rPr>
          <w:rFonts w:ascii="Helvetica Neue Light" w:hAnsi="Helvetica Neue Light"/>
          <w:sz w:val="20"/>
          <w:szCs w:val="20"/>
        </w:rPr>
        <w:t>You h</w:t>
      </w:r>
      <w:r w:rsidR="00F24922">
        <w:rPr>
          <w:rFonts w:ascii="Helvetica Neue Light" w:hAnsi="Helvetica Neue Light"/>
          <w:sz w:val="20"/>
          <w:szCs w:val="20"/>
        </w:rPr>
        <w:t>ave to physically show up and seal each charger</w:t>
      </w:r>
      <w:r w:rsidR="001C2068">
        <w:rPr>
          <w:rFonts w:ascii="Helvetica Neue Light" w:hAnsi="Helvetica Neue Light"/>
          <w:sz w:val="20"/>
          <w:szCs w:val="20"/>
        </w:rPr>
        <w:t>?</w:t>
      </w:r>
    </w:p>
    <w:p w14:paraId="07B6FB44" w14:textId="264301F8" w:rsidR="00F24922" w:rsidRDefault="001C2068"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F24922">
        <w:rPr>
          <w:rFonts w:ascii="Helvetica Neue Light" w:hAnsi="Helvetica Neue Light"/>
          <w:sz w:val="20"/>
          <w:szCs w:val="20"/>
        </w:rPr>
        <w:t>Yes, that is the fed</w:t>
      </w:r>
      <w:r>
        <w:rPr>
          <w:rFonts w:ascii="Helvetica Neue Light" w:hAnsi="Helvetica Neue Light"/>
          <w:sz w:val="20"/>
          <w:szCs w:val="20"/>
        </w:rPr>
        <w:t xml:space="preserve">eral </w:t>
      </w:r>
      <w:r w:rsidR="00F24922">
        <w:rPr>
          <w:rFonts w:ascii="Helvetica Neue Light" w:hAnsi="Helvetica Neue Light"/>
          <w:sz w:val="20"/>
          <w:szCs w:val="20"/>
        </w:rPr>
        <w:t>government’s requirement</w:t>
      </w:r>
      <w:r>
        <w:rPr>
          <w:rFonts w:ascii="Helvetica Neue Light" w:hAnsi="Helvetica Neue Light"/>
          <w:sz w:val="20"/>
          <w:szCs w:val="20"/>
        </w:rPr>
        <w:t>.</w:t>
      </w:r>
    </w:p>
    <w:p w14:paraId="68EE8E74" w14:textId="4CCB3710" w:rsidR="00F24922"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1C2068" w:rsidRPr="001C2068">
        <w:rPr>
          <w:rFonts w:ascii="Helvetica Neue Light" w:hAnsi="Helvetica Neue Light"/>
          <w:b/>
          <w:bCs/>
          <w:sz w:val="20"/>
          <w:szCs w:val="20"/>
        </w:rPr>
        <w:t>Barrett</w:t>
      </w:r>
      <w:r w:rsidR="001C2068">
        <w:rPr>
          <w:rFonts w:ascii="Helvetica Neue Light" w:hAnsi="Helvetica Neue Light"/>
          <w:sz w:val="20"/>
          <w:szCs w:val="20"/>
        </w:rPr>
        <w:t xml:space="preserve">: </w:t>
      </w:r>
      <w:r w:rsidR="00F24922">
        <w:rPr>
          <w:rFonts w:ascii="Helvetica Neue Light" w:hAnsi="Helvetica Neue Light"/>
          <w:sz w:val="20"/>
          <w:szCs w:val="20"/>
        </w:rPr>
        <w:t>Not exactly; they’re interested in testing, but you’ll have to forward to me the language that a physical site</w:t>
      </w:r>
      <w:r w:rsidR="001C2068">
        <w:rPr>
          <w:rFonts w:ascii="Helvetica Neue Light" w:hAnsi="Helvetica Neue Light"/>
          <w:sz w:val="20"/>
          <w:szCs w:val="20"/>
        </w:rPr>
        <w:t xml:space="preserve"> visit is required</w:t>
      </w:r>
      <w:r w:rsidR="00F24922">
        <w:rPr>
          <w:rFonts w:ascii="Helvetica Neue Light" w:hAnsi="Helvetica Neue Light"/>
          <w:sz w:val="20"/>
          <w:szCs w:val="20"/>
        </w:rPr>
        <w:t xml:space="preserve">. </w:t>
      </w:r>
      <w:r w:rsidR="001C2068">
        <w:rPr>
          <w:rFonts w:ascii="Helvetica Neue Light" w:hAnsi="Helvetica Neue Light"/>
          <w:sz w:val="20"/>
          <w:szCs w:val="20"/>
        </w:rPr>
        <w:t>I c</w:t>
      </w:r>
      <w:r w:rsidR="00F24922">
        <w:rPr>
          <w:rFonts w:ascii="Helvetica Neue Light" w:hAnsi="Helvetica Neue Light"/>
          <w:sz w:val="20"/>
          <w:szCs w:val="20"/>
        </w:rPr>
        <w:t xml:space="preserve">an’t find that language myself. </w:t>
      </w:r>
      <w:r w:rsidR="001C2068">
        <w:rPr>
          <w:rFonts w:ascii="Helvetica Neue Light" w:hAnsi="Helvetica Neue Light"/>
          <w:sz w:val="20"/>
          <w:szCs w:val="20"/>
        </w:rPr>
        <w:t>D</w:t>
      </w:r>
      <w:r w:rsidR="00F24922">
        <w:rPr>
          <w:rFonts w:ascii="Helvetica Neue Light" w:hAnsi="Helvetica Neue Light"/>
          <w:sz w:val="20"/>
          <w:szCs w:val="20"/>
        </w:rPr>
        <w:t xml:space="preserve">oes the </w:t>
      </w:r>
      <w:r w:rsidR="00F24922">
        <w:rPr>
          <w:rFonts w:ascii="Helvetica Neue Light" w:hAnsi="Helvetica Neue Light"/>
          <w:sz w:val="20"/>
          <w:szCs w:val="20"/>
        </w:rPr>
        <w:lastRenderedPageBreak/>
        <w:t>DOS model envision the possibility of remote testing using IP</w:t>
      </w:r>
      <w:r w:rsidR="001C2068">
        <w:rPr>
          <w:rFonts w:ascii="Helvetica Neue Light" w:hAnsi="Helvetica Neue Light"/>
          <w:sz w:val="20"/>
          <w:szCs w:val="20"/>
        </w:rPr>
        <w:t>-</w:t>
      </w:r>
      <w:r w:rsidR="00F24922">
        <w:rPr>
          <w:rFonts w:ascii="Helvetica Neue Light" w:hAnsi="Helvetica Neue Light"/>
          <w:sz w:val="20"/>
          <w:szCs w:val="20"/>
        </w:rPr>
        <w:t xml:space="preserve">equipped smart chargers? And do you have a gameplan you’ve communicated to the legislature that might permit the very occasional physical visit buttressed by electronic reporting or do you plan on </w:t>
      </w:r>
      <w:r w:rsidR="001C2068">
        <w:rPr>
          <w:rFonts w:ascii="Helvetica Neue Light" w:hAnsi="Helvetica Neue Light"/>
          <w:sz w:val="20"/>
          <w:szCs w:val="20"/>
        </w:rPr>
        <w:t xml:space="preserve">doing </w:t>
      </w:r>
      <w:r w:rsidR="00F24922">
        <w:rPr>
          <w:rFonts w:ascii="Helvetica Neue Light" w:hAnsi="Helvetica Neue Light"/>
          <w:sz w:val="20"/>
          <w:szCs w:val="20"/>
        </w:rPr>
        <w:t>full-time remote</w:t>
      </w:r>
      <w:r w:rsidR="001C2068">
        <w:rPr>
          <w:rFonts w:ascii="Helvetica Neue Light" w:hAnsi="Helvetica Neue Light"/>
          <w:sz w:val="20"/>
          <w:szCs w:val="20"/>
        </w:rPr>
        <w:t xml:space="preserve"> testing at any point</w:t>
      </w:r>
      <w:r w:rsidR="00F24922">
        <w:rPr>
          <w:rFonts w:ascii="Helvetica Neue Light" w:hAnsi="Helvetica Neue Light"/>
          <w:sz w:val="20"/>
          <w:szCs w:val="20"/>
        </w:rPr>
        <w:t>?</w:t>
      </w:r>
    </w:p>
    <w:p w14:paraId="01AEDC59" w14:textId="2FBDDC9C" w:rsidR="00F24922" w:rsidRDefault="001C2068"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F24922">
        <w:rPr>
          <w:rFonts w:ascii="Helvetica Neue Light" w:hAnsi="Helvetica Neue Light"/>
          <w:sz w:val="20"/>
          <w:szCs w:val="20"/>
        </w:rPr>
        <w:t>We are looking to start actually testing so that we can get data to know how quickly EVSEs accuracy degrades. Like any physical device, it’s made up of a lot of bits and parts of medal and plastic that degrade with use over time, damaged by customers, e</w:t>
      </w:r>
      <w:r>
        <w:rPr>
          <w:rFonts w:ascii="Helvetica Neue Light" w:hAnsi="Helvetica Neue Light"/>
          <w:sz w:val="20"/>
          <w:szCs w:val="20"/>
        </w:rPr>
        <w:t>t</w:t>
      </w:r>
      <w:r w:rsidR="00F24922">
        <w:rPr>
          <w:rFonts w:ascii="Helvetica Neue Light" w:hAnsi="Helvetica Neue Light"/>
          <w:sz w:val="20"/>
          <w:szCs w:val="20"/>
        </w:rPr>
        <w:t>c., so the meter reading</w:t>
      </w:r>
      <w:r>
        <w:rPr>
          <w:rFonts w:ascii="Helvetica Neue Light" w:hAnsi="Helvetica Neue Light"/>
          <w:sz w:val="20"/>
          <w:szCs w:val="20"/>
        </w:rPr>
        <w:t>s</w:t>
      </w:r>
      <w:r w:rsidR="00F24922">
        <w:rPr>
          <w:rFonts w:ascii="Helvetica Neue Light" w:hAnsi="Helvetica Neue Light"/>
          <w:sz w:val="20"/>
          <w:szCs w:val="20"/>
        </w:rPr>
        <w:t xml:space="preserve"> on an EVSE according to other colleagues in other states do degrade over time just like other weighing or measuring device</w:t>
      </w:r>
      <w:r>
        <w:rPr>
          <w:rFonts w:ascii="Helvetica Neue Light" w:hAnsi="Helvetica Neue Light"/>
          <w:sz w:val="20"/>
          <w:szCs w:val="20"/>
        </w:rPr>
        <w:t>s</w:t>
      </w:r>
      <w:r w:rsidR="00F24922">
        <w:rPr>
          <w:rFonts w:ascii="Helvetica Neue Light" w:hAnsi="Helvetica Neue Light"/>
          <w:sz w:val="20"/>
          <w:szCs w:val="20"/>
        </w:rPr>
        <w:t xml:space="preserve">. It’s important to get out in the field to start doing those tests: testing </w:t>
      </w:r>
      <w:r>
        <w:rPr>
          <w:rFonts w:ascii="Helvetica Neue Light" w:hAnsi="Helvetica Neue Light"/>
          <w:sz w:val="20"/>
          <w:szCs w:val="20"/>
        </w:rPr>
        <w:t xml:space="preserve">is </w:t>
      </w:r>
      <w:r w:rsidR="00F24922">
        <w:rPr>
          <w:rFonts w:ascii="Helvetica Neue Light" w:hAnsi="Helvetica Neue Light"/>
          <w:sz w:val="20"/>
          <w:szCs w:val="20"/>
        </w:rPr>
        <w:t>going to be necessary to know whether devices degrade in months vs. years to give us a sense of what to expect in this space. And then we’ll have a better sense of what we need.</w:t>
      </w:r>
    </w:p>
    <w:p w14:paraId="7AB67EBD" w14:textId="05C9A4C8" w:rsidR="00F24922" w:rsidRDefault="00F93B80" w:rsidP="005469DD">
      <w:pPr>
        <w:pStyle w:val="ListParagraph"/>
        <w:numPr>
          <w:ilvl w:val="3"/>
          <w:numId w:val="20"/>
        </w:numPr>
        <w:rPr>
          <w:rFonts w:ascii="Helvetica Neue Light" w:hAnsi="Helvetica Neue Light"/>
          <w:sz w:val="20"/>
          <w:szCs w:val="20"/>
        </w:rPr>
      </w:pPr>
      <w:r>
        <w:rPr>
          <w:rFonts w:ascii="Helvetica Neue Light" w:hAnsi="Helvetica Neue Light"/>
          <w:b/>
          <w:bCs/>
          <w:sz w:val="20"/>
          <w:szCs w:val="20"/>
        </w:rPr>
        <w:t xml:space="preserve">Sen. </w:t>
      </w:r>
      <w:r w:rsidR="001C2068" w:rsidRPr="001C2068">
        <w:rPr>
          <w:rFonts w:ascii="Helvetica Neue Light" w:hAnsi="Helvetica Neue Light"/>
          <w:b/>
          <w:bCs/>
          <w:sz w:val="20"/>
          <w:szCs w:val="20"/>
        </w:rPr>
        <w:t>Barrett</w:t>
      </w:r>
      <w:r w:rsidR="001C2068">
        <w:rPr>
          <w:rFonts w:ascii="Helvetica Neue Light" w:hAnsi="Helvetica Neue Light"/>
          <w:sz w:val="20"/>
          <w:szCs w:val="20"/>
        </w:rPr>
        <w:t>: My c</w:t>
      </w:r>
      <w:r w:rsidR="00F24922">
        <w:rPr>
          <w:rFonts w:ascii="Helvetica Neue Light" w:hAnsi="Helvetica Neue Light"/>
          <w:sz w:val="20"/>
          <w:szCs w:val="20"/>
        </w:rPr>
        <w:t xml:space="preserve">onstituents are constantly complaining because chargers are down. If we follow this current model, it </w:t>
      </w:r>
      <w:r w:rsidR="001C2068">
        <w:rPr>
          <w:rFonts w:ascii="Helvetica Neue Light" w:hAnsi="Helvetica Neue Light"/>
          <w:sz w:val="20"/>
          <w:szCs w:val="20"/>
        </w:rPr>
        <w:t>will</w:t>
      </w:r>
      <w:r w:rsidR="00F24922">
        <w:rPr>
          <w:rFonts w:ascii="Helvetica Neue Light" w:hAnsi="Helvetica Neue Light"/>
          <w:sz w:val="20"/>
          <w:szCs w:val="20"/>
        </w:rPr>
        <w:t xml:space="preserve"> require DOS to physically get to each site to seal them. Isn’t it possible to have owners certify they’re sealed? Wouldn’t we probably want to operate first and give you time to eventually make your rounds without holding things up?</w:t>
      </w:r>
    </w:p>
    <w:p w14:paraId="0F0778D9" w14:textId="38A711DD" w:rsidR="005469DD" w:rsidRDefault="00F24922" w:rsidP="005469DD">
      <w:pPr>
        <w:pStyle w:val="ListParagraph"/>
        <w:numPr>
          <w:ilvl w:val="3"/>
          <w:numId w:val="20"/>
        </w:numPr>
        <w:rPr>
          <w:rFonts w:ascii="Helvetica Neue Light" w:hAnsi="Helvetica Neue Light"/>
          <w:sz w:val="20"/>
          <w:szCs w:val="20"/>
        </w:rPr>
      </w:pPr>
      <w:r w:rsidRPr="001C2068">
        <w:rPr>
          <w:rFonts w:ascii="Helvetica Neue Light" w:hAnsi="Helvetica Neue Light"/>
          <w:b/>
          <w:bCs/>
          <w:sz w:val="20"/>
          <w:szCs w:val="20"/>
        </w:rPr>
        <w:t>Merante</w:t>
      </w:r>
      <w:r>
        <w:rPr>
          <w:rFonts w:ascii="Helvetica Neue Light" w:hAnsi="Helvetica Neue Light"/>
          <w:sz w:val="20"/>
          <w:szCs w:val="20"/>
        </w:rPr>
        <w:t xml:space="preserve">: </w:t>
      </w:r>
      <w:r w:rsidR="001C2068">
        <w:rPr>
          <w:rFonts w:ascii="Helvetica Neue Light" w:hAnsi="Helvetica Neue Light"/>
          <w:sz w:val="20"/>
          <w:szCs w:val="20"/>
        </w:rPr>
        <w:t xml:space="preserve">I’m </w:t>
      </w:r>
      <w:r>
        <w:rPr>
          <w:rFonts w:ascii="Helvetica Neue Light" w:hAnsi="Helvetica Neue Light"/>
          <w:sz w:val="20"/>
          <w:szCs w:val="20"/>
        </w:rPr>
        <w:t>happy to speak with you further about it, Senator.</w:t>
      </w:r>
      <w:r w:rsidR="005469DD">
        <w:rPr>
          <w:rFonts w:ascii="Helvetica Neue Light" w:hAnsi="Helvetica Neue Light"/>
          <w:sz w:val="20"/>
          <w:szCs w:val="20"/>
        </w:rPr>
        <w:br/>
      </w:r>
    </w:p>
    <w:p w14:paraId="66DCF548" w14:textId="0F2E3472" w:rsidR="005469DD" w:rsidRPr="005469DD" w:rsidRDefault="005469DD" w:rsidP="005469DD">
      <w:pPr>
        <w:pStyle w:val="ListParagraph"/>
        <w:numPr>
          <w:ilvl w:val="1"/>
          <w:numId w:val="20"/>
        </w:numPr>
        <w:rPr>
          <w:rFonts w:ascii="Helvetica Neue Light" w:hAnsi="Helvetica Neue Light"/>
          <w:sz w:val="20"/>
          <w:szCs w:val="20"/>
        </w:rPr>
      </w:pPr>
      <w:r w:rsidRPr="005469DD">
        <w:rPr>
          <w:rFonts w:ascii="Helvetica Neue Light" w:eastAsia="Helvetica Neue Light" w:hAnsi="Helvetica Neue Light" w:cs="Helvetica Neue Light"/>
          <w:b/>
          <w:bCs/>
          <w:sz w:val="20"/>
          <w:szCs w:val="20"/>
        </w:rPr>
        <w:t>Update on utility EV programs</w:t>
      </w:r>
      <w:r>
        <w:rPr>
          <w:rFonts w:ascii="Helvetica Neue Light" w:eastAsia="Helvetica Neue Light" w:hAnsi="Helvetica Neue Light" w:cs="Helvetica Neue Light"/>
          <w:sz w:val="20"/>
          <w:szCs w:val="20"/>
        </w:rPr>
        <w:t xml:space="preserve"> (DPU / Rubin)</w:t>
      </w:r>
    </w:p>
    <w:p w14:paraId="5E40EBA8" w14:textId="6F08AC4D" w:rsidR="00F24922" w:rsidRPr="00F24922" w:rsidRDefault="00F24922" w:rsidP="005469DD">
      <w:pPr>
        <w:pStyle w:val="ListParagraph"/>
        <w:numPr>
          <w:ilvl w:val="2"/>
          <w:numId w:val="20"/>
        </w:numPr>
        <w:rPr>
          <w:rFonts w:ascii="Helvetica Neue Light" w:hAnsi="Helvetica Neue Light"/>
          <w:sz w:val="20"/>
          <w:szCs w:val="20"/>
        </w:rPr>
      </w:pPr>
      <w:r>
        <w:rPr>
          <w:rFonts w:ascii="Helvetica Neue Light" w:eastAsia="Helvetica Neue Light" w:hAnsi="Helvetica Neue Light" w:cs="Helvetica Neue Light"/>
          <w:sz w:val="20"/>
          <w:szCs w:val="20"/>
        </w:rPr>
        <w:t xml:space="preserve">Rubin </w:t>
      </w:r>
      <w:r w:rsidR="00F93B80">
        <w:rPr>
          <w:rFonts w:ascii="Helvetica Neue Light" w:eastAsia="Helvetica Neue Light" w:hAnsi="Helvetica Neue Light" w:cs="Helvetica Neue Light"/>
          <w:sz w:val="20"/>
          <w:szCs w:val="20"/>
        </w:rPr>
        <w:t>shared information</w:t>
      </w:r>
      <w:r>
        <w:rPr>
          <w:rFonts w:ascii="Helvetica Neue Light" w:eastAsia="Helvetica Neue Light" w:hAnsi="Helvetica Neue Light" w:cs="Helvetica Neue Light"/>
          <w:sz w:val="20"/>
          <w:szCs w:val="20"/>
        </w:rPr>
        <w:t xml:space="preserve"> about four </w:t>
      </w:r>
      <w:r w:rsidR="001C2068">
        <w:rPr>
          <w:rFonts w:ascii="Helvetica Neue Light" w:eastAsia="Helvetica Neue Light" w:hAnsi="Helvetica Neue Light" w:cs="Helvetica Neue Light"/>
          <w:sz w:val="20"/>
          <w:szCs w:val="20"/>
        </w:rPr>
        <w:t xml:space="preserve">open </w:t>
      </w:r>
      <w:r w:rsidR="006639CD">
        <w:rPr>
          <w:rFonts w:ascii="Helvetica Neue Light" w:eastAsia="Helvetica Neue Light" w:hAnsi="Helvetica Neue Light" w:cs="Helvetica Neue Light"/>
          <w:sz w:val="20"/>
          <w:szCs w:val="20"/>
        </w:rPr>
        <w:t xml:space="preserve">dockets </w:t>
      </w:r>
      <w:r w:rsidR="006D7B55">
        <w:rPr>
          <w:rFonts w:ascii="Helvetica Neue Light" w:eastAsia="Helvetica Neue Light" w:hAnsi="Helvetica Neue Light" w:cs="Helvetica Neue Light"/>
          <w:sz w:val="20"/>
          <w:szCs w:val="20"/>
        </w:rPr>
        <w:t>on</w:t>
      </w:r>
      <w:r w:rsidR="006639CD">
        <w:rPr>
          <w:rFonts w:ascii="Helvetica Neue Light" w:eastAsia="Helvetica Neue Light" w:hAnsi="Helvetica Neue Light" w:cs="Helvetica Neue Light"/>
          <w:sz w:val="20"/>
          <w:szCs w:val="20"/>
        </w:rPr>
        <w:t xml:space="preserve"> the EDCs</w:t>
      </w:r>
      <w:r w:rsidR="006D7B55">
        <w:rPr>
          <w:rFonts w:ascii="Helvetica Neue Light" w:eastAsia="Helvetica Neue Light" w:hAnsi="Helvetica Neue Light" w:cs="Helvetica Neue Light"/>
          <w:sz w:val="20"/>
          <w:szCs w:val="20"/>
        </w:rPr>
        <w:t>’</w:t>
      </w:r>
      <w:r w:rsidR="00C55E65">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sz w:val="20"/>
          <w:szCs w:val="20"/>
        </w:rPr>
        <w:t>EV programs</w:t>
      </w:r>
      <w:r w:rsidR="001C2068">
        <w:rPr>
          <w:rFonts w:ascii="Helvetica Neue Light" w:eastAsia="Helvetica Neue Light" w:hAnsi="Helvetica Neue Light" w:cs="Helvetica Neue Light"/>
          <w:sz w:val="20"/>
          <w:szCs w:val="20"/>
        </w:rPr>
        <w:t xml:space="preserve"> in the DPU file room</w:t>
      </w:r>
      <w:r>
        <w:rPr>
          <w:rFonts w:ascii="Helvetica Neue Light" w:eastAsia="Helvetica Neue Light" w:hAnsi="Helvetica Neue Light" w:cs="Helvetica Neue Light"/>
          <w:sz w:val="20"/>
          <w:szCs w:val="20"/>
        </w:rPr>
        <w:t>:</w:t>
      </w:r>
    </w:p>
    <w:p w14:paraId="0168319A" w14:textId="77777777" w:rsidR="00F24922" w:rsidRPr="00F24922" w:rsidRDefault="00F24922" w:rsidP="00F24922">
      <w:pPr>
        <w:pStyle w:val="ListParagraph"/>
        <w:numPr>
          <w:ilvl w:val="3"/>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D.P.U. 24-42, Eversource EV Program Factors and Report</w:t>
      </w:r>
    </w:p>
    <w:p w14:paraId="1DF5C9E4" w14:textId="77777777" w:rsid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The Eversource Phase II EV Program Year 1 Evaluation Report is available at: </w:t>
      </w:r>
      <w:hyperlink r:id="rId7" w:history="1">
        <w:r w:rsidRPr="0031012E">
          <w:rPr>
            <w:rStyle w:val="Hyperlink"/>
            <w:rFonts w:ascii="Helvetica Neue Light" w:eastAsia="Helvetica Neue Light" w:hAnsi="Helvetica Neue Light" w:cs="Helvetica Neue Light"/>
            <w:sz w:val="20"/>
            <w:szCs w:val="20"/>
          </w:rPr>
          <w:t>https://fileservice.eea.comacloud.net/FileService.Api/file/FileRoom/19071132</w:t>
        </w:r>
      </w:hyperlink>
      <w:r w:rsidRPr="00F24922">
        <w:rPr>
          <w:rFonts w:ascii="Helvetica Neue Light" w:eastAsia="Helvetica Neue Light" w:hAnsi="Helvetica Neue Light" w:cs="Helvetica Neue Light"/>
          <w:sz w:val="20"/>
          <w:szCs w:val="20"/>
        </w:rPr>
        <w:t xml:space="preserve">. </w:t>
      </w:r>
    </w:p>
    <w:p w14:paraId="66330DD0" w14:textId="77777777" w:rsid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The Eversource Annual Report is available at: </w:t>
      </w:r>
      <w:hyperlink r:id="rId8" w:history="1">
        <w:r w:rsidRPr="0031012E">
          <w:rPr>
            <w:rStyle w:val="Hyperlink"/>
            <w:rFonts w:ascii="Helvetica Neue Light" w:eastAsia="Helvetica Neue Light" w:hAnsi="Helvetica Neue Light" w:cs="Helvetica Neue Light"/>
            <w:sz w:val="20"/>
            <w:szCs w:val="20"/>
          </w:rPr>
          <w:t>https://fileservice.eea.comacloud.net/FileService.Api/file/FileRoom/19071130</w:t>
        </w:r>
      </w:hyperlink>
      <w:r w:rsidRPr="00F24922">
        <w:rPr>
          <w:rFonts w:ascii="Helvetica Neue Light" w:eastAsia="Helvetica Neue Light" w:hAnsi="Helvetica Neue Light" w:cs="Helvetica Neue Light"/>
          <w:sz w:val="20"/>
          <w:szCs w:val="20"/>
        </w:rPr>
        <w:t xml:space="preserve">.  </w:t>
      </w:r>
    </w:p>
    <w:p w14:paraId="15438810" w14:textId="794EFC54" w:rsidR="00F24922" w:rsidRP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Comments are due on June 12 at 5:00 p.m.: </w:t>
      </w:r>
      <w:hyperlink r:id="rId9" w:history="1">
        <w:r w:rsidRPr="0031012E">
          <w:rPr>
            <w:rStyle w:val="Hyperlink"/>
            <w:rFonts w:ascii="Helvetica Neue Light" w:eastAsia="Helvetica Neue Light" w:hAnsi="Helvetica Neue Light" w:cs="Helvetica Neue Light"/>
            <w:sz w:val="20"/>
            <w:szCs w:val="20"/>
          </w:rPr>
          <w:t>https://fileservice.eea.comacloud.net/FileService.Api/file/FileRoom/19097039</w:t>
        </w:r>
      </w:hyperlink>
      <w:r w:rsidRPr="00F24922">
        <w:rPr>
          <w:rFonts w:ascii="Helvetica Neue Light" w:eastAsia="Helvetica Neue Light" w:hAnsi="Helvetica Neue Light" w:cs="Helvetica Neue Light"/>
          <w:sz w:val="20"/>
          <w:szCs w:val="20"/>
        </w:rPr>
        <w:t xml:space="preserve">. </w:t>
      </w:r>
    </w:p>
    <w:p w14:paraId="5AC77A3F" w14:textId="77777777" w:rsidR="00F24922" w:rsidRPr="00F24922" w:rsidRDefault="00F24922" w:rsidP="00F24922">
      <w:pPr>
        <w:pStyle w:val="ListParagraph"/>
        <w:numPr>
          <w:ilvl w:val="3"/>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D.P.U. 24-64, National Grid EV Program Factors and Report</w:t>
      </w:r>
    </w:p>
    <w:p w14:paraId="6DC9409F" w14:textId="77777777" w:rsid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The National Grid Phases II and III Program Year 1 Annual Report is available at: </w:t>
      </w:r>
      <w:hyperlink r:id="rId10" w:history="1">
        <w:r w:rsidRPr="0031012E">
          <w:rPr>
            <w:rStyle w:val="Hyperlink"/>
            <w:rFonts w:ascii="Helvetica Neue Light" w:eastAsia="Helvetica Neue Light" w:hAnsi="Helvetica Neue Light" w:cs="Helvetica Neue Light"/>
            <w:sz w:val="20"/>
            <w:szCs w:val="20"/>
          </w:rPr>
          <w:t>https://fileservice.eea.comacloud.net/FileService.Api/file/FileRoom/19070892</w:t>
        </w:r>
      </w:hyperlink>
      <w:r w:rsidRPr="00F24922">
        <w:rPr>
          <w:rFonts w:ascii="Helvetica Neue Light" w:eastAsia="Helvetica Neue Light" w:hAnsi="Helvetica Neue Light" w:cs="Helvetica Neue Light"/>
          <w:sz w:val="20"/>
          <w:szCs w:val="20"/>
        </w:rPr>
        <w:t>.</w:t>
      </w:r>
    </w:p>
    <w:p w14:paraId="6C7A8819" w14:textId="77777777" w:rsid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The National Grid EV Program Year 5 Evaluation Report is available at: </w:t>
      </w:r>
      <w:hyperlink r:id="rId11" w:history="1">
        <w:r w:rsidRPr="0031012E">
          <w:rPr>
            <w:rStyle w:val="Hyperlink"/>
            <w:rFonts w:ascii="Helvetica Neue Light" w:eastAsia="Helvetica Neue Light" w:hAnsi="Helvetica Neue Light" w:cs="Helvetica Neue Light"/>
            <w:sz w:val="20"/>
            <w:szCs w:val="20"/>
          </w:rPr>
          <w:t>https://fileservice.eea.comacloud.net/FileService.Api/file/FileRoom/19070882</w:t>
        </w:r>
      </w:hyperlink>
      <w:r w:rsidRPr="00F24922">
        <w:rPr>
          <w:rFonts w:ascii="Helvetica Neue Light" w:eastAsia="Helvetica Neue Light" w:hAnsi="Helvetica Neue Light" w:cs="Helvetica Neue Light"/>
          <w:sz w:val="20"/>
          <w:szCs w:val="20"/>
        </w:rPr>
        <w:t>.</w:t>
      </w:r>
    </w:p>
    <w:p w14:paraId="31A99D37" w14:textId="00F30730" w:rsidR="00F24922" w:rsidRPr="00F24922" w:rsidRDefault="00F24922" w:rsidP="00F24922">
      <w:pPr>
        <w:pStyle w:val="ListParagraph"/>
        <w:numPr>
          <w:ilvl w:val="4"/>
          <w:numId w:val="20"/>
        </w:numPr>
        <w:rPr>
          <w:rFonts w:ascii="Helvetica Neue Light" w:eastAsia="Helvetica Neue Light" w:hAnsi="Helvetica Neue Light" w:cs="Helvetica Neue Light"/>
          <w:sz w:val="20"/>
          <w:szCs w:val="20"/>
        </w:rPr>
      </w:pPr>
      <w:r w:rsidRPr="00F24922">
        <w:rPr>
          <w:rFonts w:ascii="Helvetica Neue Light" w:eastAsia="Helvetica Neue Light" w:hAnsi="Helvetica Neue Light" w:cs="Helvetica Neue Light"/>
          <w:sz w:val="20"/>
          <w:szCs w:val="20"/>
        </w:rPr>
        <w:t xml:space="preserve">Comments are due on June 12 at 5:00 p.m.: </w:t>
      </w:r>
      <w:hyperlink r:id="rId12" w:history="1">
        <w:r w:rsidRPr="0031012E">
          <w:rPr>
            <w:rStyle w:val="Hyperlink"/>
            <w:rFonts w:ascii="Helvetica Neue Light" w:eastAsia="Helvetica Neue Light" w:hAnsi="Helvetica Neue Light" w:cs="Helvetica Neue Light"/>
            <w:sz w:val="20"/>
            <w:szCs w:val="20"/>
          </w:rPr>
          <w:t>https://fileservice.eea.comacloud.net/FileService.Api/file/FileRoom/19101033</w:t>
        </w:r>
      </w:hyperlink>
      <w:r w:rsidRPr="00F24922">
        <w:rPr>
          <w:rFonts w:ascii="Helvetica Neue Light" w:eastAsia="Helvetica Neue Light" w:hAnsi="Helvetica Neue Light" w:cs="Helvetica Neue Light"/>
          <w:sz w:val="20"/>
          <w:szCs w:val="20"/>
        </w:rPr>
        <w:t xml:space="preserve">. </w:t>
      </w:r>
    </w:p>
    <w:p w14:paraId="7DCC1638" w14:textId="77777777" w:rsidR="00B26894" w:rsidRPr="00B26894" w:rsidRDefault="00F24922" w:rsidP="00F24922">
      <w:pPr>
        <w:pStyle w:val="ListParagraph"/>
        <w:numPr>
          <w:ilvl w:val="3"/>
          <w:numId w:val="20"/>
        </w:numPr>
        <w:rPr>
          <w:rFonts w:ascii="Helvetica Neue Light" w:hAnsi="Helvetica Neue Light"/>
          <w:sz w:val="20"/>
          <w:szCs w:val="20"/>
        </w:rPr>
      </w:pPr>
      <w:r w:rsidRPr="00F24922">
        <w:rPr>
          <w:rFonts w:ascii="Helvetica Neue Light" w:eastAsia="Helvetica Neue Light" w:hAnsi="Helvetica Neue Light" w:cs="Helvetica Neue Light"/>
          <w:sz w:val="20"/>
          <w:szCs w:val="20"/>
        </w:rPr>
        <w:t>D.P.U. 24-54, Unitil Grid Modernization Factor, including EV Program Factors</w:t>
      </w:r>
    </w:p>
    <w:p w14:paraId="3F6D1BC8" w14:textId="77777777" w:rsidR="001C2068" w:rsidRPr="001C2068" w:rsidRDefault="00B26894" w:rsidP="00B26894">
      <w:pPr>
        <w:pStyle w:val="ListParagraph"/>
        <w:numPr>
          <w:ilvl w:val="4"/>
          <w:numId w:val="20"/>
        </w:numPr>
        <w:rPr>
          <w:rFonts w:ascii="Helvetica Neue Light" w:hAnsi="Helvetica Neue Light"/>
          <w:sz w:val="20"/>
          <w:szCs w:val="20"/>
        </w:rPr>
      </w:pPr>
      <w:r w:rsidRPr="00B26894">
        <w:rPr>
          <w:rFonts w:ascii="Helvetica Neue Light" w:eastAsia="Helvetica Neue Light" w:hAnsi="Helvetica Neue Light" w:cs="Helvetica Neue Light"/>
          <w:sz w:val="20"/>
          <w:szCs w:val="20"/>
        </w:rPr>
        <w:t xml:space="preserve">The Unitil Electric Vehicle Program 2023 Annual Report is available at: </w:t>
      </w:r>
      <w:hyperlink r:id="rId13" w:history="1">
        <w:r w:rsidR="00A34081" w:rsidRPr="0031012E">
          <w:rPr>
            <w:rStyle w:val="Hyperlink"/>
            <w:rFonts w:ascii="Helvetica Neue Light" w:eastAsia="Helvetica Neue Light" w:hAnsi="Helvetica Neue Light" w:cs="Helvetica Neue Light"/>
            <w:sz w:val="20"/>
            <w:szCs w:val="20"/>
          </w:rPr>
          <w:t>https://fileservice.eea.comacloud.net/FileService.Api/file/FileRoom/19085170</w:t>
        </w:r>
      </w:hyperlink>
      <w:r w:rsidRPr="00B26894">
        <w:rPr>
          <w:rFonts w:ascii="Helvetica Neue Light" w:eastAsia="Helvetica Neue Light" w:hAnsi="Helvetica Neue Light" w:cs="Helvetica Neue Light"/>
          <w:sz w:val="20"/>
          <w:szCs w:val="20"/>
        </w:rPr>
        <w:t xml:space="preserve">.  </w:t>
      </w:r>
    </w:p>
    <w:p w14:paraId="038C2033" w14:textId="76EB6420" w:rsidR="00B26894" w:rsidRPr="00B26894" w:rsidRDefault="00B26894" w:rsidP="00B26894">
      <w:pPr>
        <w:pStyle w:val="ListParagraph"/>
        <w:numPr>
          <w:ilvl w:val="4"/>
          <w:numId w:val="20"/>
        </w:numPr>
        <w:rPr>
          <w:rFonts w:ascii="Helvetica Neue Light" w:hAnsi="Helvetica Neue Light"/>
          <w:sz w:val="20"/>
          <w:szCs w:val="20"/>
        </w:rPr>
      </w:pPr>
      <w:r w:rsidRPr="00B26894">
        <w:rPr>
          <w:rFonts w:ascii="Helvetica Neue Light" w:eastAsia="Helvetica Neue Light" w:hAnsi="Helvetica Neue Light" w:cs="Helvetica Neue Light"/>
          <w:sz w:val="20"/>
          <w:szCs w:val="20"/>
        </w:rPr>
        <w:t xml:space="preserve">Comments on Unitil’s Electric Vehicle Program 2023 Annual Report and its Electric Vehicle Program calendar year 2023 cost recovery filing are due on June 24, 2024 at 5:00 p.m., </w:t>
      </w:r>
      <w:hyperlink r:id="rId14" w:history="1">
        <w:r w:rsidRPr="0031012E">
          <w:rPr>
            <w:rStyle w:val="Hyperlink"/>
            <w:rFonts w:ascii="Helvetica Neue Light" w:eastAsia="Helvetica Neue Light" w:hAnsi="Helvetica Neue Light" w:cs="Helvetica Neue Light"/>
            <w:sz w:val="20"/>
            <w:szCs w:val="20"/>
          </w:rPr>
          <w:t>https://fileservice.eea.comacloud.net/FileService.Api/file/FileRoom/19157898</w:t>
        </w:r>
      </w:hyperlink>
      <w:r w:rsidRPr="00B26894">
        <w:rPr>
          <w:rFonts w:ascii="Helvetica Neue Light" w:eastAsia="Helvetica Neue Light" w:hAnsi="Helvetica Neue Light" w:cs="Helvetica Neue Light"/>
          <w:sz w:val="20"/>
          <w:szCs w:val="20"/>
        </w:rPr>
        <w:t>.</w:t>
      </w:r>
    </w:p>
    <w:p w14:paraId="7087070A" w14:textId="77777777" w:rsidR="00B26894" w:rsidRPr="00B26894" w:rsidRDefault="00B26894" w:rsidP="001C2068">
      <w:pPr>
        <w:pStyle w:val="ListParagraph"/>
        <w:numPr>
          <w:ilvl w:val="3"/>
          <w:numId w:val="20"/>
        </w:numPr>
        <w:rPr>
          <w:rFonts w:ascii="Helvetica Neue Light" w:eastAsia="Helvetica Neue Light" w:hAnsi="Helvetica Neue Light" w:cs="Helvetica Neue Light"/>
          <w:sz w:val="20"/>
          <w:szCs w:val="20"/>
        </w:rPr>
      </w:pPr>
      <w:r w:rsidRPr="00B26894">
        <w:rPr>
          <w:rFonts w:ascii="Helvetica Neue Light" w:eastAsia="Helvetica Neue Light" w:hAnsi="Helvetica Neue Light" w:cs="Helvetica Neue Light"/>
          <w:sz w:val="20"/>
          <w:szCs w:val="20"/>
        </w:rPr>
        <w:t>D.P.U. 24-67, Unitil Supplemental Budget to Develop and Implement an Evaluation Plan for EV Program</w:t>
      </w:r>
    </w:p>
    <w:p w14:paraId="34816897" w14:textId="77777777" w:rsidR="001C2068" w:rsidRPr="001C2068" w:rsidRDefault="00B26894" w:rsidP="001C2068">
      <w:pPr>
        <w:pStyle w:val="ListParagraph"/>
        <w:numPr>
          <w:ilvl w:val="4"/>
          <w:numId w:val="20"/>
        </w:numPr>
        <w:rPr>
          <w:rFonts w:ascii="Helvetica Neue Light" w:hAnsi="Helvetica Neue Light"/>
          <w:sz w:val="20"/>
          <w:szCs w:val="20"/>
        </w:rPr>
      </w:pPr>
      <w:r w:rsidRPr="00B26894">
        <w:rPr>
          <w:rFonts w:ascii="Helvetica Neue Light" w:eastAsia="Helvetica Neue Light" w:hAnsi="Helvetica Neue Light" w:cs="Helvetica Neue Light"/>
          <w:sz w:val="20"/>
          <w:szCs w:val="20"/>
        </w:rPr>
        <w:t xml:space="preserve">The Unitil supplemental budget request is available at: </w:t>
      </w:r>
      <w:hyperlink r:id="rId15" w:history="1">
        <w:r w:rsidR="001C2068" w:rsidRPr="0031012E">
          <w:rPr>
            <w:rStyle w:val="Hyperlink"/>
            <w:rFonts w:ascii="Helvetica Neue Light" w:eastAsia="Helvetica Neue Light" w:hAnsi="Helvetica Neue Light" w:cs="Helvetica Neue Light"/>
            <w:sz w:val="20"/>
            <w:szCs w:val="20"/>
          </w:rPr>
          <w:t>https://fileservice.eea.comacloud.net/FileService.Api/file/FileRoom/19085170</w:t>
        </w:r>
      </w:hyperlink>
      <w:r w:rsidRPr="001C2068">
        <w:rPr>
          <w:rFonts w:ascii="Helvetica Neue Light" w:eastAsia="Helvetica Neue Light" w:hAnsi="Helvetica Neue Light" w:cs="Helvetica Neue Light"/>
          <w:sz w:val="20"/>
          <w:szCs w:val="20"/>
        </w:rPr>
        <w:t xml:space="preserve">.  </w:t>
      </w:r>
    </w:p>
    <w:p w14:paraId="354E7CE3" w14:textId="3DBDC6D3" w:rsidR="005469DD" w:rsidRPr="001C2068" w:rsidRDefault="00B26894" w:rsidP="001C2068">
      <w:pPr>
        <w:pStyle w:val="ListParagraph"/>
        <w:numPr>
          <w:ilvl w:val="4"/>
          <w:numId w:val="20"/>
        </w:numPr>
        <w:rPr>
          <w:rFonts w:ascii="Helvetica Neue Light" w:hAnsi="Helvetica Neue Light"/>
          <w:sz w:val="20"/>
          <w:szCs w:val="20"/>
        </w:rPr>
      </w:pPr>
      <w:r w:rsidRPr="001C2068">
        <w:rPr>
          <w:rFonts w:ascii="Helvetica Neue Light" w:eastAsia="Helvetica Neue Light" w:hAnsi="Helvetica Neue Light" w:cs="Helvetica Neue Light"/>
          <w:sz w:val="20"/>
          <w:szCs w:val="20"/>
        </w:rPr>
        <w:t xml:space="preserve">Comments on Unitil’s supplemental budget request are due on June 17 at 5:00 p.m.: </w:t>
      </w:r>
      <w:hyperlink r:id="rId16" w:history="1">
        <w:r w:rsidRPr="001C2068">
          <w:rPr>
            <w:rStyle w:val="Hyperlink"/>
            <w:rFonts w:ascii="Helvetica Neue Light" w:eastAsia="Helvetica Neue Light" w:hAnsi="Helvetica Neue Light" w:cs="Helvetica Neue Light"/>
            <w:sz w:val="20"/>
            <w:szCs w:val="20"/>
          </w:rPr>
          <w:t>https://fileservice.eea.comacloud.net/FileService.Api/file/FileRoom/19116199</w:t>
        </w:r>
      </w:hyperlink>
      <w:r w:rsidRPr="001C2068">
        <w:rPr>
          <w:rFonts w:ascii="Helvetica Neue Light" w:eastAsia="Helvetica Neue Light" w:hAnsi="Helvetica Neue Light" w:cs="Helvetica Neue Light"/>
          <w:sz w:val="20"/>
          <w:szCs w:val="20"/>
        </w:rPr>
        <w:t>.</w:t>
      </w:r>
      <w:r w:rsidR="005469DD" w:rsidRPr="001C2068">
        <w:rPr>
          <w:rFonts w:ascii="Helvetica Neue Light" w:eastAsia="Helvetica Neue Light" w:hAnsi="Helvetica Neue Light" w:cs="Helvetica Neue Light"/>
          <w:sz w:val="20"/>
          <w:szCs w:val="20"/>
        </w:rPr>
        <w:br/>
      </w:r>
    </w:p>
    <w:p w14:paraId="4A512944" w14:textId="2FEF78ED" w:rsidR="00F24922" w:rsidRPr="00F24922" w:rsidRDefault="005469DD" w:rsidP="005469DD">
      <w:pPr>
        <w:pStyle w:val="ListParagraph"/>
        <w:numPr>
          <w:ilvl w:val="1"/>
          <w:numId w:val="20"/>
        </w:numPr>
        <w:rPr>
          <w:rFonts w:ascii="Helvetica Neue Light" w:hAnsi="Helvetica Neue Light"/>
          <w:b/>
          <w:bCs/>
          <w:sz w:val="20"/>
          <w:szCs w:val="20"/>
        </w:rPr>
      </w:pPr>
      <w:r w:rsidRPr="00F24922">
        <w:rPr>
          <w:rFonts w:ascii="Helvetica Neue Light" w:eastAsia="Helvetica Neue Light" w:hAnsi="Helvetica Neue Light" w:cs="Helvetica Neue Light"/>
          <w:b/>
          <w:bCs/>
          <w:sz w:val="20"/>
          <w:szCs w:val="20"/>
        </w:rPr>
        <w:t>Question</w:t>
      </w:r>
      <w:r w:rsidR="00F93B80">
        <w:rPr>
          <w:rFonts w:ascii="Helvetica Neue Light" w:eastAsia="Helvetica Neue Light" w:hAnsi="Helvetica Neue Light" w:cs="Helvetica Neue Light"/>
          <w:b/>
          <w:bCs/>
          <w:sz w:val="20"/>
          <w:szCs w:val="20"/>
        </w:rPr>
        <w:t xml:space="preserve"> for discussion</w:t>
      </w:r>
      <w:r w:rsidRPr="00F24922">
        <w:rPr>
          <w:rFonts w:ascii="Helvetica Neue Light" w:eastAsia="Helvetica Neue Light" w:hAnsi="Helvetica Neue Light" w:cs="Helvetica Neue Light"/>
          <w:b/>
          <w:bCs/>
          <w:sz w:val="20"/>
          <w:szCs w:val="20"/>
        </w:rPr>
        <w:t>: what further analysis should we seek?</w:t>
      </w:r>
    </w:p>
    <w:p w14:paraId="1A8446FE" w14:textId="46DDD441" w:rsidR="00B26894" w:rsidRDefault="00B26894" w:rsidP="00F24922">
      <w:pPr>
        <w:pStyle w:val="ListParagraph"/>
        <w:numPr>
          <w:ilvl w:val="2"/>
          <w:numId w:val="20"/>
        </w:numPr>
        <w:rPr>
          <w:rFonts w:ascii="Helvetica Neue Light" w:hAnsi="Helvetica Neue Light"/>
          <w:sz w:val="20"/>
          <w:szCs w:val="20"/>
        </w:rPr>
      </w:pPr>
      <w:r>
        <w:rPr>
          <w:rFonts w:ascii="Helvetica Neue Light" w:hAnsi="Helvetica Neue Light"/>
          <w:sz w:val="20"/>
          <w:szCs w:val="20"/>
        </w:rPr>
        <w:t>Judge cued up the discussion and mentioned there’s approximate</w:t>
      </w:r>
      <w:r w:rsidR="00F93B80">
        <w:rPr>
          <w:rFonts w:ascii="Helvetica Neue Light" w:hAnsi="Helvetica Neue Light"/>
          <w:sz w:val="20"/>
          <w:szCs w:val="20"/>
        </w:rPr>
        <w:t xml:space="preserve">ly </w:t>
      </w:r>
      <w:r>
        <w:rPr>
          <w:rFonts w:ascii="Helvetica Neue Light" w:hAnsi="Helvetica Neue Light"/>
          <w:sz w:val="20"/>
          <w:szCs w:val="20"/>
        </w:rPr>
        <w:t>$250,000 of unencumbered funding that needs to be under contract by the end of the year.</w:t>
      </w:r>
    </w:p>
    <w:p w14:paraId="6FB604CC" w14:textId="156F7CDE" w:rsidR="00B26894" w:rsidRPr="00700E79" w:rsidRDefault="00F93B80" w:rsidP="00700E79">
      <w:pPr>
        <w:pStyle w:val="ListParagraph"/>
        <w:numPr>
          <w:ilvl w:val="2"/>
          <w:numId w:val="20"/>
        </w:numPr>
        <w:rPr>
          <w:rFonts w:ascii="Helvetica Neue Light" w:hAnsi="Helvetica Neue Light"/>
          <w:sz w:val="20"/>
          <w:szCs w:val="20"/>
        </w:rPr>
      </w:pPr>
      <w:r w:rsidRPr="00F93B80">
        <w:rPr>
          <w:rFonts w:ascii="Helvetica Neue Light" w:hAnsi="Helvetica Neue Light"/>
          <w:b/>
          <w:bCs/>
          <w:sz w:val="20"/>
          <w:szCs w:val="20"/>
        </w:rPr>
        <w:lastRenderedPageBreak/>
        <w:t xml:space="preserve">Katie </w:t>
      </w:r>
      <w:r w:rsidR="00B26894" w:rsidRPr="00F93B80">
        <w:rPr>
          <w:rFonts w:ascii="Helvetica Neue Light" w:hAnsi="Helvetica Neue Light"/>
          <w:b/>
          <w:bCs/>
          <w:sz w:val="20"/>
          <w:szCs w:val="20"/>
        </w:rPr>
        <w:t>Gronendyke</w:t>
      </w:r>
      <w:r w:rsidR="00B26894">
        <w:rPr>
          <w:rFonts w:ascii="Helvetica Neue Light" w:hAnsi="Helvetica Neue Light"/>
          <w:sz w:val="20"/>
          <w:szCs w:val="20"/>
        </w:rPr>
        <w:t>:</w:t>
      </w:r>
      <w:r>
        <w:rPr>
          <w:rFonts w:ascii="Helvetica Neue Light" w:hAnsi="Helvetica Neue Light"/>
          <w:sz w:val="20"/>
          <w:szCs w:val="20"/>
        </w:rPr>
        <w:t xml:space="preserve"> W</w:t>
      </w:r>
      <w:r w:rsidR="00B26894">
        <w:rPr>
          <w:rFonts w:ascii="Helvetica Neue Light" w:hAnsi="Helvetica Neue Light"/>
          <w:sz w:val="20"/>
          <w:szCs w:val="20"/>
        </w:rPr>
        <w:t>e’ve been in discussion with Synapse about what might be the most valuable</w:t>
      </w:r>
      <w:r w:rsidR="00700E79">
        <w:rPr>
          <w:rFonts w:ascii="Helvetica Neue Light" w:hAnsi="Helvetica Neue Light"/>
          <w:sz w:val="20"/>
          <w:szCs w:val="20"/>
        </w:rPr>
        <w:t xml:space="preserve"> </w:t>
      </w:r>
      <w:r w:rsidR="00700E79" w:rsidRPr="00700E79">
        <w:rPr>
          <w:rFonts w:ascii="Helvetica Neue Light" w:hAnsi="Helvetica Neue Light"/>
          <w:sz w:val="20"/>
          <w:szCs w:val="20"/>
        </w:rPr>
        <w:t>to look at next to build on the analysis they’ve done already</w:t>
      </w:r>
      <w:r w:rsidR="00B26894">
        <w:rPr>
          <w:rFonts w:ascii="Helvetica Neue Light" w:hAnsi="Helvetica Neue Light"/>
          <w:sz w:val="20"/>
          <w:szCs w:val="20"/>
        </w:rPr>
        <w:t xml:space="preserve">. </w:t>
      </w:r>
      <w:r>
        <w:rPr>
          <w:rFonts w:ascii="Helvetica Neue Light" w:hAnsi="Helvetica Neue Light"/>
          <w:sz w:val="20"/>
          <w:szCs w:val="20"/>
        </w:rPr>
        <w:t xml:space="preserve">The next </w:t>
      </w:r>
      <w:r w:rsidR="00B26894">
        <w:rPr>
          <w:rFonts w:ascii="Helvetica Neue Light" w:hAnsi="Helvetica Neue Light"/>
          <w:sz w:val="20"/>
          <w:szCs w:val="20"/>
        </w:rPr>
        <w:t xml:space="preserve">focus </w:t>
      </w:r>
      <w:r>
        <w:rPr>
          <w:rFonts w:ascii="Helvetica Neue Light" w:hAnsi="Helvetica Neue Light"/>
          <w:sz w:val="20"/>
          <w:szCs w:val="20"/>
        </w:rPr>
        <w:t xml:space="preserve">will be </w:t>
      </w:r>
      <w:r w:rsidR="00B26894">
        <w:rPr>
          <w:rFonts w:ascii="Helvetica Neue Light" w:hAnsi="Helvetica Neue Light"/>
          <w:sz w:val="20"/>
          <w:szCs w:val="20"/>
        </w:rPr>
        <w:t xml:space="preserve">on load management and EV charging. </w:t>
      </w:r>
      <w:r w:rsidR="00EB555A" w:rsidRPr="00700E79">
        <w:rPr>
          <w:rFonts w:ascii="Helvetica Neue Light" w:hAnsi="Helvetica Neue Light"/>
          <w:sz w:val="20"/>
          <w:szCs w:val="20"/>
        </w:rPr>
        <w:t>The analysis would use the daily demand and load in 2030 of different kinds of charging stations to project the EV daily charging profile in 2030 in certain geographical areas across Massachusetts to help us better understand the potential impacts of EV charging on the grid.</w:t>
      </w:r>
      <w:r w:rsidR="00EB555A">
        <w:rPr>
          <w:rFonts w:ascii="Helvetica Neue Light" w:hAnsi="Helvetica Neue Light"/>
          <w:sz w:val="20"/>
          <w:szCs w:val="20"/>
        </w:rPr>
        <w:t xml:space="preserve"> </w:t>
      </w:r>
      <w:r w:rsidR="00EB555A" w:rsidRPr="00700E79">
        <w:rPr>
          <w:rFonts w:ascii="Helvetica Neue Light" w:hAnsi="Helvetica Neue Light"/>
          <w:sz w:val="20"/>
          <w:szCs w:val="20"/>
        </w:rPr>
        <w:t xml:space="preserve">They’ll also look at the load reduction and economic opportunity of load management for EV charging, and assess potential revenue and business models for EV load management in Massachusetts. </w:t>
      </w:r>
      <w:r w:rsidR="00C70B33" w:rsidRPr="00700E79">
        <w:rPr>
          <w:rFonts w:ascii="Helvetica Neue Light" w:hAnsi="Helvetica Neue Light"/>
          <w:sz w:val="20"/>
          <w:szCs w:val="20"/>
        </w:rPr>
        <w:t xml:space="preserve">The </w:t>
      </w:r>
      <w:r w:rsidR="00B26894" w:rsidRPr="00700E79">
        <w:rPr>
          <w:rFonts w:ascii="Helvetica Neue Light" w:hAnsi="Helvetica Neue Light"/>
          <w:sz w:val="20"/>
          <w:szCs w:val="20"/>
        </w:rPr>
        <w:t xml:space="preserve">analysis </w:t>
      </w:r>
      <w:r w:rsidR="00700E79" w:rsidRPr="00700E79">
        <w:rPr>
          <w:rFonts w:ascii="Helvetica Neue Light" w:hAnsi="Helvetica Neue Light"/>
          <w:sz w:val="20"/>
          <w:szCs w:val="20"/>
        </w:rPr>
        <w:t>will</w:t>
      </w:r>
      <w:r w:rsidR="00B26894" w:rsidRPr="00700E79">
        <w:rPr>
          <w:rFonts w:ascii="Helvetica Neue Light" w:hAnsi="Helvetica Neue Light"/>
          <w:sz w:val="20"/>
          <w:szCs w:val="20"/>
        </w:rPr>
        <w:t xml:space="preserve"> likely be complete by the end of the year. Please reach out with ideas for further analysis that we can discuss in our August EVICC meeting.</w:t>
      </w:r>
    </w:p>
    <w:p w14:paraId="0F659540" w14:textId="3BB41412" w:rsidR="00B26894" w:rsidRDefault="00B26894" w:rsidP="00F24922">
      <w:pPr>
        <w:pStyle w:val="ListParagraph"/>
        <w:numPr>
          <w:ilvl w:val="2"/>
          <w:numId w:val="20"/>
        </w:numPr>
        <w:rPr>
          <w:rFonts w:ascii="Helvetica Neue Light" w:hAnsi="Helvetica Neue Light"/>
          <w:sz w:val="20"/>
          <w:szCs w:val="20"/>
        </w:rPr>
      </w:pPr>
      <w:r w:rsidRPr="00F93B80">
        <w:rPr>
          <w:rFonts w:ascii="Helvetica Neue Light" w:hAnsi="Helvetica Neue Light"/>
          <w:b/>
          <w:bCs/>
          <w:sz w:val="20"/>
          <w:szCs w:val="20"/>
        </w:rPr>
        <w:t>Judge</w:t>
      </w:r>
      <w:r>
        <w:rPr>
          <w:rFonts w:ascii="Helvetica Neue Light" w:hAnsi="Helvetica Neue Light"/>
          <w:sz w:val="20"/>
          <w:szCs w:val="20"/>
        </w:rPr>
        <w:t xml:space="preserve">: </w:t>
      </w:r>
      <w:r w:rsidR="00F93B80">
        <w:rPr>
          <w:rFonts w:ascii="Helvetica Neue Light" w:hAnsi="Helvetica Neue Light"/>
          <w:sz w:val="20"/>
          <w:szCs w:val="20"/>
        </w:rPr>
        <w:t xml:space="preserve">Anyone have any </w:t>
      </w:r>
      <w:r>
        <w:rPr>
          <w:rFonts w:ascii="Helvetica Neue Light" w:hAnsi="Helvetica Neue Light"/>
          <w:sz w:val="20"/>
          <w:szCs w:val="20"/>
        </w:rPr>
        <w:t>questions or immediate suggestions for further analysis? If you do think of anything that you would like to see performed related to EV charging, I think we’re all ears right now and will be developing potential scope for a subsequent RFP for consulting services for that $250</w:t>
      </w:r>
      <w:r w:rsidR="00F93B80">
        <w:rPr>
          <w:rFonts w:ascii="Helvetica Neue Light" w:hAnsi="Helvetica Neue Light"/>
          <w:sz w:val="20"/>
          <w:szCs w:val="20"/>
        </w:rPr>
        <w:t>,000</w:t>
      </w:r>
      <w:r>
        <w:rPr>
          <w:rFonts w:ascii="Helvetica Neue Light" w:hAnsi="Helvetica Neue Light"/>
          <w:sz w:val="20"/>
          <w:szCs w:val="20"/>
        </w:rPr>
        <w:t xml:space="preserve">. </w:t>
      </w:r>
      <w:r w:rsidR="00F93B80">
        <w:rPr>
          <w:rFonts w:ascii="Helvetica Neue Light" w:hAnsi="Helvetica Neue Light"/>
          <w:sz w:val="20"/>
          <w:szCs w:val="20"/>
        </w:rPr>
        <w:t>Another a</w:t>
      </w:r>
      <w:r>
        <w:rPr>
          <w:rFonts w:ascii="Helvetica Neue Light" w:hAnsi="Helvetica Neue Light"/>
          <w:sz w:val="20"/>
          <w:szCs w:val="20"/>
        </w:rPr>
        <w:t xml:space="preserve">ssessment </w:t>
      </w:r>
      <w:r w:rsidR="00F93B80">
        <w:rPr>
          <w:rFonts w:ascii="Helvetica Neue Light" w:hAnsi="Helvetica Neue Light"/>
          <w:sz w:val="20"/>
          <w:szCs w:val="20"/>
        </w:rPr>
        <w:t xml:space="preserve">is </w:t>
      </w:r>
      <w:r>
        <w:rPr>
          <w:rFonts w:ascii="Helvetica Neue Light" w:hAnsi="Helvetica Neue Light"/>
          <w:sz w:val="20"/>
          <w:szCs w:val="20"/>
        </w:rPr>
        <w:t>due next August, so we’re coming up on the next assessment year and we can think forward on what we want to take on.</w:t>
      </w:r>
    </w:p>
    <w:p w14:paraId="4F2E4CD7" w14:textId="3B56B224" w:rsidR="00B26894" w:rsidRDefault="00F93B80" w:rsidP="00F24922">
      <w:pPr>
        <w:pStyle w:val="ListParagraph"/>
        <w:numPr>
          <w:ilvl w:val="2"/>
          <w:numId w:val="20"/>
        </w:numPr>
        <w:rPr>
          <w:rFonts w:ascii="Helvetica Neue Light" w:hAnsi="Helvetica Neue Light"/>
          <w:sz w:val="20"/>
          <w:szCs w:val="20"/>
        </w:rPr>
      </w:pPr>
      <w:r w:rsidRPr="00F93B80">
        <w:rPr>
          <w:rFonts w:ascii="Helvetica Neue Light" w:hAnsi="Helvetica Neue Light"/>
          <w:b/>
          <w:bCs/>
          <w:sz w:val="20"/>
          <w:szCs w:val="20"/>
        </w:rPr>
        <w:t xml:space="preserve">Sen. </w:t>
      </w:r>
      <w:r w:rsidR="00B26894" w:rsidRPr="00F93B80">
        <w:rPr>
          <w:rFonts w:ascii="Helvetica Neue Light" w:hAnsi="Helvetica Neue Light"/>
          <w:b/>
          <w:bCs/>
          <w:sz w:val="20"/>
          <w:szCs w:val="20"/>
        </w:rPr>
        <w:t>Barrett</w:t>
      </w:r>
      <w:r w:rsidR="00B26894">
        <w:rPr>
          <w:rFonts w:ascii="Helvetica Neue Light" w:hAnsi="Helvetica Neue Light"/>
          <w:sz w:val="20"/>
          <w:szCs w:val="20"/>
        </w:rPr>
        <w:t xml:space="preserve">: Thanks for extending the invitation and would like to make a formal request to create an analysis for how we should strengthen the strategic direction of EV deployment by state government. EVICC was a start and was a </w:t>
      </w:r>
      <w:r w:rsidR="00C70B33">
        <w:rPr>
          <w:rFonts w:ascii="Helvetica Neue Light" w:hAnsi="Helvetica Neue Light"/>
          <w:sz w:val="20"/>
          <w:szCs w:val="20"/>
        </w:rPr>
        <w:t>creation</w:t>
      </w:r>
      <w:r w:rsidR="00B26894">
        <w:rPr>
          <w:rFonts w:ascii="Helvetica Neue Light" w:hAnsi="Helvetica Neue Light"/>
          <w:sz w:val="20"/>
          <w:szCs w:val="20"/>
        </w:rPr>
        <w:t xml:space="preserve"> of the legislature; did not come from executive </w:t>
      </w:r>
      <w:r w:rsidR="00C70B33">
        <w:rPr>
          <w:rFonts w:ascii="Helvetica Neue Light" w:hAnsi="Helvetica Neue Light"/>
          <w:sz w:val="20"/>
          <w:szCs w:val="20"/>
        </w:rPr>
        <w:t>branch but</w:t>
      </w:r>
      <w:r w:rsidR="00B26894">
        <w:rPr>
          <w:rFonts w:ascii="Helvetica Neue Light" w:hAnsi="Helvetica Neue Light"/>
          <w:sz w:val="20"/>
          <w:szCs w:val="20"/>
        </w:rPr>
        <w:t xml:space="preserve"> came from Senate. </w:t>
      </w:r>
      <w:r>
        <w:rPr>
          <w:rFonts w:ascii="Helvetica Neue Light" w:hAnsi="Helvetica Neue Light"/>
          <w:sz w:val="20"/>
          <w:szCs w:val="20"/>
        </w:rPr>
        <w:t>I think</w:t>
      </w:r>
      <w:r w:rsidR="00B26894">
        <w:rPr>
          <w:rFonts w:ascii="Helvetica Neue Light" w:hAnsi="Helvetica Neue Light"/>
          <w:sz w:val="20"/>
          <w:szCs w:val="20"/>
        </w:rPr>
        <w:t xml:space="preserve"> the language is outdate</w:t>
      </w:r>
      <w:r w:rsidR="00C70B33">
        <w:rPr>
          <w:rFonts w:ascii="Helvetica Neue Light" w:hAnsi="Helvetica Neue Light"/>
          <w:sz w:val="20"/>
          <w:szCs w:val="20"/>
        </w:rPr>
        <w:t>d</w:t>
      </w:r>
      <w:r w:rsidR="00B26894">
        <w:rPr>
          <w:rFonts w:ascii="Helvetica Neue Light" w:hAnsi="Helvetica Neue Light"/>
          <w:sz w:val="20"/>
          <w:szCs w:val="20"/>
        </w:rPr>
        <w:t xml:space="preserve"> and what we did not do because we were less familiar than we </w:t>
      </w:r>
      <w:r w:rsidR="00C70B33">
        <w:rPr>
          <w:rFonts w:ascii="Helvetica Neue Light" w:hAnsi="Helvetica Neue Light"/>
          <w:sz w:val="20"/>
          <w:szCs w:val="20"/>
        </w:rPr>
        <w:t>are today</w:t>
      </w:r>
      <w:r w:rsidR="00B26894">
        <w:rPr>
          <w:rFonts w:ascii="Helvetica Neue Light" w:hAnsi="Helvetica Neue Light"/>
          <w:sz w:val="20"/>
          <w:szCs w:val="20"/>
        </w:rPr>
        <w:t xml:space="preserve"> to fix our responsibility in the exec</w:t>
      </w:r>
      <w:r>
        <w:rPr>
          <w:rFonts w:ascii="Helvetica Neue Light" w:hAnsi="Helvetica Neue Light"/>
          <w:sz w:val="20"/>
          <w:szCs w:val="20"/>
        </w:rPr>
        <w:t>utive</w:t>
      </w:r>
      <w:r w:rsidR="00B26894">
        <w:rPr>
          <w:rFonts w:ascii="Helvetica Neue Light" w:hAnsi="Helvetica Neue Light"/>
          <w:sz w:val="20"/>
          <w:szCs w:val="20"/>
        </w:rPr>
        <w:t xml:space="preserve"> branch for overall guidance for this buildout of infrastructure. </w:t>
      </w:r>
      <w:r>
        <w:rPr>
          <w:rFonts w:ascii="Helvetica Neue Light" w:hAnsi="Helvetica Neue Light"/>
          <w:sz w:val="20"/>
          <w:szCs w:val="20"/>
        </w:rPr>
        <w:t>I w</w:t>
      </w:r>
      <w:r w:rsidR="00B26894">
        <w:rPr>
          <w:rFonts w:ascii="Helvetica Neue Light" w:hAnsi="Helvetica Neue Light"/>
          <w:sz w:val="20"/>
          <w:szCs w:val="20"/>
        </w:rPr>
        <w:t>ould like to see some input on how all these fascinating strands of different agencies are brought together and managed strategically.</w:t>
      </w:r>
    </w:p>
    <w:p w14:paraId="5D7F0A1C" w14:textId="091D83AC" w:rsidR="00B26894" w:rsidRDefault="00F93B80" w:rsidP="00F24922">
      <w:pPr>
        <w:pStyle w:val="ListParagraph"/>
        <w:numPr>
          <w:ilvl w:val="2"/>
          <w:numId w:val="20"/>
        </w:numPr>
        <w:rPr>
          <w:rFonts w:ascii="Helvetica Neue Light" w:hAnsi="Helvetica Neue Light"/>
          <w:sz w:val="20"/>
          <w:szCs w:val="20"/>
        </w:rPr>
      </w:pPr>
      <w:r w:rsidRPr="00F93B80">
        <w:rPr>
          <w:rFonts w:ascii="Helvetica Neue Light" w:hAnsi="Helvetica Neue Light"/>
          <w:b/>
          <w:bCs/>
          <w:sz w:val="20"/>
          <w:szCs w:val="20"/>
        </w:rPr>
        <w:t xml:space="preserve">Josh </w:t>
      </w:r>
      <w:r w:rsidR="00B26894" w:rsidRPr="00F93B80">
        <w:rPr>
          <w:rFonts w:ascii="Helvetica Neue Light" w:hAnsi="Helvetica Neue Light"/>
          <w:b/>
          <w:bCs/>
          <w:sz w:val="20"/>
          <w:szCs w:val="20"/>
        </w:rPr>
        <w:t>Ryor</w:t>
      </w:r>
      <w:r w:rsidR="00B26894">
        <w:rPr>
          <w:rFonts w:ascii="Helvetica Neue Light" w:hAnsi="Helvetica Neue Light"/>
          <w:sz w:val="20"/>
          <w:szCs w:val="20"/>
        </w:rPr>
        <w:t xml:space="preserve">: </w:t>
      </w:r>
      <w:r>
        <w:rPr>
          <w:rFonts w:ascii="Helvetica Neue Light" w:hAnsi="Helvetica Neue Light"/>
          <w:sz w:val="20"/>
          <w:szCs w:val="20"/>
        </w:rPr>
        <w:t>There is a question</w:t>
      </w:r>
      <w:r w:rsidR="00B26894">
        <w:rPr>
          <w:rFonts w:ascii="Helvetica Neue Light" w:hAnsi="Helvetica Neue Light"/>
          <w:sz w:val="20"/>
          <w:szCs w:val="20"/>
        </w:rPr>
        <w:t xml:space="preserve"> in </w:t>
      </w:r>
      <w:r>
        <w:rPr>
          <w:rFonts w:ascii="Helvetica Neue Light" w:hAnsi="Helvetica Neue Light"/>
          <w:sz w:val="20"/>
          <w:szCs w:val="20"/>
        </w:rPr>
        <w:t xml:space="preserve">the </w:t>
      </w:r>
      <w:r w:rsidR="00B26894">
        <w:rPr>
          <w:rFonts w:ascii="Helvetica Neue Light" w:hAnsi="Helvetica Neue Light"/>
          <w:sz w:val="20"/>
          <w:szCs w:val="20"/>
        </w:rPr>
        <w:t>Q&amp;A about further analysis on medium</w:t>
      </w:r>
      <w:r w:rsidR="00C70B33">
        <w:rPr>
          <w:rFonts w:ascii="Helvetica Neue Light" w:hAnsi="Helvetica Neue Light"/>
          <w:sz w:val="20"/>
          <w:szCs w:val="20"/>
        </w:rPr>
        <w:t>-</w:t>
      </w:r>
      <w:r w:rsidR="00B26894">
        <w:rPr>
          <w:rFonts w:ascii="Helvetica Neue Light" w:hAnsi="Helvetica Neue Light"/>
          <w:sz w:val="20"/>
          <w:szCs w:val="20"/>
        </w:rPr>
        <w:t xml:space="preserve"> and </w:t>
      </w:r>
      <w:r w:rsidR="00C70B33">
        <w:rPr>
          <w:rFonts w:ascii="Helvetica Neue Light" w:hAnsi="Helvetica Neue Light"/>
          <w:sz w:val="20"/>
          <w:szCs w:val="20"/>
        </w:rPr>
        <w:t>heavy-duty</w:t>
      </w:r>
      <w:r w:rsidR="00B26894">
        <w:rPr>
          <w:rFonts w:ascii="Helvetica Neue Light" w:hAnsi="Helvetica Neue Light"/>
          <w:sz w:val="20"/>
          <w:szCs w:val="20"/>
        </w:rPr>
        <w:t xml:space="preserve"> fleets.</w:t>
      </w:r>
      <w:r w:rsidR="00B26894">
        <w:rPr>
          <w:rFonts w:ascii="Helvetica Neue Light" w:hAnsi="Helvetica Neue Light"/>
          <w:sz w:val="20"/>
          <w:szCs w:val="20"/>
        </w:rPr>
        <w:br/>
      </w:r>
    </w:p>
    <w:p w14:paraId="772A713B" w14:textId="55D5E7EB" w:rsidR="00B26894" w:rsidRPr="00C70B33" w:rsidRDefault="00B26894" w:rsidP="00B26894">
      <w:pPr>
        <w:pStyle w:val="ListParagraph"/>
        <w:numPr>
          <w:ilvl w:val="0"/>
          <w:numId w:val="20"/>
        </w:numPr>
        <w:rPr>
          <w:rFonts w:ascii="Helvetica Neue Light" w:hAnsi="Helvetica Neue Light"/>
          <w:b/>
          <w:bCs/>
          <w:sz w:val="20"/>
          <w:szCs w:val="20"/>
        </w:rPr>
      </w:pPr>
      <w:r w:rsidRPr="00C70B33">
        <w:rPr>
          <w:rFonts w:ascii="Helvetica Neue Light" w:hAnsi="Helvetica Neue Light"/>
          <w:b/>
          <w:bCs/>
          <w:sz w:val="20"/>
          <w:szCs w:val="20"/>
        </w:rPr>
        <w:t>Public comments</w:t>
      </w:r>
    </w:p>
    <w:p w14:paraId="53922B99" w14:textId="4F9A3ABF" w:rsidR="00B26894" w:rsidRDefault="00B26894" w:rsidP="00B26894">
      <w:pPr>
        <w:pStyle w:val="ListParagraph"/>
        <w:numPr>
          <w:ilvl w:val="1"/>
          <w:numId w:val="20"/>
        </w:numPr>
        <w:rPr>
          <w:rFonts w:ascii="Helvetica Neue Light" w:hAnsi="Helvetica Neue Light"/>
          <w:sz w:val="20"/>
          <w:szCs w:val="20"/>
        </w:rPr>
      </w:pPr>
      <w:r w:rsidRPr="00F93B80">
        <w:rPr>
          <w:rFonts w:ascii="Helvetica Neue Light" w:hAnsi="Helvetica Neue Light"/>
          <w:b/>
          <w:bCs/>
          <w:sz w:val="20"/>
          <w:szCs w:val="20"/>
        </w:rPr>
        <w:t>Anna Vanderspek</w:t>
      </w:r>
      <w:r w:rsidRPr="00B26894">
        <w:rPr>
          <w:rFonts w:ascii="Helvetica Neue Light" w:hAnsi="Helvetica Neue Light"/>
          <w:sz w:val="20"/>
          <w:szCs w:val="20"/>
        </w:rPr>
        <w:t xml:space="preserve">: </w:t>
      </w:r>
      <w:r w:rsidR="00F93B80">
        <w:rPr>
          <w:rFonts w:ascii="Helvetica Neue Light" w:hAnsi="Helvetica Neue Light"/>
          <w:sz w:val="20"/>
          <w:szCs w:val="20"/>
        </w:rPr>
        <w:t xml:space="preserve">I’m </w:t>
      </w:r>
      <w:r w:rsidRPr="00B26894">
        <w:rPr>
          <w:rFonts w:ascii="Helvetica Neue Light" w:hAnsi="Helvetica Neue Light"/>
          <w:sz w:val="20"/>
          <w:szCs w:val="20"/>
        </w:rPr>
        <w:t xml:space="preserve">curious to see how the work Synapse has done compares to assumptions </w:t>
      </w:r>
      <w:r w:rsidR="00F93B80">
        <w:rPr>
          <w:rFonts w:ascii="Helvetica Neue Light" w:hAnsi="Helvetica Neue Light"/>
          <w:sz w:val="20"/>
          <w:szCs w:val="20"/>
        </w:rPr>
        <w:t xml:space="preserve">the </w:t>
      </w:r>
      <w:r w:rsidRPr="00B26894">
        <w:rPr>
          <w:rFonts w:ascii="Helvetica Neue Light" w:hAnsi="Helvetica Neue Light"/>
          <w:sz w:val="20"/>
          <w:szCs w:val="20"/>
        </w:rPr>
        <w:t xml:space="preserve">utilities made in </w:t>
      </w:r>
      <w:r w:rsidR="00F93B80">
        <w:rPr>
          <w:rFonts w:ascii="Helvetica Neue Light" w:hAnsi="Helvetica Neue Light"/>
          <w:sz w:val="20"/>
          <w:szCs w:val="20"/>
        </w:rPr>
        <w:t>their electric sector modernization plans (</w:t>
      </w:r>
      <w:r w:rsidRPr="00B26894">
        <w:rPr>
          <w:rFonts w:ascii="Helvetica Neue Light" w:hAnsi="Helvetica Neue Light"/>
          <w:sz w:val="20"/>
          <w:szCs w:val="20"/>
        </w:rPr>
        <w:t>ESMPs</w:t>
      </w:r>
      <w:r w:rsidR="00F93B80">
        <w:rPr>
          <w:rFonts w:ascii="Helvetica Neue Light" w:hAnsi="Helvetica Neue Light"/>
          <w:sz w:val="20"/>
          <w:szCs w:val="20"/>
        </w:rPr>
        <w:t>)</w:t>
      </w:r>
      <w:r w:rsidRPr="00B26894">
        <w:rPr>
          <w:rFonts w:ascii="Helvetica Neue Light" w:hAnsi="Helvetica Neue Light"/>
          <w:sz w:val="20"/>
          <w:szCs w:val="20"/>
        </w:rPr>
        <w:t xml:space="preserve">. Are they similar or are there notable differences? Managed charging makes a notable difference between now and 2030; </w:t>
      </w:r>
      <w:r w:rsidR="00F93B80">
        <w:rPr>
          <w:rFonts w:ascii="Helvetica Neue Light" w:hAnsi="Helvetica Neue Light"/>
          <w:sz w:val="20"/>
          <w:szCs w:val="20"/>
        </w:rPr>
        <w:t xml:space="preserve">the </w:t>
      </w:r>
      <w:r w:rsidRPr="00B26894">
        <w:rPr>
          <w:rFonts w:ascii="Helvetica Neue Light" w:hAnsi="Helvetica Neue Light"/>
          <w:sz w:val="20"/>
          <w:szCs w:val="20"/>
        </w:rPr>
        <w:t xml:space="preserve">utilities did not project that. </w:t>
      </w:r>
      <w:r w:rsidR="00F93B80">
        <w:rPr>
          <w:rFonts w:ascii="Helvetica Neue Light" w:hAnsi="Helvetica Neue Light"/>
          <w:sz w:val="20"/>
          <w:szCs w:val="20"/>
        </w:rPr>
        <w:t>I’m c</w:t>
      </w:r>
      <w:r w:rsidRPr="00B26894">
        <w:rPr>
          <w:rFonts w:ascii="Helvetica Neue Light" w:hAnsi="Helvetica Neue Light"/>
          <w:sz w:val="20"/>
          <w:szCs w:val="20"/>
        </w:rPr>
        <w:t>urious if any analysis has been done to compare those.</w:t>
      </w:r>
    </w:p>
    <w:p w14:paraId="6431395F" w14:textId="29F14077" w:rsidR="00B26894" w:rsidRDefault="00B26894" w:rsidP="00B26894">
      <w:pPr>
        <w:pStyle w:val="ListParagraph"/>
        <w:numPr>
          <w:ilvl w:val="1"/>
          <w:numId w:val="20"/>
        </w:numPr>
        <w:rPr>
          <w:rFonts w:ascii="Helvetica Neue Light" w:hAnsi="Helvetica Neue Light"/>
          <w:sz w:val="20"/>
          <w:szCs w:val="20"/>
        </w:rPr>
      </w:pPr>
      <w:r w:rsidRPr="00F93B80">
        <w:rPr>
          <w:rFonts w:ascii="Helvetica Neue Light" w:hAnsi="Helvetica Neue Light"/>
          <w:b/>
          <w:bCs/>
          <w:sz w:val="20"/>
          <w:szCs w:val="20"/>
        </w:rPr>
        <w:t>Judge</w:t>
      </w:r>
      <w:r>
        <w:rPr>
          <w:rFonts w:ascii="Helvetica Neue Light" w:hAnsi="Helvetica Neue Light"/>
          <w:sz w:val="20"/>
          <w:szCs w:val="20"/>
        </w:rPr>
        <w:t xml:space="preserve">: </w:t>
      </w:r>
      <w:r w:rsidR="00F93B80">
        <w:rPr>
          <w:rFonts w:ascii="Helvetica Neue Light" w:hAnsi="Helvetica Neue Light"/>
          <w:sz w:val="20"/>
          <w:szCs w:val="20"/>
        </w:rPr>
        <w:t>N</w:t>
      </w:r>
      <w:r>
        <w:rPr>
          <w:rFonts w:ascii="Helvetica Neue Light" w:hAnsi="Helvetica Neue Light"/>
          <w:sz w:val="20"/>
          <w:szCs w:val="20"/>
        </w:rPr>
        <w:t xml:space="preserve">ot to date—some of this is relatively new. But that’s certainly something we can think about in terms of how those things overlay and intersect with one another. Unfortunately, </w:t>
      </w:r>
      <w:r w:rsidR="00F93B80">
        <w:rPr>
          <w:rFonts w:ascii="Helvetica Neue Light" w:hAnsi="Helvetica Neue Light"/>
          <w:sz w:val="20"/>
          <w:szCs w:val="20"/>
        </w:rPr>
        <w:t xml:space="preserve">Aurora </w:t>
      </w:r>
      <w:r>
        <w:rPr>
          <w:rFonts w:ascii="Helvetica Neue Light" w:hAnsi="Helvetica Neue Light"/>
          <w:sz w:val="20"/>
          <w:szCs w:val="20"/>
        </w:rPr>
        <w:t xml:space="preserve">Edington left the call. </w:t>
      </w:r>
      <w:r w:rsidR="00F93B80">
        <w:rPr>
          <w:rFonts w:ascii="Helvetica Neue Light" w:hAnsi="Helvetica Neue Light"/>
          <w:sz w:val="20"/>
          <w:szCs w:val="20"/>
        </w:rPr>
        <w:t>This is c</w:t>
      </w:r>
      <w:r>
        <w:rPr>
          <w:rFonts w:ascii="Helvetica Neue Light" w:hAnsi="Helvetica Neue Light"/>
          <w:sz w:val="20"/>
          <w:szCs w:val="20"/>
        </w:rPr>
        <w:t>ertainly something to consider and think about moving forward.</w:t>
      </w:r>
    </w:p>
    <w:p w14:paraId="34EE79CB" w14:textId="209BA6DA" w:rsidR="00FA0805" w:rsidRPr="00F93B80" w:rsidRDefault="00B26894" w:rsidP="00F93B80">
      <w:pPr>
        <w:pStyle w:val="ListParagraph"/>
        <w:numPr>
          <w:ilvl w:val="1"/>
          <w:numId w:val="20"/>
        </w:numPr>
        <w:rPr>
          <w:rFonts w:ascii="Helvetica Neue Light" w:hAnsi="Helvetica Neue Light"/>
          <w:sz w:val="20"/>
          <w:szCs w:val="20"/>
        </w:rPr>
      </w:pPr>
      <w:r w:rsidRPr="00F93B80">
        <w:rPr>
          <w:rFonts w:ascii="Helvetica Neue Light" w:hAnsi="Helvetica Neue Light"/>
          <w:b/>
          <w:bCs/>
          <w:sz w:val="20"/>
          <w:szCs w:val="20"/>
        </w:rPr>
        <w:t>Seth Gadbois</w:t>
      </w:r>
      <w:r>
        <w:rPr>
          <w:rFonts w:ascii="Helvetica Neue Light" w:hAnsi="Helvetica Neue Light"/>
          <w:sz w:val="20"/>
          <w:szCs w:val="20"/>
        </w:rPr>
        <w:t xml:space="preserve">: </w:t>
      </w:r>
      <w:r w:rsidR="00F93B80">
        <w:rPr>
          <w:rFonts w:ascii="Helvetica Neue Light" w:hAnsi="Helvetica Neue Light"/>
          <w:sz w:val="20"/>
          <w:szCs w:val="20"/>
        </w:rPr>
        <w:t xml:space="preserve">I </w:t>
      </w:r>
      <w:r>
        <w:rPr>
          <w:rFonts w:ascii="Helvetica Neue Light" w:hAnsi="Helvetica Neue Light"/>
          <w:sz w:val="20"/>
          <w:szCs w:val="20"/>
        </w:rPr>
        <w:t xml:space="preserve">wanted to offer this comment to fully realize the </w:t>
      </w:r>
      <w:r w:rsidR="00F93B80">
        <w:rPr>
          <w:rFonts w:ascii="Helvetica Neue Light" w:hAnsi="Helvetica Neue Light"/>
          <w:sz w:val="20"/>
          <w:szCs w:val="20"/>
        </w:rPr>
        <w:t xml:space="preserve">greenhouse gas emission </w:t>
      </w:r>
      <w:r>
        <w:rPr>
          <w:rFonts w:ascii="Helvetica Neue Light" w:hAnsi="Helvetica Neue Light"/>
          <w:sz w:val="20"/>
          <w:szCs w:val="20"/>
        </w:rPr>
        <w:t xml:space="preserve">reduction benefits </w:t>
      </w:r>
      <w:r w:rsidR="00F93B80">
        <w:rPr>
          <w:rFonts w:ascii="Helvetica Neue Light" w:hAnsi="Helvetica Neue Light"/>
          <w:sz w:val="20"/>
          <w:szCs w:val="20"/>
        </w:rPr>
        <w:t xml:space="preserve">of </w:t>
      </w:r>
      <w:r>
        <w:rPr>
          <w:rFonts w:ascii="Helvetica Neue Light" w:hAnsi="Helvetica Neue Light"/>
          <w:sz w:val="20"/>
          <w:szCs w:val="20"/>
        </w:rPr>
        <w:t>widespread EV adoption. We need to be fully supplementing a robust incentive structure sc</w:t>
      </w:r>
      <w:r w:rsidR="00F93B80">
        <w:rPr>
          <w:rFonts w:ascii="Helvetica Neue Light" w:hAnsi="Helvetica Neue Light"/>
          <w:sz w:val="20"/>
          <w:szCs w:val="20"/>
        </w:rPr>
        <w:t>r</w:t>
      </w:r>
      <w:r>
        <w:rPr>
          <w:rFonts w:ascii="Helvetica Neue Light" w:hAnsi="Helvetica Neue Light"/>
          <w:sz w:val="20"/>
          <w:szCs w:val="20"/>
        </w:rPr>
        <w:t xml:space="preserve">apping combustion vehicle from the roads. To fully realize </w:t>
      </w:r>
      <w:r w:rsidR="00F93B80">
        <w:rPr>
          <w:rFonts w:ascii="Helvetica Neue Light" w:hAnsi="Helvetica Neue Light"/>
          <w:sz w:val="20"/>
          <w:szCs w:val="20"/>
        </w:rPr>
        <w:t xml:space="preserve">these </w:t>
      </w:r>
      <w:r>
        <w:rPr>
          <w:rFonts w:ascii="Helvetica Neue Light" w:hAnsi="Helvetica Neue Light"/>
          <w:sz w:val="20"/>
          <w:szCs w:val="20"/>
        </w:rPr>
        <w:t xml:space="preserve">benefits, we need to be taking a greater number of combustion vehicles off the road. Recognizing that we have a trade-in benefit, we need some additional coordinated funding. </w:t>
      </w:r>
      <w:r w:rsidR="00F93B80">
        <w:rPr>
          <w:rFonts w:ascii="Helvetica Neue Light" w:hAnsi="Helvetica Neue Light"/>
          <w:sz w:val="20"/>
          <w:szCs w:val="20"/>
        </w:rPr>
        <w:t>I a</w:t>
      </w:r>
      <w:r>
        <w:rPr>
          <w:rFonts w:ascii="Helvetica Neue Light" w:hAnsi="Helvetica Neue Light"/>
          <w:sz w:val="20"/>
          <w:szCs w:val="20"/>
        </w:rPr>
        <w:t xml:space="preserve">ppreciate Sen. Barrett’s funding about not knowing where things will sit with agency ownership and EVICC’s prior mandate vs. where we are now, but to fully realize benefits and climate mandates, </w:t>
      </w:r>
      <w:r w:rsidR="00F93B80">
        <w:rPr>
          <w:rFonts w:ascii="Helvetica Neue Light" w:hAnsi="Helvetica Neue Light"/>
          <w:sz w:val="20"/>
          <w:szCs w:val="20"/>
        </w:rPr>
        <w:t xml:space="preserve">I </w:t>
      </w:r>
      <w:r>
        <w:rPr>
          <w:rFonts w:ascii="Helvetica Neue Light" w:hAnsi="Helvetica Neue Light"/>
          <w:sz w:val="20"/>
          <w:szCs w:val="20"/>
        </w:rPr>
        <w:t xml:space="preserve">wanted to state this as the need and request </w:t>
      </w:r>
      <w:r w:rsidR="00F93B80">
        <w:rPr>
          <w:rFonts w:ascii="Helvetica Neue Light" w:hAnsi="Helvetica Neue Light"/>
          <w:sz w:val="20"/>
          <w:szCs w:val="20"/>
        </w:rPr>
        <w:t xml:space="preserve">that </w:t>
      </w:r>
      <w:r>
        <w:rPr>
          <w:rFonts w:ascii="Helvetica Neue Light" w:hAnsi="Helvetica Neue Light"/>
          <w:sz w:val="20"/>
          <w:szCs w:val="20"/>
        </w:rPr>
        <w:t>EVICC consider using some of its funds to take combustion vehicles off the road as we add EVs.</w:t>
      </w:r>
      <w:r w:rsidR="00FA0805" w:rsidRPr="00F93B80">
        <w:rPr>
          <w:rFonts w:ascii="Helvetica Neue Light" w:hAnsi="Helvetica Neue Light"/>
          <w:sz w:val="20"/>
          <w:szCs w:val="20"/>
        </w:rPr>
        <w:br/>
      </w:r>
    </w:p>
    <w:p w14:paraId="36A5AFC1" w14:textId="7FE16880" w:rsidR="00482C55" w:rsidRPr="00694A12" w:rsidRDefault="00482C55" w:rsidP="00FA0805">
      <w:pPr>
        <w:pStyle w:val="ListParagraph"/>
        <w:numPr>
          <w:ilvl w:val="0"/>
          <w:numId w:val="20"/>
        </w:numPr>
        <w:rPr>
          <w:rFonts w:ascii="Helvetica Neue Light" w:hAnsi="Helvetica Neue Light"/>
          <w:b/>
          <w:bCs/>
          <w:sz w:val="20"/>
          <w:szCs w:val="20"/>
        </w:rPr>
      </w:pPr>
      <w:r w:rsidRPr="00694A12">
        <w:rPr>
          <w:rFonts w:ascii="Helvetica Neue Light" w:hAnsi="Helvetica Neue Light"/>
          <w:b/>
          <w:bCs/>
          <w:sz w:val="20"/>
          <w:szCs w:val="20"/>
        </w:rPr>
        <w:t>Adjourn</w:t>
      </w:r>
    </w:p>
    <w:p w14:paraId="24486B94" w14:textId="77777777" w:rsidR="00694A12" w:rsidRDefault="00694A12" w:rsidP="00694A12">
      <w:pPr>
        <w:rPr>
          <w:rFonts w:ascii="Helvetica Neue Light" w:hAnsi="Helvetica Neue Light"/>
          <w:b/>
          <w:bCs/>
          <w:sz w:val="20"/>
          <w:szCs w:val="20"/>
        </w:rPr>
      </w:pPr>
    </w:p>
    <w:p w14:paraId="6A19A945" w14:textId="5BFB780E" w:rsidR="00694A12" w:rsidRDefault="00B26894" w:rsidP="00694A12">
      <w:pPr>
        <w:rPr>
          <w:rFonts w:ascii="Helvetica Neue Light" w:hAnsi="Helvetica Neue Light"/>
          <w:sz w:val="20"/>
          <w:szCs w:val="20"/>
        </w:rPr>
      </w:pPr>
      <w:r>
        <w:rPr>
          <w:rFonts w:ascii="Helvetica Neue Light" w:hAnsi="Helvetica Neue Light"/>
          <w:sz w:val="20"/>
          <w:szCs w:val="20"/>
        </w:rPr>
        <w:t>Rubin</w:t>
      </w:r>
      <w:r w:rsidR="00C1232E">
        <w:rPr>
          <w:rFonts w:ascii="Helvetica Neue Light" w:hAnsi="Helvetica Neue Light"/>
          <w:sz w:val="20"/>
          <w:szCs w:val="20"/>
        </w:rPr>
        <w:t xml:space="preserve"> </w:t>
      </w:r>
      <w:r w:rsidR="00414E94">
        <w:rPr>
          <w:rFonts w:ascii="Helvetica Neue Light" w:hAnsi="Helvetica Neue Light"/>
          <w:sz w:val="20"/>
          <w:szCs w:val="20"/>
        </w:rPr>
        <w:t xml:space="preserve">moved and </w:t>
      </w:r>
      <w:r>
        <w:rPr>
          <w:rFonts w:ascii="Helvetica Neue Light" w:hAnsi="Helvetica Neue Light"/>
          <w:sz w:val="20"/>
          <w:szCs w:val="20"/>
        </w:rPr>
        <w:t xml:space="preserve">Sen. Barrett </w:t>
      </w:r>
      <w:r w:rsidR="00687A9F">
        <w:rPr>
          <w:rFonts w:ascii="Helvetica Neue Light" w:hAnsi="Helvetica Neue Light"/>
          <w:sz w:val="20"/>
          <w:szCs w:val="20"/>
        </w:rPr>
        <w:t>seconded</w:t>
      </w:r>
      <w:r w:rsidR="00414E94">
        <w:rPr>
          <w:rFonts w:ascii="Helvetica Neue Light" w:hAnsi="Helvetica Neue Light"/>
          <w:sz w:val="20"/>
          <w:szCs w:val="20"/>
        </w:rPr>
        <w:t xml:space="preserve"> a motion to adjourn</w:t>
      </w:r>
      <w:r w:rsidR="00687A9F">
        <w:rPr>
          <w:rFonts w:ascii="Helvetica Neue Light" w:hAnsi="Helvetica Neue Light"/>
          <w:sz w:val="20"/>
          <w:szCs w:val="20"/>
        </w:rPr>
        <w:t xml:space="preserve">. </w:t>
      </w:r>
      <w:r w:rsidR="00414E94">
        <w:rPr>
          <w:rFonts w:ascii="Helvetica Neue Light" w:hAnsi="Helvetica Neue Light"/>
          <w:sz w:val="20"/>
          <w:szCs w:val="20"/>
        </w:rPr>
        <w:t>The m</w:t>
      </w:r>
      <w:r w:rsidR="00687A9F">
        <w:rPr>
          <w:rFonts w:ascii="Helvetica Neue Light" w:hAnsi="Helvetica Neue Light"/>
          <w:sz w:val="20"/>
          <w:szCs w:val="20"/>
        </w:rPr>
        <w:t xml:space="preserve">otion carried </w:t>
      </w:r>
      <w:r w:rsidR="00ED6819">
        <w:rPr>
          <w:rFonts w:ascii="Helvetica Neue Light" w:hAnsi="Helvetica Neue Light"/>
          <w:sz w:val="20"/>
          <w:szCs w:val="20"/>
        </w:rPr>
        <w:t>unanimously.</w:t>
      </w:r>
      <w:r w:rsidR="00687A9F">
        <w:rPr>
          <w:rFonts w:ascii="Helvetica Neue Light" w:hAnsi="Helvetica Neue Light"/>
          <w:sz w:val="20"/>
          <w:szCs w:val="20"/>
        </w:rPr>
        <w:t xml:space="preserve"> </w:t>
      </w:r>
      <w:r w:rsidR="00ED6819">
        <w:rPr>
          <w:rFonts w:ascii="Helvetica Neue Light" w:hAnsi="Helvetica Neue Light"/>
          <w:sz w:val="20"/>
          <w:szCs w:val="20"/>
        </w:rPr>
        <w:t>T</w:t>
      </w:r>
      <w:r w:rsidR="00687A9F">
        <w:rPr>
          <w:rFonts w:ascii="Helvetica Neue Light" w:hAnsi="Helvetica Neue Light"/>
          <w:sz w:val="20"/>
          <w:szCs w:val="20"/>
        </w:rPr>
        <w:t>he meeting a</w:t>
      </w:r>
      <w:r w:rsidR="00694A12">
        <w:rPr>
          <w:rFonts w:ascii="Helvetica Neue Light" w:hAnsi="Helvetica Neue Light"/>
          <w:sz w:val="20"/>
          <w:szCs w:val="20"/>
        </w:rPr>
        <w:t xml:space="preserve">djourned at </w:t>
      </w:r>
      <w:r>
        <w:rPr>
          <w:rFonts w:ascii="Helvetica Neue Light" w:hAnsi="Helvetica Neue Light"/>
          <w:sz w:val="20"/>
          <w:szCs w:val="20"/>
        </w:rPr>
        <w:t>3</w:t>
      </w:r>
      <w:r w:rsidR="00ED6819">
        <w:rPr>
          <w:rFonts w:ascii="Helvetica Neue Light" w:hAnsi="Helvetica Neue Light"/>
          <w:sz w:val="20"/>
          <w:szCs w:val="20"/>
        </w:rPr>
        <w:t>:1</w:t>
      </w:r>
      <w:r>
        <w:rPr>
          <w:rFonts w:ascii="Helvetica Neue Light" w:hAnsi="Helvetica Neue Light"/>
          <w:sz w:val="20"/>
          <w:szCs w:val="20"/>
        </w:rPr>
        <w:t>7</w:t>
      </w:r>
      <w:r w:rsidR="00ED6819">
        <w:rPr>
          <w:rFonts w:ascii="Helvetica Neue Light" w:hAnsi="Helvetica Neue Light"/>
          <w:sz w:val="20"/>
          <w:szCs w:val="20"/>
        </w:rPr>
        <w:t xml:space="preserve"> </w:t>
      </w:r>
      <w:r w:rsidR="00694A12">
        <w:rPr>
          <w:rFonts w:ascii="Helvetica Neue Light" w:hAnsi="Helvetica Neue Light"/>
          <w:sz w:val="20"/>
          <w:szCs w:val="20"/>
        </w:rPr>
        <w:t>p.m.</w:t>
      </w:r>
    </w:p>
    <w:p w14:paraId="1C27ACFF" w14:textId="77777777" w:rsidR="00694A12" w:rsidRDefault="00694A12" w:rsidP="00694A12">
      <w:pPr>
        <w:rPr>
          <w:rFonts w:ascii="Helvetica Neue Light" w:hAnsi="Helvetica Neue Light"/>
          <w:sz w:val="20"/>
          <w:szCs w:val="20"/>
        </w:rPr>
      </w:pPr>
    </w:p>
    <w:p w14:paraId="49537FD2" w14:textId="7E308EF0" w:rsidR="00694A12" w:rsidRDefault="00694A12" w:rsidP="00694A12">
      <w:pPr>
        <w:rPr>
          <w:rFonts w:ascii="Helvetica Neue Light" w:hAnsi="Helvetica Neue Light"/>
          <w:sz w:val="20"/>
          <w:szCs w:val="20"/>
        </w:rPr>
      </w:pPr>
      <w:r>
        <w:rPr>
          <w:rFonts w:ascii="Helvetica Neue Light" w:hAnsi="Helvetica Neue Light"/>
          <w:sz w:val="20"/>
          <w:szCs w:val="20"/>
        </w:rPr>
        <w:t>Respectfully submitted,</w:t>
      </w:r>
    </w:p>
    <w:p w14:paraId="1D4620F1" w14:textId="2EB3EB15" w:rsidR="00694A12" w:rsidRPr="00694A12" w:rsidRDefault="00694A12" w:rsidP="00694A12">
      <w:pPr>
        <w:rPr>
          <w:rFonts w:ascii="Helvetica Neue Light" w:hAnsi="Helvetica Neue Light"/>
          <w:i/>
          <w:iCs/>
          <w:sz w:val="20"/>
          <w:szCs w:val="20"/>
        </w:rPr>
      </w:pPr>
      <w:r w:rsidRPr="00694A12">
        <w:rPr>
          <w:rFonts w:ascii="Helvetica Neue Light" w:hAnsi="Helvetica Neue Light"/>
          <w:i/>
          <w:iCs/>
          <w:sz w:val="20"/>
          <w:szCs w:val="20"/>
        </w:rPr>
        <w:t>Jennifer A. Haugh</w:t>
      </w:r>
    </w:p>
    <w:p w14:paraId="4CFDA016" w14:textId="32A77CA0" w:rsidR="00414E94" w:rsidRDefault="00694A12" w:rsidP="00414B46">
      <w:pPr>
        <w:rPr>
          <w:rFonts w:ascii="Helvetica Neue Light" w:hAnsi="Helvetica Neue Light"/>
          <w:sz w:val="20"/>
          <w:szCs w:val="20"/>
        </w:rPr>
      </w:pPr>
      <w:r>
        <w:rPr>
          <w:rFonts w:ascii="Helvetica Neue Light" w:hAnsi="Helvetica Neue Light"/>
          <w:sz w:val="20"/>
          <w:szCs w:val="20"/>
        </w:rPr>
        <w:t>GreenerU, Inc.</w:t>
      </w:r>
    </w:p>
    <w:sectPr w:rsidR="00414E94" w:rsidSect="00B70AA4">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E8A2" w14:textId="77777777" w:rsidR="007D6D03" w:rsidRDefault="007D6D03" w:rsidP="004144C9">
      <w:r>
        <w:separator/>
      </w:r>
    </w:p>
  </w:endnote>
  <w:endnote w:type="continuationSeparator" w:id="0">
    <w:p w14:paraId="6981A5A9" w14:textId="77777777" w:rsidR="007D6D03" w:rsidRDefault="007D6D03" w:rsidP="0041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Futura Light BT">
    <w:altName w:val="Futura Light BT"/>
    <w:panose1 w:val="020B0402020204020303"/>
    <w:charset w:val="00"/>
    <w:family w:val="swiss"/>
    <w:pitch w:val="variable"/>
    <w:sig w:usb0="00000003" w:usb1="00000000" w:usb2="00000000" w:usb3="00000000" w:csb0="00000001" w:csb1="00000000"/>
  </w:font>
  <w:font w:name="Times New Roman (Headings CS)">
    <w:altName w:val="Times New Roman"/>
    <w:panose1 w:val="020206030504050203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356593"/>
      <w:docPartObj>
        <w:docPartGallery w:val="Page Numbers (Bottom of Page)"/>
        <w:docPartUnique/>
      </w:docPartObj>
    </w:sdtPr>
    <w:sdtContent>
      <w:p w14:paraId="2F883BBE" w14:textId="052175A0" w:rsidR="004144C9" w:rsidRDefault="004144C9" w:rsidP="00561FE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BAA43" w14:textId="77777777" w:rsidR="004144C9" w:rsidRDefault="004144C9" w:rsidP="004144C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3873792"/>
      <w:docPartObj>
        <w:docPartGallery w:val="Page Numbers (Bottom of Page)"/>
        <w:docPartUnique/>
      </w:docPartObj>
    </w:sdtPr>
    <w:sdtEndPr>
      <w:rPr>
        <w:rStyle w:val="PageNumber"/>
        <w:rFonts w:ascii="Helvetica Neue" w:hAnsi="Helvetica Neue"/>
        <w:sz w:val="13"/>
        <w:szCs w:val="15"/>
      </w:rPr>
    </w:sdtEndPr>
    <w:sdtContent>
      <w:p w14:paraId="463042A5" w14:textId="6AACE557" w:rsidR="004144C9" w:rsidRPr="004144C9" w:rsidRDefault="004144C9" w:rsidP="00561FE4">
        <w:pPr>
          <w:pStyle w:val="Footer"/>
          <w:framePr w:wrap="none" w:vAnchor="text" w:hAnchor="margin" w:y="1"/>
          <w:rPr>
            <w:rStyle w:val="PageNumber"/>
            <w:rFonts w:ascii="Helvetica Neue" w:hAnsi="Helvetica Neue"/>
            <w:sz w:val="18"/>
            <w:szCs w:val="20"/>
          </w:rPr>
        </w:pPr>
        <w:r w:rsidRPr="004144C9">
          <w:rPr>
            <w:rStyle w:val="PageNumber"/>
            <w:rFonts w:ascii="Helvetica Neue" w:hAnsi="Helvetica Neue"/>
            <w:sz w:val="18"/>
            <w:szCs w:val="20"/>
          </w:rPr>
          <w:fldChar w:fldCharType="begin"/>
        </w:r>
        <w:r w:rsidRPr="004144C9">
          <w:rPr>
            <w:rStyle w:val="PageNumber"/>
            <w:rFonts w:ascii="Helvetica Neue" w:hAnsi="Helvetica Neue"/>
            <w:sz w:val="18"/>
            <w:szCs w:val="20"/>
          </w:rPr>
          <w:instrText xml:space="preserve"> PAGE </w:instrText>
        </w:r>
        <w:r w:rsidRPr="004144C9">
          <w:rPr>
            <w:rStyle w:val="PageNumber"/>
            <w:rFonts w:ascii="Helvetica Neue" w:hAnsi="Helvetica Neue"/>
            <w:sz w:val="18"/>
            <w:szCs w:val="20"/>
          </w:rPr>
          <w:fldChar w:fldCharType="separate"/>
        </w:r>
        <w:r w:rsidRPr="004144C9">
          <w:rPr>
            <w:rStyle w:val="PageNumber"/>
            <w:rFonts w:ascii="Helvetica Neue" w:hAnsi="Helvetica Neue"/>
            <w:noProof/>
            <w:sz w:val="18"/>
            <w:szCs w:val="20"/>
          </w:rPr>
          <w:t>9</w:t>
        </w:r>
        <w:r w:rsidRPr="004144C9">
          <w:rPr>
            <w:rStyle w:val="PageNumber"/>
            <w:rFonts w:ascii="Helvetica Neue" w:hAnsi="Helvetica Neue"/>
            <w:sz w:val="18"/>
            <w:szCs w:val="20"/>
          </w:rPr>
          <w:fldChar w:fldCharType="end"/>
        </w:r>
      </w:p>
    </w:sdtContent>
  </w:sdt>
  <w:p w14:paraId="60D34CDC" w14:textId="77777777" w:rsidR="004144C9" w:rsidRDefault="004144C9" w:rsidP="004144C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7F9B" w14:textId="77777777" w:rsidR="007D6D03" w:rsidRDefault="007D6D03" w:rsidP="004144C9">
      <w:r>
        <w:separator/>
      </w:r>
    </w:p>
  </w:footnote>
  <w:footnote w:type="continuationSeparator" w:id="0">
    <w:p w14:paraId="5DAA8CF6" w14:textId="77777777" w:rsidR="007D6D03" w:rsidRDefault="007D6D03" w:rsidP="0041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D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24907"/>
    <w:multiLevelType w:val="multilevel"/>
    <w:tmpl w:val="CAFC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73563"/>
    <w:multiLevelType w:val="multilevel"/>
    <w:tmpl w:val="89040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B1E5B"/>
    <w:multiLevelType w:val="multilevel"/>
    <w:tmpl w:val="76E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96883"/>
    <w:multiLevelType w:val="multilevel"/>
    <w:tmpl w:val="5BAE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02284"/>
    <w:multiLevelType w:val="multilevel"/>
    <w:tmpl w:val="9DB2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E5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E91EF0"/>
    <w:multiLevelType w:val="multilevel"/>
    <w:tmpl w:val="41C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363AE"/>
    <w:multiLevelType w:val="multilevel"/>
    <w:tmpl w:val="8A1E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3507F"/>
    <w:multiLevelType w:val="multilevel"/>
    <w:tmpl w:val="AA9E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706E3"/>
    <w:multiLevelType w:val="multilevel"/>
    <w:tmpl w:val="B6A6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E65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D72E68"/>
    <w:multiLevelType w:val="multilevel"/>
    <w:tmpl w:val="1518C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3B2F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661780"/>
    <w:multiLevelType w:val="multilevel"/>
    <w:tmpl w:val="616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3740A"/>
    <w:multiLevelType w:val="multilevel"/>
    <w:tmpl w:val="FDB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2058ED"/>
    <w:multiLevelType w:val="multilevel"/>
    <w:tmpl w:val="8C4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4F37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6765966">
    <w:abstractNumId w:val="5"/>
  </w:num>
  <w:num w:numId="2" w16cid:durableId="1426148870">
    <w:abstractNumId w:val="3"/>
  </w:num>
  <w:num w:numId="3" w16cid:durableId="463155804">
    <w:abstractNumId w:val="1"/>
  </w:num>
  <w:num w:numId="4" w16cid:durableId="1812360977">
    <w:abstractNumId w:val="7"/>
  </w:num>
  <w:num w:numId="5" w16cid:durableId="2022781575">
    <w:abstractNumId w:val="8"/>
  </w:num>
  <w:num w:numId="6" w16cid:durableId="1176847900">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680863339">
    <w:abstractNumId w:val="8"/>
    <w:lvlOverride w:ilvl="1">
      <w:lvl w:ilvl="1">
        <w:numFmt w:val="bullet"/>
        <w:lvlText w:val=""/>
        <w:lvlJc w:val="left"/>
        <w:pPr>
          <w:tabs>
            <w:tab w:val="num" w:pos="1440"/>
          </w:tabs>
          <w:ind w:left="1440" w:hanging="360"/>
        </w:pPr>
        <w:rPr>
          <w:rFonts w:ascii="Symbol" w:hAnsi="Symbol" w:hint="default"/>
          <w:sz w:val="20"/>
        </w:rPr>
      </w:lvl>
    </w:lvlOverride>
  </w:num>
  <w:num w:numId="8" w16cid:durableId="756294623">
    <w:abstractNumId w:val="2"/>
  </w:num>
  <w:num w:numId="9" w16cid:durableId="379861835">
    <w:abstractNumId w:val="12"/>
    <w:lvlOverride w:ilvl="0">
      <w:lvl w:ilvl="0">
        <w:numFmt w:val="decimal"/>
        <w:lvlText w:val="%1."/>
        <w:lvlJc w:val="left"/>
      </w:lvl>
    </w:lvlOverride>
  </w:num>
  <w:num w:numId="10" w16cid:durableId="748619876">
    <w:abstractNumId w:val="9"/>
  </w:num>
  <w:num w:numId="11" w16cid:durableId="245846706">
    <w:abstractNumId w:val="11"/>
  </w:num>
  <w:num w:numId="12" w16cid:durableId="1304506945">
    <w:abstractNumId w:val="6"/>
  </w:num>
  <w:num w:numId="13" w16cid:durableId="2087149796">
    <w:abstractNumId w:val="13"/>
  </w:num>
  <w:num w:numId="14" w16cid:durableId="309601672">
    <w:abstractNumId w:val="17"/>
  </w:num>
  <w:num w:numId="15" w16cid:durableId="468938293">
    <w:abstractNumId w:val="10"/>
  </w:num>
  <w:num w:numId="16" w16cid:durableId="682248302">
    <w:abstractNumId w:val="4"/>
  </w:num>
  <w:num w:numId="17" w16cid:durableId="1615794428">
    <w:abstractNumId w:val="16"/>
  </w:num>
  <w:num w:numId="18" w16cid:durableId="926378169">
    <w:abstractNumId w:val="14"/>
  </w:num>
  <w:num w:numId="19" w16cid:durableId="1628512373">
    <w:abstractNumId w:val="15"/>
  </w:num>
  <w:num w:numId="20" w16cid:durableId="204986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47"/>
    <w:rsid w:val="000073A8"/>
    <w:rsid w:val="00065B09"/>
    <w:rsid w:val="00082EB8"/>
    <w:rsid w:val="000D47D6"/>
    <w:rsid w:val="000E413A"/>
    <w:rsid w:val="000F1495"/>
    <w:rsid w:val="0011753A"/>
    <w:rsid w:val="001337B6"/>
    <w:rsid w:val="00141034"/>
    <w:rsid w:val="001416FB"/>
    <w:rsid w:val="0018536E"/>
    <w:rsid w:val="00196928"/>
    <w:rsid w:val="001A62DF"/>
    <w:rsid w:val="001C2068"/>
    <w:rsid w:val="00200ECB"/>
    <w:rsid w:val="00214F4C"/>
    <w:rsid w:val="00236063"/>
    <w:rsid w:val="00262ABE"/>
    <w:rsid w:val="00266EF8"/>
    <w:rsid w:val="002E3455"/>
    <w:rsid w:val="002E3847"/>
    <w:rsid w:val="00313B65"/>
    <w:rsid w:val="00334E78"/>
    <w:rsid w:val="003636BB"/>
    <w:rsid w:val="00375E80"/>
    <w:rsid w:val="00384594"/>
    <w:rsid w:val="00390ECC"/>
    <w:rsid w:val="00394F42"/>
    <w:rsid w:val="003B4B47"/>
    <w:rsid w:val="003C3889"/>
    <w:rsid w:val="003F2F7E"/>
    <w:rsid w:val="004144C9"/>
    <w:rsid w:val="00414B46"/>
    <w:rsid w:val="00414E94"/>
    <w:rsid w:val="00464AC7"/>
    <w:rsid w:val="00476B91"/>
    <w:rsid w:val="00482C55"/>
    <w:rsid w:val="004B5772"/>
    <w:rsid w:val="004D04FE"/>
    <w:rsid w:val="004F7F24"/>
    <w:rsid w:val="00507FD9"/>
    <w:rsid w:val="005222F3"/>
    <w:rsid w:val="00541476"/>
    <w:rsid w:val="00543B9D"/>
    <w:rsid w:val="005469DD"/>
    <w:rsid w:val="0055335C"/>
    <w:rsid w:val="005544A5"/>
    <w:rsid w:val="00580FBF"/>
    <w:rsid w:val="005A2866"/>
    <w:rsid w:val="00617E5F"/>
    <w:rsid w:val="006639CD"/>
    <w:rsid w:val="00672755"/>
    <w:rsid w:val="00687A9F"/>
    <w:rsid w:val="00691273"/>
    <w:rsid w:val="00694A12"/>
    <w:rsid w:val="006D0E3B"/>
    <w:rsid w:val="006D7B55"/>
    <w:rsid w:val="00700E79"/>
    <w:rsid w:val="00725763"/>
    <w:rsid w:val="007B4297"/>
    <w:rsid w:val="007C0C60"/>
    <w:rsid w:val="007D6D03"/>
    <w:rsid w:val="007E0548"/>
    <w:rsid w:val="007E48D3"/>
    <w:rsid w:val="007E663E"/>
    <w:rsid w:val="008020A5"/>
    <w:rsid w:val="00813F8E"/>
    <w:rsid w:val="00815328"/>
    <w:rsid w:val="00840EAF"/>
    <w:rsid w:val="00847269"/>
    <w:rsid w:val="0085687C"/>
    <w:rsid w:val="008A3C60"/>
    <w:rsid w:val="008B6600"/>
    <w:rsid w:val="008D68A9"/>
    <w:rsid w:val="00901B30"/>
    <w:rsid w:val="009072F1"/>
    <w:rsid w:val="00916648"/>
    <w:rsid w:val="00940F14"/>
    <w:rsid w:val="00955B5A"/>
    <w:rsid w:val="009616C8"/>
    <w:rsid w:val="00986DE4"/>
    <w:rsid w:val="009A3DE6"/>
    <w:rsid w:val="00A22056"/>
    <w:rsid w:val="00A34081"/>
    <w:rsid w:val="00A55585"/>
    <w:rsid w:val="00A6762E"/>
    <w:rsid w:val="00A703A4"/>
    <w:rsid w:val="00A940E1"/>
    <w:rsid w:val="00AA7214"/>
    <w:rsid w:val="00AE453F"/>
    <w:rsid w:val="00AE7E40"/>
    <w:rsid w:val="00B079C5"/>
    <w:rsid w:val="00B26894"/>
    <w:rsid w:val="00B55405"/>
    <w:rsid w:val="00B70AA4"/>
    <w:rsid w:val="00BB3C8E"/>
    <w:rsid w:val="00BE17DA"/>
    <w:rsid w:val="00C1232E"/>
    <w:rsid w:val="00C16FF0"/>
    <w:rsid w:val="00C46880"/>
    <w:rsid w:val="00C55E65"/>
    <w:rsid w:val="00C70B33"/>
    <w:rsid w:val="00C7473D"/>
    <w:rsid w:val="00C87937"/>
    <w:rsid w:val="00CE539A"/>
    <w:rsid w:val="00D15097"/>
    <w:rsid w:val="00D25E36"/>
    <w:rsid w:val="00D56985"/>
    <w:rsid w:val="00D66CFB"/>
    <w:rsid w:val="00DC2B49"/>
    <w:rsid w:val="00DC383B"/>
    <w:rsid w:val="00DC65B5"/>
    <w:rsid w:val="00DF7377"/>
    <w:rsid w:val="00E00275"/>
    <w:rsid w:val="00E0345C"/>
    <w:rsid w:val="00E07EA4"/>
    <w:rsid w:val="00E95FD2"/>
    <w:rsid w:val="00EB555A"/>
    <w:rsid w:val="00ED6819"/>
    <w:rsid w:val="00F064B5"/>
    <w:rsid w:val="00F24922"/>
    <w:rsid w:val="00F707EC"/>
    <w:rsid w:val="00F81DFC"/>
    <w:rsid w:val="00F93B80"/>
    <w:rsid w:val="00FA0805"/>
    <w:rsid w:val="00FE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BF7D"/>
  <w15:chartTrackingRefBased/>
  <w15:docId w15:val="{3E93B85B-DEF2-3547-BEEC-630A198E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00"/>
    <w:rPr>
      <w:rFonts w:ascii="Futura Light BT" w:hAnsi="Futura Light BT"/>
      <w:kern w:val="0"/>
      <w:sz w:val="22"/>
      <w14:ligatures w14:val="none"/>
    </w:rPr>
  </w:style>
  <w:style w:type="paragraph" w:styleId="Heading1">
    <w:name w:val="heading 1"/>
    <w:basedOn w:val="Normal"/>
    <w:next w:val="Normal"/>
    <w:link w:val="Heading1Char"/>
    <w:uiPriority w:val="9"/>
    <w:qFormat/>
    <w:rsid w:val="008B6600"/>
    <w:pPr>
      <w:keepNext/>
      <w:keepLines/>
      <w:spacing w:before="240"/>
      <w:outlineLvl w:val="0"/>
    </w:pPr>
    <w:rPr>
      <w:rFonts w:eastAsiaTheme="majorEastAsia" w:cs="Times New Roman (Headings CS)"/>
      <w:caps/>
      <w:color w:val="000000" w:themeColor="text1"/>
      <w:spacing w:val="80"/>
      <w:sz w:val="32"/>
      <w:szCs w:val="32"/>
    </w:rPr>
  </w:style>
  <w:style w:type="paragraph" w:styleId="Heading2">
    <w:name w:val="heading 2"/>
    <w:basedOn w:val="Normal"/>
    <w:next w:val="Normal"/>
    <w:link w:val="Heading2Char"/>
    <w:uiPriority w:val="9"/>
    <w:semiHidden/>
    <w:unhideWhenUsed/>
    <w:qFormat/>
    <w:rsid w:val="003B4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B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B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4B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4B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4B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4B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4B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600"/>
    <w:rPr>
      <w:rFonts w:ascii="Futura Light BT" w:eastAsiaTheme="majorEastAsia" w:hAnsi="Futura Light BT" w:cs="Times New Roman (Headings CS)"/>
      <w:caps/>
      <w:color w:val="000000" w:themeColor="text1"/>
      <w:spacing w:val="80"/>
      <w:sz w:val="32"/>
      <w:szCs w:val="32"/>
    </w:rPr>
  </w:style>
  <w:style w:type="character" w:customStyle="1" w:styleId="Heading2Char">
    <w:name w:val="Heading 2 Char"/>
    <w:basedOn w:val="DefaultParagraphFont"/>
    <w:link w:val="Heading2"/>
    <w:uiPriority w:val="9"/>
    <w:semiHidden/>
    <w:rsid w:val="003B4B4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B4B4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B4B47"/>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3B4B47"/>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3B4B47"/>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3B4B47"/>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3B4B47"/>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3B4B47"/>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3B4B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4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B4B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B4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B4B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4B47"/>
    <w:rPr>
      <w:rFonts w:ascii="Futura Light BT" w:hAnsi="Futura Light BT"/>
      <w:i/>
      <w:iCs/>
      <w:color w:val="404040" w:themeColor="text1" w:themeTint="BF"/>
      <w:kern w:val="0"/>
      <w:sz w:val="22"/>
      <w14:ligatures w14:val="none"/>
    </w:rPr>
  </w:style>
  <w:style w:type="paragraph" w:styleId="ListParagraph">
    <w:name w:val="List Paragraph"/>
    <w:basedOn w:val="Normal"/>
    <w:uiPriority w:val="34"/>
    <w:qFormat/>
    <w:rsid w:val="003B4B47"/>
    <w:pPr>
      <w:ind w:left="720"/>
      <w:contextualSpacing/>
    </w:pPr>
  </w:style>
  <w:style w:type="character" w:styleId="IntenseEmphasis">
    <w:name w:val="Intense Emphasis"/>
    <w:basedOn w:val="DefaultParagraphFont"/>
    <w:uiPriority w:val="21"/>
    <w:qFormat/>
    <w:rsid w:val="003B4B47"/>
    <w:rPr>
      <w:i/>
      <w:iCs/>
      <w:color w:val="0F4761" w:themeColor="accent1" w:themeShade="BF"/>
    </w:rPr>
  </w:style>
  <w:style w:type="paragraph" w:styleId="IntenseQuote">
    <w:name w:val="Intense Quote"/>
    <w:basedOn w:val="Normal"/>
    <w:next w:val="Normal"/>
    <w:link w:val="IntenseQuoteChar"/>
    <w:uiPriority w:val="30"/>
    <w:qFormat/>
    <w:rsid w:val="003B4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B47"/>
    <w:rPr>
      <w:rFonts w:ascii="Futura Light BT" w:hAnsi="Futura Light BT"/>
      <w:i/>
      <w:iCs/>
      <w:color w:val="0F4761" w:themeColor="accent1" w:themeShade="BF"/>
      <w:kern w:val="0"/>
      <w:sz w:val="22"/>
      <w14:ligatures w14:val="none"/>
    </w:rPr>
  </w:style>
  <w:style w:type="character" w:styleId="IntenseReference">
    <w:name w:val="Intense Reference"/>
    <w:basedOn w:val="DefaultParagraphFont"/>
    <w:uiPriority w:val="32"/>
    <w:qFormat/>
    <w:rsid w:val="003B4B47"/>
    <w:rPr>
      <w:b/>
      <w:bCs/>
      <w:smallCaps/>
      <w:color w:val="0F4761" w:themeColor="accent1" w:themeShade="BF"/>
      <w:spacing w:val="5"/>
    </w:rPr>
  </w:style>
  <w:style w:type="paragraph" w:styleId="NormalWeb">
    <w:name w:val="Normal (Web)"/>
    <w:basedOn w:val="Normal"/>
    <w:uiPriority w:val="99"/>
    <w:semiHidden/>
    <w:unhideWhenUsed/>
    <w:rsid w:val="003B4B47"/>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414E94"/>
    <w:rPr>
      <w:color w:val="467886" w:themeColor="hyperlink"/>
      <w:u w:val="single"/>
    </w:rPr>
  </w:style>
  <w:style w:type="character" w:styleId="UnresolvedMention">
    <w:name w:val="Unresolved Mention"/>
    <w:basedOn w:val="DefaultParagraphFont"/>
    <w:uiPriority w:val="99"/>
    <w:semiHidden/>
    <w:unhideWhenUsed/>
    <w:rsid w:val="00414E94"/>
    <w:rPr>
      <w:color w:val="605E5C"/>
      <w:shd w:val="clear" w:color="auto" w:fill="E1DFDD"/>
    </w:rPr>
  </w:style>
  <w:style w:type="paragraph" w:customStyle="1" w:styleId="m6054928714136859975msolistparagraph">
    <w:name w:val="m_6054928714136859975msolistparagraph"/>
    <w:basedOn w:val="Normal"/>
    <w:rsid w:val="004144C9"/>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4144C9"/>
    <w:pPr>
      <w:tabs>
        <w:tab w:val="center" w:pos="4680"/>
        <w:tab w:val="right" w:pos="9360"/>
      </w:tabs>
    </w:pPr>
  </w:style>
  <w:style w:type="character" w:customStyle="1" w:styleId="HeaderChar">
    <w:name w:val="Header Char"/>
    <w:basedOn w:val="DefaultParagraphFont"/>
    <w:link w:val="Header"/>
    <w:uiPriority w:val="99"/>
    <w:rsid w:val="004144C9"/>
    <w:rPr>
      <w:rFonts w:ascii="Futura Light BT" w:hAnsi="Futura Light BT"/>
      <w:kern w:val="0"/>
      <w:sz w:val="22"/>
      <w14:ligatures w14:val="none"/>
    </w:rPr>
  </w:style>
  <w:style w:type="paragraph" w:styleId="Footer">
    <w:name w:val="footer"/>
    <w:basedOn w:val="Normal"/>
    <w:link w:val="FooterChar"/>
    <w:uiPriority w:val="99"/>
    <w:unhideWhenUsed/>
    <w:rsid w:val="004144C9"/>
    <w:pPr>
      <w:tabs>
        <w:tab w:val="center" w:pos="4680"/>
        <w:tab w:val="right" w:pos="9360"/>
      </w:tabs>
    </w:pPr>
  </w:style>
  <w:style w:type="character" w:customStyle="1" w:styleId="FooterChar">
    <w:name w:val="Footer Char"/>
    <w:basedOn w:val="DefaultParagraphFont"/>
    <w:link w:val="Footer"/>
    <w:uiPriority w:val="99"/>
    <w:rsid w:val="004144C9"/>
    <w:rPr>
      <w:rFonts w:ascii="Futura Light BT" w:hAnsi="Futura Light BT"/>
      <w:kern w:val="0"/>
      <w:sz w:val="22"/>
      <w14:ligatures w14:val="none"/>
    </w:rPr>
  </w:style>
  <w:style w:type="character" w:styleId="PageNumber">
    <w:name w:val="page number"/>
    <w:basedOn w:val="DefaultParagraphFont"/>
    <w:uiPriority w:val="99"/>
    <w:semiHidden/>
    <w:unhideWhenUsed/>
    <w:rsid w:val="004144C9"/>
  </w:style>
  <w:style w:type="paragraph" w:styleId="Revision">
    <w:name w:val="Revision"/>
    <w:hidden/>
    <w:uiPriority w:val="99"/>
    <w:semiHidden/>
    <w:rsid w:val="00EB555A"/>
    <w:rPr>
      <w:rFonts w:ascii="Futura Light BT" w:hAnsi="Futura Light BT"/>
      <w:kern w:val="0"/>
      <w:sz w:val="22"/>
      <w14:ligatures w14:val="none"/>
    </w:rPr>
  </w:style>
  <w:style w:type="character" w:styleId="FollowedHyperlink">
    <w:name w:val="FollowedHyperlink"/>
    <w:basedOn w:val="DefaultParagraphFont"/>
    <w:uiPriority w:val="99"/>
    <w:semiHidden/>
    <w:unhideWhenUsed/>
    <w:rsid w:val="006639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3763">
      <w:bodyDiv w:val="1"/>
      <w:marLeft w:val="0"/>
      <w:marRight w:val="0"/>
      <w:marTop w:val="0"/>
      <w:marBottom w:val="0"/>
      <w:divBdr>
        <w:top w:val="none" w:sz="0" w:space="0" w:color="auto"/>
        <w:left w:val="none" w:sz="0" w:space="0" w:color="auto"/>
        <w:bottom w:val="none" w:sz="0" w:space="0" w:color="auto"/>
        <w:right w:val="none" w:sz="0" w:space="0" w:color="auto"/>
      </w:divBdr>
    </w:div>
    <w:div w:id="18712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vice.eea.comacloud.net/FileService.Api/file/FileRoom/19071130" TargetMode="External"/><Relationship Id="rId13" Type="http://schemas.openxmlformats.org/officeDocument/2006/relationships/hyperlink" Target="https://fileservice.eea.comacloud.net/FileService.Api/file/FileRoom/1908517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leservice.eea.comacloud.net/FileService.Api/file/FileRoom/19071132" TargetMode="External"/><Relationship Id="rId12" Type="http://schemas.openxmlformats.org/officeDocument/2006/relationships/hyperlink" Target="https://fileservice.eea.comacloud.net/FileService.Api/file/FileRoom/191010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ileservice.eea.comacloud.net/FileService.Api/file/FileRoom/191161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vice.eea.comacloud.net/FileService.Api/file/FileRoom/19070882" TargetMode="External"/><Relationship Id="rId5" Type="http://schemas.openxmlformats.org/officeDocument/2006/relationships/footnotes" Target="footnotes.xml"/><Relationship Id="rId15" Type="http://schemas.openxmlformats.org/officeDocument/2006/relationships/hyperlink" Target="https://fileservice.eea.comacloud.net/FileService.Api/file/FileRoom/19085170" TargetMode="External"/><Relationship Id="rId10" Type="http://schemas.openxmlformats.org/officeDocument/2006/relationships/hyperlink" Target="https://fileservice.eea.comacloud.net/FileService.Api/file/FileRoom/190708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service.eea.comacloud.net/FileService.Api/file/FileRoom/19097039" TargetMode="External"/><Relationship Id="rId14" Type="http://schemas.openxmlformats.org/officeDocument/2006/relationships/hyperlink" Target="https://fileservice.eea.comacloud.net/FileService.Api/file/FileRoom/19157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Haugh</dc:creator>
  <cp:keywords/>
  <dc:description/>
  <cp:lastModifiedBy>Jennifer Haugh</cp:lastModifiedBy>
  <cp:revision>2</cp:revision>
  <dcterms:created xsi:type="dcterms:W3CDTF">2024-06-10T20:43:00Z</dcterms:created>
  <dcterms:modified xsi:type="dcterms:W3CDTF">2024-06-10T20:43:00Z</dcterms:modified>
</cp:coreProperties>
</file>