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65A0" w14:textId="55619E64" w:rsidR="00D234A0" w:rsidRDefault="00D234A0" w:rsidP="00D234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DRAFT- </w:t>
      </w:r>
      <w:r>
        <w:rPr>
          <w:b/>
          <w:bCs/>
          <w:sz w:val="28"/>
          <w:szCs w:val="28"/>
        </w:rPr>
        <w:t>Massachusetts State Rehabilitation Council FY2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Recommendations</w:t>
      </w:r>
    </w:p>
    <w:p w14:paraId="1D063307" w14:textId="5E4BF1D0" w:rsidR="00D234A0" w:rsidRDefault="00D234A0" w:rsidP="00D234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5/4/22</w:t>
      </w:r>
    </w:p>
    <w:p w14:paraId="660C8962" w14:textId="2D0F0C2F" w:rsidR="00D234A0" w:rsidRDefault="00D234A0" w:rsidP="00D234A0">
      <w:pPr>
        <w:rPr>
          <w:sz w:val="28"/>
          <w:szCs w:val="28"/>
        </w:rPr>
      </w:pPr>
    </w:p>
    <w:p w14:paraId="35533A78" w14:textId="22889F37" w:rsidR="00D234A0" w:rsidRDefault="00D234A0" w:rsidP="00D234A0">
      <w:pPr>
        <w:rPr>
          <w:sz w:val="28"/>
          <w:szCs w:val="28"/>
        </w:rPr>
      </w:pPr>
    </w:p>
    <w:p w14:paraId="6E50D4F9" w14:textId="77777777" w:rsidR="00D234A0" w:rsidRDefault="00D234A0" w:rsidP="00D234A0">
      <w:pPr>
        <w:rPr>
          <w:sz w:val="28"/>
          <w:szCs w:val="28"/>
        </w:rPr>
      </w:pPr>
    </w:p>
    <w:p w14:paraId="09FF61C7" w14:textId="26BE03AD" w:rsidR="00D234A0" w:rsidRPr="00D234A0" w:rsidRDefault="00D234A0" w:rsidP="00D234A0">
      <w:pPr>
        <w:rPr>
          <w:b/>
          <w:bCs/>
          <w:sz w:val="28"/>
          <w:szCs w:val="28"/>
          <w:u w:val="single"/>
        </w:rPr>
      </w:pPr>
      <w:proofErr w:type="gramStart"/>
      <w:r w:rsidRPr="00D234A0">
        <w:rPr>
          <w:b/>
          <w:bCs/>
          <w:sz w:val="28"/>
          <w:szCs w:val="28"/>
          <w:u w:val="single"/>
        </w:rPr>
        <w:t>Recommendation</w:t>
      </w:r>
      <w:r w:rsidRPr="00D234A0">
        <w:rPr>
          <w:b/>
          <w:bCs/>
          <w:sz w:val="28"/>
          <w:szCs w:val="28"/>
          <w:u w:val="single"/>
        </w:rPr>
        <w:t xml:space="preserve"> </w:t>
      </w:r>
      <w:r w:rsidRPr="00D234A0">
        <w:rPr>
          <w:b/>
          <w:bCs/>
          <w:sz w:val="28"/>
          <w:szCs w:val="28"/>
          <w:u w:val="single"/>
        </w:rPr>
        <w:t xml:space="preserve"> </w:t>
      </w:r>
      <w:r w:rsidRPr="00D234A0">
        <w:rPr>
          <w:b/>
          <w:bCs/>
          <w:sz w:val="28"/>
          <w:szCs w:val="28"/>
          <w:u w:val="single"/>
        </w:rPr>
        <w:t>1</w:t>
      </w:r>
      <w:proofErr w:type="gramEnd"/>
    </w:p>
    <w:p w14:paraId="2556B55C" w14:textId="77777777" w:rsidR="00D234A0" w:rsidRPr="00D234A0" w:rsidRDefault="00D234A0" w:rsidP="00D234A0">
      <w:pPr>
        <w:rPr>
          <w:sz w:val="28"/>
          <w:szCs w:val="28"/>
          <w:u w:val="single"/>
        </w:rPr>
      </w:pPr>
    </w:p>
    <w:p w14:paraId="0A784864" w14:textId="5B0BF950" w:rsidR="00D234A0" w:rsidRPr="00D234A0" w:rsidRDefault="00D234A0" w:rsidP="00D234A0">
      <w:pPr>
        <w:rPr>
          <w:sz w:val="28"/>
          <w:szCs w:val="28"/>
        </w:rPr>
      </w:pPr>
      <w:r w:rsidRPr="00D234A0">
        <w:rPr>
          <w:sz w:val="28"/>
          <w:szCs w:val="28"/>
          <w:u w:val="single"/>
        </w:rPr>
        <w:t>Responsible SRC Committee</w:t>
      </w:r>
      <w:r w:rsidRPr="00D234A0">
        <w:rPr>
          <w:sz w:val="28"/>
          <w:szCs w:val="28"/>
        </w:rPr>
        <w:t xml:space="preserve">: </w:t>
      </w:r>
      <w:r w:rsidRPr="00D234A0">
        <w:rPr>
          <w:sz w:val="28"/>
          <w:szCs w:val="28"/>
        </w:rPr>
        <w:t>Policy</w:t>
      </w:r>
      <w:r w:rsidRPr="00D234A0">
        <w:rPr>
          <w:sz w:val="28"/>
          <w:szCs w:val="28"/>
        </w:rPr>
        <w:t xml:space="preserve"> </w:t>
      </w:r>
    </w:p>
    <w:p w14:paraId="437DE01F" w14:textId="77777777" w:rsidR="00D234A0" w:rsidRPr="00D234A0" w:rsidRDefault="00D234A0" w:rsidP="00D234A0">
      <w:pPr>
        <w:rPr>
          <w:sz w:val="28"/>
          <w:szCs w:val="28"/>
        </w:rPr>
      </w:pPr>
    </w:p>
    <w:p w14:paraId="0A6397C4" w14:textId="39BE6CCA" w:rsidR="005D2B73" w:rsidRPr="00D234A0" w:rsidRDefault="00D234A0">
      <w:pPr>
        <w:rPr>
          <w:sz w:val="28"/>
          <w:szCs w:val="28"/>
        </w:rPr>
      </w:pPr>
      <w:r w:rsidRPr="00D234A0">
        <w:rPr>
          <w:sz w:val="28"/>
          <w:szCs w:val="28"/>
        </w:rPr>
        <w:t>Provide support to the SRC via Communications Department staff in its efforts to develop orientation materials focused on understanding both vocational rehabilitation and the role of the SRC.</w:t>
      </w:r>
    </w:p>
    <w:p w14:paraId="59604AF6" w14:textId="5E28A771" w:rsidR="00D234A0" w:rsidRPr="00D234A0" w:rsidRDefault="00D234A0">
      <w:pPr>
        <w:rPr>
          <w:sz w:val="28"/>
          <w:szCs w:val="28"/>
        </w:rPr>
      </w:pPr>
    </w:p>
    <w:p w14:paraId="58AC7F5A" w14:textId="11DE2136" w:rsidR="00D234A0" w:rsidRDefault="00D234A0">
      <w:pPr>
        <w:rPr>
          <w:sz w:val="28"/>
          <w:szCs w:val="28"/>
        </w:rPr>
      </w:pPr>
    </w:p>
    <w:p w14:paraId="11ACCBB1" w14:textId="77777777" w:rsidR="00D234A0" w:rsidRPr="00D234A0" w:rsidRDefault="00D234A0">
      <w:pPr>
        <w:rPr>
          <w:sz w:val="28"/>
          <w:szCs w:val="28"/>
        </w:rPr>
      </w:pPr>
    </w:p>
    <w:p w14:paraId="6473A578" w14:textId="6EB81301" w:rsidR="00D234A0" w:rsidRPr="00D234A0" w:rsidRDefault="00D234A0" w:rsidP="00D234A0">
      <w:pPr>
        <w:rPr>
          <w:b/>
          <w:bCs/>
          <w:sz w:val="28"/>
          <w:szCs w:val="28"/>
          <w:u w:val="single"/>
        </w:rPr>
      </w:pPr>
      <w:proofErr w:type="gramStart"/>
      <w:r w:rsidRPr="00D234A0">
        <w:rPr>
          <w:b/>
          <w:bCs/>
          <w:sz w:val="28"/>
          <w:szCs w:val="28"/>
          <w:u w:val="single"/>
        </w:rPr>
        <w:t xml:space="preserve">Recommendation </w:t>
      </w:r>
      <w:r w:rsidRPr="00D234A0">
        <w:rPr>
          <w:b/>
          <w:bCs/>
          <w:sz w:val="28"/>
          <w:szCs w:val="28"/>
          <w:u w:val="single"/>
        </w:rPr>
        <w:t xml:space="preserve"> 2</w:t>
      </w:r>
      <w:proofErr w:type="gramEnd"/>
    </w:p>
    <w:p w14:paraId="439FE288" w14:textId="77777777" w:rsidR="00D234A0" w:rsidRPr="00D234A0" w:rsidRDefault="00D234A0" w:rsidP="00D234A0">
      <w:pPr>
        <w:rPr>
          <w:sz w:val="28"/>
          <w:szCs w:val="28"/>
          <w:u w:val="single"/>
        </w:rPr>
      </w:pPr>
    </w:p>
    <w:p w14:paraId="67C2517F" w14:textId="77777777" w:rsidR="00D234A0" w:rsidRPr="00D234A0" w:rsidRDefault="00D234A0" w:rsidP="00D234A0">
      <w:pPr>
        <w:rPr>
          <w:sz w:val="28"/>
          <w:szCs w:val="28"/>
        </w:rPr>
      </w:pPr>
      <w:r w:rsidRPr="00D234A0">
        <w:rPr>
          <w:sz w:val="28"/>
          <w:szCs w:val="28"/>
          <w:u w:val="single"/>
        </w:rPr>
        <w:t>Responsible SRC Committee</w:t>
      </w:r>
      <w:r w:rsidRPr="00D234A0">
        <w:rPr>
          <w:sz w:val="28"/>
          <w:szCs w:val="28"/>
        </w:rPr>
        <w:t xml:space="preserve">: Policy </w:t>
      </w:r>
    </w:p>
    <w:p w14:paraId="24BD6A07" w14:textId="77777777" w:rsidR="00D234A0" w:rsidRPr="00D234A0" w:rsidRDefault="00D234A0" w:rsidP="00D234A0">
      <w:pPr>
        <w:rPr>
          <w:sz w:val="28"/>
          <w:szCs w:val="28"/>
        </w:rPr>
      </w:pPr>
    </w:p>
    <w:p w14:paraId="19FC282A" w14:textId="4CE1E76F" w:rsidR="00D234A0" w:rsidRPr="00D234A0" w:rsidRDefault="00D234A0" w:rsidP="00D234A0">
      <w:pPr>
        <w:rPr>
          <w:sz w:val="28"/>
          <w:szCs w:val="28"/>
        </w:rPr>
      </w:pPr>
      <w:r w:rsidRPr="00D234A0">
        <w:rPr>
          <w:sz w:val="28"/>
          <w:szCs w:val="28"/>
        </w:rPr>
        <w:t>Create informational materials for VR consumers that explain the basics of the VR process in clear and understandable language.</w:t>
      </w:r>
    </w:p>
    <w:sectPr w:rsidR="00D234A0" w:rsidRPr="00D23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A0"/>
    <w:rsid w:val="005D2B73"/>
    <w:rsid w:val="00D2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9DED9"/>
  <w15:chartTrackingRefBased/>
  <w15:docId w15:val="{F7FD119D-0E58-448A-B58A-0F0E00A6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4A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Youcef</dc:creator>
  <cp:keywords/>
  <dc:description/>
  <cp:lastModifiedBy>Youcef</cp:lastModifiedBy>
  <cp:revision>1</cp:revision>
  <dcterms:created xsi:type="dcterms:W3CDTF">2022-05-04T13:29:00Z</dcterms:created>
  <dcterms:modified xsi:type="dcterms:W3CDTF">2022-05-04T13:35:00Z</dcterms:modified>
</cp:coreProperties>
</file>