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54" w:rsidRPr="00071ECA" w:rsidRDefault="00A90EE8" w:rsidP="00E65614">
      <w:pPr>
        <w:jc w:val="center"/>
        <w:outlineLvl w:val="0"/>
        <w:rPr>
          <w:b/>
          <w:sz w:val="24"/>
          <w:szCs w:val="24"/>
          <w:u w:val="single"/>
        </w:rPr>
      </w:pPr>
      <w:r>
        <w:rPr>
          <w:b/>
          <w:sz w:val="24"/>
          <w:szCs w:val="24"/>
          <w:u w:val="single"/>
        </w:rPr>
        <w:t xml:space="preserve">Bridgewater </w:t>
      </w:r>
      <w:r w:rsidR="00744854" w:rsidRPr="00071ECA">
        <w:rPr>
          <w:b/>
          <w:sz w:val="24"/>
          <w:szCs w:val="24"/>
          <w:u w:val="single"/>
        </w:rPr>
        <w:t>Nursing Home</w:t>
      </w:r>
    </w:p>
    <w:p w:rsidR="008C4F73" w:rsidRPr="00071ECA" w:rsidRDefault="00CC7D70" w:rsidP="00E65614">
      <w:pPr>
        <w:jc w:val="center"/>
        <w:outlineLvl w:val="0"/>
        <w:rPr>
          <w:b/>
          <w:sz w:val="24"/>
          <w:szCs w:val="24"/>
          <w:u w:val="single"/>
        </w:rPr>
      </w:pPr>
      <w:r>
        <w:rPr>
          <w:b/>
          <w:sz w:val="24"/>
          <w:szCs w:val="24"/>
          <w:u w:val="single"/>
        </w:rPr>
        <w:t xml:space="preserve">Revised </w:t>
      </w:r>
      <w:r w:rsidR="00744854" w:rsidRPr="00071ECA">
        <w:rPr>
          <w:b/>
          <w:sz w:val="24"/>
          <w:szCs w:val="24"/>
          <w:u w:val="single"/>
        </w:rPr>
        <w:t>Draft Closure Plan</w:t>
      </w:r>
      <w:r w:rsidR="009C69F3" w:rsidRPr="00071ECA">
        <w:rPr>
          <w:b/>
          <w:sz w:val="24"/>
          <w:szCs w:val="24"/>
          <w:u w:val="single"/>
        </w:rPr>
        <w:t xml:space="preserve"> –</w:t>
      </w:r>
      <w:r>
        <w:rPr>
          <w:b/>
          <w:sz w:val="24"/>
          <w:szCs w:val="24"/>
          <w:u w:val="single"/>
        </w:rPr>
        <w:t xml:space="preserve"> January 26</w:t>
      </w:r>
      <w:r w:rsidR="00A90EE8">
        <w:rPr>
          <w:b/>
          <w:sz w:val="24"/>
          <w:szCs w:val="24"/>
          <w:u w:val="single"/>
        </w:rPr>
        <w:t>, 2024</w:t>
      </w:r>
    </w:p>
    <w:p w:rsidR="00104808" w:rsidRDefault="00104808" w:rsidP="00104808">
      <w:pPr>
        <w:rPr>
          <w:b/>
          <w:sz w:val="24"/>
          <w:szCs w:val="24"/>
        </w:rPr>
      </w:pPr>
    </w:p>
    <w:p w:rsidR="00744854" w:rsidRPr="00340D63" w:rsidRDefault="00744854" w:rsidP="00E65614">
      <w:pPr>
        <w:outlineLvl w:val="0"/>
        <w:rPr>
          <w:b/>
          <w:sz w:val="24"/>
          <w:szCs w:val="24"/>
          <w:u w:val="single"/>
        </w:rPr>
      </w:pPr>
      <w:r w:rsidRPr="00340D63">
        <w:rPr>
          <w:b/>
          <w:sz w:val="24"/>
          <w:szCs w:val="24"/>
          <w:u w:val="single"/>
        </w:rPr>
        <w:t>Steps to assist residents or their legal representatives in prepar</w:t>
      </w:r>
      <w:r w:rsidR="00340D63" w:rsidRPr="00340D63">
        <w:rPr>
          <w:b/>
          <w:sz w:val="24"/>
          <w:szCs w:val="24"/>
          <w:u w:val="single"/>
        </w:rPr>
        <w:t>ing for closure of the facility</w:t>
      </w:r>
    </w:p>
    <w:p w:rsidR="00104808" w:rsidRPr="004C6B93" w:rsidRDefault="00104808" w:rsidP="004C6B93">
      <w:pPr>
        <w:pStyle w:val="ListParagraph"/>
        <w:rPr>
          <w:b/>
          <w:sz w:val="24"/>
          <w:szCs w:val="24"/>
        </w:rPr>
      </w:pPr>
    </w:p>
    <w:p w:rsidR="00744854" w:rsidRPr="004C6B93" w:rsidRDefault="00744854" w:rsidP="00744854">
      <w:pPr>
        <w:pStyle w:val="ListParagraph"/>
        <w:numPr>
          <w:ilvl w:val="0"/>
          <w:numId w:val="1"/>
        </w:numPr>
        <w:rPr>
          <w:b/>
        </w:rPr>
      </w:pPr>
      <w:r w:rsidRPr="004C6B93">
        <w:rPr>
          <w:b/>
        </w:rPr>
        <w:t>Notification:</w:t>
      </w:r>
    </w:p>
    <w:p w:rsidR="009C69F3" w:rsidRDefault="009C69F3" w:rsidP="009C69F3">
      <w:pPr>
        <w:pStyle w:val="ListParagraph"/>
        <w:numPr>
          <w:ilvl w:val="0"/>
          <w:numId w:val="3"/>
        </w:numPr>
      </w:pPr>
      <w:r>
        <w:t>Each</w:t>
      </w:r>
      <w:r w:rsidR="00744854">
        <w:t xml:space="preserve"> resident</w:t>
      </w:r>
      <w:r>
        <w:t>’</w:t>
      </w:r>
      <w:r w:rsidR="00744854">
        <w:t xml:space="preserve">s </w:t>
      </w:r>
      <w:r>
        <w:t xml:space="preserve">primary </w:t>
      </w:r>
      <w:r w:rsidR="00432862">
        <w:t>responsible party (</w:t>
      </w:r>
      <w:r>
        <w:t>family member, and/or legal representative</w:t>
      </w:r>
      <w:r w:rsidR="00432862">
        <w:t>)</w:t>
      </w:r>
      <w:r>
        <w:t xml:space="preserve"> is</w:t>
      </w:r>
      <w:r w:rsidR="00744854">
        <w:t xml:space="preserve"> being </w:t>
      </w:r>
      <w:r>
        <w:t>pe</w:t>
      </w:r>
      <w:r w:rsidR="00C02486">
        <w:t xml:space="preserve">rsonally contacted </w:t>
      </w:r>
      <w:r w:rsidR="00E65614">
        <w:t xml:space="preserve">by </w:t>
      </w:r>
      <w:r w:rsidR="00C02486">
        <w:t xml:space="preserve">facility social workers </w:t>
      </w:r>
      <w:r>
        <w:t xml:space="preserve">to notify them of the facility’s closure plan. </w:t>
      </w:r>
    </w:p>
    <w:p w:rsidR="009C69F3" w:rsidRDefault="009C69F3" w:rsidP="009C69F3">
      <w:pPr>
        <w:pStyle w:val="ListParagraph"/>
        <w:numPr>
          <w:ilvl w:val="0"/>
          <w:numId w:val="3"/>
        </w:numPr>
      </w:pPr>
      <w:r>
        <w:t xml:space="preserve">Copies of this </w:t>
      </w:r>
      <w:r w:rsidR="00E65614" w:rsidRPr="00E65614">
        <w:rPr>
          <w:i/>
        </w:rPr>
        <w:t xml:space="preserve">draft </w:t>
      </w:r>
      <w:r w:rsidRPr="00E65614">
        <w:rPr>
          <w:i/>
        </w:rPr>
        <w:t>closure plan</w:t>
      </w:r>
      <w:r>
        <w:t xml:space="preserve"> as well as </w:t>
      </w:r>
      <w:r w:rsidR="00E65614">
        <w:t xml:space="preserve">the </w:t>
      </w:r>
      <w:r w:rsidRPr="00E65614">
        <w:rPr>
          <w:i/>
        </w:rPr>
        <w:t>notice of inte</w:t>
      </w:r>
      <w:r w:rsidR="00432862" w:rsidRPr="00E65614">
        <w:rPr>
          <w:i/>
        </w:rPr>
        <w:t>nt to close</w:t>
      </w:r>
      <w:r w:rsidR="00432862">
        <w:t xml:space="preserve"> are</w:t>
      </w:r>
      <w:r>
        <w:t xml:space="preserve"> </w:t>
      </w:r>
      <w:r w:rsidR="00DA4B6E">
        <w:t xml:space="preserve">being </w:t>
      </w:r>
      <w:r>
        <w:t xml:space="preserve">mailed to each resident’s primary responsible party. </w:t>
      </w:r>
    </w:p>
    <w:p w:rsidR="00744854" w:rsidRPr="004C6B93" w:rsidRDefault="00744854" w:rsidP="00744854">
      <w:pPr>
        <w:pStyle w:val="ListParagraph"/>
        <w:numPr>
          <w:ilvl w:val="0"/>
          <w:numId w:val="1"/>
        </w:numPr>
        <w:rPr>
          <w:b/>
        </w:rPr>
      </w:pPr>
      <w:r w:rsidRPr="004C6B93">
        <w:rPr>
          <w:b/>
        </w:rPr>
        <w:t>Psychological preparation:</w:t>
      </w:r>
    </w:p>
    <w:p w:rsidR="009C69F3" w:rsidRDefault="009C69F3" w:rsidP="009C69F3">
      <w:pPr>
        <w:pStyle w:val="ListParagraph"/>
        <w:numPr>
          <w:ilvl w:val="0"/>
          <w:numId w:val="4"/>
        </w:numPr>
      </w:pPr>
      <w:r>
        <w:t>The facility is holding meetings</w:t>
      </w:r>
      <w:r w:rsidR="00432862">
        <w:t xml:space="preserve"> with the facility’s R</w:t>
      </w:r>
      <w:r>
        <w:t>esidents</w:t>
      </w:r>
      <w:r w:rsidR="00432862">
        <w:t>’ C</w:t>
      </w:r>
      <w:r>
        <w:t>ouncil to discuss the closure</w:t>
      </w:r>
      <w:r w:rsidR="00432862">
        <w:t xml:space="preserve">, including the </w:t>
      </w:r>
      <w:r>
        <w:t>reasons</w:t>
      </w:r>
      <w:r w:rsidR="00432862">
        <w:t xml:space="preserve"> for closure</w:t>
      </w:r>
      <w:r>
        <w:t xml:space="preserve"> and options for residents.</w:t>
      </w:r>
    </w:p>
    <w:p w:rsidR="00744854" w:rsidRDefault="009C69F3" w:rsidP="009C69F3">
      <w:pPr>
        <w:pStyle w:val="ListParagraph"/>
        <w:numPr>
          <w:ilvl w:val="0"/>
          <w:numId w:val="4"/>
        </w:numPr>
      </w:pPr>
      <w:r>
        <w:t xml:space="preserve">The facility’s </w:t>
      </w:r>
      <w:r w:rsidR="00744854">
        <w:t xml:space="preserve">contracted psychiatric service provider, </w:t>
      </w:r>
      <w:r w:rsidR="006A6298">
        <w:t>Pinnacle Psych Services</w:t>
      </w:r>
      <w:r>
        <w:t xml:space="preserve">, </w:t>
      </w:r>
      <w:r w:rsidR="00432862">
        <w:t>has</w:t>
      </w:r>
      <w:r w:rsidR="00744854">
        <w:t xml:space="preserve"> </w:t>
      </w:r>
      <w:r>
        <w:t xml:space="preserve">a </w:t>
      </w:r>
      <w:r w:rsidR="00744854">
        <w:t>clinician</w:t>
      </w:r>
      <w:r>
        <w:t xml:space="preserve"> visiting the facility at least </w:t>
      </w:r>
      <w:r w:rsidR="00744854">
        <w:t>week</w:t>
      </w:r>
      <w:r>
        <w:t>ly during the closure process</w:t>
      </w:r>
      <w:r w:rsidR="00744854">
        <w:t xml:space="preserve">. The clinician is already very familiar with each resident, and will be working with the facility social worker to provide </w:t>
      </w:r>
      <w:r w:rsidR="00432862">
        <w:t xml:space="preserve">individual </w:t>
      </w:r>
      <w:r w:rsidR="00744854">
        <w:t xml:space="preserve">counseling </w:t>
      </w:r>
      <w:r w:rsidR="00432862">
        <w:t xml:space="preserve">with residents </w:t>
      </w:r>
      <w:r w:rsidR="00744854">
        <w:t>as needed.</w:t>
      </w:r>
    </w:p>
    <w:p w:rsidR="009C69F3" w:rsidRDefault="009C69F3" w:rsidP="009C69F3">
      <w:pPr>
        <w:pStyle w:val="ListParagraph"/>
        <w:numPr>
          <w:ilvl w:val="0"/>
          <w:numId w:val="4"/>
        </w:numPr>
      </w:pPr>
      <w:r>
        <w:t xml:space="preserve">Facility social workers in the building are available daily during </w:t>
      </w:r>
      <w:r w:rsidR="00432862">
        <w:t>business hours and will be work</w:t>
      </w:r>
      <w:r>
        <w:t>ing closely with each resident to ensure their psychological well-being.</w:t>
      </w:r>
    </w:p>
    <w:p w:rsidR="00744854" w:rsidRPr="004C6B93" w:rsidRDefault="00744854" w:rsidP="00744854">
      <w:pPr>
        <w:pStyle w:val="ListParagraph"/>
        <w:numPr>
          <w:ilvl w:val="0"/>
          <w:numId w:val="1"/>
        </w:numPr>
        <w:rPr>
          <w:b/>
        </w:rPr>
      </w:pPr>
      <w:r w:rsidRPr="004C6B93">
        <w:rPr>
          <w:b/>
        </w:rPr>
        <w:t>Efforts to find alternative placements for all residents:</w:t>
      </w:r>
    </w:p>
    <w:p w:rsidR="004C6B93" w:rsidRDefault="00744854" w:rsidP="004C6B93">
      <w:pPr>
        <w:pStyle w:val="ListParagraph"/>
        <w:numPr>
          <w:ilvl w:val="0"/>
          <w:numId w:val="6"/>
        </w:numPr>
      </w:pPr>
      <w:r>
        <w:t>The facility has a list of al</w:t>
      </w:r>
      <w:r w:rsidR="009C69F3">
        <w:t xml:space="preserve">l </w:t>
      </w:r>
      <w:r w:rsidR="004C6B93">
        <w:t xml:space="preserve">nursing </w:t>
      </w:r>
      <w:r w:rsidR="009C69F3">
        <w:t>facilities in Massachusetts. Facility s</w:t>
      </w:r>
      <w:r>
        <w:t xml:space="preserve">ocial workers will meet with </w:t>
      </w:r>
      <w:r w:rsidR="004C6B93">
        <w:t xml:space="preserve">legal representatives and/or </w:t>
      </w:r>
      <w:r>
        <w:t>families</w:t>
      </w:r>
      <w:r w:rsidR="004C6B93">
        <w:t xml:space="preserve"> (and residents if capable) </w:t>
      </w:r>
      <w:proofErr w:type="gramStart"/>
      <w:r w:rsidR="004C6B93">
        <w:t>regard</w:t>
      </w:r>
      <w:r w:rsidR="00E65614">
        <w:t xml:space="preserve">ing  </w:t>
      </w:r>
      <w:r w:rsidR="007227B7">
        <w:t>appropriate</w:t>
      </w:r>
      <w:proofErr w:type="gramEnd"/>
      <w:r w:rsidR="007227B7">
        <w:t xml:space="preserve">, safe </w:t>
      </w:r>
      <w:r w:rsidR="00E65614">
        <w:t>placement options</w:t>
      </w:r>
      <w:r w:rsidR="004C6B93">
        <w:t xml:space="preserve">. All efforts will be made to ensure </w:t>
      </w:r>
      <w:r w:rsidR="00432862">
        <w:t xml:space="preserve">that referrals are made to the </w:t>
      </w:r>
      <w:r w:rsidR="004C6B93">
        <w:t xml:space="preserve">most </w:t>
      </w:r>
      <w:r>
        <w:t xml:space="preserve">appropriate </w:t>
      </w:r>
      <w:r w:rsidR="00340D63">
        <w:t>setting</w:t>
      </w:r>
      <w:r w:rsidR="00432862">
        <w:t xml:space="preserve"> for each resident</w:t>
      </w:r>
      <w:r>
        <w:t xml:space="preserve">, </w:t>
      </w:r>
      <w:r w:rsidR="00E65614">
        <w:t>in the best</w:t>
      </w:r>
      <w:r w:rsidR="00B954C6">
        <w:t xml:space="preserve"> interest of the resident, to facilities</w:t>
      </w:r>
      <w:r w:rsidR="00E65614">
        <w:t xml:space="preserve"> that can meet all of their needs, and including the consideration of the </w:t>
      </w:r>
      <w:r>
        <w:t>resident’s</w:t>
      </w:r>
      <w:r w:rsidR="00E65614">
        <w:t xml:space="preserve"> and family’s choice of facility.</w:t>
      </w:r>
    </w:p>
    <w:p w:rsidR="005821EC" w:rsidRDefault="00B954C6" w:rsidP="005821EC">
      <w:pPr>
        <w:pStyle w:val="ListParagraph"/>
        <w:numPr>
          <w:ilvl w:val="0"/>
          <w:numId w:val="6"/>
        </w:numPr>
      </w:pPr>
      <w:r>
        <w:t>Referrals will be made to</w:t>
      </w:r>
      <w:r w:rsidR="009C69F3">
        <w:t xml:space="preserve"> qualified </w:t>
      </w:r>
      <w:r w:rsidR="00744854">
        <w:t xml:space="preserve">facilities in </w:t>
      </w:r>
      <w:r>
        <w:t xml:space="preserve">the </w:t>
      </w:r>
      <w:r w:rsidR="00744854">
        <w:t>order of</w:t>
      </w:r>
      <w:r>
        <w:t xml:space="preserve"> each resident’s and/</w:t>
      </w:r>
      <w:proofErr w:type="gramStart"/>
      <w:r>
        <w:t>or  family’s</w:t>
      </w:r>
      <w:proofErr w:type="gramEnd"/>
      <w:r>
        <w:t xml:space="preserve"> choices.</w:t>
      </w:r>
      <w:r w:rsidR="005821EC">
        <w:t xml:space="preserve"> </w:t>
      </w:r>
    </w:p>
    <w:p w:rsidR="00104808" w:rsidRPr="00104808" w:rsidRDefault="00104808" w:rsidP="00104808">
      <w:pPr>
        <w:pStyle w:val="ListParagraph"/>
        <w:numPr>
          <w:ilvl w:val="0"/>
          <w:numId w:val="1"/>
        </w:numPr>
      </w:pPr>
      <w:r w:rsidRPr="00104808">
        <w:rPr>
          <w:b/>
        </w:rPr>
        <w:t>F</w:t>
      </w:r>
      <w:r w:rsidR="004C6B93" w:rsidRPr="00104808">
        <w:rPr>
          <w:b/>
        </w:rPr>
        <w:t xml:space="preserve">amily </w:t>
      </w:r>
      <w:r w:rsidRPr="00104808">
        <w:rPr>
          <w:b/>
        </w:rPr>
        <w:t xml:space="preserve">informational </w:t>
      </w:r>
      <w:r w:rsidR="004C6B93" w:rsidRPr="00104808">
        <w:rPr>
          <w:b/>
        </w:rPr>
        <w:t>meetings</w:t>
      </w:r>
      <w:r>
        <w:rPr>
          <w:b/>
        </w:rPr>
        <w:t xml:space="preserve">: </w:t>
      </w:r>
    </w:p>
    <w:p w:rsidR="00104808" w:rsidRDefault="00104808" w:rsidP="00104808">
      <w:pPr>
        <w:pStyle w:val="ListParagraph"/>
        <w:numPr>
          <w:ilvl w:val="0"/>
          <w:numId w:val="9"/>
        </w:numPr>
      </w:pPr>
      <w:r>
        <w:t>Initial meetings</w:t>
      </w:r>
      <w:r w:rsidR="005821EC">
        <w:t xml:space="preserve"> for all families</w:t>
      </w:r>
      <w:r w:rsidR="004C6B93">
        <w:t xml:space="preserve"> will </w:t>
      </w:r>
      <w:r w:rsidR="009B3BE6">
        <w:t xml:space="preserve">be held on </w:t>
      </w:r>
      <w:r w:rsidR="00CC7D70">
        <w:t>Monday</w:t>
      </w:r>
      <w:r w:rsidR="009B3BE6">
        <w:t>, January 29</w:t>
      </w:r>
      <w:r w:rsidR="004C6B93" w:rsidRPr="00104808">
        <w:rPr>
          <w:vertAlign w:val="superscript"/>
        </w:rPr>
        <w:t>th</w:t>
      </w:r>
      <w:r w:rsidR="009B3BE6">
        <w:t>, and Wednesday, January 31</w:t>
      </w:r>
      <w:r w:rsidR="009B3BE6">
        <w:rPr>
          <w:vertAlign w:val="superscript"/>
        </w:rPr>
        <w:t>st</w:t>
      </w:r>
      <w:r w:rsidR="004C6B93">
        <w:t xml:space="preserve">, at 6:00 pm, in the facility’s dining / activity room. </w:t>
      </w:r>
    </w:p>
    <w:p w:rsidR="00434783" w:rsidRPr="00434783" w:rsidRDefault="00CD0EFB" w:rsidP="00434783">
      <w:pPr>
        <w:pStyle w:val="ListParagraph"/>
        <w:numPr>
          <w:ilvl w:val="0"/>
          <w:numId w:val="9"/>
        </w:numPr>
      </w:pPr>
      <w:r>
        <w:t xml:space="preserve">A DPH (Dept of Public Health) virtual hearing will be held on February 20, 2024, at 6:00 PM. The login information is: </w:t>
      </w:r>
      <w:r w:rsidR="00434783" w:rsidRPr="00434783">
        <w:rPr>
          <w:rFonts w:eastAsia="Times New Roman" w:cs="Calibri"/>
          <w:b/>
          <w:bCs/>
          <w:color w:val="000000"/>
        </w:rPr>
        <w:t>Call In: 888-469-1662</w:t>
      </w:r>
      <w:r w:rsidR="00434783" w:rsidRPr="00434783">
        <w:rPr>
          <w:rFonts w:ascii="Segoe UI" w:eastAsia="Times New Roman" w:hAnsi="Segoe UI" w:cs="Segoe UI"/>
          <w:color w:val="212121"/>
          <w:sz w:val="23"/>
          <w:szCs w:val="23"/>
        </w:rPr>
        <w:t xml:space="preserve">; </w:t>
      </w:r>
      <w:r w:rsidR="00434783" w:rsidRPr="00434783">
        <w:rPr>
          <w:rFonts w:eastAsia="Times New Roman" w:cs="Calibri"/>
          <w:b/>
          <w:bCs/>
          <w:color w:val="000000"/>
        </w:rPr>
        <w:t xml:space="preserve">Participant </w:t>
      </w:r>
      <w:proofErr w:type="spellStart"/>
      <w:r w:rsidR="00434783" w:rsidRPr="00434783">
        <w:rPr>
          <w:rFonts w:eastAsia="Times New Roman" w:cs="Calibri"/>
          <w:b/>
          <w:bCs/>
          <w:color w:val="000000"/>
        </w:rPr>
        <w:t>passcode</w:t>
      </w:r>
      <w:proofErr w:type="spellEnd"/>
      <w:r w:rsidR="00434783" w:rsidRPr="00434783">
        <w:rPr>
          <w:rFonts w:eastAsia="Times New Roman" w:cs="Calibri"/>
          <w:b/>
          <w:bCs/>
          <w:color w:val="000000"/>
        </w:rPr>
        <w:t>: 8243949</w:t>
      </w:r>
      <w:r w:rsidR="00434783" w:rsidRPr="00434783">
        <w:rPr>
          <w:rFonts w:ascii="Segoe UI" w:eastAsia="Times New Roman" w:hAnsi="Segoe UI" w:cs="Segoe UI"/>
          <w:color w:val="000000"/>
          <w:sz w:val="18"/>
          <w:szCs w:val="18"/>
        </w:rPr>
        <w:t>       </w:t>
      </w:r>
    </w:p>
    <w:p w:rsidR="00CD0EFB" w:rsidRDefault="00CD0EFB" w:rsidP="00CD0EFB">
      <w:pPr>
        <w:pStyle w:val="ListParagraph"/>
        <w:ind w:left="1080"/>
      </w:pPr>
    </w:p>
    <w:p w:rsidR="00104808" w:rsidRDefault="00104808" w:rsidP="00104808">
      <w:pPr>
        <w:rPr>
          <w:b/>
          <w:sz w:val="24"/>
          <w:szCs w:val="24"/>
        </w:rPr>
      </w:pPr>
    </w:p>
    <w:p w:rsidR="00104808" w:rsidRDefault="00104808" w:rsidP="00071ECA">
      <w:pPr>
        <w:jc w:val="center"/>
        <w:rPr>
          <w:b/>
          <w:sz w:val="24"/>
          <w:szCs w:val="24"/>
        </w:rPr>
      </w:pPr>
    </w:p>
    <w:p w:rsidR="00071ECA" w:rsidRPr="00071ECA" w:rsidRDefault="00071ECA" w:rsidP="00071ECA">
      <w:pPr>
        <w:jc w:val="center"/>
        <w:rPr>
          <w:sz w:val="20"/>
          <w:szCs w:val="20"/>
        </w:rPr>
      </w:pPr>
      <w:r w:rsidRPr="00071ECA">
        <w:rPr>
          <w:sz w:val="20"/>
          <w:szCs w:val="20"/>
        </w:rPr>
        <w:t>(1 of 2)</w:t>
      </w:r>
    </w:p>
    <w:p w:rsidR="00104808" w:rsidRPr="00071ECA" w:rsidRDefault="00104808" w:rsidP="00104808">
      <w:pPr>
        <w:rPr>
          <w:b/>
          <w:sz w:val="24"/>
          <w:szCs w:val="24"/>
          <w:u w:val="single"/>
        </w:rPr>
      </w:pPr>
    </w:p>
    <w:p w:rsidR="00104808" w:rsidRPr="00071ECA" w:rsidRDefault="00104808" w:rsidP="00E65614">
      <w:pPr>
        <w:outlineLvl w:val="0"/>
        <w:rPr>
          <w:b/>
          <w:sz w:val="24"/>
          <w:szCs w:val="24"/>
          <w:u w:val="single"/>
        </w:rPr>
      </w:pPr>
      <w:r w:rsidRPr="00071ECA">
        <w:rPr>
          <w:b/>
          <w:sz w:val="24"/>
          <w:szCs w:val="24"/>
          <w:u w:val="single"/>
        </w:rPr>
        <w:t>Steps to be taken to assist facility</w:t>
      </w:r>
      <w:r w:rsidR="00071ECA">
        <w:rPr>
          <w:b/>
          <w:sz w:val="24"/>
          <w:szCs w:val="24"/>
          <w:u w:val="single"/>
        </w:rPr>
        <w:t xml:space="preserve"> staff in preparing for closure</w:t>
      </w:r>
    </w:p>
    <w:p w:rsidR="00104808" w:rsidRPr="00104808" w:rsidRDefault="00104808" w:rsidP="00104808">
      <w:pPr>
        <w:rPr>
          <w:sz w:val="24"/>
          <w:szCs w:val="24"/>
        </w:rPr>
      </w:pPr>
    </w:p>
    <w:p w:rsidR="00340D63" w:rsidRPr="00340D63" w:rsidRDefault="00340D63" w:rsidP="00104808">
      <w:pPr>
        <w:pStyle w:val="ListParagraph"/>
        <w:numPr>
          <w:ilvl w:val="0"/>
          <w:numId w:val="10"/>
        </w:numPr>
        <w:rPr>
          <w:sz w:val="24"/>
          <w:szCs w:val="24"/>
        </w:rPr>
      </w:pPr>
      <w:r>
        <w:t>Staff meetings are</w:t>
      </w:r>
      <w:r w:rsidRPr="00104808">
        <w:t xml:space="preserve"> be</w:t>
      </w:r>
      <w:r>
        <w:t>ing</w:t>
      </w:r>
      <w:r w:rsidRPr="00104808">
        <w:t xml:space="preserve"> held to </w:t>
      </w:r>
      <w:r>
        <w:t xml:space="preserve">discuss the closure, to </w:t>
      </w:r>
      <w:r w:rsidR="002F05DE">
        <w:t xml:space="preserve">review the closure plan, to </w:t>
      </w:r>
      <w:r>
        <w:t xml:space="preserve">discuss the options that employees will have, and to </w:t>
      </w:r>
      <w:r w:rsidRPr="00104808">
        <w:t>review benefits</w:t>
      </w:r>
      <w:r>
        <w:t xml:space="preserve">. </w:t>
      </w:r>
    </w:p>
    <w:p w:rsidR="00104808" w:rsidRPr="00340D63" w:rsidRDefault="00104808" w:rsidP="00340D63">
      <w:pPr>
        <w:pStyle w:val="ListParagraph"/>
        <w:numPr>
          <w:ilvl w:val="1"/>
          <w:numId w:val="10"/>
        </w:numPr>
        <w:rPr>
          <w:sz w:val="24"/>
          <w:szCs w:val="24"/>
        </w:rPr>
      </w:pPr>
      <w:r w:rsidRPr="00104808">
        <w:rPr>
          <w:sz w:val="24"/>
          <w:szCs w:val="24"/>
        </w:rPr>
        <w:t>A</w:t>
      </w:r>
      <w:r w:rsidRPr="00104808">
        <w:t>ll staff will have priority fo</w:t>
      </w:r>
      <w:r w:rsidR="00340D63">
        <w:t>r transferring to other sit</w:t>
      </w:r>
      <w:r w:rsidRPr="00104808">
        <w:t>es within the company.</w:t>
      </w:r>
      <w:r w:rsidR="002F05DE">
        <w:t xml:space="preserve"> We are confident that most employees will be offered positions at other locations. </w:t>
      </w:r>
    </w:p>
    <w:p w:rsidR="00340D63" w:rsidRPr="00340D63" w:rsidRDefault="00340D63" w:rsidP="00340D63">
      <w:pPr>
        <w:pStyle w:val="ListParagraph"/>
        <w:numPr>
          <w:ilvl w:val="1"/>
          <w:numId w:val="10"/>
        </w:numPr>
        <w:rPr>
          <w:sz w:val="24"/>
          <w:szCs w:val="24"/>
        </w:rPr>
      </w:pPr>
      <w:r>
        <w:t>Benefits and seniority will continue for employees who stay employed within the company.</w:t>
      </w:r>
    </w:p>
    <w:p w:rsidR="00340D63" w:rsidRPr="00340D63" w:rsidRDefault="00104808" w:rsidP="00104808">
      <w:pPr>
        <w:pStyle w:val="ListParagraph"/>
        <w:numPr>
          <w:ilvl w:val="0"/>
          <w:numId w:val="10"/>
        </w:numPr>
        <w:rPr>
          <w:sz w:val="24"/>
          <w:szCs w:val="24"/>
        </w:rPr>
      </w:pPr>
      <w:r>
        <w:t>Job fair</w:t>
      </w:r>
      <w:r w:rsidR="002F05DE">
        <w:t xml:space="preserve">s are </w:t>
      </w:r>
      <w:r w:rsidR="00340D63">
        <w:t>be</w:t>
      </w:r>
      <w:r w:rsidR="002F05DE">
        <w:t>ing</w:t>
      </w:r>
      <w:r w:rsidR="00340D63">
        <w:t xml:space="preserve"> scheduled to ensure that employees are aware of their options, including unemployment compensation.</w:t>
      </w:r>
      <w:r w:rsidR="002F05DE">
        <w:t xml:space="preserve"> </w:t>
      </w:r>
      <w:r w:rsidR="00340D63">
        <w:t xml:space="preserve"> </w:t>
      </w:r>
    </w:p>
    <w:p w:rsidR="00104808" w:rsidRPr="00340D63" w:rsidRDefault="00BE050D" w:rsidP="00104808">
      <w:pPr>
        <w:pStyle w:val="ListParagraph"/>
        <w:numPr>
          <w:ilvl w:val="0"/>
          <w:numId w:val="10"/>
        </w:numPr>
        <w:rPr>
          <w:sz w:val="24"/>
          <w:szCs w:val="24"/>
        </w:rPr>
      </w:pPr>
      <w:r>
        <w:t>Facility administrat</w:t>
      </w:r>
      <w:r w:rsidR="00A56711">
        <w:t>ion and human r</w:t>
      </w:r>
      <w:r w:rsidR="002F05DE">
        <w:t xml:space="preserve">esources </w:t>
      </w:r>
      <w:r w:rsidR="00A56711">
        <w:t>staff is</w:t>
      </w:r>
      <w:r w:rsidR="002F05DE">
        <w:t xml:space="preserve"> </w:t>
      </w:r>
      <w:r>
        <w:t>c</w:t>
      </w:r>
      <w:r w:rsidR="00340D63">
        <w:t xml:space="preserve">oordinating with </w:t>
      </w:r>
      <w:r>
        <w:t>the Massachusetts</w:t>
      </w:r>
      <w:r w:rsidR="00340D63">
        <w:t xml:space="preserve"> Department of Unemployment Assistance</w:t>
      </w:r>
      <w:r w:rsidR="002F05DE">
        <w:t xml:space="preserve"> </w:t>
      </w:r>
      <w:r w:rsidR="00340D63">
        <w:t xml:space="preserve">to ensure that each employee is aware of her/his rights and </w:t>
      </w:r>
      <w:r w:rsidR="002F05DE">
        <w:t>options, and to facilitate transition and / or unemployment assistance as needed.</w:t>
      </w:r>
    </w:p>
    <w:p w:rsidR="00340D63" w:rsidRPr="00340D63" w:rsidRDefault="00340D63" w:rsidP="00340D63">
      <w:pPr>
        <w:pStyle w:val="ListParagraph"/>
        <w:rPr>
          <w:sz w:val="24"/>
          <w:szCs w:val="24"/>
        </w:rPr>
      </w:pPr>
    </w:p>
    <w:p w:rsidR="00BE050D" w:rsidRPr="00071ECA" w:rsidRDefault="00340D63" w:rsidP="00E65614">
      <w:pPr>
        <w:outlineLvl w:val="0"/>
        <w:rPr>
          <w:b/>
          <w:sz w:val="24"/>
          <w:szCs w:val="24"/>
          <w:u w:val="single"/>
        </w:rPr>
      </w:pPr>
      <w:r w:rsidRPr="00071ECA">
        <w:rPr>
          <w:b/>
          <w:sz w:val="24"/>
          <w:szCs w:val="24"/>
          <w:u w:val="single"/>
        </w:rPr>
        <w:t>Storage of Medical Records</w:t>
      </w:r>
    </w:p>
    <w:p w:rsidR="00BE050D" w:rsidRDefault="00BE050D" w:rsidP="00BE050D">
      <w:pPr>
        <w:pStyle w:val="ListParagraph"/>
        <w:numPr>
          <w:ilvl w:val="0"/>
          <w:numId w:val="11"/>
        </w:numPr>
      </w:pPr>
      <w:r w:rsidRPr="00BE050D">
        <w:t xml:space="preserve">All </w:t>
      </w:r>
      <w:r w:rsidR="002F05DE">
        <w:t xml:space="preserve">medical records of discharged residents will continue to </w:t>
      </w:r>
      <w:r w:rsidRPr="00BE050D">
        <w:t>be catalogued and stored on-site</w:t>
      </w:r>
      <w:r w:rsidR="002F05DE">
        <w:t>,</w:t>
      </w:r>
      <w:r w:rsidRPr="00BE050D">
        <w:t xml:space="preserve"> until the building is sold or re-purposed, at which time they will be transported to another company site or reputable professional records storage company, for safekeeping for the duration of applicable record retention periods required by state regulations.</w:t>
      </w:r>
    </w:p>
    <w:p w:rsidR="002F05DE" w:rsidRPr="00071ECA" w:rsidRDefault="002F05DE" w:rsidP="00E65614">
      <w:pPr>
        <w:outlineLvl w:val="0"/>
        <w:rPr>
          <w:b/>
          <w:sz w:val="24"/>
          <w:szCs w:val="24"/>
          <w:u w:val="single"/>
        </w:rPr>
      </w:pPr>
      <w:r w:rsidRPr="00071ECA">
        <w:rPr>
          <w:b/>
          <w:sz w:val="24"/>
          <w:szCs w:val="24"/>
          <w:u w:val="single"/>
        </w:rPr>
        <w:t>Admissions of New Residents</w:t>
      </w:r>
    </w:p>
    <w:p w:rsidR="002F05DE" w:rsidRPr="002F05DE" w:rsidRDefault="002F05DE" w:rsidP="002F05DE">
      <w:pPr>
        <w:pStyle w:val="ListParagraph"/>
        <w:numPr>
          <w:ilvl w:val="0"/>
          <w:numId w:val="11"/>
        </w:numPr>
      </w:pPr>
      <w:r w:rsidRPr="002F05DE">
        <w:t xml:space="preserve">Admissions of new residents will continue until </w:t>
      </w:r>
      <w:r w:rsidR="008C4F73">
        <w:t>the facility is</w:t>
      </w:r>
      <w:r w:rsidR="00BA4EDB">
        <w:t xml:space="preserve"> </w:t>
      </w:r>
      <w:r w:rsidR="008C4F73">
        <w:t>directed by the Department of Public Health</w:t>
      </w:r>
      <w:r w:rsidR="00BA4EDB">
        <w:t xml:space="preserve"> to discontinue admissions.  All potential admissions will be informed of our intent to close. All current residents who are admitted to the hospital for medical reasons will be accommodated and readmitted to the facility as required by state and federal regulations, unless </w:t>
      </w:r>
      <w:r w:rsidR="00B06A8D">
        <w:t>they request and are accepted for</w:t>
      </w:r>
      <w:r w:rsidR="00BA4EDB">
        <w:t xml:space="preserve"> transfer to a different facility from the hospital. </w:t>
      </w:r>
    </w:p>
    <w:p w:rsidR="005821EC" w:rsidRDefault="005821EC" w:rsidP="00340D63">
      <w:pPr>
        <w:rPr>
          <w:b/>
          <w:sz w:val="24"/>
          <w:szCs w:val="24"/>
        </w:rPr>
      </w:pPr>
    </w:p>
    <w:p w:rsidR="005821EC" w:rsidRDefault="005821EC" w:rsidP="00340D63">
      <w:pPr>
        <w:rPr>
          <w:b/>
          <w:sz w:val="24"/>
          <w:szCs w:val="24"/>
        </w:rPr>
      </w:pPr>
    </w:p>
    <w:p w:rsidR="00340D63" w:rsidRDefault="00340D63" w:rsidP="00340D63">
      <w:pPr>
        <w:rPr>
          <w:b/>
          <w:sz w:val="24"/>
          <w:szCs w:val="24"/>
        </w:rPr>
      </w:pPr>
    </w:p>
    <w:p w:rsidR="00071ECA" w:rsidRDefault="00071ECA" w:rsidP="00340D63">
      <w:pPr>
        <w:rPr>
          <w:b/>
          <w:sz w:val="24"/>
          <w:szCs w:val="24"/>
        </w:rPr>
      </w:pPr>
    </w:p>
    <w:p w:rsidR="00071ECA" w:rsidRDefault="00071ECA" w:rsidP="00340D63">
      <w:pPr>
        <w:rPr>
          <w:b/>
          <w:sz w:val="24"/>
          <w:szCs w:val="24"/>
        </w:rPr>
      </w:pPr>
    </w:p>
    <w:p w:rsidR="00071ECA" w:rsidRDefault="00071ECA" w:rsidP="00340D63">
      <w:pPr>
        <w:rPr>
          <w:b/>
          <w:sz w:val="24"/>
          <w:szCs w:val="24"/>
        </w:rPr>
      </w:pPr>
    </w:p>
    <w:p w:rsidR="00071ECA" w:rsidRDefault="00071ECA" w:rsidP="00340D63">
      <w:pPr>
        <w:rPr>
          <w:b/>
          <w:sz w:val="24"/>
          <w:szCs w:val="24"/>
        </w:rPr>
      </w:pPr>
    </w:p>
    <w:p w:rsidR="00071ECA" w:rsidRPr="00071ECA" w:rsidRDefault="00071ECA" w:rsidP="00071ECA">
      <w:pPr>
        <w:jc w:val="center"/>
        <w:rPr>
          <w:sz w:val="20"/>
          <w:szCs w:val="20"/>
        </w:rPr>
      </w:pPr>
      <w:r w:rsidRPr="00071ECA">
        <w:rPr>
          <w:sz w:val="20"/>
          <w:szCs w:val="20"/>
        </w:rPr>
        <w:lastRenderedPageBreak/>
        <w:t>(2 of 2)</w:t>
      </w:r>
    </w:p>
    <w:sectPr w:rsidR="00071ECA" w:rsidRPr="00071ECA" w:rsidSect="00071ECA">
      <w:pgSz w:w="12240" w:h="15840"/>
      <w:pgMar w:top="1440"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6F9"/>
    <w:multiLevelType w:val="hybridMultilevel"/>
    <w:tmpl w:val="BA04D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A40B3"/>
    <w:multiLevelType w:val="hybridMultilevel"/>
    <w:tmpl w:val="89504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CA4395"/>
    <w:multiLevelType w:val="hybridMultilevel"/>
    <w:tmpl w:val="737C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C5E14"/>
    <w:multiLevelType w:val="hybridMultilevel"/>
    <w:tmpl w:val="563A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2232DC"/>
    <w:multiLevelType w:val="hybridMultilevel"/>
    <w:tmpl w:val="607C0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47608"/>
    <w:multiLevelType w:val="hybridMultilevel"/>
    <w:tmpl w:val="D13C7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756AF5"/>
    <w:multiLevelType w:val="hybridMultilevel"/>
    <w:tmpl w:val="1FAC593A"/>
    <w:lvl w:ilvl="0" w:tplc="33549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65809"/>
    <w:multiLevelType w:val="hybridMultilevel"/>
    <w:tmpl w:val="7702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592FEA"/>
    <w:multiLevelType w:val="hybridMultilevel"/>
    <w:tmpl w:val="5CB63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B92791"/>
    <w:multiLevelType w:val="hybridMultilevel"/>
    <w:tmpl w:val="271E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780949"/>
    <w:multiLevelType w:val="hybridMultilevel"/>
    <w:tmpl w:val="B2BC5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9"/>
  </w:num>
  <w:num w:numId="7">
    <w:abstractNumId w:val="6"/>
  </w:num>
  <w:num w:numId="8">
    <w:abstractNumId w:val="4"/>
  </w:num>
  <w:num w:numId="9">
    <w:abstractNumId w:val="1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854"/>
    <w:rsid w:val="00071ECA"/>
    <w:rsid w:val="00104808"/>
    <w:rsid w:val="002F05DE"/>
    <w:rsid w:val="00340D63"/>
    <w:rsid w:val="003434F4"/>
    <w:rsid w:val="00432862"/>
    <w:rsid w:val="00434783"/>
    <w:rsid w:val="004C09BD"/>
    <w:rsid w:val="004C6B93"/>
    <w:rsid w:val="005821EC"/>
    <w:rsid w:val="006136E7"/>
    <w:rsid w:val="006A6298"/>
    <w:rsid w:val="007227B7"/>
    <w:rsid w:val="00744854"/>
    <w:rsid w:val="008A05CD"/>
    <w:rsid w:val="008C4F73"/>
    <w:rsid w:val="00940815"/>
    <w:rsid w:val="009B3BE6"/>
    <w:rsid w:val="009C69F3"/>
    <w:rsid w:val="00A56711"/>
    <w:rsid w:val="00A90EE8"/>
    <w:rsid w:val="00B06A8D"/>
    <w:rsid w:val="00B64009"/>
    <w:rsid w:val="00B954C6"/>
    <w:rsid w:val="00BA4EDB"/>
    <w:rsid w:val="00BE050D"/>
    <w:rsid w:val="00C02486"/>
    <w:rsid w:val="00CC7D70"/>
    <w:rsid w:val="00CD0EFB"/>
    <w:rsid w:val="00DA4B6E"/>
    <w:rsid w:val="00E65614"/>
    <w:rsid w:val="00FA4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54"/>
    <w:pPr>
      <w:ind w:left="720"/>
      <w:contextualSpacing/>
    </w:pPr>
  </w:style>
  <w:style w:type="paragraph" w:styleId="DocumentMap">
    <w:name w:val="Document Map"/>
    <w:basedOn w:val="Normal"/>
    <w:link w:val="DocumentMapChar"/>
    <w:uiPriority w:val="99"/>
    <w:semiHidden/>
    <w:unhideWhenUsed/>
    <w:rsid w:val="00E65614"/>
    <w:rPr>
      <w:rFonts w:ascii="Tahoma" w:hAnsi="Tahoma" w:cs="Tahoma"/>
      <w:sz w:val="16"/>
      <w:szCs w:val="16"/>
    </w:rPr>
  </w:style>
  <w:style w:type="character" w:customStyle="1" w:styleId="DocumentMapChar">
    <w:name w:val="Document Map Char"/>
    <w:basedOn w:val="DefaultParagraphFont"/>
    <w:link w:val="DocumentMap"/>
    <w:uiPriority w:val="99"/>
    <w:semiHidden/>
    <w:rsid w:val="00E65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278383">
      <w:bodyDiv w:val="1"/>
      <w:marLeft w:val="0"/>
      <w:marRight w:val="0"/>
      <w:marTop w:val="0"/>
      <w:marBottom w:val="0"/>
      <w:divBdr>
        <w:top w:val="none" w:sz="0" w:space="0" w:color="auto"/>
        <w:left w:val="none" w:sz="0" w:space="0" w:color="auto"/>
        <w:bottom w:val="none" w:sz="0" w:space="0" w:color="auto"/>
        <w:right w:val="none" w:sz="0" w:space="0" w:color="auto"/>
      </w:divBdr>
      <w:divsChild>
        <w:div w:id="359858335">
          <w:marLeft w:val="0"/>
          <w:marRight w:val="0"/>
          <w:marTop w:val="0"/>
          <w:marBottom w:val="0"/>
          <w:divBdr>
            <w:top w:val="none" w:sz="0" w:space="0" w:color="auto"/>
            <w:left w:val="none" w:sz="0" w:space="0" w:color="auto"/>
            <w:bottom w:val="none" w:sz="0" w:space="0" w:color="auto"/>
            <w:right w:val="none" w:sz="0" w:space="0" w:color="auto"/>
          </w:divBdr>
        </w:div>
        <w:div w:id="1650397564">
          <w:marLeft w:val="0"/>
          <w:marRight w:val="0"/>
          <w:marTop w:val="0"/>
          <w:marBottom w:val="0"/>
          <w:divBdr>
            <w:top w:val="none" w:sz="0" w:space="0" w:color="auto"/>
            <w:left w:val="none" w:sz="0" w:space="0" w:color="auto"/>
            <w:bottom w:val="none" w:sz="0" w:space="0" w:color="auto"/>
            <w:right w:val="none" w:sz="0" w:space="0" w:color="auto"/>
          </w:divBdr>
        </w:div>
        <w:div w:id="122194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Deutsches Altenheim German Centre</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M. Thisse</dc:creator>
  <cp:lastModifiedBy>NHA</cp:lastModifiedBy>
  <cp:revision>6</cp:revision>
  <cp:lastPrinted>2018-08-31T20:47:00Z</cp:lastPrinted>
  <dcterms:created xsi:type="dcterms:W3CDTF">2024-02-06T15:52:00Z</dcterms:created>
  <dcterms:modified xsi:type="dcterms:W3CDTF">2024-02-06T16:40:00Z</dcterms:modified>
</cp:coreProperties>
</file>