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AE71" w14:textId="2082893A" w:rsidR="00E176BF" w:rsidRDefault="00022770" w:rsidP="0085453A">
      <w:pPr>
        <w:spacing w:before="63" w:line="535" w:lineRule="exact"/>
        <w:ind w:left="230"/>
        <w:rPr>
          <w:rFonts w:ascii="Arial"/>
          <w:sz w:val="16"/>
        </w:rPr>
      </w:pPr>
      <w:r>
        <w:br w:type="column"/>
      </w:r>
      <w:r w:rsidR="0085453A">
        <w:rPr>
          <w:rFonts w:ascii="Arial"/>
          <w:b/>
          <w:color w:val="4467B5"/>
          <w:spacing w:val="-2"/>
          <w:sz w:val="51"/>
        </w:rPr>
        <w:t xml:space="preserve">   </w:t>
      </w:r>
      <w:r>
        <w:rPr>
          <w:rFonts w:ascii="Arial"/>
          <w:color w:val="4B4B52"/>
          <w:spacing w:val="-2"/>
          <w:sz w:val="16"/>
        </w:rPr>
        <w:t>781-329-</w:t>
      </w:r>
      <w:r>
        <w:rPr>
          <w:rFonts w:ascii="Arial"/>
          <w:color w:val="4B4B52"/>
          <w:spacing w:val="-4"/>
          <w:sz w:val="16"/>
        </w:rPr>
        <w:t>1520</w:t>
      </w:r>
    </w:p>
    <w:p w14:paraId="1E842747" w14:textId="6EA2E9EE" w:rsidR="00E176BF" w:rsidRDefault="0085453A">
      <w:pPr>
        <w:tabs>
          <w:tab w:val="left" w:pos="644"/>
        </w:tabs>
        <w:spacing w:line="397" w:lineRule="exact"/>
        <w:ind w:left="115"/>
        <w:rPr>
          <w:rFonts w:ascii="Arial"/>
          <w:sz w:val="16"/>
        </w:rPr>
      </w:pPr>
      <w:r>
        <w:rPr>
          <w:rFonts w:ascii="Arial"/>
          <w:b/>
          <w:color w:val="4467B5"/>
          <w:spacing w:val="-10"/>
          <w:w w:val="105"/>
          <w:sz w:val="39"/>
        </w:rPr>
        <w:tab/>
      </w:r>
      <w:hyperlink r:id="rId5" w:history="1">
        <w:r w:rsidRPr="00256F4F">
          <w:rPr>
            <w:rStyle w:val="Hyperlink"/>
            <w:rFonts w:ascii="Arial"/>
            <w:spacing w:val="-2"/>
            <w:w w:val="105"/>
            <w:sz w:val="16"/>
          </w:rPr>
          <w:t>info@nextstephc.com</w:t>
        </w:r>
      </w:hyperlink>
    </w:p>
    <w:p w14:paraId="4EE39CF1" w14:textId="7DA9B29F" w:rsidR="00E176BF" w:rsidRDefault="0085453A" w:rsidP="0085453A">
      <w:pPr>
        <w:pStyle w:val="ListParagraph"/>
        <w:tabs>
          <w:tab w:val="left" w:pos="650"/>
          <w:tab w:val="left" w:pos="651"/>
        </w:tabs>
        <w:ind w:firstLine="0"/>
        <w:rPr>
          <w:sz w:val="16"/>
        </w:rPr>
      </w:pPr>
      <w:hyperlink r:id="rId6" w:history="1">
        <w:r w:rsidRPr="00256F4F">
          <w:rPr>
            <w:rStyle w:val="Hyperlink"/>
            <w:spacing w:val="-2"/>
            <w:w w:val="115"/>
            <w:sz w:val="16"/>
          </w:rPr>
          <w:t>www.nextstephc.com</w:t>
        </w:r>
      </w:hyperlink>
    </w:p>
    <w:p w14:paraId="0D08B4B4" w14:textId="77777777" w:rsidR="00E176BF" w:rsidRDefault="00E176BF">
      <w:pPr>
        <w:rPr>
          <w:sz w:val="16"/>
        </w:rPr>
        <w:sectPr w:rsidR="00E176BF">
          <w:type w:val="continuous"/>
          <w:pgSz w:w="12240" w:h="15840"/>
          <w:pgMar w:top="260" w:right="620" w:bottom="280" w:left="480" w:header="720" w:footer="720" w:gutter="0"/>
          <w:cols w:num="2" w:space="720" w:equalWidth="0">
            <w:col w:w="4297" w:space="4352"/>
            <w:col w:w="2491"/>
          </w:cols>
        </w:sectPr>
      </w:pPr>
    </w:p>
    <w:p w14:paraId="22090721" w14:textId="77777777" w:rsidR="00E176BF" w:rsidRDefault="00E176BF">
      <w:pPr>
        <w:pStyle w:val="BodyText"/>
        <w:rPr>
          <w:rFonts w:ascii="Arial"/>
          <w:sz w:val="20"/>
        </w:rPr>
      </w:pPr>
    </w:p>
    <w:p w14:paraId="4F633722" w14:textId="77777777" w:rsidR="00E176BF" w:rsidRDefault="00E176BF">
      <w:pPr>
        <w:pStyle w:val="BodyText"/>
        <w:rPr>
          <w:rFonts w:ascii="Arial"/>
          <w:sz w:val="20"/>
        </w:rPr>
      </w:pPr>
    </w:p>
    <w:p w14:paraId="2C46EB65" w14:textId="77777777" w:rsidR="00E176BF" w:rsidRDefault="00E176BF">
      <w:pPr>
        <w:pStyle w:val="BodyText"/>
        <w:spacing w:before="10"/>
        <w:rPr>
          <w:rFonts w:ascii="Arial"/>
          <w:sz w:val="20"/>
        </w:rPr>
      </w:pPr>
    </w:p>
    <w:p w14:paraId="37C14594" w14:textId="77777777" w:rsidR="00E176BF" w:rsidRDefault="00022770">
      <w:pPr>
        <w:pStyle w:val="BodyText"/>
        <w:spacing w:line="252" w:lineRule="auto"/>
        <w:ind w:left="3971" w:right="3972" w:firstLine="9"/>
        <w:jc w:val="center"/>
      </w:pPr>
      <w:r>
        <w:rPr>
          <w:color w:val="212121"/>
          <w:w w:val="105"/>
        </w:rPr>
        <w:t xml:space="preserve">PROPOSED CLOSURE PLAN </w:t>
      </w:r>
      <w:r>
        <w:rPr>
          <w:color w:val="212121"/>
        </w:rPr>
        <w:t>FOR DEDHAM HEALTHCARE</w:t>
      </w:r>
    </w:p>
    <w:p w14:paraId="0C9707F9" w14:textId="77777777" w:rsidR="00E176BF" w:rsidRDefault="00022770">
      <w:pPr>
        <w:pStyle w:val="BodyText"/>
        <w:spacing w:before="3"/>
        <w:ind w:left="3755" w:right="3727"/>
        <w:jc w:val="center"/>
      </w:pPr>
      <w:r>
        <w:rPr>
          <w:color w:val="212121"/>
          <w:w w:val="105"/>
        </w:rPr>
        <w:t>1007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East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Street,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Dedham,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MA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2"/>
          <w:w w:val="105"/>
        </w:rPr>
        <w:t>02026</w:t>
      </w:r>
    </w:p>
    <w:p w14:paraId="1919A0B2" w14:textId="77777777" w:rsidR="00E176BF" w:rsidRDefault="00E176BF">
      <w:pPr>
        <w:pStyle w:val="BodyText"/>
        <w:rPr>
          <w:sz w:val="26"/>
        </w:rPr>
      </w:pPr>
    </w:p>
    <w:p w14:paraId="073679DA" w14:textId="77777777" w:rsidR="00E176BF" w:rsidRDefault="00E176BF">
      <w:pPr>
        <w:pStyle w:val="BodyText"/>
        <w:spacing w:before="3"/>
      </w:pPr>
    </w:p>
    <w:p w14:paraId="4FED419D" w14:textId="77777777" w:rsidR="00E176BF" w:rsidRDefault="00022770">
      <w:pPr>
        <w:pStyle w:val="BodyText"/>
        <w:spacing w:before="1"/>
        <w:ind w:left="914"/>
      </w:pPr>
      <w:r>
        <w:rPr>
          <w:color w:val="212121"/>
          <w:w w:val="105"/>
        </w:rPr>
        <w:t>Dear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Resident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other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Interested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spacing w:val="-2"/>
          <w:w w:val="105"/>
        </w:rPr>
        <w:t>Parties:</w:t>
      </w:r>
    </w:p>
    <w:p w14:paraId="5BFAFE53" w14:textId="77777777" w:rsidR="00E176BF" w:rsidRDefault="00E176BF">
      <w:pPr>
        <w:pStyle w:val="BodyText"/>
        <w:spacing w:before="7"/>
        <w:rPr>
          <w:sz w:val="24"/>
        </w:rPr>
      </w:pPr>
    </w:p>
    <w:p w14:paraId="46FB8B45" w14:textId="69074FF9" w:rsidR="00E176BF" w:rsidRDefault="00022770">
      <w:pPr>
        <w:pStyle w:val="BodyText"/>
        <w:spacing w:line="252" w:lineRule="auto"/>
        <w:ind w:left="911" w:right="1028" w:hanging="1"/>
        <w:jc w:val="both"/>
      </w:pPr>
      <w:r>
        <w:rPr>
          <w:color w:val="212121"/>
          <w:w w:val="105"/>
        </w:rPr>
        <w:t>On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August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31,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2022</w:t>
      </w:r>
      <w:r>
        <w:rPr>
          <w:color w:val="212121"/>
          <w:spacing w:val="40"/>
          <w:w w:val="105"/>
        </w:rPr>
        <w:t xml:space="preserve"> </w:t>
      </w:r>
      <w:r>
        <w:rPr>
          <w:color w:val="212121"/>
          <w:w w:val="105"/>
        </w:rPr>
        <w:t>("Dedham Healthcare"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or the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"Facility") issued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Notice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Intent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Close the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Facility located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at 1</w:t>
      </w:r>
      <w:r>
        <w:rPr>
          <w:color w:val="212121"/>
          <w:w w:val="105"/>
        </w:rPr>
        <w:t>007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East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Street,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Dedham, Massachusetts 02026.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This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is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Closure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Plan referenced in that notice.</w:t>
      </w:r>
    </w:p>
    <w:p w14:paraId="3B1ABD18" w14:textId="77777777" w:rsidR="00E176BF" w:rsidRDefault="00E176BF">
      <w:pPr>
        <w:pStyle w:val="BodyText"/>
        <w:spacing w:before="1"/>
        <w:rPr>
          <w:sz w:val="24"/>
        </w:rPr>
      </w:pPr>
    </w:p>
    <w:p w14:paraId="0BD51232" w14:textId="77777777" w:rsidR="00E176BF" w:rsidRDefault="00022770">
      <w:pPr>
        <w:pStyle w:val="Heading1"/>
        <w:spacing w:before="1"/>
      </w:pPr>
      <w:r>
        <w:rPr>
          <w:color w:val="212121"/>
          <w:spacing w:val="-2"/>
          <w:w w:val="105"/>
        </w:rPr>
        <w:t>Background</w:t>
      </w:r>
    </w:p>
    <w:p w14:paraId="0827BECA" w14:textId="77777777" w:rsidR="00E176BF" w:rsidRDefault="00022770">
      <w:pPr>
        <w:pStyle w:val="BodyText"/>
        <w:spacing w:before="14" w:line="249" w:lineRule="auto"/>
        <w:ind w:left="915" w:right="854"/>
      </w:pPr>
      <w:r>
        <w:rPr>
          <w:color w:val="212121"/>
          <w:w w:val="105"/>
        </w:rPr>
        <w:t>On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September 1,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w w:val="105"/>
        </w:rPr>
        <w:t>2017,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1007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East Street Operator LLC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d/b/a Dedham Healthcare, a wholly owned affiliate of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Next Step Healthcare LLC (''Next Step"), began leasing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and operating the Facility. Recently,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after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discussions with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Facility's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landlord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regarding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Facility's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difficult labor market driven by the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ongoing COVID-19 pandemic and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the resulting poor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 xml:space="preserve">financial </w:t>
      </w:r>
      <w:proofErr w:type="gramStart"/>
      <w:r>
        <w:rPr>
          <w:color w:val="212121"/>
          <w:w w:val="105"/>
        </w:rPr>
        <w:t>performance,</w:t>
      </w:r>
      <w:proofErr w:type="gramEnd"/>
      <w:r>
        <w:rPr>
          <w:color w:val="212121"/>
          <w:w w:val="105"/>
        </w:rPr>
        <w:t xml:space="preserve"> the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decision was made to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close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the Facility.</w:t>
      </w:r>
    </w:p>
    <w:p w14:paraId="77CF0ED1" w14:textId="77777777" w:rsidR="00E176BF" w:rsidRDefault="00E176BF">
      <w:pPr>
        <w:pStyle w:val="BodyText"/>
        <w:spacing w:before="2"/>
        <w:rPr>
          <w:sz w:val="24"/>
        </w:rPr>
      </w:pPr>
    </w:p>
    <w:p w14:paraId="5D78540C" w14:textId="77777777" w:rsidR="00E176BF" w:rsidRDefault="00022770">
      <w:pPr>
        <w:pStyle w:val="Heading1"/>
        <w:ind w:left="920"/>
      </w:pPr>
      <w:r>
        <w:rPr>
          <w:color w:val="212121"/>
          <w:w w:val="105"/>
        </w:rPr>
        <w:t>Notice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Residents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other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Interested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2"/>
          <w:w w:val="105"/>
        </w:rPr>
        <w:t>Parties</w:t>
      </w:r>
    </w:p>
    <w:p w14:paraId="6C3D2E64" w14:textId="77777777" w:rsidR="00E176BF" w:rsidRDefault="00022770">
      <w:pPr>
        <w:pStyle w:val="BodyText"/>
        <w:spacing w:before="15" w:line="252" w:lineRule="auto"/>
        <w:ind w:left="924" w:right="854" w:hanging="1"/>
      </w:pPr>
      <w:r>
        <w:rPr>
          <w:color w:val="212121"/>
          <w:w w:val="105"/>
        </w:rPr>
        <w:t>Dedham</w:t>
      </w:r>
      <w:r>
        <w:rPr>
          <w:color w:val="212121"/>
          <w:spacing w:val="18"/>
          <w:w w:val="105"/>
        </w:rPr>
        <w:t xml:space="preserve"> </w:t>
      </w:r>
      <w:r>
        <w:rPr>
          <w:color w:val="212121"/>
          <w:w w:val="105"/>
        </w:rPr>
        <w:t>Healthcare issued the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Notice 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Intent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Close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on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August 31,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2022.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On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that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date, the Notice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Intent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Close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was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posted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at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Facility and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issued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to residents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hand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delivery,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by First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Class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mail to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their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legal representative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or designated contact on file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other interested parties as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required</w:t>
      </w:r>
      <w:r>
        <w:rPr>
          <w:color w:val="212121"/>
          <w:spacing w:val="22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applicable regulations</w:t>
      </w:r>
      <w:r>
        <w:rPr>
          <w:color w:val="4B4B52"/>
          <w:w w:val="105"/>
        </w:rPr>
        <w:t>,</w:t>
      </w:r>
      <w:r>
        <w:rPr>
          <w:color w:val="4B4B52"/>
          <w:spacing w:val="-6"/>
          <w:w w:val="105"/>
        </w:rPr>
        <w:t xml:space="preserve"> </w:t>
      </w:r>
      <w:r>
        <w:rPr>
          <w:color w:val="212121"/>
          <w:w w:val="105"/>
        </w:rPr>
        <w:t>as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set</w:t>
      </w:r>
      <w:r>
        <w:rPr>
          <w:color w:val="212121"/>
          <w:spacing w:val="-1"/>
          <w:w w:val="105"/>
        </w:rPr>
        <w:t xml:space="preserve"> </w:t>
      </w:r>
      <w:r>
        <w:rPr>
          <w:rFonts w:ascii="Arial"/>
          <w:color w:val="212121"/>
          <w:w w:val="105"/>
        </w:rPr>
        <w:t>forth</w:t>
      </w:r>
      <w:r>
        <w:rPr>
          <w:rFonts w:ascii="Arial"/>
          <w:color w:val="212121"/>
          <w:spacing w:val="-21"/>
          <w:w w:val="105"/>
        </w:rPr>
        <w:t xml:space="preserve"> </w:t>
      </w:r>
      <w:r>
        <w:rPr>
          <w:color w:val="212121"/>
          <w:w w:val="105"/>
        </w:rPr>
        <w:t>on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attached Notice List.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 Facility will close on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or about December 29</w:t>
      </w:r>
      <w:r>
        <w:rPr>
          <w:color w:val="4B4B52"/>
          <w:w w:val="105"/>
        </w:rPr>
        <w:t xml:space="preserve">, </w:t>
      </w:r>
      <w:r>
        <w:rPr>
          <w:color w:val="212121"/>
          <w:w w:val="105"/>
        </w:rPr>
        <w:t>2022.</w:t>
      </w:r>
    </w:p>
    <w:p w14:paraId="0229B0F6" w14:textId="77777777" w:rsidR="00E176BF" w:rsidRDefault="00E176BF">
      <w:pPr>
        <w:pStyle w:val="BodyText"/>
        <w:spacing w:before="4"/>
      </w:pPr>
    </w:p>
    <w:p w14:paraId="14767FF2" w14:textId="77777777" w:rsidR="00E176BF" w:rsidRDefault="00022770">
      <w:pPr>
        <w:pStyle w:val="Heading1"/>
        <w:ind w:left="923"/>
      </w:pPr>
      <w:r>
        <w:rPr>
          <w:color w:val="212121"/>
          <w:spacing w:val="-2"/>
          <w:w w:val="105"/>
        </w:rPr>
        <w:t>Relocation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spacing w:val="-2"/>
          <w:w w:val="105"/>
        </w:rPr>
        <w:t>Assistance</w:t>
      </w:r>
    </w:p>
    <w:p w14:paraId="211731B2" w14:textId="77777777" w:rsidR="00E176BF" w:rsidRDefault="00022770">
      <w:pPr>
        <w:pStyle w:val="BodyText"/>
        <w:spacing w:before="10" w:line="252" w:lineRule="auto"/>
        <w:ind w:left="926" w:right="854" w:hanging="5"/>
      </w:pPr>
      <w:r>
        <w:rPr>
          <w:color w:val="212121"/>
          <w:w w:val="105"/>
        </w:rPr>
        <w:t>The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Facility is located within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Town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Dedham, MA.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Dedham and the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neighboring municipalities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substantial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supply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licensed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long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term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care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placements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available.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The Town 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Dedham is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home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to one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 xml:space="preserve">additional skilled nursing facility. Excluding Dedham </w:t>
      </w:r>
      <w:proofErr w:type="gramStart"/>
      <w:r>
        <w:rPr>
          <w:color w:val="212121"/>
          <w:w w:val="105"/>
        </w:rPr>
        <w:t>Healthcare</w:t>
      </w:r>
      <w:proofErr w:type="gramEnd"/>
      <w:r>
        <w:rPr>
          <w:color w:val="212121"/>
          <w:w w:val="105"/>
        </w:rPr>
        <w:t xml:space="preserve"> a total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fifty-eight other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skilled nursing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facilities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are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located within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ten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miles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of Newton based on Medicare.gov data.</w:t>
      </w:r>
    </w:p>
    <w:p w14:paraId="11DA4EC9" w14:textId="77777777" w:rsidR="00E176BF" w:rsidRDefault="00E176BF">
      <w:pPr>
        <w:pStyle w:val="BodyText"/>
        <w:spacing w:before="5"/>
      </w:pPr>
    </w:p>
    <w:p w14:paraId="7F0D35AE" w14:textId="77777777" w:rsidR="00E176BF" w:rsidRDefault="00022770">
      <w:pPr>
        <w:pStyle w:val="BodyText"/>
        <w:spacing w:before="1" w:line="252" w:lineRule="auto"/>
        <w:ind w:left="926" w:right="854" w:firstLine="3"/>
      </w:pPr>
      <w:r>
        <w:rPr>
          <w:color w:val="212121"/>
          <w:w w:val="105"/>
        </w:rPr>
        <w:t>Dedham Healthcare will be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in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contact with representatives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these nearby skilled nursing facilities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seek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information regarding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available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beds</w:t>
      </w:r>
      <w:r>
        <w:rPr>
          <w:color w:val="4B4B52"/>
          <w:w w:val="105"/>
        </w:rPr>
        <w:t>,</w:t>
      </w:r>
      <w:r>
        <w:rPr>
          <w:color w:val="4B4B52"/>
          <w:spacing w:val="-16"/>
          <w:w w:val="105"/>
        </w:rPr>
        <w:t xml:space="preserve"> </w:t>
      </w:r>
      <w:r>
        <w:rPr>
          <w:color w:val="212121"/>
          <w:w w:val="105"/>
        </w:rPr>
        <w:t>particular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specialties,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other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pertinent information.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Dedham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Healthcare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w w:val="105"/>
        </w:rPr>
        <w:t>will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collect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written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information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from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these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other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facilities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and will make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that information available in its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common areas</w:t>
      </w:r>
      <w:r>
        <w:rPr>
          <w:color w:val="4B4B52"/>
          <w:w w:val="105"/>
        </w:rPr>
        <w:t>,</w:t>
      </w:r>
      <w:r>
        <w:rPr>
          <w:color w:val="4B4B52"/>
          <w:spacing w:val="-6"/>
          <w:w w:val="105"/>
        </w:rPr>
        <w:t xml:space="preserve"> </w:t>
      </w:r>
      <w:r>
        <w:rPr>
          <w:color w:val="212121"/>
          <w:w w:val="105"/>
        </w:rPr>
        <w:t>and to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each resident or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their legal representative.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Dedham Healthcare will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accommodate planning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communication between representatives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nearby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skilled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nursing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facilities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any resident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or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legal representative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at their request in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accordance with current COVID-19 protocols.</w:t>
      </w:r>
    </w:p>
    <w:p w14:paraId="38D14B0C" w14:textId="77777777" w:rsidR="00E176BF" w:rsidRDefault="00E176BF">
      <w:pPr>
        <w:pStyle w:val="BodyText"/>
        <w:rPr>
          <w:sz w:val="20"/>
        </w:rPr>
      </w:pPr>
    </w:p>
    <w:p w14:paraId="5038E87F" w14:textId="77777777" w:rsidR="00E176BF" w:rsidRDefault="00E176BF">
      <w:pPr>
        <w:pStyle w:val="BodyText"/>
        <w:rPr>
          <w:sz w:val="20"/>
        </w:rPr>
      </w:pPr>
    </w:p>
    <w:p w14:paraId="323C2183" w14:textId="62F1F89D" w:rsidR="00E176BF" w:rsidRDefault="00E176BF">
      <w:pPr>
        <w:pStyle w:val="BodyText"/>
        <w:rPr>
          <w:sz w:val="20"/>
        </w:rPr>
      </w:pPr>
    </w:p>
    <w:p w14:paraId="47DE5C1B" w14:textId="17B7BF16" w:rsidR="00E176BF" w:rsidRDefault="00E176BF">
      <w:pPr>
        <w:pStyle w:val="BodyText"/>
        <w:spacing w:before="9"/>
        <w:rPr>
          <w:sz w:val="26"/>
        </w:rPr>
      </w:pPr>
    </w:p>
    <w:p w14:paraId="38805685" w14:textId="77777777" w:rsidR="00E176BF" w:rsidRDefault="00E176BF">
      <w:pPr>
        <w:rPr>
          <w:sz w:val="26"/>
        </w:rPr>
        <w:sectPr w:rsidR="00E176BF">
          <w:type w:val="continuous"/>
          <w:pgSz w:w="12240" w:h="15840"/>
          <w:pgMar w:top="260" w:right="620" w:bottom="280" w:left="480" w:header="720" w:footer="720" w:gutter="0"/>
          <w:cols w:space="720"/>
        </w:sectPr>
      </w:pPr>
    </w:p>
    <w:p w14:paraId="2E83F692" w14:textId="2F2C755F" w:rsidR="00E176BF" w:rsidRDefault="0085453A">
      <w:pPr>
        <w:pStyle w:val="BodyText"/>
        <w:spacing w:before="11"/>
        <w:rPr>
          <w:sz w:val="2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E854A2D" wp14:editId="18A10732">
            <wp:simplePos x="0" y="0"/>
            <wp:positionH relativeFrom="page">
              <wp:posOffset>415290</wp:posOffset>
            </wp:positionH>
            <wp:positionV relativeFrom="paragraph">
              <wp:posOffset>60325</wp:posOffset>
            </wp:positionV>
            <wp:extent cx="769027" cy="36633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027" cy="366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97191B" w14:textId="51E3E747" w:rsidR="00E176BF" w:rsidRDefault="00022770">
      <w:pPr>
        <w:ind w:left="4779" w:right="28"/>
        <w:jc w:val="center"/>
        <w:rPr>
          <w:rFonts w:ascii="Arial"/>
          <w:sz w:val="16"/>
        </w:rPr>
      </w:pPr>
      <w:r>
        <w:pict w14:anchorId="41C2CA74">
          <v:line id="_x0000_s1026" style="position:absolute;left:0;text-align:left;z-index:15729152;mso-position-horizontal-relative:page" from="92.25pt,-7.65pt" to="555.55pt,-7.65pt" strokeweight="2.71358mm">
            <w10:wrap anchorx="page"/>
          </v:line>
        </w:pict>
      </w:r>
      <w:r>
        <w:rPr>
          <w:rFonts w:ascii="Arial"/>
          <w:color w:val="4B4B52"/>
          <w:w w:val="105"/>
          <w:sz w:val="16"/>
        </w:rPr>
        <w:t>1007</w:t>
      </w:r>
      <w:r>
        <w:rPr>
          <w:rFonts w:ascii="Arial"/>
          <w:color w:val="4B4B52"/>
          <w:spacing w:val="-2"/>
          <w:w w:val="105"/>
          <w:sz w:val="16"/>
        </w:rPr>
        <w:t xml:space="preserve"> </w:t>
      </w:r>
      <w:r>
        <w:rPr>
          <w:rFonts w:ascii="Arial"/>
          <w:color w:val="4B4B52"/>
          <w:w w:val="105"/>
          <w:sz w:val="16"/>
        </w:rPr>
        <w:t>East</w:t>
      </w:r>
      <w:r>
        <w:rPr>
          <w:rFonts w:ascii="Arial"/>
          <w:color w:val="4B4B52"/>
          <w:spacing w:val="-11"/>
          <w:w w:val="105"/>
          <w:sz w:val="16"/>
        </w:rPr>
        <w:t xml:space="preserve"> </w:t>
      </w:r>
      <w:r>
        <w:rPr>
          <w:rFonts w:ascii="Arial"/>
          <w:color w:val="4B4B52"/>
          <w:spacing w:val="-2"/>
          <w:w w:val="105"/>
          <w:sz w:val="16"/>
        </w:rPr>
        <w:t>Street</w:t>
      </w:r>
    </w:p>
    <w:p w14:paraId="1AAAE106" w14:textId="77777777" w:rsidR="00E176BF" w:rsidRDefault="00022770">
      <w:pPr>
        <w:spacing w:before="3" w:line="174" w:lineRule="exact"/>
        <w:ind w:left="4810" w:right="28"/>
        <w:jc w:val="center"/>
        <w:rPr>
          <w:rFonts w:ascii="Arial"/>
          <w:sz w:val="16"/>
        </w:rPr>
      </w:pPr>
      <w:r>
        <w:rPr>
          <w:rFonts w:ascii="Arial"/>
          <w:color w:val="4B4B52"/>
          <w:w w:val="110"/>
          <w:sz w:val="16"/>
        </w:rPr>
        <w:t>Dedham,</w:t>
      </w:r>
      <w:r>
        <w:rPr>
          <w:rFonts w:ascii="Arial"/>
          <w:color w:val="4B4B52"/>
          <w:spacing w:val="-12"/>
          <w:w w:val="110"/>
          <w:sz w:val="16"/>
        </w:rPr>
        <w:t xml:space="preserve"> </w:t>
      </w:r>
      <w:r>
        <w:rPr>
          <w:rFonts w:ascii="Arial"/>
          <w:color w:val="4B4B52"/>
          <w:w w:val="110"/>
          <w:sz w:val="16"/>
        </w:rPr>
        <w:t>MA</w:t>
      </w:r>
      <w:r>
        <w:rPr>
          <w:rFonts w:ascii="Arial"/>
          <w:color w:val="4B4B52"/>
          <w:spacing w:val="4"/>
          <w:w w:val="110"/>
          <w:sz w:val="16"/>
        </w:rPr>
        <w:t xml:space="preserve"> </w:t>
      </w:r>
      <w:r>
        <w:rPr>
          <w:rFonts w:ascii="Arial"/>
          <w:color w:val="4B4B52"/>
          <w:spacing w:val="-4"/>
          <w:w w:val="110"/>
          <w:sz w:val="16"/>
        </w:rPr>
        <w:t>02026</w:t>
      </w:r>
    </w:p>
    <w:p w14:paraId="28877035" w14:textId="4AD73742" w:rsidR="00E176BF" w:rsidRDefault="00E176BF">
      <w:pPr>
        <w:spacing w:line="438" w:lineRule="exact"/>
        <w:ind w:right="864"/>
        <w:jc w:val="right"/>
        <w:rPr>
          <w:rFonts w:ascii="Arial"/>
          <w:b/>
          <w:sz w:val="39"/>
        </w:rPr>
      </w:pPr>
    </w:p>
    <w:p w14:paraId="6EE8709A" w14:textId="0EC7C072" w:rsidR="00E176BF" w:rsidRDefault="00022770">
      <w:pPr>
        <w:spacing w:before="75"/>
        <w:ind w:left="154"/>
        <w:rPr>
          <w:rFonts w:ascii="Arial"/>
          <w:sz w:val="80"/>
        </w:rPr>
      </w:pPr>
      <w:r>
        <w:br w:type="column"/>
      </w:r>
    </w:p>
    <w:p w14:paraId="6634AB7F" w14:textId="77777777" w:rsidR="00E176BF" w:rsidRDefault="00E176BF">
      <w:pPr>
        <w:rPr>
          <w:rFonts w:ascii="Arial"/>
          <w:sz w:val="80"/>
        </w:rPr>
        <w:sectPr w:rsidR="00E176BF">
          <w:type w:val="continuous"/>
          <w:pgSz w:w="12240" w:h="15840"/>
          <w:pgMar w:top="260" w:right="620" w:bottom="280" w:left="480" w:header="720" w:footer="720" w:gutter="0"/>
          <w:cols w:num="2" w:space="720" w:equalWidth="0">
            <w:col w:w="6417" w:space="4049"/>
            <w:col w:w="674"/>
          </w:cols>
        </w:sectPr>
      </w:pPr>
    </w:p>
    <w:p w14:paraId="0DA4022E" w14:textId="77777777" w:rsidR="00E176BF" w:rsidRDefault="00E176BF">
      <w:pPr>
        <w:pStyle w:val="BodyText"/>
        <w:spacing w:before="2"/>
        <w:rPr>
          <w:rFonts w:ascii="Arial"/>
          <w:sz w:val="21"/>
        </w:rPr>
      </w:pPr>
    </w:p>
    <w:p w14:paraId="67F4466C" w14:textId="77777777" w:rsidR="00E176BF" w:rsidRDefault="00022770">
      <w:pPr>
        <w:pStyle w:val="BodyText"/>
        <w:spacing w:before="91" w:line="252" w:lineRule="auto"/>
        <w:ind w:left="911" w:right="854" w:hanging="2"/>
      </w:pPr>
      <w:r>
        <w:rPr>
          <w:color w:val="161616"/>
          <w:w w:val="105"/>
        </w:rPr>
        <w:t>Dedham Healthcare and Next Step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will collaborate</w:t>
      </w:r>
      <w:r>
        <w:rPr>
          <w:color w:val="161616"/>
          <w:spacing w:val="24"/>
          <w:w w:val="105"/>
        </w:rPr>
        <w:t xml:space="preserve"> </w:t>
      </w:r>
      <w:r>
        <w:rPr>
          <w:color w:val="161616"/>
          <w:w w:val="105"/>
        </w:rPr>
        <w:t>with the residents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and their families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to identify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appropriate placements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all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residents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facility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capable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meeting</w:t>
      </w:r>
      <w:r>
        <w:rPr>
          <w:color w:val="161616"/>
          <w:spacing w:val="-5"/>
          <w:w w:val="105"/>
        </w:rPr>
        <w:t xml:space="preserve"> </w:t>
      </w:r>
      <w:proofErr w:type="gramStart"/>
      <w:r>
        <w:rPr>
          <w:color w:val="161616"/>
          <w:w w:val="105"/>
        </w:rPr>
        <w:t>all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of</w:t>
      </w:r>
      <w:proofErr w:type="gramEnd"/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their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needs, including 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consideration of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the resident's and family's choice of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facility.</w:t>
      </w:r>
    </w:p>
    <w:p w14:paraId="213E816A" w14:textId="77777777" w:rsidR="00E176BF" w:rsidRDefault="00E176BF">
      <w:pPr>
        <w:pStyle w:val="BodyText"/>
        <w:spacing w:before="1"/>
        <w:rPr>
          <w:sz w:val="24"/>
        </w:rPr>
      </w:pPr>
    </w:p>
    <w:p w14:paraId="75F793B9" w14:textId="77777777" w:rsidR="00E176BF" w:rsidRDefault="00022770">
      <w:pPr>
        <w:pStyle w:val="BodyText"/>
        <w:spacing w:line="252" w:lineRule="auto"/>
        <w:ind w:left="904" w:right="924" w:firstLine="2"/>
      </w:pPr>
      <w:r>
        <w:rPr>
          <w:color w:val="161616"/>
          <w:w w:val="105"/>
        </w:rPr>
        <w:t>Throughout the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closure process Dedham Healthcare will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continue to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comply with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all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guidelines issued by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Commonwealth of Massachusetts and The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Centers for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Medicare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&amp;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Medicaid Services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protect residents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employees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from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COVID-19.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Facility will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continue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abide</w:t>
      </w:r>
      <w:r>
        <w:rPr>
          <w:color w:val="161616"/>
          <w:w w:val="105"/>
        </w:rPr>
        <w:t xml:space="preserve"> by visitation policies set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forth by the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Commonwealth</w:t>
      </w:r>
      <w:r>
        <w:rPr>
          <w:color w:val="161616"/>
          <w:spacing w:val="25"/>
          <w:w w:val="105"/>
        </w:rPr>
        <w:t xml:space="preserve"> </w:t>
      </w:r>
      <w:r>
        <w:rPr>
          <w:color w:val="161616"/>
          <w:w w:val="105"/>
        </w:rPr>
        <w:t>of Massachusetts and will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allow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for visitation in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accordance with those policies when safe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to do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so.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Prior to transfer or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discharge, Dedham Healthcare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ensure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each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resident has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a face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covering and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properly</w:t>
      </w:r>
      <w:r>
        <w:rPr>
          <w:color w:val="161616"/>
          <w:spacing w:val="18"/>
          <w:w w:val="105"/>
        </w:rPr>
        <w:t xml:space="preserve"> </w:t>
      </w:r>
      <w:r>
        <w:rPr>
          <w:color w:val="161616"/>
          <w:w w:val="105"/>
        </w:rPr>
        <w:t>wearing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it. The Facility will work with transportation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providers to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ensure that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drivers are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also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adhering to COVID-19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precautions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including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wearing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face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mask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properly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disinfecting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vehicle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interiors between resident transports. The Facility will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screen residents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for COVID-19 symptoms throughout 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transition period in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accordance with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current COVID-19 protocols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and promptly test any symptomatic resident for COVID-19.</w:t>
      </w:r>
    </w:p>
    <w:p w14:paraId="35EB26B4" w14:textId="77777777" w:rsidR="00E176BF" w:rsidRDefault="00E176BF">
      <w:pPr>
        <w:pStyle w:val="BodyText"/>
        <w:spacing w:before="10"/>
        <w:rPr>
          <w:sz w:val="22"/>
        </w:rPr>
      </w:pPr>
    </w:p>
    <w:p w14:paraId="1938A308" w14:textId="77777777" w:rsidR="00E176BF" w:rsidRDefault="00022770">
      <w:pPr>
        <w:pStyle w:val="Heading1"/>
        <w:ind w:left="914"/>
      </w:pPr>
      <w:r>
        <w:rPr>
          <w:color w:val="161616"/>
          <w:spacing w:val="-2"/>
          <w:w w:val="105"/>
        </w:rPr>
        <w:t>Resident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Counseling</w:t>
      </w:r>
    </w:p>
    <w:p w14:paraId="2CD32301" w14:textId="77777777" w:rsidR="00E176BF" w:rsidRDefault="00022770">
      <w:pPr>
        <w:pStyle w:val="BodyText"/>
        <w:spacing w:before="14" w:line="249" w:lineRule="auto"/>
        <w:ind w:left="910" w:right="924" w:firstLine="4"/>
      </w:pPr>
      <w:r>
        <w:rPr>
          <w:color w:val="161616"/>
          <w:w w:val="105"/>
        </w:rPr>
        <w:t>Ded</w:t>
      </w:r>
      <w:r>
        <w:rPr>
          <w:color w:val="161616"/>
          <w:w w:val="105"/>
        </w:rPr>
        <w:t>ham Healthcare will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assist residents, their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families, 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representatives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in preparing for closure of the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facility, including the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following steps. We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will provide individual</w:t>
      </w:r>
      <w:r>
        <w:rPr>
          <w:color w:val="161616"/>
          <w:spacing w:val="25"/>
          <w:w w:val="105"/>
        </w:rPr>
        <w:t xml:space="preserve"> </w:t>
      </w:r>
      <w:r>
        <w:rPr>
          <w:color w:val="161616"/>
          <w:w w:val="105"/>
        </w:rPr>
        <w:t>and group meetings 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prepare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residents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transfer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options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process,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including psychological preparation or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counseling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each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resident,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as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necessary. We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will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consult with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each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resident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or legal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representative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regarding placement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options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placement process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being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considered, and to obtain required consent.</w:t>
      </w:r>
    </w:p>
    <w:p w14:paraId="3AF2A093" w14:textId="77777777" w:rsidR="00E176BF" w:rsidRDefault="00E176BF">
      <w:pPr>
        <w:pStyle w:val="BodyText"/>
        <w:spacing w:before="6"/>
        <w:rPr>
          <w:sz w:val="24"/>
        </w:rPr>
      </w:pPr>
    </w:p>
    <w:p w14:paraId="0906FE9F" w14:textId="77777777" w:rsidR="00E176BF" w:rsidRDefault="00022770">
      <w:pPr>
        <w:spacing w:line="249" w:lineRule="auto"/>
        <w:ind w:left="914" w:right="854" w:firstLine="10"/>
        <w:rPr>
          <w:sz w:val="23"/>
        </w:rPr>
      </w:pPr>
      <w:r>
        <w:rPr>
          <w:b/>
          <w:color w:val="161616"/>
          <w:w w:val="105"/>
          <w:sz w:val="23"/>
        </w:rPr>
        <w:t>Dedham Healthcare will</w:t>
      </w:r>
      <w:r>
        <w:rPr>
          <w:b/>
          <w:color w:val="161616"/>
          <w:spacing w:val="-1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hold</w:t>
      </w:r>
      <w:r>
        <w:rPr>
          <w:b/>
          <w:color w:val="161616"/>
          <w:spacing w:val="-2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an initial</w:t>
      </w:r>
      <w:r>
        <w:rPr>
          <w:b/>
          <w:color w:val="161616"/>
          <w:spacing w:val="-1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Family Meeting</w:t>
      </w:r>
      <w:r>
        <w:rPr>
          <w:b/>
          <w:color w:val="161616"/>
          <w:spacing w:val="-1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at</w:t>
      </w:r>
      <w:r>
        <w:rPr>
          <w:b/>
          <w:color w:val="161616"/>
          <w:spacing w:val="-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the</w:t>
      </w:r>
      <w:r>
        <w:rPr>
          <w:b/>
          <w:color w:val="161616"/>
          <w:spacing w:val="-10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Facility (1007 East</w:t>
      </w:r>
      <w:r>
        <w:rPr>
          <w:b/>
          <w:color w:val="161616"/>
          <w:spacing w:val="-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Street, Dedham, MA)</w:t>
      </w:r>
      <w:r>
        <w:rPr>
          <w:b/>
          <w:color w:val="161616"/>
          <w:spacing w:val="-10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on Wednesday</w:t>
      </w:r>
      <w:r>
        <w:rPr>
          <w:b/>
          <w:color w:val="161616"/>
          <w:spacing w:val="2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August 31,</w:t>
      </w:r>
      <w:r>
        <w:rPr>
          <w:b/>
          <w:color w:val="161616"/>
          <w:spacing w:val="-5"/>
          <w:w w:val="105"/>
          <w:sz w:val="23"/>
        </w:rPr>
        <w:t xml:space="preserve"> </w:t>
      </w:r>
      <w:proofErr w:type="gramStart"/>
      <w:r>
        <w:rPr>
          <w:b/>
          <w:color w:val="161616"/>
          <w:w w:val="105"/>
          <w:sz w:val="23"/>
        </w:rPr>
        <w:t>2022</w:t>
      </w:r>
      <w:proofErr w:type="gramEnd"/>
      <w:r>
        <w:rPr>
          <w:b/>
          <w:color w:val="161616"/>
          <w:w w:val="105"/>
          <w:sz w:val="23"/>
        </w:rPr>
        <w:t xml:space="preserve"> at</w:t>
      </w:r>
      <w:r>
        <w:rPr>
          <w:b/>
          <w:color w:val="161616"/>
          <w:spacing w:val="-8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2:00</w:t>
      </w:r>
      <w:r>
        <w:rPr>
          <w:b/>
          <w:color w:val="161616"/>
          <w:spacing w:val="-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 xml:space="preserve">p.m. The Facility will also host </w:t>
      </w:r>
      <w:r>
        <w:rPr>
          <w:b/>
          <w:color w:val="161616"/>
          <w:w w:val="105"/>
          <w:sz w:val="25"/>
        </w:rPr>
        <w:t xml:space="preserve">a </w:t>
      </w:r>
      <w:r>
        <w:rPr>
          <w:b/>
          <w:color w:val="161616"/>
          <w:w w:val="105"/>
          <w:sz w:val="23"/>
        </w:rPr>
        <w:t>conference call on</w:t>
      </w:r>
      <w:r>
        <w:rPr>
          <w:b/>
          <w:color w:val="161616"/>
          <w:spacing w:val="-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 xml:space="preserve">Wednesday September </w:t>
      </w:r>
      <w:r>
        <w:rPr>
          <w:color w:val="161616"/>
          <w:w w:val="105"/>
          <w:sz w:val="23"/>
        </w:rPr>
        <w:t>7,</w:t>
      </w:r>
      <w:r>
        <w:rPr>
          <w:color w:val="161616"/>
          <w:spacing w:val="-10"/>
          <w:w w:val="105"/>
          <w:sz w:val="23"/>
        </w:rPr>
        <w:t xml:space="preserve"> </w:t>
      </w:r>
      <w:proofErr w:type="gramStart"/>
      <w:r>
        <w:rPr>
          <w:b/>
          <w:color w:val="161616"/>
          <w:w w:val="105"/>
          <w:sz w:val="23"/>
        </w:rPr>
        <w:t>2022</w:t>
      </w:r>
      <w:proofErr w:type="gramEnd"/>
      <w:r>
        <w:rPr>
          <w:b/>
          <w:color w:val="161616"/>
          <w:spacing w:val="-3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at 4:00 p.m. For</w:t>
      </w:r>
      <w:r>
        <w:rPr>
          <w:b/>
          <w:color w:val="161616"/>
          <w:spacing w:val="-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the</w:t>
      </w:r>
      <w:r>
        <w:rPr>
          <w:b/>
          <w:color w:val="161616"/>
          <w:spacing w:val="-2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conference call, please</w:t>
      </w:r>
      <w:r>
        <w:rPr>
          <w:b/>
          <w:color w:val="161616"/>
          <w:spacing w:val="-1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dial</w:t>
      </w:r>
      <w:r>
        <w:rPr>
          <w:b/>
          <w:color w:val="161616"/>
          <w:spacing w:val="-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(781)</w:t>
      </w:r>
      <w:r>
        <w:rPr>
          <w:b/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-</w:t>
      </w:r>
      <w:r>
        <w:rPr>
          <w:color w:val="161616"/>
          <w:spacing w:val="40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404-3902</w:t>
      </w:r>
      <w:r>
        <w:rPr>
          <w:b/>
          <w:color w:val="161616"/>
          <w:spacing w:val="19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and</w:t>
      </w:r>
      <w:r>
        <w:rPr>
          <w:b/>
          <w:color w:val="161616"/>
          <w:spacing w:val="-3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when prompted</w:t>
      </w:r>
      <w:r>
        <w:rPr>
          <w:b/>
          <w:color w:val="161616"/>
          <w:spacing w:val="23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enter the</w:t>
      </w:r>
      <w:r>
        <w:rPr>
          <w:b/>
          <w:color w:val="161616"/>
          <w:spacing w:val="-10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meeting</w:t>
      </w:r>
      <w:r>
        <w:rPr>
          <w:b/>
          <w:color w:val="161616"/>
          <w:spacing w:val="-4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code</w:t>
      </w:r>
      <w:r>
        <w:rPr>
          <w:b/>
          <w:color w:val="161616"/>
          <w:spacing w:val="-2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-</w:t>
      </w:r>
      <w:r>
        <w:rPr>
          <w:color w:val="161616"/>
          <w:spacing w:val="40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 xml:space="preserve">903459#. </w:t>
      </w:r>
      <w:r>
        <w:rPr>
          <w:color w:val="161616"/>
          <w:w w:val="105"/>
          <w:sz w:val="23"/>
        </w:rPr>
        <w:t>Notice of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these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scheduled events is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 xml:space="preserve">posted </w:t>
      </w:r>
      <w:r>
        <w:rPr>
          <w:rFonts w:ascii="Arial"/>
          <w:color w:val="161616"/>
          <w:w w:val="105"/>
          <w:sz w:val="20"/>
        </w:rPr>
        <w:t>at</w:t>
      </w:r>
      <w:r>
        <w:rPr>
          <w:rFonts w:ascii="Arial"/>
          <w:color w:val="161616"/>
          <w:spacing w:val="-2"/>
          <w:w w:val="105"/>
          <w:sz w:val="20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Facility and is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being delivered to all designated Family/Resident Representatives.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Facility will monitor feedback from families and determine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how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best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to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schedule additional meetings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7E7E7E"/>
          <w:w w:val="105"/>
          <w:sz w:val="23"/>
        </w:rPr>
        <w:t>-</w:t>
      </w:r>
      <w:r>
        <w:rPr>
          <w:color w:val="7E7E7E"/>
          <w:spacing w:val="4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either by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teleconference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or</w:t>
      </w:r>
      <w:r>
        <w:rPr>
          <w:color w:val="161616"/>
          <w:spacing w:val="-1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an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online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audio and web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conferencing</w:t>
      </w:r>
      <w:r>
        <w:rPr>
          <w:color w:val="161616"/>
          <w:spacing w:val="1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platform (such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as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Zoom).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In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addition,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Facility will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schedule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individual meetings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with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any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resident/family</w:t>
      </w:r>
      <w:r>
        <w:rPr>
          <w:color w:val="161616"/>
          <w:spacing w:val="-1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representative</w:t>
      </w:r>
      <w:r>
        <w:rPr>
          <w:color w:val="161616"/>
          <w:spacing w:val="-1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requesting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one.</w:t>
      </w:r>
      <w:r>
        <w:rPr>
          <w:color w:val="161616"/>
          <w:spacing w:val="-1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At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each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family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meeting, we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will provide information on the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closure process and steps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Facility will undertake to ensure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 appropriate transfer or discharge of each resident.</w:t>
      </w:r>
    </w:p>
    <w:p w14:paraId="6C62DDB8" w14:textId="77777777" w:rsidR="00E176BF" w:rsidRDefault="00E176BF">
      <w:pPr>
        <w:pStyle w:val="BodyText"/>
        <w:spacing w:before="3"/>
      </w:pPr>
    </w:p>
    <w:p w14:paraId="27E0D262" w14:textId="77777777" w:rsidR="00E176BF" w:rsidRDefault="00022770">
      <w:pPr>
        <w:pStyle w:val="Heading1"/>
        <w:spacing w:before="1"/>
        <w:ind w:left="931"/>
      </w:pPr>
      <w:r>
        <w:rPr>
          <w:color w:val="161616"/>
          <w:w w:val="105"/>
        </w:rPr>
        <w:t>Admissions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spacing w:val="-2"/>
          <w:w w:val="105"/>
        </w:rPr>
        <w:t>Readmissions</w:t>
      </w:r>
    </w:p>
    <w:p w14:paraId="76F3BADC" w14:textId="5893EDA1" w:rsidR="00E176BF" w:rsidRDefault="00022770">
      <w:pPr>
        <w:pStyle w:val="BodyText"/>
        <w:spacing w:before="9" w:line="252" w:lineRule="auto"/>
        <w:ind w:left="926" w:right="854" w:firstLine="5"/>
      </w:pPr>
      <w:r>
        <w:rPr>
          <w:color w:val="161616"/>
          <w:w w:val="105"/>
        </w:rPr>
        <w:t>Until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Closure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Plan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approved by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Department of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Health,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Dedham Healthcare will not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freeze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admissions,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however,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we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inform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all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prospective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admissions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we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have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filed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 xml:space="preserve">the Notice of </w:t>
      </w:r>
      <w:proofErr w:type="spellStart"/>
      <w:r>
        <w:rPr>
          <w:color w:val="161616"/>
          <w:w w:val="105"/>
        </w:rPr>
        <w:t>lntent</w:t>
      </w:r>
      <w:proofErr w:type="spellEnd"/>
      <w:r>
        <w:rPr>
          <w:color w:val="161616"/>
          <w:w w:val="105"/>
        </w:rPr>
        <w:t xml:space="preserve"> to Close. We will follow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all applicable state and federal regulations related to residents who are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admitted to hospital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care,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including applicable bed holds. We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will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continue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to</w:t>
      </w:r>
    </w:p>
    <w:p w14:paraId="7F549223" w14:textId="77777777" w:rsidR="00E176BF" w:rsidRDefault="00E176BF">
      <w:pPr>
        <w:spacing w:line="252" w:lineRule="auto"/>
        <w:sectPr w:rsidR="00E176BF">
          <w:pgSz w:w="12240" w:h="15840"/>
          <w:pgMar w:top="1820" w:right="620" w:bottom="280" w:left="480" w:header="720" w:footer="720" w:gutter="0"/>
          <w:cols w:space="720"/>
        </w:sectPr>
      </w:pPr>
    </w:p>
    <w:p w14:paraId="6A77519B" w14:textId="77777777" w:rsidR="00E176BF" w:rsidRDefault="00E176BF">
      <w:pPr>
        <w:pStyle w:val="BodyText"/>
        <w:spacing w:before="7"/>
        <w:rPr>
          <w:sz w:val="19"/>
        </w:rPr>
      </w:pPr>
    </w:p>
    <w:p w14:paraId="7E82A21D" w14:textId="77777777" w:rsidR="00E176BF" w:rsidRDefault="00022770">
      <w:pPr>
        <w:spacing w:before="102" w:line="228" w:lineRule="auto"/>
        <w:ind w:left="915" w:right="854"/>
        <w:rPr>
          <w:sz w:val="25"/>
        </w:rPr>
      </w:pPr>
      <w:r>
        <w:rPr>
          <w:color w:val="161616"/>
          <w:w w:val="95"/>
          <w:sz w:val="25"/>
        </w:rPr>
        <w:t>readmit</w:t>
      </w:r>
      <w:r>
        <w:rPr>
          <w:color w:val="161616"/>
          <w:spacing w:val="-3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all hospitalized</w:t>
      </w:r>
      <w:r>
        <w:rPr>
          <w:color w:val="161616"/>
          <w:sz w:val="25"/>
        </w:rPr>
        <w:t xml:space="preserve"> </w:t>
      </w:r>
      <w:r>
        <w:rPr>
          <w:color w:val="161616"/>
          <w:w w:val="95"/>
          <w:sz w:val="25"/>
        </w:rPr>
        <w:t>patients</w:t>
      </w:r>
      <w:r>
        <w:rPr>
          <w:color w:val="161616"/>
          <w:spacing w:val="-5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as</w:t>
      </w:r>
      <w:r>
        <w:rPr>
          <w:color w:val="161616"/>
          <w:spacing w:val="-12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required and will</w:t>
      </w:r>
      <w:r>
        <w:rPr>
          <w:color w:val="161616"/>
          <w:spacing w:val="-2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accommodate any resident who</w:t>
      </w:r>
      <w:r>
        <w:rPr>
          <w:color w:val="161616"/>
          <w:spacing w:val="-1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 xml:space="preserve">desires to </w:t>
      </w:r>
      <w:r>
        <w:rPr>
          <w:color w:val="161616"/>
          <w:sz w:val="25"/>
        </w:rPr>
        <w:t>transfer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z w:val="25"/>
        </w:rPr>
        <w:t>to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z w:val="25"/>
        </w:rPr>
        <w:t>another</w:t>
      </w:r>
      <w:r>
        <w:rPr>
          <w:color w:val="161616"/>
          <w:spacing w:val="-15"/>
          <w:sz w:val="25"/>
        </w:rPr>
        <w:t xml:space="preserve"> </w:t>
      </w:r>
      <w:r>
        <w:rPr>
          <w:color w:val="161616"/>
          <w:sz w:val="25"/>
        </w:rPr>
        <w:t>facility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z w:val="25"/>
        </w:rPr>
        <w:t>following</w:t>
      </w:r>
      <w:r>
        <w:rPr>
          <w:color w:val="161616"/>
          <w:spacing w:val="-15"/>
          <w:sz w:val="25"/>
        </w:rPr>
        <w:t xml:space="preserve"> </w:t>
      </w:r>
      <w:r>
        <w:rPr>
          <w:color w:val="161616"/>
          <w:sz w:val="25"/>
        </w:rPr>
        <w:t>hospitalization.</w:t>
      </w:r>
    </w:p>
    <w:p w14:paraId="74922792" w14:textId="77777777" w:rsidR="00E176BF" w:rsidRDefault="00E176BF">
      <w:pPr>
        <w:pStyle w:val="BodyText"/>
        <w:spacing w:before="5"/>
        <w:rPr>
          <w:sz w:val="25"/>
        </w:rPr>
      </w:pPr>
    </w:p>
    <w:p w14:paraId="260501C1" w14:textId="77777777" w:rsidR="00E176BF" w:rsidRDefault="00022770">
      <w:pPr>
        <w:pStyle w:val="Heading1"/>
        <w:spacing w:line="262" w:lineRule="exact"/>
        <w:ind w:left="923"/>
      </w:pPr>
      <w:r>
        <w:rPr>
          <w:color w:val="161616"/>
          <w:spacing w:val="-2"/>
          <w:w w:val="105"/>
        </w:rPr>
        <w:t>Medical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spacing w:val="-2"/>
          <w:w w:val="105"/>
        </w:rPr>
        <w:t>Records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spacing w:val="-2"/>
          <w:w w:val="105"/>
        </w:rPr>
        <w:t>Storage</w:t>
      </w:r>
    </w:p>
    <w:p w14:paraId="29210A61" w14:textId="77777777" w:rsidR="00E176BF" w:rsidRDefault="00022770">
      <w:pPr>
        <w:spacing w:before="2" w:line="235" w:lineRule="auto"/>
        <w:ind w:left="909" w:right="990" w:firstLine="14"/>
        <w:rPr>
          <w:b/>
          <w:sz w:val="23"/>
        </w:rPr>
      </w:pPr>
      <w:r>
        <w:rPr>
          <w:color w:val="161616"/>
          <w:w w:val="95"/>
          <w:sz w:val="25"/>
        </w:rPr>
        <w:t>Dedham Healthcare and Next Step</w:t>
      </w:r>
      <w:r>
        <w:rPr>
          <w:color w:val="161616"/>
          <w:spacing w:val="-4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will work together to</w:t>
      </w:r>
      <w:r>
        <w:rPr>
          <w:color w:val="161616"/>
          <w:spacing w:val="-7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assure</w:t>
      </w:r>
      <w:r>
        <w:rPr>
          <w:color w:val="161616"/>
          <w:spacing w:val="-2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the</w:t>
      </w:r>
      <w:r>
        <w:rPr>
          <w:color w:val="161616"/>
          <w:spacing w:val="-4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collection and proper</w:t>
      </w:r>
      <w:r>
        <w:rPr>
          <w:color w:val="161616"/>
          <w:spacing w:val="-7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 xml:space="preserve">storage </w:t>
      </w:r>
      <w:r>
        <w:rPr>
          <w:color w:val="161616"/>
          <w:spacing w:val="-2"/>
          <w:sz w:val="25"/>
        </w:rPr>
        <w:t>of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medical</w:t>
      </w:r>
      <w:r>
        <w:rPr>
          <w:color w:val="161616"/>
          <w:spacing w:val="-4"/>
          <w:sz w:val="25"/>
        </w:rPr>
        <w:t xml:space="preserve"> </w:t>
      </w:r>
      <w:r>
        <w:rPr>
          <w:color w:val="161616"/>
          <w:spacing w:val="-2"/>
          <w:sz w:val="25"/>
        </w:rPr>
        <w:t>records</w:t>
      </w:r>
      <w:r>
        <w:rPr>
          <w:color w:val="161616"/>
          <w:spacing w:val="-7"/>
          <w:sz w:val="25"/>
        </w:rPr>
        <w:t xml:space="preserve"> </w:t>
      </w:r>
      <w:r>
        <w:rPr>
          <w:color w:val="161616"/>
          <w:spacing w:val="-2"/>
          <w:sz w:val="25"/>
        </w:rPr>
        <w:t>occurs.</w:t>
      </w:r>
      <w:r>
        <w:rPr>
          <w:color w:val="161616"/>
          <w:spacing w:val="-4"/>
          <w:sz w:val="25"/>
        </w:rPr>
        <w:t xml:space="preserve"> </w:t>
      </w:r>
      <w:r>
        <w:rPr>
          <w:color w:val="161616"/>
          <w:spacing w:val="-2"/>
          <w:sz w:val="25"/>
        </w:rPr>
        <w:t>Patient</w:t>
      </w:r>
      <w:r>
        <w:rPr>
          <w:color w:val="161616"/>
          <w:spacing w:val="-8"/>
          <w:sz w:val="25"/>
        </w:rPr>
        <w:t xml:space="preserve"> </w:t>
      </w:r>
      <w:r>
        <w:rPr>
          <w:color w:val="161616"/>
          <w:spacing w:val="-2"/>
          <w:sz w:val="25"/>
        </w:rPr>
        <w:t>records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2"/>
          <w:sz w:val="25"/>
        </w:rPr>
        <w:t>for</w:t>
      </w:r>
      <w:r>
        <w:rPr>
          <w:color w:val="161616"/>
          <w:spacing w:val="-3"/>
          <w:sz w:val="25"/>
        </w:rPr>
        <w:t xml:space="preserve"> </w:t>
      </w:r>
      <w:r>
        <w:rPr>
          <w:color w:val="161616"/>
          <w:spacing w:val="-2"/>
          <w:sz w:val="25"/>
        </w:rPr>
        <w:t>residents</w:t>
      </w:r>
      <w:r>
        <w:rPr>
          <w:color w:val="161616"/>
          <w:spacing w:val="-8"/>
          <w:sz w:val="25"/>
        </w:rPr>
        <w:t xml:space="preserve"> </w:t>
      </w:r>
      <w:r>
        <w:rPr>
          <w:color w:val="161616"/>
          <w:spacing w:val="-2"/>
          <w:sz w:val="25"/>
        </w:rPr>
        <w:t>who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transfer</w:t>
      </w:r>
      <w:r>
        <w:rPr>
          <w:color w:val="161616"/>
          <w:spacing w:val="-4"/>
          <w:sz w:val="25"/>
        </w:rPr>
        <w:t xml:space="preserve"> </w:t>
      </w:r>
      <w:r>
        <w:rPr>
          <w:color w:val="161616"/>
          <w:spacing w:val="-2"/>
          <w:sz w:val="25"/>
        </w:rPr>
        <w:t>to</w:t>
      </w:r>
      <w:r>
        <w:rPr>
          <w:color w:val="161616"/>
          <w:spacing w:val="-19"/>
          <w:sz w:val="25"/>
        </w:rPr>
        <w:t xml:space="preserve"> </w:t>
      </w:r>
      <w:r>
        <w:rPr>
          <w:color w:val="161616"/>
          <w:spacing w:val="-2"/>
          <w:sz w:val="25"/>
        </w:rPr>
        <w:t>another</w:t>
      </w:r>
      <w:r>
        <w:rPr>
          <w:color w:val="161616"/>
          <w:spacing w:val="-5"/>
          <w:sz w:val="25"/>
        </w:rPr>
        <w:t xml:space="preserve"> </w:t>
      </w:r>
      <w:r>
        <w:rPr>
          <w:color w:val="161616"/>
          <w:spacing w:val="-2"/>
          <w:sz w:val="25"/>
        </w:rPr>
        <w:t>facility will</w:t>
      </w:r>
      <w:r>
        <w:rPr>
          <w:color w:val="161616"/>
          <w:spacing w:val="-3"/>
          <w:sz w:val="25"/>
        </w:rPr>
        <w:t xml:space="preserve"> </w:t>
      </w:r>
      <w:r>
        <w:rPr>
          <w:color w:val="161616"/>
          <w:spacing w:val="-2"/>
          <w:sz w:val="25"/>
        </w:rPr>
        <w:t>be transferred</w:t>
      </w:r>
      <w:r>
        <w:rPr>
          <w:color w:val="161616"/>
          <w:spacing w:val="-6"/>
          <w:sz w:val="25"/>
        </w:rPr>
        <w:t xml:space="preserve"> </w:t>
      </w:r>
      <w:r>
        <w:rPr>
          <w:color w:val="161616"/>
          <w:spacing w:val="-2"/>
          <w:sz w:val="25"/>
        </w:rPr>
        <w:t>to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and</w:t>
      </w:r>
      <w:r>
        <w:rPr>
          <w:color w:val="161616"/>
          <w:spacing w:val="-6"/>
          <w:sz w:val="25"/>
        </w:rPr>
        <w:t xml:space="preserve"> </w:t>
      </w:r>
      <w:r>
        <w:rPr>
          <w:color w:val="161616"/>
          <w:spacing w:val="-2"/>
          <w:sz w:val="25"/>
        </w:rPr>
        <w:t>maintained</w:t>
      </w:r>
      <w:r>
        <w:rPr>
          <w:color w:val="161616"/>
          <w:spacing w:val="9"/>
          <w:sz w:val="25"/>
        </w:rPr>
        <w:t xml:space="preserve"> </w:t>
      </w:r>
      <w:r>
        <w:rPr>
          <w:color w:val="161616"/>
          <w:spacing w:val="-2"/>
          <w:sz w:val="25"/>
        </w:rPr>
        <w:t>by</w:t>
      </w:r>
      <w:r>
        <w:rPr>
          <w:color w:val="161616"/>
          <w:spacing w:val="-11"/>
          <w:sz w:val="25"/>
        </w:rPr>
        <w:t xml:space="preserve"> </w:t>
      </w:r>
      <w:r>
        <w:rPr>
          <w:color w:val="161616"/>
          <w:spacing w:val="-2"/>
          <w:sz w:val="25"/>
        </w:rPr>
        <w:t>that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facility.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Copies</w:t>
      </w:r>
      <w:r>
        <w:rPr>
          <w:color w:val="161616"/>
          <w:spacing w:val="-9"/>
          <w:sz w:val="25"/>
        </w:rPr>
        <w:t xml:space="preserve"> </w:t>
      </w:r>
      <w:r>
        <w:rPr>
          <w:color w:val="161616"/>
          <w:spacing w:val="-2"/>
          <w:sz w:val="25"/>
        </w:rPr>
        <w:t>of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all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medical records</w:t>
      </w:r>
      <w:r>
        <w:rPr>
          <w:color w:val="161616"/>
          <w:spacing w:val="-7"/>
          <w:sz w:val="25"/>
        </w:rPr>
        <w:t xml:space="preserve"> </w:t>
      </w:r>
      <w:r>
        <w:rPr>
          <w:color w:val="161616"/>
          <w:spacing w:val="-2"/>
          <w:sz w:val="25"/>
        </w:rPr>
        <w:t>will</w:t>
      </w:r>
      <w:r>
        <w:rPr>
          <w:color w:val="161616"/>
          <w:spacing w:val="-6"/>
          <w:sz w:val="25"/>
        </w:rPr>
        <w:t xml:space="preserve"> </w:t>
      </w:r>
      <w:r>
        <w:rPr>
          <w:color w:val="161616"/>
          <w:spacing w:val="-2"/>
          <w:sz w:val="25"/>
        </w:rPr>
        <w:t>be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provided to the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destination</w:t>
      </w:r>
      <w:r>
        <w:rPr>
          <w:color w:val="161616"/>
          <w:spacing w:val="-8"/>
          <w:sz w:val="25"/>
        </w:rPr>
        <w:t xml:space="preserve"> </w:t>
      </w:r>
      <w:r>
        <w:rPr>
          <w:color w:val="161616"/>
          <w:spacing w:val="-2"/>
          <w:sz w:val="25"/>
        </w:rPr>
        <w:t>facility at</w:t>
      </w:r>
      <w:r>
        <w:rPr>
          <w:color w:val="161616"/>
          <w:spacing w:val="-13"/>
          <w:sz w:val="25"/>
        </w:rPr>
        <w:t xml:space="preserve"> </w:t>
      </w:r>
      <w:r>
        <w:rPr>
          <w:color w:val="161616"/>
          <w:spacing w:val="-2"/>
          <w:sz w:val="25"/>
        </w:rPr>
        <w:t>the</w:t>
      </w:r>
      <w:r>
        <w:rPr>
          <w:color w:val="161616"/>
          <w:spacing w:val="-15"/>
          <w:sz w:val="25"/>
        </w:rPr>
        <w:t xml:space="preserve"> </w:t>
      </w:r>
      <w:r>
        <w:rPr>
          <w:color w:val="161616"/>
          <w:spacing w:val="-2"/>
          <w:sz w:val="25"/>
        </w:rPr>
        <w:t>time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of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transfer</w:t>
      </w:r>
      <w:r>
        <w:rPr>
          <w:color w:val="161616"/>
          <w:spacing w:val="-3"/>
          <w:sz w:val="25"/>
        </w:rPr>
        <w:t xml:space="preserve"> </w:t>
      </w:r>
      <w:r>
        <w:rPr>
          <w:color w:val="161616"/>
          <w:spacing w:val="-2"/>
          <w:sz w:val="25"/>
        </w:rPr>
        <w:t>for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2"/>
          <w:sz w:val="25"/>
        </w:rPr>
        <w:t>all</w:t>
      </w:r>
      <w:r>
        <w:rPr>
          <w:color w:val="161616"/>
          <w:spacing w:val="-13"/>
          <w:sz w:val="25"/>
        </w:rPr>
        <w:t xml:space="preserve"> </w:t>
      </w:r>
      <w:r>
        <w:rPr>
          <w:color w:val="161616"/>
          <w:spacing w:val="-2"/>
          <w:sz w:val="25"/>
        </w:rPr>
        <w:t>residents,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 xml:space="preserve">and Dedham Healthcare will </w:t>
      </w:r>
      <w:r>
        <w:rPr>
          <w:color w:val="161616"/>
          <w:w w:val="95"/>
          <w:sz w:val="25"/>
        </w:rPr>
        <w:t>designate a contact person for communications</w:t>
      </w:r>
      <w:r>
        <w:rPr>
          <w:color w:val="161616"/>
          <w:spacing w:val="-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with the destination facility</w:t>
      </w:r>
      <w:r>
        <w:rPr>
          <w:color w:val="161616"/>
          <w:sz w:val="25"/>
        </w:rPr>
        <w:t xml:space="preserve"> </w:t>
      </w:r>
      <w:r>
        <w:rPr>
          <w:color w:val="161616"/>
          <w:w w:val="95"/>
          <w:sz w:val="25"/>
        </w:rPr>
        <w:t xml:space="preserve">regarding resident </w:t>
      </w:r>
      <w:r>
        <w:rPr>
          <w:color w:val="161616"/>
          <w:spacing w:val="-2"/>
          <w:sz w:val="25"/>
        </w:rPr>
        <w:t>care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and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needs.</w:t>
      </w:r>
      <w:r>
        <w:rPr>
          <w:color w:val="161616"/>
          <w:spacing w:val="-13"/>
          <w:sz w:val="25"/>
        </w:rPr>
        <w:t xml:space="preserve"> </w:t>
      </w:r>
      <w:r>
        <w:rPr>
          <w:color w:val="161616"/>
          <w:spacing w:val="-2"/>
          <w:sz w:val="25"/>
        </w:rPr>
        <w:t>Dedham</w:t>
      </w:r>
      <w:r>
        <w:rPr>
          <w:color w:val="161616"/>
          <w:sz w:val="25"/>
        </w:rPr>
        <w:t xml:space="preserve"> </w:t>
      </w:r>
      <w:r>
        <w:rPr>
          <w:color w:val="161616"/>
          <w:spacing w:val="-2"/>
          <w:sz w:val="25"/>
        </w:rPr>
        <w:t>Healthcare will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collect,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2"/>
          <w:sz w:val="25"/>
        </w:rPr>
        <w:t>catalog,</w:t>
      </w:r>
      <w:r>
        <w:rPr>
          <w:color w:val="161616"/>
          <w:spacing w:val="-18"/>
          <w:sz w:val="25"/>
        </w:rPr>
        <w:t xml:space="preserve"> </w:t>
      </w:r>
      <w:r>
        <w:rPr>
          <w:color w:val="161616"/>
          <w:spacing w:val="-2"/>
          <w:sz w:val="25"/>
        </w:rPr>
        <w:t>and</w:t>
      </w:r>
      <w:r>
        <w:rPr>
          <w:color w:val="161616"/>
          <w:spacing w:val="-11"/>
          <w:sz w:val="25"/>
        </w:rPr>
        <w:t xml:space="preserve"> </w:t>
      </w:r>
      <w:r>
        <w:rPr>
          <w:color w:val="161616"/>
          <w:spacing w:val="-2"/>
          <w:sz w:val="25"/>
        </w:rPr>
        <w:t>store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pacing w:val="-2"/>
          <w:sz w:val="25"/>
        </w:rPr>
        <w:t>all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2"/>
          <w:sz w:val="25"/>
        </w:rPr>
        <w:t>medical records</w:t>
      </w:r>
      <w:r>
        <w:rPr>
          <w:color w:val="161616"/>
          <w:spacing w:val="-5"/>
          <w:sz w:val="25"/>
        </w:rPr>
        <w:t xml:space="preserve"> </w:t>
      </w:r>
      <w:r>
        <w:rPr>
          <w:color w:val="161616"/>
          <w:spacing w:val="-2"/>
          <w:sz w:val="25"/>
        </w:rPr>
        <w:t xml:space="preserve">upon </w:t>
      </w:r>
      <w:r>
        <w:rPr>
          <w:color w:val="161616"/>
          <w:w w:val="95"/>
          <w:sz w:val="25"/>
        </w:rPr>
        <w:t xml:space="preserve">closure of the Facility and have documents stored and available </w:t>
      </w:r>
      <w:r>
        <w:rPr>
          <w:color w:val="161616"/>
          <w:w w:val="95"/>
          <w:sz w:val="24"/>
        </w:rPr>
        <w:t>in</w:t>
      </w:r>
      <w:r>
        <w:rPr>
          <w:color w:val="161616"/>
          <w:spacing w:val="-2"/>
          <w:w w:val="95"/>
          <w:sz w:val="24"/>
        </w:rPr>
        <w:t xml:space="preserve"> </w:t>
      </w:r>
      <w:r>
        <w:rPr>
          <w:color w:val="161616"/>
          <w:w w:val="95"/>
          <w:sz w:val="25"/>
        </w:rPr>
        <w:t>compliance with applicable state retention periods. Next Step will manage this process, utilizing Iron Mountain in</w:t>
      </w:r>
      <w:r>
        <w:rPr>
          <w:color w:val="161616"/>
          <w:spacing w:val="-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 xml:space="preserve">Boston, </w:t>
      </w:r>
      <w:r>
        <w:rPr>
          <w:color w:val="161616"/>
          <w:sz w:val="25"/>
        </w:rPr>
        <w:t>Massachusetts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z w:val="25"/>
        </w:rPr>
        <w:t>for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z w:val="25"/>
        </w:rPr>
        <w:t>paper</w:t>
      </w:r>
      <w:r>
        <w:rPr>
          <w:color w:val="161616"/>
          <w:spacing w:val="-15"/>
          <w:sz w:val="25"/>
        </w:rPr>
        <w:t xml:space="preserve"> </w:t>
      </w:r>
      <w:r>
        <w:rPr>
          <w:color w:val="161616"/>
          <w:sz w:val="25"/>
        </w:rPr>
        <w:t>records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z w:val="25"/>
        </w:rPr>
        <w:t>and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z w:val="25"/>
        </w:rPr>
        <w:t>Point</w:t>
      </w:r>
      <w:r>
        <w:rPr>
          <w:color w:val="161616"/>
          <w:spacing w:val="-15"/>
          <w:sz w:val="25"/>
        </w:rPr>
        <w:t xml:space="preserve"> </w:t>
      </w:r>
      <w:r>
        <w:rPr>
          <w:color w:val="161616"/>
          <w:sz w:val="25"/>
        </w:rPr>
        <w:t>Click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z w:val="25"/>
        </w:rPr>
        <w:t>Care</w:t>
      </w:r>
      <w:r>
        <w:rPr>
          <w:color w:val="161616"/>
          <w:spacing w:val="-15"/>
          <w:sz w:val="25"/>
        </w:rPr>
        <w:t xml:space="preserve"> </w:t>
      </w:r>
      <w:r>
        <w:rPr>
          <w:color w:val="161616"/>
          <w:sz w:val="25"/>
        </w:rPr>
        <w:t>for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z w:val="25"/>
        </w:rPr>
        <w:t>electronic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z w:val="25"/>
        </w:rPr>
        <w:t>health</w:t>
      </w:r>
      <w:r>
        <w:rPr>
          <w:color w:val="161616"/>
          <w:spacing w:val="-15"/>
          <w:sz w:val="25"/>
        </w:rPr>
        <w:t xml:space="preserve"> </w:t>
      </w:r>
      <w:r>
        <w:rPr>
          <w:color w:val="161616"/>
          <w:sz w:val="25"/>
        </w:rPr>
        <w:t>records.</w:t>
      </w:r>
      <w:r>
        <w:rPr>
          <w:color w:val="161616"/>
          <w:spacing w:val="-16"/>
          <w:sz w:val="25"/>
        </w:rPr>
        <w:t xml:space="preserve"> </w:t>
      </w:r>
      <w:r>
        <w:rPr>
          <w:b/>
          <w:color w:val="161616"/>
          <w:sz w:val="23"/>
        </w:rPr>
        <w:t>Former Facility</w:t>
      </w:r>
      <w:r>
        <w:rPr>
          <w:b/>
          <w:color w:val="161616"/>
          <w:spacing w:val="40"/>
          <w:sz w:val="23"/>
        </w:rPr>
        <w:t xml:space="preserve"> </w:t>
      </w:r>
      <w:r>
        <w:rPr>
          <w:b/>
          <w:color w:val="161616"/>
          <w:sz w:val="23"/>
        </w:rPr>
        <w:t>Residents and others</w:t>
      </w:r>
      <w:r>
        <w:rPr>
          <w:b/>
          <w:color w:val="161616"/>
          <w:spacing w:val="38"/>
          <w:sz w:val="23"/>
        </w:rPr>
        <w:t xml:space="preserve"> </w:t>
      </w:r>
      <w:r>
        <w:rPr>
          <w:b/>
          <w:color w:val="161616"/>
          <w:sz w:val="23"/>
        </w:rPr>
        <w:t>legally</w:t>
      </w:r>
      <w:r>
        <w:rPr>
          <w:b/>
          <w:color w:val="161616"/>
          <w:spacing w:val="40"/>
          <w:sz w:val="23"/>
        </w:rPr>
        <w:t xml:space="preserve"> </w:t>
      </w:r>
      <w:r>
        <w:rPr>
          <w:b/>
          <w:color w:val="161616"/>
          <w:sz w:val="23"/>
        </w:rPr>
        <w:t>enti</w:t>
      </w:r>
      <w:r>
        <w:rPr>
          <w:b/>
          <w:color w:val="161616"/>
          <w:sz w:val="23"/>
        </w:rPr>
        <w:t>tled</w:t>
      </w:r>
      <w:r>
        <w:rPr>
          <w:b/>
          <w:color w:val="161616"/>
          <w:spacing w:val="40"/>
          <w:sz w:val="23"/>
        </w:rPr>
        <w:t xml:space="preserve"> </w:t>
      </w:r>
      <w:r>
        <w:rPr>
          <w:b/>
          <w:color w:val="161616"/>
          <w:sz w:val="23"/>
        </w:rPr>
        <w:t>to a copy of</w:t>
      </w:r>
      <w:r>
        <w:rPr>
          <w:b/>
          <w:color w:val="161616"/>
          <w:spacing w:val="40"/>
          <w:sz w:val="23"/>
        </w:rPr>
        <w:t xml:space="preserve"> </w:t>
      </w:r>
      <w:r>
        <w:rPr>
          <w:b/>
          <w:color w:val="161616"/>
          <w:sz w:val="23"/>
        </w:rPr>
        <w:t>a resident's</w:t>
      </w:r>
      <w:r>
        <w:rPr>
          <w:b/>
          <w:color w:val="161616"/>
          <w:spacing w:val="40"/>
          <w:sz w:val="23"/>
        </w:rPr>
        <w:t xml:space="preserve"> </w:t>
      </w:r>
      <w:r>
        <w:rPr>
          <w:b/>
          <w:color w:val="161616"/>
          <w:sz w:val="23"/>
        </w:rPr>
        <w:t>record</w:t>
      </w:r>
      <w:r>
        <w:rPr>
          <w:b/>
          <w:color w:val="161616"/>
          <w:spacing w:val="40"/>
          <w:sz w:val="23"/>
        </w:rPr>
        <w:t xml:space="preserve"> </w:t>
      </w:r>
      <w:r>
        <w:rPr>
          <w:b/>
          <w:color w:val="161616"/>
          <w:sz w:val="23"/>
        </w:rPr>
        <w:t>may</w:t>
      </w:r>
      <w:r>
        <w:rPr>
          <w:b/>
          <w:color w:val="161616"/>
          <w:spacing w:val="37"/>
          <w:sz w:val="23"/>
        </w:rPr>
        <w:t xml:space="preserve"> </w:t>
      </w:r>
      <w:r>
        <w:rPr>
          <w:b/>
          <w:color w:val="161616"/>
          <w:sz w:val="23"/>
        </w:rPr>
        <w:t>obtain record</w:t>
      </w:r>
      <w:r>
        <w:rPr>
          <w:b/>
          <w:color w:val="161616"/>
          <w:spacing w:val="39"/>
          <w:sz w:val="23"/>
        </w:rPr>
        <w:t xml:space="preserve"> </w:t>
      </w:r>
      <w:r>
        <w:rPr>
          <w:b/>
          <w:color w:val="161616"/>
          <w:sz w:val="23"/>
        </w:rPr>
        <w:t>copies</w:t>
      </w:r>
      <w:r>
        <w:rPr>
          <w:b/>
          <w:color w:val="161616"/>
          <w:spacing w:val="40"/>
          <w:sz w:val="23"/>
        </w:rPr>
        <w:t xml:space="preserve"> </w:t>
      </w:r>
      <w:r>
        <w:rPr>
          <w:b/>
          <w:color w:val="161616"/>
          <w:sz w:val="23"/>
        </w:rPr>
        <w:t>by contacting</w:t>
      </w:r>
      <w:r>
        <w:rPr>
          <w:b/>
          <w:color w:val="161616"/>
          <w:spacing w:val="35"/>
          <w:sz w:val="23"/>
        </w:rPr>
        <w:t xml:space="preserve"> </w:t>
      </w:r>
      <w:r>
        <w:rPr>
          <w:b/>
          <w:color w:val="161616"/>
          <w:sz w:val="23"/>
        </w:rPr>
        <w:t>Next Step Healthcare,</w:t>
      </w:r>
      <w:r>
        <w:rPr>
          <w:b/>
          <w:color w:val="161616"/>
          <w:spacing w:val="40"/>
          <w:sz w:val="23"/>
        </w:rPr>
        <w:t xml:space="preserve"> </w:t>
      </w:r>
      <w:r>
        <w:rPr>
          <w:b/>
          <w:color w:val="161616"/>
          <w:sz w:val="23"/>
        </w:rPr>
        <w:t>400 Trade</w:t>
      </w:r>
      <w:r>
        <w:rPr>
          <w:b/>
          <w:color w:val="161616"/>
          <w:spacing w:val="33"/>
          <w:sz w:val="23"/>
        </w:rPr>
        <w:t xml:space="preserve"> </w:t>
      </w:r>
      <w:r>
        <w:rPr>
          <w:b/>
          <w:color w:val="161616"/>
          <w:sz w:val="23"/>
        </w:rPr>
        <w:t>Center, Suite</w:t>
      </w:r>
      <w:r>
        <w:rPr>
          <w:b/>
          <w:color w:val="161616"/>
          <w:spacing w:val="36"/>
          <w:sz w:val="23"/>
        </w:rPr>
        <w:t xml:space="preserve"> </w:t>
      </w:r>
      <w:r>
        <w:rPr>
          <w:b/>
          <w:color w:val="161616"/>
          <w:sz w:val="23"/>
        </w:rPr>
        <w:t>7950, Woburn, MA 01801, attn.: David</w:t>
      </w:r>
      <w:r>
        <w:rPr>
          <w:b/>
          <w:color w:val="161616"/>
          <w:spacing w:val="40"/>
          <w:sz w:val="23"/>
        </w:rPr>
        <w:t xml:space="preserve"> </w:t>
      </w:r>
      <w:r>
        <w:rPr>
          <w:b/>
          <w:color w:val="161616"/>
          <w:sz w:val="23"/>
        </w:rPr>
        <w:t>Foley, telephone:</w:t>
      </w:r>
      <w:r>
        <w:rPr>
          <w:b/>
          <w:color w:val="161616"/>
          <w:spacing w:val="40"/>
          <w:sz w:val="23"/>
        </w:rPr>
        <w:t xml:space="preserve"> </w:t>
      </w:r>
      <w:r>
        <w:rPr>
          <w:b/>
          <w:color w:val="161616"/>
          <w:sz w:val="23"/>
        </w:rPr>
        <w:t>(781) 404-3908.</w:t>
      </w:r>
    </w:p>
    <w:p w14:paraId="7397E6BB" w14:textId="77777777" w:rsidR="00E176BF" w:rsidRDefault="00E176BF">
      <w:pPr>
        <w:pStyle w:val="BodyText"/>
        <w:spacing w:before="5"/>
        <w:rPr>
          <w:b/>
          <w:sz w:val="25"/>
        </w:rPr>
      </w:pPr>
    </w:p>
    <w:p w14:paraId="257B7651" w14:textId="77777777" w:rsidR="00E176BF" w:rsidRDefault="00022770">
      <w:pPr>
        <w:spacing w:line="262" w:lineRule="exact"/>
        <w:ind w:left="918"/>
        <w:rPr>
          <w:b/>
          <w:sz w:val="23"/>
        </w:rPr>
      </w:pPr>
      <w:r>
        <w:rPr>
          <w:b/>
          <w:color w:val="161616"/>
          <w:w w:val="105"/>
          <w:sz w:val="23"/>
        </w:rPr>
        <w:t>Information</w:t>
      </w:r>
      <w:r>
        <w:rPr>
          <w:b/>
          <w:color w:val="161616"/>
          <w:spacing w:val="-10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and</w:t>
      </w:r>
      <w:r>
        <w:rPr>
          <w:b/>
          <w:color w:val="161616"/>
          <w:spacing w:val="-15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Services</w:t>
      </w:r>
      <w:r>
        <w:rPr>
          <w:b/>
          <w:color w:val="161616"/>
          <w:spacing w:val="-3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for</w:t>
      </w:r>
      <w:r>
        <w:rPr>
          <w:b/>
          <w:color w:val="161616"/>
          <w:spacing w:val="-1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our</w:t>
      </w:r>
      <w:r>
        <w:rPr>
          <w:b/>
          <w:color w:val="161616"/>
          <w:spacing w:val="-15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Employees</w:t>
      </w:r>
    </w:p>
    <w:p w14:paraId="0C76C7F0" w14:textId="77777777" w:rsidR="00E176BF" w:rsidRDefault="00022770">
      <w:pPr>
        <w:spacing w:before="7" w:line="230" w:lineRule="auto"/>
        <w:ind w:left="919" w:right="854" w:firstLine="4"/>
        <w:rPr>
          <w:sz w:val="25"/>
        </w:rPr>
      </w:pPr>
      <w:r>
        <w:rPr>
          <w:color w:val="161616"/>
          <w:spacing w:val="-2"/>
          <w:sz w:val="25"/>
        </w:rPr>
        <w:t>Dedham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2"/>
          <w:sz w:val="25"/>
        </w:rPr>
        <w:t>Healthcare is</w:t>
      </w:r>
      <w:r>
        <w:rPr>
          <w:color w:val="161616"/>
          <w:spacing w:val="-22"/>
          <w:sz w:val="25"/>
        </w:rPr>
        <w:t xml:space="preserve"> </w:t>
      </w:r>
      <w:r>
        <w:rPr>
          <w:color w:val="161616"/>
          <w:spacing w:val="-2"/>
          <w:sz w:val="25"/>
        </w:rPr>
        <w:t>committed to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2"/>
          <w:sz w:val="25"/>
        </w:rPr>
        <w:t>working with</w:t>
      </w:r>
      <w:r>
        <w:rPr>
          <w:color w:val="161616"/>
          <w:spacing w:val="-6"/>
          <w:sz w:val="25"/>
        </w:rPr>
        <w:t xml:space="preserve"> </w:t>
      </w:r>
      <w:r>
        <w:rPr>
          <w:color w:val="161616"/>
          <w:spacing w:val="-2"/>
          <w:sz w:val="25"/>
        </w:rPr>
        <w:t>its</w:t>
      </w:r>
      <w:r>
        <w:rPr>
          <w:color w:val="161616"/>
          <w:spacing w:val="-18"/>
          <w:sz w:val="25"/>
        </w:rPr>
        <w:t xml:space="preserve"> </w:t>
      </w:r>
      <w:r>
        <w:rPr>
          <w:color w:val="161616"/>
          <w:spacing w:val="-2"/>
          <w:sz w:val="25"/>
        </w:rPr>
        <w:t>employees to</w:t>
      </w:r>
      <w:r>
        <w:rPr>
          <w:color w:val="161616"/>
          <w:spacing w:val="-25"/>
          <w:sz w:val="25"/>
        </w:rPr>
        <w:t xml:space="preserve"> </w:t>
      </w:r>
      <w:r>
        <w:rPr>
          <w:color w:val="161616"/>
          <w:spacing w:val="-2"/>
          <w:sz w:val="25"/>
        </w:rPr>
        <w:t>ease</w:t>
      </w:r>
      <w:r>
        <w:rPr>
          <w:color w:val="161616"/>
          <w:spacing w:val="-11"/>
          <w:sz w:val="25"/>
        </w:rPr>
        <w:t xml:space="preserve"> </w:t>
      </w:r>
      <w:r>
        <w:rPr>
          <w:color w:val="161616"/>
          <w:spacing w:val="-2"/>
          <w:sz w:val="25"/>
        </w:rPr>
        <w:t>the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pacing w:val="-2"/>
          <w:sz w:val="25"/>
        </w:rPr>
        <w:t xml:space="preserve">difficulties </w:t>
      </w:r>
      <w:r>
        <w:rPr>
          <w:color w:val="161616"/>
          <w:w w:val="95"/>
          <w:sz w:val="25"/>
        </w:rPr>
        <w:t>associated</w:t>
      </w:r>
      <w:r>
        <w:rPr>
          <w:color w:val="161616"/>
          <w:sz w:val="25"/>
        </w:rPr>
        <w:t xml:space="preserve"> </w:t>
      </w:r>
      <w:r>
        <w:rPr>
          <w:color w:val="161616"/>
          <w:w w:val="95"/>
          <w:sz w:val="25"/>
        </w:rPr>
        <w:t>with the transition</w:t>
      </w:r>
      <w:r>
        <w:rPr>
          <w:color w:val="161616"/>
          <w:sz w:val="25"/>
        </w:rPr>
        <w:t xml:space="preserve"> </w:t>
      </w:r>
      <w:r>
        <w:rPr>
          <w:color w:val="161616"/>
          <w:w w:val="95"/>
          <w:sz w:val="25"/>
        </w:rPr>
        <w:t>by</w:t>
      </w:r>
      <w:r>
        <w:rPr>
          <w:color w:val="161616"/>
          <w:spacing w:val="-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attempting to help</w:t>
      </w:r>
      <w:r>
        <w:rPr>
          <w:color w:val="161616"/>
          <w:spacing w:val="-5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employees explore job opportunities at</w:t>
      </w:r>
      <w:r>
        <w:rPr>
          <w:color w:val="161616"/>
          <w:spacing w:val="-7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other facilities in</w:t>
      </w:r>
      <w:r>
        <w:rPr>
          <w:color w:val="161616"/>
          <w:spacing w:val="-3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the</w:t>
      </w:r>
      <w:r>
        <w:rPr>
          <w:color w:val="161616"/>
          <w:spacing w:val="-5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area</w:t>
      </w:r>
      <w:r>
        <w:rPr>
          <w:color w:val="161616"/>
          <w:spacing w:val="-6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as</w:t>
      </w:r>
      <w:r>
        <w:rPr>
          <w:color w:val="161616"/>
          <w:spacing w:val="-15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operations wind</w:t>
      </w:r>
      <w:r>
        <w:rPr>
          <w:color w:val="161616"/>
          <w:spacing w:val="-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down, including contacting the</w:t>
      </w:r>
      <w:r>
        <w:rPr>
          <w:color w:val="161616"/>
          <w:spacing w:val="-5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Massachusetts</w:t>
      </w:r>
      <w:r>
        <w:rPr>
          <w:color w:val="161616"/>
          <w:sz w:val="25"/>
        </w:rPr>
        <w:t xml:space="preserve"> </w:t>
      </w:r>
      <w:r>
        <w:rPr>
          <w:color w:val="161616"/>
          <w:w w:val="95"/>
          <w:sz w:val="25"/>
        </w:rPr>
        <w:t>Dislocated Worker Center and the Massachusetts Career Center, enabling employees to</w:t>
      </w:r>
      <w:r>
        <w:rPr>
          <w:color w:val="161616"/>
          <w:spacing w:val="-7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 xml:space="preserve">take advantage of </w:t>
      </w:r>
      <w:r>
        <w:rPr>
          <w:color w:val="161616"/>
          <w:sz w:val="25"/>
        </w:rPr>
        <w:t>those</w:t>
      </w:r>
      <w:r>
        <w:rPr>
          <w:color w:val="161616"/>
          <w:spacing w:val="-2"/>
          <w:sz w:val="25"/>
        </w:rPr>
        <w:t xml:space="preserve"> </w:t>
      </w:r>
      <w:r>
        <w:rPr>
          <w:color w:val="161616"/>
          <w:sz w:val="25"/>
        </w:rPr>
        <w:t>services.</w:t>
      </w:r>
    </w:p>
    <w:p w14:paraId="43E0F2BE" w14:textId="77777777" w:rsidR="00E176BF" w:rsidRDefault="00E176BF">
      <w:pPr>
        <w:pStyle w:val="BodyText"/>
        <w:spacing w:before="3"/>
        <w:rPr>
          <w:sz w:val="24"/>
        </w:rPr>
      </w:pPr>
    </w:p>
    <w:p w14:paraId="27CD317A" w14:textId="77777777" w:rsidR="00E176BF" w:rsidRDefault="00022770">
      <w:pPr>
        <w:spacing w:line="230" w:lineRule="auto"/>
        <w:ind w:left="915" w:right="854" w:firstLine="8"/>
        <w:rPr>
          <w:sz w:val="25"/>
        </w:rPr>
      </w:pPr>
      <w:r>
        <w:rPr>
          <w:color w:val="161616"/>
          <w:w w:val="95"/>
          <w:sz w:val="25"/>
        </w:rPr>
        <w:t>Employee meetings will be scheduled to communicate the closure plan and answer their related questions. Full time</w:t>
      </w:r>
      <w:r>
        <w:rPr>
          <w:color w:val="161616"/>
          <w:spacing w:val="-9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and part</w:t>
      </w:r>
      <w:r>
        <w:rPr>
          <w:color w:val="161616"/>
          <w:spacing w:val="-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time</w:t>
      </w:r>
      <w:r>
        <w:rPr>
          <w:color w:val="161616"/>
          <w:spacing w:val="-9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employees will continue to</w:t>
      </w:r>
      <w:r>
        <w:rPr>
          <w:color w:val="161616"/>
          <w:spacing w:val="-2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be</w:t>
      </w:r>
      <w:r>
        <w:rPr>
          <w:color w:val="161616"/>
          <w:spacing w:val="-9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 xml:space="preserve">paid by Dedham Healthcare and </w:t>
      </w:r>
      <w:r>
        <w:rPr>
          <w:color w:val="161616"/>
          <w:spacing w:val="-2"/>
          <w:sz w:val="25"/>
        </w:rPr>
        <w:t>receive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their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existing</w:t>
      </w:r>
      <w:r>
        <w:rPr>
          <w:color w:val="161616"/>
          <w:spacing w:val="-4"/>
          <w:sz w:val="25"/>
        </w:rPr>
        <w:t xml:space="preserve"> </w:t>
      </w:r>
      <w:r>
        <w:rPr>
          <w:color w:val="161616"/>
          <w:spacing w:val="-2"/>
          <w:sz w:val="25"/>
        </w:rPr>
        <w:t>benefits</w:t>
      </w:r>
      <w:r>
        <w:rPr>
          <w:color w:val="161616"/>
          <w:spacing w:val="-3"/>
          <w:sz w:val="25"/>
        </w:rPr>
        <w:t xml:space="preserve"> </w:t>
      </w:r>
      <w:r>
        <w:rPr>
          <w:color w:val="161616"/>
          <w:spacing w:val="-2"/>
          <w:sz w:val="25"/>
        </w:rPr>
        <w:t>for</w:t>
      </w:r>
      <w:r>
        <w:rPr>
          <w:color w:val="161616"/>
          <w:spacing w:val="-9"/>
          <w:sz w:val="25"/>
        </w:rPr>
        <w:t xml:space="preserve"> </w:t>
      </w:r>
      <w:r>
        <w:rPr>
          <w:color w:val="161616"/>
          <w:spacing w:val="-2"/>
          <w:sz w:val="25"/>
        </w:rPr>
        <w:t>a</w:t>
      </w:r>
      <w:r>
        <w:rPr>
          <w:color w:val="161616"/>
          <w:spacing w:val="-14"/>
          <w:sz w:val="25"/>
        </w:rPr>
        <w:t xml:space="preserve"> </w:t>
      </w:r>
      <w:proofErr w:type="spellStart"/>
      <w:r>
        <w:rPr>
          <w:color w:val="161616"/>
          <w:spacing w:val="-2"/>
          <w:sz w:val="25"/>
        </w:rPr>
        <w:t>minimwn</w:t>
      </w:r>
      <w:proofErr w:type="spellEnd"/>
      <w:r>
        <w:rPr>
          <w:color w:val="161616"/>
          <w:spacing w:val="-6"/>
          <w:sz w:val="25"/>
        </w:rPr>
        <w:t xml:space="preserve"> </w:t>
      </w:r>
      <w:r>
        <w:rPr>
          <w:color w:val="161616"/>
          <w:spacing w:val="-2"/>
          <w:sz w:val="25"/>
        </w:rPr>
        <w:t>of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thirty</w:t>
      </w:r>
      <w:r>
        <w:rPr>
          <w:color w:val="161616"/>
          <w:spacing w:val="-7"/>
          <w:sz w:val="25"/>
        </w:rPr>
        <w:t xml:space="preserve"> </w:t>
      </w:r>
      <w:r>
        <w:rPr>
          <w:color w:val="161616"/>
          <w:spacing w:val="-2"/>
          <w:sz w:val="25"/>
        </w:rPr>
        <w:t>days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2"/>
          <w:sz w:val="25"/>
        </w:rPr>
        <w:t>from th</w:t>
      </w:r>
      <w:r>
        <w:rPr>
          <w:color w:val="161616"/>
          <w:spacing w:val="-2"/>
          <w:sz w:val="25"/>
        </w:rPr>
        <w:t>e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>date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2"/>
          <w:sz w:val="25"/>
        </w:rPr>
        <w:t>of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2"/>
          <w:sz w:val="25"/>
        </w:rPr>
        <w:t>this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2"/>
          <w:sz w:val="25"/>
        </w:rPr>
        <w:t>notice. We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pacing w:val="-2"/>
          <w:sz w:val="25"/>
        </w:rPr>
        <w:t xml:space="preserve">will </w:t>
      </w:r>
      <w:r>
        <w:rPr>
          <w:color w:val="161616"/>
          <w:w w:val="95"/>
          <w:sz w:val="25"/>
        </w:rPr>
        <w:t>continue to update employees as the plan unfolds and additional</w:t>
      </w:r>
      <w:r>
        <w:rPr>
          <w:color w:val="161616"/>
          <w:spacing w:val="34"/>
          <w:sz w:val="25"/>
        </w:rPr>
        <w:t xml:space="preserve"> </w:t>
      </w:r>
      <w:r>
        <w:rPr>
          <w:color w:val="161616"/>
          <w:w w:val="95"/>
          <w:sz w:val="25"/>
        </w:rPr>
        <w:t>information</w:t>
      </w:r>
      <w:r>
        <w:rPr>
          <w:color w:val="161616"/>
          <w:spacing w:val="37"/>
          <w:sz w:val="25"/>
        </w:rPr>
        <w:t xml:space="preserve"> </w:t>
      </w:r>
      <w:r>
        <w:rPr>
          <w:color w:val="161616"/>
          <w:w w:val="95"/>
          <w:sz w:val="25"/>
        </w:rPr>
        <w:t>is</w:t>
      </w:r>
      <w:r>
        <w:rPr>
          <w:color w:val="161616"/>
          <w:spacing w:val="-2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available.</w:t>
      </w:r>
    </w:p>
    <w:p w14:paraId="05EFCF9E" w14:textId="77777777" w:rsidR="00E176BF" w:rsidRDefault="00022770">
      <w:pPr>
        <w:spacing w:line="232" w:lineRule="auto"/>
        <w:ind w:left="927" w:right="854"/>
        <w:rPr>
          <w:sz w:val="25"/>
        </w:rPr>
      </w:pPr>
      <w:r>
        <w:rPr>
          <w:color w:val="161616"/>
          <w:w w:val="95"/>
          <w:sz w:val="25"/>
        </w:rPr>
        <w:t>Employees</w:t>
      </w:r>
      <w:r>
        <w:rPr>
          <w:color w:val="161616"/>
          <w:sz w:val="25"/>
        </w:rPr>
        <w:t xml:space="preserve"> </w:t>
      </w:r>
      <w:r>
        <w:rPr>
          <w:color w:val="161616"/>
          <w:w w:val="95"/>
          <w:sz w:val="25"/>
        </w:rPr>
        <w:t>may</w:t>
      </w:r>
      <w:r>
        <w:rPr>
          <w:color w:val="161616"/>
          <w:spacing w:val="-6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direct any questions</w:t>
      </w:r>
      <w:r>
        <w:rPr>
          <w:color w:val="161616"/>
          <w:spacing w:val="-3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or</w:t>
      </w:r>
      <w:r>
        <w:rPr>
          <w:color w:val="161616"/>
          <w:spacing w:val="-12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concerns to</w:t>
      </w:r>
      <w:r>
        <w:rPr>
          <w:color w:val="161616"/>
          <w:spacing w:val="-1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Chris Caron, Facility</w:t>
      </w:r>
      <w:r>
        <w:rPr>
          <w:color w:val="161616"/>
          <w:sz w:val="25"/>
        </w:rPr>
        <w:t xml:space="preserve"> </w:t>
      </w:r>
      <w:r>
        <w:rPr>
          <w:color w:val="161616"/>
          <w:w w:val="95"/>
          <w:sz w:val="25"/>
        </w:rPr>
        <w:t>Administrator or</w:t>
      </w:r>
      <w:r>
        <w:rPr>
          <w:color w:val="161616"/>
          <w:spacing w:val="-1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 xml:space="preserve">e-mail </w:t>
      </w:r>
      <w:r>
        <w:rPr>
          <w:color w:val="161616"/>
          <w:sz w:val="25"/>
        </w:rPr>
        <w:t xml:space="preserve">us at </w:t>
      </w:r>
      <w:hyperlink r:id="rId8">
        <w:r>
          <w:rPr>
            <w:color w:val="4B75D8"/>
            <w:sz w:val="25"/>
            <w:u w:val="thick" w:color="161616"/>
          </w:rPr>
          <w:t>i</w:t>
        </w:r>
        <w:r>
          <w:rPr>
            <w:color w:val="2B42AF"/>
            <w:sz w:val="25"/>
            <w:u w:val="thick" w:color="161616"/>
          </w:rPr>
          <w:t>nfo</w:t>
        </w:r>
        <w:r>
          <w:rPr>
            <w:color w:val="626EB1"/>
            <w:sz w:val="25"/>
            <w:u w:val="thick" w:color="161616"/>
          </w:rPr>
          <w:t>@n</w:t>
        </w:r>
        <w:r>
          <w:rPr>
            <w:color w:val="2B42AF"/>
            <w:sz w:val="25"/>
            <w:u w:val="thick" w:color="161616"/>
          </w:rPr>
          <w:t>extste</w:t>
        </w:r>
        <w:r>
          <w:rPr>
            <w:color w:val="575BA3"/>
            <w:sz w:val="25"/>
            <w:u w:val="thick" w:color="161616"/>
          </w:rPr>
          <w:t>p</w:t>
        </w:r>
        <w:r>
          <w:rPr>
            <w:color w:val="2B42AF"/>
            <w:sz w:val="25"/>
            <w:u w:val="thick" w:color="161616"/>
          </w:rPr>
          <w:t>hc.com</w:t>
        </w:r>
        <w:r>
          <w:rPr>
            <w:color w:val="161616"/>
            <w:sz w:val="25"/>
          </w:rPr>
          <w:t>.</w:t>
        </w:r>
      </w:hyperlink>
    </w:p>
    <w:p w14:paraId="5BFCA003" w14:textId="77777777" w:rsidR="00E176BF" w:rsidRDefault="00E176BF">
      <w:pPr>
        <w:pStyle w:val="BodyText"/>
        <w:spacing w:before="4"/>
        <w:rPr>
          <w:sz w:val="24"/>
        </w:rPr>
      </w:pPr>
    </w:p>
    <w:p w14:paraId="0593751A" w14:textId="77777777" w:rsidR="00E176BF" w:rsidRDefault="00022770">
      <w:pPr>
        <w:spacing w:line="262" w:lineRule="exact"/>
        <w:ind w:left="928"/>
        <w:jc w:val="both"/>
        <w:rPr>
          <w:b/>
          <w:sz w:val="23"/>
        </w:rPr>
      </w:pPr>
      <w:r>
        <w:rPr>
          <w:b/>
          <w:color w:val="161616"/>
          <w:w w:val="105"/>
          <w:sz w:val="23"/>
        </w:rPr>
        <w:t>Revisions</w:t>
      </w:r>
      <w:r>
        <w:rPr>
          <w:b/>
          <w:color w:val="161616"/>
          <w:spacing w:val="-10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to</w:t>
      </w:r>
      <w:r>
        <w:rPr>
          <w:b/>
          <w:color w:val="161616"/>
          <w:spacing w:val="-1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this</w:t>
      </w:r>
      <w:r>
        <w:rPr>
          <w:b/>
          <w:color w:val="161616"/>
          <w:spacing w:val="-15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Closure</w:t>
      </w:r>
      <w:r>
        <w:rPr>
          <w:b/>
          <w:color w:val="161616"/>
          <w:spacing w:val="-5"/>
          <w:w w:val="105"/>
          <w:sz w:val="23"/>
        </w:rPr>
        <w:t xml:space="preserve"> </w:t>
      </w:r>
      <w:r>
        <w:rPr>
          <w:b/>
          <w:color w:val="161616"/>
          <w:spacing w:val="-4"/>
          <w:w w:val="105"/>
          <w:sz w:val="23"/>
        </w:rPr>
        <w:t>Plan</w:t>
      </w:r>
    </w:p>
    <w:p w14:paraId="05000A0A" w14:textId="77777777" w:rsidR="00E176BF" w:rsidRDefault="00022770">
      <w:pPr>
        <w:spacing w:before="7" w:line="230" w:lineRule="auto"/>
        <w:ind w:left="919" w:right="1127" w:firstLine="9"/>
        <w:jc w:val="both"/>
        <w:rPr>
          <w:sz w:val="25"/>
        </w:rPr>
      </w:pPr>
      <w:r>
        <w:rPr>
          <w:color w:val="161616"/>
          <w:w w:val="95"/>
          <w:sz w:val="25"/>
        </w:rPr>
        <w:t>Dedham Healthcare may revise</w:t>
      </w:r>
      <w:r>
        <w:rPr>
          <w:color w:val="161616"/>
          <w:spacing w:val="-8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this</w:t>
      </w:r>
      <w:r>
        <w:rPr>
          <w:color w:val="161616"/>
          <w:spacing w:val="-8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Closure Plan to provide</w:t>
      </w:r>
      <w:r>
        <w:rPr>
          <w:color w:val="161616"/>
          <w:spacing w:val="-8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additional information in</w:t>
      </w:r>
      <w:r>
        <w:rPr>
          <w:color w:val="161616"/>
          <w:spacing w:val="-9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response to public comments, resident and family comments, and its</w:t>
      </w:r>
      <w:r>
        <w:rPr>
          <w:color w:val="161616"/>
          <w:spacing w:val="-1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ongoing communication</w:t>
      </w:r>
      <w:r>
        <w:rPr>
          <w:color w:val="161616"/>
          <w:spacing w:val="33"/>
          <w:sz w:val="25"/>
        </w:rPr>
        <w:t xml:space="preserve"> </w:t>
      </w:r>
      <w:r>
        <w:rPr>
          <w:color w:val="161616"/>
          <w:w w:val="95"/>
          <w:sz w:val="25"/>
        </w:rPr>
        <w:t>with</w:t>
      </w:r>
      <w:r>
        <w:rPr>
          <w:color w:val="161616"/>
          <w:spacing w:val="-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 xml:space="preserve">state </w:t>
      </w:r>
      <w:r>
        <w:rPr>
          <w:color w:val="161616"/>
          <w:sz w:val="25"/>
        </w:rPr>
        <w:t>agencies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z w:val="25"/>
        </w:rPr>
        <w:t>including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z w:val="25"/>
        </w:rPr>
        <w:t>the</w:t>
      </w:r>
      <w:r>
        <w:rPr>
          <w:color w:val="161616"/>
          <w:spacing w:val="-15"/>
          <w:sz w:val="25"/>
        </w:rPr>
        <w:t xml:space="preserve"> </w:t>
      </w:r>
      <w:r>
        <w:rPr>
          <w:color w:val="161616"/>
          <w:sz w:val="25"/>
        </w:rPr>
        <w:t>Department</w:t>
      </w:r>
      <w:r>
        <w:rPr>
          <w:color w:val="161616"/>
          <w:spacing w:val="-13"/>
          <w:sz w:val="25"/>
        </w:rPr>
        <w:t xml:space="preserve"> </w:t>
      </w:r>
      <w:r>
        <w:rPr>
          <w:color w:val="161616"/>
          <w:sz w:val="25"/>
        </w:rPr>
        <w:t>of</w:t>
      </w:r>
      <w:r>
        <w:rPr>
          <w:color w:val="161616"/>
          <w:spacing w:val="-16"/>
          <w:sz w:val="25"/>
        </w:rPr>
        <w:t xml:space="preserve"> </w:t>
      </w:r>
      <w:r>
        <w:rPr>
          <w:color w:val="161616"/>
          <w:sz w:val="25"/>
        </w:rPr>
        <w:t>Public</w:t>
      </w:r>
      <w:r>
        <w:rPr>
          <w:color w:val="161616"/>
          <w:spacing w:val="-15"/>
          <w:sz w:val="25"/>
        </w:rPr>
        <w:t xml:space="preserve"> </w:t>
      </w:r>
      <w:r>
        <w:rPr>
          <w:color w:val="161616"/>
          <w:sz w:val="25"/>
        </w:rPr>
        <w:t>Health.</w:t>
      </w:r>
    </w:p>
    <w:p w14:paraId="6D8DDFD2" w14:textId="77777777" w:rsidR="00E176BF" w:rsidRDefault="00E176BF">
      <w:pPr>
        <w:pStyle w:val="BodyText"/>
        <w:rPr>
          <w:sz w:val="28"/>
        </w:rPr>
      </w:pPr>
    </w:p>
    <w:p w14:paraId="76D07259" w14:textId="77777777" w:rsidR="00E176BF" w:rsidRDefault="00022770">
      <w:pPr>
        <w:spacing w:before="240" w:line="262" w:lineRule="exact"/>
        <w:ind w:left="924"/>
        <w:rPr>
          <w:b/>
          <w:sz w:val="23"/>
        </w:rPr>
      </w:pPr>
      <w:r>
        <w:rPr>
          <w:b/>
          <w:color w:val="161616"/>
          <w:w w:val="105"/>
          <w:sz w:val="23"/>
        </w:rPr>
        <w:t>Ongoing</w:t>
      </w:r>
      <w:r>
        <w:rPr>
          <w:b/>
          <w:color w:val="161616"/>
          <w:spacing w:val="-12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Communications</w:t>
      </w:r>
    </w:p>
    <w:p w14:paraId="35BFB24D" w14:textId="77777777" w:rsidR="00E176BF" w:rsidRDefault="00022770">
      <w:pPr>
        <w:spacing w:before="7" w:line="230" w:lineRule="auto"/>
        <w:ind w:left="925" w:right="990" w:firstLine="4"/>
        <w:rPr>
          <w:sz w:val="25"/>
        </w:rPr>
      </w:pPr>
      <w:r>
        <w:rPr>
          <w:color w:val="161616"/>
          <w:w w:val="95"/>
          <w:sz w:val="25"/>
        </w:rPr>
        <w:t>We will be working with</w:t>
      </w:r>
      <w:r>
        <w:rPr>
          <w:color w:val="161616"/>
          <w:spacing w:val="-2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the</w:t>
      </w:r>
      <w:r>
        <w:rPr>
          <w:color w:val="161616"/>
          <w:spacing w:val="-3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residents</w:t>
      </w:r>
      <w:r>
        <w:rPr>
          <w:color w:val="161616"/>
          <w:spacing w:val="-3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and their</w:t>
      </w:r>
      <w:r>
        <w:rPr>
          <w:color w:val="161616"/>
          <w:spacing w:val="-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families, the</w:t>
      </w:r>
      <w:r>
        <w:rPr>
          <w:color w:val="161616"/>
          <w:spacing w:val="-1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employees, and with</w:t>
      </w:r>
      <w:r>
        <w:rPr>
          <w:color w:val="161616"/>
          <w:spacing w:val="-6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state</w:t>
      </w:r>
      <w:r>
        <w:rPr>
          <w:color w:val="161616"/>
          <w:spacing w:val="-9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agencies including the Department of Public Health throughout</w:t>
      </w:r>
      <w:r>
        <w:rPr>
          <w:color w:val="161616"/>
          <w:spacing w:val="34"/>
          <w:sz w:val="25"/>
        </w:rPr>
        <w:t xml:space="preserve"> </w:t>
      </w:r>
      <w:r>
        <w:rPr>
          <w:color w:val="161616"/>
          <w:w w:val="95"/>
          <w:sz w:val="25"/>
        </w:rPr>
        <w:t>this process to assure the orderly transition of care</w:t>
      </w:r>
      <w:r>
        <w:rPr>
          <w:color w:val="161616"/>
          <w:spacing w:val="-3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for</w:t>
      </w:r>
      <w:r>
        <w:rPr>
          <w:color w:val="161616"/>
          <w:spacing w:val="-2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our residents. Information</w:t>
      </w:r>
      <w:r>
        <w:rPr>
          <w:color w:val="161616"/>
          <w:sz w:val="25"/>
        </w:rPr>
        <w:t xml:space="preserve"> </w:t>
      </w:r>
      <w:r>
        <w:rPr>
          <w:color w:val="161616"/>
          <w:w w:val="95"/>
          <w:sz w:val="25"/>
        </w:rPr>
        <w:t>will be posted at the Facility on</w:t>
      </w:r>
      <w:r>
        <w:rPr>
          <w:color w:val="161616"/>
          <w:spacing w:val="-6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a regular basis.</w:t>
      </w:r>
    </w:p>
    <w:p w14:paraId="1627F217" w14:textId="77777777" w:rsidR="00E176BF" w:rsidRDefault="00E176BF">
      <w:pPr>
        <w:spacing w:line="230" w:lineRule="auto"/>
        <w:rPr>
          <w:sz w:val="25"/>
        </w:rPr>
        <w:sectPr w:rsidR="00E176BF">
          <w:pgSz w:w="12240" w:h="15840"/>
          <w:pgMar w:top="1820" w:right="620" w:bottom="280" w:left="480" w:header="720" w:footer="720" w:gutter="0"/>
          <w:cols w:space="720"/>
        </w:sectPr>
      </w:pPr>
    </w:p>
    <w:p w14:paraId="157F2616" w14:textId="77777777" w:rsidR="00E176BF" w:rsidRDefault="00E176BF">
      <w:pPr>
        <w:pStyle w:val="BodyText"/>
        <w:spacing w:before="9"/>
        <w:rPr>
          <w:sz w:val="18"/>
        </w:rPr>
      </w:pPr>
    </w:p>
    <w:p w14:paraId="49E4E9A4" w14:textId="77777777" w:rsidR="00E176BF" w:rsidRDefault="00022770">
      <w:pPr>
        <w:spacing w:before="97" w:line="232" w:lineRule="auto"/>
        <w:ind w:left="916" w:firstLine="3"/>
        <w:rPr>
          <w:sz w:val="25"/>
        </w:rPr>
      </w:pPr>
      <w:r>
        <w:rPr>
          <w:color w:val="1D1D1D"/>
          <w:w w:val="95"/>
          <w:sz w:val="25"/>
        </w:rPr>
        <w:t>We</w:t>
      </w:r>
      <w:r>
        <w:rPr>
          <w:color w:val="1D1D1D"/>
          <w:spacing w:val="-1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will provide</w:t>
      </w:r>
      <w:r>
        <w:rPr>
          <w:color w:val="1D1D1D"/>
          <w:spacing w:val="-7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advance notice</w:t>
      </w:r>
      <w:r>
        <w:rPr>
          <w:color w:val="1D1D1D"/>
          <w:spacing w:val="-4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of</w:t>
      </w:r>
      <w:r>
        <w:rPr>
          <w:color w:val="1D1D1D"/>
          <w:spacing w:val="-4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 xml:space="preserve">meetings to </w:t>
      </w:r>
      <w:r>
        <w:rPr>
          <w:color w:val="1D1D1D"/>
          <w:w w:val="95"/>
          <w:sz w:val="23"/>
        </w:rPr>
        <w:t xml:space="preserve">be </w:t>
      </w:r>
      <w:r>
        <w:rPr>
          <w:color w:val="1D1D1D"/>
          <w:w w:val="95"/>
          <w:sz w:val="25"/>
        </w:rPr>
        <w:t>conducted</w:t>
      </w:r>
      <w:r>
        <w:rPr>
          <w:color w:val="1D1D1D"/>
          <w:sz w:val="25"/>
        </w:rPr>
        <w:t xml:space="preserve"> </w:t>
      </w:r>
      <w:r>
        <w:rPr>
          <w:color w:val="1D1D1D"/>
          <w:w w:val="95"/>
          <w:sz w:val="25"/>
        </w:rPr>
        <w:t>with residents, their</w:t>
      </w:r>
      <w:r>
        <w:rPr>
          <w:color w:val="1D1D1D"/>
          <w:spacing w:val="-2"/>
          <w:w w:val="95"/>
          <w:sz w:val="25"/>
        </w:rPr>
        <w:t xml:space="preserve"> </w:t>
      </w:r>
      <w:proofErr w:type="gramStart"/>
      <w:r>
        <w:rPr>
          <w:color w:val="1D1D1D"/>
          <w:w w:val="95"/>
          <w:sz w:val="25"/>
        </w:rPr>
        <w:t>families</w:t>
      </w:r>
      <w:proofErr w:type="gramEnd"/>
      <w:r>
        <w:rPr>
          <w:color w:val="1D1D1D"/>
          <w:w w:val="95"/>
          <w:sz w:val="25"/>
        </w:rPr>
        <w:t xml:space="preserve"> and </w:t>
      </w:r>
      <w:r>
        <w:rPr>
          <w:color w:val="1D1D1D"/>
          <w:sz w:val="25"/>
        </w:rPr>
        <w:t>representatives</w:t>
      </w:r>
      <w:r>
        <w:rPr>
          <w:color w:val="1D1D1D"/>
          <w:spacing w:val="-16"/>
          <w:sz w:val="25"/>
        </w:rPr>
        <w:t xml:space="preserve"> </w:t>
      </w:r>
      <w:r>
        <w:rPr>
          <w:color w:val="1D1D1D"/>
          <w:sz w:val="25"/>
        </w:rPr>
        <w:t>to</w:t>
      </w:r>
      <w:r>
        <w:rPr>
          <w:color w:val="1D1D1D"/>
          <w:spacing w:val="-18"/>
          <w:sz w:val="25"/>
        </w:rPr>
        <w:t xml:space="preserve"> </w:t>
      </w:r>
      <w:r>
        <w:rPr>
          <w:color w:val="1D1D1D"/>
          <w:sz w:val="25"/>
        </w:rPr>
        <w:t>those</w:t>
      </w:r>
      <w:r>
        <w:rPr>
          <w:color w:val="1D1D1D"/>
          <w:spacing w:val="-16"/>
          <w:sz w:val="25"/>
        </w:rPr>
        <w:t xml:space="preserve"> </w:t>
      </w:r>
      <w:r>
        <w:rPr>
          <w:color w:val="1D1D1D"/>
          <w:sz w:val="25"/>
        </w:rPr>
        <w:t>persons</w:t>
      </w:r>
      <w:r>
        <w:rPr>
          <w:color w:val="1D1D1D"/>
          <w:spacing w:val="-15"/>
          <w:sz w:val="25"/>
        </w:rPr>
        <w:t xml:space="preserve"> </w:t>
      </w:r>
      <w:r>
        <w:rPr>
          <w:color w:val="1D1D1D"/>
          <w:sz w:val="25"/>
        </w:rPr>
        <w:t>and</w:t>
      </w:r>
      <w:r>
        <w:rPr>
          <w:color w:val="1D1D1D"/>
          <w:spacing w:val="-16"/>
          <w:sz w:val="25"/>
        </w:rPr>
        <w:t xml:space="preserve"> </w:t>
      </w:r>
      <w:r>
        <w:rPr>
          <w:color w:val="1D1D1D"/>
          <w:sz w:val="25"/>
        </w:rPr>
        <w:t>to</w:t>
      </w:r>
      <w:r>
        <w:rPr>
          <w:color w:val="1D1D1D"/>
          <w:spacing w:val="-16"/>
          <w:sz w:val="25"/>
        </w:rPr>
        <w:t xml:space="preserve"> </w:t>
      </w:r>
      <w:r>
        <w:rPr>
          <w:color w:val="1D1D1D"/>
          <w:sz w:val="25"/>
        </w:rPr>
        <w:t>the</w:t>
      </w:r>
      <w:r>
        <w:rPr>
          <w:color w:val="1D1D1D"/>
          <w:spacing w:val="-15"/>
          <w:sz w:val="25"/>
        </w:rPr>
        <w:t xml:space="preserve"> </w:t>
      </w:r>
      <w:r>
        <w:rPr>
          <w:color w:val="1D1D1D"/>
          <w:sz w:val="25"/>
        </w:rPr>
        <w:t>Resident</w:t>
      </w:r>
      <w:r>
        <w:rPr>
          <w:color w:val="1D1D1D"/>
          <w:spacing w:val="-16"/>
          <w:sz w:val="25"/>
        </w:rPr>
        <w:t xml:space="preserve"> </w:t>
      </w:r>
      <w:r>
        <w:rPr>
          <w:color w:val="1D1D1D"/>
          <w:sz w:val="25"/>
        </w:rPr>
        <w:t>Council.</w:t>
      </w:r>
    </w:p>
    <w:p w14:paraId="6DE415A3" w14:textId="77777777" w:rsidR="00E176BF" w:rsidRDefault="00E176BF">
      <w:pPr>
        <w:pStyle w:val="BodyText"/>
        <w:rPr>
          <w:sz w:val="24"/>
        </w:rPr>
      </w:pPr>
    </w:p>
    <w:p w14:paraId="621EFEFB" w14:textId="79FD193B" w:rsidR="00E176BF" w:rsidRDefault="00022770">
      <w:pPr>
        <w:spacing w:line="230" w:lineRule="auto"/>
        <w:ind w:left="916" w:right="854" w:hanging="3"/>
        <w:rPr>
          <w:sz w:val="25"/>
        </w:rPr>
      </w:pPr>
      <w:r>
        <w:rPr>
          <w:color w:val="1D1D1D"/>
          <w:w w:val="95"/>
          <w:sz w:val="25"/>
        </w:rPr>
        <w:t>Residents, their Families, and Representatives</w:t>
      </w:r>
      <w:r>
        <w:rPr>
          <w:color w:val="1D1D1D"/>
          <w:spacing w:val="-3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may contact the</w:t>
      </w:r>
      <w:r>
        <w:rPr>
          <w:color w:val="1D1D1D"/>
          <w:spacing w:val="-11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following for</w:t>
      </w:r>
      <w:r>
        <w:rPr>
          <w:color w:val="1D1D1D"/>
          <w:spacing w:val="-12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further information: Andrew Almeida, Vice President of Operations</w:t>
      </w:r>
      <w:r>
        <w:rPr>
          <w:color w:val="1D1D1D"/>
          <w:spacing w:val="-2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-</w:t>
      </w:r>
      <w:r>
        <w:rPr>
          <w:color w:val="1D1D1D"/>
          <w:spacing w:val="40"/>
          <w:sz w:val="25"/>
        </w:rPr>
        <w:t xml:space="preserve"> </w:t>
      </w:r>
      <w:r>
        <w:rPr>
          <w:color w:val="1D1D1D"/>
          <w:w w:val="95"/>
          <w:sz w:val="25"/>
        </w:rPr>
        <w:t xml:space="preserve">Next Step Healthcare, through Dedham </w:t>
      </w:r>
      <w:r>
        <w:rPr>
          <w:color w:val="1D1D1D"/>
          <w:sz w:val="25"/>
        </w:rPr>
        <w:t>Healthcare,</w:t>
      </w:r>
      <w:r>
        <w:rPr>
          <w:color w:val="1D1D1D"/>
          <w:spacing w:val="-7"/>
          <w:sz w:val="25"/>
        </w:rPr>
        <w:t xml:space="preserve"> </w:t>
      </w:r>
      <w:r>
        <w:rPr>
          <w:color w:val="1D1D1D"/>
          <w:sz w:val="25"/>
        </w:rPr>
        <w:t>(</w:t>
      </w:r>
      <w:proofErr w:type="gramStart"/>
      <w:r>
        <w:rPr>
          <w:color w:val="1D1D1D"/>
          <w:sz w:val="25"/>
        </w:rPr>
        <w:t>78</w:t>
      </w:r>
      <w:r w:rsidR="0085453A">
        <w:rPr>
          <w:color w:val="1D1D1D"/>
          <w:sz w:val="25"/>
        </w:rPr>
        <w:t>1</w:t>
      </w:r>
      <w:r>
        <w:rPr>
          <w:color w:val="1D1D1D"/>
          <w:spacing w:val="-38"/>
          <w:sz w:val="25"/>
        </w:rPr>
        <w:t xml:space="preserve"> </w:t>
      </w:r>
      <w:r>
        <w:rPr>
          <w:color w:val="1D1D1D"/>
          <w:sz w:val="25"/>
        </w:rPr>
        <w:t>)</w:t>
      </w:r>
      <w:proofErr w:type="gramEnd"/>
      <w:r>
        <w:rPr>
          <w:color w:val="1D1D1D"/>
          <w:sz w:val="25"/>
        </w:rPr>
        <w:t>-329-1520.</w:t>
      </w:r>
    </w:p>
    <w:p w14:paraId="5A28CB42" w14:textId="77777777" w:rsidR="00E176BF" w:rsidRDefault="00022770">
      <w:pPr>
        <w:spacing w:line="282" w:lineRule="exact"/>
        <w:ind w:left="925"/>
        <w:rPr>
          <w:sz w:val="25"/>
        </w:rPr>
      </w:pPr>
      <w:r>
        <w:rPr>
          <w:color w:val="1D1D1D"/>
          <w:w w:val="95"/>
          <w:sz w:val="25"/>
        </w:rPr>
        <w:t>You</w:t>
      </w:r>
      <w:r>
        <w:rPr>
          <w:color w:val="1D1D1D"/>
          <w:spacing w:val="1"/>
          <w:sz w:val="25"/>
        </w:rPr>
        <w:t xml:space="preserve"> </w:t>
      </w:r>
      <w:r>
        <w:rPr>
          <w:color w:val="1D1D1D"/>
          <w:w w:val="95"/>
          <w:sz w:val="25"/>
        </w:rPr>
        <w:t>may</w:t>
      </w:r>
      <w:r>
        <w:rPr>
          <w:color w:val="1D1D1D"/>
          <w:spacing w:val="-2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also</w:t>
      </w:r>
      <w:r>
        <w:rPr>
          <w:color w:val="1D1D1D"/>
          <w:spacing w:val="-9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e-mail</w:t>
      </w:r>
      <w:r>
        <w:rPr>
          <w:color w:val="1D1D1D"/>
          <w:spacing w:val="14"/>
          <w:sz w:val="25"/>
        </w:rPr>
        <w:t xml:space="preserve"> </w:t>
      </w:r>
      <w:r>
        <w:rPr>
          <w:color w:val="1D1D1D"/>
          <w:w w:val="95"/>
          <w:sz w:val="25"/>
        </w:rPr>
        <w:t>us</w:t>
      </w:r>
      <w:r>
        <w:rPr>
          <w:color w:val="1D1D1D"/>
          <w:spacing w:val="-18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at</w:t>
      </w:r>
      <w:r>
        <w:rPr>
          <w:color w:val="1D1D1D"/>
          <w:spacing w:val="-2"/>
          <w:w w:val="95"/>
          <w:sz w:val="25"/>
        </w:rPr>
        <w:t xml:space="preserve"> </w:t>
      </w:r>
      <w:hyperlink r:id="rId9">
        <w:r>
          <w:rPr>
            <w:color w:val="3352BA"/>
            <w:spacing w:val="-2"/>
            <w:w w:val="95"/>
            <w:sz w:val="25"/>
            <w:u w:val="thick" w:color="1D1D1D"/>
          </w:rPr>
          <w:t>info@nextstephc.com</w:t>
        </w:r>
        <w:r>
          <w:rPr>
            <w:color w:val="1D1D1D"/>
            <w:spacing w:val="-2"/>
            <w:w w:val="95"/>
            <w:sz w:val="25"/>
          </w:rPr>
          <w:t>.</w:t>
        </w:r>
      </w:hyperlink>
    </w:p>
    <w:p w14:paraId="6A0A8847" w14:textId="77777777" w:rsidR="00E176BF" w:rsidRDefault="00E176BF">
      <w:pPr>
        <w:pStyle w:val="BodyText"/>
        <w:rPr>
          <w:sz w:val="28"/>
        </w:rPr>
      </w:pPr>
    </w:p>
    <w:p w14:paraId="311AFBD0" w14:textId="77777777" w:rsidR="00E176BF" w:rsidRDefault="00022770">
      <w:pPr>
        <w:spacing w:before="213" w:line="241" w:lineRule="exact"/>
        <w:ind w:left="916"/>
        <w:rPr>
          <w:sz w:val="25"/>
        </w:rPr>
      </w:pPr>
      <w:r>
        <w:rPr>
          <w:color w:val="1D1D1D"/>
          <w:sz w:val="25"/>
        </w:rPr>
        <w:t>Very</w:t>
      </w:r>
      <w:r>
        <w:rPr>
          <w:color w:val="1D1D1D"/>
          <w:spacing w:val="-16"/>
          <w:sz w:val="25"/>
        </w:rPr>
        <w:t xml:space="preserve"> </w:t>
      </w:r>
      <w:r>
        <w:rPr>
          <w:rFonts w:ascii="Arial"/>
          <w:color w:val="1D1D1D"/>
          <w:sz w:val="23"/>
        </w:rPr>
        <w:t>truly</w:t>
      </w:r>
      <w:r>
        <w:rPr>
          <w:rFonts w:ascii="Arial"/>
          <w:color w:val="1D1D1D"/>
          <w:spacing w:val="-14"/>
          <w:sz w:val="23"/>
        </w:rPr>
        <w:t xml:space="preserve"> </w:t>
      </w:r>
      <w:r>
        <w:rPr>
          <w:color w:val="1D1D1D"/>
          <w:spacing w:val="-2"/>
          <w:sz w:val="25"/>
        </w:rPr>
        <w:t>yours,</w:t>
      </w:r>
    </w:p>
    <w:p w14:paraId="733B233D" w14:textId="7690DF75" w:rsidR="00E176BF" w:rsidRDefault="00E176BF">
      <w:pPr>
        <w:spacing w:line="652" w:lineRule="exact"/>
        <w:ind w:left="1046"/>
        <w:rPr>
          <w:i/>
          <w:sz w:val="66"/>
        </w:rPr>
      </w:pPr>
    </w:p>
    <w:p w14:paraId="3EC3E2B5" w14:textId="77777777" w:rsidR="00E176BF" w:rsidRDefault="00022770">
      <w:pPr>
        <w:spacing w:line="225" w:lineRule="exact"/>
        <w:ind w:left="919"/>
        <w:rPr>
          <w:sz w:val="25"/>
        </w:rPr>
      </w:pPr>
      <w:r>
        <w:rPr>
          <w:color w:val="1D1D1D"/>
          <w:w w:val="95"/>
          <w:sz w:val="25"/>
        </w:rPr>
        <w:t>William</w:t>
      </w:r>
      <w:r>
        <w:rPr>
          <w:color w:val="1D1D1D"/>
          <w:spacing w:val="4"/>
          <w:sz w:val="25"/>
        </w:rPr>
        <w:t xml:space="preserve"> </w:t>
      </w:r>
      <w:r>
        <w:rPr>
          <w:color w:val="1D1D1D"/>
          <w:w w:val="95"/>
          <w:sz w:val="25"/>
        </w:rPr>
        <w:t>H.</w:t>
      </w:r>
      <w:r>
        <w:rPr>
          <w:color w:val="1D1D1D"/>
          <w:spacing w:val="-17"/>
          <w:w w:val="95"/>
          <w:sz w:val="25"/>
        </w:rPr>
        <w:t xml:space="preserve"> </w:t>
      </w:r>
      <w:r>
        <w:rPr>
          <w:color w:val="1D1D1D"/>
          <w:spacing w:val="-2"/>
          <w:w w:val="95"/>
          <w:sz w:val="25"/>
        </w:rPr>
        <w:t>Stephan</w:t>
      </w:r>
    </w:p>
    <w:p w14:paraId="7BDD03DB" w14:textId="77777777" w:rsidR="00E176BF" w:rsidRDefault="00022770">
      <w:pPr>
        <w:spacing w:before="10" w:line="228" w:lineRule="auto"/>
        <w:ind w:left="914" w:hanging="1"/>
        <w:rPr>
          <w:sz w:val="25"/>
        </w:rPr>
      </w:pPr>
      <w:r>
        <w:rPr>
          <w:color w:val="1D1D1D"/>
          <w:w w:val="95"/>
          <w:sz w:val="25"/>
        </w:rPr>
        <w:t>Chief Financial Officer, 1007</w:t>
      </w:r>
      <w:r>
        <w:rPr>
          <w:color w:val="1D1D1D"/>
          <w:spacing w:val="-5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East</w:t>
      </w:r>
      <w:r>
        <w:rPr>
          <w:color w:val="1D1D1D"/>
          <w:spacing w:val="-1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Street Operator LLC</w:t>
      </w:r>
      <w:r>
        <w:rPr>
          <w:color w:val="1D1D1D"/>
          <w:spacing w:val="-11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>d/b/a Dedham Healthcare and Next</w:t>
      </w:r>
      <w:r>
        <w:rPr>
          <w:color w:val="1D1D1D"/>
          <w:spacing w:val="-7"/>
          <w:w w:val="95"/>
          <w:sz w:val="25"/>
        </w:rPr>
        <w:t xml:space="preserve"> </w:t>
      </w:r>
      <w:r>
        <w:rPr>
          <w:color w:val="1D1D1D"/>
          <w:w w:val="95"/>
          <w:sz w:val="25"/>
        </w:rPr>
        <w:t xml:space="preserve">Step </w:t>
      </w:r>
      <w:r>
        <w:rPr>
          <w:color w:val="1D1D1D"/>
          <w:sz w:val="25"/>
        </w:rPr>
        <w:t>Healthcare LLC</w:t>
      </w:r>
    </w:p>
    <w:sectPr w:rsidR="00E176BF">
      <w:pgSz w:w="12240" w:h="15840"/>
      <w:pgMar w:top="1820" w:right="6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F368E"/>
    <w:multiLevelType w:val="hybridMultilevel"/>
    <w:tmpl w:val="390E1B68"/>
    <w:lvl w:ilvl="0" w:tplc="D32E39BE">
      <w:numFmt w:val="bullet"/>
      <w:lvlText w:val="•"/>
      <w:lvlJc w:val="left"/>
      <w:pPr>
        <w:ind w:left="650" w:hanging="412"/>
      </w:pPr>
      <w:rPr>
        <w:rFonts w:ascii="Arial" w:eastAsia="Arial" w:hAnsi="Arial" w:cs="Arial" w:hint="default"/>
        <w:b w:val="0"/>
        <w:bCs w:val="0"/>
        <w:i w:val="0"/>
        <w:iCs w:val="0"/>
        <w:color w:val="4467B5"/>
        <w:w w:val="110"/>
        <w:sz w:val="16"/>
        <w:szCs w:val="16"/>
        <w:lang w:val="en-US" w:eastAsia="en-US" w:bidi="ar-SA"/>
      </w:rPr>
    </w:lvl>
    <w:lvl w:ilvl="1" w:tplc="82404530">
      <w:numFmt w:val="bullet"/>
      <w:lvlText w:val="•"/>
      <w:lvlJc w:val="left"/>
      <w:pPr>
        <w:ind w:left="843" w:hanging="412"/>
      </w:pPr>
      <w:rPr>
        <w:rFonts w:hint="default"/>
        <w:lang w:val="en-US" w:eastAsia="en-US" w:bidi="ar-SA"/>
      </w:rPr>
    </w:lvl>
    <w:lvl w:ilvl="2" w:tplc="A17ED34A">
      <w:numFmt w:val="bullet"/>
      <w:lvlText w:val="•"/>
      <w:lvlJc w:val="left"/>
      <w:pPr>
        <w:ind w:left="1026" w:hanging="412"/>
      </w:pPr>
      <w:rPr>
        <w:rFonts w:hint="default"/>
        <w:lang w:val="en-US" w:eastAsia="en-US" w:bidi="ar-SA"/>
      </w:rPr>
    </w:lvl>
    <w:lvl w:ilvl="3" w:tplc="43DE1BB8">
      <w:numFmt w:val="bullet"/>
      <w:lvlText w:val="•"/>
      <w:lvlJc w:val="left"/>
      <w:pPr>
        <w:ind w:left="1209" w:hanging="412"/>
      </w:pPr>
      <w:rPr>
        <w:rFonts w:hint="default"/>
        <w:lang w:val="en-US" w:eastAsia="en-US" w:bidi="ar-SA"/>
      </w:rPr>
    </w:lvl>
    <w:lvl w:ilvl="4" w:tplc="DCBCABBC">
      <w:numFmt w:val="bullet"/>
      <w:lvlText w:val="•"/>
      <w:lvlJc w:val="left"/>
      <w:pPr>
        <w:ind w:left="1392" w:hanging="412"/>
      </w:pPr>
      <w:rPr>
        <w:rFonts w:hint="default"/>
        <w:lang w:val="en-US" w:eastAsia="en-US" w:bidi="ar-SA"/>
      </w:rPr>
    </w:lvl>
    <w:lvl w:ilvl="5" w:tplc="D7A6BDF4">
      <w:numFmt w:val="bullet"/>
      <w:lvlText w:val="•"/>
      <w:lvlJc w:val="left"/>
      <w:pPr>
        <w:ind w:left="1575" w:hanging="412"/>
      </w:pPr>
      <w:rPr>
        <w:rFonts w:hint="default"/>
        <w:lang w:val="en-US" w:eastAsia="en-US" w:bidi="ar-SA"/>
      </w:rPr>
    </w:lvl>
    <w:lvl w:ilvl="6" w:tplc="B99AEC10">
      <w:numFmt w:val="bullet"/>
      <w:lvlText w:val="•"/>
      <w:lvlJc w:val="left"/>
      <w:pPr>
        <w:ind w:left="1758" w:hanging="412"/>
      </w:pPr>
      <w:rPr>
        <w:rFonts w:hint="default"/>
        <w:lang w:val="en-US" w:eastAsia="en-US" w:bidi="ar-SA"/>
      </w:rPr>
    </w:lvl>
    <w:lvl w:ilvl="7" w:tplc="D2B60E16">
      <w:numFmt w:val="bullet"/>
      <w:lvlText w:val="•"/>
      <w:lvlJc w:val="left"/>
      <w:pPr>
        <w:ind w:left="1941" w:hanging="412"/>
      </w:pPr>
      <w:rPr>
        <w:rFonts w:hint="default"/>
        <w:lang w:val="en-US" w:eastAsia="en-US" w:bidi="ar-SA"/>
      </w:rPr>
    </w:lvl>
    <w:lvl w:ilvl="8" w:tplc="C270EA46">
      <w:numFmt w:val="bullet"/>
      <w:lvlText w:val="•"/>
      <w:lvlJc w:val="left"/>
      <w:pPr>
        <w:ind w:left="2124" w:hanging="412"/>
      </w:pPr>
      <w:rPr>
        <w:rFonts w:hint="default"/>
        <w:lang w:val="en-US" w:eastAsia="en-US" w:bidi="ar-SA"/>
      </w:rPr>
    </w:lvl>
  </w:abstractNum>
  <w:num w:numId="1" w16cid:durableId="192958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76BF"/>
    <w:rsid w:val="00022770"/>
    <w:rsid w:val="0085453A"/>
    <w:rsid w:val="00E1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D4A570"/>
  <w15:docId w15:val="{B95B8606-26AF-42E4-971D-CF90F1E9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1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314"/>
      <w:ind w:left="115"/>
    </w:pPr>
    <w:rPr>
      <w:b/>
      <w:bCs/>
      <w:i/>
      <w:iCs/>
      <w:sz w:val="97"/>
      <w:szCs w:val="97"/>
    </w:rPr>
  </w:style>
  <w:style w:type="paragraph" w:styleId="ListParagraph">
    <w:name w:val="List Paragraph"/>
    <w:basedOn w:val="Normal"/>
    <w:uiPriority w:val="1"/>
    <w:qFormat/>
    <w:pPr>
      <w:spacing w:before="147"/>
      <w:ind w:left="650" w:hanging="41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45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xtsteph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xtsteph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nextsteph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extsteph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1355</Words>
  <Characters>7729</Characters>
  <Application>Microsoft Office Word</Application>
  <DocSecurity>0</DocSecurity>
  <Lines>64</Lines>
  <Paragraphs>18</Paragraphs>
  <ScaleCrop>false</ScaleCrop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Pardee, Melissa (DPH)</cp:lastModifiedBy>
  <cp:revision>3</cp:revision>
  <dcterms:created xsi:type="dcterms:W3CDTF">2022-10-06T15:37:00Z</dcterms:created>
  <dcterms:modified xsi:type="dcterms:W3CDTF">2022-10-06T15:41:00Z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Xerox AltaLink C8030</vt:lpwstr>
  </property>
  <property fmtid="{D5CDD505-2E9C-101B-9397-08002B2CF9AE}" pid="4" name="LastSaved">
    <vt:filetime>2022-10-06T00:00:00Z</vt:filetime>
  </property>
  <property fmtid="{D5CDD505-2E9C-101B-9397-08002B2CF9AE}" pid="5" name="Producer">
    <vt:lpwstr>Xerox AltaLink C8030</vt:lpwstr>
  </property>
</Properties>
</file>