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F299" w14:textId="78FEF3FC" w:rsidR="00DD5E89" w:rsidRDefault="00AB2FB6">
      <w:pPr>
        <w:spacing w:before="67" w:line="376" w:lineRule="exact"/>
        <w:ind w:left="1588"/>
        <w:rPr>
          <w:rFonts w:ascii="Arial"/>
          <w:sz w:val="16"/>
        </w:rPr>
      </w:pPr>
      <w:r>
        <w:br w:type="column"/>
      </w:r>
      <w:r>
        <w:rPr>
          <w:b/>
          <w:color w:val="4166B5"/>
          <w:sz w:val="42"/>
        </w:rPr>
        <w:t xml:space="preserve">    </w:t>
      </w:r>
      <w:r>
        <w:rPr>
          <w:rFonts w:ascii="Arial"/>
          <w:color w:val="484852"/>
          <w:sz w:val="16"/>
        </w:rPr>
        <w:t>978-281-</w:t>
      </w:r>
      <w:r>
        <w:rPr>
          <w:rFonts w:ascii="Arial"/>
          <w:color w:val="484852"/>
          <w:spacing w:val="-4"/>
          <w:sz w:val="16"/>
        </w:rPr>
        <w:t>0333</w:t>
      </w:r>
    </w:p>
    <w:p w14:paraId="7EB5C772" w14:textId="25D18EB3" w:rsidR="00DD5E89" w:rsidRDefault="00AB2FB6" w:rsidP="00AB2FB6">
      <w:pPr>
        <w:spacing w:line="503" w:lineRule="exact"/>
        <w:ind w:left="1599" w:firstLine="420"/>
        <w:rPr>
          <w:rFonts w:ascii="Arial"/>
          <w:sz w:val="16"/>
        </w:rPr>
      </w:pPr>
      <w:hyperlink r:id="rId5" w:history="1">
        <w:r w:rsidRPr="0080667B">
          <w:rPr>
            <w:rStyle w:val="Hyperlink"/>
            <w:rFonts w:ascii="Arial"/>
            <w:spacing w:val="-2"/>
            <w:w w:val="110"/>
            <w:sz w:val="16"/>
          </w:rPr>
          <w:t>info@nextstephc.com</w:t>
        </w:r>
      </w:hyperlink>
    </w:p>
    <w:p w14:paraId="1EB167F6" w14:textId="6466BD1D" w:rsidR="00DD5E89" w:rsidRDefault="00AB2FB6" w:rsidP="00AB2FB6">
      <w:pPr>
        <w:pStyle w:val="ListParagraph"/>
        <w:tabs>
          <w:tab w:val="left" w:pos="2019"/>
          <w:tab w:val="left" w:pos="2020"/>
        </w:tabs>
        <w:ind w:firstLine="0"/>
        <w:rPr>
          <w:sz w:val="16"/>
        </w:rPr>
      </w:pPr>
      <w:hyperlink r:id="rId6" w:history="1">
        <w:r w:rsidRPr="0080667B">
          <w:rPr>
            <w:rStyle w:val="Hyperlink"/>
            <w:spacing w:val="-2"/>
            <w:w w:val="110"/>
            <w:sz w:val="16"/>
          </w:rPr>
          <w:t>www.nextstephc.com</w:t>
        </w:r>
      </w:hyperlink>
    </w:p>
    <w:p w14:paraId="16EE1279" w14:textId="77777777" w:rsidR="00DD5E89" w:rsidRDefault="00DD5E89">
      <w:pPr>
        <w:rPr>
          <w:sz w:val="16"/>
        </w:rPr>
        <w:sectPr w:rsidR="00DD5E89">
          <w:type w:val="continuous"/>
          <w:pgSz w:w="12240" w:h="15840"/>
          <w:pgMar w:top="400" w:right="620" w:bottom="280" w:left="540" w:header="720" w:footer="720" w:gutter="0"/>
          <w:cols w:num="2" w:space="720" w:equalWidth="0">
            <w:col w:w="4468" w:space="2766"/>
            <w:col w:w="3846"/>
          </w:cols>
        </w:sectPr>
      </w:pPr>
    </w:p>
    <w:p w14:paraId="46477816" w14:textId="77777777" w:rsidR="00DD5E89" w:rsidRDefault="00DD5E89">
      <w:pPr>
        <w:pStyle w:val="BodyText"/>
        <w:rPr>
          <w:rFonts w:ascii="Arial"/>
          <w:sz w:val="20"/>
        </w:rPr>
      </w:pPr>
    </w:p>
    <w:p w14:paraId="3ED6AC73" w14:textId="77777777" w:rsidR="00DD5E89" w:rsidRDefault="00DD5E89">
      <w:pPr>
        <w:pStyle w:val="BodyText"/>
        <w:rPr>
          <w:rFonts w:ascii="Arial"/>
          <w:sz w:val="20"/>
        </w:rPr>
      </w:pPr>
    </w:p>
    <w:p w14:paraId="4CA2840E" w14:textId="77777777" w:rsidR="00DD5E89" w:rsidRDefault="00DD5E89">
      <w:pPr>
        <w:pStyle w:val="BodyText"/>
        <w:spacing w:before="3"/>
        <w:rPr>
          <w:rFonts w:ascii="Arial"/>
          <w:sz w:val="22"/>
        </w:rPr>
      </w:pPr>
    </w:p>
    <w:p w14:paraId="11B0E37B" w14:textId="77777777" w:rsidR="00DD5E89" w:rsidRDefault="00AB2FB6">
      <w:pPr>
        <w:pStyle w:val="BodyText"/>
        <w:spacing w:before="91" w:line="252" w:lineRule="auto"/>
        <w:ind w:left="3651" w:right="3574" w:firstLine="341"/>
      </w:pPr>
      <w:r>
        <w:rPr>
          <w:color w:val="161616"/>
          <w:w w:val="105"/>
        </w:rPr>
        <w:t xml:space="preserve">PROPOSED CLOSURE PLAN </w:t>
      </w:r>
      <w:r>
        <w:rPr>
          <w:color w:val="161616"/>
        </w:rPr>
        <w:t>FOR GLOUCESTER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HEALTHCARE</w:t>
      </w:r>
    </w:p>
    <w:p w14:paraId="4A13A9B8" w14:textId="77777777" w:rsidR="00DD5E89" w:rsidRDefault="00AB2FB6">
      <w:pPr>
        <w:pStyle w:val="BodyText"/>
        <w:spacing w:line="262" w:lineRule="exact"/>
        <w:ind w:left="3273" w:right="3295"/>
        <w:jc w:val="center"/>
      </w:pPr>
      <w:r>
        <w:rPr>
          <w:color w:val="161616"/>
          <w:w w:val="105"/>
        </w:rPr>
        <w:t>272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Washington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Street,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Gloucester,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MA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spacing w:val="-2"/>
          <w:w w:val="105"/>
        </w:rPr>
        <w:t>01930</w:t>
      </w:r>
    </w:p>
    <w:p w14:paraId="6F62CEFC" w14:textId="77777777" w:rsidR="00DD5E89" w:rsidRDefault="00DD5E89">
      <w:pPr>
        <w:pStyle w:val="BodyText"/>
        <w:rPr>
          <w:sz w:val="26"/>
        </w:rPr>
      </w:pPr>
    </w:p>
    <w:p w14:paraId="3CAB7CE7" w14:textId="77777777" w:rsidR="00DD5E89" w:rsidRDefault="00DD5E89">
      <w:pPr>
        <w:pStyle w:val="BodyText"/>
        <w:spacing w:before="9"/>
      </w:pPr>
    </w:p>
    <w:p w14:paraId="19E37E5D" w14:textId="77777777" w:rsidR="00DD5E89" w:rsidRDefault="00AB2FB6">
      <w:pPr>
        <w:pStyle w:val="BodyText"/>
        <w:ind w:left="864"/>
      </w:pPr>
      <w:r>
        <w:rPr>
          <w:color w:val="161616"/>
          <w:w w:val="105"/>
        </w:rPr>
        <w:t>Dear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Resident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other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Interested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spacing w:val="-2"/>
          <w:w w:val="105"/>
        </w:rPr>
        <w:t>Parties:</w:t>
      </w:r>
    </w:p>
    <w:p w14:paraId="47738476" w14:textId="77777777" w:rsidR="00DD5E89" w:rsidRDefault="00DD5E89">
      <w:pPr>
        <w:pStyle w:val="BodyText"/>
        <w:spacing w:before="7"/>
        <w:rPr>
          <w:sz w:val="24"/>
        </w:rPr>
      </w:pPr>
    </w:p>
    <w:p w14:paraId="35AD7211" w14:textId="0A62AD79" w:rsidR="00DD5E89" w:rsidRDefault="00AB2FB6">
      <w:pPr>
        <w:pStyle w:val="BodyText"/>
        <w:spacing w:line="252" w:lineRule="auto"/>
        <w:ind w:left="859" w:right="1164" w:hanging="3"/>
        <w:jc w:val="both"/>
      </w:pPr>
      <w:r>
        <w:rPr>
          <w:rFonts w:ascii="Arial"/>
          <w:color w:val="161616"/>
          <w:w w:val="105"/>
          <w:sz w:val="22"/>
        </w:rPr>
        <w:t>On</w:t>
      </w:r>
      <w:r>
        <w:rPr>
          <w:rFonts w:ascii="Arial"/>
          <w:color w:val="161616"/>
          <w:spacing w:val="-17"/>
          <w:w w:val="105"/>
          <w:sz w:val="22"/>
        </w:rPr>
        <w:t xml:space="preserve"> </w:t>
      </w:r>
      <w:r>
        <w:rPr>
          <w:color w:val="161616"/>
          <w:w w:val="105"/>
        </w:rPr>
        <w:t>September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1</w:t>
      </w:r>
      <w:r>
        <w:rPr>
          <w:color w:val="161616"/>
          <w:w w:val="105"/>
        </w:rPr>
        <w:t>, 2022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("Gloucester Healthcare"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or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"Facility") issued a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Notice 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Intent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to Close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Facility located at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272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Washington Street,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Gloucester, Massachusetts 01930.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is the Closure Plan referenced in that notice.</w:t>
      </w:r>
    </w:p>
    <w:p w14:paraId="59FDCFCA" w14:textId="77777777" w:rsidR="00DD5E89" w:rsidRDefault="00DD5E89">
      <w:pPr>
        <w:pStyle w:val="BodyText"/>
        <w:spacing w:before="2"/>
        <w:rPr>
          <w:sz w:val="24"/>
        </w:rPr>
      </w:pPr>
    </w:p>
    <w:p w14:paraId="79195B83" w14:textId="77777777" w:rsidR="00DD5E89" w:rsidRDefault="00AB2FB6">
      <w:pPr>
        <w:pStyle w:val="Heading1"/>
      </w:pPr>
      <w:r>
        <w:rPr>
          <w:color w:val="161616"/>
          <w:spacing w:val="-2"/>
        </w:rPr>
        <w:t>Background</w:t>
      </w:r>
    </w:p>
    <w:p w14:paraId="5CD89657" w14:textId="77777777" w:rsidR="00DD5E89" w:rsidRDefault="00AB2FB6">
      <w:pPr>
        <w:pStyle w:val="BodyText"/>
        <w:spacing w:before="9" w:line="252" w:lineRule="auto"/>
        <w:ind w:left="860" w:right="932" w:firstLine="3"/>
      </w:pPr>
      <w:r>
        <w:rPr>
          <w:color w:val="161616"/>
          <w:w w:val="105"/>
        </w:rPr>
        <w:t>On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September 1, 2017, 272 Washington Street Operator LLC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d/b/a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Gloucester Healthcare, a wholly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owned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affiliate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Next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Step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Healthcare LLC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(</w:t>
      </w:r>
      <w:r>
        <w:rPr>
          <w:color w:val="161616"/>
          <w:w w:val="105"/>
        </w:rPr>
        <w:t>"Next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Step"),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began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leasing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operating the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Facility. Recently, after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discussions with the Facility's landlord regarding the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Facility's low occupancy and difficult labor market driven by the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ongoing COVID-19 pandemic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 xml:space="preserve">the resulting poor financial </w:t>
      </w:r>
      <w:proofErr w:type="gramStart"/>
      <w:r>
        <w:rPr>
          <w:color w:val="161616"/>
          <w:w w:val="105"/>
        </w:rPr>
        <w:t>performance,</w:t>
      </w:r>
      <w:proofErr w:type="gramEnd"/>
      <w:r>
        <w:rPr>
          <w:color w:val="161616"/>
          <w:w w:val="105"/>
        </w:rPr>
        <w:t xml:space="preserve"> the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decision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</w:rPr>
        <w:t>was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made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close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Facility.</w:t>
      </w:r>
    </w:p>
    <w:p w14:paraId="7C0C7B37" w14:textId="77777777" w:rsidR="00DD5E89" w:rsidRDefault="00DD5E89">
      <w:pPr>
        <w:pStyle w:val="BodyText"/>
        <w:spacing w:before="10"/>
        <w:rPr>
          <w:sz w:val="21"/>
        </w:rPr>
      </w:pPr>
    </w:p>
    <w:p w14:paraId="05DFF79A" w14:textId="77777777" w:rsidR="00DD5E89" w:rsidRDefault="00AB2FB6">
      <w:pPr>
        <w:ind w:left="871"/>
        <w:rPr>
          <w:sz w:val="25"/>
        </w:rPr>
      </w:pPr>
      <w:r>
        <w:rPr>
          <w:color w:val="161616"/>
          <w:sz w:val="25"/>
        </w:rPr>
        <w:t>Notice</w:t>
      </w:r>
      <w:r>
        <w:rPr>
          <w:color w:val="161616"/>
          <w:spacing w:val="6"/>
          <w:sz w:val="25"/>
        </w:rPr>
        <w:t xml:space="preserve"> </w:t>
      </w:r>
      <w:r>
        <w:rPr>
          <w:color w:val="161616"/>
          <w:sz w:val="25"/>
        </w:rPr>
        <w:t>to</w:t>
      </w:r>
      <w:r>
        <w:rPr>
          <w:color w:val="161616"/>
          <w:spacing w:val="-1"/>
          <w:sz w:val="25"/>
        </w:rPr>
        <w:t xml:space="preserve"> </w:t>
      </w:r>
      <w:r>
        <w:rPr>
          <w:color w:val="161616"/>
          <w:sz w:val="25"/>
        </w:rPr>
        <w:t>Residents</w:t>
      </w:r>
      <w:r>
        <w:rPr>
          <w:color w:val="161616"/>
          <w:spacing w:val="9"/>
          <w:sz w:val="25"/>
        </w:rPr>
        <w:t xml:space="preserve"> </w:t>
      </w:r>
      <w:r>
        <w:rPr>
          <w:color w:val="161616"/>
          <w:sz w:val="25"/>
        </w:rPr>
        <w:t>and</w:t>
      </w:r>
      <w:r>
        <w:rPr>
          <w:color w:val="161616"/>
          <w:spacing w:val="11"/>
          <w:sz w:val="25"/>
        </w:rPr>
        <w:t xml:space="preserve"> </w:t>
      </w:r>
      <w:r>
        <w:rPr>
          <w:color w:val="161616"/>
          <w:sz w:val="25"/>
        </w:rPr>
        <w:t>other</w:t>
      </w:r>
      <w:r>
        <w:rPr>
          <w:color w:val="161616"/>
          <w:spacing w:val="7"/>
          <w:sz w:val="25"/>
        </w:rPr>
        <w:t xml:space="preserve"> </w:t>
      </w:r>
      <w:r>
        <w:rPr>
          <w:color w:val="161616"/>
          <w:sz w:val="25"/>
        </w:rPr>
        <w:t>Interested</w:t>
      </w:r>
      <w:r>
        <w:rPr>
          <w:color w:val="161616"/>
          <w:spacing w:val="28"/>
          <w:sz w:val="25"/>
        </w:rPr>
        <w:t xml:space="preserve"> </w:t>
      </w:r>
      <w:r>
        <w:rPr>
          <w:color w:val="161616"/>
          <w:spacing w:val="-2"/>
          <w:sz w:val="25"/>
        </w:rPr>
        <w:t>Parties</w:t>
      </w:r>
    </w:p>
    <w:p w14:paraId="7C2A83EB" w14:textId="7EA0EF40" w:rsidR="00DD5E89" w:rsidRDefault="00AB2FB6">
      <w:pPr>
        <w:pStyle w:val="BodyText"/>
        <w:spacing w:before="10" w:line="252" w:lineRule="auto"/>
        <w:ind w:left="865" w:right="932" w:firstLine="3"/>
      </w:pPr>
      <w:r>
        <w:rPr>
          <w:color w:val="161616"/>
          <w:w w:val="105"/>
        </w:rPr>
        <w:t>Gloucester Healthcare issued 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Notice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Intent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to Close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September 1,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2022. On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date, 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Notice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of I</w:t>
      </w:r>
      <w:r>
        <w:rPr>
          <w:color w:val="161616"/>
          <w:w w:val="105"/>
        </w:rPr>
        <w:t>ntent to</w:t>
      </w:r>
      <w:r>
        <w:rPr>
          <w:color w:val="161616"/>
          <w:spacing w:val="-23"/>
          <w:w w:val="105"/>
        </w:rPr>
        <w:t xml:space="preserve"> </w:t>
      </w:r>
      <w:r>
        <w:rPr>
          <w:color w:val="161616"/>
          <w:w w:val="105"/>
        </w:rPr>
        <w:t>Close was posted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Facility and issued to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residents by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hand delivery, by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First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Class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mail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their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legal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representative</w:t>
      </w:r>
      <w:r>
        <w:rPr>
          <w:color w:val="161616"/>
          <w:spacing w:val="-23"/>
          <w:w w:val="105"/>
        </w:rPr>
        <w:t xml:space="preserve"> </w:t>
      </w:r>
      <w:r>
        <w:rPr>
          <w:color w:val="161616"/>
          <w:w w:val="105"/>
        </w:rPr>
        <w:t>or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designated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contact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file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other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interested parties as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required by the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applicable regulations, as set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forth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attached Notice List. The Facility will close on or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about December 30, 2022.</w:t>
      </w:r>
    </w:p>
    <w:p w14:paraId="0613B853" w14:textId="77777777" w:rsidR="00DD5E89" w:rsidRDefault="00DD5E89">
      <w:pPr>
        <w:pStyle w:val="BodyText"/>
        <w:spacing w:before="6"/>
      </w:pPr>
    </w:p>
    <w:p w14:paraId="3D92F5A2" w14:textId="77777777" w:rsidR="00DD5E89" w:rsidRDefault="00AB2FB6">
      <w:pPr>
        <w:pStyle w:val="Heading1"/>
        <w:ind w:left="873"/>
      </w:pPr>
      <w:r>
        <w:rPr>
          <w:color w:val="161616"/>
        </w:rPr>
        <w:t>Relocation</w:t>
      </w:r>
      <w:r>
        <w:rPr>
          <w:color w:val="161616"/>
          <w:spacing w:val="30"/>
        </w:rPr>
        <w:t xml:space="preserve"> </w:t>
      </w:r>
      <w:r>
        <w:rPr>
          <w:color w:val="161616"/>
          <w:spacing w:val="-2"/>
        </w:rPr>
        <w:t>Assistance</w:t>
      </w:r>
    </w:p>
    <w:p w14:paraId="49E62B82" w14:textId="77777777" w:rsidR="00DD5E89" w:rsidRDefault="00AB2FB6">
      <w:pPr>
        <w:pStyle w:val="BodyText"/>
        <w:spacing w:before="10" w:line="252" w:lineRule="auto"/>
        <w:ind w:left="870" w:right="932" w:hanging="10"/>
      </w:pPr>
      <w:r>
        <w:rPr>
          <w:color w:val="161616"/>
          <w:w w:val="105"/>
        </w:rPr>
        <w:t>The Facility is located within the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Gloucester, MA.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Gloucester and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neighboring municipalities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have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substantial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supply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licensed long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term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care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placements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available.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The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Gloucester is home to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one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additional skilled nursing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facility. Excluding Gloucester </w:t>
      </w:r>
      <w:proofErr w:type="gramStart"/>
      <w:r>
        <w:rPr>
          <w:color w:val="161616"/>
          <w:w w:val="105"/>
        </w:rPr>
        <w:t>Healthcare</w:t>
      </w:r>
      <w:proofErr w:type="gramEnd"/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total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fifty-seven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other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skilled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nursing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facilities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are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located within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twenty-five miles of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Gloucester based on Medicare.gov data.</w:t>
      </w:r>
    </w:p>
    <w:p w14:paraId="1E1FE409" w14:textId="77777777" w:rsidR="00DD5E89" w:rsidRDefault="00DD5E89">
      <w:pPr>
        <w:pStyle w:val="BodyText"/>
        <w:spacing w:before="5"/>
      </w:pPr>
    </w:p>
    <w:p w14:paraId="487BDD86" w14:textId="6ED1DDC7" w:rsidR="00DD5E89" w:rsidRDefault="00AB2FB6">
      <w:pPr>
        <w:pStyle w:val="BodyText"/>
        <w:spacing w:line="249" w:lineRule="auto"/>
        <w:ind w:left="869" w:right="932" w:firstLine="4"/>
      </w:pPr>
      <w:r>
        <w:rPr>
          <w:color w:val="161616"/>
          <w:w w:val="105"/>
        </w:rPr>
        <w:t>Gloucester Healthcare will be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contact with representatives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these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nearby </w:t>
      </w:r>
      <w:r>
        <w:rPr>
          <w:color w:val="161616"/>
          <w:w w:val="105"/>
        </w:rPr>
        <w:t>skilled nursing facilities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seek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information regarding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available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beds,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particular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specialties,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other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pertinent information. Gloucester Healthcare will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collect written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information from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these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other facilities and will make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inform</w:t>
      </w:r>
      <w:r>
        <w:rPr>
          <w:color w:val="161616"/>
          <w:w w:val="105"/>
        </w:rPr>
        <w:t>ation available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its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common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areas</w:t>
      </w:r>
      <w:r>
        <w:rPr>
          <w:color w:val="484852"/>
          <w:w w:val="105"/>
        </w:rPr>
        <w:t>,</w:t>
      </w:r>
      <w:r>
        <w:rPr>
          <w:color w:val="484852"/>
          <w:spacing w:val="-14"/>
          <w:w w:val="105"/>
        </w:rPr>
        <w:t xml:space="preserve"> </w:t>
      </w:r>
      <w:r>
        <w:rPr>
          <w:color w:val="161616"/>
          <w:w w:val="105"/>
        </w:rPr>
        <w:t>and to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each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resident or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their legal representative.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Gloucester Healthcare 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accommodate planning communication between representatives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nearby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skilled nursing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facilities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any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resident or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legal representative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 xml:space="preserve">at their request </w:t>
      </w:r>
      <w:r>
        <w:rPr>
          <w:color w:val="161616"/>
          <w:w w:val="105"/>
          <w:sz w:val="24"/>
        </w:rPr>
        <w:t>in</w:t>
      </w:r>
      <w:r>
        <w:rPr>
          <w:color w:val="161616"/>
          <w:spacing w:val="-11"/>
          <w:w w:val="105"/>
          <w:sz w:val="24"/>
        </w:rPr>
        <w:t xml:space="preserve"> </w:t>
      </w:r>
      <w:r>
        <w:rPr>
          <w:color w:val="161616"/>
          <w:w w:val="105"/>
        </w:rPr>
        <w:t>accordance with current COVID-19 protocols.</w:t>
      </w:r>
    </w:p>
    <w:p w14:paraId="52EE369E" w14:textId="77777777" w:rsidR="00DD5E89" w:rsidRDefault="00DD5E89">
      <w:pPr>
        <w:pStyle w:val="BodyText"/>
        <w:rPr>
          <w:sz w:val="20"/>
        </w:rPr>
      </w:pPr>
    </w:p>
    <w:p w14:paraId="17B23C8B" w14:textId="77777777" w:rsidR="00DD5E89" w:rsidRDefault="00DD5E89">
      <w:pPr>
        <w:pStyle w:val="BodyText"/>
        <w:rPr>
          <w:sz w:val="20"/>
        </w:rPr>
      </w:pPr>
    </w:p>
    <w:p w14:paraId="2BC95E9D" w14:textId="77777777" w:rsidR="00DD5E89" w:rsidRDefault="00DD5E89">
      <w:pPr>
        <w:pStyle w:val="BodyText"/>
        <w:rPr>
          <w:sz w:val="20"/>
        </w:rPr>
      </w:pPr>
    </w:p>
    <w:p w14:paraId="673F76C3" w14:textId="0834E4A6" w:rsidR="00DD5E89" w:rsidRDefault="00DD5E89">
      <w:pPr>
        <w:pStyle w:val="BodyText"/>
        <w:rPr>
          <w:sz w:val="20"/>
        </w:rPr>
      </w:pPr>
    </w:p>
    <w:p w14:paraId="08BC0CDB" w14:textId="5B53C562" w:rsidR="00DD5E89" w:rsidRDefault="00AB2FB6">
      <w:pPr>
        <w:pStyle w:val="BodyText"/>
        <w:spacing w:before="8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AEAE1B5" wp14:editId="328A21B0">
            <wp:simplePos x="0" y="0"/>
            <wp:positionH relativeFrom="page">
              <wp:posOffset>440055</wp:posOffset>
            </wp:positionH>
            <wp:positionV relativeFrom="paragraph">
              <wp:posOffset>94615</wp:posOffset>
            </wp:positionV>
            <wp:extent cx="781233" cy="3663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233" cy="366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EADC1A6">
          <v:shape id="docshape1" o:spid="_x0000_s1026" style="position:absolute;margin-left:94.2pt;margin-top:11.4pt;width:453.7pt;height:.1pt;z-index:-15728640;mso-wrap-distance-left:0;mso-wrap-distance-right:0;mso-position-horizontal-relative:page;mso-position-vertical-relative:text" coordorigin="1884,228" coordsize="9074,0" path="m1884,228r9073,e" filled="f" strokeweight="2.79839mm">
            <v:path arrowok="t"/>
            <w10:wrap type="topAndBottom" anchorx="page"/>
          </v:shape>
        </w:pict>
      </w:r>
    </w:p>
    <w:p w14:paraId="3145E442" w14:textId="256D922A" w:rsidR="00DD5E89" w:rsidRDefault="00AB2FB6">
      <w:pPr>
        <w:spacing w:before="68"/>
        <w:ind w:left="3273" w:right="3261"/>
        <w:jc w:val="center"/>
        <w:rPr>
          <w:rFonts w:ascii="Arial"/>
          <w:sz w:val="16"/>
        </w:rPr>
      </w:pPr>
      <w:r>
        <w:rPr>
          <w:rFonts w:ascii="Arial"/>
          <w:color w:val="484852"/>
          <w:w w:val="110"/>
          <w:sz w:val="16"/>
        </w:rPr>
        <w:t>272</w:t>
      </w:r>
      <w:r>
        <w:rPr>
          <w:rFonts w:ascii="Arial"/>
          <w:color w:val="484852"/>
          <w:spacing w:val="-11"/>
          <w:w w:val="110"/>
          <w:sz w:val="16"/>
        </w:rPr>
        <w:t xml:space="preserve"> </w:t>
      </w:r>
      <w:r>
        <w:rPr>
          <w:rFonts w:ascii="Arial"/>
          <w:color w:val="484852"/>
          <w:w w:val="110"/>
          <w:sz w:val="16"/>
        </w:rPr>
        <w:t>Washington</w:t>
      </w:r>
      <w:r>
        <w:rPr>
          <w:rFonts w:ascii="Arial"/>
          <w:color w:val="484852"/>
          <w:spacing w:val="-13"/>
          <w:w w:val="110"/>
          <w:sz w:val="16"/>
        </w:rPr>
        <w:t xml:space="preserve"> </w:t>
      </w:r>
      <w:r>
        <w:rPr>
          <w:rFonts w:ascii="Arial"/>
          <w:color w:val="484852"/>
          <w:spacing w:val="-2"/>
          <w:w w:val="110"/>
          <w:sz w:val="16"/>
        </w:rPr>
        <w:t>Street</w:t>
      </w:r>
    </w:p>
    <w:p w14:paraId="61528261" w14:textId="61642E5E" w:rsidR="00DD5E89" w:rsidRDefault="00AB2FB6">
      <w:pPr>
        <w:spacing w:before="4" w:line="176" w:lineRule="exact"/>
        <w:ind w:left="3273" w:right="3254"/>
        <w:jc w:val="center"/>
        <w:rPr>
          <w:rFonts w:ascii="Arial"/>
          <w:sz w:val="16"/>
        </w:rPr>
      </w:pPr>
      <w:r>
        <w:rPr>
          <w:rFonts w:ascii="Arial"/>
          <w:color w:val="484852"/>
          <w:w w:val="105"/>
          <w:sz w:val="16"/>
        </w:rPr>
        <w:t>Gloucester.</w:t>
      </w:r>
      <w:r>
        <w:rPr>
          <w:rFonts w:ascii="Arial"/>
          <w:color w:val="484852"/>
          <w:spacing w:val="6"/>
          <w:w w:val="105"/>
          <w:sz w:val="16"/>
        </w:rPr>
        <w:t xml:space="preserve"> </w:t>
      </w:r>
      <w:r>
        <w:rPr>
          <w:rFonts w:ascii="Arial"/>
          <w:color w:val="484852"/>
          <w:w w:val="105"/>
          <w:sz w:val="16"/>
        </w:rPr>
        <w:t>MA</w:t>
      </w:r>
      <w:r>
        <w:rPr>
          <w:rFonts w:ascii="Arial"/>
          <w:color w:val="484852"/>
          <w:spacing w:val="-9"/>
          <w:w w:val="105"/>
          <w:sz w:val="16"/>
        </w:rPr>
        <w:t xml:space="preserve"> </w:t>
      </w:r>
      <w:r>
        <w:rPr>
          <w:rFonts w:ascii="Arial"/>
          <w:color w:val="484852"/>
          <w:spacing w:val="-4"/>
          <w:w w:val="105"/>
          <w:sz w:val="16"/>
        </w:rPr>
        <w:t>01930</w:t>
      </w:r>
    </w:p>
    <w:p w14:paraId="5896217E" w14:textId="59EABD21" w:rsidR="00DD5E89" w:rsidRPr="00AB2FB6" w:rsidRDefault="00DD5E89" w:rsidP="00AB2FB6">
      <w:pPr>
        <w:spacing w:line="429" w:lineRule="exact"/>
        <w:ind w:right="305"/>
        <w:jc w:val="center"/>
        <w:rPr>
          <w:rFonts w:ascii="Arial"/>
          <w:b/>
          <w:sz w:val="38"/>
        </w:rPr>
        <w:sectPr w:rsidR="00DD5E89" w:rsidRPr="00AB2FB6">
          <w:type w:val="continuous"/>
          <w:pgSz w:w="12240" w:h="15840"/>
          <w:pgMar w:top="400" w:right="620" w:bottom="280" w:left="540" w:header="720" w:footer="720" w:gutter="0"/>
          <w:cols w:space="720"/>
        </w:sectPr>
      </w:pPr>
    </w:p>
    <w:p w14:paraId="128FD2EA" w14:textId="77777777" w:rsidR="00DD5E89" w:rsidRDefault="00DD5E89">
      <w:pPr>
        <w:pStyle w:val="BodyText"/>
        <w:spacing w:before="7"/>
        <w:rPr>
          <w:rFonts w:ascii="Arial"/>
          <w:b/>
          <w:sz w:val="26"/>
        </w:rPr>
      </w:pPr>
    </w:p>
    <w:p w14:paraId="329B2351" w14:textId="77777777" w:rsidR="00DD5E89" w:rsidRDefault="00AB2FB6">
      <w:pPr>
        <w:pStyle w:val="BodyText"/>
        <w:spacing w:before="91" w:line="252" w:lineRule="auto"/>
        <w:ind w:left="861" w:right="879" w:hanging="2"/>
      </w:pPr>
      <w:r>
        <w:rPr>
          <w:color w:val="161616"/>
          <w:w w:val="105"/>
        </w:rPr>
        <w:t>Gloucester Healthcare and Next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Step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will collaborate with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residents and their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families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to identify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appropriate placements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all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residents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facility capable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meeting</w:t>
      </w:r>
      <w:r>
        <w:rPr>
          <w:color w:val="161616"/>
          <w:spacing w:val="-8"/>
          <w:w w:val="105"/>
        </w:rPr>
        <w:t xml:space="preserve"> </w:t>
      </w:r>
      <w:proofErr w:type="gramStart"/>
      <w:r>
        <w:rPr>
          <w:color w:val="161616"/>
          <w:w w:val="105"/>
        </w:rPr>
        <w:t>all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of</w:t>
      </w:r>
      <w:proofErr w:type="gramEnd"/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their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needs, including the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consideration of the resident's and family's choice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facility.</w:t>
      </w:r>
    </w:p>
    <w:p w14:paraId="04A698C5" w14:textId="77777777" w:rsidR="00DD5E89" w:rsidRDefault="00DD5E89">
      <w:pPr>
        <w:pStyle w:val="BodyText"/>
        <w:spacing w:before="1"/>
        <w:rPr>
          <w:sz w:val="24"/>
        </w:rPr>
      </w:pPr>
    </w:p>
    <w:p w14:paraId="063F75D7" w14:textId="77777777" w:rsidR="00DD5E89" w:rsidRDefault="00AB2FB6">
      <w:pPr>
        <w:pStyle w:val="BodyText"/>
        <w:spacing w:line="249" w:lineRule="auto"/>
        <w:ind w:left="856" w:right="879"/>
      </w:pPr>
      <w:r>
        <w:rPr>
          <w:color w:val="161616"/>
          <w:w w:val="105"/>
        </w:rPr>
        <w:t>Throughout the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closure process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Gloucester Healthcare will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continue to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comply with all guidelines issued by the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Commonwealth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Massachusetts and The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Centers for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 xml:space="preserve">Medicare </w:t>
      </w:r>
      <w:r>
        <w:rPr>
          <w:color w:val="161616"/>
          <w:w w:val="105"/>
          <w:sz w:val="24"/>
        </w:rPr>
        <w:t xml:space="preserve">&amp; </w:t>
      </w:r>
      <w:r>
        <w:rPr>
          <w:color w:val="161616"/>
          <w:w w:val="105"/>
        </w:rPr>
        <w:t>Medicaid Services to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protect residents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and employees from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COVID-19. The Facility will continue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abide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by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visitation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policies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set</w:t>
      </w:r>
      <w:r>
        <w:rPr>
          <w:color w:val="161616"/>
          <w:spacing w:val="-9"/>
          <w:w w:val="105"/>
        </w:rPr>
        <w:t xml:space="preserve"> </w:t>
      </w:r>
      <w:r>
        <w:rPr>
          <w:rFonts w:ascii="Arial"/>
          <w:color w:val="161616"/>
          <w:w w:val="105"/>
        </w:rPr>
        <w:t>forth</w:t>
      </w:r>
      <w:r>
        <w:rPr>
          <w:rFonts w:ascii="Arial"/>
          <w:color w:val="161616"/>
          <w:spacing w:val="-25"/>
          <w:w w:val="105"/>
        </w:rPr>
        <w:t xml:space="preserve"> </w:t>
      </w:r>
      <w:r>
        <w:rPr>
          <w:color w:val="161616"/>
          <w:w w:val="105"/>
        </w:rPr>
        <w:t>by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Commonwealth of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Massachusetts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will allow for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visitation in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accordance with those policies when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safe to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do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so. Prior to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transfer or discharge, Gloucester Healthcare wi</w:t>
      </w:r>
      <w:r>
        <w:rPr>
          <w:color w:val="161616"/>
          <w:w w:val="105"/>
        </w:rPr>
        <w:t>ll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ensure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that each resident has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 face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covering and is properly wearing it.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The Facility will work with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transportation providers 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ensure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drivers are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also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adhering to COVID-19 precautions including wearing a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face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mask and properly disinfecting vehicle interiors between resident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transports. 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Facility will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screen residents for COVID-19 symptoms throughout 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transition period in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accordance with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current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COV</w:t>
      </w:r>
      <w:r>
        <w:rPr>
          <w:color w:val="161616"/>
          <w:w w:val="105"/>
        </w:rPr>
        <w:t>ID-19 protocols and promptly test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any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symptomatic resident for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COVID-19.</w:t>
      </w:r>
    </w:p>
    <w:p w14:paraId="4B987C64" w14:textId="77777777" w:rsidR="00DD5E89" w:rsidRDefault="00DD5E89">
      <w:pPr>
        <w:pStyle w:val="BodyText"/>
        <w:spacing w:before="8"/>
        <w:rPr>
          <w:sz w:val="24"/>
        </w:rPr>
      </w:pPr>
    </w:p>
    <w:p w14:paraId="33E8E684" w14:textId="77777777" w:rsidR="00DD5E89" w:rsidRDefault="00AB2FB6">
      <w:pPr>
        <w:pStyle w:val="Heading1"/>
      </w:pPr>
      <w:r>
        <w:rPr>
          <w:color w:val="161616"/>
          <w:spacing w:val="-2"/>
          <w:w w:val="105"/>
        </w:rPr>
        <w:t>Resident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spacing w:val="-2"/>
          <w:w w:val="105"/>
        </w:rPr>
        <w:t>Counseling</w:t>
      </w:r>
    </w:p>
    <w:p w14:paraId="08E015CC" w14:textId="77777777" w:rsidR="00DD5E89" w:rsidRDefault="00AB2FB6">
      <w:pPr>
        <w:pStyle w:val="BodyText"/>
        <w:spacing w:before="9" w:line="252" w:lineRule="auto"/>
        <w:ind w:left="864" w:right="932"/>
      </w:pPr>
      <w:r>
        <w:rPr>
          <w:color w:val="161616"/>
          <w:w w:val="105"/>
        </w:rPr>
        <w:t>Gloucester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Healthcare will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assist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residents, their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families,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representatives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preparing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for closure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of 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facility, including 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following steps. We will provide individual and group meetings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prepare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residents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transfer options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process,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including psychological preparation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or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counseling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each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resident,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as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necessary. We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consult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with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each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resident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or legal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representative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regarding placement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options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placement process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being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considered, and to obtain required consent.</w:t>
      </w:r>
    </w:p>
    <w:p w14:paraId="17B0DD4C" w14:textId="77777777" w:rsidR="00DD5E89" w:rsidRDefault="00DD5E89">
      <w:pPr>
        <w:pStyle w:val="BodyText"/>
        <w:spacing w:before="2"/>
      </w:pPr>
    </w:p>
    <w:p w14:paraId="77266A33" w14:textId="77777777" w:rsidR="00DD5E89" w:rsidRDefault="00AB2FB6">
      <w:pPr>
        <w:pStyle w:val="Heading1"/>
        <w:spacing w:line="252" w:lineRule="auto"/>
        <w:ind w:left="870" w:right="893" w:hanging="3"/>
      </w:pPr>
      <w:r>
        <w:rPr>
          <w:color w:val="161616"/>
          <w:w w:val="105"/>
        </w:rPr>
        <w:t>Gloucester Healthcare will hold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an initial Family Meeting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Facility (272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Washington Street,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Gloucester, MA)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Thursday September 1,</w:t>
      </w:r>
      <w:r>
        <w:rPr>
          <w:color w:val="161616"/>
          <w:spacing w:val="-13"/>
          <w:w w:val="105"/>
        </w:rPr>
        <w:t xml:space="preserve"> </w:t>
      </w:r>
      <w:proofErr w:type="gramStart"/>
      <w:r>
        <w:rPr>
          <w:color w:val="161616"/>
          <w:w w:val="105"/>
        </w:rPr>
        <w:t>2022</w:t>
      </w:r>
      <w:proofErr w:type="gramEnd"/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at 10:00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a.m. The Facility will also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host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conference call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Thursday September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8,</w:t>
      </w:r>
      <w:r>
        <w:rPr>
          <w:color w:val="161616"/>
          <w:spacing w:val="-13"/>
          <w:w w:val="105"/>
        </w:rPr>
        <w:t xml:space="preserve"> </w:t>
      </w:r>
      <w:proofErr w:type="gramStart"/>
      <w:r>
        <w:rPr>
          <w:color w:val="161616"/>
          <w:w w:val="105"/>
        </w:rPr>
        <w:t>2022</w:t>
      </w:r>
      <w:proofErr w:type="gramEnd"/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10:00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conference call, please dial (781)-404-3902 and when prompted enter the meeting code</w:t>
      </w:r>
      <w:r>
        <w:rPr>
          <w:color w:val="161616"/>
          <w:spacing w:val="-3"/>
          <w:w w:val="105"/>
        </w:rPr>
        <w:t xml:space="preserve"> </w:t>
      </w:r>
      <w:r>
        <w:rPr>
          <w:b w:val="0"/>
          <w:color w:val="161616"/>
          <w:w w:val="105"/>
        </w:rPr>
        <w:t>-</w:t>
      </w:r>
      <w:r>
        <w:rPr>
          <w:b w:val="0"/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903459#.</w:t>
      </w:r>
    </w:p>
    <w:p w14:paraId="17C50C35" w14:textId="77777777" w:rsidR="00DD5E89" w:rsidRDefault="00AB2FB6">
      <w:pPr>
        <w:pStyle w:val="BodyText"/>
        <w:spacing w:line="252" w:lineRule="auto"/>
        <w:ind w:left="869" w:right="850" w:firstLine="6"/>
      </w:pPr>
      <w:r>
        <w:rPr>
          <w:color w:val="161616"/>
          <w:w w:val="105"/>
        </w:rPr>
        <w:t>Notice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these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scheduled events is posted at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the Facility and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is being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delivered to all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designated Family/Resident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Representatives.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Facility will monitor feedback from families and determine how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best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schedule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additional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meetings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-</w:t>
      </w:r>
      <w:r>
        <w:rPr>
          <w:color w:val="161616"/>
          <w:spacing w:val="39"/>
          <w:w w:val="105"/>
        </w:rPr>
        <w:t xml:space="preserve"> </w:t>
      </w:r>
      <w:r>
        <w:rPr>
          <w:color w:val="161616"/>
          <w:w w:val="105"/>
        </w:rPr>
        <w:t>either by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teleconference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or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online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audio and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web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conferencing platform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(such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as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Zoom).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addition,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Facility will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schedule individual meetings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with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any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resident/family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representative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requesting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one.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each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family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meeting.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will provide information on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closure process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and steps the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Facility will</w:t>
      </w:r>
      <w:r>
        <w:rPr>
          <w:color w:val="161616"/>
          <w:spacing w:val="22"/>
          <w:w w:val="105"/>
        </w:rPr>
        <w:t xml:space="preserve"> </w:t>
      </w:r>
      <w:r>
        <w:rPr>
          <w:color w:val="161616"/>
          <w:w w:val="105"/>
        </w:rPr>
        <w:t>undertake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to ensure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the appropriate transfer or discharge of each re</w:t>
      </w:r>
      <w:r>
        <w:rPr>
          <w:color w:val="161616"/>
          <w:w w:val="105"/>
        </w:rPr>
        <w:t>sident.</w:t>
      </w:r>
    </w:p>
    <w:p w14:paraId="7D721375" w14:textId="77777777" w:rsidR="00DD5E89" w:rsidRDefault="00DD5E89">
      <w:pPr>
        <w:pStyle w:val="BodyText"/>
        <w:spacing w:before="9"/>
        <w:rPr>
          <w:sz w:val="22"/>
        </w:rPr>
      </w:pPr>
    </w:p>
    <w:p w14:paraId="1C617747" w14:textId="77777777" w:rsidR="00DD5E89" w:rsidRDefault="00AB2FB6">
      <w:pPr>
        <w:pStyle w:val="Heading1"/>
        <w:spacing w:before="1"/>
        <w:ind w:left="880"/>
      </w:pPr>
      <w:r>
        <w:rPr>
          <w:color w:val="161616"/>
          <w:w w:val="105"/>
        </w:rPr>
        <w:t>Admissions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spacing w:val="-2"/>
          <w:w w:val="105"/>
        </w:rPr>
        <w:t>Readmissions</w:t>
      </w:r>
    </w:p>
    <w:p w14:paraId="6229975D" w14:textId="4A6E6BAE" w:rsidR="00DD5E89" w:rsidRDefault="00AB2FB6">
      <w:pPr>
        <w:pStyle w:val="BodyText"/>
        <w:spacing w:before="14" w:line="249" w:lineRule="auto"/>
        <w:ind w:left="876" w:right="932"/>
      </w:pPr>
      <w:r>
        <w:rPr>
          <w:color w:val="161616"/>
          <w:w w:val="105"/>
        </w:rPr>
        <w:t>Until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Closure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Plan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approved by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Department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Health,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Gloucester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Healthcare will not freeze admissions, however. we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inform all prospective admissions that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we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have filed the Notice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of I</w:t>
      </w:r>
      <w:r>
        <w:rPr>
          <w:color w:val="161616"/>
          <w:w w:val="105"/>
        </w:rPr>
        <w:t>ntent to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Close. We will follow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all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applicable state and federal regulations related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residents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who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are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admitted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to hospital care,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including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applicable bed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holds.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We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will</w:t>
      </w:r>
    </w:p>
    <w:p w14:paraId="70A0A9F1" w14:textId="77777777" w:rsidR="00DD5E89" w:rsidRDefault="00DD5E89">
      <w:pPr>
        <w:spacing w:line="249" w:lineRule="auto"/>
        <w:sectPr w:rsidR="00DD5E89">
          <w:pgSz w:w="12240" w:h="15840"/>
          <w:pgMar w:top="1820" w:right="620" w:bottom="280" w:left="540" w:header="720" w:footer="720" w:gutter="0"/>
          <w:cols w:space="720"/>
        </w:sectPr>
      </w:pPr>
    </w:p>
    <w:p w14:paraId="5EA4769D" w14:textId="77777777" w:rsidR="00DD5E89" w:rsidRDefault="00DD5E89">
      <w:pPr>
        <w:pStyle w:val="BodyText"/>
        <w:spacing w:before="4"/>
        <w:rPr>
          <w:sz w:val="25"/>
        </w:rPr>
      </w:pPr>
    </w:p>
    <w:p w14:paraId="66674CCF" w14:textId="77777777" w:rsidR="00DD5E89" w:rsidRDefault="00AB2FB6">
      <w:pPr>
        <w:pStyle w:val="BodyText"/>
        <w:spacing w:before="91" w:line="249" w:lineRule="auto"/>
        <w:ind w:left="855" w:right="932" w:firstLine="4"/>
      </w:pPr>
      <w:r>
        <w:rPr>
          <w:color w:val="1C1C1C"/>
          <w:w w:val="105"/>
        </w:rPr>
        <w:t>continue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readmit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all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hospitalized patients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required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will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accommodate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resident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who desires to transfer to another facility following hospitalization.</w:t>
      </w:r>
    </w:p>
    <w:p w14:paraId="23FA90FF" w14:textId="77777777" w:rsidR="00DD5E89" w:rsidRDefault="00DD5E89">
      <w:pPr>
        <w:pStyle w:val="BodyText"/>
        <w:rPr>
          <w:sz w:val="24"/>
        </w:rPr>
      </w:pPr>
    </w:p>
    <w:p w14:paraId="5E993A69" w14:textId="77777777" w:rsidR="00DD5E89" w:rsidRDefault="00AB2FB6">
      <w:pPr>
        <w:pStyle w:val="Heading1"/>
        <w:spacing w:before="1"/>
        <w:ind w:left="863"/>
      </w:pPr>
      <w:r>
        <w:rPr>
          <w:color w:val="1C1C1C"/>
          <w:spacing w:val="-2"/>
          <w:w w:val="105"/>
        </w:rPr>
        <w:t>Medical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spacing w:val="-2"/>
          <w:w w:val="105"/>
        </w:rPr>
        <w:t>Records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spacing w:val="-2"/>
          <w:w w:val="105"/>
        </w:rPr>
        <w:t>Storage</w:t>
      </w:r>
    </w:p>
    <w:p w14:paraId="3762BBB1" w14:textId="7E5BB925" w:rsidR="00DD5E89" w:rsidRDefault="00AB2FB6">
      <w:pPr>
        <w:spacing w:before="14" w:line="249" w:lineRule="auto"/>
        <w:ind w:left="855" w:right="932" w:firstLine="4"/>
        <w:rPr>
          <w:b/>
          <w:sz w:val="23"/>
        </w:rPr>
      </w:pPr>
      <w:r>
        <w:rPr>
          <w:color w:val="1C1C1C"/>
          <w:w w:val="105"/>
          <w:sz w:val="23"/>
        </w:rPr>
        <w:t>Gloucester Healthcare and Next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Step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will work together to</w:t>
      </w:r>
      <w:r>
        <w:rPr>
          <w:color w:val="1C1C1C"/>
          <w:spacing w:val="-1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assure the</w:t>
      </w:r>
      <w:r>
        <w:rPr>
          <w:color w:val="1C1C1C"/>
          <w:spacing w:val="-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collection and proper storage</w:t>
      </w:r>
      <w:r>
        <w:rPr>
          <w:color w:val="1C1C1C"/>
          <w:spacing w:val="-10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of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medical records</w:t>
      </w:r>
      <w:r>
        <w:rPr>
          <w:color w:val="1C1C1C"/>
          <w:spacing w:val="-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occurs. Patient records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for residents who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transfer to</w:t>
      </w:r>
      <w:r>
        <w:rPr>
          <w:color w:val="1C1C1C"/>
          <w:spacing w:val="-1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another facility will be</w:t>
      </w:r>
      <w:r>
        <w:rPr>
          <w:color w:val="1C1C1C"/>
          <w:spacing w:val="-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transferred to</w:t>
      </w:r>
      <w:r>
        <w:rPr>
          <w:color w:val="1C1C1C"/>
          <w:spacing w:val="-1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and maintained</w:t>
      </w:r>
      <w:r>
        <w:rPr>
          <w:color w:val="1C1C1C"/>
          <w:spacing w:val="2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by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that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facility. Copies</w:t>
      </w:r>
      <w:r>
        <w:rPr>
          <w:color w:val="1C1C1C"/>
          <w:spacing w:val="-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of</w:t>
      </w:r>
      <w:r>
        <w:rPr>
          <w:color w:val="1C1C1C"/>
          <w:spacing w:val="-1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all medical records will be provided to the</w:t>
      </w:r>
      <w:r>
        <w:rPr>
          <w:color w:val="1C1C1C"/>
          <w:spacing w:val="-1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destination facility at</w:t>
      </w:r>
      <w:r>
        <w:rPr>
          <w:color w:val="1C1C1C"/>
          <w:spacing w:val="-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 time</w:t>
      </w:r>
      <w:r>
        <w:rPr>
          <w:color w:val="1C1C1C"/>
          <w:spacing w:val="-9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of transfer for</w:t>
      </w:r>
      <w:r>
        <w:rPr>
          <w:color w:val="1C1C1C"/>
          <w:spacing w:val="-9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all residents, and Gloucester Healthcare will designate a contact person for communications</w:t>
      </w:r>
      <w:r>
        <w:rPr>
          <w:color w:val="1C1C1C"/>
          <w:spacing w:val="-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with</w:t>
      </w:r>
      <w:r>
        <w:rPr>
          <w:color w:val="1C1C1C"/>
          <w:spacing w:val="-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</w:t>
      </w:r>
      <w:r>
        <w:rPr>
          <w:color w:val="1C1C1C"/>
          <w:spacing w:val="-8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destination facility regarding resident care and needs.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Glouce</w:t>
      </w:r>
      <w:r>
        <w:rPr>
          <w:color w:val="1C1C1C"/>
          <w:w w:val="105"/>
          <w:sz w:val="23"/>
        </w:rPr>
        <w:t>ster Healthcare will collect,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catalog, and store</w:t>
      </w:r>
      <w:r>
        <w:rPr>
          <w:color w:val="1C1C1C"/>
          <w:spacing w:val="-1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all medical records upon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closure of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the Facility and have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 xml:space="preserve">documents stored and available </w:t>
      </w:r>
      <w:r>
        <w:rPr>
          <w:rFonts w:ascii="Arial"/>
          <w:color w:val="1C1C1C"/>
          <w:w w:val="105"/>
          <w:sz w:val="25"/>
        </w:rPr>
        <w:t xml:space="preserve">in </w:t>
      </w:r>
      <w:r>
        <w:rPr>
          <w:color w:val="1C1C1C"/>
          <w:w w:val="105"/>
          <w:sz w:val="23"/>
        </w:rPr>
        <w:t>compliance with</w:t>
      </w:r>
      <w:r>
        <w:rPr>
          <w:color w:val="1C1C1C"/>
          <w:spacing w:val="-9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applicable</w:t>
      </w:r>
      <w:r>
        <w:rPr>
          <w:color w:val="1C1C1C"/>
          <w:spacing w:val="-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state</w:t>
      </w:r>
      <w:r>
        <w:rPr>
          <w:color w:val="1C1C1C"/>
          <w:spacing w:val="-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retention periods.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Next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Step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will</w:t>
      </w:r>
      <w:r>
        <w:rPr>
          <w:color w:val="1C1C1C"/>
          <w:spacing w:val="-1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manage this</w:t>
      </w:r>
      <w:r>
        <w:rPr>
          <w:color w:val="1C1C1C"/>
          <w:spacing w:val="-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process,</w:t>
      </w:r>
      <w:r>
        <w:rPr>
          <w:color w:val="1C1C1C"/>
          <w:spacing w:val="-3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utilizing Iron Mountain in</w:t>
      </w:r>
      <w:r>
        <w:rPr>
          <w:color w:val="1C1C1C"/>
          <w:spacing w:val="-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Boston, Massachusetts for paper records and Point Click Care</w:t>
      </w:r>
      <w:r>
        <w:rPr>
          <w:color w:val="1C1C1C"/>
          <w:spacing w:val="-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for</w:t>
      </w:r>
      <w:r>
        <w:rPr>
          <w:color w:val="1C1C1C"/>
          <w:spacing w:val="-6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electronic health records.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Former</w:t>
      </w:r>
      <w:r>
        <w:rPr>
          <w:b/>
          <w:color w:val="1C1C1C"/>
          <w:spacing w:val="-4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Facility Residents and</w:t>
      </w:r>
      <w:r>
        <w:rPr>
          <w:b/>
          <w:color w:val="1C1C1C"/>
          <w:spacing w:val="-7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others</w:t>
      </w:r>
      <w:r>
        <w:rPr>
          <w:b/>
          <w:color w:val="1C1C1C"/>
          <w:spacing w:val="-5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legally entitled to</w:t>
      </w:r>
      <w:r>
        <w:rPr>
          <w:b/>
          <w:color w:val="1C1C1C"/>
          <w:spacing w:val="-13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a</w:t>
      </w:r>
      <w:r>
        <w:rPr>
          <w:b/>
          <w:color w:val="1C1C1C"/>
          <w:spacing w:val="-2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copy</w:t>
      </w:r>
      <w:r>
        <w:rPr>
          <w:b/>
          <w:color w:val="1C1C1C"/>
          <w:spacing w:val="-7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of</w:t>
      </w:r>
      <w:r>
        <w:rPr>
          <w:b/>
          <w:color w:val="1C1C1C"/>
          <w:spacing w:val="-14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a resident's record may</w:t>
      </w:r>
      <w:r>
        <w:rPr>
          <w:b/>
          <w:color w:val="1C1C1C"/>
          <w:spacing w:val="-6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obtain record copies by contacting Next</w:t>
      </w:r>
      <w:r>
        <w:rPr>
          <w:b/>
          <w:color w:val="1C1C1C"/>
          <w:spacing w:val="-4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Step Healthcare, 400</w:t>
      </w:r>
      <w:r>
        <w:rPr>
          <w:b/>
          <w:color w:val="1C1C1C"/>
          <w:spacing w:val="-7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Trade Center, Suite 7950, Woburn, MA 01801, attn.:</w:t>
      </w:r>
      <w:r>
        <w:rPr>
          <w:b/>
          <w:color w:val="1C1C1C"/>
          <w:spacing w:val="-2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David Foley, telephone: (781)</w:t>
      </w:r>
      <w:r>
        <w:rPr>
          <w:b/>
          <w:color w:val="1C1C1C"/>
          <w:spacing w:val="-2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404-3908.</w:t>
      </w:r>
    </w:p>
    <w:p w14:paraId="61C73E34" w14:textId="77777777" w:rsidR="00DD5E89" w:rsidRDefault="00DD5E89">
      <w:pPr>
        <w:pStyle w:val="BodyText"/>
        <w:spacing w:before="7"/>
        <w:rPr>
          <w:b/>
        </w:rPr>
      </w:pPr>
    </w:p>
    <w:p w14:paraId="33AA46FB" w14:textId="77777777" w:rsidR="00DD5E89" w:rsidRDefault="00AB2FB6">
      <w:pPr>
        <w:pStyle w:val="Heading1"/>
        <w:ind w:left="863"/>
      </w:pPr>
      <w:r>
        <w:rPr>
          <w:color w:val="1C1C1C"/>
          <w:w w:val="105"/>
        </w:rPr>
        <w:t>Information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Services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our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spacing w:val="-2"/>
          <w:w w:val="105"/>
        </w:rPr>
        <w:t>Employees</w:t>
      </w:r>
    </w:p>
    <w:p w14:paraId="2671C8DA" w14:textId="77777777" w:rsidR="00DD5E89" w:rsidRDefault="00AB2FB6">
      <w:pPr>
        <w:pStyle w:val="BodyText"/>
        <w:spacing w:before="14" w:line="249" w:lineRule="auto"/>
        <w:ind w:left="859" w:right="932"/>
      </w:pPr>
      <w:r>
        <w:rPr>
          <w:color w:val="1C1C1C"/>
          <w:w w:val="105"/>
        </w:rPr>
        <w:t>Gloucester Healthcare is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committed 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working with its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employees to ease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difficulties associated</w:t>
      </w:r>
      <w:r>
        <w:rPr>
          <w:color w:val="1C1C1C"/>
          <w:spacing w:val="13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transition by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attempting to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help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employees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explore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job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opportunities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at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other facilities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area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operations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wind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down,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including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contacting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Massachusetts</w:t>
      </w:r>
      <w:r>
        <w:rPr>
          <w:color w:val="1C1C1C"/>
          <w:spacing w:val="11"/>
          <w:w w:val="105"/>
        </w:rPr>
        <w:t xml:space="preserve"> </w:t>
      </w:r>
      <w:r>
        <w:rPr>
          <w:color w:val="1C1C1C"/>
          <w:w w:val="105"/>
        </w:rPr>
        <w:t>Dislocated Worker Center and the Massachusetts Career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Center, enabling employees to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take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advantage of those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services.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Next Step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has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several other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affiliated facilities in the vicinity of Gloucester Healthcare. Employees that relocate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one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of these affiliated facilities will be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given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credit for their years of employment with the Facility.</w:t>
      </w:r>
    </w:p>
    <w:p w14:paraId="7633197A" w14:textId="77777777" w:rsidR="00DD5E89" w:rsidRDefault="00DD5E89">
      <w:pPr>
        <w:pStyle w:val="BodyText"/>
        <w:spacing w:before="10"/>
        <w:rPr>
          <w:sz w:val="24"/>
        </w:rPr>
      </w:pPr>
    </w:p>
    <w:p w14:paraId="216545B3" w14:textId="77777777" w:rsidR="00DD5E89" w:rsidRDefault="00AB2FB6">
      <w:pPr>
        <w:pStyle w:val="BodyText"/>
        <w:spacing w:line="249" w:lineRule="auto"/>
        <w:ind w:left="864" w:right="629" w:hanging="2"/>
      </w:pPr>
      <w:r>
        <w:rPr>
          <w:color w:val="1C1C1C"/>
          <w:w w:val="105"/>
        </w:rPr>
        <w:t>Employee meetings will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scheduled to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communicate the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clos</w:t>
      </w:r>
      <w:r>
        <w:rPr>
          <w:color w:val="1C1C1C"/>
          <w:w w:val="105"/>
        </w:rPr>
        <w:t>ure plan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and answer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their related questions.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Employees that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are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being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offered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employment at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Next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Step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affiliated facility will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be provided a letter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detailing their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compensation and benefits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at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new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facility.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Full time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and part time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employees will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continue to be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paid by Gloucester Healthcare and receive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their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existing benefits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through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their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date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relocation to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other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Next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Step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facility or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for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minimum of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thirty days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from 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date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this notice. We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will continue to update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employees as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plan unfolds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and additional information is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available. Employees may direct any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questions or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concerns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 xml:space="preserve">to Robert </w:t>
      </w:r>
      <w:proofErr w:type="spellStart"/>
      <w:r>
        <w:rPr>
          <w:color w:val="1C1C1C"/>
          <w:w w:val="105"/>
        </w:rPr>
        <w:t>Fondi</w:t>
      </w:r>
      <w:proofErr w:type="spellEnd"/>
      <w:r>
        <w:rPr>
          <w:color w:val="1C1C1C"/>
          <w:w w:val="105"/>
        </w:rPr>
        <w:t>, Facility Administrator or e-mail us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 xml:space="preserve">at </w:t>
      </w:r>
      <w:hyperlink r:id="rId8">
        <w:r>
          <w:rPr>
            <w:color w:val="5777C6"/>
            <w:w w:val="105"/>
            <w:u w:val="thick" w:color="1C1C1C"/>
          </w:rPr>
          <w:t>info</w:t>
        </w:r>
        <w:r>
          <w:rPr>
            <w:color w:val="3B54C1"/>
            <w:w w:val="105"/>
            <w:u w:val="thick" w:color="1C1C1C"/>
          </w:rPr>
          <w:t>@nextstephc.com</w:t>
        </w:r>
        <w:r>
          <w:rPr>
            <w:color w:val="1C1C1C"/>
            <w:w w:val="105"/>
          </w:rPr>
          <w:t>.</w:t>
        </w:r>
      </w:hyperlink>
    </w:p>
    <w:p w14:paraId="452F988D" w14:textId="77777777" w:rsidR="00DD5E89" w:rsidRDefault="00DD5E89">
      <w:pPr>
        <w:pStyle w:val="BodyText"/>
        <w:spacing w:before="9"/>
        <w:rPr>
          <w:sz w:val="24"/>
        </w:rPr>
      </w:pPr>
    </w:p>
    <w:p w14:paraId="4DFC3FB9" w14:textId="77777777" w:rsidR="00DD5E89" w:rsidRDefault="00AB2FB6">
      <w:pPr>
        <w:pStyle w:val="Heading1"/>
        <w:spacing w:before="1"/>
      </w:pPr>
      <w:r>
        <w:rPr>
          <w:color w:val="1C1C1C"/>
          <w:w w:val="105"/>
        </w:rPr>
        <w:t>Revisions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Closure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spacing w:val="-4"/>
          <w:w w:val="105"/>
        </w:rPr>
        <w:t>Plan</w:t>
      </w:r>
    </w:p>
    <w:p w14:paraId="612588A0" w14:textId="77777777" w:rsidR="00DD5E89" w:rsidRDefault="00AB2FB6">
      <w:pPr>
        <w:pStyle w:val="BodyText"/>
        <w:spacing w:before="14" w:line="252" w:lineRule="auto"/>
        <w:ind w:left="864" w:right="879" w:firstLine="4"/>
      </w:pPr>
      <w:r>
        <w:rPr>
          <w:color w:val="1C1C1C"/>
          <w:w w:val="105"/>
        </w:rPr>
        <w:t>Gloucester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Healthcare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may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revise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this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Closure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Plan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provide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additional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information in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response to public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comments, resident and family comments, and its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ongo</w:t>
      </w:r>
      <w:r>
        <w:rPr>
          <w:color w:val="1C1C1C"/>
          <w:w w:val="105"/>
        </w:rPr>
        <w:t>ing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communication</w:t>
      </w:r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with state agencies including the Department of Public Health.</w:t>
      </w:r>
    </w:p>
    <w:p w14:paraId="77F75BF5" w14:textId="77777777" w:rsidR="00DD5E89" w:rsidRDefault="00DD5E89">
      <w:pPr>
        <w:spacing w:line="252" w:lineRule="auto"/>
        <w:sectPr w:rsidR="00DD5E89">
          <w:pgSz w:w="12240" w:h="15840"/>
          <w:pgMar w:top="1820" w:right="620" w:bottom="280" w:left="540" w:header="720" w:footer="720" w:gutter="0"/>
          <w:cols w:space="720"/>
        </w:sectPr>
      </w:pPr>
    </w:p>
    <w:p w14:paraId="678FAD2E" w14:textId="77777777" w:rsidR="00DD5E89" w:rsidRDefault="00DD5E89">
      <w:pPr>
        <w:pStyle w:val="BodyText"/>
        <w:spacing w:before="11"/>
        <w:rPr>
          <w:sz w:val="24"/>
        </w:rPr>
      </w:pPr>
    </w:p>
    <w:p w14:paraId="0DF39C33" w14:textId="77777777" w:rsidR="00DD5E89" w:rsidRDefault="00AB2FB6">
      <w:pPr>
        <w:spacing w:before="91" w:line="260" w:lineRule="exact"/>
        <w:ind w:left="854"/>
        <w:rPr>
          <w:b/>
          <w:sz w:val="23"/>
        </w:rPr>
      </w:pPr>
      <w:r>
        <w:rPr>
          <w:b/>
          <w:color w:val="1C1C1C"/>
          <w:spacing w:val="-2"/>
          <w:w w:val="105"/>
          <w:sz w:val="23"/>
        </w:rPr>
        <w:t>Ongoing</w:t>
      </w:r>
      <w:r>
        <w:rPr>
          <w:b/>
          <w:color w:val="1C1C1C"/>
          <w:spacing w:val="-3"/>
          <w:w w:val="105"/>
          <w:sz w:val="23"/>
        </w:rPr>
        <w:t xml:space="preserve"> </w:t>
      </w:r>
      <w:r>
        <w:rPr>
          <w:b/>
          <w:color w:val="1C1C1C"/>
          <w:spacing w:val="-2"/>
          <w:w w:val="105"/>
          <w:sz w:val="23"/>
        </w:rPr>
        <w:t>Communications</w:t>
      </w:r>
    </w:p>
    <w:p w14:paraId="55BC05E0" w14:textId="77777777" w:rsidR="00DD5E89" w:rsidRDefault="00AB2FB6">
      <w:pPr>
        <w:spacing w:before="2" w:line="232" w:lineRule="auto"/>
        <w:ind w:left="855" w:right="1005" w:firstLine="8"/>
        <w:rPr>
          <w:sz w:val="25"/>
        </w:rPr>
      </w:pPr>
      <w:r>
        <w:rPr>
          <w:color w:val="1C1C1C"/>
          <w:w w:val="95"/>
          <w:sz w:val="25"/>
        </w:rPr>
        <w:t>We</w:t>
      </w:r>
      <w:r>
        <w:rPr>
          <w:color w:val="1C1C1C"/>
          <w:spacing w:val="-5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will be</w:t>
      </w:r>
      <w:r>
        <w:rPr>
          <w:color w:val="1C1C1C"/>
          <w:spacing w:val="-10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working with</w:t>
      </w:r>
      <w:r>
        <w:rPr>
          <w:color w:val="1C1C1C"/>
          <w:spacing w:val="-2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the residents and their families, the</w:t>
      </w:r>
      <w:r>
        <w:rPr>
          <w:color w:val="1C1C1C"/>
          <w:spacing w:val="-12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employees, and with</w:t>
      </w:r>
      <w:r>
        <w:rPr>
          <w:color w:val="1C1C1C"/>
          <w:spacing w:val="-3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state</w:t>
      </w:r>
      <w:r>
        <w:rPr>
          <w:color w:val="1C1C1C"/>
          <w:spacing w:val="-6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agencies including the Department of Public Health throughout</w:t>
      </w:r>
      <w:r>
        <w:rPr>
          <w:color w:val="1C1C1C"/>
          <w:sz w:val="25"/>
        </w:rPr>
        <w:t xml:space="preserve"> </w:t>
      </w:r>
      <w:r>
        <w:rPr>
          <w:color w:val="1C1C1C"/>
          <w:w w:val="95"/>
          <w:sz w:val="25"/>
        </w:rPr>
        <w:t xml:space="preserve">this process to assure the orderly </w:t>
      </w:r>
      <w:r>
        <w:rPr>
          <w:color w:val="1C1C1C"/>
          <w:spacing w:val="-2"/>
          <w:sz w:val="25"/>
        </w:rPr>
        <w:t>transition</w:t>
      </w:r>
      <w:r>
        <w:rPr>
          <w:color w:val="1C1C1C"/>
          <w:spacing w:val="-14"/>
          <w:sz w:val="25"/>
        </w:rPr>
        <w:t xml:space="preserve"> </w:t>
      </w:r>
      <w:r>
        <w:rPr>
          <w:color w:val="1C1C1C"/>
          <w:spacing w:val="-2"/>
          <w:sz w:val="25"/>
        </w:rPr>
        <w:t>of</w:t>
      </w:r>
      <w:r>
        <w:rPr>
          <w:color w:val="1C1C1C"/>
          <w:spacing w:val="-17"/>
          <w:sz w:val="25"/>
        </w:rPr>
        <w:t xml:space="preserve"> </w:t>
      </w:r>
      <w:r>
        <w:rPr>
          <w:color w:val="1C1C1C"/>
          <w:spacing w:val="-2"/>
          <w:sz w:val="25"/>
        </w:rPr>
        <w:t>care</w:t>
      </w:r>
      <w:r>
        <w:rPr>
          <w:color w:val="1C1C1C"/>
          <w:spacing w:val="-20"/>
          <w:sz w:val="25"/>
        </w:rPr>
        <w:t xml:space="preserve"> </w:t>
      </w:r>
      <w:r>
        <w:rPr>
          <w:color w:val="1C1C1C"/>
          <w:spacing w:val="-2"/>
          <w:sz w:val="25"/>
        </w:rPr>
        <w:t>for</w:t>
      </w:r>
      <w:r>
        <w:rPr>
          <w:color w:val="1C1C1C"/>
          <w:spacing w:val="-14"/>
          <w:sz w:val="25"/>
        </w:rPr>
        <w:t xml:space="preserve"> </w:t>
      </w:r>
      <w:r>
        <w:rPr>
          <w:color w:val="1C1C1C"/>
          <w:spacing w:val="-2"/>
          <w:sz w:val="25"/>
        </w:rPr>
        <w:t>our</w:t>
      </w:r>
      <w:r>
        <w:rPr>
          <w:color w:val="1C1C1C"/>
          <w:spacing w:val="-13"/>
          <w:sz w:val="25"/>
        </w:rPr>
        <w:t xml:space="preserve"> </w:t>
      </w:r>
      <w:r>
        <w:rPr>
          <w:color w:val="1C1C1C"/>
          <w:spacing w:val="-2"/>
          <w:sz w:val="25"/>
        </w:rPr>
        <w:t>residents.</w:t>
      </w:r>
      <w:r>
        <w:rPr>
          <w:color w:val="1C1C1C"/>
          <w:spacing w:val="-4"/>
          <w:sz w:val="25"/>
        </w:rPr>
        <w:t xml:space="preserve"> </w:t>
      </w:r>
      <w:r>
        <w:rPr>
          <w:color w:val="1C1C1C"/>
          <w:spacing w:val="-2"/>
          <w:sz w:val="25"/>
        </w:rPr>
        <w:t>Information will</w:t>
      </w:r>
      <w:r>
        <w:rPr>
          <w:color w:val="1C1C1C"/>
          <w:spacing w:val="-10"/>
          <w:sz w:val="25"/>
        </w:rPr>
        <w:t xml:space="preserve"> </w:t>
      </w:r>
      <w:r>
        <w:rPr>
          <w:color w:val="1C1C1C"/>
          <w:spacing w:val="-2"/>
          <w:sz w:val="25"/>
        </w:rPr>
        <w:t>be</w:t>
      </w:r>
      <w:r>
        <w:rPr>
          <w:color w:val="1C1C1C"/>
          <w:spacing w:val="-13"/>
          <w:sz w:val="25"/>
        </w:rPr>
        <w:t xml:space="preserve"> </w:t>
      </w:r>
      <w:r>
        <w:rPr>
          <w:color w:val="1C1C1C"/>
          <w:spacing w:val="-2"/>
          <w:sz w:val="25"/>
        </w:rPr>
        <w:t>posted</w:t>
      </w:r>
      <w:r>
        <w:rPr>
          <w:color w:val="1C1C1C"/>
          <w:spacing w:val="-9"/>
          <w:sz w:val="25"/>
        </w:rPr>
        <w:t xml:space="preserve"> </w:t>
      </w:r>
      <w:r>
        <w:rPr>
          <w:color w:val="1C1C1C"/>
          <w:spacing w:val="-2"/>
          <w:sz w:val="25"/>
        </w:rPr>
        <w:t>at</w:t>
      </w:r>
      <w:r>
        <w:rPr>
          <w:color w:val="1C1C1C"/>
          <w:spacing w:val="-14"/>
          <w:sz w:val="25"/>
        </w:rPr>
        <w:t xml:space="preserve"> </w:t>
      </w:r>
      <w:r>
        <w:rPr>
          <w:color w:val="1C1C1C"/>
          <w:spacing w:val="-2"/>
          <w:sz w:val="25"/>
        </w:rPr>
        <w:t>the</w:t>
      </w:r>
      <w:r>
        <w:rPr>
          <w:color w:val="1C1C1C"/>
          <w:spacing w:val="-7"/>
          <w:sz w:val="25"/>
        </w:rPr>
        <w:t xml:space="preserve"> </w:t>
      </w:r>
      <w:r>
        <w:rPr>
          <w:color w:val="1C1C1C"/>
          <w:spacing w:val="-2"/>
          <w:sz w:val="25"/>
        </w:rPr>
        <w:t>Facility on</w:t>
      </w:r>
      <w:r>
        <w:rPr>
          <w:color w:val="1C1C1C"/>
          <w:spacing w:val="-14"/>
          <w:sz w:val="25"/>
        </w:rPr>
        <w:t xml:space="preserve"> </w:t>
      </w:r>
      <w:r>
        <w:rPr>
          <w:color w:val="1C1C1C"/>
          <w:spacing w:val="-2"/>
          <w:sz w:val="25"/>
        </w:rPr>
        <w:t xml:space="preserve">a regular basis. </w:t>
      </w:r>
      <w:r>
        <w:rPr>
          <w:color w:val="1C1C1C"/>
          <w:w w:val="95"/>
          <w:sz w:val="25"/>
        </w:rPr>
        <w:t xml:space="preserve">We will provide advance notice of meetings to be conducted with residents, their </w:t>
      </w:r>
      <w:proofErr w:type="gramStart"/>
      <w:r>
        <w:rPr>
          <w:color w:val="1C1C1C"/>
          <w:w w:val="95"/>
          <w:sz w:val="25"/>
        </w:rPr>
        <w:t>families</w:t>
      </w:r>
      <w:proofErr w:type="gramEnd"/>
      <w:r>
        <w:rPr>
          <w:color w:val="1C1C1C"/>
          <w:w w:val="95"/>
          <w:sz w:val="25"/>
        </w:rPr>
        <w:t xml:space="preserve"> and </w:t>
      </w:r>
      <w:r>
        <w:rPr>
          <w:color w:val="1C1C1C"/>
          <w:sz w:val="25"/>
        </w:rPr>
        <w:t>representatives</w:t>
      </w:r>
      <w:r>
        <w:rPr>
          <w:color w:val="1C1C1C"/>
          <w:spacing w:val="-18"/>
          <w:sz w:val="25"/>
        </w:rPr>
        <w:t xml:space="preserve"> </w:t>
      </w:r>
      <w:r>
        <w:rPr>
          <w:color w:val="1C1C1C"/>
          <w:sz w:val="25"/>
        </w:rPr>
        <w:t>to</w:t>
      </w:r>
      <w:r>
        <w:rPr>
          <w:color w:val="1C1C1C"/>
          <w:spacing w:val="-16"/>
          <w:sz w:val="25"/>
        </w:rPr>
        <w:t xml:space="preserve"> </w:t>
      </w:r>
      <w:r>
        <w:rPr>
          <w:color w:val="1C1C1C"/>
          <w:sz w:val="25"/>
        </w:rPr>
        <w:t>those</w:t>
      </w:r>
      <w:r>
        <w:rPr>
          <w:color w:val="1C1C1C"/>
          <w:spacing w:val="-16"/>
          <w:sz w:val="25"/>
        </w:rPr>
        <w:t xml:space="preserve"> </w:t>
      </w:r>
      <w:r>
        <w:rPr>
          <w:color w:val="1C1C1C"/>
          <w:sz w:val="25"/>
        </w:rPr>
        <w:t>persons</w:t>
      </w:r>
      <w:r>
        <w:rPr>
          <w:color w:val="1C1C1C"/>
          <w:spacing w:val="-15"/>
          <w:sz w:val="25"/>
        </w:rPr>
        <w:t xml:space="preserve"> </w:t>
      </w:r>
      <w:r>
        <w:rPr>
          <w:color w:val="1C1C1C"/>
          <w:sz w:val="25"/>
        </w:rPr>
        <w:t>and</w:t>
      </w:r>
      <w:r>
        <w:rPr>
          <w:color w:val="1C1C1C"/>
          <w:spacing w:val="-16"/>
          <w:sz w:val="25"/>
        </w:rPr>
        <w:t xml:space="preserve"> </w:t>
      </w:r>
      <w:r>
        <w:rPr>
          <w:color w:val="1C1C1C"/>
          <w:sz w:val="25"/>
        </w:rPr>
        <w:t>to</w:t>
      </w:r>
      <w:r>
        <w:rPr>
          <w:color w:val="1C1C1C"/>
          <w:spacing w:val="-16"/>
          <w:sz w:val="25"/>
        </w:rPr>
        <w:t xml:space="preserve"> </w:t>
      </w:r>
      <w:r>
        <w:rPr>
          <w:color w:val="1C1C1C"/>
          <w:sz w:val="25"/>
        </w:rPr>
        <w:t>the</w:t>
      </w:r>
      <w:r>
        <w:rPr>
          <w:color w:val="1C1C1C"/>
          <w:spacing w:val="-15"/>
          <w:sz w:val="25"/>
        </w:rPr>
        <w:t xml:space="preserve"> </w:t>
      </w:r>
      <w:r>
        <w:rPr>
          <w:color w:val="1C1C1C"/>
          <w:sz w:val="25"/>
        </w:rPr>
        <w:t>Resident</w:t>
      </w:r>
      <w:r>
        <w:rPr>
          <w:color w:val="1C1C1C"/>
          <w:spacing w:val="-13"/>
          <w:sz w:val="25"/>
        </w:rPr>
        <w:t xml:space="preserve"> </w:t>
      </w:r>
      <w:r>
        <w:rPr>
          <w:color w:val="1C1C1C"/>
          <w:sz w:val="25"/>
        </w:rPr>
        <w:t>Council.</w:t>
      </w:r>
    </w:p>
    <w:p w14:paraId="293A48CE" w14:textId="77777777" w:rsidR="00DD5E89" w:rsidRDefault="00DD5E89">
      <w:pPr>
        <w:pStyle w:val="BodyText"/>
        <w:spacing w:before="4"/>
      </w:pPr>
    </w:p>
    <w:p w14:paraId="3C07C5ED" w14:textId="77777777" w:rsidR="00DD5E89" w:rsidRDefault="00AB2FB6">
      <w:pPr>
        <w:spacing w:before="1" w:line="232" w:lineRule="auto"/>
        <w:ind w:left="854" w:right="932"/>
        <w:rPr>
          <w:sz w:val="25"/>
        </w:rPr>
      </w:pPr>
      <w:r>
        <w:rPr>
          <w:color w:val="1C1C1C"/>
          <w:w w:val="95"/>
          <w:sz w:val="25"/>
        </w:rPr>
        <w:t>Residents, their Families, and Representatives</w:t>
      </w:r>
      <w:r>
        <w:rPr>
          <w:color w:val="1C1C1C"/>
          <w:spacing w:val="-20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may</w:t>
      </w:r>
      <w:r>
        <w:rPr>
          <w:color w:val="1C1C1C"/>
          <w:spacing w:val="-2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contact the</w:t>
      </w:r>
      <w:r>
        <w:rPr>
          <w:color w:val="1C1C1C"/>
          <w:spacing w:val="-10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 xml:space="preserve">following for further information: Robert </w:t>
      </w:r>
      <w:proofErr w:type="spellStart"/>
      <w:r>
        <w:rPr>
          <w:color w:val="1C1C1C"/>
          <w:w w:val="95"/>
          <w:sz w:val="25"/>
        </w:rPr>
        <w:t>Fondi</w:t>
      </w:r>
      <w:proofErr w:type="spellEnd"/>
      <w:r>
        <w:rPr>
          <w:color w:val="1C1C1C"/>
          <w:w w:val="95"/>
          <w:sz w:val="25"/>
        </w:rPr>
        <w:t>, Facility Administrator at</w:t>
      </w:r>
      <w:r>
        <w:rPr>
          <w:color w:val="1C1C1C"/>
          <w:spacing w:val="-2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Gloucester Healthcare, (978)-281-0333.</w:t>
      </w:r>
    </w:p>
    <w:p w14:paraId="1140ECB1" w14:textId="77DE1B70" w:rsidR="00DD5E89" w:rsidRDefault="00AB2FB6">
      <w:pPr>
        <w:spacing w:line="280" w:lineRule="exact"/>
        <w:ind w:left="855"/>
        <w:rPr>
          <w:sz w:val="25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3711C83" wp14:editId="255F83EA">
            <wp:simplePos x="0" y="0"/>
            <wp:positionH relativeFrom="page">
              <wp:posOffset>2758732</wp:posOffset>
            </wp:positionH>
            <wp:positionV relativeFrom="paragraph">
              <wp:posOffset>155954</wp:posOffset>
            </wp:positionV>
            <wp:extent cx="646959" cy="3663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59" cy="36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C1C"/>
          <w:w w:val="95"/>
          <w:sz w:val="25"/>
        </w:rPr>
        <w:t>You</w:t>
      </w:r>
      <w:r>
        <w:rPr>
          <w:color w:val="1C1C1C"/>
          <w:spacing w:val="-4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may</w:t>
      </w:r>
      <w:r>
        <w:rPr>
          <w:color w:val="1C1C1C"/>
          <w:sz w:val="25"/>
        </w:rPr>
        <w:t xml:space="preserve"> </w:t>
      </w:r>
      <w:r>
        <w:rPr>
          <w:color w:val="1C1C1C"/>
          <w:w w:val="95"/>
          <w:sz w:val="25"/>
        </w:rPr>
        <w:t>also</w:t>
      </w:r>
      <w:r>
        <w:rPr>
          <w:color w:val="1C1C1C"/>
          <w:spacing w:val="-3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e-mail</w:t>
      </w:r>
      <w:r>
        <w:rPr>
          <w:color w:val="1C1C1C"/>
          <w:spacing w:val="8"/>
          <w:sz w:val="25"/>
        </w:rPr>
        <w:t xml:space="preserve"> </w:t>
      </w:r>
      <w:r>
        <w:rPr>
          <w:color w:val="1C1C1C"/>
          <w:w w:val="95"/>
          <w:sz w:val="25"/>
        </w:rPr>
        <w:t>us</w:t>
      </w:r>
      <w:r>
        <w:rPr>
          <w:color w:val="1C1C1C"/>
          <w:spacing w:val="-3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at</w:t>
      </w:r>
      <w:r>
        <w:rPr>
          <w:color w:val="1C1C1C"/>
          <w:sz w:val="25"/>
        </w:rPr>
        <w:t xml:space="preserve"> </w:t>
      </w:r>
      <w:hyperlink r:id="rId10" w:history="1">
        <w:r w:rsidRPr="0080667B">
          <w:rPr>
            <w:rStyle w:val="Hyperlink"/>
            <w:spacing w:val="-2"/>
            <w:w w:val="95"/>
            <w:sz w:val="25"/>
          </w:rPr>
          <w:t>info@nextstephc.com.</w:t>
        </w:r>
      </w:hyperlink>
    </w:p>
    <w:p w14:paraId="02C502BE" w14:textId="77777777" w:rsidR="00DD5E89" w:rsidRDefault="00DD5E89">
      <w:pPr>
        <w:pStyle w:val="BodyText"/>
        <w:rPr>
          <w:sz w:val="28"/>
        </w:rPr>
      </w:pPr>
    </w:p>
    <w:p w14:paraId="5B06EE97" w14:textId="77777777" w:rsidR="00DD5E89" w:rsidRDefault="00AB2FB6">
      <w:pPr>
        <w:spacing w:before="217" w:line="276" w:lineRule="exact"/>
        <w:ind w:left="860"/>
        <w:rPr>
          <w:sz w:val="25"/>
        </w:rPr>
      </w:pPr>
      <w:r>
        <w:rPr>
          <w:color w:val="1C1C1C"/>
          <w:w w:val="95"/>
          <w:sz w:val="25"/>
        </w:rPr>
        <w:t>Very</w:t>
      </w:r>
      <w:r>
        <w:rPr>
          <w:color w:val="1C1C1C"/>
          <w:spacing w:val="-6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truly</w:t>
      </w:r>
      <w:r>
        <w:rPr>
          <w:color w:val="1C1C1C"/>
          <w:spacing w:val="-6"/>
          <w:w w:val="95"/>
          <w:sz w:val="25"/>
        </w:rPr>
        <w:t xml:space="preserve"> </w:t>
      </w:r>
      <w:r>
        <w:rPr>
          <w:color w:val="1C1C1C"/>
          <w:spacing w:val="-2"/>
          <w:w w:val="95"/>
          <w:sz w:val="25"/>
        </w:rPr>
        <w:t>yours,</w:t>
      </w:r>
    </w:p>
    <w:p w14:paraId="33FC0035" w14:textId="4676A6E4" w:rsidR="00DD5E89" w:rsidRDefault="00DD5E89" w:rsidP="00AB2FB6">
      <w:pPr>
        <w:spacing w:line="483" w:lineRule="exact"/>
        <w:rPr>
          <w:b/>
          <w:i/>
          <w:sz w:val="43"/>
        </w:rPr>
      </w:pPr>
    </w:p>
    <w:p w14:paraId="65A0CA91" w14:textId="77777777" w:rsidR="00DD5E89" w:rsidRDefault="00AB2FB6">
      <w:pPr>
        <w:spacing w:before="68" w:line="286" w:lineRule="exact"/>
        <w:ind w:left="859"/>
        <w:rPr>
          <w:sz w:val="25"/>
        </w:rPr>
      </w:pPr>
      <w:r>
        <w:rPr>
          <w:color w:val="1C1C1C"/>
          <w:w w:val="95"/>
          <w:sz w:val="25"/>
        </w:rPr>
        <w:t>William</w:t>
      </w:r>
      <w:r>
        <w:rPr>
          <w:color w:val="1C1C1C"/>
          <w:spacing w:val="4"/>
          <w:sz w:val="25"/>
        </w:rPr>
        <w:t xml:space="preserve"> </w:t>
      </w:r>
      <w:r>
        <w:rPr>
          <w:color w:val="1C1C1C"/>
          <w:w w:val="95"/>
          <w:sz w:val="25"/>
        </w:rPr>
        <w:t>H.</w:t>
      </w:r>
      <w:r>
        <w:rPr>
          <w:color w:val="1C1C1C"/>
          <w:spacing w:val="-17"/>
          <w:w w:val="95"/>
          <w:sz w:val="25"/>
        </w:rPr>
        <w:t xml:space="preserve"> </w:t>
      </w:r>
      <w:r>
        <w:rPr>
          <w:color w:val="1C1C1C"/>
          <w:spacing w:val="-2"/>
          <w:w w:val="95"/>
          <w:sz w:val="25"/>
        </w:rPr>
        <w:t>Stephan</w:t>
      </w:r>
    </w:p>
    <w:p w14:paraId="64880A4B" w14:textId="77777777" w:rsidR="00DD5E89" w:rsidRDefault="00AB2FB6">
      <w:pPr>
        <w:spacing w:before="10" w:line="228" w:lineRule="auto"/>
        <w:ind w:left="857" w:right="932" w:hanging="3"/>
        <w:rPr>
          <w:sz w:val="25"/>
        </w:rPr>
      </w:pPr>
      <w:r>
        <w:rPr>
          <w:color w:val="1C1C1C"/>
          <w:w w:val="95"/>
          <w:sz w:val="25"/>
        </w:rPr>
        <w:t>Chief Financial Officer, 272</w:t>
      </w:r>
      <w:r>
        <w:rPr>
          <w:color w:val="1C1C1C"/>
          <w:spacing w:val="-3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Washington Street</w:t>
      </w:r>
      <w:r>
        <w:rPr>
          <w:color w:val="1C1C1C"/>
          <w:spacing w:val="-4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Operator LLC</w:t>
      </w:r>
      <w:r>
        <w:rPr>
          <w:color w:val="1C1C1C"/>
          <w:spacing w:val="-4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>d/b/a</w:t>
      </w:r>
      <w:r>
        <w:rPr>
          <w:color w:val="1C1C1C"/>
          <w:spacing w:val="-10"/>
          <w:w w:val="95"/>
          <w:sz w:val="25"/>
        </w:rPr>
        <w:t xml:space="preserve"> </w:t>
      </w:r>
      <w:r>
        <w:rPr>
          <w:color w:val="1C1C1C"/>
          <w:w w:val="95"/>
          <w:sz w:val="25"/>
        </w:rPr>
        <w:t xml:space="preserve">Gloucester Healthcare and </w:t>
      </w:r>
      <w:r>
        <w:rPr>
          <w:color w:val="1C1C1C"/>
          <w:sz w:val="25"/>
        </w:rPr>
        <w:t>Next Step Healthcare LLC</w:t>
      </w:r>
    </w:p>
    <w:sectPr w:rsidR="00DD5E89">
      <w:pgSz w:w="12240" w:h="15840"/>
      <w:pgMar w:top="182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A4635"/>
    <w:multiLevelType w:val="hybridMultilevel"/>
    <w:tmpl w:val="318089DC"/>
    <w:lvl w:ilvl="0" w:tplc="5A32B0E4">
      <w:numFmt w:val="bullet"/>
      <w:lvlText w:val="•"/>
      <w:lvlJc w:val="left"/>
      <w:pPr>
        <w:ind w:left="2019" w:hanging="412"/>
      </w:pPr>
      <w:rPr>
        <w:rFonts w:ascii="Arial" w:eastAsia="Arial" w:hAnsi="Arial" w:cs="Arial" w:hint="default"/>
        <w:b w:val="0"/>
        <w:bCs w:val="0"/>
        <w:i w:val="0"/>
        <w:iCs w:val="0"/>
        <w:color w:val="4166B5"/>
        <w:w w:val="111"/>
        <w:sz w:val="16"/>
        <w:szCs w:val="16"/>
        <w:lang w:val="en-US" w:eastAsia="en-US" w:bidi="ar-SA"/>
      </w:rPr>
    </w:lvl>
    <w:lvl w:ilvl="1" w:tplc="B5CC06C2">
      <w:numFmt w:val="bullet"/>
      <w:lvlText w:val="•"/>
      <w:lvlJc w:val="left"/>
      <w:pPr>
        <w:ind w:left="2202" w:hanging="412"/>
      </w:pPr>
      <w:rPr>
        <w:rFonts w:hint="default"/>
        <w:lang w:val="en-US" w:eastAsia="en-US" w:bidi="ar-SA"/>
      </w:rPr>
    </w:lvl>
    <w:lvl w:ilvl="2" w:tplc="7D54A618">
      <w:numFmt w:val="bullet"/>
      <w:lvlText w:val="•"/>
      <w:lvlJc w:val="left"/>
      <w:pPr>
        <w:ind w:left="2385" w:hanging="412"/>
      </w:pPr>
      <w:rPr>
        <w:rFonts w:hint="default"/>
        <w:lang w:val="en-US" w:eastAsia="en-US" w:bidi="ar-SA"/>
      </w:rPr>
    </w:lvl>
    <w:lvl w:ilvl="3" w:tplc="78B2BF26">
      <w:numFmt w:val="bullet"/>
      <w:lvlText w:val="•"/>
      <w:lvlJc w:val="left"/>
      <w:pPr>
        <w:ind w:left="2567" w:hanging="412"/>
      </w:pPr>
      <w:rPr>
        <w:rFonts w:hint="default"/>
        <w:lang w:val="en-US" w:eastAsia="en-US" w:bidi="ar-SA"/>
      </w:rPr>
    </w:lvl>
    <w:lvl w:ilvl="4" w:tplc="BD8EA504">
      <w:numFmt w:val="bullet"/>
      <w:lvlText w:val="•"/>
      <w:lvlJc w:val="left"/>
      <w:pPr>
        <w:ind w:left="2750" w:hanging="412"/>
      </w:pPr>
      <w:rPr>
        <w:rFonts w:hint="default"/>
        <w:lang w:val="en-US" w:eastAsia="en-US" w:bidi="ar-SA"/>
      </w:rPr>
    </w:lvl>
    <w:lvl w:ilvl="5" w:tplc="F38CCDFC">
      <w:numFmt w:val="bullet"/>
      <w:lvlText w:val="•"/>
      <w:lvlJc w:val="left"/>
      <w:pPr>
        <w:ind w:left="2933" w:hanging="412"/>
      </w:pPr>
      <w:rPr>
        <w:rFonts w:hint="default"/>
        <w:lang w:val="en-US" w:eastAsia="en-US" w:bidi="ar-SA"/>
      </w:rPr>
    </w:lvl>
    <w:lvl w:ilvl="6" w:tplc="F774C1CC">
      <w:numFmt w:val="bullet"/>
      <w:lvlText w:val="•"/>
      <w:lvlJc w:val="left"/>
      <w:pPr>
        <w:ind w:left="3115" w:hanging="412"/>
      </w:pPr>
      <w:rPr>
        <w:rFonts w:hint="default"/>
        <w:lang w:val="en-US" w:eastAsia="en-US" w:bidi="ar-SA"/>
      </w:rPr>
    </w:lvl>
    <w:lvl w:ilvl="7" w:tplc="3FD8BBCA">
      <w:numFmt w:val="bullet"/>
      <w:lvlText w:val="•"/>
      <w:lvlJc w:val="left"/>
      <w:pPr>
        <w:ind w:left="3298" w:hanging="412"/>
      </w:pPr>
      <w:rPr>
        <w:rFonts w:hint="default"/>
        <w:lang w:val="en-US" w:eastAsia="en-US" w:bidi="ar-SA"/>
      </w:rPr>
    </w:lvl>
    <w:lvl w:ilvl="8" w:tplc="A85A2A6A">
      <w:numFmt w:val="bullet"/>
      <w:lvlText w:val="•"/>
      <w:lvlJc w:val="left"/>
      <w:pPr>
        <w:ind w:left="3480" w:hanging="412"/>
      </w:pPr>
      <w:rPr>
        <w:rFonts w:hint="default"/>
        <w:lang w:val="en-US" w:eastAsia="en-US" w:bidi="ar-SA"/>
      </w:rPr>
    </w:lvl>
  </w:abstractNum>
  <w:num w:numId="1" w16cid:durableId="76534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E89"/>
    <w:rsid w:val="00AB2FB6"/>
    <w:rsid w:val="00D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3D2811"/>
  <w15:docId w15:val="{868FE40E-E2F2-45CB-861D-258490EF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376" w:line="663" w:lineRule="exact"/>
      <w:ind w:left="1588"/>
    </w:pPr>
    <w:rPr>
      <w:b/>
      <w:bCs/>
      <w:sz w:val="61"/>
      <w:szCs w:val="61"/>
    </w:rPr>
  </w:style>
  <w:style w:type="paragraph" w:styleId="ListParagraph">
    <w:name w:val="List Paragraph"/>
    <w:basedOn w:val="Normal"/>
    <w:uiPriority w:val="1"/>
    <w:qFormat/>
    <w:pPr>
      <w:spacing w:before="118"/>
      <w:ind w:left="2019" w:hanging="4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B2F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xtsteph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xtstephc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nextstephc.com" TargetMode="External"/><Relationship Id="rId10" Type="http://schemas.openxmlformats.org/officeDocument/2006/relationships/hyperlink" Target="mailto:info@nextstephc.com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1444</Words>
  <Characters>8236</Characters>
  <Application>Microsoft Office Word</Application>
  <DocSecurity>0</DocSecurity>
  <Lines>68</Lines>
  <Paragraphs>19</Paragraphs>
  <ScaleCrop>false</ScaleCrop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Pardee, Melissa (DPH)</cp:lastModifiedBy>
  <cp:revision>2</cp:revision>
  <dcterms:created xsi:type="dcterms:W3CDTF">2022-10-06T15:42:00Z</dcterms:created>
  <dcterms:modified xsi:type="dcterms:W3CDTF">2022-10-06T15:46:00Z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Xerox AltaLink C8030</vt:lpwstr>
  </property>
  <property fmtid="{D5CDD505-2E9C-101B-9397-08002B2CF9AE}" pid="4" name="LastSaved">
    <vt:filetime>2022-10-06T00:00:00Z</vt:filetime>
  </property>
  <property fmtid="{D5CDD505-2E9C-101B-9397-08002B2CF9AE}" pid="5" name="Producer">
    <vt:lpwstr>Xerox AltaLink C8030</vt:lpwstr>
  </property>
</Properties>
</file>