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61357" w14:textId="77777777" w:rsidR="00F4227A" w:rsidRPr="008C6632" w:rsidRDefault="00AC6ED6" w:rsidP="00C3146F">
      <w:pPr>
        <w:jc w:val="center"/>
        <w:rPr>
          <w:rFonts w:ascii="Aptos" w:hAnsi="Aptos"/>
          <w:b/>
          <w:sz w:val="40"/>
          <w:szCs w:val="40"/>
        </w:rPr>
      </w:pPr>
      <w:r w:rsidRPr="008C6632">
        <w:rPr>
          <w:rFonts w:ascii="Aptos" w:hAnsi="Aptos"/>
          <w:b/>
          <w:sz w:val="40"/>
          <w:szCs w:val="40"/>
        </w:rPr>
        <w:t>MassDEP Policies for Public Water Systems</w:t>
      </w:r>
    </w:p>
    <w:p w14:paraId="672A6659" w14:textId="77777777" w:rsidR="00F4227A" w:rsidRPr="008C6632" w:rsidRDefault="00F4227A" w:rsidP="00C3146F">
      <w:pPr>
        <w:rPr>
          <w:rFonts w:ascii="Aptos" w:hAnsi="Aptos"/>
          <w:b/>
          <w:sz w:val="24"/>
        </w:rPr>
      </w:pPr>
    </w:p>
    <w:p w14:paraId="22E0FC93" w14:textId="77777777" w:rsidR="00F4227A" w:rsidRPr="008C6632" w:rsidRDefault="00AC6ED6" w:rsidP="00C3146F">
      <w:pPr>
        <w:pStyle w:val="Heading1"/>
        <w:rPr>
          <w:rFonts w:ascii="Aptos" w:hAnsi="Aptos"/>
          <w:sz w:val="28"/>
          <w:szCs w:val="28"/>
        </w:rPr>
      </w:pPr>
      <w:r w:rsidRPr="008C6632">
        <w:rPr>
          <w:rFonts w:ascii="Aptos" w:hAnsi="Aptos"/>
          <w:sz w:val="28"/>
          <w:szCs w:val="28"/>
        </w:rPr>
        <w:t>Table of Contents</w:t>
      </w:r>
    </w:p>
    <w:p w14:paraId="0A37501D" w14:textId="0579377E" w:rsidR="00F4227A" w:rsidRPr="008C6632" w:rsidRDefault="00F4227A" w:rsidP="00C3146F">
      <w:pPr>
        <w:rPr>
          <w:rFonts w:ascii="Aptos" w:hAnsi="Aptos"/>
          <w:sz w:val="24"/>
        </w:rPr>
      </w:pPr>
    </w:p>
    <w:p w14:paraId="5DAB6C7B" w14:textId="4A2BC0DA" w:rsidR="00F4227A" w:rsidRPr="008C6632" w:rsidRDefault="00F4227A" w:rsidP="00C3146F">
      <w:pPr>
        <w:rPr>
          <w:rFonts w:ascii="Aptos" w:hAnsi="Aptos"/>
          <w:sz w:val="24"/>
        </w:rPr>
      </w:pPr>
    </w:p>
    <w:p w14:paraId="2008209C" w14:textId="77777777" w:rsidR="00F4227A" w:rsidRPr="008C6632" w:rsidRDefault="00F4227A" w:rsidP="00C3146F">
      <w:pPr>
        <w:numPr>
          <w:ilvl w:val="1"/>
          <w:numId w:val="20"/>
        </w:numPr>
        <w:rPr>
          <w:rFonts w:ascii="Aptos" w:hAnsi="Aptos"/>
          <w:sz w:val="24"/>
        </w:rPr>
      </w:pPr>
      <w:r w:rsidRPr="008C6632">
        <w:rPr>
          <w:rFonts w:ascii="Aptos" w:hAnsi="Aptos"/>
          <w:sz w:val="24"/>
        </w:rPr>
        <w:t xml:space="preserve">   Procedures for Use of EPA’s Proposed Maxium Contaminant Levels</w:t>
      </w:r>
    </w:p>
    <w:p w14:paraId="02EB378F" w14:textId="3A7D1AB0" w:rsidR="00F4227A" w:rsidRPr="008C6632" w:rsidRDefault="00F4227A" w:rsidP="00C3146F">
      <w:pPr>
        <w:rPr>
          <w:rFonts w:ascii="Aptos" w:hAnsi="Aptos"/>
          <w:sz w:val="24"/>
        </w:rPr>
      </w:pPr>
    </w:p>
    <w:p w14:paraId="41C8F396" w14:textId="577CF510" w:rsidR="00F4227A" w:rsidRPr="008C6632" w:rsidRDefault="00F4227A" w:rsidP="00C3146F">
      <w:pPr>
        <w:rPr>
          <w:rFonts w:ascii="Aptos" w:hAnsi="Aptos"/>
          <w:sz w:val="24"/>
          <w:szCs w:val="24"/>
        </w:rPr>
      </w:pPr>
    </w:p>
    <w:p w14:paraId="337D3473" w14:textId="77777777" w:rsidR="00F4227A" w:rsidRPr="008C6632" w:rsidRDefault="00F4227A" w:rsidP="00C3146F">
      <w:pPr>
        <w:rPr>
          <w:rFonts w:ascii="Aptos" w:hAnsi="Aptos"/>
          <w:sz w:val="24"/>
        </w:rPr>
      </w:pPr>
      <w:r w:rsidRPr="008C6632">
        <w:rPr>
          <w:rFonts w:ascii="Aptos" w:hAnsi="Aptos"/>
          <w:sz w:val="24"/>
        </w:rPr>
        <w:t>87-06</w:t>
      </w:r>
      <w:r w:rsidRPr="008C6632">
        <w:rPr>
          <w:rFonts w:ascii="Aptos" w:hAnsi="Aptos"/>
          <w:sz w:val="24"/>
        </w:rPr>
        <w:tab/>
        <w:t>Boil Water Orders or Do Not Drink Orders</w:t>
      </w:r>
    </w:p>
    <w:p w14:paraId="72A3D3EC" w14:textId="41BC2F2F" w:rsidR="00F4227A" w:rsidRPr="008C6632" w:rsidRDefault="00F4227A" w:rsidP="00C3146F">
      <w:pPr>
        <w:rPr>
          <w:rFonts w:ascii="Aptos" w:hAnsi="Aptos"/>
          <w:sz w:val="24"/>
        </w:rPr>
      </w:pPr>
    </w:p>
    <w:p w14:paraId="0D0B940D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6A6B6DFD" w14:textId="7AB615F0" w:rsidR="00F4227A" w:rsidRPr="008C6632" w:rsidRDefault="00F4227A" w:rsidP="00C3146F">
      <w:pPr>
        <w:rPr>
          <w:rFonts w:ascii="Aptos" w:hAnsi="Aptos"/>
          <w:sz w:val="24"/>
        </w:rPr>
      </w:pPr>
      <w:r w:rsidRPr="008C6632">
        <w:rPr>
          <w:rFonts w:ascii="Aptos" w:hAnsi="Aptos"/>
          <w:sz w:val="24"/>
        </w:rPr>
        <w:t>87-17</w:t>
      </w:r>
      <w:r w:rsidRPr="008C6632">
        <w:rPr>
          <w:rFonts w:ascii="Aptos" w:hAnsi="Aptos"/>
          <w:sz w:val="24"/>
        </w:rPr>
        <w:tab/>
        <w:t>Water Vending Machine</w:t>
      </w:r>
      <w:r w:rsidR="008C0759" w:rsidRPr="008C6632">
        <w:rPr>
          <w:rFonts w:ascii="Aptos" w:hAnsi="Aptos"/>
          <w:sz w:val="24"/>
        </w:rPr>
        <w:t>s</w:t>
      </w:r>
    </w:p>
    <w:p w14:paraId="0E27B00A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60061E4C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30FD6ED3" w14:textId="3D0A70C1" w:rsidR="00F4227A" w:rsidRPr="008C6632" w:rsidRDefault="008C0759" w:rsidP="00C3146F">
      <w:pPr>
        <w:numPr>
          <w:ilvl w:val="1"/>
          <w:numId w:val="21"/>
        </w:numPr>
        <w:tabs>
          <w:tab w:val="left" w:pos="810"/>
        </w:tabs>
        <w:rPr>
          <w:rFonts w:ascii="Aptos" w:hAnsi="Aptos"/>
          <w:sz w:val="24"/>
        </w:rPr>
      </w:pPr>
      <w:r w:rsidRPr="008C6632">
        <w:rPr>
          <w:rFonts w:ascii="Aptos" w:hAnsi="Aptos"/>
          <w:sz w:val="24"/>
        </w:rPr>
        <w:t>A</w:t>
      </w:r>
      <w:r w:rsidRPr="008C6632">
        <w:rPr>
          <w:rFonts w:ascii="Aptos" w:hAnsi="Aptos"/>
          <w:sz w:val="24"/>
        </w:rPr>
        <w:tab/>
      </w:r>
      <w:r w:rsidR="00F4227A" w:rsidRPr="008C6632">
        <w:rPr>
          <w:rFonts w:ascii="Aptos" w:hAnsi="Aptos"/>
          <w:sz w:val="24"/>
        </w:rPr>
        <w:t>Water Vending Machine Addendum</w:t>
      </w:r>
      <w:r w:rsidRPr="008C6632">
        <w:rPr>
          <w:rFonts w:ascii="Aptos" w:hAnsi="Aptos"/>
          <w:sz w:val="24"/>
        </w:rPr>
        <w:t xml:space="preserve"> &amp; Attachment</w:t>
      </w:r>
    </w:p>
    <w:p w14:paraId="44EAFD9C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4B94D5A5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2255D9D9" w14:textId="77777777" w:rsidR="00F4227A" w:rsidRPr="008C6632" w:rsidRDefault="00F4227A" w:rsidP="00C3146F">
      <w:pPr>
        <w:rPr>
          <w:rFonts w:ascii="Aptos" w:hAnsi="Aptos"/>
          <w:sz w:val="24"/>
        </w:rPr>
      </w:pPr>
      <w:r w:rsidRPr="008C6632">
        <w:rPr>
          <w:rFonts w:ascii="Aptos" w:hAnsi="Aptos"/>
          <w:sz w:val="24"/>
        </w:rPr>
        <w:t>87-18   DEP Sampling and Analysis for Public Water Systems</w:t>
      </w:r>
    </w:p>
    <w:p w14:paraId="3DEEC669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3656B9AB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618B9E6F" w14:textId="77777777" w:rsidR="00F4227A" w:rsidRPr="008C6632" w:rsidRDefault="00F4227A" w:rsidP="00C3146F">
      <w:pPr>
        <w:numPr>
          <w:ilvl w:val="1"/>
          <w:numId w:val="1"/>
        </w:numPr>
        <w:rPr>
          <w:rFonts w:ascii="Aptos" w:hAnsi="Aptos"/>
          <w:sz w:val="24"/>
        </w:rPr>
      </w:pPr>
      <w:r w:rsidRPr="008C6632">
        <w:rPr>
          <w:rFonts w:ascii="Aptos" w:hAnsi="Aptos"/>
          <w:sz w:val="24"/>
        </w:rPr>
        <w:t>Items to Consider When Conditioning New Source Approvals</w:t>
      </w:r>
    </w:p>
    <w:p w14:paraId="45FB0818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049F31CB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633766F0" w14:textId="77777777" w:rsidR="00F4227A" w:rsidRPr="008C6632" w:rsidRDefault="00F4227A" w:rsidP="00C3146F">
      <w:pPr>
        <w:numPr>
          <w:ilvl w:val="1"/>
          <w:numId w:val="2"/>
        </w:numPr>
        <w:rPr>
          <w:rFonts w:ascii="Aptos" w:hAnsi="Aptos"/>
          <w:sz w:val="24"/>
        </w:rPr>
      </w:pPr>
      <w:r w:rsidRPr="008C6632">
        <w:rPr>
          <w:rFonts w:ascii="Aptos" w:hAnsi="Aptos"/>
          <w:sz w:val="24"/>
        </w:rPr>
        <w:t xml:space="preserve">Procedures Relative to the Detection of Contaminants During the New Source </w:t>
      </w:r>
    </w:p>
    <w:p w14:paraId="570A6229" w14:textId="77777777" w:rsidR="00F4227A" w:rsidRPr="008C6632" w:rsidRDefault="00F4227A" w:rsidP="00C3146F">
      <w:pPr>
        <w:ind w:left="720"/>
        <w:rPr>
          <w:rFonts w:ascii="Aptos" w:hAnsi="Aptos"/>
          <w:sz w:val="24"/>
        </w:rPr>
      </w:pPr>
      <w:r w:rsidRPr="008C6632">
        <w:rPr>
          <w:rFonts w:ascii="Aptos" w:hAnsi="Aptos"/>
          <w:sz w:val="24"/>
        </w:rPr>
        <w:t>Approval Process</w:t>
      </w:r>
    </w:p>
    <w:p w14:paraId="53128261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62486C05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5FA03640" w14:textId="5EA400BE" w:rsidR="008C0759" w:rsidRPr="008C6632" w:rsidRDefault="008C0759" w:rsidP="00C3146F">
      <w:pPr>
        <w:rPr>
          <w:rFonts w:ascii="Aptos" w:hAnsi="Aptos"/>
          <w:sz w:val="24"/>
        </w:rPr>
      </w:pPr>
      <w:r w:rsidRPr="008C6632">
        <w:rPr>
          <w:rFonts w:ascii="Aptos" w:hAnsi="Aptos"/>
          <w:sz w:val="24"/>
        </w:rPr>
        <w:t>88-01</w:t>
      </w:r>
      <w:r w:rsidR="00FF6B74" w:rsidRPr="008C6632">
        <w:rPr>
          <w:rFonts w:ascii="Aptos" w:hAnsi="Aptos"/>
          <w:sz w:val="24"/>
        </w:rPr>
        <w:tab/>
        <w:t>Trichloroethylene TCE Air Stripper</w:t>
      </w:r>
      <w:r w:rsidR="00264985" w:rsidRPr="008C6632">
        <w:rPr>
          <w:rFonts w:ascii="Aptos" w:hAnsi="Aptos"/>
          <w:sz w:val="24"/>
        </w:rPr>
        <w:t xml:space="preserve"> Policy</w:t>
      </w:r>
    </w:p>
    <w:p w14:paraId="023CD618" w14:textId="77777777" w:rsidR="00264985" w:rsidRPr="008C6632" w:rsidRDefault="00264985" w:rsidP="00C3146F">
      <w:pPr>
        <w:rPr>
          <w:rFonts w:ascii="Aptos" w:hAnsi="Aptos"/>
          <w:sz w:val="24"/>
        </w:rPr>
      </w:pPr>
    </w:p>
    <w:p w14:paraId="2DF37567" w14:textId="77777777" w:rsidR="00264985" w:rsidRPr="008C6632" w:rsidRDefault="00264985" w:rsidP="00C3146F">
      <w:pPr>
        <w:rPr>
          <w:rFonts w:ascii="Aptos" w:hAnsi="Aptos"/>
          <w:sz w:val="24"/>
        </w:rPr>
      </w:pPr>
    </w:p>
    <w:p w14:paraId="72E9349A" w14:textId="77777777" w:rsidR="00F4227A" w:rsidRPr="008C6632" w:rsidRDefault="00F4227A" w:rsidP="00C3146F">
      <w:pPr>
        <w:numPr>
          <w:ilvl w:val="1"/>
          <w:numId w:val="26"/>
        </w:numPr>
        <w:rPr>
          <w:rFonts w:ascii="Aptos" w:hAnsi="Aptos"/>
          <w:sz w:val="24"/>
        </w:rPr>
      </w:pPr>
      <w:r w:rsidRPr="008C6632">
        <w:rPr>
          <w:rFonts w:ascii="Aptos" w:hAnsi="Aptos"/>
          <w:sz w:val="24"/>
        </w:rPr>
        <w:t>Interim Wellhead Protection/Area</w:t>
      </w:r>
    </w:p>
    <w:p w14:paraId="4101652C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4B99056E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4205F943" w14:textId="77777777" w:rsidR="00F4227A" w:rsidRPr="008C6632" w:rsidRDefault="00F4227A" w:rsidP="00C3146F">
      <w:pPr>
        <w:numPr>
          <w:ilvl w:val="1"/>
          <w:numId w:val="3"/>
        </w:numPr>
        <w:rPr>
          <w:rFonts w:ascii="Aptos" w:hAnsi="Aptos"/>
          <w:sz w:val="24"/>
        </w:rPr>
      </w:pPr>
      <w:r w:rsidRPr="008C6632">
        <w:rPr>
          <w:rFonts w:ascii="Aptos" w:hAnsi="Aptos"/>
          <w:sz w:val="24"/>
        </w:rPr>
        <w:t>Estimated Registration Statement</w:t>
      </w:r>
    </w:p>
    <w:p w14:paraId="1299C43A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4DDBEF00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3D3CCE81" w14:textId="77777777" w:rsidR="00F4227A" w:rsidRPr="008C6632" w:rsidRDefault="00F4227A" w:rsidP="00C3146F">
      <w:pPr>
        <w:numPr>
          <w:ilvl w:val="1"/>
          <w:numId w:val="4"/>
        </w:numPr>
        <w:rPr>
          <w:rFonts w:ascii="Aptos" w:hAnsi="Aptos"/>
          <w:sz w:val="24"/>
        </w:rPr>
      </w:pPr>
      <w:r w:rsidRPr="008C6632">
        <w:rPr>
          <w:rFonts w:ascii="Aptos" w:hAnsi="Aptos"/>
          <w:sz w:val="24"/>
        </w:rPr>
        <w:t>Daily Consumption per Person</w:t>
      </w:r>
    </w:p>
    <w:p w14:paraId="3461D779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3CF2D8B6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7BC86B3C" w14:textId="77777777" w:rsidR="00F4227A" w:rsidRPr="008C6632" w:rsidRDefault="00F4227A" w:rsidP="00C3146F">
      <w:pPr>
        <w:numPr>
          <w:ilvl w:val="1"/>
          <w:numId w:val="4"/>
        </w:numPr>
        <w:rPr>
          <w:rFonts w:ascii="Aptos" w:hAnsi="Aptos"/>
          <w:sz w:val="24"/>
        </w:rPr>
      </w:pPr>
      <w:r w:rsidRPr="008C6632">
        <w:rPr>
          <w:rFonts w:ascii="Aptos" w:hAnsi="Aptos"/>
          <w:sz w:val="24"/>
        </w:rPr>
        <w:t>Public Water System Determination</w:t>
      </w:r>
    </w:p>
    <w:p w14:paraId="0FB78278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1FC39945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07E3C3B3" w14:textId="77777777" w:rsidR="00F4227A" w:rsidRPr="008C6632" w:rsidRDefault="00F4227A" w:rsidP="00C3146F">
      <w:pPr>
        <w:numPr>
          <w:ilvl w:val="1"/>
          <w:numId w:val="4"/>
        </w:numPr>
        <w:rPr>
          <w:rFonts w:ascii="Aptos" w:hAnsi="Aptos"/>
          <w:sz w:val="24"/>
        </w:rPr>
      </w:pPr>
      <w:r w:rsidRPr="008C6632">
        <w:rPr>
          <w:rFonts w:ascii="Aptos" w:hAnsi="Aptos"/>
          <w:sz w:val="24"/>
        </w:rPr>
        <w:t>Procedure for Changing Public Water Supply Classification</w:t>
      </w:r>
    </w:p>
    <w:p w14:paraId="0562CB0E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34CE0A41" w14:textId="77777777" w:rsidR="00947A18" w:rsidRPr="008C6632" w:rsidRDefault="00947A18" w:rsidP="00C3146F">
      <w:pPr>
        <w:rPr>
          <w:rFonts w:ascii="Aptos" w:hAnsi="Aptos"/>
          <w:sz w:val="24"/>
        </w:rPr>
      </w:pPr>
    </w:p>
    <w:p w14:paraId="3F7DA5D3" w14:textId="77777777" w:rsidR="00F4227A" w:rsidRPr="008C6632" w:rsidRDefault="00F4227A" w:rsidP="00C3146F">
      <w:pPr>
        <w:numPr>
          <w:ilvl w:val="1"/>
          <w:numId w:val="5"/>
        </w:numPr>
        <w:rPr>
          <w:rFonts w:ascii="Aptos" w:hAnsi="Aptos"/>
          <w:sz w:val="24"/>
        </w:rPr>
      </w:pPr>
      <w:r w:rsidRPr="008C6632">
        <w:rPr>
          <w:rFonts w:ascii="Aptos" w:hAnsi="Aptos"/>
          <w:sz w:val="24"/>
        </w:rPr>
        <w:t>Secondary Standards Exceedances</w:t>
      </w:r>
    </w:p>
    <w:p w14:paraId="62EBF3C5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6D98A12B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2F457283" w14:textId="1EF3C9E3" w:rsidR="00F4227A" w:rsidRPr="008C6632" w:rsidRDefault="00F4227A" w:rsidP="00C3146F">
      <w:pPr>
        <w:numPr>
          <w:ilvl w:val="1"/>
          <w:numId w:val="6"/>
        </w:numPr>
        <w:ind w:left="720" w:hanging="720"/>
        <w:rPr>
          <w:rFonts w:ascii="Aptos" w:hAnsi="Aptos"/>
          <w:sz w:val="24"/>
        </w:rPr>
      </w:pPr>
      <w:r w:rsidRPr="008C6632">
        <w:rPr>
          <w:rFonts w:ascii="Aptos" w:hAnsi="Aptos"/>
          <w:sz w:val="24"/>
        </w:rPr>
        <w:t>Volatile Organic Compound Sampling: Confirmation Sampling and Discounting</w:t>
      </w:r>
      <w:r w:rsidR="00C3146F" w:rsidRPr="008C6632">
        <w:rPr>
          <w:rFonts w:ascii="Aptos" w:hAnsi="Aptos"/>
          <w:sz w:val="24"/>
        </w:rPr>
        <w:t xml:space="preserve"> </w:t>
      </w:r>
      <w:r w:rsidRPr="008C6632">
        <w:rPr>
          <w:rFonts w:ascii="Aptos" w:hAnsi="Aptos"/>
          <w:sz w:val="24"/>
        </w:rPr>
        <w:t>Results</w:t>
      </w:r>
    </w:p>
    <w:p w14:paraId="2946DB82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5997CC1D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1D3E53BF" w14:textId="77777777" w:rsidR="00F4227A" w:rsidRPr="008C6632" w:rsidRDefault="00F4227A" w:rsidP="00C3146F">
      <w:pPr>
        <w:numPr>
          <w:ilvl w:val="1"/>
          <w:numId w:val="7"/>
        </w:numPr>
        <w:rPr>
          <w:rFonts w:ascii="Aptos" w:hAnsi="Aptos"/>
          <w:sz w:val="24"/>
        </w:rPr>
      </w:pPr>
      <w:r w:rsidRPr="008C6632">
        <w:rPr>
          <w:rFonts w:ascii="Aptos" w:hAnsi="Aptos"/>
          <w:sz w:val="24"/>
        </w:rPr>
        <w:t>Request for Final Inspection of New or Improved Treatment Facilities</w:t>
      </w:r>
    </w:p>
    <w:p w14:paraId="110FFD37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6B699379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08CE6F91" w14:textId="67B57677" w:rsidR="00F4227A" w:rsidRPr="008C6632" w:rsidRDefault="00F4227A" w:rsidP="00C3146F">
      <w:pPr>
        <w:numPr>
          <w:ilvl w:val="1"/>
          <w:numId w:val="8"/>
        </w:numPr>
        <w:rPr>
          <w:rFonts w:ascii="Aptos" w:hAnsi="Aptos"/>
          <w:sz w:val="24"/>
        </w:rPr>
      </w:pPr>
      <w:r w:rsidRPr="008C6632">
        <w:rPr>
          <w:rFonts w:ascii="Aptos" w:hAnsi="Aptos"/>
          <w:sz w:val="24"/>
        </w:rPr>
        <w:t>Consecutive Public Water Systems – Bacterial Contamination Validation Sampling</w:t>
      </w:r>
    </w:p>
    <w:p w14:paraId="61CDCEAD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77196B6B" w14:textId="77777777" w:rsidR="003A39F8" w:rsidRPr="008C6632" w:rsidRDefault="003A39F8" w:rsidP="00C3146F">
      <w:pPr>
        <w:rPr>
          <w:rFonts w:ascii="Aptos" w:hAnsi="Aptos"/>
          <w:sz w:val="24"/>
        </w:rPr>
      </w:pPr>
    </w:p>
    <w:p w14:paraId="49492A75" w14:textId="77777777" w:rsidR="00F4227A" w:rsidRPr="008C6632" w:rsidRDefault="00F4227A" w:rsidP="00C3146F">
      <w:pPr>
        <w:rPr>
          <w:rFonts w:ascii="Aptos" w:hAnsi="Aptos"/>
          <w:b/>
          <w:sz w:val="24"/>
        </w:rPr>
      </w:pPr>
      <w:r w:rsidRPr="008C6632">
        <w:rPr>
          <w:rFonts w:ascii="Aptos" w:hAnsi="Aptos"/>
          <w:sz w:val="24"/>
        </w:rPr>
        <w:t>89-01</w:t>
      </w:r>
      <w:r w:rsidRPr="008C6632">
        <w:rPr>
          <w:rFonts w:ascii="Aptos" w:hAnsi="Aptos"/>
          <w:sz w:val="24"/>
        </w:rPr>
        <w:tab/>
        <w:t>New Product or Technology Review Policy</w:t>
      </w:r>
    </w:p>
    <w:p w14:paraId="6BB9E253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23DE523C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3C5E41F7" w14:textId="77777777" w:rsidR="00F4227A" w:rsidRPr="008C6632" w:rsidRDefault="00F4227A" w:rsidP="00C3146F">
      <w:pPr>
        <w:numPr>
          <w:ilvl w:val="1"/>
          <w:numId w:val="10"/>
        </w:numPr>
        <w:rPr>
          <w:rFonts w:ascii="Aptos" w:hAnsi="Aptos"/>
          <w:sz w:val="24"/>
        </w:rPr>
      </w:pPr>
      <w:r w:rsidRPr="008C6632">
        <w:rPr>
          <w:rFonts w:ascii="Aptos" w:hAnsi="Aptos"/>
          <w:sz w:val="24"/>
        </w:rPr>
        <w:t>Review of Water Conservation Plans Submitted by Public Water Suppliers for Water Management Permits</w:t>
      </w:r>
    </w:p>
    <w:p w14:paraId="52E56223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07547A01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1F39A8BA" w14:textId="77777777" w:rsidR="00F4227A" w:rsidRPr="008C6632" w:rsidRDefault="00F4227A" w:rsidP="00C3146F">
      <w:pPr>
        <w:numPr>
          <w:ilvl w:val="1"/>
          <w:numId w:val="11"/>
        </w:numPr>
        <w:rPr>
          <w:rFonts w:ascii="Aptos" w:hAnsi="Aptos"/>
          <w:sz w:val="24"/>
        </w:rPr>
      </w:pPr>
      <w:r w:rsidRPr="008C6632">
        <w:rPr>
          <w:rFonts w:ascii="Aptos" w:hAnsi="Aptos"/>
          <w:sz w:val="24"/>
        </w:rPr>
        <w:t>Public Notice Requirements – Water Management Act Application</w:t>
      </w:r>
    </w:p>
    <w:p w14:paraId="5043CB0F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07459315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114095EC" w14:textId="77777777" w:rsidR="00F4227A" w:rsidRPr="008C6632" w:rsidRDefault="00F4227A" w:rsidP="00C3146F">
      <w:pPr>
        <w:numPr>
          <w:ilvl w:val="1"/>
          <w:numId w:val="12"/>
        </w:numPr>
        <w:rPr>
          <w:rFonts w:ascii="Aptos" w:hAnsi="Aptos"/>
          <w:sz w:val="24"/>
        </w:rPr>
      </w:pPr>
      <w:r w:rsidRPr="008C6632">
        <w:rPr>
          <w:rFonts w:ascii="Aptos" w:hAnsi="Aptos"/>
          <w:sz w:val="24"/>
        </w:rPr>
        <w:t>Pilot Study Requirements for Proposed Treatment</w:t>
      </w:r>
    </w:p>
    <w:p w14:paraId="6537F28F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6DFB9E20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15C74669" w14:textId="77777777" w:rsidR="00F4227A" w:rsidRPr="008C6632" w:rsidRDefault="00F4227A" w:rsidP="00C3146F">
      <w:pPr>
        <w:numPr>
          <w:ilvl w:val="1"/>
          <w:numId w:val="13"/>
        </w:numPr>
        <w:rPr>
          <w:rFonts w:ascii="Aptos" w:hAnsi="Aptos"/>
          <w:sz w:val="24"/>
        </w:rPr>
      </w:pPr>
      <w:r w:rsidRPr="008C6632">
        <w:rPr>
          <w:rFonts w:ascii="Aptos" w:hAnsi="Aptos"/>
          <w:sz w:val="24"/>
        </w:rPr>
        <w:t>Treatment for Radionuclide Removal</w:t>
      </w:r>
    </w:p>
    <w:p w14:paraId="70DF9E56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44E871BC" w14:textId="77777777" w:rsidR="00F4227A" w:rsidRPr="008C6632" w:rsidRDefault="00F4227A" w:rsidP="00C3146F">
      <w:pPr>
        <w:rPr>
          <w:rFonts w:ascii="Aptos" w:hAnsi="Aptos"/>
        </w:rPr>
      </w:pPr>
    </w:p>
    <w:p w14:paraId="6177BD98" w14:textId="77777777" w:rsidR="00F4227A" w:rsidRPr="008C6632" w:rsidRDefault="00F4227A" w:rsidP="00C3146F">
      <w:pPr>
        <w:numPr>
          <w:ilvl w:val="1"/>
          <w:numId w:val="14"/>
        </w:numPr>
        <w:rPr>
          <w:rFonts w:ascii="Aptos" w:hAnsi="Aptos"/>
          <w:sz w:val="24"/>
        </w:rPr>
      </w:pPr>
      <w:r w:rsidRPr="008C6632">
        <w:rPr>
          <w:rFonts w:ascii="Aptos" w:hAnsi="Aptos"/>
          <w:sz w:val="24"/>
        </w:rPr>
        <w:t>Follow-up Action for Coliform positive Results from a Single Routine Sampling Point</w:t>
      </w:r>
    </w:p>
    <w:p w14:paraId="144A5D23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0BC88D27" w14:textId="77777777" w:rsidR="00C41E51" w:rsidRPr="008C6632" w:rsidRDefault="00C41E51" w:rsidP="00C3146F">
      <w:pPr>
        <w:rPr>
          <w:rFonts w:ascii="Aptos" w:hAnsi="Aptos"/>
          <w:sz w:val="24"/>
        </w:rPr>
      </w:pPr>
    </w:p>
    <w:p w14:paraId="0027B7C9" w14:textId="77777777" w:rsidR="00F4227A" w:rsidRPr="008C6632" w:rsidRDefault="00F4227A" w:rsidP="00C3146F">
      <w:pPr>
        <w:numPr>
          <w:ilvl w:val="1"/>
          <w:numId w:val="14"/>
        </w:numPr>
        <w:rPr>
          <w:rFonts w:ascii="Aptos" w:hAnsi="Aptos"/>
          <w:sz w:val="24"/>
        </w:rPr>
      </w:pPr>
      <w:r w:rsidRPr="008C6632">
        <w:rPr>
          <w:rFonts w:ascii="Aptos" w:hAnsi="Aptos"/>
          <w:sz w:val="24"/>
        </w:rPr>
        <w:t>Variances from the Total Coliform Rule</w:t>
      </w:r>
    </w:p>
    <w:p w14:paraId="738610EB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637805D2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7C6DDF3A" w14:textId="77777777" w:rsidR="00F4227A" w:rsidRPr="008C6632" w:rsidRDefault="00F4227A" w:rsidP="00C3146F">
      <w:pPr>
        <w:numPr>
          <w:ilvl w:val="1"/>
          <w:numId w:val="14"/>
        </w:numPr>
        <w:rPr>
          <w:rFonts w:ascii="Aptos" w:hAnsi="Aptos"/>
          <w:sz w:val="24"/>
        </w:rPr>
      </w:pPr>
      <w:r w:rsidRPr="008C6632">
        <w:rPr>
          <w:rFonts w:ascii="Aptos" w:hAnsi="Aptos"/>
          <w:sz w:val="24"/>
        </w:rPr>
        <w:t xml:space="preserve">Acceptability of Results from Radiological Laboratories Certified Outside </w:t>
      </w:r>
      <w:smartTag w:uri="urn:schemas-microsoft-com:office:smarttags" w:element="State">
        <w:smartTag w:uri="urn:schemas-microsoft-com:office:smarttags" w:element="place">
          <w:r w:rsidRPr="008C6632">
            <w:rPr>
              <w:rFonts w:ascii="Aptos" w:hAnsi="Aptos"/>
              <w:sz w:val="24"/>
            </w:rPr>
            <w:t>Massachusetts</w:t>
          </w:r>
        </w:smartTag>
      </w:smartTag>
    </w:p>
    <w:p w14:paraId="463F29E8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3B7B4B86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3CB65645" w14:textId="77777777" w:rsidR="00F4227A" w:rsidRPr="008C6632" w:rsidRDefault="00F4227A" w:rsidP="00C3146F">
      <w:pPr>
        <w:numPr>
          <w:ilvl w:val="1"/>
          <w:numId w:val="15"/>
        </w:numPr>
        <w:rPr>
          <w:rFonts w:ascii="Aptos" w:hAnsi="Aptos"/>
          <w:sz w:val="24"/>
        </w:rPr>
      </w:pPr>
      <w:r w:rsidRPr="008C6632">
        <w:rPr>
          <w:rFonts w:ascii="Aptos" w:hAnsi="Aptos"/>
          <w:sz w:val="24"/>
        </w:rPr>
        <w:t>Use of Bottled Water by Public Water Suppliers</w:t>
      </w:r>
    </w:p>
    <w:p w14:paraId="3A0FF5F2" w14:textId="77777777" w:rsidR="00F4227A" w:rsidRPr="008C6632" w:rsidRDefault="00F4227A" w:rsidP="00C3146F">
      <w:pPr>
        <w:rPr>
          <w:rFonts w:ascii="Aptos" w:hAnsi="Aptos"/>
        </w:rPr>
      </w:pPr>
    </w:p>
    <w:p w14:paraId="5630AD66" w14:textId="77777777" w:rsidR="00F4227A" w:rsidRPr="008C6632" w:rsidRDefault="00F4227A" w:rsidP="00C3146F">
      <w:pPr>
        <w:rPr>
          <w:rFonts w:ascii="Aptos" w:hAnsi="Aptos"/>
        </w:rPr>
      </w:pPr>
    </w:p>
    <w:p w14:paraId="2271D434" w14:textId="79D57BC0" w:rsidR="00F4227A" w:rsidRPr="008C6632" w:rsidRDefault="00F4227A" w:rsidP="00C3146F">
      <w:pPr>
        <w:ind w:left="720" w:hanging="720"/>
        <w:rPr>
          <w:rFonts w:ascii="Aptos" w:hAnsi="Aptos"/>
          <w:sz w:val="24"/>
        </w:rPr>
      </w:pPr>
      <w:r w:rsidRPr="008C6632">
        <w:rPr>
          <w:rFonts w:ascii="Aptos" w:hAnsi="Aptos"/>
          <w:sz w:val="24"/>
        </w:rPr>
        <w:t>92-05</w:t>
      </w:r>
      <w:r w:rsidRPr="008C6632">
        <w:rPr>
          <w:rFonts w:ascii="Aptos" w:hAnsi="Aptos"/>
          <w:sz w:val="24"/>
        </w:rPr>
        <w:tab/>
        <w:t>Procedure for Determining the Activity Type and Status of a Drinking Water</w:t>
      </w:r>
      <w:r w:rsidR="00C3146F" w:rsidRPr="008C6632">
        <w:rPr>
          <w:rFonts w:ascii="Aptos" w:hAnsi="Aptos"/>
          <w:sz w:val="24"/>
        </w:rPr>
        <w:t xml:space="preserve"> </w:t>
      </w:r>
      <w:r w:rsidRPr="008C6632">
        <w:rPr>
          <w:rFonts w:ascii="Aptos" w:hAnsi="Aptos"/>
          <w:sz w:val="24"/>
        </w:rPr>
        <w:t>Source</w:t>
      </w:r>
    </w:p>
    <w:p w14:paraId="61829076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2BA226A1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18EC4FEA" w14:textId="77777777" w:rsidR="00F4227A" w:rsidRPr="008C6632" w:rsidRDefault="00F4227A" w:rsidP="00C3146F">
      <w:pPr>
        <w:rPr>
          <w:rFonts w:ascii="Aptos" w:hAnsi="Aptos"/>
          <w:sz w:val="24"/>
        </w:rPr>
      </w:pPr>
      <w:r w:rsidRPr="008C6632">
        <w:rPr>
          <w:rFonts w:ascii="Aptos" w:hAnsi="Aptos"/>
          <w:sz w:val="24"/>
        </w:rPr>
        <w:t>92-07</w:t>
      </w:r>
      <w:r w:rsidRPr="008C6632">
        <w:rPr>
          <w:rFonts w:ascii="Aptos" w:hAnsi="Aptos"/>
          <w:sz w:val="24"/>
        </w:rPr>
        <w:tab/>
        <w:t>Bulk Water Suppliers – Sampling Requirements and Transport Responsibility</w:t>
      </w:r>
    </w:p>
    <w:p w14:paraId="17AD93B2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0DE4B5B7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7DD4CAAE" w14:textId="77777777" w:rsidR="00F4227A" w:rsidRPr="008C6632" w:rsidRDefault="00F4227A" w:rsidP="00C3146F">
      <w:pPr>
        <w:rPr>
          <w:rFonts w:ascii="Aptos" w:hAnsi="Aptos"/>
          <w:sz w:val="24"/>
        </w:rPr>
      </w:pPr>
      <w:r w:rsidRPr="008C6632">
        <w:rPr>
          <w:rFonts w:ascii="Aptos" w:hAnsi="Aptos"/>
          <w:sz w:val="24"/>
        </w:rPr>
        <w:t>93-01a</w:t>
      </w:r>
      <w:r w:rsidRPr="008C6632">
        <w:rPr>
          <w:rFonts w:ascii="Aptos" w:hAnsi="Aptos"/>
          <w:sz w:val="24"/>
        </w:rPr>
        <w:tab/>
        <w:t>Requirement for Disinfection with Water Supply Treatment</w:t>
      </w:r>
    </w:p>
    <w:p w14:paraId="66204FF1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2DBF0D7D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449E6B2F" w14:textId="77777777" w:rsidR="00F4227A" w:rsidRPr="008C6632" w:rsidRDefault="00F4227A" w:rsidP="00C3146F">
      <w:pPr>
        <w:numPr>
          <w:ilvl w:val="1"/>
          <w:numId w:val="16"/>
        </w:numPr>
        <w:rPr>
          <w:rFonts w:ascii="Aptos" w:hAnsi="Aptos"/>
          <w:sz w:val="24"/>
        </w:rPr>
      </w:pPr>
      <w:r w:rsidRPr="008C6632">
        <w:rPr>
          <w:rFonts w:ascii="Aptos" w:hAnsi="Aptos"/>
          <w:sz w:val="24"/>
        </w:rPr>
        <w:t>Operation and Maintenance Manuals</w:t>
      </w:r>
    </w:p>
    <w:p w14:paraId="6B62F1B3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02F2C34E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20067C41" w14:textId="77777777" w:rsidR="00F4227A" w:rsidRPr="008C6632" w:rsidRDefault="00F4227A" w:rsidP="00C3146F">
      <w:pPr>
        <w:ind w:left="720" w:hanging="720"/>
        <w:rPr>
          <w:rFonts w:ascii="Aptos" w:hAnsi="Aptos"/>
          <w:sz w:val="24"/>
        </w:rPr>
      </w:pPr>
      <w:r w:rsidRPr="008C6632">
        <w:rPr>
          <w:rFonts w:ascii="Aptos" w:hAnsi="Aptos"/>
          <w:sz w:val="24"/>
        </w:rPr>
        <w:t>94-02</w:t>
      </w:r>
      <w:r w:rsidRPr="008C6632">
        <w:rPr>
          <w:rFonts w:ascii="Aptos" w:hAnsi="Aptos"/>
          <w:sz w:val="24"/>
        </w:rPr>
        <w:tab/>
        <w:t>Determination of Public or Private Water System Type for Establishments Serving Food</w:t>
      </w:r>
    </w:p>
    <w:p w14:paraId="680A4E5D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19219836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6D89E87B" w14:textId="77777777" w:rsidR="00F4227A" w:rsidRPr="008C6632" w:rsidRDefault="00F4227A" w:rsidP="00C3146F">
      <w:pPr>
        <w:rPr>
          <w:rFonts w:ascii="Aptos" w:hAnsi="Aptos"/>
          <w:sz w:val="24"/>
        </w:rPr>
      </w:pPr>
      <w:r w:rsidRPr="008C6632">
        <w:rPr>
          <w:rFonts w:ascii="Aptos" w:hAnsi="Aptos"/>
          <w:sz w:val="24"/>
        </w:rPr>
        <w:t>94-03</w:t>
      </w:r>
      <w:r w:rsidRPr="008C6632">
        <w:rPr>
          <w:rFonts w:ascii="Aptos" w:hAnsi="Aptos"/>
          <w:sz w:val="24"/>
        </w:rPr>
        <w:tab/>
        <w:t>Implementation of Zone I Requirements</w:t>
      </w:r>
    </w:p>
    <w:p w14:paraId="769D0D3C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54CD245A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345E3E86" w14:textId="77777777" w:rsidR="00F4227A" w:rsidRPr="008C6632" w:rsidRDefault="00F4227A" w:rsidP="00C3146F">
      <w:pPr>
        <w:numPr>
          <w:ilvl w:val="1"/>
          <w:numId w:val="18"/>
        </w:numPr>
        <w:rPr>
          <w:rFonts w:ascii="Aptos" w:hAnsi="Aptos"/>
          <w:sz w:val="24"/>
        </w:rPr>
      </w:pPr>
      <w:r w:rsidRPr="008C6632">
        <w:rPr>
          <w:rFonts w:ascii="Aptos" w:hAnsi="Aptos"/>
          <w:sz w:val="24"/>
        </w:rPr>
        <w:t>Safe Drinking Water Act Assessment Billing and Collection Policy</w:t>
      </w:r>
    </w:p>
    <w:p w14:paraId="1231BE67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36FEB5B0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74021EB4" w14:textId="77777777" w:rsidR="00F4227A" w:rsidRPr="008C6632" w:rsidRDefault="00F4227A" w:rsidP="00C3146F">
      <w:pPr>
        <w:rPr>
          <w:rFonts w:ascii="Aptos" w:hAnsi="Aptos"/>
          <w:sz w:val="24"/>
        </w:rPr>
      </w:pPr>
      <w:r w:rsidRPr="008C6632">
        <w:rPr>
          <w:rFonts w:ascii="Aptos" w:hAnsi="Aptos"/>
          <w:sz w:val="24"/>
        </w:rPr>
        <w:t>97-01</w:t>
      </w:r>
      <w:r w:rsidRPr="008C6632">
        <w:rPr>
          <w:rFonts w:ascii="Aptos" w:hAnsi="Aptos"/>
          <w:sz w:val="24"/>
        </w:rPr>
        <w:tab/>
        <w:t>Zone II Status Policy</w:t>
      </w:r>
    </w:p>
    <w:p w14:paraId="30D7AA69" w14:textId="77777777" w:rsidR="00F4227A" w:rsidRPr="008C6632" w:rsidRDefault="00F4227A" w:rsidP="00C3146F">
      <w:pPr>
        <w:rPr>
          <w:rFonts w:ascii="Aptos" w:hAnsi="Aptos"/>
          <w:sz w:val="24"/>
        </w:rPr>
      </w:pPr>
    </w:p>
    <w:p w14:paraId="34FF1C98" w14:textId="77777777" w:rsidR="00A54761" w:rsidRPr="008C6632" w:rsidRDefault="00A54761" w:rsidP="00C3146F">
      <w:pPr>
        <w:rPr>
          <w:rFonts w:ascii="Aptos" w:hAnsi="Aptos"/>
          <w:sz w:val="24"/>
        </w:rPr>
      </w:pPr>
    </w:p>
    <w:p w14:paraId="4FCEF2F6" w14:textId="1764B657" w:rsidR="002E3BA9" w:rsidRPr="008C6632" w:rsidRDefault="002E3BA9" w:rsidP="00C3146F">
      <w:pPr>
        <w:numPr>
          <w:ilvl w:val="1"/>
          <w:numId w:val="23"/>
        </w:numPr>
        <w:rPr>
          <w:rFonts w:ascii="Aptos" w:hAnsi="Aptos"/>
          <w:sz w:val="24"/>
        </w:rPr>
      </w:pPr>
      <w:r w:rsidRPr="008C6632">
        <w:rPr>
          <w:rFonts w:ascii="Aptos" w:hAnsi="Aptos"/>
          <w:sz w:val="24"/>
        </w:rPr>
        <w:t>Review of Sewer Line and Water Supply Protection</w:t>
      </w:r>
    </w:p>
    <w:p w14:paraId="6D072C0D" w14:textId="77777777" w:rsidR="002E3BA9" w:rsidRPr="008C6632" w:rsidRDefault="002E3BA9" w:rsidP="00C3146F">
      <w:pPr>
        <w:rPr>
          <w:rFonts w:ascii="Aptos" w:hAnsi="Aptos"/>
          <w:sz w:val="24"/>
        </w:rPr>
      </w:pPr>
    </w:p>
    <w:p w14:paraId="48A21919" w14:textId="77777777" w:rsidR="002E3BA9" w:rsidRPr="008C6632" w:rsidRDefault="002E3BA9" w:rsidP="00C3146F">
      <w:pPr>
        <w:rPr>
          <w:rFonts w:ascii="Aptos" w:hAnsi="Aptos"/>
          <w:sz w:val="24"/>
        </w:rPr>
      </w:pPr>
    </w:p>
    <w:p w14:paraId="05FBE703" w14:textId="03599615" w:rsidR="002E3BA9" w:rsidRPr="008C6632" w:rsidRDefault="00DE368A" w:rsidP="00C3146F">
      <w:pPr>
        <w:numPr>
          <w:ilvl w:val="1"/>
          <w:numId w:val="24"/>
        </w:numPr>
        <w:rPr>
          <w:rFonts w:ascii="Aptos" w:hAnsi="Aptos"/>
          <w:sz w:val="24"/>
        </w:rPr>
      </w:pPr>
      <w:r w:rsidRPr="008C6632">
        <w:rPr>
          <w:rFonts w:ascii="Aptos" w:hAnsi="Aptos"/>
          <w:sz w:val="24"/>
        </w:rPr>
        <w:t xml:space="preserve">Massachusetts Contract </w:t>
      </w:r>
      <w:r w:rsidR="002E3BA9" w:rsidRPr="008C6632">
        <w:rPr>
          <w:rFonts w:ascii="Aptos" w:hAnsi="Aptos"/>
          <w:sz w:val="24"/>
        </w:rPr>
        <w:t>Operator Requirements</w:t>
      </w:r>
    </w:p>
    <w:p w14:paraId="6BD18F9B" w14:textId="77777777" w:rsidR="002E3BA9" w:rsidRPr="008C6632" w:rsidRDefault="002E3BA9" w:rsidP="00C3146F">
      <w:pPr>
        <w:rPr>
          <w:rFonts w:ascii="Aptos" w:hAnsi="Aptos"/>
          <w:sz w:val="24"/>
        </w:rPr>
      </w:pPr>
    </w:p>
    <w:p w14:paraId="238601FE" w14:textId="77777777" w:rsidR="002E3BA9" w:rsidRPr="008C6632" w:rsidRDefault="002E3BA9" w:rsidP="00C3146F">
      <w:pPr>
        <w:rPr>
          <w:rFonts w:ascii="Aptos" w:hAnsi="Aptos"/>
          <w:sz w:val="24"/>
        </w:rPr>
      </w:pPr>
    </w:p>
    <w:p w14:paraId="2A50AB33" w14:textId="77777777" w:rsidR="002E3BA9" w:rsidRPr="008C6632" w:rsidRDefault="002E3BA9" w:rsidP="00C3146F">
      <w:pPr>
        <w:numPr>
          <w:ilvl w:val="1"/>
          <w:numId w:val="25"/>
        </w:numPr>
        <w:rPr>
          <w:rFonts w:ascii="Aptos" w:hAnsi="Aptos"/>
          <w:sz w:val="24"/>
        </w:rPr>
      </w:pPr>
      <w:r w:rsidRPr="008C6632">
        <w:rPr>
          <w:rFonts w:ascii="Aptos" w:hAnsi="Aptos"/>
          <w:sz w:val="24"/>
        </w:rPr>
        <w:t>Substantial Modifications to a Public Water System that Require a Permit</w:t>
      </w:r>
    </w:p>
    <w:p w14:paraId="0F3CABC7" w14:textId="77777777" w:rsidR="002E3BA9" w:rsidRPr="008C6632" w:rsidRDefault="002E3BA9" w:rsidP="00C3146F">
      <w:pPr>
        <w:rPr>
          <w:rFonts w:ascii="Aptos" w:hAnsi="Aptos"/>
          <w:sz w:val="24"/>
        </w:rPr>
      </w:pPr>
    </w:p>
    <w:p w14:paraId="5B08B5D1" w14:textId="77777777" w:rsidR="002E3BA9" w:rsidRPr="008C6632" w:rsidRDefault="002E3BA9" w:rsidP="00C3146F">
      <w:pPr>
        <w:rPr>
          <w:rFonts w:ascii="Aptos" w:hAnsi="Aptos"/>
          <w:sz w:val="24"/>
        </w:rPr>
      </w:pPr>
    </w:p>
    <w:p w14:paraId="7D2DB062" w14:textId="77777777" w:rsidR="00947A18" w:rsidRPr="008C6632" w:rsidRDefault="002E3BA9" w:rsidP="00C3146F">
      <w:pPr>
        <w:ind w:left="720" w:hanging="720"/>
        <w:rPr>
          <w:rFonts w:ascii="Aptos" w:eastAsia="Adobe Song Std L" w:hAnsi="Aptos"/>
          <w:sz w:val="24"/>
          <w:szCs w:val="24"/>
        </w:rPr>
      </w:pPr>
      <w:r w:rsidRPr="008C6632">
        <w:rPr>
          <w:rFonts w:ascii="Aptos" w:hAnsi="Aptos"/>
          <w:sz w:val="24"/>
        </w:rPr>
        <w:t>08-02</w:t>
      </w:r>
      <w:r w:rsidRPr="008C6632">
        <w:rPr>
          <w:rFonts w:ascii="Aptos" w:hAnsi="Aptos"/>
          <w:sz w:val="24"/>
        </w:rPr>
        <w:tab/>
      </w:r>
      <w:r w:rsidRPr="008C6632">
        <w:rPr>
          <w:rFonts w:ascii="Aptos" w:eastAsia="Adobe Song Std L" w:hAnsi="Aptos"/>
          <w:sz w:val="24"/>
          <w:szCs w:val="24"/>
        </w:rPr>
        <w:t xml:space="preserve">Actions to Protect Public Health in the Period </w:t>
      </w:r>
      <w:r w:rsidR="00947A18" w:rsidRPr="008C6632">
        <w:rPr>
          <w:rFonts w:ascii="Aptos" w:eastAsia="Adobe Song Std L" w:hAnsi="Aptos"/>
          <w:sz w:val="24"/>
          <w:szCs w:val="24"/>
        </w:rPr>
        <w:t>b</w:t>
      </w:r>
      <w:r w:rsidRPr="008C6632">
        <w:rPr>
          <w:rFonts w:ascii="Aptos" w:eastAsia="Adobe Song Std L" w:hAnsi="Aptos"/>
          <w:sz w:val="24"/>
          <w:szCs w:val="24"/>
        </w:rPr>
        <w:t>etween Federal Rule Promulgation and State Promulgation</w:t>
      </w:r>
    </w:p>
    <w:p w14:paraId="16DEB4AB" w14:textId="77777777" w:rsidR="00947A18" w:rsidRPr="008C6632" w:rsidRDefault="00947A18" w:rsidP="00C3146F">
      <w:pPr>
        <w:ind w:left="720" w:hanging="720"/>
        <w:rPr>
          <w:rFonts w:ascii="Aptos" w:eastAsia="Adobe Song Std L" w:hAnsi="Aptos"/>
          <w:sz w:val="24"/>
          <w:szCs w:val="24"/>
        </w:rPr>
      </w:pPr>
    </w:p>
    <w:p w14:paraId="359C47F7" w14:textId="63C992BA" w:rsidR="002E3BA9" w:rsidRPr="008C6632" w:rsidRDefault="00947A18" w:rsidP="00C3146F">
      <w:pPr>
        <w:ind w:left="720" w:hanging="720"/>
        <w:rPr>
          <w:rFonts w:ascii="Aptos" w:hAnsi="Aptos"/>
          <w:sz w:val="24"/>
          <w:szCs w:val="24"/>
        </w:rPr>
      </w:pPr>
      <w:r w:rsidRPr="008C6632">
        <w:rPr>
          <w:rFonts w:ascii="Aptos" w:eastAsia="Adobe Song Std L" w:hAnsi="Aptos"/>
          <w:sz w:val="24"/>
          <w:szCs w:val="24"/>
        </w:rPr>
        <w:t>09-02</w:t>
      </w:r>
      <w:r w:rsidRPr="008C6632">
        <w:rPr>
          <w:rFonts w:ascii="Aptos" w:eastAsia="Adobe Song Std L" w:hAnsi="Aptos"/>
          <w:sz w:val="24"/>
          <w:szCs w:val="24"/>
        </w:rPr>
        <w:tab/>
        <w:t>Pipe Bursting of Potable Water Mains Using Pre- and Post-Chlorinated HDPE Pipe</w:t>
      </w:r>
    </w:p>
    <w:p w14:paraId="1D1D9CCD" w14:textId="77777777" w:rsidR="00362E10" w:rsidRPr="008C6632" w:rsidRDefault="00362E10" w:rsidP="00C3146F">
      <w:pPr>
        <w:ind w:left="720" w:hanging="720"/>
        <w:rPr>
          <w:rFonts w:ascii="Aptos" w:hAnsi="Aptos"/>
          <w:sz w:val="24"/>
          <w:szCs w:val="24"/>
        </w:rPr>
      </w:pPr>
    </w:p>
    <w:p w14:paraId="506F2EDA" w14:textId="77777777" w:rsidR="0005313C" w:rsidRPr="008C6632" w:rsidRDefault="0005313C" w:rsidP="00C3146F">
      <w:pPr>
        <w:ind w:left="720" w:hanging="720"/>
        <w:rPr>
          <w:rFonts w:ascii="Aptos" w:hAnsi="Aptos"/>
          <w:sz w:val="24"/>
          <w:szCs w:val="24"/>
        </w:rPr>
      </w:pPr>
    </w:p>
    <w:p w14:paraId="0A27813A" w14:textId="652F7535" w:rsidR="00362E10" w:rsidRPr="008C6632" w:rsidRDefault="00362E10" w:rsidP="00C3146F">
      <w:pPr>
        <w:ind w:left="720" w:hanging="720"/>
        <w:rPr>
          <w:rFonts w:ascii="Aptos" w:hAnsi="Aptos"/>
          <w:sz w:val="24"/>
          <w:szCs w:val="24"/>
        </w:rPr>
      </w:pPr>
      <w:r w:rsidRPr="008C6632">
        <w:rPr>
          <w:rFonts w:ascii="Aptos" w:hAnsi="Aptos"/>
          <w:sz w:val="24"/>
          <w:szCs w:val="24"/>
        </w:rPr>
        <w:t>11-01</w:t>
      </w:r>
      <w:r w:rsidRPr="008C6632">
        <w:rPr>
          <w:rFonts w:ascii="Aptos" w:hAnsi="Aptos"/>
          <w:sz w:val="24"/>
          <w:szCs w:val="24"/>
        </w:rPr>
        <w:tab/>
      </w:r>
      <w:r w:rsidR="0005313C" w:rsidRPr="008C6632">
        <w:rPr>
          <w:rFonts w:ascii="Aptos" w:hAnsi="Aptos"/>
          <w:sz w:val="24"/>
          <w:szCs w:val="24"/>
        </w:rPr>
        <w:t>Wind and Solar Energy Projects Proposed in Zone I</w:t>
      </w:r>
    </w:p>
    <w:p w14:paraId="4D1A7CF9" w14:textId="77777777" w:rsidR="0005313C" w:rsidRPr="008C6632" w:rsidRDefault="0005313C" w:rsidP="00C3146F">
      <w:pPr>
        <w:ind w:left="720" w:hanging="720"/>
        <w:rPr>
          <w:rFonts w:ascii="Aptos" w:hAnsi="Aptos"/>
          <w:sz w:val="24"/>
          <w:szCs w:val="24"/>
        </w:rPr>
      </w:pPr>
    </w:p>
    <w:p w14:paraId="09779833" w14:textId="77777777" w:rsidR="0005313C" w:rsidRPr="008C6632" w:rsidRDefault="0005313C" w:rsidP="00C3146F">
      <w:pPr>
        <w:ind w:left="720" w:hanging="720"/>
        <w:rPr>
          <w:rFonts w:ascii="Aptos" w:hAnsi="Aptos"/>
          <w:sz w:val="24"/>
          <w:szCs w:val="24"/>
        </w:rPr>
      </w:pPr>
    </w:p>
    <w:p w14:paraId="5CC619BC" w14:textId="279FCEAD" w:rsidR="001F5E80" w:rsidRPr="008C6632" w:rsidRDefault="001F5E80" w:rsidP="00C3146F">
      <w:pPr>
        <w:ind w:left="720" w:hanging="720"/>
        <w:rPr>
          <w:rFonts w:ascii="Aptos" w:hAnsi="Aptos"/>
          <w:sz w:val="24"/>
          <w:szCs w:val="24"/>
        </w:rPr>
      </w:pPr>
      <w:r w:rsidRPr="008C6632">
        <w:rPr>
          <w:rFonts w:ascii="Aptos" w:hAnsi="Aptos"/>
          <w:sz w:val="24"/>
          <w:szCs w:val="24"/>
        </w:rPr>
        <w:t>19-01</w:t>
      </w:r>
      <w:r w:rsidRPr="008C6632">
        <w:rPr>
          <w:rFonts w:ascii="Aptos" w:hAnsi="Aptos"/>
          <w:sz w:val="24"/>
          <w:szCs w:val="24"/>
        </w:rPr>
        <w:tab/>
      </w:r>
      <w:r w:rsidR="00C5398A" w:rsidRPr="008C6632">
        <w:rPr>
          <w:rFonts w:ascii="Aptos" w:hAnsi="Aptos"/>
          <w:sz w:val="24"/>
          <w:szCs w:val="24"/>
        </w:rPr>
        <w:t>Antenna Policy Guidelines</w:t>
      </w:r>
    </w:p>
    <w:p w14:paraId="6F16CA94" w14:textId="77777777" w:rsidR="00C3146F" w:rsidRPr="008C6632" w:rsidRDefault="00C3146F" w:rsidP="00C3146F">
      <w:pPr>
        <w:ind w:left="720" w:hanging="720"/>
        <w:rPr>
          <w:rFonts w:ascii="Aptos" w:hAnsi="Aptos"/>
          <w:sz w:val="24"/>
          <w:szCs w:val="24"/>
        </w:rPr>
      </w:pPr>
    </w:p>
    <w:p w14:paraId="7251D2EE" w14:textId="77777777" w:rsidR="00C3146F" w:rsidRPr="008C6632" w:rsidRDefault="00C3146F" w:rsidP="00C3146F">
      <w:pPr>
        <w:ind w:left="720" w:hanging="720"/>
        <w:rPr>
          <w:rFonts w:ascii="Aptos" w:hAnsi="Aptos"/>
          <w:sz w:val="24"/>
          <w:szCs w:val="24"/>
        </w:rPr>
      </w:pPr>
    </w:p>
    <w:p w14:paraId="0C695A2B" w14:textId="59BCB33E" w:rsidR="00C3146F" w:rsidRPr="008C6632" w:rsidRDefault="00C3146F" w:rsidP="00C3146F">
      <w:pPr>
        <w:ind w:left="720" w:hanging="720"/>
        <w:rPr>
          <w:rFonts w:ascii="Aptos" w:hAnsi="Aptos"/>
          <w:sz w:val="24"/>
          <w:szCs w:val="24"/>
        </w:rPr>
      </w:pPr>
      <w:r w:rsidRPr="008C6632">
        <w:rPr>
          <w:rFonts w:ascii="Aptos" w:hAnsi="Aptos"/>
          <w:sz w:val="24"/>
          <w:szCs w:val="24"/>
        </w:rPr>
        <w:t>24-01</w:t>
      </w:r>
      <w:r w:rsidRPr="008C6632">
        <w:rPr>
          <w:rFonts w:ascii="Aptos" w:hAnsi="Aptos"/>
          <w:sz w:val="24"/>
          <w:szCs w:val="24"/>
        </w:rPr>
        <w:tab/>
        <w:t>PFAS Public Drinking Water Testing Using EPA Method 533 and EPA Method 537.1, v.2</w:t>
      </w:r>
    </w:p>
    <w:p w14:paraId="0AD9C6F4" w14:textId="77777777" w:rsidR="00947A18" w:rsidRPr="008C6632" w:rsidRDefault="00947A18" w:rsidP="00C3146F">
      <w:pPr>
        <w:ind w:left="720" w:hanging="720"/>
        <w:rPr>
          <w:rFonts w:ascii="Aptos" w:hAnsi="Aptos"/>
          <w:sz w:val="24"/>
          <w:szCs w:val="24"/>
        </w:rPr>
      </w:pPr>
    </w:p>
    <w:p w14:paraId="4B1F511A" w14:textId="77777777" w:rsidR="00947A18" w:rsidRPr="008C6632" w:rsidRDefault="00947A18" w:rsidP="002E3BA9">
      <w:pPr>
        <w:ind w:left="720" w:hanging="720"/>
        <w:rPr>
          <w:rFonts w:ascii="Aptos" w:hAnsi="Aptos"/>
          <w:sz w:val="24"/>
          <w:szCs w:val="24"/>
        </w:rPr>
      </w:pPr>
    </w:p>
    <w:p w14:paraId="65F9C3DC" w14:textId="77777777" w:rsidR="00947A18" w:rsidRPr="008C6632" w:rsidRDefault="00947A18" w:rsidP="002E3BA9">
      <w:pPr>
        <w:ind w:left="720" w:hanging="720"/>
        <w:rPr>
          <w:rFonts w:ascii="Aptos" w:hAnsi="Aptos"/>
          <w:sz w:val="24"/>
          <w:szCs w:val="24"/>
        </w:rPr>
      </w:pPr>
    </w:p>
    <w:p w14:paraId="5023141B" w14:textId="77777777" w:rsidR="00947A18" w:rsidRPr="008C6632" w:rsidRDefault="00947A18" w:rsidP="002E3BA9">
      <w:pPr>
        <w:ind w:left="720" w:hanging="720"/>
        <w:rPr>
          <w:rFonts w:ascii="Aptos" w:hAnsi="Aptos"/>
          <w:sz w:val="24"/>
          <w:szCs w:val="24"/>
        </w:rPr>
      </w:pPr>
    </w:p>
    <w:p w14:paraId="1F3B1409" w14:textId="77777777" w:rsidR="001C277D" w:rsidRPr="008C6632" w:rsidRDefault="001C277D" w:rsidP="00665D63">
      <w:pPr>
        <w:jc w:val="center"/>
        <w:rPr>
          <w:rFonts w:ascii="Aptos" w:hAnsi="Aptos"/>
          <w:b/>
          <w:bCs/>
          <w:sz w:val="28"/>
        </w:rPr>
        <w:sectPr w:rsidR="001C277D" w:rsidRPr="008C6632" w:rsidSect="00A54761">
          <w:pgSz w:w="12240" w:h="15840"/>
          <w:pgMar w:top="1440" w:right="1800" w:bottom="1152" w:left="1800" w:header="2016" w:footer="720" w:gutter="0"/>
          <w:cols w:space="720"/>
        </w:sectPr>
      </w:pPr>
    </w:p>
    <w:p w14:paraId="1A5D0ACE" w14:textId="77777777" w:rsidR="00665D63" w:rsidRPr="008C6632" w:rsidRDefault="00665D63" w:rsidP="00665D63">
      <w:pPr>
        <w:jc w:val="center"/>
        <w:rPr>
          <w:rFonts w:ascii="Aptos" w:hAnsi="Aptos"/>
          <w:b/>
          <w:bCs/>
          <w:sz w:val="28"/>
        </w:rPr>
      </w:pPr>
      <w:r w:rsidRPr="008C6632">
        <w:rPr>
          <w:rFonts w:ascii="Aptos" w:hAnsi="Aptos"/>
          <w:b/>
          <w:bCs/>
          <w:sz w:val="28"/>
        </w:rPr>
        <w:t xml:space="preserve">Superseded </w:t>
      </w:r>
      <w:r w:rsidR="00436B97" w:rsidRPr="008C6632">
        <w:rPr>
          <w:rFonts w:ascii="Aptos" w:hAnsi="Aptos"/>
          <w:b/>
          <w:bCs/>
          <w:sz w:val="28"/>
        </w:rPr>
        <w:t xml:space="preserve">MassDEP Drinking Water </w:t>
      </w:r>
      <w:r w:rsidRPr="008C6632">
        <w:rPr>
          <w:rFonts w:ascii="Aptos" w:hAnsi="Aptos"/>
          <w:b/>
          <w:bCs/>
          <w:sz w:val="28"/>
        </w:rPr>
        <w:t>Policies</w:t>
      </w:r>
    </w:p>
    <w:p w14:paraId="562C75D1" w14:textId="77777777" w:rsidR="00665D63" w:rsidRPr="008C6632" w:rsidRDefault="00665D63" w:rsidP="00665D63">
      <w:pPr>
        <w:jc w:val="both"/>
        <w:rPr>
          <w:rFonts w:ascii="Aptos" w:hAnsi="Aptos"/>
        </w:rPr>
      </w:pPr>
    </w:p>
    <w:p w14:paraId="2E43FDDF" w14:textId="77777777" w:rsidR="00665D63" w:rsidRPr="008C6632" w:rsidRDefault="00665D63" w:rsidP="001C277D">
      <w:pPr>
        <w:spacing w:after="120"/>
        <w:jc w:val="center"/>
        <w:rPr>
          <w:rFonts w:ascii="Aptos" w:hAnsi="Aptos"/>
          <w:b/>
          <w:bCs/>
          <w:sz w:val="24"/>
          <w:szCs w:val="24"/>
        </w:rPr>
      </w:pPr>
      <w:r w:rsidRPr="008C6632">
        <w:rPr>
          <w:rFonts w:ascii="Aptos" w:hAnsi="Aptos"/>
          <w:sz w:val="24"/>
          <w:szCs w:val="24"/>
        </w:rPr>
        <w:t xml:space="preserve">The following policies have been </w:t>
      </w:r>
      <w:r w:rsidR="00625609" w:rsidRPr="008C6632">
        <w:rPr>
          <w:rFonts w:ascii="Aptos" w:hAnsi="Aptos"/>
          <w:sz w:val="24"/>
          <w:szCs w:val="24"/>
        </w:rPr>
        <w:t xml:space="preserve">deleted from the policy page because they have been </w:t>
      </w:r>
      <w:r w:rsidRPr="008C6632">
        <w:rPr>
          <w:rFonts w:ascii="Aptos" w:hAnsi="Aptos"/>
          <w:sz w:val="24"/>
          <w:szCs w:val="24"/>
        </w:rPr>
        <w:t>superseded by: (1) subsequent policy changes, (2) incorporation into the Drinking Water Regulations of Massachusetts (310 CMR 22.00)</w:t>
      </w:r>
      <w:r w:rsidR="001C277D" w:rsidRPr="008C6632">
        <w:rPr>
          <w:rFonts w:ascii="Aptos" w:hAnsi="Aptos"/>
          <w:sz w:val="24"/>
          <w:szCs w:val="24"/>
        </w:rPr>
        <w:t xml:space="preserve">, or (3) incorporation into the </w:t>
      </w:r>
      <w:r w:rsidRPr="008C6632">
        <w:rPr>
          <w:rFonts w:ascii="Aptos" w:hAnsi="Aptos"/>
          <w:i/>
          <w:sz w:val="24"/>
          <w:szCs w:val="24"/>
        </w:rPr>
        <w:t>Guidelines and Policies for Public Water Systems</w:t>
      </w:r>
      <w:r w:rsidRPr="008C6632">
        <w:rPr>
          <w:rFonts w:ascii="Aptos" w:hAnsi="Aptos"/>
          <w:sz w:val="24"/>
          <w:szCs w:val="24"/>
        </w:rPr>
        <w:t>.</w:t>
      </w:r>
    </w:p>
    <w:p w14:paraId="664355AD" w14:textId="77777777" w:rsidR="00665D63" w:rsidRPr="008C6632" w:rsidRDefault="00665D63" w:rsidP="001C277D">
      <w:pPr>
        <w:spacing w:after="120"/>
        <w:ind w:left="720" w:hanging="720"/>
        <w:rPr>
          <w:rFonts w:ascii="Aptos" w:hAnsi="Aptos"/>
          <w:sz w:val="24"/>
          <w:szCs w:val="24"/>
        </w:rPr>
      </w:pPr>
    </w:p>
    <w:p w14:paraId="39CE0027" w14:textId="4047D19A" w:rsidR="00665D63" w:rsidRPr="008C6632" w:rsidRDefault="00436B97" w:rsidP="001C277D">
      <w:pPr>
        <w:ind w:left="720" w:hanging="720"/>
        <w:rPr>
          <w:rFonts w:ascii="Aptos" w:hAnsi="Aptos"/>
          <w:b/>
          <w:sz w:val="24"/>
          <w:szCs w:val="24"/>
        </w:rPr>
      </w:pPr>
      <w:r w:rsidRPr="008C6632">
        <w:rPr>
          <w:rFonts w:ascii="Aptos" w:hAnsi="Aptos"/>
          <w:b/>
          <w:sz w:val="24"/>
          <w:szCs w:val="24"/>
        </w:rPr>
        <w:t>Deleted</w:t>
      </w:r>
    </w:p>
    <w:p w14:paraId="5DD6950B" w14:textId="77777777" w:rsidR="00665D63" w:rsidRPr="008C6632" w:rsidRDefault="00436B97" w:rsidP="00625609">
      <w:pPr>
        <w:spacing w:after="120"/>
        <w:ind w:left="720" w:hanging="720"/>
        <w:rPr>
          <w:rFonts w:ascii="Aptos" w:hAnsi="Aptos"/>
          <w:b/>
          <w:sz w:val="24"/>
          <w:szCs w:val="24"/>
        </w:rPr>
      </w:pPr>
      <w:r w:rsidRPr="008C6632">
        <w:rPr>
          <w:rFonts w:ascii="Aptos" w:hAnsi="Aptos"/>
          <w:b/>
          <w:sz w:val="24"/>
          <w:szCs w:val="24"/>
        </w:rPr>
        <w:t>Policy</w:t>
      </w:r>
      <w:r w:rsidR="00625609" w:rsidRPr="008C6632">
        <w:rPr>
          <w:rFonts w:ascii="Aptos" w:hAnsi="Aptos"/>
          <w:b/>
          <w:sz w:val="24"/>
          <w:szCs w:val="24"/>
        </w:rPr>
        <w:t xml:space="preserve"> </w:t>
      </w:r>
      <w:r w:rsidR="00625609" w:rsidRPr="008C6632">
        <w:rPr>
          <w:rFonts w:ascii="Aptos" w:hAnsi="Aptos"/>
          <w:b/>
          <w:sz w:val="24"/>
          <w:szCs w:val="24"/>
        </w:rPr>
        <w:tab/>
      </w:r>
      <w:r w:rsidR="00625609" w:rsidRPr="008C6632">
        <w:rPr>
          <w:rFonts w:ascii="Aptos" w:hAnsi="Aptos"/>
          <w:b/>
          <w:sz w:val="24"/>
          <w:szCs w:val="24"/>
        </w:rPr>
        <w:tab/>
        <w:t>Name of Deleted Policy</w:t>
      </w:r>
    </w:p>
    <w:p w14:paraId="2229066A" w14:textId="77777777" w:rsidR="00665D63" w:rsidRPr="008C6632" w:rsidRDefault="001C277D" w:rsidP="001C277D">
      <w:pPr>
        <w:spacing w:after="120"/>
        <w:ind w:left="720" w:hanging="720"/>
        <w:rPr>
          <w:rFonts w:ascii="Aptos" w:hAnsi="Aptos"/>
          <w:sz w:val="24"/>
          <w:szCs w:val="24"/>
        </w:rPr>
      </w:pPr>
      <w:r w:rsidRPr="008C6632">
        <w:rPr>
          <w:rFonts w:ascii="Aptos" w:hAnsi="Aptos"/>
          <w:sz w:val="24"/>
          <w:szCs w:val="24"/>
        </w:rPr>
        <w:t>86-01</w:t>
      </w:r>
      <w:r w:rsidRPr="008C6632">
        <w:rPr>
          <w:rFonts w:ascii="Aptos" w:hAnsi="Aptos"/>
          <w:sz w:val="24"/>
          <w:szCs w:val="24"/>
        </w:rPr>
        <w:tab/>
      </w:r>
      <w:r w:rsidRPr="008C6632">
        <w:rPr>
          <w:rFonts w:ascii="Aptos" w:hAnsi="Aptos"/>
          <w:sz w:val="24"/>
          <w:szCs w:val="24"/>
        </w:rPr>
        <w:tab/>
      </w:r>
      <w:r w:rsidR="00665D63" w:rsidRPr="008C6632">
        <w:rPr>
          <w:rFonts w:ascii="Aptos" w:hAnsi="Aptos"/>
          <w:sz w:val="24"/>
          <w:szCs w:val="24"/>
        </w:rPr>
        <w:t>Submission of Hydrogeological Reports by Hydrogeologists</w:t>
      </w:r>
    </w:p>
    <w:p w14:paraId="07531012" w14:textId="77777777" w:rsidR="00665D63" w:rsidRPr="008C6632" w:rsidRDefault="00665D63" w:rsidP="001C277D">
      <w:pPr>
        <w:spacing w:after="120"/>
        <w:ind w:left="720" w:hanging="720"/>
        <w:rPr>
          <w:rFonts w:ascii="Aptos" w:hAnsi="Aptos"/>
          <w:sz w:val="24"/>
          <w:szCs w:val="24"/>
        </w:rPr>
      </w:pPr>
      <w:r w:rsidRPr="008C6632">
        <w:rPr>
          <w:rFonts w:ascii="Aptos" w:hAnsi="Aptos"/>
          <w:sz w:val="24"/>
          <w:szCs w:val="24"/>
        </w:rPr>
        <w:t>86-02</w:t>
      </w:r>
      <w:r w:rsidRPr="008C6632">
        <w:rPr>
          <w:rFonts w:ascii="Aptos" w:hAnsi="Aptos"/>
          <w:sz w:val="24"/>
          <w:szCs w:val="24"/>
        </w:rPr>
        <w:tab/>
      </w:r>
      <w:r w:rsidR="00436B97" w:rsidRPr="008C6632">
        <w:rPr>
          <w:rFonts w:ascii="Aptos" w:hAnsi="Aptos"/>
          <w:sz w:val="24"/>
          <w:szCs w:val="24"/>
        </w:rPr>
        <w:tab/>
      </w:r>
      <w:r w:rsidRPr="008C6632">
        <w:rPr>
          <w:rFonts w:ascii="Aptos" w:hAnsi="Aptos"/>
          <w:sz w:val="24"/>
          <w:szCs w:val="24"/>
        </w:rPr>
        <w:t>Procedure for New Groundwater Source Approvals</w:t>
      </w:r>
    </w:p>
    <w:p w14:paraId="318250C5" w14:textId="0FE28943" w:rsidR="00665D63" w:rsidRPr="008C6632" w:rsidRDefault="00665D63" w:rsidP="008C6632">
      <w:pPr>
        <w:pStyle w:val="tab"/>
        <w:spacing w:after="120"/>
        <w:ind w:left="1440" w:hanging="1440"/>
        <w:jc w:val="left"/>
        <w:rPr>
          <w:rFonts w:ascii="Aptos" w:hAnsi="Aptos"/>
        </w:rPr>
      </w:pPr>
      <w:r w:rsidRPr="008C6632">
        <w:rPr>
          <w:rFonts w:ascii="Aptos" w:hAnsi="Aptos"/>
        </w:rPr>
        <w:t>86</w:t>
      </w:r>
      <w:r w:rsidR="001C277D" w:rsidRPr="008C6632">
        <w:rPr>
          <w:rFonts w:ascii="Aptos" w:hAnsi="Aptos"/>
        </w:rPr>
        <w:t>-03</w:t>
      </w:r>
      <w:r w:rsidR="001C277D" w:rsidRPr="008C6632">
        <w:rPr>
          <w:rFonts w:ascii="Aptos" w:hAnsi="Aptos"/>
        </w:rPr>
        <w:tab/>
      </w:r>
      <w:r w:rsidR="001C277D" w:rsidRPr="008C6632">
        <w:rPr>
          <w:rFonts w:ascii="Aptos" w:hAnsi="Aptos"/>
        </w:rPr>
        <w:tab/>
      </w:r>
      <w:r w:rsidRPr="008C6632">
        <w:rPr>
          <w:rFonts w:ascii="Aptos" w:hAnsi="Aptos"/>
        </w:rPr>
        <w:t>Non-Municipal Water Quality Analysis (incorporated into 310 CMR 22.11A)</w:t>
      </w:r>
    </w:p>
    <w:p w14:paraId="24FA0162" w14:textId="77777777" w:rsidR="00665D63" w:rsidRPr="008C6632" w:rsidRDefault="00665D63" w:rsidP="001C277D">
      <w:pPr>
        <w:spacing w:after="120"/>
        <w:ind w:left="720" w:hanging="720"/>
        <w:rPr>
          <w:rFonts w:ascii="Aptos" w:hAnsi="Aptos"/>
          <w:bCs/>
          <w:sz w:val="24"/>
          <w:szCs w:val="24"/>
        </w:rPr>
      </w:pPr>
      <w:r w:rsidRPr="008C6632">
        <w:rPr>
          <w:rFonts w:ascii="Aptos" w:hAnsi="Aptos"/>
          <w:bCs/>
          <w:sz w:val="24"/>
          <w:szCs w:val="24"/>
        </w:rPr>
        <w:t>87-02</w:t>
      </w:r>
      <w:r w:rsidRPr="008C6632">
        <w:rPr>
          <w:rFonts w:ascii="Aptos" w:hAnsi="Aptos"/>
          <w:bCs/>
          <w:sz w:val="24"/>
          <w:szCs w:val="24"/>
        </w:rPr>
        <w:tab/>
      </w:r>
      <w:r w:rsidR="00436B97" w:rsidRPr="008C6632">
        <w:rPr>
          <w:rFonts w:ascii="Aptos" w:hAnsi="Aptos"/>
          <w:bCs/>
          <w:sz w:val="24"/>
          <w:szCs w:val="24"/>
        </w:rPr>
        <w:tab/>
      </w:r>
      <w:r w:rsidRPr="008C6632">
        <w:rPr>
          <w:rFonts w:ascii="Aptos" w:hAnsi="Aptos"/>
          <w:bCs/>
          <w:sz w:val="24"/>
          <w:szCs w:val="24"/>
        </w:rPr>
        <w:t>Procedure for Performance of Sanitary Surveys by the Boston Office</w:t>
      </w:r>
    </w:p>
    <w:p w14:paraId="374FC078" w14:textId="4D475015" w:rsidR="00276569" w:rsidRPr="008C6632" w:rsidRDefault="00276569" w:rsidP="001C277D">
      <w:pPr>
        <w:spacing w:after="120"/>
        <w:ind w:left="720" w:hanging="720"/>
        <w:rPr>
          <w:rFonts w:ascii="Aptos" w:hAnsi="Aptos"/>
          <w:bCs/>
          <w:sz w:val="24"/>
          <w:szCs w:val="24"/>
        </w:rPr>
      </w:pPr>
      <w:r w:rsidRPr="008C6632">
        <w:rPr>
          <w:rFonts w:ascii="Aptos" w:hAnsi="Aptos"/>
          <w:bCs/>
          <w:sz w:val="24"/>
          <w:szCs w:val="24"/>
        </w:rPr>
        <w:t>87-05</w:t>
      </w:r>
      <w:r w:rsidRPr="008C6632">
        <w:rPr>
          <w:rFonts w:ascii="Aptos" w:hAnsi="Aptos"/>
          <w:bCs/>
          <w:sz w:val="24"/>
          <w:szCs w:val="24"/>
        </w:rPr>
        <w:tab/>
      </w:r>
      <w:r w:rsidRPr="008C6632">
        <w:rPr>
          <w:rFonts w:ascii="Aptos" w:hAnsi="Aptos"/>
          <w:bCs/>
          <w:sz w:val="24"/>
          <w:szCs w:val="24"/>
        </w:rPr>
        <w:tab/>
      </w:r>
      <w:r w:rsidR="003A5229" w:rsidRPr="008C6632">
        <w:rPr>
          <w:rFonts w:ascii="Aptos" w:hAnsi="Aptos"/>
          <w:bCs/>
          <w:sz w:val="24"/>
          <w:szCs w:val="24"/>
        </w:rPr>
        <w:t>Declaration of State of Water Supply Emergency</w:t>
      </w:r>
    </w:p>
    <w:p w14:paraId="14C3E673" w14:textId="77777777" w:rsidR="00665D63" w:rsidRPr="008C6632" w:rsidRDefault="00665D63" w:rsidP="001C277D">
      <w:pPr>
        <w:pStyle w:val="BodyTextIndent2"/>
        <w:spacing w:after="120"/>
        <w:ind w:left="1440"/>
        <w:jc w:val="left"/>
        <w:rPr>
          <w:rFonts w:ascii="Aptos" w:hAnsi="Aptos"/>
          <w:b w:val="0"/>
        </w:rPr>
      </w:pPr>
      <w:r w:rsidRPr="008C6632">
        <w:rPr>
          <w:rFonts w:ascii="Aptos" w:hAnsi="Aptos"/>
          <w:b w:val="0"/>
        </w:rPr>
        <w:t>87-09</w:t>
      </w:r>
      <w:r w:rsidRPr="008C6632">
        <w:rPr>
          <w:rFonts w:ascii="Aptos" w:hAnsi="Aptos"/>
          <w:b w:val="0"/>
        </w:rPr>
        <w:tab/>
        <w:t xml:space="preserve">Adoption of DWS Water Supply Contamination Correction Policies WSCC-1 </w:t>
      </w:r>
      <w:r w:rsidR="00B03C3E" w:rsidRPr="008C6632">
        <w:rPr>
          <w:rFonts w:ascii="Aptos" w:hAnsi="Aptos"/>
          <w:b w:val="0"/>
        </w:rPr>
        <w:t>t</w:t>
      </w:r>
      <w:r w:rsidRPr="008C6632">
        <w:rPr>
          <w:rFonts w:ascii="Aptos" w:hAnsi="Aptos"/>
          <w:b w:val="0"/>
        </w:rPr>
        <w:t>hrough WSCC-6</w:t>
      </w:r>
    </w:p>
    <w:p w14:paraId="1860A320" w14:textId="77777777" w:rsidR="00665D63" w:rsidRPr="008C6632" w:rsidRDefault="00665D63" w:rsidP="001C277D">
      <w:pPr>
        <w:spacing w:after="120"/>
        <w:ind w:left="720" w:hanging="720"/>
        <w:rPr>
          <w:rFonts w:ascii="Aptos" w:hAnsi="Aptos"/>
          <w:sz w:val="24"/>
          <w:szCs w:val="24"/>
        </w:rPr>
      </w:pPr>
      <w:r w:rsidRPr="008C6632">
        <w:rPr>
          <w:rFonts w:ascii="Aptos" w:hAnsi="Aptos"/>
          <w:sz w:val="24"/>
          <w:szCs w:val="24"/>
        </w:rPr>
        <w:t>87-12</w:t>
      </w:r>
      <w:r w:rsidRPr="008C6632">
        <w:rPr>
          <w:rFonts w:ascii="Aptos" w:hAnsi="Aptos"/>
          <w:sz w:val="24"/>
          <w:szCs w:val="24"/>
        </w:rPr>
        <w:tab/>
      </w:r>
      <w:r w:rsidR="00436B97" w:rsidRPr="008C6632">
        <w:rPr>
          <w:rFonts w:ascii="Aptos" w:hAnsi="Aptos"/>
          <w:sz w:val="24"/>
          <w:szCs w:val="24"/>
        </w:rPr>
        <w:tab/>
      </w:r>
      <w:r w:rsidRPr="008C6632">
        <w:rPr>
          <w:rFonts w:ascii="Aptos" w:hAnsi="Aptos"/>
          <w:sz w:val="24"/>
          <w:szCs w:val="24"/>
        </w:rPr>
        <w:t>Quality Assurance for Groundwater Modeling</w:t>
      </w:r>
    </w:p>
    <w:p w14:paraId="43DBE015" w14:textId="421751D6" w:rsidR="00665D63" w:rsidRPr="008C6632" w:rsidRDefault="00665D63" w:rsidP="001C277D">
      <w:pPr>
        <w:spacing w:after="120"/>
        <w:ind w:left="1440" w:hanging="1440"/>
        <w:rPr>
          <w:rFonts w:ascii="Aptos" w:hAnsi="Aptos"/>
          <w:sz w:val="24"/>
          <w:szCs w:val="24"/>
        </w:rPr>
      </w:pPr>
      <w:r w:rsidRPr="008C6632">
        <w:rPr>
          <w:rFonts w:ascii="Aptos" w:hAnsi="Aptos"/>
          <w:sz w:val="24"/>
          <w:szCs w:val="24"/>
        </w:rPr>
        <w:t>87-14</w:t>
      </w:r>
      <w:r w:rsidRPr="008C6632">
        <w:rPr>
          <w:rFonts w:ascii="Aptos" w:hAnsi="Aptos"/>
          <w:sz w:val="24"/>
          <w:szCs w:val="24"/>
        </w:rPr>
        <w:tab/>
        <w:t>Microbiological Sampling - Bad and Excluded Samples (incorporated into</w:t>
      </w:r>
      <w:r w:rsidR="008C6632">
        <w:rPr>
          <w:rFonts w:ascii="Aptos" w:hAnsi="Aptos"/>
          <w:sz w:val="24"/>
          <w:szCs w:val="24"/>
        </w:rPr>
        <w:t xml:space="preserve"> </w:t>
      </w:r>
      <w:r w:rsidRPr="008C6632">
        <w:rPr>
          <w:rFonts w:ascii="Aptos" w:hAnsi="Aptos"/>
          <w:sz w:val="24"/>
          <w:szCs w:val="24"/>
        </w:rPr>
        <w:t>310 CMR 22.05(3))</w:t>
      </w:r>
    </w:p>
    <w:p w14:paraId="168ADAEC" w14:textId="77777777" w:rsidR="00665D63" w:rsidRPr="008C6632" w:rsidRDefault="00665D63" w:rsidP="001C277D">
      <w:pPr>
        <w:spacing w:after="120"/>
        <w:ind w:left="720" w:hanging="720"/>
        <w:rPr>
          <w:rFonts w:ascii="Aptos" w:hAnsi="Aptos"/>
          <w:sz w:val="24"/>
          <w:szCs w:val="24"/>
        </w:rPr>
      </w:pPr>
      <w:r w:rsidRPr="008C6632">
        <w:rPr>
          <w:rFonts w:ascii="Aptos" w:hAnsi="Aptos"/>
          <w:sz w:val="24"/>
          <w:szCs w:val="24"/>
        </w:rPr>
        <w:t>87-19</w:t>
      </w:r>
      <w:r w:rsidRPr="008C6632">
        <w:rPr>
          <w:rFonts w:ascii="Aptos" w:hAnsi="Aptos"/>
          <w:sz w:val="24"/>
          <w:szCs w:val="24"/>
        </w:rPr>
        <w:tab/>
      </w:r>
      <w:r w:rsidR="00436B97" w:rsidRPr="008C6632">
        <w:rPr>
          <w:rFonts w:ascii="Aptos" w:hAnsi="Aptos"/>
          <w:sz w:val="24"/>
          <w:szCs w:val="24"/>
        </w:rPr>
        <w:tab/>
      </w:r>
      <w:r w:rsidRPr="008C6632">
        <w:rPr>
          <w:rFonts w:ascii="Aptos" w:hAnsi="Aptos"/>
          <w:sz w:val="24"/>
          <w:szCs w:val="24"/>
        </w:rPr>
        <w:t>Definition of a New Source</w:t>
      </w:r>
    </w:p>
    <w:p w14:paraId="6443ACEB" w14:textId="77777777" w:rsidR="00665D63" w:rsidRPr="008C6632" w:rsidRDefault="00665D63" w:rsidP="001C277D">
      <w:pPr>
        <w:spacing w:after="120"/>
        <w:ind w:left="1440" w:hanging="1440"/>
        <w:rPr>
          <w:rFonts w:ascii="Aptos" w:hAnsi="Aptos"/>
          <w:sz w:val="24"/>
          <w:szCs w:val="24"/>
        </w:rPr>
      </w:pPr>
      <w:r w:rsidRPr="008C6632">
        <w:rPr>
          <w:rFonts w:ascii="Aptos" w:hAnsi="Aptos"/>
          <w:sz w:val="24"/>
          <w:szCs w:val="24"/>
        </w:rPr>
        <w:t>87-20</w:t>
      </w:r>
      <w:r w:rsidRPr="008C6632">
        <w:rPr>
          <w:rFonts w:ascii="Aptos" w:hAnsi="Aptos"/>
          <w:sz w:val="24"/>
          <w:szCs w:val="24"/>
        </w:rPr>
        <w:tab/>
        <w:t>The Determination and Management of the Protective Radius (Zone II) for Public Water Supply Wells</w:t>
      </w:r>
    </w:p>
    <w:p w14:paraId="139C2C22" w14:textId="77777777" w:rsidR="00665D63" w:rsidRPr="008C6632" w:rsidRDefault="00665D63" w:rsidP="001C277D">
      <w:pPr>
        <w:spacing w:after="120"/>
        <w:ind w:left="1440" w:hanging="1440"/>
        <w:rPr>
          <w:rFonts w:ascii="Aptos" w:hAnsi="Aptos"/>
          <w:sz w:val="24"/>
          <w:szCs w:val="24"/>
        </w:rPr>
      </w:pPr>
      <w:r w:rsidRPr="008C6632">
        <w:rPr>
          <w:rFonts w:ascii="Aptos" w:hAnsi="Aptos"/>
          <w:sz w:val="24"/>
          <w:szCs w:val="24"/>
        </w:rPr>
        <w:t>87-26</w:t>
      </w:r>
      <w:r w:rsidRPr="008C6632">
        <w:rPr>
          <w:rFonts w:ascii="Aptos" w:hAnsi="Aptos"/>
          <w:sz w:val="24"/>
          <w:szCs w:val="24"/>
        </w:rPr>
        <w:tab/>
        <w:t xml:space="preserve">Steps for New Source Approval for Wells </w:t>
      </w:r>
      <w:proofErr w:type="gramStart"/>
      <w:r w:rsidRPr="008C6632">
        <w:rPr>
          <w:rFonts w:ascii="Aptos" w:hAnsi="Aptos"/>
          <w:sz w:val="24"/>
          <w:szCs w:val="24"/>
        </w:rPr>
        <w:t>With</w:t>
      </w:r>
      <w:proofErr w:type="gramEnd"/>
      <w:r w:rsidRPr="008C6632">
        <w:rPr>
          <w:rFonts w:ascii="Aptos" w:hAnsi="Aptos"/>
          <w:sz w:val="24"/>
          <w:szCs w:val="24"/>
        </w:rPr>
        <w:t xml:space="preserve"> Yields Less Than 100,000 Gallons Per Day</w:t>
      </w:r>
    </w:p>
    <w:p w14:paraId="19501C7F" w14:textId="77777777" w:rsidR="00665D63" w:rsidRPr="008C6632" w:rsidRDefault="00B03C3E" w:rsidP="001C277D">
      <w:pPr>
        <w:spacing w:after="120"/>
        <w:ind w:left="720" w:hanging="720"/>
        <w:rPr>
          <w:rFonts w:ascii="Aptos" w:hAnsi="Aptos"/>
          <w:sz w:val="24"/>
          <w:szCs w:val="24"/>
        </w:rPr>
      </w:pPr>
      <w:r w:rsidRPr="008C6632">
        <w:rPr>
          <w:rFonts w:ascii="Aptos" w:hAnsi="Aptos"/>
          <w:sz w:val="24"/>
          <w:szCs w:val="24"/>
        </w:rPr>
        <w:t>88-01</w:t>
      </w:r>
      <w:r w:rsidRPr="008C6632">
        <w:rPr>
          <w:rFonts w:ascii="Aptos" w:hAnsi="Aptos"/>
          <w:sz w:val="24"/>
          <w:szCs w:val="24"/>
        </w:rPr>
        <w:tab/>
      </w:r>
      <w:r w:rsidRPr="008C6632">
        <w:rPr>
          <w:rFonts w:ascii="Aptos" w:hAnsi="Aptos"/>
          <w:sz w:val="24"/>
          <w:szCs w:val="24"/>
        </w:rPr>
        <w:tab/>
        <w:t>Trichloroethylene (TCE) Air Stripper Policy</w:t>
      </w:r>
    </w:p>
    <w:p w14:paraId="1C3E281D" w14:textId="77777777" w:rsidR="00436B97" w:rsidRPr="008C6632" w:rsidRDefault="00436B97" w:rsidP="001C277D">
      <w:pPr>
        <w:spacing w:after="120"/>
        <w:ind w:left="720" w:hanging="720"/>
        <w:rPr>
          <w:rFonts w:ascii="Aptos" w:hAnsi="Aptos"/>
          <w:bCs/>
          <w:sz w:val="24"/>
          <w:szCs w:val="24"/>
        </w:rPr>
      </w:pPr>
      <w:r w:rsidRPr="008C6632">
        <w:rPr>
          <w:rFonts w:ascii="Aptos" w:hAnsi="Aptos"/>
          <w:bCs/>
          <w:sz w:val="24"/>
          <w:szCs w:val="24"/>
        </w:rPr>
        <w:t>88-02</w:t>
      </w:r>
      <w:r w:rsidRPr="008C6632">
        <w:rPr>
          <w:rFonts w:ascii="Aptos" w:hAnsi="Aptos"/>
          <w:bCs/>
          <w:sz w:val="24"/>
          <w:szCs w:val="24"/>
        </w:rPr>
        <w:tab/>
      </w:r>
      <w:r w:rsidR="001C277D" w:rsidRPr="008C6632">
        <w:rPr>
          <w:rFonts w:ascii="Aptos" w:hAnsi="Aptos"/>
          <w:bCs/>
          <w:sz w:val="24"/>
          <w:szCs w:val="24"/>
        </w:rPr>
        <w:tab/>
      </w:r>
      <w:r w:rsidRPr="008C6632">
        <w:rPr>
          <w:rFonts w:ascii="Aptos" w:hAnsi="Aptos"/>
          <w:bCs/>
          <w:sz w:val="24"/>
          <w:szCs w:val="24"/>
        </w:rPr>
        <w:t>Review of Sewer Line</w:t>
      </w:r>
      <w:r w:rsidR="00B03C3E" w:rsidRPr="008C6632">
        <w:rPr>
          <w:rFonts w:ascii="Aptos" w:hAnsi="Aptos"/>
          <w:bCs/>
          <w:sz w:val="24"/>
          <w:szCs w:val="24"/>
        </w:rPr>
        <w:t>/Water Supply Protection</w:t>
      </w:r>
    </w:p>
    <w:p w14:paraId="222E7668" w14:textId="77777777" w:rsidR="00665D63" w:rsidRPr="008C6632" w:rsidRDefault="00665D63" w:rsidP="001C277D">
      <w:pPr>
        <w:spacing w:after="120"/>
        <w:ind w:left="1440" w:hanging="1440"/>
        <w:rPr>
          <w:rFonts w:ascii="Aptos" w:hAnsi="Aptos"/>
          <w:bCs/>
          <w:sz w:val="24"/>
          <w:szCs w:val="24"/>
        </w:rPr>
      </w:pPr>
      <w:r w:rsidRPr="008C6632">
        <w:rPr>
          <w:rFonts w:ascii="Aptos" w:hAnsi="Aptos"/>
          <w:bCs/>
          <w:sz w:val="24"/>
          <w:szCs w:val="24"/>
        </w:rPr>
        <w:lastRenderedPageBreak/>
        <w:t>88-04a</w:t>
      </w:r>
      <w:r w:rsidRPr="008C6632">
        <w:rPr>
          <w:rFonts w:ascii="Aptos" w:hAnsi="Aptos"/>
          <w:bCs/>
          <w:sz w:val="24"/>
          <w:szCs w:val="24"/>
        </w:rPr>
        <w:tab/>
        <w:t>Procedures for Determining Whether a Potentially Productive Aquifer Constitutes a Potential Public Groundwater Source</w:t>
      </w:r>
    </w:p>
    <w:p w14:paraId="3E0AF3D8" w14:textId="77777777" w:rsidR="00665D63" w:rsidRPr="008C6632" w:rsidRDefault="00665D63" w:rsidP="001C277D">
      <w:pPr>
        <w:spacing w:after="120"/>
        <w:ind w:left="1440" w:hanging="1440"/>
        <w:rPr>
          <w:rFonts w:ascii="Aptos" w:hAnsi="Aptos"/>
          <w:bCs/>
          <w:sz w:val="24"/>
          <w:szCs w:val="24"/>
        </w:rPr>
      </w:pPr>
      <w:r w:rsidRPr="008C6632">
        <w:rPr>
          <w:rFonts w:ascii="Aptos" w:hAnsi="Aptos"/>
          <w:bCs/>
          <w:sz w:val="24"/>
          <w:szCs w:val="24"/>
        </w:rPr>
        <w:t>88-05</w:t>
      </w:r>
      <w:r w:rsidRPr="008C6632">
        <w:rPr>
          <w:rFonts w:ascii="Aptos" w:hAnsi="Aptos"/>
          <w:bCs/>
          <w:sz w:val="24"/>
          <w:szCs w:val="24"/>
        </w:rPr>
        <w:tab/>
        <w:t>Adoption of DWS Water Supply Contamination Correction Policies WSCC-7 through WSCC-12</w:t>
      </w:r>
    </w:p>
    <w:p w14:paraId="12FCFF28" w14:textId="13AB4614" w:rsidR="00665D63" w:rsidRPr="008C6632" w:rsidRDefault="001C277D" w:rsidP="001C277D">
      <w:pPr>
        <w:spacing w:after="120"/>
        <w:ind w:left="720" w:hanging="720"/>
        <w:rPr>
          <w:rFonts w:ascii="Aptos" w:hAnsi="Aptos"/>
          <w:bCs/>
          <w:sz w:val="24"/>
          <w:szCs w:val="24"/>
        </w:rPr>
      </w:pPr>
      <w:r w:rsidRPr="008C6632">
        <w:rPr>
          <w:rFonts w:ascii="Aptos" w:hAnsi="Aptos"/>
          <w:bCs/>
          <w:sz w:val="24"/>
          <w:szCs w:val="24"/>
        </w:rPr>
        <w:t>88-07a</w:t>
      </w:r>
      <w:r w:rsidR="00436B97" w:rsidRPr="008C6632">
        <w:rPr>
          <w:rFonts w:ascii="Aptos" w:hAnsi="Aptos"/>
          <w:bCs/>
          <w:sz w:val="24"/>
          <w:szCs w:val="24"/>
        </w:rPr>
        <w:tab/>
      </w:r>
      <w:r w:rsidR="00665D63" w:rsidRPr="008C6632">
        <w:rPr>
          <w:rFonts w:ascii="Aptos" w:hAnsi="Aptos"/>
          <w:bCs/>
          <w:sz w:val="24"/>
          <w:szCs w:val="24"/>
        </w:rPr>
        <w:t>Point of Use and Point of Entry Drinking Water Treatment Devices</w:t>
      </w:r>
    </w:p>
    <w:p w14:paraId="517F3F21" w14:textId="77777777" w:rsidR="00B03C3E" w:rsidRPr="008C6632" w:rsidRDefault="00B03C3E" w:rsidP="001C277D">
      <w:pPr>
        <w:spacing w:after="120"/>
        <w:ind w:left="720" w:hanging="720"/>
        <w:rPr>
          <w:rFonts w:ascii="Aptos" w:hAnsi="Aptos"/>
          <w:sz w:val="24"/>
          <w:szCs w:val="24"/>
        </w:rPr>
      </w:pPr>
      <w:r w:rsidRPr="008C6632">
        <w:rPr>
          <w:rFonts w:ascii="Aptos" w:hAnsi="Aptos"/>
          <w:sz w:val="24"/>
          <w:szCs w:val="24"/>
        </w:rPr>
        <w:t>88-09</w:t>
      </w:r>
      <w:r w:rsidRPr="008C6632">
        <w:rPr>
          <w:rFonts w:ascii="Aptos" w:hAnsi="Aptos"/>
          <w:sz w:val="24"/>
          <w:szCs w:val="24"/>
        </w:rPr>
        <w:tab/>
      </w:r>
      <w:r w:rsidRPr="008C6632">
        <w:rPr>
          <w:rFonts w:ascii="Aptos" w:hAnsi="Aptos"/>
          <w:sz w:val="24"/>
          <w:szCs w:val="24"/>
        </w:rPr>
        <w:tab/>
        <w:t>Watershed Resource Protection Plan Policy</w:t>
      </w:r>
    </w:p>
    <w:p w14:paraId="154D75C4" w14:textId="77777777" w:rsidR="00665D63" w:rsidRPr="008C6632" w:rsidRDefault="00665D63" w:rsidP="001C277D">
      <w:pPr>
        <w:spacing w:after="120"/>
        <w:ind w:left="720" w:hanging="720"/>
        <w:rPr>
          <w:rFonts w:ascii="Aptos" w:hAnsi="Aptos"/>
          <w:sz w:val="24"/>
          <w:szCs w:val="24"/>
        </w:rPr>
      </w:pPr>
      <w:r w:rsidRPr="008C6632">
        <w:rPr>
          <w:rFonts w:ascii="Aptos" w:hAnsi="Aptos"/>
          <w:sz w:val="24"/>
          <w:szCs w:val="24"/>
        </w:rPr>
        <w:t>88-13</w:t>
      </w:r>
      <w:r w:rsidRPr="008C6632">
        <w:rPr>
          <w:rFonts w:ascii="Aptos" w:hAnsi="Aptos"/>
          <w:sz w:val="24"/>
          <w:szCs w:val="24"/>
        </w:rPr>
        <w:tab/>
      </w:r>
      <w:r w:rsidR="00436B97" w:rsidRPr="008C6632">
        <w:rPr>
          <w:rFonts w:ascii="Aptos" w:hAnsi="Aptos"/>
          <w:sz w:val="24"/>
          <w:szCs w:val="24"/>
        </w:rPr>
        <w:tab/>
      </w:r>
      <w:r w:rsidRPr="008C6632">
        <w:rPr>
          <w:rFonts w:ascii="Aptos" w:hAnsi="Aptos"/>
          <w:sz w:val="24"/>
          <w:szCs w:val="24"/>
        </w:rPr>
        <w:t>Use of Registered Well Drillers Only</w:t>
      </w:r>
    </w:p>
    <w:p w14:paraId="749F2342" w14:textId="2CAC1DBF" w:rsidR="00665D63" w:rsidRPr="008C6632" w:rsidRDefault="00665D63" w:rsidP="008C6632">
      <w:pPr>
        <w:spacing w:after="120"/>
        <w:ind w:left="1440" w:hanging="1440"/>
        <w:rPr>
          <w:rFonts w:ascii="Aptos" w:hAnsi="Aptos"/>
          <w:sz w:val="24"/>
          <w:szCs w:val="24"/>
        </w:rPr>
      </w:pPr>
      <w:r w:rsidRPr="008C6632">
        <w:rPr>
          <w:rFonts w:ascii="Aptos" w:hAnsi="Aptos"/>
          <w:sz w:val="24"/>
          <w:szCs w:val="24"/>
        </w:rPr>
        <w:t>88-21</w:t>
      </w:r>
      <w:r w:rsidRPr="008C6632">
        <w:rPr>
          <w:rFonts w:ascii="Aptos" w:hAnsi="Aptos"/>
          <w:sz w:val="24"/>
          <w:szCs w:val="24"/>
        </w:rPr>
        <w:tab/>
        <w:t>Coordination of New Source Approval and Water Management Act Permits</w:t>
      </w:r>
    </w:p>
    <w:p w14:paraId="00C2EAA3" w14:textId="77777777" w:rsidR="00665D63" w:rsidRPr="008C6632" w:rsidRDefault="001C277D" w:rsidP="001C277D">
      <w:pPr>
        <w:spacing w:after="120"/>
        <w:ind w:left="720" w:hanging="720"/>
        <w:rPr>
          <w:rFonts w:ascii="Aptos" w:hAnsi="Aptos"/>
          <w:sz w:val="24"/>
          <w:szCs w:val="24"/>
        </w:rPr>
      </w:pPr>
      <w:r w:rsidRPr="008C6632">
        <w:rPr>
          <w:rFonts w:ascii="Aptos" w:hAnsi="Aptos"/>
          <w:sz w:val="24"/>
          <w:szCs w:val="24"/>
        </w:rPr>
        <w:t>89-03</w:t>
      </w:r>
      <w:r w:rsidR="00436B97" w:rsidRPr="008C6632">
        <w:rPr>
          <w:rFonts w:ascii="Aptos" w:hAnsi="Aptos"/>
          <w:sz w:val="24"/>
          <w:szCs w:val="24"/>
        </w:rPr>
        <w:tab/>
      </w:r>
      <w:r w:rsidR="00436B97" w:rsidRPr="008C6632">
        <w:rPr>
          <w:rFonts w:ascii="Aptos" w:hAnsi="Aptos"/>
          <w:sz w:val="24"/>
          <w:szCs w:val="24"/>
        </w:rPr>
        <w:tab/>
      </w:r>
      <w:r w:rsidR="00665D63" w:rsidRPr="008C6632">
        <w:rPr>
          <w:rFonts w:ascii="Aptos" w:hAnsi="Aptos"/>
          <w:sz w:val="24"/>
          <w:szCs w:val="24"/>
        </w:rPr>
        <w:t>Policy on Issuance of Interim Permits</w:t>
      </w:r>
    </w:p>
    <w:p w14:paraId="51183F90" w14:textId="61FDEFDE" w:rsidR="00665D63" w:rsidRPr="008C6632" w:rsidRDefault="00665D63" w:rsidP="008C6632">
      <w:pPr>
        <w:spacing w:after="120"/>
        <w:ind w:left="1440" w:hanging="1440"/>
        <w:rPr>
          <w:rFonts w:ascii="Aptos" w:hAnsi="Aptos"/>
          <w:sz w:val="24"/>
          <w:szCs w:val="24"/>
        </w:rPr>
      </w:pPr>
      <w:r w:rsidRPr="008C6632">
        <w:rPr>
          <w:rFonts w:ascii="Aptos" w:hAnsi="Aptos"/>
          <w:sz w:val="24"/>
          <w:szCs w:val="24"/>
        </w:rPr>
        <w:t>89-07</w:t>
      </w:r>
      <w:r w:rsidRPr="008C6632">
        <w:rPr>
          <w:rFonts w:ascii="Aptos" w:hAnsi="Aptos"/>
          <w:sz w:val="24"/>
          <w:szCs w:val="24"/>
        </w:rPr>
        <w:tab/>
        <w:t>Developmental Procedures for Low Yield Bedrock Public Water Supply Wells</w:t>
      </w:r>
    </w:p>
    <w:p w14:paraId="57A1A039" w14:textId="77777777" w:rsidR="00665D63" w:rsidRPr="008C6632" w:rsidRDefault="00665D63" w:rsidP="001C277D">
      <w:pPr>
        <w:spacing w:after="120"/>
        <w:ind w:left="720" w:hanging="720"/>
        <w:rPr>
          <w:rFonts w:ascii="Aptos" w:hAnsi="Aptos"/>
          <w:sz w:val="24"/>
          <w:szCs w:val="24"/>
        </w:rPr>
      </w:pPr>
      <w:r w:rsidRPr="008C6632">
        <w:rPr>
          <w:rFonts w:ascii="Aptos" w:hAnsi="Aptos"/>
          <w:sz w:val="24"/>
          <w:szCs w:val="24"/>
        </w:rPr>
        <w:t>89-09</w:t>
      </w:r>
      <w:r w:rsidRPr="008C6632">
        <w:rPr>
          <w:rFonts w:ascii="Aptos" w:hAnsi="Aptos"/>
          <w:sz w:val="24"/>
          <w:szCs w:val="24"/>
        </w:rPr>
        <w:tab/>
      </w:r>
      <w:r w:rsidR="00436B97" w:rsidRPr="008C6632">
        <w:rPr>
          <w:rFonts w:ascii="Aptos" w:hAnsi="Aptos"/>
          <w:sz w:val="24"/>
          <w:szCs w:val="24"/>
        </w:rPr>
        <w:tab/>
      </w:r>
      <w:r w:rsidRPr="008C6632">
        <w:rPr>
          <w:rFonts w:ascii="Aptos" w:hAnsi="Aptos"/>
          <w:sz w:val="24"/>
          <w:szCs w:val="24"/>
        </w:rPr>
        <w:t>Watershed Resource Protection Plan</w:t>
      </w:r>
    </w:p>
    <w:p w14:paraId="2A85897C" w14:textId="65E7FC6D" w:rsidR="00665D63" w:rsidRPr="008C6632" w:rsidRDefault="00665D63" w:rsidP="008C6632">
      <w:pPr>
        <w:spacing w:after="120"/>
        <w:ind w:left="1440" w:hanging="1440"/>
        <w:rPr>
          <w:rFonts w:ascii="Aptos" w:hAnsi="Aptos"/>
          <w:sz w:val="24"/>
          <w:szCs w:val="24"/>
        </w:rPr>
      </w:pPr>
      <w:r w:rsidRPr="008C6632">
        <w:rPr>
          <w:rFonts w:ascii="Aptos" w:hAnsi="Aptos"/>
          <w:sz w:val="24"/>
          <w:szCs w:val="24"/>
        </w:rPr>
        <w:t>89-10</w:t>
      </w:r>
      <w:r w:rsidRPr="008C6632">
        <w:rPr>
          <w:rFonts w:ascii="Aptos" w:hAnsi="Aptos"/>
          <w:sz w:val="24"/>
          <w:szCs w:val="24"/>
        </w:rPr>
        <w:tab/>
        <w:t>Developmental Procedures for High Yield Bedrock Public Water Supply Wells</w:t>
      </w:r>
    </w:p>
    <w:p w14:paraId="74A7D10F" w14:textId="42198334" w:rsidR="00665D63" w:rsidRPr="008C6632" w:rsidRDefault="001C277D" w:rsidP="008C6632">
      <w:pPr>
        <w:pStyle w:val="BodyTextIndent"/>
        <w:spacing w:after="120"/>
        <w:ind w:left="1440" w:hanging="1440"/>
        <w:jc w:val="left"/>
        <w:rPr>
          <w:rFonts w:ascii="Aptos" w:hAnsi="Aptos"/>
          <w:sz w:val="24"/>
        </w:rPr>
      </w:pPr>
      <w:r w:rsidRPr="008C6632">
        <w:rPr>
          <w:rFonts w:ascii="Aptos" w:hAnsi="Aptos"/>
          <w:sz w:val="24"/>
        </w:rPr>
        <w:t>89-11</w:t>
      </w:r>
      <w:r w:rsidR="00436B97" w:rsidRPr="008C6632">
        <w:rPr>
          <w:rFonts w:ascii="Aptos" w:hAnsi="Aptos"/>
          <w:sz w:val="24"/>
        </w:rPr>
        <w:tab/>
      </w:r>
      <w:r w:rsidR="00665D63" w:rsidRPr="008C6632">
        <w:rPr>
          <w:rFonts w:ascii="Aptos" w:hAnsi="Aptos"/>
          <w:sz w:val="24"/>
        </w:rPr>
        <w:t>Developmental Procedures for All Confined Aquifer Public Supply Wells</w:t>
      </w:r>
    </w:p>
    <w:p w14:paraId="7AA5A09E" w14:textId="77777777" w:rsidR="00665D63" w:rsidRPr="008C6632" w:rsidRDefault="00665D63" w:rsidP="001C277D">
      <w:pPr>
        <w:spacing w:after="120"/>
        <w:ind w:left="720" w:hanging="720"/>
        <w:rPr>
          <w:rFonts w:ascii="Aptos" w:hAnsi="Aptos"/>
          <w:bCs/>
          <w:sz w:val="24"/>
          <w:szCs w:val="24"/>
        </w:rPr>
      </w:pPr>
      <w:r w:rsidRPr="008C6632">
        <w:rPr>
          <w:rFonts w:ascii="Aptos" w:hAnsi="Aptos"/>
          <w:bCs/>
          <w:sz w:val="24"/>
          <w:szCs w:val="24"/>
        </w:rPr>
        <w:t>91-10</w:t>
      </w:r>
      <w:r w:rsidRPr="008C6632">
        <w:rPr>
          <w:rFonts w:ascii="Aptos" w:hAnsi="Aptos"/>
          <w:bCs/>
          <w:sz w:val="24"/>
          <w:szCs w:val="24"/>
        </w:rPr>
        <w:tab/>
      </w:r>
      <w:r w:rsidR="00436B97" w:rsidRPr="008C6632">
        <w:rPr>
          <w:rFonts w:ascii="Aptos" w:hAnsi="Aptos"/>
          <w:bCs/>
          <w:sz w:val="24"/>
          <w:szCs w:val="24"/>
        </w:rPr>
        <w:tab/>
      </w:r>
      <w:r w:rsidRPr="008C6632">
        <w:rPr>
          <w:rFonts w:ascii="Aptos" w:hAnsi="Aptos"/>
          <w:bCs/>
          <w:sz w:val="24"/>
          <w:szCs w:val="24"/>
        </w:rPr>
        <w:t>When to Use a Pre-enforcement Letter</w:t>
      </w:r>
    </w:p>
    <w:p w14:paraId="7660B6C6" w14:textId="55A78C69" w:rsidR="00665D63" w:rsidRPr="008C6632" w:rsidRDefault="00665D63" w:rsidP="008C6632">
      <w:pPr>
        <w:pStyle w:val="BodyTextIndent3"/>
        <w:spacing w:after="120"/>
        <w:ind w:left="1440" w:hanging="1440"/>
        <w:jc w:val="left"/>
        <w:rPr>
          <w:rFonts w:ascii="Aptos" w:hAnsi="Aptos"/>
          <w:b w:val="0"/>
        </w:rPr>
      </w:pPr>
      <w:r w:rsidRPr="008C6632">
        <w:rPr>
          <w:rFonts w:ascii="Aptos" w:hAnsi="Aptos"/>
          <w:b w:val="0"/>
        </w:rPr>
        <w:t>91-11</w:t>
      </w:r>
      <w:r w:rsidRPr="008C6632">
        <w:rPr>
          <w:rFonts w:ascii="Aptos" w:hAnsi="Aptos"/>
          <w:b w:val="0"/>
        </w:rPr>
        <w:tab/>
        <w:t>Minimum Information for the Cover Page of the Notice of Non-compliance</w:t>
      </w:r>
    </w:p>
    <w:p w14:paraId="7AD07CC5" w14:textId="77777777" w:rsidR="00665D63" w:rsidRPr="008C6632" w:rsidRDefault="001C277D" w:rsidP="001C277D">
      <w:pPr>
        <w:pStyle w:val="BodyTextIndent"/>
        <w:spacing w:after="120"/>
        <w:ind w:left="720" w:hanging="720"/>
        <w:jc w:val="left"/>
        <w:rPr>
          <w:rFonts w:ascii="Aptos" w:hAnsi="Aptos"/>
          <w:sz w:val="24"/>
        </w:rPr>
      </w:pPr>
      <w:r w:rsidRPr="008C6632">
        <w:rPr>
          <w:rFonts w:ascii="Aptos" w:hAnsi="Aptos"/>
          <w:sz w:val="24"/>
        </w:rPr>
        <w:t>92-01</w:t>
      </w:r>
      <w:r w:rsidR="00436B97" w:rsidRPr="008C6632">
        <w:rPr>
          <w:rFonts w:ascii="Aptos" w:hAnsi="Aptos"/>
          <w:sz w:val="24"/>
        </w:rPr>
        <w:tab/>
      </w:r>
      <w:r w:rsidR="00436B97" w:rsidRPr="008C6632">
        <w:rPr>
          <w:rFonts w:ascii="Aptos" w:hAnsi="Aptos"/>
          <w:sz w:val="24"/>
        </w:rPr>
        <w:tab/>
      </w:r>
      <w:r w:rsidR="00665D63" w:rsidRPr="008C6632">
        <w:rPr>
          <w:rFonts w:ascii="Aptos" w:hAnsi="Aptos"/>
          <w:sz w:val="24"/>
        </w:rPr>
        <w:t>Interim Wellhead Protection Area Policy for Small Wells</w:t>
      </w:r>
    </w:p>
    <w:p w14:paraId="083545AF" w14:textId="17C28432" w:rsidR="00665D63" w:rsidRPr="008C6632" w:rsidRDefault="001C277D" w:rsidP="008C6632">
      <w:pPr>
        <w:spacing w:after="120"/>
        <w:ind w:left="1440" w:hanging="1440"/>
        <w:rPr>
          <w:rFonts w:ascii="Aptos" w:hAnsi="Aptos"/>
          <w:sz w:val="24"/>
          <w:szCs w:val="24"/>
        </w:rPr>
      </w:pPr>
      <w:r w:rsidRPr="008C6632">
        <w:rPr>
          <w:rFonts w:ascii="Aptos" w:hAnsi="Aptos"/>
          <w:sz w:val="24"/>
          <w:szCs w:val="24"/>
        </w:rPr>
        <w:t>92-03</w:t>
      </w:r>
      <w:r w:rsidR="00436B97" w:rsidRPr="008C6632">
        <w:rPr>
          <w:rFonts w:ascii="Aptos" w:hAnsi="Aptos"/>
          <w:sz w:val="24"/>
          <w:szCs w:val="24"/>
        </w:rPr>
        <w:tab/>
      </w:r>
      <w:r w:rsidR="00665D63" w:rsidRPr="008C6632">
        <w:rPr>
          <w:rFonts w:ascii="Aptos" w:hAnsi="Aptos"/>
          <w:sz w:val="24"/>
          <w:szCs w:val="24"/>
        </w:rPr>
        <w:t>Developmental Procedures for the Use of Springs as Public Water Supplies</w:t>
      </w:r>
    </w:p>
    <w:p w14:paraId="7F986FEA" w14:textId="1C5622CC" w:rsidR="00665D63" w:rsidRPr="008C6632" w:rsidRDefault="00665D63" w:rsidP="008C6632">
      <w:pPr>
        <w:spacing w:after="120"/>
        <w:ind w:left="1440" w:hanging="1440"/>
        <w:rPr>
          <w:rFonts w:ascii="Aptos" w:hAnsi="Aptos"/>
          <w:bCs/>
          <w:sz w:val="24"/>
          <w:szCs w:val="24"/>
        </w:rPr>
      </w:pPr>
      <w:r w:rsidRPr="008C6632">
        <w:rPr>
          <w:rFonts w:ascii="Aptos" w:hAnsi="Aptos"/>
          <w:bCs/>
          <w:sz w:val="24"/>
          <w:szCs w:val="24"/>
        </w:rPr>
        <w:t>92-04</w:t>
      </w:r>
      <w:r w:rsidRPr="008C6632">
        <w:rPr>
          <w:rFonts w:ascii="Aptos" w:hAnsi="Aptos"/>
          <w:bCs/>
          <w:sz w:val="24"/>
          <w:szCs w:val="24"/>
        </w:rPr>
        <w:tab/>
        <w:t>Procedure for Approving an Exception to an Established DWS Policy /Guideline</w:t>
      </w:r>
    </w:p>
    <w:p w14:paraId="6F224BD3" w14:textId="77777777" w:rsidR="00665D63" w:rsidRPr="008C6632" w:rsidRDefault="001C277D" w:rsidP="001C277D">
      <w:pPr>
        <w:spacing w:after="120"/>
        <w:ind w:left="720" w:hanging="720"/>
        <w:rPr>
          <w:rFonts w:ascii="Aptos" w:hAnsi="Aptos"/>
          <w:bCs/>
          <w:sz w:val="24"/>
          <w:szCs w:val="24"/>
        </w:rPr>
      </w:pPr>
      <w:r w:rsidRPr="008C6632">
        <w:rPr>
          <w:rFonts w:ascii="Aptos" w:hAnsi="Aptos"/>
          <w:bCs/>
          <w:sz w:val="24"/>
          <w:szCs w:val="24"/>
        </w:rPr>
        <w:t>92-06</w:t>
      </w:r>
      <w:r w:rsidR="00436B97" w:rsidRPr="008C6632">
        <w:rPr>
          <w:rFonts w:ascii="Aptos" w:hAnsi="Aptos"/>
          <w:bCs/>
          <w:sz w:val="24"/>
          <w:szCs w:val="24"/>
        </w:rPr>
        <w:tab/>
      </w:r>
      <w:r w:rsidR="00436B97" w:rsidRPr="008C6632">
        <w:rPr>
          <w:rFonts w:ascii="Aptos" w:hAnsi="Aptos"/>
          <w:bCs/>
          <w:sz w:val="24"/>
          <w:szCs w:val="24"/>
        </w:rPr>
        <w:tab/>
      </w:r>
      <w:r w:rsidR="00665D63" w:rsidRPr="008C6632">
        <w:rPr>
          <w:rFonts w:ascii="Aptos" w:hAnsi="Aptos"/>
          <w:bCs/>
          <w:sz w:val="24"/>
          <w:szCs w:val="24"/>
        </w:rPr>
        <w:t>Division of Water Supply – Operational Consistency</w:t>
      </w:r>
    </w:p>
    <w:p w14:paraId="110A842A" w14:textId="77777777" w:rsidR="00665D63" w:rsidRPr="008C6632" w:rsidRDefault="00665D63" w:rsidP="001C277D">
      <w:pPr>
        <w:spacing w:after="120"/>
        <w:ind w:left="720" w:hanging="720"/>
        <w:rPr>
          <w:rFonts w:ascii="Aptos" w:hAnsi="Aptos"/>
          <w:sz w:val="24"/>
          <w:szCs w:val="24"/>
        </w:rPr>
      </w:pPr>
      <w:r w:rsidRPr="008C6632">
        <w:rPr>
          <w:rFonts w:ascii="Aptos" w:hAnsi="Aptos"/>
          <w:sz w:val="24"/>
          <w:szCs w:val="24"/>
        </w:rPr>
        <w:t>92-08</w:t>
      </w:r>
      <w:r w:rsidRPr="008C6632">
        <w:rPr>
          <w:rFonts w:ascii="Aptos" w:hAnsi="Aptos"/>
          <w:sz w:val="24"/>
          <w:szCs w:val="24"/>
        </w:rPr>
        <w:tab/>
      </w:r>
      <w:r w:rsidR="00436B97" w:rsidRPr="008C6632">
        <w:rPr>
          <w:rFonts w:ascii="Aptos" w:hAnsi="Aptos"/>
          <w:sz w:val="24"/>
          <w:szCs w:val="24"/>
        </w:rPr>
        <w:tab/>
      </w:r>
      <w:r w:rsidRPr="008C6632">
        <w:rPr>
          <w:rFonts w:ascii="Aptos" w:hAnsi="Aptos"/>
          <w:sz w:val="24"/>
          <w:szCs w:val="24"/>
        </w:rPr>
        <w:t xml:space="preserve">Use of </w:t>
      </w:r>
      <w:proofErr w:type="spellStart"/>
      <w:r w:rsidRPr="008C6632">
        <w:rPr>
          <w:rFonts w:ascii="Aptos" w:hAnsi="Aptos"/>
          <w:sz w:val="24"/>
          <w:szCs w:val="24"/>
        </w:rPr>
        <w:t>Floordrains</w:t>
      </w:r>
      <w:proofErr w:type="spellEnd"/>
      <w:r w:rsidRPr="008C6632">
        <w:rPr>
          <w:rFonts w:ascii="Aptos" w:hAnsi="Aptos"/>
          <w:sz w:val="24"/>
          <w:szCs w:val="24"/>
        </w:rPr>
        <w:t xml:space="preserve"> in Water Supply Pump Houses</w:t>
      </w:r>
    </w:p>
    <w:p w14:paraId="743868D7" w14:textId="77777777" w:rsidR="00665D63" w:rsidRPr="008C6632" w:rsidRDefault="00665D63" w:rsidP="001C277D">
      <w:pPr>
        <w:spacing w:after="120"/>
        <w:ind w:left="720" w:hanging="720"/>
        <w:rPr>
          <w:rFonts w:ascii="Aptos" w:hAnsi="Aptos"/>
          <w:bCs/>
          <w:sz w:val="24"/>
          <w:szCs w:val="24"/>
        </w:rPr>
      </w:pPr>
      <w:r w:rsidRPr="008C6632">
        <w:rPr>
          <w:rFonts w:ascii="Aptos" w:hAnsi="Aptos"/>
          <w:bCs/>
          <w:sz w:val="24"/>
          <w:szCs w:val="24"/>
        </w:rPr>
        <w:t>94-01</w:t>
      </w:r>
      <w:r w:rsidRPr="008C6632">
        <w:rPr>
          <w:rFonts w:ascii="Aptos" w:hAnsi="Aptos"/>
          <w:bCs/>
          <w:sz w:val="24"/>
          <w:szCs w:val="24"/>
        </w:rPr>
        <w:tab/>
      </w:r>
      <w:r w:rsidR="00436B97" w:rsidRPr="008C6632">
        <w:rPr>
          <w:rFonts w:ascii="Aptos" w:hAnsi="Aptos"/>
          <w:bCs/>
          <w:sz w:val="24"/>
          <w:szCs w:val="24"/>
        </w:rPr>
        <w:tab/>
      </w:r>
      <w:r w:rsidRPr="008C6632">
        <w:rPr>
          <w:rFonts w:ascii="Aptos" w:hAnsi="Aptos"/>
          <w:bCs/>
          <w:sz w:val="24"/>
          <w:szCs w:val="24"/>
        </w:rPr>
        <w:t>Viability Assessment and Assurance</w:t>
      </w:r>
    </w:p>
    <w:p w14:paraId="16B513CA" w14:textId="77777777" w:rsidR="00665D63" w:rsidRPr="008C6632" w:rsidRDefault="00665D63" w:rsidP="001C277D">
      <w:pPr>
        <w:spacing w:after="120"/>
        <w:ind w:left="720" w:hanging="720"/>
        <w:rPr>
          <w:rFonts w:ascii="Aptos" w:hAnsi="Aptos"/>
          <w:sz w:val="24"/>
          <w:szCs w:val="24"/>
        </w:rPr>
      </w:pPr>
      <w:r w:rsidRPr="008C6632">
        <w:rPr>
          <w:rFonts w:ascii="Aptos" w:hAnsi="Aptos"/>
          <w:sz w:val="24"/>
          <w:szCs w:val="24"/>
        </w:rPr>
        <w:t>94-04</w:t>
      </w:r>
      <w:r w:rsidRPr="008C6632">
        <w:rPr>
          <w:rFonts w:ascii="Aptos" w:hAnsi="Aptos"/>
          <w:sz w:val="24"/>
          <w:szCs w:val="24"/>
        </w:rPr>
        <w:tab/>
      </w:r>
      <w:r w:rsidR="00436B97" w:rsidRPr="008C6632">
        <w:rPr>
          <w:rFonts w:ascii="Aptos" w:hAnsi="Aptos"/>
          <w:sz w:val="24"/>
          <w:szCs w:val="24"/>
        </w:rPr>
        <w:tab/>
      </w:r>
      <w:r w:rsidRPr="008C6632">
        <w:rPr>
          <w:rFonts w:ascii="Aptos" w:hAnsi="Aptos"/>
          <w:sz w:val="24"/>
          <w:szCs w:val="24"/>
        </w:rPr>
        <w:t xml:space="preserve">Process for </w:t>
      </w:r>
      <w:proofErr w:type="spellStart"/>
      <w:r w:rsidRPr="008C6632">
        <w:rPr>
          <w:rFonts w:ascii="Aptos" w:hAnsi="Aptos"/>
          <w:sz w:val="24"/>
          <w:szCs w:val="24"/>
        </w:rPr>
        <w:t>Redelineating</w:t>
      </w:r>
      <w:proofErr w:type="spellEnd"/>
      <w:r w:rsidRPr="008C6632">
        <w:rPr>
          <w:rFonts w:ascii="Aptos" w:hAnsi="Aptos"/>
          <w:sz w:val="24"/>
          <w:szCs w:val="24"/>
        </w:rPr>
        <w:t xml:space="preserve"> and Approved Zone II</w:t>
      </w:r>
    </w:p>
    <w:p w14:paraId="07F09DCC" w14:textId="77777777" w:rsidR="00F4227A" w:rsidRPr="008C6632" w:rsidRDefault="00665D63" w:rsidP="001C277D">
      <w:pPr>
        <w:spacing w:after="120"/>
        <w:ind w:left="720" w:hanging="720"/>
        <w:rPr>
          <w:rFonts w:ascii="Aptos" w:hAnsi="Aptos"/>
          <w:sz w:val="24"/>
          <w:szCs w:val="24"/>
        </w:rPr>
      </w:pPr>
      <w:r w:rsidRPr="008C6632">
        <w:rPr>
          <w:rFonts w:ascii="Aptos" w:hAnsi="Aptos"/>
          <w:sz w:val="24"/>
          <w:szCs w:val="24"/>
        </w:rPr>
        <w:t>94-06</w:t>
      </w:r>
      <w:r w:rsidRPr="008C6632">
        <w:rPr>
          <w:rFonts w:ascii="Aptos" w:hAnsi="Aptos"/>
          <w:sz w:val="24"/>
          <w:szCs w:val="24"/>
        </w:rPr>
        <w:tab/>
      </w:r>
      <w:r w:rsidR="00436B97" w:rsidRPr="008C6632">
        <w:rPr>
          <w:rFonts w:ascii="Aptos" w:hAnsi="Aptos"/>
          <w:sz w:val="24"/>
          <w:szCs w:val="24"/>
        </w:rPr>
        <w:tab/>
      </w:r>
      <w:r w:rsidRPr="008C6632">
        <w:rPr>
          <w:rFonts w:ascii="Aptos" w:hAnsi="Aptos"/>
          <w:sz w:val="24"/>
          <w:szCs w:val="24"/>
        </w:rPr>
        <w:t xml:space="preserve">Default Radii for IWPA and Zone I Areas for Non-Community Wells </w:t>
      </w:r>
    </w:p>
    <w:p w14:paraId="33DF446B" w14:textId="2A65E847" w:rsidR="004B292E" w:rsidRPr="008C6632" w:rsidRDefault="004B292E" w:rsidP="001C277D">
      <w:pPr>
        <w:spacing w:after="120"/>
        <w:ind w:left="720" w:hanging="720"/>
        <w:rPr>
          <w:rFonts w:ascii="Aptos" w:hAnsi="Aptos"/>
          <w:sz w:val="24"/>
          <w:szCs w:val="24"/>
        </w:rPr>
      </w:pPr>
      <w:r w:rsidRPr="008C6632">
        <w:rPr>
          <w:rFonts w:ascii="Aptos" w:hAnsi="Aptos"/>
          <w:sz w:val="24"/>
          <w:szCs w:val="24"/>
        </w:rPr>
        <w:t>95-04</w:t>
      </w:r>
      <w:r w:rsidRPr="008C6632">
        <w:rPr>
          <w:rFonts w:ascii="Aptos" w:hAnsi="Aptos"/>
          <w:sz w:val="24"/>
          <w:szCs w:val="24"/>
        </w:rPr>
        <w:tab/>
      </w:r>
      <w:r w:rsidRPr="008C6632">
        <w:rPr>
          <w:rFonts w:ascii="Aptos" w:hAnsi="Aptos"/>
          <w:sz w:val="24"/>
          <w:szCs w:val="24"/>
        </w:rPr>
        <w:tab/>
        <w:t>Control of Zone I Within Publicly Owned Lands</w:t>
      </w:r>
    </w:p>
    <w:p w14:paraId="55747D9D" w14:textId="1228638C" w:rsidR="00E70272" w:rsidRPr="008C6632" w:rsidRDefault="00E70272" w:rsidP="001C277D">
      <w:pPr>
        <w:spacing w:after="120"/>
        <w:ind w:left="720" w:hanging="720"/>
        <w:rPr>
          <w:rFonts w:ascii="Aptos" w:hAnsi="Aptos"/>
          <w:sz w:val="24"/>
          <w:szCs w:val="24"/>
        </w:rPr>
      </w:pPr>
      <w:r w:rsidRPr="008C6632">
        <w:rPr>
          <w:rFonts w:ascii="Aptos" w:hAnsi="Aptos"/>
          <w:sz w:val="24"/>
          <w:szCs w:val="24"/>
        </w:rPr>
        <w:t>98-01</w:t>
      </w:r>
      <w:r w:rsidRPr="008C6632">
        <w:rPr>
          <w:rFonts w:ascii="Aptos" w:hAnsi="Aptos"/>
          <w:sz w:val="24"/>
          <w:szCs w:val="24"/>
        </w:rPr>
        <w:tab/>
      </w:r>
      <w:r w:rsidRPr="008C6632">
        <w:rPr>
          <w:rFonts w:ascii="Aptos" w:hAnsi="Aptos"/>
          <w:sz w:val="24"/>
          <w:szCs w:val="24"/>
        </w:rPr>
        <w:tab/>
        <w:t>Antenna Policy Guidelines</w:t>
      </w:r>
      <w:r w:rsidR="006C6F6F" w:rsidRPr="008C6632">
        <w:rPr>
          <w:rFonts w:ascii="Aptos" w:hAnsi="Aptos"/>
          <w:sz w:val="24"/>
          <w:szCs w:val="24"/>
        </w:rPr>
        <w:t>; DWS G98-01, DWP 98-01</w:t>
      </w:r>
    </w:p>
    <w:sectPr w:rsidR="00E70272" w:rsidRPr="008C6632" w:rsidSect="001C277D">
      <w:type w:val="continuous"/>
      <w:pgSz w:w="12240" w:h="15840"/>
      <w:pgMar w:top="1440" w:right="1800" w:bottom="1152" w:left="1800" w:header="2016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dobe Song Std L">
    <w:panose1 w:val="00000000000000000000"/>
    <w:charset w:val="80"/>
    <w:family w:val="roman"/>
    <w:notTrueType/>
    <w:pitch w:val="variable"/>
    <w:sig w:usb0="00000207" w:usb1="080F0000" w:usb2="00000010" w:usb3="00000000" w:csb0="0006000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15BBC"/>
    <w:multiLevelType w:val="multilevel"/>
    <w:tmpl w:val="E69A5B18"/>
    <w:lvl w:ilvl="0">
      <w:start w:val="9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9"/>
      <w:numFmt w:val="decimalZero"/>
      <w:lvlText w:val="%1-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1EB36E5"/>
    <w:multiLevelType w:val="multilevel"/>
    <w:tmpl w:val="3AEE25E2"/>
    <w:lvl w:ilvl="0">
      <w:start w:val="6"/>
      <w:numFmt w:val="decimalZero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decimalZero"/>
      <w:lvlText w:val="%1-%2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A30020B"/>
    <w:multiLevelType w:val="multilevel"/>
    <w:tmpl w:val="3B44F096"/>
    <w:lvl w:ilvl="0">
      <w:start w:val="88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5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BF322DA"/>
    <w:multiLevelType w:val="singleLevel"/>
    <w:tmpl w:val="93000CAC"/>
    <w:lvl w:ilvl="0">
      <w:start w:val="1"/>
      <w:numFmt w:val="none"/>
      <w:lvlText w:val="87-05"/>
      <w:lvlJc w:val="left"/>
      <w:pPr>
        <w:tabs>
          <w:tab w:val="num" w:pos="720"/>
        </w:tabs>
        <w:ind w:left="360" w:hanging="360"/>
      </w:pPr>
    </w:lvl>
  </w:abstractNum>
  <w:abstractNum w:abstractNumId="4" w15:restartNumberingAfterBreak="0">
    <w:nsid w:val="19784F52"/>
    <w:multiLevelType w:val="multilevel"/>
    <w:tmpl w:val="6B041904"/>
    <w:lvl w:ilvl="0">
      <w:start w:val="8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5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19EB1051"/>
    <w:multiLevelType w:val="multilevel"/>
    <w:tmpl w:val="5FE2D398"/>
    <w:lvl w:ilvl="0">
      <w:start w:val="8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7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1B107D17"/>
    <w:multiLevelType w:val="multilevel"/>
    <w:tmpl w:val="D056E8C2"/>
    <w:lvl w:ilvl="0">
      <w:start w:val="8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Zero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1794916"/>
    <w:multiLevelType w:val="multilevel"/>
    <w:tmpl w:val="2CF4F1AC"/>
    <w:lvl w:ilvl="0">
      <w:start w:val="9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Zero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28F62C85"/>
    <w:multiLevelType w:val="multilevel"/>
    <w:tmpl w:val="61CAEBAC"/>
    <w:lvl w:ilvl="0">
      <w:start w:val="8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9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29B714C1"/>
    <w:multiLevelType w:val="multilevel"/>
    <w:tmpl w:val="EE8C1E36"/>
    <w:lvl w:ilvl="0">
      <w:start w:val="89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6"/>
      <w:numFmt w:val="decimalZero"/>
      <w:lvlText w:val="%1-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2DA840F4"/>
    <w:multiLevelType w:val="multilevel"/>
    <w:tmpl w:val="034AA586"/>
    <w:lvl w:ilvl="0">
      <w:start w:val="9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Zero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31EA1E14"/>
    <w:multiLevelType w:val="multilevel"/>
    <w:tmpl w:val="54B62D64"/>
    <w:lvl w:ilvl="0">
      <w:start w:val="9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Zero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35414A1E"/>
    <w:multiLevelType w:val="multilevel"/>
    <w:tmpl w:val="6FD0E802"/>
    <w:lvl w:ilvl="0">
      <w:start w:val="8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Zero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359F42C7"/>
    <w:multiLevelType w:val="multilevel"/>
    <w:tmpl w:val="37784398"/>
    <w:lvl w:ilvl="0">
      <w:start w:val="88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4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3A68559C"/>
    <w:multiLevelType w:val="multilevel"/>
    <w:tmpl w:val="2ADEDF68"/>
    <w:lvl w:ilvl="0">
      <w:start w:val="88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6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 w15:restartNumberingAfterBreak="0">
    <w:nsid w:val="3E2B42DA"/>
    <w:multiLevelType w:val="multilevel"/>
    <w:tmpl w:val="D8DAABAE"/>
    <w:lvl w:ilvl="0">
      <w:start w:val="8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Zero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F364B71"/>
    <w:multiLevelType w:val="multilevel"/>
    <w:tmpl w:val="EF0EAFEA"/>
    <w:lvl w:ilvl="0">
      <w:start w:val="8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1057A77"/>
    <w:multiLevelType w:val="multilevel"/>
    <w:tmpl w:val="F454DC7E"/>
    <w:lvl w:ilvl="0">
      <w:start w:val="8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0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51196A2F"/>
    <w:multiLevelType w:val="multilevel"/>
    <w:tmpl w:val="C7C0AC02"/>
    <w:lvl w:ilvl="0">
      <w:start w:val="90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Zero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5199345F"/>
    <w:multiLevelType w:val="multilevel"/>
    <w:tmpl w:val="9EE08DF8"/>
    <w:lvl w:ilvl="0">
      <w:start w:val="6"/>
      <w:numFmt w:val="decimalZero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660D5B28"/>
    <w:multiLevelType w:val="multilevel"/>
    <w:tmpl w:val="C65E9852"/>
    <w:lvl w:ilvl="0">
      <w:start w:val="3"/>
      <w:numFmt w:val="decimalZero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decimalZero"/>
      <w:lvlText w:val="%1-%2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666B640C"/>
    <w:multiLevelType w:val="multilevel"/>
    <w:tmpl w:val="DB42263E"/>
    <w:lvl w:ilvl="0">
      <w:start w:val="9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Zero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690A6349"/>
    <w:multiLevelType w:val="multilevel"/>
    <w:tmpl w:val="5B88C8E2"/>
    <w:lvl w:ilvl="0">
      <w:start w:val="9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Zero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71261B12"/>
    <w:multiLevelType w:val="multilevel"/>
    <w:tmpl w:val="6C3CCDB4"/>
    <w:lvl w:ilvl="0">
      <w:start w:val="8"/>
      <w:numFmt w:val="decimalZero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71B2772A"/>
    <w:multiLevelType w:val="multilevel"/>
    <w:tmpl w:val="A2C0377A"/>
    <w:lvl w:ilvl="0">
      <w:start w:val="3"/>
      <w:numFmt w:val="decimalZero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739F5C2A"/>
    <w:multiLevelType w:val="multilevel"/>
    <w:tmpl w:val="E75C4D76"/>
    <w:lvl w:ilvl="0">
      <w:start w:val="8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76882455"/>
    <w:multiLevelType w:val="multilevel"/>
    <w:tmpl w:val="1C7627B6"/>
    <w:lvl w:ilvl="0">
      <w:start w:val="87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7"/>
      <w:numFmt w:val="decimalZero"/>
      <w:lvlText w:val="%1-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77C812E0"/>
    <w:multiLevelType w:val="multilevel"/>
    <w:tmpl w:val="824AE6FC"/>
    <w:lvl w:ilvl="0">
      <w:start w:val="87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Zero"/>
      <w:lvlText w:val="%1-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843617028">
    <w:abstractNumId w:val="4"/>
  </w:num>
  <w:num w:numId="2" w16cid:durableId="697632311">
    <w:abstractNumId w:val="5"/>
  </w:num>
  <w:num w:numId="3" w16cid:durableId="588083948">
    <w:abstractNumId w:val="15"/>
  </w:num>
  <w:num w:numId="4" w16cid:durableId="296375254">
    <w:abstractNumId w:val="17"/>
  </w:num>
  <w:num w:numId="5" w16cid:durableId="2134401854">
    <w:abstractNumId w:val="13"/>
  </w:num>
  <w:num w:numId="6" w16cid:durableId="4400575">
    <w:abstractNumId w:val="14"/>
  </w:num>
  <w:num w:numId="7" w16cid:durableId="1149397182">
    <w:abstractNumId w:val="8"/>
  </w:num>
  <w:num w:numId="8" w16cid:durableId="272784524">
    <w:abstractNumId w:val="25"/>
  </w:num>
  <w:num w:numId="9" w16cid:durableId="1115173807">
    <w:abstractNumId w:val="2"/>
  </w:num>
  <w:num w:numId="10" w16cid:durableId="1866553548">
    <w:abstractNumId w:val="12"/>
  </w:num>
  <w:num w:numId="11" w16cid:durableId="1399397180">
    <w:abstractNumId w:val="9"/>
  </w:num>
  <w:num w:numId="12" w16cid:durableId="252326189">
    <w:abstractNumId w:val="18"/>
  </w:num>
  <w:num w:numId="13" w16cid:durableId="1516185232">
    <w:abstractNumId w:val="7"/>
  </w:num>
  <w:num w:numId="14" w16cid:durableId="560945676">
    <w:abstractNumId w:val="22"/>
  </w:num>
  <w:num w:numId="15" w16cid:durableId="1132359580">
    <w:abstractNumId w:val="0"/>
  </w:num>
  <w:num w:numId="16" w16cid:durableId="277031500">
    <w:abstractNumId w:val="10"/>
  </w:num>
  <w:num w:numId="17" w16cid:durableId="1931501802">
    <w:abstractNumId w:val="21"/>
  </w:num>
  <w:num w:numId="18" w16cid:durableId="1199195091">
    <w:abstractNumId w:val="11"/>
  </w:num>
  <w:num w:numId="19" w16cid:durableId="623123793">
    <w:abstractNumId w:val="3"/>
  </w:num>
  <w:num w:numId="20" w16cid:durableId="1821648329">
    <w:abstractNumId w:val="27"/>
  </w:num>
  <w:num w:numId="21" w16cid:durableId="1447195271">
    <w:abstractNumId w:val="26"/>
  </w:num>
  <w:num w:numId="22" w16cid:durableId="2105952352">
    <w:abstractNumId w:val="16"/>
  </w:num>
  <w:num w:numId="23" w16cid:durableId="1419592879">
    <w:abstractNumId w:val="24"/>
  </w:num>
  <w:num w:numId="24" w16cid:durableId="717586080">
    <w:abstractNumId w:val="19"/>
  </w:num>
  <w:num w:numId="25" w16cid:durableId="622660582">
    <w:abstractNumId w:val="23"/>
  </w:num>
  <w:num w:numId="26" w16cid:durableId="588201477">
    <w:abstractNumId w:val="6"/>
  </w:num>
  <w:num w:numId="27" w16cid:durableId="274217477">
    <w:abstractNumId w:val="20"/>
  </w:num>
  <w:num w:numId="28" w16cid:durableId="62604505">
    <w:abstractNumId w:val="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27A"/>
    <w:rsid w:val="0005313C"/>
    <w:rsid w:val="000854FE"/>
    <w:rsid w:val="001C277D"/>
    <w:rsid w:val="001F5E80"/>
    <w:rsid w:val="00264985"/>
    <w:rsid w:val="00266CC2"/>
    <w:rsid w:val="00276569"/>
    <w:rsid w:val="0029030D"/>
    <w:rsid w:val="002E3BA9"/>
    <w:rsid w:val="002F679D"/>
    <w:rsid w:val="00362E10"/>
    <w:rsid w:val="003A39F8"/>
    <w:rsid w:val="003A5229"/>
    <w:rsid w:val="00436B97"/>
    <w:rsid w:val="004B292E"/>
    <w:rsid w:val="004D5B7E"/>
    <w:rsid w:val="0056534A"/>
    <w:rsid w:val="00625609"/>
    <w:rsid w:val="006353E7"/>
    <w:rsid w:val="00665D63"/>
    <w:rsid w:val="006C6F6F"/>
    <w:rsid w:val="00814758"/>
    <w:rsid w:val="008B4BCC"/>
    <w:rsid w:val="008C0759"/>
    <w:rsid w:val="008C6632"/>
    <w:rsid w:val="00947A18"/>
    <w:rsid w:val="00A42D10"/>
    <w:rsid w:val="00A54761"/>
    <w:rsid w:val="00AC6ED6"/>
    <w:rsid w:val="00B03C3E"/>
    <w:rsid w:val="00B0460C"/>
    <w:rsid w:val="00BC279F"/>
    <w:rsid w:val="00C3146F"/>
    <w:rsid w:val="00C41E51"/>
    <w:rsid w:val="00C5398A"/>
    <w:rsid w:val="00C8014F"/>
    <w:rsid w:val="00CB0F4F"/>
    <w:rsid w:val="00CE38C1"/>
    <w:rsid w:val="00DB247C"/>
    <w:rsid w:val="00DE368A"/>
    <w:rsid w:val="00E41F8C"/>
    <w:rsid w:val="00E70272"/>
    <w:rsid w:val="00F07D9C"/>
    <w:rsid w:val="00F4227A"/>
    <w:rsid w:val="00F61A13"/>
    <w:rsid w:val="00FF6B74"/>
    <w:rsid w:val="3158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5C03844"/>
  <w15:chartTrackingRefBased/>
  <w15:docId w15:val="{441F149A-A9E3-416A-9474-69F7EC357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ind w:left="1440"/>
      <w:jc w:val="both"/>
      <w:outlineLvl w:val="1"/>
    </w:pPr>
    <w:rPr>
      <w:sz w:val="24"/>
    </w:rPr>
  </w:style>
  <w:style w:type="paragraph" w:styleId="Heading4">
    <w:name w:val="heading 4"/>
    <w:basedOn w:val="Normal"/>
    <w:next w:val="Normal"/>
    <w:qFormat/>
    <w:rsid w:val="00665D6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665D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665D6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665D63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65D63"/>
    <w:pPr>
      <w:tabs>
        <w:tab w:val="left" w:pos="-1440"/>
      </w:tabs>
      <w:ind w:left="3600" w:hanging="3600"/>
      <w:jc w:val="both"/>
    </w:pPr>
    <w:rPr>
      <w:rFonts w:ascii="Arial" w:hAnsi="Arial"/>
      <w:sz w:val="22"/>
      <w:szCs w:val="24"/>
    </w:rPr>
  </w:style>
  <w:style w:type="paragraph" w:styleId="BodyTextIndent2">
    <w:name w:val="Body Text Indent 2"/>
    <w:basedOn w:val="Normal"/>
    <w:rsid w:val="00665D63"/>
    <w:pPr>
      <w:ind w:left="1080" w:hanging="1440"/>
      <w:jc w:val="both"/>
    </w:pPr>
    <w:rPr>
      <w:b/>
      <w:bCs/>
      <w:sz w:val="24"/>
      <w:szCs w:val="24"/>
    </w:rPr>
  </w:style>
  <w:style w:type="paragraph" w:customStyle="1" w:styleId="tab">
    <w:name w:val="tab"/>
    <w:basedOn w:val="Normal"/>
    <w:autoRedefine/>
    <w:rsid w:val="00665D63"/>
    <w:pPr>
      <w:tabs>
        <w:tab w:val="left" w:pos="-1440"/>
        <w:tab w:val="left" w:pos="1080"/>
      </w:tabs>
      <w:ind w:left="3600" w:hanging="3600"/>
      <w:jc w:val="both"/>
    </w:pPr>
    <w:rPr>
      <w:sz w:val="24"/>
      <w:szCs w:val="24"/>
    </w:rPr>
  </w:style>
  <w:style w:type="paragraph" w:styleId="BodyTextIndent3">
    <w:name w:val="Body Text Indent 3"/>
    <w:basedOn w:val="Normal"/>
    <w:rsid w:val="00665D63"/>
    <w:pPr>
      <w:ind w:left="1080" w:hanging="1080"/>
      <w:jc w:val="both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C65035329F864F907FEBFC92352320" ma:contentTypeVersion="13" ma:contentTypeDescription="Create a new document." ma:contentTypeScope="" ma:versionID="9d859cbe3983ebe72309dd9a61dbe510">
  <xsd:schema xmlns:xsd="http://www.w3.org/2001/XMLSchema" xmlns:xs="http://www.w3.org/2001/XMLSchema" xmlns:p="http://schemas.microsoft.com/office/2006/metadata/properties" xmlns:ns2="483ff1d3-2a1e-4b66-9691-0bfa76dea712" xmlns:ns3="1da56e6b-ac0e-4ffc-8b40-9e4a1d231754" targetNamespace="http://schemas.microsoft.com/office/2006/metadata/properties" ma:root="true" ma:fieldsID="a086ad59e9a9d0fa91f7cb912b4ad642" ns2:_="" ns3:_="">
    <xsd:import namespace="483ff1d3-2a1e-4b66-9691-0bfa76dea712"/>
    <xsd:import namespace="1da56e6b-ac0e-4ffc-8b40-9e4a1d231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3ff1d3-2a1e-4b66-9691-0bfa76dea7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56e6b-ac0e-4ffc-8b40-9e4a1d23175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a82a8a7-7260-45ae-beb4-7fa6dbd9e9ea}" ma:internalName="TaxCatchAll" ma:showField="CatchAllData" ma:web="1da56e6b-ac0e-4ffc-8b40-9e4a1d23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A97ACB-7D2B-4140-8A71-1CB9DFEAF3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3ff1d3-2a1e-4b66-9691-0bfa76dea712"/>
    <ds:schemaRef ds:uri="1da56e6b-ac0e-4ffc-8b40-9e4a1d231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DAAA72-57ED-4FB2-BA8D-C6A29BCAE045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9A0C4D5-439E-4A8A-8718-F8220BD28C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808</Words>
  <Characters>4608</Characters>
  <Application>Microsoft Office Word</Application>
  <DocSecurity>0</DocSecurity>
  <Lines>38</Lines>
  <Paragraphs>10</Paragraphs>
  <ScaleCrop>false</ScaleCrop>
  <Company>DEP</Company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GUIDELINES AND POLICIES FOR PUBLIC WATER SYSTEMS</dc:title>
  <dc:subject/>
  <dc:creator>Susan.Lynch</dc:creator>
  <cp:keywords/>
  <cp:lastModifiedBy>Guterman, Damon (DEP)</cp:lastModifiedBy>
  <cp:revision>2</cp:revision>
  <cp:lastPrinted>2009-10-06T20:56:00Z</cp:lastPrinted>
  <dcterms:created xsi:type="dcterms:W3CDTF">2026-07-30T12:56:00Z</dcterms:created>
  <dcterms:modified xsi:type="dcterms:W3CDTF">2026-07-30T12:56:00Z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-111471703</vt:i4>
  </property>
  <property fmtid="{D5CDD505-2E9C-101B-9397-08002B2CF9AE}" pid="3" name="_NewReviewCycle">
    <vt:lpwstr/>
  </property>
  <property fmtid="{D5CDD505-2E9C-101B-9397-08002B2CF9AE}" pid="4" name="_EmailSubject">
    <vt:lpwstr>guidelines</vt:lpwstr>
  </property>
  <property fmtid="{D5CDD505-2E9C-101B-9397-08002B2CF9AE}" pid="5" name="_AuthorEmail">
    <vt:lpwstr>Marie.Tennant@MassMail.State.MA.US</vt:lpwstr>
  </property>
  <property fmtid="{D5CDD505-2E9C-101B-9397-08002B2CF9AE}" pid="6" name="_AuthorEmailDisplayName">
    <vt:lpwstr>Tennant, Marie (DEP)</vt:lpwstr>
  </property>
  <property fmtid="{D5CDD505-2E9C-101B-9397-08002B2CF9AE}" pid="7" name="_PreviousAdHocReviewCycleID">
    <vt:i4>589715338</vt:i4>
  </property>
  <property fmtid="{D5CDD505-2E9C-101B-9397-08002B2CF9AE}" pid="8" name="_ReviewingToolsShownOnce">
    <vt:lpwstr/>
  </property>
  <property fmtid="{D5CDD505-2E9C-101B-9397-08002B2CF9AE}" pid="9" name="_dlc_DocId">
    <vt:lpwstr>CKHNQMPYFZNC-127032583-668123</vt:lpwstr>
  </property>
  <property fmtid="{D5CDD505-2E9C-101B-9397-08002B2CF9AE}" pid="10" name="_dlc_DocIdItemGuid">
    <vt:lpwstr>5203b809-f56e-4a22-ad9d-0a7e593b4dee</vt:lpwstr>
  </property>
  <property fmtid="{D5CDD505-2E9C-101B-9397-08002B2CF9AE}" pid="11" name="_dlc_DocIdUrl">
    <vt:lpwstr>https://massgov.sharepoint.com/sites/DEP-TEAMS-BOSDWP/_layouts/15/DocIdRedir.aspx?ID=CKHNQMPYFZNC-127032583-668123, CKHNQMPYFZNC-127032583-668123</vt:lpwstr>
  </property>
  <property fmtid="{D5CDD505-2E9C-101B-9397-08002B2CF9AE}" pid="12" name="xd_Signature">
    <vt:lpwstr/>
  </property>
  <property fmtid="{D5CDD505-2E9C-101B-9397-08002B2CF9AE}" pid="13" name="display_urn:schemas-microsoft-com:office:office#Editor">
    <vt:lpwstr>Finn, Margaret (DEP)</vt:lpwstr>
  </property>
  <property fmtid="{D5CDD505-2E9C-101B-9397-08002B2CF9AE}" pid="14" name="Order">
    <vt:lpwstr>66810400.0000000</vt:lpwstr>
  </property>
  <property fmtid="{D5CDD505-2E9C-101B-9397-08002B2CF9AE}" pid="15" name="xd_ProgID">
    <vt:lpwstr/>
  </property>
  <property fmtid="{D5CDD505-2E9C-101B-9397-08002B2CF9AE}" pid="16" name="_ExtendedDescription">
    <vt:lpwstr/>
  </property>
  <property fmtid="{D5CDD505-2E9C-101B-9397-08002B2CF9AE}" pid="17" name="display_urn:schemas-microsoft-com:office:office#Author">
    <vt:lpwstr>Finn, Margaret (DEP)</vt:lpwstr>
  </property>
  <property fmtid="{D5CDD505-2E9C-101B-9397-08002B2CF9AE}" pid="18" name="ComplianceAssetId">
    <vt:lpwstr/>
  </property>
  <property fmtid="{D5CDD505-2E9C-101B-9397-08002B2CF9AE}" pid="19" name="TemplateUrl">
    <vt:lpwstr/>
  </property>
  <property fmtid="{D5CDD505-2E9C-101B-9397-08002B2CF9AE}" pid="20" name="ContentTypeId">
    <vt:lpwstr>0x0101007B2F0CADC4958A4283BCC35B9A042D0D</vt:lpwstr>
  </property>
  <property fmtid="{D5CDD505-2E9C-101B-9397-08002B2CF9AE}" pid="21" name="Bruce1">
    <vt:lpwstr>1</vt:lpwstr>
  </property>
  <property fmtid="{D5CDD505-2E9C-101B-9397-08002B2CF9AE}" pid="22" name="TriggerFlowInfo">
    <vt:lpwstr/>
  </property>
</Properties>
</file>