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294" w:rsidRDefault="005D18CD" w:rsidP="00F52525">
      <w:pPr>
        <w:ind w:left="1080" w:right="1080"/>
        <w:jc w:val="center"/>
        <w:rPr>
          <w:b/>
          <w:bCs/>
          <w:sz w:val="32"/>
          <w:szCs w:val="32"/>
        </w:rPr>
      </w:pPr>
      <w:r w:rsidRPr="005D18CD">
        <w:rPr>
          <w:b/>
          <w:bCs/>
          <w:sz w:val="32"/>
          <w:szCs w:val="32"/>
        </w:rPr>
        <w:t>Safe Transportation:  The Driver’s Role</w:t>
      </w:r>
    </w:p>
    <w:p w:rsidR="002D7744" w:rsidRPr="002D7744" w:rsidRDefault="002D7744" w:rsidP="00F52525">
      <w:pPr>
        <w:ind w:left="1080" w:right="1080"/>
        <w:jc w:val="both"/>
        <w:rPr>
          <w:bCs/>
        </w:rPr>
      </w:pPr>
    </w:p>
    <w:p w:rsidR="002D7744" w:rsidRPr="002D7744" w:rsidRDefault="002D7744" w:rsidP="00F52525">
      <w:pPr>
        <w:ind w:left="1080" w:right="1080"/>
        <w:jc w:val="both"/>
      </w:pPr>
      <w:r w:rsidRPr="002D7744">
        <w:t>Everyone involved with children in early education and care programs shares an important responsibility for keeping children safe.  Parents, teachers, drivers, and monitors, to name a few, all have a role to play in making sure children arrive at care and return home safe and sound.</w:t>
      </w:r>
    </w:p>
    <w:p w:rsidR="002D7744" w:rsidRPr="002D7744" w:rsidRDefault="002D7744" w:rsidP="00F52525">
      <w:pPr>
        <w:ind w:left="1080" w:right="1080"/>
        <w:jc w:val="both"/>
      </w:pPr>
      <w:r w:rsidRPr="002D7744">
        <w:t xml:space="preserve">As a driver, there is a lot for you to think about besides avoiding a traffic accident. </w:t>
      </w:r>
    </w:p>
    <w:p w:rsidR="002D7744" w:rsidRPr="002D7744" w:rsidRDefault="002D7744" w:rsidP="00F52525">
      <w:pPr>
        <w:ind w:left="1080" w:right="1080"/>
        <w:jc w:val="both"/>
      </w:pPr>
      <w:r w:rsidRPr="002D7744">
        <w:t xml:space="preserve">You must maintain an appropriate license.  EEC regulations require that all drivers transporting children be licensed in accordance with the rules of the state.  In Massachusetts, van and bus drivers must have a commercial driver’s license with a school bus and passenger endorsement.  These licenses require drivers to pass a written and a road test, and complete annual training to maintain their licenses.  Drivers receiving a CDL must demonstrate that they understand and know how to implement safety procedures to ensure that the vehicle is safe; that they are capable and safe drivers, that they understand the precautions necessary to protect passengers being dropped off and picked up, from traffic and from injury from the bus or van they just departed.  And they are taught the procedures necessary to make sure no child is left alone on a vehicle. </w:t>
      </w:r>
    </w:p>
    <w:p w:rsidR="002D7744" w:rsidRPr="002D7744" w:rsidRDefault="002D7744" w:rsidP="00F52525">
      <w:pPr>
        <w:ind w:left="1080" w:right="1080"/>
        <w:jc w:val="both"/>
      </w:pPr>
      <w:r w:rsidRPr="002D7744">
        <w:t>Individuals who regularly transport children between home and school or child care must also have a special license, called a 7D license, even if they are driving only one or two children who are not their own in a passenger vehicle.  The 7D license also requires the driver to pass a written test, but presently no annual training is required.  These drivers, too, must implement safety precautions to ensure that they do not leave a child unattended in a vehicle.  One good suggestion is always to place the driver’s belongings ….purse, cell phone, brief case or the like..on the floor of the back seat; and place any of the baby’s belongings…diaper bag, stuffed toy, etc, on the front passenger seat.  If the driver must open the back door to retrieve his/her belongings, she is unlikely to overlook the sleeping child.</w:t>
      </w:r>
    </w:p>
    <w:p w:rsidR="002D7744" w:rsidRPr="002D7744" w:rsidRDefault="002D7744" w:rsidP="00F52525">
      <w:pPr>
        <w:ind w:left="1080" w:right="1080"/>
        <w:jc w:val="both"/>
      </w:pPr>
      <w:r w:rsidRPr="002D7744">
        <w:t>Even if you are not required to hold a special driver’s license, if you occasionally drive children to the library or to the grocery store,  you must take precautions to be sure that no child is left unattended in your vehicle.  It is easy to overlook a sleeping child if you are supervising several children scrambling into the library, or back into your home when you return.  Always be sure to check your vehicle for stragglers before you leave it.</w:t>
      </w:r>
    </w:p>
    <w:p w:rsidR="00F52525" w:rsidRPr="00F52525" w:rsidRDefault="00F52525" w:rsidP="00F52525">
      <w:pPr>
        <w:ind w:left="1080" w:right="1080"/>
        <w:jc w:val="both"/>
      </w:pPr>
      <w:r w:rsidRPr="00F52525">
        <w:t xml:space="preserve">Since each program will have </w:t>
      </w:r>
      <w:proofErr w:type="spellStart"/>
      <w:r w:rsidRPr="00F52525">
        <w:t>it’s</w:t>
      </w:r>
      <w:proofErr w:type="spellEnd"/>
      <w:r w:rsidRPr="00F52525">
        <w:t xml:space="preserve"> own policies and procedures for transportation the regulations require that all drivers and monitors receive an orientation to the program’s transportation plan.  The plan should address whether a monitor will ride on any/all routes, what the driver should do if the monitor is absent; what to do if a child is not at his stop at the regular pick-up time; what the driver should do if the parent / responsible person is not at the stop to receive the child at the end of the program day; and how attendance is to be documented on each bus route.  Must children have an assigned seat on the bus or van, or are they free to choose a different seat every day? Who is responsible to supervise children between the door of the bus or van and the front door of the program, or the child’s classroom?  Can the bus depart the premises immediately after the last child is discharged, or must the driver wait for attendance to be confirmed?  Who at the program has the authority to confirm attendance and release the bus?</w:t>
      </w:r>
    </w:p>
    <w:p w:rsidR="00F52525" w:rsidRPr="00F52525" w:rsidRDefault="00F52525" w:rsidP="00F52525">
      <w:pPr>
        <w:ind w:left="1080" w:right="1080"/>
        <w:jc w:val="both"/>
      </w:pPr>
      <w:r w:rsidRPr="00F52525">
        <w:t xml:space="preserve">You are responsible for making sure that the person receiving the child from your van or bus is authorized by the parent to receive the child.  How will you know if the adult who is waiting is the approved person? Will </w:t>
      </w:r>
      <w:r w:rsidRPr="00F52525">
        <w:lastRenderedPageBreak/>
        <w:t>you rely on the child to recognize the adult? Will you ask for a photo ID? Every time?  What kind of identification can you accept? What is your employer’s policy if the authorized person does not arrive?  Must you call in immediately?  Should you wait?  For how long?  Do you bring the child back to the program at the end of the bus run?</w:t>
      </w:r>
    </w:p>
    <w:p w:rsidR="00F52525" w:rsidRPr="00F52525" w:rsidRDefault="00F52525" w:rsidP="00F52525">
      <w:pPr>
        <w:ind w:left="1080" w:right="1080"/>
        <w:jc w:val="both"/>
      </w:pPr>
      <w:r w:rsidRPr="00F52525">
        <w:t>To minimize transportation delays and errors,  EEC requires that each contracted bus or van route be assigned a consistent driver.  This enables you to be familiar with the route, the necessary stops, the children, and the adults authorized to place the children on the van or bus and to greet them at  program’s end.  Having a consistent adult driving the vehicle also provides security for the children, who get used to seeing a familiar face; and assists in managing children’s behaviors, as well as supporting children with special medical or other needs.  It should also help you to notice whether a particular child is present or absent on a given day.</w:t>
      </w:r>
    </w:p>
    <w:p w:rsidR="00F52525" w:rsidRPr="00F52525" w:rsidRDefault="00F52525" w:rsidP="00F52525">
      <w:pPr>
        <w:ind w:left="1080" w:right="1080"/>
        <w:jc w:val="both"/>
      </w:pPr>
      <w:r w:rsidRPr="00F52525">
        <w:t>If you are assigned to fill in for the regularly assigned driver, you must take extra care to follow the route, verify attendance and verify the identity of the adults waiting to receive the children at drop-off.  Make sure you know the policies and routines regarding child supervision at the programs where you will be delivering children.</w:t>
      </w:r>
    </w:p>
    <w:p w:rsidR="00F52525" w:rsidRPr="00F52525" w:rsidRDefault="00F52525" w:rsidP="00F52525">
      <w:pPr>
        <w:ind w:left="1080" w:right="1080"/>
        <w:jc w:val="both"/>
      </w:pPr>
      <w:r w:rsidRPr="00F52525">
        <w:t>EEC regulations require the driver to document and account for every child who is regularly scheduled to ride the vehicle.  Drivers must have a current list of all the children scheduled to ride, and the list must be updated to indicate any children who are called in absent by parents. You cannot and should not rely on memory to determine whether you have picked up every child, or whether you have dropped off every child at the correct stop. You must document on an attendance log the time that each child is picked up, and the time each child is dropped off.  Children who are scheduled to ride but are called in as absent, or children who are not at their assigned stop at pick up time must be marked as absent.  There must be either a time or an absent mark next to each child’s name, so that there are no names left blank on the sheet. If your bus or van delivers children to different programs, the attendance sheet should also indicate which program received the child.  Before you park and leave your bus or van you should verify that every name with a pick-up time also has a drop off time entered on the sheet.  If any child does not have a drop off time, and you have inspected the vehicle to ensure that there are no children remaining on the bus…asleep in the back or on the floor under a seat, then call the program where the child was to be delivered to determine if the child is there.  If not, contact the child’s parent to determine whether the child was put on the bus that day.  It is possible that you entered a pick up time next to the wrong child’s name….but that cannot be assumed.  It is absolutely to follow through and determine that the child is safe.</w:t>
      </w:r>
    </w:p>
    <w:p w:rsidR="00F52525" w:rsidRPr="00F52525" w:rsidRDefault="00F52525" w:rsidP="00F52525">
      <w:pPr>
        <w:ind w:left="1080" w:right="1080"/>
        <w:jc w:val="both"/>
      </w:pPr>
      <w:r w:rsidRPr="00F52525">
        <w:t xml:space="preserve">Some transportation companies and/or child care programs will have a procedure that requires the driver to notify a dispatcher or program director or supervisor before trying to locate the child. You should follow program policy, as long as it is clear who is taking responsibility for locating the child. </w:t>
      </w:r>
    </w:p>
    <w:p w:rsidR="00F52525" w:rsidRPr="00F52525" w:rsidRDefault="00F52525" w:rsidP="00F52525">
      <w:pPr>
        <w:ind w:left="1080" w:right="1080"/>
        <w:jc w:val="both"/>
      </w:pPr>
      <w:r w:rsidRPr="00F52525">
        <w:t xml:space="preserve">EEC regulations require that the driver of any vehicle operated by or contracted by a program to transport children must complete a thorough inspection of the vehicle at the conclusion of every trip to ensure that no child remains on the vehicle.  This means that the driver must walk from the front to the back of the bus or van, checking on and under every seat, or in any location where a child might be hidden.  Young children, particularly, are likely to fall asleep in a moving vehicle, and laying down on the seat or on the floor of the vehicle will prevent the child from being seen from the front of the van or bus.  It is critical that the driver visually inspect the vehicle purposefully and mindfully </w:t>
      </w:r>
      <w:r w:rsidRPr="00F52525">
        <w:rPr>
          <w:u w:val="single"/>
        </w:rPr>
        <w:t>every time</w:t>
      </w:r>
      <w:r w:rsidRPr="00F52525">
        <w:t>.   The one time you don’t check may be the one time a child falls asleep.  A child’s life may be at stake.</w:t>
      </w:r>
    </w:p>
    <w:p w:rsidR="00F52525" w:rsidRPr="00F52525" w:rsidRDefault="00F52525" w:rsidP="00F52525">
      <w:pPr>
        <w:ind w:left="1080" w:right="1080"/>
        <w:jc w:val="both"/>
      </w:pPr>
      <w:r w:rsidRPr="00F52525">
        <w:lastRenderedPageBreak/>
        <w:t xml:space="preserve">EEC Policy  requires that a </w:t>
      </w:r>
      <w:r w:rsidRPr="00F52525">
        <w:rPr>
          <w:u w:val="single"/>
        </w:rPr>
        <w:t>second</w:t>
      </w:r>
      <w:r w:rsidRPr="00F52525">
        <w:t xml:space="preserve"> inspection of the vehicle be completed by the bus monitor or another person </w:t>
      </w:r>
    </w:p>
    <w:p w:rsidR="00F52525" w:rsidRPr="00F52525" w:rsidRDefault="00F52525" w:rsidP="00F52525">
      <w:pPr>
        <w:ind w:left="1080" w:right="1080"/>
        <w:jc w:val="both"/>
      </w:pPr>
      <w:r w:rsidRPr="00F52525">
        <w:t xml:space="preserve">designated by the Transportation Provider (a “reviewer”).  Following the driver’s inspection, the </w:t>
      </w:r>
      <w:r w:rsidRPr="00F52525">
        <w:rPr>
          <w:u w:val="single"/>
        </w:rPr>
        <w:t>reviewer</w:t>
      </w:r>
      <w:r w:rsidRPr="00F52525">
        <w:t xml:space="preserve"> must walk through the vehicle, inspect all seat surfaces, under the seats and in all compartments or recesses in the vehicle’s interior, and confirm that no children remain on the vehicle. The monitor or reviewer must then sign his/her full name and the time on the transportation  log.  If the log does not contain a drop-off time for each child picked-up, the reviewer must immediately notify the Transportation Provider </w:t>
      </w:r>
    </w:p>
    <w:p w:rsidR="00F52525" w:rsidRPr="00F52525" w:rsidRDefault="00F52525" w:rsidP="00F52525">
      <w:pPr>
        <w:ind w:left="1080" w:right="1080"/>
        <w:jc w:val="both"/>
      </w:pPr>
      <w:r w:rsidRPr="00F52525">
        <w:t xml:space="preserve">In addition to the procedures that EEC regulations require, employers may have their own transportation procedures that drivers are expected to follow.  </w:t>
      </w:r>
    </w:p>
    <w:p w:rsidR="00F52525" w:rsidRPr="00F52525" w:rsidRDefault="00F52525" w:rsidP="00F52525">
      <w:pPr>
        <w:ind w:left="1080" w:right="1080"/>
        <w:jc w:val="both"/>
      </w:pPr>
      <w:r w:rsidRPr="00F52525">
        <w:t>Other practices that can help prevent errors include:</w:t>
      </w:r>
    </w:p>
    <w:p w:rsidR="00000000" w:rsidRPr="00F52525" w:rsidRDefault="00F52525" w:rsidP="00F52525">
      <w:pPr>
        <w:numPr>
          <w:ilvl w:val="0"/>
          <w:numId w:val="1"/>
        </w:numPr>
        <w:ind w:left="1080" w:right="1080"/>
        <w:jc w:val="both"/>
      </w:pPr>
      <w:r w:rsidRPr="00F52525">
        <w:t xml:space="preserve"> asking parents to initial the trip log when their child is placed on the vehicle;</w:t>
      </w:r>
    </w:p>
    <w:p w:rsidR="00000000" w:rsidRPr="00F52525" w:rsidRDefault="00F52525" w:rsidP="00F52525">
      <w:pPr>
        <w:numPr>
          <w:ilvl w:val="0"/>
          <w:numId w:val="1"/>
        </w:numPr>
        <w:ind w:left="1080" w:right="1080"/>
        <w:jc w:val="both"/>
      </w:pPr>
      <w:r w:rsidRPr="00F52525">
        <w:t>Assigning and maintaining consistent seating on the vehicle.</w:t>
      </w:r>
    </w:p>
    <w:p w:rsidR="00000000" w:rsidRPr="00F52525" w:rsidRDefault="00F52525" w:rsidP="00F52525">
      <w:pPr>
        <w:numPr>
          <w:ilvl w:val="0"/>
          <w:numId w:val="1"/>
        </w:numPr>
        <w:ind w:left="1080" w:right="1080"/>
        <w:jc w:val="both"/>
      </w:pPr>
      <w:r w:rsidRPr="00F52525">
        <w:t xml:space="preserve">Maintaining the route, even if you know in advance </w:t>
      </w:r>
      <w:r w:rsidRPr="00F52525">
        <w:t>that a child will be absent.  Changes in routine often contribute to mishaps…</w:t>
      </w:r>
    </w:p>
    <w:p w:rsidR="00000000" w:rsidRPr="00F52525" w:rsidRDefault="00F52525" w:rsidP="00F52525">
      <w:pPr>
        <w:numPr>
          <w:ilvl w:val="0"/>
          <w:numId w:val="1"/>
        </w:numPr>
        <w:ind w:left="1080" w:right="1080"/>
        <w:jc w:val="both"/>
      </w:pPr>
      <w:r w:rsidRPr="00F52525">
        <w:t>Calling in at the end of the route to verify that the bus or van is empty.</w:t>
      </w:r>
    </w:p>
    <w:p w:rsidR="00F52525" w:rsidRPr="00F52525" w:rsidRDefault="00F52525" w:rsidP="00F52525">
      <w:pPr>
        <w:ind w:left="1080" w:right="1080"/>
        <w:jc w:val="both"/>
      </w:pPr>
      <w:r w:rsidRPr="00F52525">
        <w:t>Programs may have different policies regarding who is responsible for the children from the time they step off the bus until they arrive at their classroom, or in the program door.  In some cases a program staff will be responsible for greeting children at the door of the bus or van; for verifying attendance; and for escorting the children to their classrooms.  In some cases a program staff may be required to inspect your vehicle to make sure no children remain on board.</w:t>
      </w:r>
    </w:p>
    <w:p w:rsidR="00F52525" w:rsidRPr="00F52525" w:rsidRDefault="00F52525" w:rsidP="00F52525">
      <w:pPr>
        <w:ind w:left="1080" w:right="1080"/>
        <w:jc w:val="both"/>
      </w:pPr>
      <w:r w:rsidRPr="00F52525">
        <w:t>Please be patient and cooperate with program staff who are assigned these responsibilities.  Working together, you and program staff can ensure that no child is left behind; and that all children are safe both during transport and upon arrival.</w:t>
      </w:r>
    </w:p>
    <w:p w:rsidR="00F52525" w:rsidRPr="00F52525" w:rsidRDefault="00F52525" w:rsidP="00F52525">
      <w:pPr>
        <w:ind w:left="1080" w:right="1080"/>
        <w:jc w:val="both"/>
      </w:pPr>
      <w:r w:rsidRPr="00F52525">
        <w:t xml:space="preserve">EEC’s Board of Directors voted on June 12, 2012, to include transportation drivers in EEC’s Professional Qualifications Registry.  The Professional Qualifications Registry, or PQR, records data about individuals working in early education and care programs, including their educational level, their on-going training, and their experience.  Information about drivers transporting children to EEC’s licensed or contracted programs will be entered into the Professional Qualifications Registry. </w:t>
      </w:r>
    </w:p>
    <w:p w:rsidR="002D7744" w:rsidRPr="002D7744" w:rsidRDefault="00F52525" w:rsidP="00F52525">
      <w:pPr>
        <w:ind w:left="1080" w:right="1080"/>
        <w:jc w:val="both"/>
      </w:pPr>
      <w:r w:rsidRPr="00F52525">
        <w:t>Thank you for your attention to this driver training module.  And on behalf of the Department of Early Education and Care, thank you for the care and attention you give every day to the children we serve</w:t>
      </w:r>
    </w:p>
    <w:sectPr w:rsidR="002D7744" w:rsidRPr="002D7744" w:rsidSect="00485C30">
      <w:footerReference w:type="default" r:id="rId7"/>
      <w:type w:val="continuous"/>
      <w:pgSz w:w="12240" w:h="15840" w:code="1"/>
      <w:pgMar w:top="634" w:right="200" w:bottom="274" w:left="16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525" w:rsidRDefault="00F52525" w:rsidP="00F52525">
      <w:pPr>
        <w:spacing w:after="0" w:line="240" w:lineRule="auto"/>
      </w:pPr>
      <w:r>
        <w:separator/>
      </w:r>
    </w:p>
  </w:endnote>
  <w:endnote w:type="continuationSeparator" w:id="1">
    <w:p w:rsidR="00F52525" w:rsidRDefault="00F52525" w:rsidP="00F525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75722"/>
      <w:docPartObj>
        <w:docPartGallery w:val="Page Numbers (Bottom of Page)"/>
        <w:docPartUnique/>
      </w:docPartObj>
    </w:sdtPr>
    <w:sdtContent>
      <w:p w:rsidR="00F52525" w:rsidRDefault="00F52525">
        <w:pPr>
          <w:pStyle w:val="Footer"/>
          <w:jc w:val="center"/>
        </w:pPr>
        <w:fldSimple w:instr=" PAGE   \* MERGEFORMAT ">
          <w:r>
            <w:rPr>
              <w:noProof/>
            </w:rPr>
            <w:t>2</w:t>
          </w:r>
        </w:fldSimple>
      </w:p>
    </w:sdtContent>
  </w:sdt>
  <w:p w:rsidR="00F52525" w:rsidRDefault="00F525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525" w:rsidRDefault="00F52525" w:rsidP="00F52525">
      <w:pPr>
        <w:spacing w:after="0" w:line="240" w:lineRule="auto"/>
      </w:pPr>
      <w:r>
        <w:separator/>
      </w:r>
    </w:p>
  </w:footnote>
  <w:footnote w:type="continuationSeparator" w:id="1">
    <w:p w:rsidR="00F52525" w:rsidRDefault="00F52525" w:rsidP="00F525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32F1C"/>
    <w:multiLevelType w:val="hybridMultilevel"/>
    <w:tmpl w:val="E3D4DF48"/>
    <w:lvl w:ilvl="0" w:tplc="57720DCC">
      <w:start w:val="1"/>
      <w:numFmt w:val="bullet"/>
      <w:lvlText w:val="•"/>
      <w:lvlJc w:val="left"/>
      <w:pPr>
        <w:tabs>
          <w:tab w:val="num" w:pos="720"/>
        </w:tabs>
        <w:ind w:left="720" w:hanging="360"/>
      </w:pPr>
      <w:rPr>
        <w:rFonts w:ascii="Times New Roman" w:hAnsi="Times New Roman" w:hint="default"/>
      </w:rPr>
    </w:lvl>
    <w:lvl w:ilvl="1" w:tplc="A0322986" w:tentative="1">
      <w:start w:val="1"/>
      <w:numFmt w:val="bullet"/>
      <w:lvlText w:val="•"/>
      <w:lvlJc w:val="left"/>
      <w:pPr>
        <w:tabs>
          <w:tab w:val="num" w:pos="1440"/>
        </w:tabs>
        <w:ind w:left="1440" w:hanging="360"/>
      </w:pPr>
      <w:rPr>
        <w:rFonts w:ascii="Times New Roman" w:hAnsi="Times New Roman" w:hint="default"/>
      </w:rPr>
    </w:lvl>
    <w:lvl w:ilvl="2" w:tplc="57DC231C" w:tentative="1">
      <w:start w:val="1"/>
      <w:numFmt w:val="bullet"/>
      <w:lvlText w:val="•"/>
      <w:lvlJc w:val="left"/>
      <w:pPr>
        <w:tabs>
          <w:tab w:val="num" w:pos="2160"/>
        </w:tabs>
        <w:ind w:left="2160" w:hanging="360"/>
      </w:pPr>
      <w:rPr>
        <w:rFonts w:ascii="Times New Roman" w:hAnsi="Times New Roman" w:hint="default"/>
      </w:rPr>
    </w:lvl>
    <w:lvl w:ilvl="3" w:tplc="74102012" w:tentative="1">
      <w:start w:val="1"/>
      <w:numFmt w:val="bullet"/>
      <w:lvlText w:val="•"/>
      <w:lvlJc w:val="left"/>
      <w:pPr>
        <w:tabs>
          <w:tab w:val="num" w:pos="2880"/>
        </w:tabs>
        <w:ind w:left="2880" w:hanging="360"/>
      </w:pPr>
      <w:rPr>
        <w:rFonts w:ascii="Times New Roman" w:hAnsi="Times New Roman" w:hint="default"/>
      </w:rPr>
    </w:lvl>
    <w:lvl w:ilvl="4" w:tplc="C9A8CFB0" w:tentative="1">
      <w:start w:val="1"/>
      <w:numFmt w:val="bullet"/>
      <w:lvlText w:val="•"/>
      <w:lvlJc w:val="left"/>
      <w:pPr>
        <w:tabs>
          <w:tab w:val="num" w:pos="3600"/>
        </w:tabs>
        <w:ind w:left="3600" w:hanging="360"/>
      </w:pPr>
      <w:rPr>
        <w:rFonts w:ascii="Times New Roman" w:hAnsi="Times New Roman" w:hint="default"/>
      </w:rPr>
    </w:lvl>
    <w:lvl w:ilvl="5" w:tplc="10060EA8" w:tentative="1">
      <w:start w:val="1"/>
      <w:numFmt w:val="bullet"/>
      <w:lvlText w:val="•"/>
      <w:lvlJc w:val="left"/>
      <w:pPr>
        <w:tabs>
          <w:tab w:val="num" w:pos="4320"/>
        </w:tabs>
        <w:ind w:left="4320" w:hanging="360"/>
      </w:pPr>
      <w:rPr>
        <w:rFonts w:ascii="Times New Roman" w:hAnsi="Times New Roman" w:hint="default"/>
      </w:rPr>
    </w:lvl>
    <w:lvl w:ilvl="6" w:tplc="A4F03436" w:tentative="1">
      <w:start w:val="1"/>
      <w:numFmt w:val="bullet"/>
      <w:lvlText w:val="•"/>
      <w:lvlJc w:val="left"/>
      <w:pPr>
        <w:tabs>
          <w:tab w:val="num" w:pos="5040"/>
        </w:tabs>
        <w:ind w:left="5040" w:hanging="360"/>
      </w:pPr>
      <w:rPr>
        <w:rFonts w:ascii="Times New Roman" w:hAnsi="Times New Roman" w:hint="default"/>
      </w:rPr>
    </w:lvl>
    <w:lvl w:ilvl="7" w:tplc="44A8542C" w:tentative="1">
      <w:start w:val="1"/>
      <w:numFmt w:val="bullet"/>
      <w:lvlText w:val="•"/>
      <w:lvlJc w:val="left"/>
      <w:pPr>
        <w:tabs>
          <w:tab w:val="num" w:pos="5760"/>
        </w:tabs>
        <w:ind w:left="5760" w:hanging="360"/>
      </w:pPr>
      <w:rPr>
        <w:rFonts w:ascii="Times New Roman" w:hAnsi="Times New Roman" w:hint="default"/>
      </w:rPr>
    </w:lvl>
    <w:lvl w:ilvl="8" w:tplc="A2CABCB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rawingGridVerticalSpacing w:val="299"/>
  <w:displayHorizontalDrawingGridEvery w:val="2"/>
  <w:characterSpacingControl w:val="doNotCompress"/>
  <w:footnotePr>
    <w:footnote w:id="0"/>
    <w:footnote w:id="1"/>
  </w:footnotePr>
  <w:endnotePr>
    <w:endnote w:id="0"/>
    <w:endnote w:id="1"/>
  </w:endnotePr>
  <w:compat/>
  <w:rsids>
    <w:rsidRoot w:val="005D18CD"/>
    <w:rsid w:val="00245294"/>
    <w:rsid w:val="002D7744"/>
    <w:rsid w:val="00485C30"/>
    <w:rsid w:val="00516E33"/>
    <w:rsid w:val="005D18CD"/>
    <w:rsid w:val="00B44728"/>
    <w:rsid w:val="00BD50F2"/>
    <w:rsid w:val="00F525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29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525"/>
    <w:pPr>
      <w:ind w:left="720"/>
      <w:contextualSpacing/>
    </w:pPr>
  </w:style>
  <w:style w:type="paragraph" w:styleId="Header">
    <w:name w:val="header"/>
    <w:basedOn w:val="Normal"/>
    <w:link w:val="HeaderChar"/>
    <w:uiPriority w:val="99"/>
    <w:semiHidden/>
    <w:unhideWhenUsed/>
    <w:rsid w:val="00F525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2525"/>
  </w:style>
  <w:style w:type="paragraph" w:styleId="Footer">
    <w:name w:val="footer"/>
    <w:basedOn w:val="Normal"/>
    <w:link w:val="FooterChar"/>
    <w:uiPriority w:val="99"/>
    <w:unhideWhenUsed/>
    <w:rsid w:val="00F525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525"/>
  </w:style>
</w:styles>
</file>

<file path=word/webSettings.xml><?xml version="1.0" encoding="utf-8"?>
<w:webSettings xmlns:r="http://schemas.openxmlformats.org/officeDocument/2006/relationships" xmlns:w="http://schemas.openxmlformats.org/wordprocessingml/2006/main">
  <w:divs>
    <w:div w:id="70205796">
      <w:bodyDiv w:val="1"/>
      <w:marLeft w:val="0"/>
      <w:marRight w:val="0"/>
      <w:marTop w:val="0"/>
      <w:marBottom w:val="0"/>
      <w:divBdr>
        <w:top w:val="none" w:sz="0" w:space="0" w:color="auto"/>
        <w:left w:val="none" w:sz="0" w:space="0" w:color="auto"/>
        <w:bottom w:val="none" w:sz="0" w:space="0" w:color="auto"/>
        <w:right w:val="none" w:sz="0" w:space="0" w:color="auto"/>
      </w:divBdr>
    </w:div>
    <w:div w:id="183324005">
      <w:bodyDiv w:val="1"/>
      <w:marLeft w:val="0"/>
      <w:marRight w:val="0"/>
      <w:marTop w:val="0"/>
      <w:marBottom w:val="0"/>
      <w:divBdr>
        <w:top w:val="none" w:sz="0" w:space="0" w:color="auto"/>
        <w:left w:val="none" w:sz="0" w:space="0" w:color="auto"/>
        <w:bottom w:val="none" w:sz="0" w:space="0" w:color="auto"/>
        <w:right w:val="none" w:sz="0" w:space="0" w:color="auto"/>
      </w:divBdr>
    </w:div>
    <w:div w:id="202131844">
      <w:bodyDiv w:val="1"/>
      <w:marLeft w:val="0"/>
      <w:marRight w:val="0"/>
      <w:marTop w:val="0"/>
      <w:marBottom w:val="0"/>
      <w:divBdr>
        <w:top w:val="none" w:sz="0" w:space="0" w:color="auto"/>
        <w:left w:val="none" w:sz="0" w:space="0" w:color="auto"/>
        <w:bottom w:val="none" w:sz="0" w:space="0" w:color="auto"/>
        <w:right w:val="none" w:sz="0" w:space="0" w:color="auto"/>
      </w:divBdr>
    </w:div>
    <w:div w:id="524560086">
      <w:bodyDiv w:val="1"/>
      <w:marLeft w:val="0"/>
      <w:marRight w:val="0"/>
      <w:marTop w:val="0"/>
      <w:marBottom w:val="0"/>
      <w:divBdr>
        <w:top w:val="none" w:sz="0" w:space="0" w:color="auto"/>
        <w:left w:val="none" w:sz="0" w:space="0" w:color="auto"/>
        <w:bottom w:val="none" w:sz="0" w:space="0" w:color="auto"/>
        <w:right w:val="none" w:sz="0" w:space="0" w:color="auto"/>
      </w:divBdr>
    </w:div>
    <w:div w:id="921331117">
      <w:bodyDiv w:val="1"/>
      <w:marLeft w:val="0"/>
      <w:marRight w:val="0"/>
      <w:marTop w:val="0"/>
      <w:marBottom w:val="0"/>
      <w:divBdr>
        <w:top w:val="none" w:sz="0" w:space="0" w:color="auto"/>
        <w:left w:val="none" w:sz="0" w:space="0" w:color="auto"/>
        <w:bottom w:val="none" w:sz="0" w:space="0" w:color="auto"/>
        <w:right w:val="none" w:sz="0" w:space="0" w:color="auto"/>
      </w:divBdr>
    </w:div>
    <w:div w:id="1319072610">
      <w:bodyDiv w:val="1"/>
      <w:marLeft w:val="0"/>
      <w:marRight w:val="0"/>
      <w:marTop w:val="0"/>
      <w:marBottom w:val="0"/>
      <w:divBdr>
        <w:top w:val="none" w:sz="0" w:space="0" w:color="auto"/>
        <w:left w:val="none" w:sz="0" w:space="0" w:color="auto"/>
        <w:bottom w:val="none" w:sz="0" w:space="0" w:color="auto"/>
        <w:right w:val="none" w:sz="0" w:space="0" w:color="auto"/>
      </w:divBdr>
    </w:div>
    <w:div w:id="1410689379">
      <w:bodyDiv w:val="1"/>
      <w:marLeft w:val="0"/>
      <w:marRight w:val="0"/>
      <w:marTop w:val="0"/>
      <w:marBottom w:val="0"/>
      <w:divBdr>
        <w:top w:val="none" w:sz="0" w:space="0" w:color="auto"/>
        <w:left w:val="none" w:sz="0" w:space="0" w:color="auto"/>
        <w:bottom w:val="none" w:sz="0" w:space="0" w:color="auto"/>
        <w:right w:val="none" w:sz="0" w:space="0" w:color="auto"/>
      </w:divBdr>
      <w:divsChild>
        <w:div w:id="44988340">
          <w:marLeft w:val="0"/>
          <w:marRight w:val="0"/>
          <w:marTop w:val="86"/>
          <w:marBottom w:val="0"/>
          <w:divBdr>
            <w:top w:val="none" w:sz="0" w:space="0" w:color="auto"/>
            <w:left w:val="none" w:sz="0" w:space="0" w:color="auto"/>
            <w:bottom w:val="none" w:sz="0" w:space="0" w:color="auto"/>
            <w:right w:val="none" w:sz="0" w:space="0" w:color="auto"/>
          </w:divBdr>
        </w:div>
        <w:div w:id="1325859276">
          <w:marLeft w:val="0"/>
          <w:marRight w:val="0"/>
          <w:marTop w:val="86"/>
          <w:marBottom w:val="0"/>
          <w:divBdr>
            <w:top w:val="none" w:sz="0" w:space="0" w:color="auto"/>
            <w:left w:val="none" w:sz="0" w:space="0" w:color="auto"/>
            <w:bottom w:val="none" w:sz="0" w:space="0" w:color="auto"/>
            <w:right w:val="none" w:sz="0" w:space="0" w:color="auto"/>
          </w:divBdr>
        </w:div>
        <w:div w:id="22290106">
          <w:marLeft w:val="0"/>
          <w:marRight w:val="0"/>
          <w:marTop w:val="86"/>
          <w:marBottom w:val="0"/>
          <w:divBdr>
            <w:top w:val="none" w:sz="0" w:space="0" w:color="auto"/>
            <w:left w:val="none" w:sz="0" w:space="0" w:color="auto"/>
            <w:bottom w:val="none" w:sz="0" w:space="0" w:color="auto"/>
            <w:right w:val="none" w:sz="0" w:space="0" w:color="auto"/>
          </w:divBdr>
        </w:div>
        <w:div w:id="1290360647">
          <w:marLeft w:val="0"/>
          <w:marRight w:val="0"/>
          <w:marTop w:val="86"/>
          <w:marBottom w:val="0"/>
          <w:divBdr>
            <w:top w:val="none" w:sz="0" w:space="0" w:color="auto"/>
            <w:left w:val="none" w:sz="0" w:space="0" w:color="auto"/>
            <w:bottom w:val="none" w:sz="0" w:space="0" w:color="auto"/>
            <w:right w:val="none" w:sz="0" w:space="0" w:color="auto"/>
          </w:divBdr>
        </w:div>
      </w:divsChild>
    </w:div>
    <w:div w:id="1420099774">
      <w:bodyDiv w:val="1"/>
      <w:marLeft w:val="0"/>
      <w:marRight w:val="0"/>
      <w:marTop w:val="0"/>
      <w:marBottom w:val="0"/>
      <w:divBdr>
        <w:top w:val="none" w:sz="0" w:space="0" w:color="auto"/>
        <w:left w:val="none" w:sz="0" w:space="0" w:color="auto"/>
        <w:bottom w:val="none" w:sz="0" w:space="0" w:color="auto"/>
        <w:right w:val="none" w:sz="0" w:space="0" w:color="auto"/>
      </w:divBdr>
    </w:div>
    <w:div w:id="1674260334">
      <w:bodyDiv w:val="1"/>
      <w:marLeft w:val="0"/>
      <w:marRight w:val="0"/>
      <w:marTop w:val="0"/>
      <w:marBottom w:val="0"/>
      <w:divBdr>
        <w:top w:val="none" w:sz="0" w:space="0" w:color="auto"/>
        <w:left w:val="none" w:sz="0" w:space="0" w:color="auto"/>
        <w:bottom w:val="none" w:sz="0" w:space="0" w:color="auto"/>
        <w:right w:val="none" w:sz="0" w:space="0" w:color="auto"/>
      </w:divBdr>
    </w:div>
    <w:div w:id="1694529992">
      <w:bodyDiv w:val="1"/>
      <w:marLeft w:val="0"/>
      <w:marRight w:val="0"/>
      <w:marTop w:val="0"/>
      <w:marBottom w:val="0"/>
      <w:divBdr>
        <w:top w:val="none" w:sz="0" w:space="0" w:color="auto"/>
        <w:left w:val="none" w:sz="0" w:space="0" w:color="auto"/>
        <w:bottom w:val="none" w:sz="0" w:space="0" w:color="auto"/>
        <w:right w:val="none" w:sz="0" w:space="0" w:color="auto"/>
      </w:divBdr>
    </w:div>
    <w:div w:id="1710298290">
      <w:bodyDiv w:val="1"/>
      <w:marLeft w:val="0"/>
      <w:marRight w:val="0"/>
      <w:marTop w:val="0"/>
      <w:marBottom w:val="0"/>
      <w:divBdr>
        <w:top w:val="none" w:sz="0" w:space="0" w:color="auto"/>
        <w:left w:val="none" w:sz="0" w:space="0" w:color="auto"/>
        <w:bottom w:val="none" w:sz="0" w:space="0" w:color="auto"/>
        <w:right w:val="none" w:sz="0" w:space="0" w:color="auto"/>
      </w:divBdr>
    </w:div>
    <w:div w:id="1805149165">
      <w:bodyDiv w:val="1"/>
      <w:marLeft w:val="0"/>
      <w:marRight w:val="0"/>
      <w:marTop w:val="0"/>
      <w:marBottom w:val="0"/>
      <w:divBdr>
        <w:top w:val="none" w:sz="0" w:space="0" w:color="auto"/>
        <w:left w:val="none" w:sz="0" w:space="0" w:color="auto"/>
        <w:bottom w:val="none" w:sz="0" w:space="0" w:color="auto"/>
        <w:right w:val="none" w:sz="0" w:space="0" w:color="auto"/>
      </w:divBdr>
    </w:div>
    <w:div w:id="18820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1581</Words>
  <Characters>9013</Characters>
  <Application>Microsoft Office Word</Application>
  <DocSecurity>0</DocSecurity>
  <Lines>75</Lines>
  <Paragraphs>21</Paragraphs>
  <ScaleCrop>false</ScaleCrop>
  <Company>Microsoft</Company>
  <LinksUpToDate>false</LinksUpToDate>
  <CharactersWithSpaces>10573</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2015-02-23T20:49:00Z</dcterms:created>
  <dc:creator>EEC,</dc:creator>
  <lastModifiedBy>EEC,</lastModifiedBy>
  <dcterms:modified xsi:type="dcterms:W3CDTF">2015-02-23T20:58:00Z</dcterms:modified>
  <revision>3</revision>
</coreProperties>
</file>