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EC43" w14:textId="77777777" w:rsidR="00F62AD6" w:rsidRDefault="00F62AD6"/>
    <w:p w14:paraId="63D54ABF" w14:textId="77777777" w:rsidR="002A2AD2" w:rsidRDefault="002A2AD2"/>
    <w:p w14:paraId="33ED3272" w14:textId="77777777" w:rsidR="002A2AD2" w:rsidRDefault="002A2AD2"/>
    <w:p w14:paraId="178B24CE" w14:textId="77777777" w:rsidR="002A2AD2" w:rsidRDefault="002A2AD2"/>
    <w:p w14:paraId="05D34110" w14:textId="77777777" w:rsidR="002A2AD2" w:rsidRDefault="002A2AD2"/>
    <w:p w14:paraId="3625068E" w14:textId="77777777" w:rsidR="002A2AD2" w:rsidRDefault="002A2AD2"/>
    <w:p w14:paraId="59D79B0B" w14:textId="77777777" w:rsidR="002A2AD2" w:rsidRDefault="002A2AD2"/>
    <w:p w14:paraId="76A60F82" w14:textId="77777777" w:rsidR="002A2AD2" w:rsidRDefault="002A2AD2"/>
    <w:p w14:paraId="3BAEF78D" w14:textId="77777777" w:rsidR="002A2AD2" w:rsidRDefault="002A2AD2"/>
    <w:p w14:paraId="53CEB0B3" w14:textId="77777777" w:rsidR="002A2AD2" w:rsidRDefault="002A2AD2"/>
    <w:p w14:paraId="386DFC9D"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DUA ADVISORY COUNCIL MEETING</w:t>
      </w:r>
      <w:r>
        <w:rPr>
          <w:rStyle w:val="normaltextrun"/>
          <w:rFonts w:ascii="Arial" w:hAnsi="Arial" w:cs="Arial"/>
          <w:sz w:val="22"/>
          <w:szCs w:val="22"/>
        </w:rPr>
        <w:t> </w:t>
      </w:r>
      <w:r>
        <w:rPr>
          <w:rStyle w:val="eop"/>
          <w:rFonts w:ascii="Arial" w:hAnsi="Arial" w:cs="Arial"/>
          <w:sz w:val="22"/>
          <w:szCs w:val="22"/>
        </w:rPr>
        <w:t> </w:t>
      </w:r>
    </w:p>
    <w:p w14:paraId="6E80E77A" w14:textId="0C160826" w:rsidR="002A2AD2" w:rsidRDefault="00AD6E8E"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B0F0"/>
          <w:sz w:val="20"/>
          <w:szCs w:val="20"/>
        </w:rPr>
        <w:t>Thursday</w:t>
      </w:r>
      <w:r w:rsidR="002A2AD2">
        <w:rPr>
          <w:rStyle w:val="normaltextrun"/>
          <w:rFonts w:ascii="Arial" w:hAnsi="Arial" w:cs="Arial"/>
          <w:color w:val="00B0F0"/>
          <w:sz w:val="20"/>
          <w:szCs w:val="20"/>
        </w:rPr>
        <w:t>,</w:t>
      </w:r>
      <w:r w:rsidR="009B4B40">
        <w:rPr>
          <w:rStyle w:val="normaltextrun"/>
          <w:rFonts w:ascii="Arial" w:hAnsi="Arial" w:cs="Arial"/>
          <w:color w:val="00B0F0"/>
          <w:sz w:val="20"/>
          <w:szCs w:val="20"/>
        </w:rPr>
        <w:t xml:space="preserve"> </w:t>
      </w:r>
      <w:r w:rsidR="004559C6">
        <w:rPr>
          <w:rStyle w:val="normaltextrun"/>
          <w:rFonts w:ascii="Arial" w:hAnsi="Arial" w:cs="Arial"/>
          <w:color w:val="00B0F0"/>
          <w:sz w:val="20"/>
          <w:szCs w:val="20"/>
        </w:rPr>
        <w:t>May 15</w:t>
      </w:r>
      <w:r w:rsidR="003E5A36">
        <w:rPr>
          <w:rStyle w:val="normaltextrun"/>
          <w:rFonts w:ascii="Arial" w:hAnsi="Arial" w:cs="Arial"/>
          <w:color w:val="00B0F0"/>
          <w:sz w:val="20"/>
          <w:szCs w:val="20"/>
        </w:rPr>
        <w:t>, 2025</w:t>
      </w:r>
      <w:r w:rsidR="002A2AD2">
        <w:rPr>
          <w:rStyle w:val="eop"/>
          <w:rFonts w:ascii="Arial" w:hAnsi="Arial" w:cs="Arial"/>
          <w:color w:val="00B0F0"/>
          <w:sz w:val="20"/>
          <w:szCs w:val="20"/>
        </w:rPr>
        <w:t> </w:t>
      </w:r>
    </w:p>
    <w:p w14:paraId="623D285B"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B0F0"/>
          <w:sz w:val="20"/>
          <w:szCs w:val="20"/>
        </w:rPr>
        <w:t>Meeting Minutes </w:t>
      </w:r>
      <w:r>
        <w:rPr>
          <w:rStyle w:val="eop"/>
          <w:rFonts w:ascii="Arial" w:hAnsi="Arial" w:cs="Arial"/>
          <w:color w:val="00B0F0"/>
          <w:sz w:val="20"/>
          <w:szCs w:val="20"/>
        </w:rPr>
        <w:t> </w:t>
      </w:r>
    </w:p>
    <w:p w14:paraId="5F4220C5"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6F00D1F" w14:textId="286EAE04" w:rsidR="002A2AD2" w:rsidRDefault="002A2AD2" w:rsidP="002A2AD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B0F0"/>
          <w:sz w:val="22"/>
          <w:szCs w:val="22"/>
        </w:rPr>
        <w:t>Council Attendees</w:t>
      </w:r>
      <w:r>
        <w:rPr>
          <w:rStyle w:val="normaltextrun"/>
          <w:rFonts w:ascii="Calibri" w:hAnsi="Calibri" w:cs="Calibri"/>
          <w:color w:val="00B0F0"/>
          <w:sz w:val="22"/>
          <w:szCs w:val="22"/>
        </w:rPr>
        <w:t xml:space="preserve">: </w:t>
      </w:r>
      <w:r>
        <w:rPr>
          <w:rStyle w:val="normaltextrun"/>
          <w:rFonts w:ascii="Calibri" w:hAnsi="Calibri" w:cs="Calibri"/>
          <w:sz w:val="22"/>
          <w:szCs w:val="22"/>
        </w:rPr>
        <w:t xml:space="preserve">Richard Marlin, </w:t>
      </w:r>
      <w:r w:rsidR="007C7783">
        <w:rPr>
          <w:rStyle w:val="normaltextrun"/>
          <w:rFonts w:ascii="Calibri" w:hAnsi="Calibri" w:cs="Calibri"/>
          <w:sz w:val="22"/>
          <w:szCs w:val="22"/>
        </w:rPr>
        <w:t>John Drinkwater,</w:t>
      </w:r>
      <w:r w:rsidR="001F0269">
        <w:rPr>
          <w:rStyle w:val="normaltextrun"/>
          <w:rFonts w:ascii="Calibri" w:hAnsi="Calibri" w:cs="Calibri"/>
          <w:sz w:val="22"/>
          <w:szCs w:val="22"/>
        </w:rPr>
        <w:t xml:space="preserve"> </w:t>
      </w:r>
      <w:r w:rsidR="00AD0F39">
        <w:rPr>
          <w:rStyle w:val="normaltextrun"/>
          <w:rFonts w:ascii="Calibri" w:hAnsi="Calibri" w:cs="Calibri"/>
          <w:sz w:val="22"/>
          <w:szCs w:val="22"/>
        </w:rPr>
        <w:t>Chris Carlozzi</w:t>
      </w:r>
      <w:r w:rsidR="00646D55">
        <w:rPr>
          <w:rStyle w:val="normaltextrun"/>
          <w:rFonts w:ascii="Calibri" w:hAnsi="Calibri" w:cs="Calibri"/>
          <w:sz w:val="22"/>
          <w:szCs w:val="22"/>
        </w:rPr>
        <w:t>, Renee Harper</w:t>
      </w:r>
    </w:p>
    <w:p w14:paraId="62C18F85" w14:textId="0CD21D6C" w:rsidR="002A2AD2" w:rsidRDefault="002A2AD2" w:rsidP="005247D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color w:val="00B0F0"/>
          <w:sz w:val="22"/>
          <w:szCs w:val="22"/>
        </w:rPr>
        <w:t>EOLWD/DWD/DUA/Public Attendees:</w:t>
      </w:r>
      <w:r>
        <w:rPr>
          <w:rStyle w:val="normaltextrun"/>
          <w:rFonts w:ascii="Calibri" w:hAnsi="Calibri" w:cs="Calibri"/>
          <w:color w:val="00B0F0"/>
          <w:sz w:val="22"/>
          <w:szCs w:val="22"/>
        </w:rPr>
        <w:t xml:space="preserve"> </w:t>
      </w:r>
      <w:r>
        <w:rPr>
          <w:rStyle w:val="normaltextrun"/>
          <w:rFonts w:ascii="Calibri" w:hAnsi="Calibri" w:cs="Calibri"/>
          <w:sz w:val="22"/>
          <w:szCs w:val="22"/>
        </w:rPr>
        <w:t xml:space="preserve">Katie </w:t>
      </w:r>
      <w:r>
        <w:rPr>
          <w:rStyle w:val="spellingerror"/>
          <w:rFonts w:ascii="Calibri" w:hAnsi="Calibri" w:cs="Calibri"/>
          <w:sz w:val="22"/>
          <w:szCs w:val="22"/>
        </w:rPr>
        <w:t>Dishnica</w:t>
      </w:r>
      <w:r>
        <w:rPr>
          <w:rStyle w:val="normaltextrun"/>
          <w:rFonts w:ascii="Calibri" w:hAnsi="Calibri" w:cs="Calibri"/>
          <w:sz w:val="22"/>
          <w:szCs w:val="22"/>
        </w:rPr>
        <w:t>,</w:t>
      </w:r>
      <w:r w:rsidR="00B44486">
        <w:rPr>
          <w:rStyle w:val="normaltextrun"/>
          <w:rFonts w:ascii="Calibri" w:hAnsi="Calibri" w:cs="Calibri"/>
          <w:sz w:val="22"/>
          <w:szCs w:val="22"/>
        </w:rPr>
        <w:t xml:space="preserve"> </w:t>
      </w:r>
      <w:r w:rsidR="005804FB" w:rsidRPr="005804FB">
        <w:rPr>
          <w:rStyle w:val="normaltextrun"/>
          <w:rFonts w:ascii="Calibri" w:hAnsi="Calibri" w:cs="Calibri"/>
          <w:sz w:val="22"/>
          <w:szCs w:val="22"/>
        </w:rPr>
        <w:t>David Gold,</w:t>
      </w:r>
      <w:r w:rsidR="00BF23B8">
        <w:rPr>
          <w:rStyle w:val="normaltextrun"/>
          <w:rFonts w:ascii="Calibri" w:hAnsi="Calibri" w:cs="Calibri"/>
          <w:sz w:val="22"/>
          <w:szCs w:val="22"/>
        </w:rPr>
        <w:t xml:space="preserve"> Corey Mescon, </w:t>
      </w:r>
      <w:r w:rsidR="001F0269">
        <w:rPr>
          <w:rStyle w:val="normaltextrun"/>
          <w:rFonts w:ascii="Calibri" w:hAnsi="Calibri" w:cs="Calibri"/>
          <w:sz w:val="22"/>
          <w:szCs w:val="22"/>
        </w:rPr>
        <w:t xml:space="preserve">Stephanie </w:t>
      </w:r>
      <w:r w:rsidR="001F0269" w:rsidRPr="001F0269">
        <w:rPr>
          <w:rStyle w:val="normaltextrun"/>
          <w:rFonts w:ascii="Calibri" w:hAnsi="Calibri" w:cs="Calibri"/>
          <w:sz w:val="22"/>
          <w:szCs w:val="22"/>
        </w:rPr>
        <w:t>Herron Rice</w:t>
      </w:r>
      <w:r w:rsidR="001F0269">
        <w:rPr>
          <w:rStyle w:val="normaltextrun"/>
          <w:rFonts w:ascii="Calibri" w:hAnsi="Calibri" w:cs="Calibri"/>
          <w:sz w:val="22"/>
          <w:szCs w:val="22"/>
        </w:rPr>
        <w:t xml:space="preserve">, </w:t>
      </w:r>
      <w:r w:rsidR="00BF23B8">
        <w:rPr>
          <w:rStyle w:val="normaltextrun"/>
          <w:rFonts w:ascii="Calibri" w:hAnsi="Calibri" w:cs="Calibri"/>
          <w:sz w:val="22"/>
          <w:szCs w:val="22"/>
        </w:rPr>
        <w:t xml:space="preserve">Ashley Thompson, Lisa Hemmerle, Josh Cutler, </w:t>
      </w:r>
      <w:r>
        <w:rPr>
          <w:rStyle w:val="normaltextrun"/>
          <w:rFonts w:ascii="Calibri" w:hAnsi="Calibri" w:cs="Calibri"/>
          <w:sz w:val="22"/>
          <w:szCs w:val="22"/>
        </w:rPr>
        <w:t>John Saulnier, Jeannie Pena</w:t>
      </w:r>
      <w:r w:rsidR="001F0269">
        <w:rPr>
          <w:rStyle w:val="normaltextrun"/>
          <w:rFonts w:ascii="Calibri" w:hAnsi="Calibri" w:cs="Calibri"/>
          <w:sz w:val="22"/>
          <w:szCs w:val="22"/>
        </w:rPr>
        <w:t xml:space="preserve">, </w:t>
      </w:r>
      <w:r>
        <w:rPr>
          <w:rStyle w:val="normaltextrun"/>
          <w:rFonts w:ascii="Calibri" w:hAnsi="Calibri" w:cs="Calibri"/>
          <w:sz w:val="22"/>
          <w:szCs w:val="22"/>
        </w:rPr>
        <w:t xml:space="preserve">Jason Salgado, </w:t>
      </w:r>
      <w:r w:rsidR="00757EDB">
        <w:rPr>
          <w:rStyle w:val="eop"/>
          <w:rFonts w:ascii="Calibri" w:hAnsi="Calibri" w:cs="Calibri"/>
          <w:sz w:val="22"/>
          <w:szCs w:val="22"/>
        </w:rPr>
        <w:t>Mark Costello</w:t>
      </w:r>
      <w:r w:rsidR="00D95EB5">
        <w:rPr>
          <w:rStyle w:val="eop"/>
          <w:rFonts w:ascii="Calibri" w:hAnsi="Calibri" w:cs="Calibri"/>
          <w:sz w:val="22"/>
          <w:szCs w:val="22"/>
        </w:rPr>
        <w:t>,</w:t>
      </w:r>
      <w:r w:rsidR="00721801">
        <w:rPr>
          <w:rStyle w:val="eop"/>
          <w:rFonts w:ascii="Calibri" w:hAnsi="Calibri" w:cs="Calibri"/>
          <w:sz w:val="22"/>
          <w:szCs w:val="22"/>
        </w:rPr>
        <w:t xml:space="preserve"> Laura Santiago,</w:t>
      </w:r>
      <w:r w:rsidR="00D95EB5">
        <w:rPr>
          <w:rStyle w:val="eop"/>
          <w:rFonts w:ascii="Calibri" w:hAnsi="Calibri" w:cs="Calibri"/>
          <w:sz w:val="22"/>
          <w:szCs w:val="22"/>
        </w:rPr>
        <w:t xml:space="preserve"> </w:t>
      </w:r>
      <w:r w:rsidR="002A0595">
        <w:rPr>
          <w:rStyle w:val="eop"/>
          <w:rFonts w:ascii="Calibri" w:hAnsi="Calibri" w:cs="Calibri"/>
          <w:sz w:val="22"/>
          <w:szCs w:val="22"/>
        </w:rPr>
        <w:t xml:space="preserve">Paolo </w:t>
      </w:r>
      <w:r w:rsidR="00531E41">
        <w:rPr>
          <w:rStyle w:val="eop"/>
          <w:rFonts w:ascii="Calibri" w:hAnsi="Calibri" w:cs="Calibri"/>
          <w:sz w:val="22"/>
          <w:szCs w:val="22"/>
        </w:rPr>
        <w:t>Franzese</w:t>
      </w:r>
      <w:r w:rsidR="005247DD">
        <w:rPr>
          <w:rStyle w:val="eop"/>
          <w:rFonts w:ascii="Calibri" w:hAnsi="Calibri" w:cs="Calibri"/>
          <w:sz w:val="22"/>
          <w:szCs w:val="22"/>
        </w:rPr>
        <w:t xml:space="preserve">, </w:t>
      </w:r>
      <w:r w:rsidR="00BF23B8">
        <w:rPr>
          <w:rStyle w:val="eop"/>
          <w:rFonts w:ascii="Calibri" w:hAnsi="Calibri" w:cs="Calibri"/>
          <w:sz w:val="22"/>
          <w:szCs w:val="22"/>
        </w:rPr>
        <w:t xml:space="preserve">Rena Kottcamp, </w:t>
      </w:r>
      <w:r w:rsidR="005247DD">
        <w:rPr>
          <w:rStyle w:val="eop"/>
          <w:rFonts w:ascii="Calibri" w:hAnsi="Calibri" w:cs="Calibri"/>
          <w:sz w:val="22"/>
          <w:szCs w:val="22"/>
        </w:rPr>
        <w:t>Wendy Filosi,</w:t>
      </w:r>
      <w:r w:rsidR="00511B94">
        <w:rPr>
          <w:rStyle w:val="eop"/>
          <w:rFonts w:ascii="Calibri" w:hAnsi="Calibri" w:cs="Calibri"/>
          <w:sz w:val="22"/>
          <w:szCs w:val="22"/>
        </w:rPr>
        <w:t xml:space="preserve"> </w:t>
      </w:r>
      <w:r w:rsidR="00DA0F25">
        <w:rPr>
          <w:rStyle w:val="eop"/>
          <w:rFonts w:ascii="Calibri" w:hAnsi="Calibri" w:cs="Calibri"/>
          <w:sz w:val="22"/>
          <w:szCs w:val="22"/>
        </w:rPr>
        <w:t xml:space="preserve">Rory </w:t>
      </w:r>
      <w:r w:rsidR="006425D7">
        <w:rPr>
          <w:rStyle w:val="eop"/>
          <w:rFonts w:ascii="Calibri" w:hAnsi="Calibri" w:cs="Calibri"/>
          <w:sz w:val="22"/>
          <w:szCs w:val="22"/>
        </w:rPr>
        <w:t>McAnaney</w:t>
      </w:r>
      <w:r w:rsidR="00BB02DA">
        <w:rPr>
          <w:rStyle w:val="eop"/>
          <w:rFonts w:ascii="Calibri" w:hAnsi="Calibri" w:cs="Calibri"/>
          <w:sz w:val="22"/>
          <w:szCs w:val="22"/>
        </w:rPr>
        <w:t>, Harrison Flynn</w:t>
      </w:r>
    </w:p>
    <w:p w14:paraId="6D162182" w14:textId="77777777" w:rsidR="005247DD" w:rsidRDefault="005247DD" w:rsidP="005247DD">
      <w:pPr>
        <w:pStyle w:val="paragraph"/>
        <w:spacing w:before="0" w:beforeAutospacing="0" w:after="0" w:afterAutospacing="0"/>
        <w:textAlignment w:val="baseline"/>
        <w:rPr>
          <w:rFonts w:ascii="Segoe UI" w:hAnsi="Segoe UI" w:cs="Segoe UI"/>
          <w:sz w:val="18"/>
          <w:szCs w:val="18"/>
        </w:rPr>
      </w:pPr>
    </w:p>
    <w:p w14:paraId="36ABCDBD" w14:textId="3F124880" w:rsidR="002A2AD2" w:rsidRDefault="002A2AD2" w:rsidP="002A2AD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 virtual meeting was held via </w:t>
      </w:r>
      <w:r w:rsidR="00DA5D30">
        <w:rPr>
          <w:rStyle w:val="normaltextrun"/>
          <w:rFonts w:ascii="Calibri" w:hAnsi="Calibri" w:cs="Calibri"/>
          <w:sz w:val="22"/>
          <w:szCs w:val="22"/>
        </w:rPr>
        <w:t>Zoom</w:t>
      </w:r>
      <w:r>
        <w:rPr>
          <w:rStyle w:val="normaltextrun"/>
          <w:rFonts w:ascii="Calibri" w:hAnsi="Calibri" w:cs="Calibri"/>
          <w:sz w:val="22"/>
          <w:szCs w:val="22"/>
        </w:rPr>
        <w:t>. </w:t>
      </w:r>
      <w:r>
        <w:rPr>
          <w:rStyle w:val="eop"/>
          <w:rFonts w:ascii="Calibri" w:hAnsi="Calibri" w:cs="Calibri"/>
          <w:sz w:val="22"/>
          <w:szCs w:val="22"/>
        </w:rPr>
        <w:t> </w:t>
      </w:r>
    </w:p>
    <w:p w14:paraId="1B405950" w14:textId="77777777" w:rsidR="00556BA3" w:rsidRDefault="00556BA3" w:rsidP="002A2AD2">
      <w:pPr>
        <w:pStyle w:val="paragraph"/>
        <w:spacing w:before="0" w:beforeAutospacing="0" w:after="0" w:afterAutospacing="0"/>
        <w:textAlignment w:val="baseline"/>
        <w:rPr>
          <w:rFonts w:ascii="Segoe UI" w:hAnsi="Segoe UI" w:cs="Segoe UI"/>
          <w:sz w:val="18"/>
          <w:szCs w:val="18"/>
        </w:rPr>
      </w:pPr>
    </w:p>
    <w:p w14:paraId="4005D9B5" w14:textId="6929555B" w:rsidR="00556BA3" w:rsidRDefault="004D5FC6" w:rsidP="00556BA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 motion</w:t>
      </w:r>
      <w:r w:rsidR="002A2AD2">
        <w:rPr>
          <w:rStyle w:val="normaltextrun"/>
          <w:rFonts w:ascii="Calibri" w:hAnsi="Calibri" w:cs="Calibri"/>
          <w:sz w:val="22"/>
          <w:szCs w:val="22"/>
        </w:rPr>
        <w:t xml:space="preserve"> was proposed to approve the </w:t>
      </w:r>
      <w:r w:rsidR="004559C6">
        <w:rPr>
          <w:rStyle w:val="normaltextrun"/>
          <w:rFonts w:ascii="Calibri" w:hAnsi="Calibri" w:cs="Calibri"/>
          <w:sz w:val="22"/>
          <w:szCs w:val="22"/>
        </w:rPr>
        <w:t xml:space="preserve">April </w:t>
      </w:r>
      <w:r w:rsidR="009B4B40">
        <w:rPr>
          <w:rStyle w:val="normaltextrun"/>
          <w:rFonts w:ascii="Calibri" w:hAnsi="Calibri" w:cs="Calibri"/>
          <w:sz w:val="22"/>
          <w:szCs w:val="22"/>
        </w:rPr>
        <w:t>202</w:t>
      </w:r>
      <w:r w:rsidR="007C7783">
        <w:rPr>
          <w:rStyle w:val="normaltextrun"/>
          <w:rFonts w:ascii="Calibri" w:hAnsi="Calibri" w:cs="Calibri"/>
          <w:sz w:val="22"/>
          <w:szCs w:val="22"/>
        </w:rPr>
        <w:t>5</w:t>
      </w:r>
      <w:r w:rsidR="002A2AD2">
        <w:rPr>
          <w:rStyle w:val="normaltextrun"/>
          <w:rFonts w:ascii="Calibri" w:hAnsi="Calibri" w:cs="Calibri"/>
          <w:sz w:val="22"/>
          <w:szCs w:val="22"/>
        </w:rPr>
        <w:t xml:space="preserve"> meeting minutes</w:t>
      </w:r>
      <w:r w:rsidR="00556BA3">
        <w:rPr>
          <w:rStyle w:val="normaltextrun"/>
          <w:rFonts w:ascii="Calibri" w:hAnsi="Calibri" w:cs="Calibri"/>
          <w:sz w:val="22"/>
          <w:szCs w:val="22"/>
        </w:rPr>
        <w:t>.</w:t>
      </w:r>
    </w:p>
    <w:p w14:paraId="4AE59C2A" w14:textId="1E3DB2EC" w:rsidR="002A2AD2" w:rsidRDefault="002A2AD2" w:rsidP="00556BA3">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Motion was </w:t>
      </w:r>
      <w:proofErr w:type="gramStart"/>
      <w:r>
        <w:rPr>
          <w:rStyle w:val="normaltextrun"/>
          <w:rFonts w:ascii="Calibri" w:hAnsi="Calibri" w:cs="Calibri"/>
          <w:sz w:val="22"/>
          <w:szCs w:val="22"/>
        </w:rPr>
        <w:t>seconded</w:t>
      </w:r>
      <w:proofErr w:type="gramEnd"/>
      <w:r>
        <w:rPr>
          <w:rStyle w:val="normaltextrun"/>
          <w:rFonts w:ascii="Calibri" w:hAnsi="Calibri" w:cs="Calibri"/>
          <w:sz w:val="22"/>
          <w:szCs w:val="22"/>
        </w:rPr>
        <w:t>. </w:t>
      </w:r>
      <w:r>
        <w:rPr>
          <w:rStyle w:val="eop"/>
          <w:rFonts w:ascii="Calibri" w:hAnsi="Calibri" w:cs="Calibri"/>
          <w:sz w:val="22"/>
          <w:szCs w:val="22"/>
        </w:rPr>
        <w:t> </w:t>
      </w:r>
    </w:p>
    <w:p w14:paraId="68697704" w14:textId="26054030" w:rsidR="00721801" w:rsidRDefault="002A2AD2" w:rsidP="00831DFA">
      <w:pPr>
        <w:pStyle w:val="paragraph"/>
        <w:numPr>
          <w:ilvl w:val="0"/>
          <w:numId w:val="24"/>
        </w:numPr>
        <w:spacing w:before="0" w:beforeAutospacing="0" w:after="0" w:afterAutospacing="0"/>
        <w:textAlignment w:val="baseline"/>
        <w:rPr>
          <w:rStyle w:val="normaltextrun"/>
          <w:rFonts w:ascii="Calibri" w:hAnsi="Calibri" w:cs="Calibri"/>
          <w:sz w:val="22"/>
          <w:szCs w:val="22"/>
        </w:rPr>
      </w:pPr>
      <w:r w:rsidRPr="00835CE3">
        <w:rPr>
          <w:rStyle w:val="normaltextrun"/>
          <w:rFonts w:ascii="Calibri" w:hAnsi="Calibri" w:cs="Calibri"/>
          <w:sz w:val="22"/>
          <w:szCs w:val="22"/>
        </w:rPr>
        <w:t>Vote on Motion – all in favor to approve.</w:t>
      </w:r>
    </w:p>
    <w:p w14:paraId="16CF0C26" w14:textId="77777777" w:rsidR="004559C6" w:rsidRDefault="004559C6" w:rsidP="004559C6">
      <w:pPr>
        <w:pStyle w:val="paragraph"/>
        <w:spacing w:before="0" w:beforeAutospacing="0" w:after="0" w:afterAutospacing="0"/>
        <w:textAlignment w:val="baseline"/>
        <w:rPr>
          <w:rStyle w:val="normaltextrun"/>
          <w:rFonts w:ascii="Calibri" w:hAnsi="Calibri" w:cs="Calibri"/>
          <w:sz w:val="22"/>
          <w:szCs w:val="22"/>
        </w:rPr>
      </w:pPr>
    </w:p>
    <w:p w14:paraId="680AAC78" w14:textId="77777777" w:rsidR="004559C6" w:rsidRDefault="004559C6" w:rsidP="004559C6">
      <w:pPr>
        <w:pStyle w:val="paragraph"/>
        <w:spacing w:before="0" w:beforeAutospacing="0" w:after="0" w:afterAutospacing="0"/>
        <w:textAlignment w:val="baseline"/>
        <w:rPr>
          <w:rStyle w:val="normaltextrun"/>
          <w:rFonts w:ascii="Calibri" w:hAnsi="Calibri" w:cs="Calibri"/>
          <w:sz w:val="22"/>
          <w:szCs w:val="22"/>
        </w:rPr>
      </w:pPr>
    </w:p>
    <w:p w14:paraId="626A2D89" w14:textId="77777777" w:rsidR="004559C6" w:rsidRDefault="004559C6" w:rsidP="004559C6">
      <w:pPr>
        <w:pStyle w:val="paragraph"/>
        <w:spacing w:before="0" w:beforeAutospacing="0" w:after="0" w:afterAutospacing="0"/>
        <w:textAlignment w:val="baseline"/>
        <w:rPr>
          <w:rStyle w:val="normaltextrun"/>
          <w:rFonts w:asciiTheme="majorHAnsi" w:hAnsiTheme="majorHAnsi" w:cstheme="majorHAnsi"/>
          <w:b/>
          <w:bCs/>
          <w:sz w:val="28"/>
          <w:szCs w:val="28"/>
        </w:rPr>
      </w:pPr>
      <w:r w:rsidRPr="00831D1B">
        <w:rPr>
          <w:rStyle w:val="normaltextrun"/>
          <w:rFonts w:asciiTheme="majorHAnsi" w:hAnsiTheme="majorHAnsi" w:cstheme="majorHAnsi"/>
          <w:b/>
          <w:bCs/>
          <w:sz w:val="28"/>
          <w:szCs w:val="28"/>
        </w:rPr>
        <w:t>Executive Update</w:t>
      </w:r>
    </w:p>
    <w:p w14:paraId="1E61BBA9" w14:textId="77777777" w:rsidR="004559C6" w:rsidRPr="00831D1B" w:rsidRDefault="004559C6" w:rsidP="004559C6">
      <w:pPr>
        <w:pStyle w:val="paragraph"/>
        <w:spacing w:before="0" w:beforeAutospacing="0" w:after="0" w:afterAutospacing="0"/>
        <w:textAlignment w:val="baseline"/>
        <w:rPr>
          <w:rStyle w:val="normaltextrun"/>
          <w:rFonts w:asciiTheme="majorHAnsi" w:hAnsiTheme="majorHAnsi" w:cstheme="majorHAnsi"/>
          <w:b/>
          <w:bCs/>
          <w:sz w:val="28"/>
          <w:szCs w:val="28"/>
        </w:rPr>
      </w:pPr>
    </w:p>
    <w:p w14:paraId="26690289" w14:textId="77777777" w:rsidR="004559C6" w:rsidRDefault="004559C6" w:rsidP="004559C6">
      <w:pPr>
        <w:rPr>
          <w:rFonts w:asciiTheme="majorHAnsi" w:hAnsiTheme="majorHAnsi" w:cstheme="majorHAnsi"/>
          <w:i w:val="0"/>
          <w:iCs/>
          <w:szCs w:val="24"/>
        </w:rPr>
      </w:pPr>
      <w:r w:rsidRPr="006F7F2D">
        <w:rPr>
          <w:rFonts w:asciiTheme="majorHAnsi" w:hAnsiTheme="majorHAnsi" w:cstheme="majorHAnsi"/>
          <w:i w:val="0"/>
          <w:iCs/>
          <w:szCs w:val="24"/>
        </w:rPr>
        <w:t xml:space="preserve">Katie Dishnica, Director of DUA, provided an executive update. </w:t>
      </w:r>
    </w:p>
    <w:p w14:paraId="7E0D00A1" w14:textId="77777777" w:rsidR="004559C6" w:rsidRDefault="004559C6" w:rsidP="004559C6">
      <w:pPr>
        <w:rPr>
          <w:rFonts w:asciiTheme="majorHAnsi" w:hAnsiTheme="majorHAnsi" w:cstheme="majorHAnsi"/>
          <w:i w:val="0"/>
          <w:iCs/>
          <w:szCs w:val="24"/>
        </w:rPr>
      </w:pPr>
    </w:p>
    <w:p w14:paraId="041C3426" w14:textId="134A6646" w:rsidR="004559C6" w:rsidRDefault="004559C6" w:rsidP="004559C6">
      <w:pPr>
        <w:rPr>
          <w:rFonts w:asciiTheme="majorHAnsi" w:hAnsiTheme="majorHAnsi" w:cstheme="majorHAnsi"/>
          <w:i w:val="0"/>
          <w:iCs/>
          <w:szCs w:val="24"/>
        </w:rPr>
      </w:pPr>
      <w:r w:rsidRPr="004559C6">
        <w:rPr>
          <w:rFonts w:asciiTheme="majorHAnsi" w:hAnsiTheme="majorHAnsi" w:cstheme="majorHAnsi"/>
          <w:i w:val="0"/>
          <w:iCs/>
          <w:szCs w:val="24"/>
        </w:rPr>
        <w:t xml:space="preserve">The next </w:t>
      </w:r>
      <w:r>
        <w:rPr>
          <w:rFonts w:asciiTheme="majorHAnsi" w:hAnsiTheme="majorHAnsi" w:cstheme="majorHAnsi"/>
          <w:i w:val="0"/>
          <w:iCs/>
          <w:szCs w:val="24"/>
        </w:rPr>
        <w:t xml:space="preserve">Advisory Council </w:t>
      </w:r>
      <w:r w:rsidRPr="004559C6">
        <w:rPr>
          <w:rFonts w:asciiTheme="majorHAnsi" w:hAnsiTheme="majorHAnsi" w:cstheme="majorHAnsi"/>
          <w:i w:val="0"/>
          <w:iCs/>
          <w:szCs w:val="24"/>
        </w:rPr>
        <w:t xml:space="preserve">meeting </w:t>
      </w:r>
      <w:r>
        <w:rPr>
          <w:rFonts w:asciiTheme="majorHAnsi" w:hAnsiTheme="majorHAnsi" w:cstheme="majorHAnsi"/>
          <w:i w:val="0"/>
          <w:iCs/>
          <w:szCs w:val="24"/>
        </w:rPr>
        <w:t xml:space="preserve">will be </w:t>
      </w:r>
      <w:r w:rsidRPr="004559C6">
        <w:rPr>
          <w:rFonts w:asciiTheme="majorHAnsi" w:hAnsiTheme="majorHAnsi" w:cstheme="majorHAnsi"/>
          <w:i w:val="0"/>
          <w:iCs/>
          <w:szCs w:val="24"/>
        </w:rPr>
        <w:t>dedicate</w:t>
      </w:r>
      <w:r>
        <w:rPr>
          <w:rFonts w:asciiTheme="majorHAnsi" w:hAnsiTheme="majorHAnsi" w:cstheme="majorHAnsi"/>
          <w:i w:val="0"/>
          <w:iCs/>
          <w:szCs w:val="24"/>
        </w:rPr>
        <w:t>d</w:t>
      </w:r>
      <w:r w:rsidRPr="004559C6">
        <w:rPr>
          <w:rFonts w:asciiTheme="majorHAnsi" w:hAnsiTheme="majorHAnsi" w:cstheme="majorHAnsi"/>
          <w:i w:val="0"/>
          <w:iCs/>
          <w:szCs w:val="24"/>
        </w:rPr>
        <w:t xml:space="preserve"> to fraud and improper payments. </w:t>
      </w:r>
      <w:r>
        <w:rPr>
          <w:rFonts w:asciiTheme="majorHAnsi" w:hAnsiTheme="majorHAnsi" w:cstheme="majorHAnsi"/>
          <w:i w:val="0"/>
          <w:iCs/>
          <w:szCs w:val="24"/>
        </w:rPr>
        <w:t>If there are a</w:t>
      </w:r>
      <w:r w:rsidRPr="004559C6">
        <w:rPr>
          <w:rFonts w:asciiTheme="majorHAnsi" w:hAnsiTheme="majorHAnsi" w:cstheme="majorHAnsi"/>
          <w:i w:val="0"/>
          <w:iCs/>
          <w:szCs w:val="24"/>
        </w:rPr>
        <w:t xml:space="preserve">ny </w:t>
      </w:r>
      <w:r>
        <w:rPr>
          <w:rFonts w:asciiTheme="majorHAnsi" w:hAnsiTheme="majorHAnsi" w:cstheme="majorHAnsi"/>
          <w:i w:val="0"/>
          <w:iCs/>
          <w:szCs w:val="24"/>
        </w:rPr>
        <w:t xml:space="preserve">specific </w:t>
      </w:r>
      <w:proofErr w:type="gramStart"/>
      <w:r w:rsidR="009C6882">
        <w:rPr>
          <w:rFonts w:asciiTheme="majorHAnsi" w:hAnsiTheme="majorHAnsi" w:cstheme="majorHAnsi"/>
          <w:i w:val="0"/>
          <w:iCs/>
          <w:szCs w:val="24"/>
        </w:rPr>
        <w:t>categories</w:t>
      </w:r>
      <w:proofErr w:type="gramEnd"/>
      <w:r w:rsidR="009C6882">
        <w:rPr>
          <w:rFonts w:asciiTheme="majorHAnsi" w:hAnsiTheme="majorHAnsi" w:cstheme="majorHAnsi"/>
          <w:i w:val="0"/>
          <w:iCs/>
          <w:szCs w:val="24"/>
        </w:rPr>
        <w:t xml:space="preserve"> you want </w:t>
      </w:r>
      <w:r w:rsidRPr="004559C6">
        <w:rPr>
          <w:rFonts w:asciiTheme="majorHAnsi" w:hAnsiTheme="majorHAnsi" w:cstheme="majorHAnsi"/>
          <w:i w:val="0"/>
          <w:iCs/>
          <w:szCs w:val="24"/>
        </w:rPr>
        <w:t xml:space="preserve">to discuss please let me know. </w:t>
      </w:r>
    </w:p>
    <w:p w14:paraId="4407E24A" w14:textId="77777777" w:rsidR="004559C6" w:rsidRPr="004559C6" w:rsidRDefault="004559C6" w:rsidP="004559C6">
      <w:pPr>
        <w:rPr>
          <w:rFonts w:asciiTheme="majorHAnsi" w:hAnsiTheme="majorHAnsi" w:cstheme="majorHAnsi"/>
          <w:i w:val="0"/>
          <w:iCs/>
          <w:szCs w:val="24"/>
        </w:rPr>
      </w:pPr>
    </w:p>
    <w:p w14:paraId="31BCBE06" w14:textId="77777777" w:rsidR="004559C6" w:rsidRDefault="004559C6" w:rsidP="004559C6">
      <w:pPr>
        <w:rPr>
          <w:rFonts w:asciiTheme="majorHAnsi" w:hAnsiTheme="majorHAnsi" w:cstheme="majorHAnsi"/>
          <w:i w:val="0"/>
          <w:iCs/>
          <w:szCs w:val="24"/>
        </w:rPr>
      </w:pPr>
      <w:r>
        <w:rPr>
          <w:rFonts w:asciiTheme="majorHAnsi" w:hAnsiTheme="majorHAnsi" w:cstheme="majorHAnsi"/>
          <w:i w:val="0"/>
          <w:iCs/>
          <w:szCs w:val="24"/>
        </w:rPr>
        <w:t xml:space="preserve">The new </w:t>
      </w:r>
      <w:r w:rsidRPr="004559C6">
        <w:rPr>
          <w:rFonts w:asciiTheme="majorHAnsi" w:hAnsiTheme="majorHAnsi" w:cstheme="majorHAnsi"/>
          <w:i w:val="0"/>
          <w:iCs/>
          <w:szCs w:val="24"/>
        </w:rPr>
        <w:t xml:space="preserve">EMT </w:t>
      </w:r>
      <w:r>
        <w:rPr>
          <w:rFonts w:asciiTheme="majorHAnsi" w:hAnsiTheme="majorHAnsi" w:cstheme="majorHAnsi"/>
          <w:i w:val="0"/>
          <w:iCs/>
          <w:szCs w:val="24"/>
        </w:rPr>
        <w:t xml:space="preserve">system </w:t>
      </w:r>
      <w:r w:rsidRPr="004559C6">
        <w:rPr>
          <w:rFonts w:asciiTheme="majorHAnsi" w:hAnsiTheme="majorHAnsi" w:cstheme="majorHAnsi"/>
          <w:i w:val="0"/>
          <w:iCs/>
          <w:szCs w:val="24"/>
        </w:rPr>
        <w:t xml:space="preserve">went live. It is going well overall. </w:t>
      </w:r>
      <w:r>
        <w:rPr>
          <w:rFonts w:asciiTheme="majorHAnsi" w:hAnsiTheme="majorHAnsi" w:cstheme="majorHAnsi"/>
          <w:i w:val="0"/>
          <w:iCs/>
          <w:szCs w:val="24"/>
        </w:rPr>
        <w:t xml:space="preserve"> </w:t>
      </w:r>
    </w:p>
    <w:p w14:paraId="201AA9F7" w14:textId="77777777" w:rsidR="004559C6" w:rsidRPr="004559C6" w:rsidRDefault="004559C6" w:rsidP="004559C6">
      <w:pPr>
        <w:pStyle w:val="ListParagraph"/>
        <w:numPr>
          <w:ilvl w:val="0"/>
          <w:numId w:val="42"/>
        </w:numPr>
        <w:rPr>
          <w:rFonts w:asciiTheme="majorHAnsi" w:hAnsiTheme="majorHAnsi" w:cstheme="majorHAnsi"/>
          <w:i w:val="0"/>
          <w:iCs/>
          <w:szCs w:val="24"/>
        </w:rPr>
      </w:pPr>
      <w:r w:rsidRPr="004559C6">
        <w:rPr>
          <w:rFonts w:asciiTheme="majorHAnsi" w:hAnsiTheme="majorHAnsi" w:cstheme="majorHAnsi"/>
          <w:i w:val="0"/>
          <w:iCs/>
          <w:szCs w:val="24"/>
        </w:rPr>
        <w:t xml:space="preserve">50,699 claimants were able to certify for their weekly benefits. </w:t>
      </w:r>
    </w:p>
    <w:p w14:paraId="1C54A24D" w14:textId="6C0840EB" w:rsidR="004559C6" w:rsidRPr="004559C6" w:rsidRDefault="004559C6" w:rsidP="004559C6">
      <w:pPr>
        <w:pStyle w:val="ListParagraph"/>
        <w:numPr>
          <w:ilvl w:val="0"/>
          <w:numId w:val="42"/>
        </w:numPr>
        <w:rPr>
          <w:rFonts w:asciiTheme="majorHAnsi" w:hAnsiTheme="majorHAnsi" w:cstheme="majorHAnsi"/>
          <w:i w:val="0"/>
          <w:iCs/>
          <w:szCs w:val="24"/>
        </w:rPr>
      </w:pPr>
      <w:r w:rsidRPr="004559C6">
        <w:rPr>
          <w:rFonts w:asciiTheme="majorHAnsi" w:hAnsiTheme="majorHAnsi" w:cstheme="majorHAnsi"/>
          <w:i w:val="0"/>
          <w:iCs/>
          <w:szCs w:val="24"/>
        </w:rPr>
        <w:t>10,900 initial claims</w:t>
      </w:r>
      <w:r>
        <w:rPr>
          <w:rFonts w:asciiTheme="majorHAnsi" w:hAnsiTheme="majorHAnsi" w:cstheme="majorHAnsi"/>
          <w:i w:val="0"/>
          <w:iCs/>
          <w:szCs w:val="24"/>
        </w:rPr>
        <w:t xml:space="preserve"> were</w:t>
      </w:r>
      <w:r w:rsidRPr="004559C6">
        <w:rPr>
          <w:rFonts w:asciiTheme="majorHAnsi" w:hAnsiTheme="majorHAnsi" w:cstheme="majorHAnsi"/>
          <w:i w:val="0"/>
          <w:iCs/>
          <w:szCs w:val="24"/>
        </w:rPr>
        <w:t xml:space="preserve"> filed</w:t>
      </w:r>
      <w:r>
        <w:rPr>
          <w:rFonts w:asciiTheme="majorHAnsi" w:hAnsiTheme="majorHAnsi" w:cstheme="majorHAnsi"/>
          <w:i w:val="0"/>
          <w:iCs/>
          <w:szCs w:val="24"/>
        </w:rPr>
        <w:t>.</w:t>
      </w:r>
    </w:p>
    <w:p w14:paraId="3A69CFA1" w14:textId="13AF58EE" w:rsidR="004559C6" w:rsidRPr="004559C6" w:rsidRDefault="004559C6" w:rsidP="004559C6">
      <w:pPr>
        <w:pStyle w:val="ListParagraph"/>
        <w:numPr>
          <w:ilvl w:val="0"/>
          <w:numId w:val="42"/>
        </w:numPr>
        <w:rPr>
          <w:rFonts w:asciiTheme="majorHAnsi" w:hAnsiTheme="majorHAnsi" w:cstheme="majorHAnsi"/>
          <w:i w:val="0"/>
          <w:iCs/>
          <w:szCs w:val="24"/>
        </w:rPr>
      </w:pPr>
      <w:r w:rsidRPr="004559C6">
        <w:rPr>
          <w:rFonts w:asciiTheme="majorHAnsi" w:hAnsiTheme="majorHAnsi" w:cstheme="majorHAnsi"/>
          <w:i w:val="0"/>
          <w:iCs/>
          <w:szCs w:val="24"/>
        </w:rPr>
        <w:t>121,681 weekly certifications since go live</w:t>
      </w:r>
      <w:r>
        <w:rPr>
          <w:rFonts w:asciiTheme="majorHAnsi" w:hAnsiTheme="majorHAnsi" w:cstheme="majorHAnsi"/>
          <w:i w:val="0"/>
          <w:iCs/>
          <w:szCs w:val="24"/>
        </w:rPr>
        <w:t>.</w:t>
      </w:r>
    </w:p>
    <w:p w14:paraId="2F37CE77" w14:textId="01CAE526" w:rsidR="004559C6" w:rsidRPr="004559C6" w:rsidRDefault="004559C6" w:rsidP="004559C6">
      <w:pPr>
        <w:pStyle w:val="ListParagraph"/>
        <w:numPr>
          <w:ilvl w:val="0"/>
          <w:numId w:val="42"/>
        </w:numPr>
        <w:rPr>
          <w:rFonts w:asciiTheme="majorHAnsi" w:hAnsiTheme="majorHAnsi" w:cstheme="majorHAnsi"/>
          <w:i w:val="0"/>
          <w:iCs/>
          <w:szCs w:val="24"/>
        </w:rPr>
      </w:pPr>
      <w:r w:rsidRPr="004559C6">
        <w:rPr>
          <w:rFonts w:asciiTheme="majorHAnsi" w:hAnsiTheme="majorHAnsi" w:cstheme="majorHAnsi"/>
          <w:i w:val="0"/>
          <w:iCs/>
          <w:szCs w:val="24"/>
        </w:rPr>
        <w:t>9</w:t>
      </w:r>
      <w:r>
        <w:rPr>
          <w:rFonts w:asciiTheme="majorHAnsi" w:hAnsiTheme="majorHAnsi" w:cstheme="majorHAnsi"/>
          <w:i w:val="0"/>
          <w:iCs/>
          <w:szCs w:val="24"/>
        </w:rPr>
        <w:t>,</w:t>
      </w:r>
      <w:r w:rsidRPr="004559C6">
        <w:rPr>
          <w:rFonts w:asciiTheme="majorHAnsi" w:hAnsiTheme="majorHAnsi" w:cstheme="majorHAnsi"/>
          <w:i w:val="0"/>
          <w:iCs/>
          <w:szCs w:val="24"/>
        </w:rPr>
        <w:t>800 responses</w:t>
      </w:r>
      <w:r>
        <w:rPr>
          <w:rFonts w:asciiTheme="majorHAnsi" w:hAnsiTheme="majorHAnsi" w:cstheme="majorHAnsi"/>
          <w:i w:val="0"/>
          <w:iCs/>
          <w:szCs w:val="24"/>
        </w:rPr>
        <w:t xml:space="preserve"> to fact findings</w:t>
      </w:r>
      <w:r w:rsidRPr="004559C6">
        <w:rPr>
          <w:rFonts w:asciiTheme="majorHAnsi" w:hAnsiTheme="majorHAnsi" w:cstheme="majorHAnsi"/>
          <w:i w:val="0"/>
          <w:iCs/>
          <w:szCs w:val="24"/>
        </w:rPr>
        <w:t xml:space="preserve"> from claimant</w:t>
      </w:r>
      <w:r>
        <w:rPr>
          <w:rFonts w:asciiTheme="majorHAnsi" w:hAnsiTheme="majorHAnsi" w:cstheme="majorHAnsi"/>
          <w:i w:val="0"/>
          <w:iCs/>
          <w:szCs w:val="24"/>
        </w:rPr>
        <w:t>s.</w:t>
      </w:r>
    </w:p>
    <w:p w14:paraId="76FF8448" w14:textId="5D2EA796" w:rsidR="004559C6" w:rsidRPr="004559C6" w:rsidRDefault="004559C6" w:rsidP="004559C6">
      <w:pPr>
        <w:pStyle w:val="ListParagraph"/>
        <w:numPr>
          <w:ilvl w:val="0"/>
          <w:numId w:val="42"/>
        </w:numPr>
        <w:rPr>
          <w:rFonts w:asciiTheme="majorHAnsi" w:hAnsiTheme="majorHAnsi" w:cstheme="majorHAnsi"/>
          <w:i w:val="0"/>
          <w:iCs/>
          <w:szCs w:val="24"/>
        </w:rPr>
      </w:pPr>
      <w:r w:rsidRPr="004559C6">
        <w:rPr>
          <w:rFonts w:asciiTheme="majorHAnsi" w:hAnsiTheme="majorHAnsi" w:cstheme="majorHAnsi"/>
          <w:i w:val="0"/>
          <w:iCs/>
          <w:szCs w:val="24"/>
        </w:rPr>
        <w:t>7</w:t>
      </w:r>
      <w:r>
        <w:rPr>
          <w:rFonts w:asciiTheme="majorHAnsi" w:hAnsiTheme="majorHAnsi" w:cstheme="majorHAnsi"/>
          <w:i w:val="0"/>
          <w:iCs/>
          <w:szCs w:val="24"/>
        </w:rPr>
        <w:t>,</w:t>
      </w:r>
      <w:r w:rsidRPr="004559C6">
        <w:rPr>
          <w:rFonts w:asciiTheme="majorHAnsi" w:hAnsiTheme="majorHAnsi" w:cstheme="majorHAnsi"/>
          <w:i w:val="0"/>
          <w:iCs/>
          <w:szCs w:val="24"/>
        </w:rPr>
        <w:t xml:space="preserve">228 transactions processed.  </w:t>
      </w:r>
    </w:p>
    <w:p w14:paraId="0A51DB39" w14:textId="77777777" w:rsidR="004559C6" w:rsidRDefault="004559C6" w:rsidP="004559C6">
      <w:pPr>
        <w:rPr>
          <w:rFonts w:asciiTheme="majorHAnsi" w:hAnsiTheme="majorHAnsi" w:cstheme="majorHAnsi"/>
          <w:i w:val="0"/>
          <w:iCs/>
          <w:szCs w:val="24"/>
        </w:rPr>
      </w:pPr>
    </w:p>
    <w:p w14:paraId="490945FC" w14:textId="4382C1CE" w:rsidR="004559C6" w:rsidRDefault="004559C6" w:rsidP="004559C6">
      <w:pPr>
        <w:rPr>
          <w:rFonts w:asciiTheme="majorHAnsi" w:hAnsiTheme="majorHAnsi" w:cstheme="majorHAnsi"/>
          <w:i w:val="0"/>
          <w:iCs/>
          <w:szCs w:val="24"/>
        </w:rPr>
      </w:pPr>
      <w:r w:rsidRPr="004559C6">
        <w:rPr>
          <w:rFonts w:asciiTheme="majorHAnsi" w:hAnsiTheme="majorHAnsi" w:cstheme="majorHAnsi"/>
          <w:i w:val="0"/>
          <w:iCs/>
          <w:szCs w:val="24"/>
        </w:rPr>
        <w:t>Claimants are able to access the system and use it.</w:t>
      </w:r>
    </w:p>
    <w:p w14:paraId="3B28AE10" w14:textId="77777777" w:rsidR="004559C6" w:rsidRPr="004559C6" w:rsidRDefault="004559C6" w:rsidP="004559C6">
      <w:pPr>
        <w:rPr>
          <w:rFonts w:asciiTheme="majorHAnsi" w:hAnsiTheme="majorHAnsi" w:cstheme="majorHAnsi"/>
          <w:i w:val="0"/>
          <w:iCs/>
          <w:szCs w:val="24"/>
        </w:rPr>
      </w:pPr>
    </w:p>
    <w:p w14:paraId="03CEA686" w14:textId="77777777" w:rsidR="004559C6" w:rsidRPr="004559C6" w:rsidRDefault="004559C6" w:rsidP="004559C6">
      <w:pPr>
        <w:rPr>
          <w:rFonts w:asciiTheme="majorHAnsi" w:hAnsiTheme="majorHAnsi" w:cstheme="majorHAnsi"/>
          <w:i w:val="0"/>
          <w:iCs/>
          <w:szCs w:val="24"/>
        </w:rPr>
      </w:pPr>
      <w:r w:rsidRPr="004559C6">
        <w:rPr>
          <w:rFonts w:asciiTheme="majorHAnsi" w:hAnsiTheme="majorHAnsi" w:cstheme="majorHAnsi"/>
          <w:b/>
          <w:bCs/>
          <w:i w:val="0"/>
          <w:iCs/>
          <w:color w:val="EE0000"/>
          <w:szCs w:val="24"/>
        </w:rPr>
        <w:t>Question by Rich Marlin:</w:t>
      </w:r>
      <w:r w:rsidRPr="004559C6">
        <w:rPr>
          <w:rFonts w:asciiTheme="majorHAnsi" w:hAnsiTheme="majorHAnsi" w:cstheme="majorHAnsi"/>
          <w:i w:val="0"/>
          <w:iCs/>
          <w:color w:val="EE0000"/>
          <w:szCs w:val="24"/>
        </w:rPr>
        <w:t xml:space="preserve"> </w:t>
      </w:r>
      <w:r w:rsidRPr="004559C6">
        <w:rPr>
          <w:rFonts w:asciiTheme="majorHAnsi" w:hAnsiTheme="majorHAnsi" w:cstheme="majorHAnsi"/>
          <w:i w:val="0"/>
          <w:iCs/>
          <w:szCs w:val="24"/>
        </w:rPr>
        <w:t>If someone makes an error with their banking information, will they be able to fix it? Or do they have to call to have staff fix it?</w:t>
      </w:r>
    </w:p>
    <w:p w14:paraId="29D70B38" w14:textId="77777777" w:rsidR="004559C6" w:rsidRDefault="004559C6" w:rsidP="004559C6">
      <w:pPr>
        <w:rPr>
          <w:rFonts w:asciiTheme="majorHAnsi" w:hAnsiTheme="majorHAnsi" w:cstheme="majorHAnsi"/>
          <w:i w:val="0"/>
          <w:iCs/>
          <w:szCs w:val="24"/>
        </w:rPr>
      </w:pPr>
      <w:r w:rsidRPr="004559C6">
        <w:rPr>
          <w:rFonts w:asciiTheme="majorHAnsi" w:hAnsiTheme="majorHAnsi" w:cstheme="majorHAnsi"/>
          <w:b/>
          <w:bCs/>
          <w:i w:val="0"/>
          <w:iCs/>
          <w:szCs w:val="24"/>
        </w:rPr>
        <w:lastRenderedPageBreak/>
        <w:t>Answer by Katie Dishnica:</w:t>
      </w:r>
      <w:r w:rsidRPr="004559C6">
        <w:rPr>
          <w:rFonts w:asciiTheme="majorHAnsi" w:hAnsiTheme="majorHAnsi" w:cstheme="majorHAnsi"/>
          <w:i w:val="0"/>
          <w:iCs/>
          <w:szCs w:val="24"/>
        </w:rPr>
        <w:t xml:space="preserve"> If they need to change their banking information they will have to work with a staff member. That was put in place for fraud prevention.</w:t>
      </w:r>
    </w:p>
    <w:p w14:paraId="241CA97C" w14:textId="060E7482" w:rsidR="004559C6" w:rsidRDefault="004559C6" w:rsidP="004559C6">
      <w:pPr>
        <w:rPr>
          <w:rFonts w:asciiTheme="majorHAnsi" w:hAnsiTheme="majorHAnsi" w:cstheme="majorHAnsi"/>
          <w:i w:val="0"/>
          <w:iCs/>
          <w:szCs w:val="24"/>
        </w:rPr>
      </w:pPr>
      <w:r>
        <w:rPr>
          <w:rFonts w:asciiTheme="majorHAnsi" w:hAnsiTheme="majorHAnsi" w:cstheme="majorHAnsi"/>
          <w:i w:val="0"/>
          <w:iCs/>
          <w:szCs w:val="24"/>
        </w:rPr>
        <w:t>The next update is regarding s</w:t>
      </w:r>
      <w:r w:rsidRPr="004559C6">
        <w:rPr>
          <w:rFonts w:asciiTheme="majorHAnsi" w:hAnsiTheme="majorHAnsi" w:cstheme="majorHAnsi"/>
          <w:i w:val="0"/>
          <w:iCs/>
          <w:szCs w:val="24"/>
        </w:rPr>
        <w:t>ervice levels.  Call wait times are low. The average speed of answer was 5:35</w:t>
      </w:r>
      <w:r>
        <w:rPr>
          <w:rFonts w:asciiTheme="majorHAnsi" w:hAnsiTheme="majorHAnsi" w:cstheme="majorHAnsi"/>
          <w:i w:val="0"/>
          <w:iCs/>
          <w:szCs w:val="24"/>
        </w:rPr>
        <w:t xml:space="preserve"> </w:t>
      </w:r>
      <w:r w:rsidRPr="004559C6">
        <w:rPr>
          <w:rFonts w:asciiTheme="majorHAnsi" w:hAnsiTheme="majorHAnsi" w:cstheme="majorHAnsi"/>
          <w:i w:val="0"/>
          <w:iCs/>
          <w:szCs w:val="24"/>
        </w:rPr>
        <w:t>sec</w:t>
      </w:r>
      <w:r>
        <w:rPr>
          <w:rFonts w:asciiTheme="majorHAnsi" w:hAnsiTheme="majorHAnsi" w:cstheme="majorHAnsi"/>
          <w:i w:val="0"/>
          <w:iCs/>
          <w:szCs w:val="24"/>
        </w:rPr>
        <w:t>s</w:t>
      </w:r>
      <w:r w:rsidRPr="004559C6">
        <w:rPr>
          <w:rFonts w:asciiTheme="majorHAnsi" w:hAnsiTheme="majorHAnsi" w:cstheme="majorHAnsi"/>
          <w:i w:val="0"/>
          <w:iCs/>
          <w:szCs w:val="24"/>
        </w:rPr>
        <w:t xml:space="preserve">.  Yesterday the average was just over </w:t>
      </w:r>
      <w:r>
        <w:rPr>
          <w:rFonts w:asciiTheme="majorHAnsi" w:hAnsiTheme="majorHAnsi" w:cstheme="majorHAnsi"/>
          <w:i w:val="0"/>
          <w:iCs/>
          <w:szCs w:val="24"/>
        </w:rPr>
        <w:t>4</w:t>
      </w:r>
      <w:r w:rsidRPr="004559C6">
        <w:rPr>
          <w:rFonts w:asciiTheme="majorHAnsi" w:hAnsiTheme="majorHAnsi" w:cstheme="majorHAnsi"/>
          <w:i w:val="0"/>
          <w:iCs/>
          <w:szCs w:val="24"/>
        </w:rPr>
        <w:t xml:space="preserve"> minutes. EOTTS is also assisting with mymass</w:t>
      </w:r>
      <w:r w:rsidR="0079623A">
        <w:rPr>
          <w:rFonts w:asciiTheme="majorHAnsi" w:hAnsiTheme="majorHAnsi" w:cstheme="majorHAnsi"/>
          <w:i w:val="0"/>
          <w:iCs/>
          <w:szCs w:val="24"/>
        </w:rPr>
        <w:t>.</w:t>
      </w:r>
      <w:r w:rsidRPr="004559C6">
        <w:rPr>
          <w:rFonts w:asciiTheme="majorHAnsi" w:hAnsiTheme="majorHAnsi" w:cstheme="majorHAnsi"/>
          <w:i w:val="0"/>
          <w:iCs/>
          <w:szCs w:val="24"/>
        </w:rPr>
        <w:t>gov logins.</w:t>
      </w:r>
    </w:p>
    <w:p w14:paraId="74A9129D" w14:textId="77777777" w:rsidR="004559C6" w:rsidRPr="004559C6" w:rsidRDefault="004559C6" w:rsidP="004559C6">
      <w:pPr>
        <w:rPr>
          <w:rFonts w:asciiTheme="majorHAnsi" w:hAnsiTheme="majorHAnsi" w:cstheme="majorHAnsi"/>
          <w:i w:val="0"/>
          <w:iCs/>
          <w:szCs w:val="24"/>
        </w:rPr>
      </w:pPr>
    </w:p>
    <w:p w14:paraId="7A9EAFC4" w14:textId="4C3F0BE9" w:rsidR="004559C6" w:rsidRPr="004559C6" w:rsidRDefault="004559C6" w:rsidP="004559C6">
      <w:pPr>
        <w:rPr>
          <w:rFonts w:asciiTheme="majorHAnsi" w:hAnsiTheme="majorHAnsi" w:cstheme="majorHAnsi"/>
          <w:i w:val="0"/>
          <w:iCs/>
          <w:szCs w:val="24"/>
        </w:rPr>
      </w:pPr>
      <w:r w:rsidRPr="004559C6">
        <w:rPr>
          <w:rFonts w:asciiTheme="majorHAnsi" w:hAnsiTheme="majorHAnsi" w:cstheme="majorHAnsi"/>
          <w:i w:val="0"/>
          <w:iCs/>
          <w:szCs w:val="24"/>
        </w:rPr>
        <w:t xml:space="preserve">The maximum number of weeks </w:t>
      </w:r>
      <w:r w:rsidR="00A669D5">
        <w:rPr>
          <w:rFonts w:asciiTheme="majorHAnsi" w:hAnsiTheme="majorHAnsi" w:cstheme="majorHAnsi"/>
          <w:i w:val="0"/>
          <w:iCs/>
          <w:szCs w:val="24"/>
        </w:rPr>
        <w:t xml:space="preserve">has </w:t>
      </w:r>
      <w:r w:rsidRPr="004559C6">
        <w:rPr>
          <w:rFonts w:asciiTheme="majorHAnsi" w:hAnsiTheme="majorHAnsi" w:cstheme="majorHAnsi"/>
          <w:i w:val="0"/>
          <w:iCs/>
          <w:szCs w:val="24"/>
        </w:rPr>
        <w:t xml:space="preserve">changed </w:t>
      </w:r>
      <w:r w:rsidR="00A669D5">
        <w:rPr>
          <w:rFonts w:asciiTheme="majorHAnsi" w:hAnsiTheme="majorHAnsi" w:cstheme="majorHAnsi"/>
          <w:i w:val="0"/>
          <w:iCs/>
          <w:szCs w:val="24"/>
        </w:rPr>
        <w:t xml:space="preserve">since </w:t>
      </w:r>
      <w:r w:rsidRPr="004559C6">
        <w:rPr>
          <w:rFonts w:asciiTheme="majorHAnsi" w:hAnsiTheme="majorHAnsi" w:cstheme="majorHAnsi"/>
          <w:i w:val="0"/>
          <w:iCs/>
          <w:szCs w:val="24"/>
        </w:rPr>
        <w:t>the last council meeting. Per MA law</w:t>
      </w:r>
      <w:r w:rsidR="0079623A">
        <w:rPr>
          <w:rFonts w:asciiTheme="majorHAnsi" w:hAnsiTheme="majorHAnsi" w:cstheme="majorHAnsi"/>
          <w:i w:val="0"/>
          <w:iCs/>
          <w:szCs w:val="24"/>
        </w:rPr>
        <w:t>,</w:t>
      </w:r>
      <w:r w:rsidRPr="004559C6">
        <w:rPr>
          <w:rFonts w:asciiTheme="majorHAnsi" w:hAnsiTheme="majorHAnsi" w:cstheme="majorHAnsi"/>
          <w:i w:val="0"/>
          <w:iCs/>
          <w:szCs w:val="24"/>
        </w:rPr>
        <w:t xml:space="preserve"> claimants are entitled to up to 30 weeks of benefits. During periods of low unemployment, it is 26 weeks. In June 2023, since the unemployment rate in all the metropolitan areas in MA was below 5.1%, the maximum number of benefit weeks was </w:t>
      </w:r>
      <w:r w:rsidR="0079623A">
        <w:rPr>
          <w:rFonts w:asciiTheme="majorHAnsi" w:hAnsiTheme="majorHAnsi" w:cstheme="majorHAnsi"/>
          <w:i w:val="0"/>
          <w:iCs/>
          <w:szCs w:val="24"/>
        </w:rPr>
        <w:t xml:space="preserve">reduced to </w:t>
      </w:r>
      <w:r w:rsidRPr="004559C6">
        <w:rPr>
          <w:rFonts w:asciiTheme="majorHAnsi" w:hAnsiTheme="majorHAnsi" w:cstheme="majorHAnsi"/>
          <w:i w:val="0"/>
          <w:iCs/>
          <w:szCs w:val="24"/>
        </w:rPr>
        <w:t>26. Springfield has exceeded the unemployment rate of 5.1% which has now triggered the increase to 30 weeks. This is effective as of April 20</w:t>
      </w:r>
      <w:r w:rsidR="00B4297F">
        <w:rPr>
          <w:rFonts w:asciiTheme="majorHAnsi" w:hAnsiTheme="majorHAnsi" w:cstheme="majorHAnsi"/>
          <w:i w:val="0"/>
          <w:iCs/>
          <w:szCs w:val="24"/>
        </w:rPr>
        <w:t xml:space="preserve">, </w:t>
      </w:r>
      <w:r w:rsidR="00A52AD0">
        <w:rPr>
          <w:rFonts w:asciiTheme="majorHAnsi" w:hAnsiTheme="majorHAnsi" w:cstheme="majorHAnsi"/>
          <w:i w:val="0"/>
          <w:iCs/>
          <w:szCs w:val="24"/>
        </w:rPr>
        <w:t>2025,</w:t>
      </w:r>
      <w:r w:rsidRPr="004559C6">
        <w:rPr>
          <w:rFonts w:asciiTheme="majorHAnsi" w:hAnsiTheme="majorHAnsi" w:cstheme="majorHAnsi"/>
          <w:i w:val="0"/>
          <w:iCs/>
          <w:szCs w:val="24"/>
        </w:rPr>
        <w:t xml:space="preserve"> and</w:t>
      </w:r>
      <w:r w:rsidR="00B4297F">
        <w:rPr>
          <w:rFonts w:asciiTheme="majorHAnsi" w:hAnsiTheme="majorHAnsi" w:cstheme="majorHAnsi"/>
          <w:i w:val="0"/>
          <w:iCs/>
          <w:szCs w:val="24"/>
        </w:rPr>
        <w:t xml:space="preserve"> additional weeks</w:t>
      </w:r>
      <w:r w:rsidRPr="004559C6">
        <w:rPr>
          <w:rFonts w:asciiTheme="majorHAnsi" w:hAnsiTheme="majorHAnsi" w:cstheme="majorHAnsi"/>
          <w:i w:val="0"/>
          <w:iCs/>
          <w:szCs w:val="24"/>
        </w:rPr>
        <w:t xml:space="preserve"> </w:t>
      </w:r>
      <w:r w:rsidR="00B4297F">
        <w:rPr>
          <w:rFonts w:asciiTheme="majorHAnsi" w:hAnsiTheme="majorHAnsi" w:cstheme="majorHAnsi"/>
          <w:i w:val="0"/>
          <w:iCs/>
          <w:szCs w:val="24"/>
        </w:rPr>
        <w:t>will be</w:t>
      </w:r>
      <w:r w:rsidR="00B4297F" w:rsidRPr="004559C6">
        <w:rPr>
          <w:rFonts w:asciiTheme="majorHAnsi" w:hAnsiTheme="majorHAnsi" w:cstheme="majorHAnsi"/>
          <w:i w:val="0"/>
          <w:iCs/>
          <w:szCs w:val="24"/>
        </w:rPr>
        <w:t xml:space="preserve"> </w:t>
      </w:r>
      <w:r w:rsidRPr="004559C6">
        <w:rPr>
          <w:rFonts w:asciiTheme="majorHAnsi" w:hAnsiTheme="majorHAnsi" w:cstheme="majorHAnsi"/>
          <w:i w:val="0"/>
          <w:iCs/>
          <w:szCs w:val="24"/>
        </w:rPr>
        <w:t>available for eligible claimants in the new EMT system.</w:t>
      </w:r>
    </w:p>
    <w:p w14:paraId="34C9FB79" w14:textId="77777777" w:rsidR="004559C6" w:rsidRPr="004559C6" w:rsidRDefault="004559C6" w:rsidP="004559C6">
      <w:pPr>
        <w:rPr>
          <w:rFonts w:asciiTheme="majorHAnsi" w:hAnsiTheme="majorHAnsi" w:cstheme="majorHAnsi"/>
          <w:i w:val="0"/>
          <w:iCs/>
          <w:szCs w:val="24"/>
        </w:rPr>
      </w:pPr>
    </w:p>
    <w:p w14:paraId="13AB83F6" w14:textId="13C32D1D" w:rsidR="00A669D5" w:rsidRDefault="00A669D5" w:rsidP="004559C6">
      <w:pPr>
        <w:rPr>
          <w:rFonts w:asciiTheme="majorHAnsi" w:hAnsiTheme="majorHAnsi" w:cstheme="majorHAnsi"/>
          <w:i w:val="0"/>
          <w:iCs/>
          <w:szCs w:val="24"/>
        </w:rPr>
      </w:pPr>
      <w:r>
        <w:rPr>
          <w:rFonts w:asciiTheme="majorHAnsi" w:hAnsiTheme="majorHAnsi" w:cstheme="majorHAnsi"/>
          <w:i w:val="0"/>
          <w:iCs/>
          <w:szCs w:val="24"/>
        </w:rPr>
        <w:t>The next u</w:t>
      </w:r>
      <w:r w:rsidR="004559C6" w:rsidRPr="004559C6">
        <w:rPr>
          <w:rFonts w:asciiTheme="majorHAnsi" w:hAnsiTheme="majorHAnsi" w:cstheme="majorHAnsi"/>
          <w:i w:val="0"/>
          <w:iCs/>
          <w:szCs w:val="24"/>
        </w:rPr>
        <w:t xml:space="preserve">pdate </w:t>
      </w:r>
      <w:r w:rsidR="00B4297F">
        <w:rPr>
          <w:rFonts w:asciiTheme="majorHAnsi" w:hAnsiTheme="majorHAnsi" w:cstheme="majorHAnsi"/>
          <w:i w:val="0"/>
          <w:iCs/>
          <w:szCs w:val="24"/>
        </w:rPr>
        <w:t xml:space="preserve">is </w:t>
      </w:r>
      <w:r w:rsidR="004559C6" w:rsidRPr="004559C6">
        <w:rPr>
          <w:rFonts w:asciiTheme="majorHAnsi" w:hAnsiTheme="majorHAnsi" w:cstheme="majorHAnsi"/>
          <w:i w:val="0"/>
          <w:iCs/>
          <w:szCs w:val="24"/>
        </w:rPr>
        <w:t>on discharge issues due to attendance. Ove</w:t>
      </w:r>
      <w:r>
        <w:rPr>
          <w:rFonts w:asciiTheme="majorHAnsi" w:hAnsiTheme="majorHAnsi" w:cstheme="majorHAnsi"/>
          <w:i w:val="0"/>
          <w:iCs/>
          <w:szCs w:val="24"/>
        </w:rPr>
        <w:t>r</w:t>
      </w:r>
      <w:r w:rsidR="004559C6" w:rsidRPr="004559C6">
        <w:rPr>
          <w:rFonts w:asciiTheme="majorHAnsi" w:hAnsiTheme="majorHAnsi" w:cstheme="majorHAnsi"/>
          <w:i w:val="0"/>
          <w:iCs/>
          <w:szCs w:val="24"/>
        </w:rPr>
        <w:t xml:space="preserve"> the last two years, out of 745,091 approved issues</w:t>
      </w:r>
      <w:r w:rsidR="00B4297F">
        <w:rPr>
          <w:rFonts w:asciiTheme="majorHAnsi" w:hAnsiTheme="majorHAnsi" w:cstheme="majorHAnsi"/>
          <w:i w:val="0"/>
          <w:iCs/>
          <w:szCs w:val="24"/>
        </w:rPr>
        <w:t>,</w:t>
      </w:r>
      <w:r w:rsidR="004559C6" w:rsidRPr="004559C6">
        <w:rPr>
          <w:rFonts w:asciiTheme="majorHAnsi" w:hAnsiTheme="majorHAnsi" w:cstheme="majorHAnsi"/>
          <w:i w:val="0"/>
          <w:iCs/>
          <w:szCs w:val="24"/>
        </w:rPr>
        <w:t xml:space="preserve"> 3</w:t>
      </w:r>
      <w:r>
        <w:rPr>
          <w:rFonts w:asciiTheme="majorHAnsi" w:hAnsiTheme="majorHAnsi" w:cstheme="majorHAnsi"/>
          <w:i w:val="0"/>
          <w:iCs/>
          <w:szCs w:val="24"/>
        </w:rPr>
        <w:t>,</w:t>
      </w:r>
      <w:r w:rsidR="004559C6" w:rsidRPr="004559C6">
        <w:rPr>
          <w:rFonts w:asciiTheme="majorHAnsi" w:hAnsiTheme="majorHAnsi" w:cstheme="majorHAnsi"/>
          <w:i w:val="0"/>
          <w:iCs/>
          <w:szCs w:val="24"/>
        </w:rPr>
        <w:t xml:space="preserve">875 </w:t>
      </w:r>
      <w:r w:rsidR="007630DC" w:rsidRPr="004559C6">
        <w:rPr>
          <w:rFonts w:asciiTheme="majorHAnsi" w:hAnsiTheme="majorHAnsi" w:cstheme="majorHAnsi"/>
          <w:i w:val="0"/>
          <w:iCs/>
          <w:szCs w:val="24"/>
        </w:rPr>
        <w:t>approved</w:t>
      </w:r>
      <w:r w:rsidR="004559C6" w:rsidRPr="004559C6">
        <w:rPr>
          <w:rFonts w:asciiTheme="majorHAnsi" w:hAnsiTheme="majorHAnsi" w:cstheme="majorHAnsi"/>
          <w:i w:val="0"/>
          <w:iCs/>
          <w:szCs w:val="24"/>
        </w:rPr>
        <w:t xml:space="preserve"> discharges related to attendance. If you see trends, we can meet to discuss them further. </w:t>
      </w:r>
    </w:p>
    <w:p w14:paraId="06B79FBC" w14:textId="2B6A0739" w:rsidR="00A669D5" w:rsidRPr="004559C6" w:rsidRDefault="00A669D5" w:rsidP="00A669D5">
      <w:pPr>
        <w:pStyle w:val="paragraph"/>
        <w:textAlignment w:val="baseline"/>
        <w:rPr>
          <w:rFonts w:asciiTheme="majorHAnsi" w:hAnsiTheme="majorHAnsi" w:cstheme="majorHAnsi"/>
          <w:iCs/>
        </w:rPr>
      </w:pPr>
      <w:r w:rsidRPr="00831D1B">
        <w:rPr>
          <w:rFonts w:asciiTheme="majorHAnsi" w:hAnsiTheme="majorHAnsi" w:cstheme="majorHAnsi"/>
          <w:b/>
          <w:bCs/>
          <w:sz w:val="28"/>
          <w:szCs w:val="28"/>
        </w:rPr>
        <w:t>Questions/Discussion</w:t>
      </w:r>
    </w:p>
    <w:p w14:paraId="633AB54C" w14:textId="375135D1" w:rsidR="004559C6" w:rsidRDefault="00A669D5" w:rsidP="004559C6">
      <w:pPr>
        <w:rPr>
          <w:rFonts w:asciiTheme="majorHAnsi" w:hAnsiTheme="majorHAnsi" w:cstheme="majorHAnsi"/>
          <w:i w:val="0"/>
          <w:iCs/>
          <w:szCs w:val="24"/>
        </w:rPr>
      </w:pPr>
      <w:r w:rsidRPr="00A669D5">
        <w:rPr>
          <w:rFonts w:asciiTheme="majorHAnsi" w:hAnsiTheme="majorHAnsi" w:cstheme="majorHAnsi"/>
          <w:b/>
          <w:bCs/>
          <w:i w:val="0"/>
          <w:iCs/>
          <w:color w:val="EE0000"/>
          <w:szCs w:val="24"/>
        </w:rPr>
        <w:t xml:space="preserve">Question by </w:t>
      </w:r>
      <w:r w:rsidR="004559C6" w:rsidRPr="00A669D5">
        <w:rPr>
          <w:rFonts w:asciiTheme="majorHAnsi" w:hAnsiTheme="majorHAnsi" w:cstheme="majorHAnsi"/>
          <w:b/>
          <w:bCs/>
          <w:i w:val="0"/>
          <w:iCs/>
          <w:color w:val="EE0000"/>
          <w:szCs w:val="24"/>
        </w:rPr>
        <w:t>Chris Carlozzi:</w:t>
      </w:r>
      <w:r w:rsidR="004559C6" w:rsidRPr="00A669D5">
        <w:rPr>
          <w:rFonts w:asciiTheme="majorHAnsi" w:hAnsiTheme="majorHAnsi" w:cstheme="majorHAnsi"/>
          <w:i w:val="0"/>
          <w:iCs/>
          <w:color w:val="EE0000"/>
          <w:szCs w:val="24"/>
        </w:rPr>
        <w:t xml:space="preserve"> </w:t>
      </w:r>
      <w:r>
        <w:rPr>
          <w:rFonts w:asciiTheme="majorHAnsi" w:hAnsiTheme="majorHAnsi" w:cstheme="majorHAnsi"/>
          <w:i w:val="0"/>
          <w:iCs/>
          <w:szCs w:val="24"/>
        </w:rPr>
        <w:t>I have a n</w:t>
      </w:r>
      <w:r w:rsidR="004559C6" w:rsidRPr="004559C6">
        <w:rPr>
          <w:rFonts w:asciiTheme="majorHAnsi" w:hAnsiTheme="majorHAnsi" w:cstheme="majorHAnsi"/>
          <w:i w:val="0"/>
          <w:iCs/>
          <w:szCs w:val="24"/>
        </w:rPr>
        <w:t>ew request for</w:t>
      </w:r>
      <w:r>
        <w:rPr>
          <w:rFonts w:asciiTheme="majorHAnsi" w:hAnsiTheme="majorHAnsi" w:cstheme="majorHAnsi"/>
          <w:i w:val="0"/>
          <w:iCs/>
          <w:szCs w:val="24"/>
        </w:rPr>
        <w:t xml:space="preserve"> the</w:t>
      </w:r>
      <w:r w:rsidR="004559C6" w:rsidRPr="004559C6">
        <w:rPr>
          <w:rFonts w:asciiTheme="majorHAnsi" w:hAnsiTheme="majorHAnsi" w:cstheme="majorHAnsi"/>
          <w:i w:val="0"/>
          <w:iCs/>
          <w:szCs w:val="24"/>
        </w:rPr>
        <w:t xml:space="preserve"> future. </w:t>
      </w:r>
      <w:r>
        <w:rPr>
          <w:rFonts w:asciiTheme="majorHAnsi" w:hAnsiTheme="majorHAnsi" w:cstheme="majorHAnsi"/>
          <w:i w:val="0"/>
          <w:iCs/>
          <w:szCs w:val="24"/>
        </w:rPr>
        <w:t>I have seen a t</w:t>
      </w:r>
      <w:r w:rsidR="004559C6" w:rsidRPr="004559C6">
        <w:rPr>
          <w:rFonts w:asciiTheme="majorHAnsi" w:hAnsiTheme="majorHAnsi" w:cstheme="majorHAnsi"/>
          <w:i w:val="0"/>
          <w:iCs/>
          <w:szCs w:val="24"/>
        </w:rPr>
        <w:t>rend in the last two years of high weekly benefits. 25%</w:t>
      </w:r>
      <w:r>
        <w:rPr>
          <w:rFonts w:asciiTheme="majorHAnsi" w:hAnsiTheme="majorHAnsi" w:cstheme="majorHAnsi"/>
          <w:i w:val="0"/>
          <w:iCs/>
          <w:szCs w:val="24"/>
        </w:rPr>
        <w:t xml:space="preserve"> is</w:t>
      </w:r>
      <w:r w:rsidR="004559C6" w:rsidRPr="004559C6">
        <w:rPr>
          <w:rFonts w:asciiTheme="majorHAnsi" w:hAnsiTheme="majorHAnsi" w:cstheme="majorHAnsi"/>
          <w:i w:val="0"/>
          <w:iCs/>
          <w:szCs w:val="24"/>
        </w:rPr>
        <w:t xml:space="preserve"> in </w:t>
      </w:r>
      <w:r w:rsidRPr="004559C6">
        <w:rPr>
          <w:rFonts w:asciiTheme="majorHAnsi" w:hAnsiTheme="majorHAnsi" w:cstheme="majorHAnsi"/>
          <w:i w:val="0"/>
          <w:iCs/>
          <w:szCs w:val="24"/>
        </w:rPr>
        <w:t>the higher</w:t>
      </w:r>
      <w:r w:rsidR="004559C6" w:rsidRPr="004559C6">
        <w:rPr>
          <w:rFonts w:asciiTheme="majorHAnsi" w:hAnsiTheme="majorHAnsi" w:cstheme="majorHAnsi"/>
          <w:i w:val="0"/>
          <w:iCs/>
          <w:szCs w:val="24"/>
        </w:rPr>
        <w:t xml:space="preserve"> earnings category. </w:t>
      </w:r>
      <w:r>
        <w:rPr>
          <w:rFonts w:asciiTheme="majorHAnsi" w:hAnsiTheme="majorHAnsi" w:cstheme="majorHAnsi"/>
          <w:i w:val="0"/>
          <w:iCs/>
          <w:szCs w:val="24"/>
        </w:rPr>
        <w:t>Is there any d</w:t>
      </w:r>
      <w:r w:rsidR="004559C6" w:rsidRPr="004559C6">
        <w:rPr>
          <w:rFonts w:asciiTheme="majorHAnsi" w:hAnsiTheme="majorHAnsi" w:cstheme="majorHAnsi"/>
          <w:i w:val="0"/>
          <w:iCs/>
          <w:szCs w:val="24"/>
        </w:rPr>
        <w:t>ata on where these claimants</w:t>
      </w:r>
      <w:r>
        <w:rPr>
          <w:rFonts w:asciiTheme="majorHAnsi" w:hAnsiTheme="majorHAnsi" w:cstheme="majorHAnsi"/>
          <w:i w:val="0"/>
          <w:iCs/>
          <w:szCs w:val="24"/>
        </w:rPr>
        <w:t xml:space="preserve"> are from, the</w:t>
      </w:r>
      <w:r w:rsidR="004559C6" w:rsidRPr="004559C6">
        <w:rPr>
          <w:rFonts w:asciiTheme="majorHAnsi" w:hAnsiTheme="majorHAnsi" w:cstheme="majorHAnsi"/>
          <w:i w:val="0"/>
          <w:iCs/>
          <w:szCs w:val="24"/>
        </w:rPr>
        <w:t xml:space="preserve"> specific county</w:t>
      </w:r>
      <w:r>
        <w:rPr>
          <w:rFonts w:asciiTheme="majorHAnsi" w:hAnsiTheme="majorHAnsi" w:cstheme="majorHAnsi"/>
          <w:i w:val="0"/>
          <w:iCs/>
          <w:szCs w:val="24"/>
        </w:rPr>
        <w:t>, and</w:t>
      </w:r>
      <w:r w:rsidR="004559C6" w:rsidRPr="004559C6">
        <w:rPr>
          <w:rFonts w:asciiTheme="majorHAnsi" w:hAnsiTheme="majorHAnsi" w:cstheme="majorHAnsi"/>
          <w:i w:val="0"/>
          <w:iCs/>
          <w:szCs w:val="24"/>
        </w:rPr>
        <w:t xml:space="preserve"> </w:t>
      </w:r>
      <w:r>
        <w:rPr>
          <w:rFonts w:asciiTheme="majorHAnsi" w:hAnsiTheme="majorHAnsi" w:cstheme="majorHAnsi"/>
          <w:i w:val="0"/>
          <w:iCs/>
          <w:szCs w:val="24"/>
        </w:rPr>
        <w:t xml:space="preserve">the </w:t>
      </w:r>
      <w:r w:rsidR="004559C6" w:rsidRPr="004559C6">
        <w:rPr>
          <w:rFonts w:asciiTheme="majorHAnsi" w:hAnsiTheme="majorHAnsi" w:cstheme="majorHAnsi"/>
          <w:i w:val="0"/>
          <w:iCs/>
          <w:szCs w:val="24"/>
        </w:rPr>
        <w:t xml:space="preserve">industry </w:t>
      </w:r>
      <w:r>
        <w:rPr>
          <w:rFonts w:asciiTheme="majorHAnsi" w:hAnsiTheme="majorHAnsi" w:cstheme="majorHAnsi"/>
          <w:i w:val="0"/>
          <w:iCs/>
          <w:szCs w:val="24"/>
        </w:rPr>
        <w:t>they come from?</w:t>
      </w:r>
    </w:p>
    <w:p w14:paraId="5A242EF8" w14:textId="77777777" w:rsidR="00A669D5" w:rsidRPr="004559C6" w:rsidRDefault="00A669D5" w:rsidP="004559C6">
      <w:pPr>
        <w:rPr>
          <w:rFonts w:asciiTheme="majorHAnsi" w:hAnsiTheme="majorHAnsi" w:cstheme="majorHAnsi"/>
          <w:i w:val="0"/>
          <w:iCs/>
          <w:szCs w:val="24"/>
        </w:rPr>
      </w:pPr>
    </w:p>
    <w:p w14:paraId="14A0237D" w14:textId="743A9C27" w:rsidR="004559C6" w:rsidRDefault="00A669D5" w:rsidP="00A669D5">
      <w:pPr>
        <w:rPr>
          <w:rFonts w:asciiTheme="majorHAnsi" w:hAnsiTheme="majorHAnsi" w:cstheme="majorHAnsi"/>
          <w:i w:val="0"/>
          <w:iCs/>
          <w:szCs w:val="24"/>
        </w:rPr>
      </w:pPr>
      <w:r>
        <w:rPr>
          <w:rFonts w:asciiTheme="majorHAnsi" w:hAnsiTheme="majorHAnsi" w:cstheme="majorHAnsi"/>
          <w:b/>
          <w:bCs/>
          <w:i w:val="0"/>
          <w:iCs/>
          <w:szCs w:val="24"/>
        </w:rPr>
        <w:t xml:space="preserve">Answer by </w:t>
      </w:r>
      <w:r w:rsidR="004559C6" w:rsidRPr="00A669D5">
        <w:rPr>
          <w:rFonts w:asciiTheme="majorHAnsi" w:hAnsiTheme="majorHAnsi" w:cstheme="majorHAnsi"/>
          <w:b/>
          <w:bCs/>
          <w:i w:val="0"/>
          <w:iCs/>
          <w:szCs w:val="24"/>
        </w:rPr>
        <w:t>Katie Dishnica:</w:t>
      </w:r>
      <w:r w:rsidR="004559C6" w:rsidRPr="004559C6">
        <w:rPr>
          <w:rFonts w:asciiTheme="majorHAnsi" w:hAnsiTheme="majorHAnsi" w:cstheme="majorHAnsi"/>
          <w:i w:val="0"/>
          <w:iCs/>
          <w:szCs w:val="24"/>
        </w:rPr>
        <w:t xml:space="preserve"> I will reach out to you after the meeting to discuss it further. </w:t>
      </w:r>
      <w:bookmarkStart w:id="0" w:name="_Hlk192682019"/>
    </w:p>
    <w:p w14:paraId="25A77F8B" w14:textId="77777777" w:rsidR="00A669D5" w:rsidRPr="00831D1B" w:rsidRDefault="00A669D5" w:rsidP="00A669D5">
      <w:pPr>
        <w:rPr>
          <w:rFonts w:asciiTheme="majorHAnsi" w:hAnsiTheme="majorHAnsi" w:cstheme="majorHAnsi"/>
          <w:b/>
          <w:bCs/>
          <w:sz w:val="28"/>
          <w:szCs w:val="28"/>
        </w:rPr>
      </w:pPr>
    </w:p>
    <w:bookmarkEnd w:id="0"/>
    <w:p w14:paraId="27805A29" w14:textId="135F3BCC" w:rsidR="004559C6" w:rsidRDefault="00831D1B" w:rsidP="004559C6">
      <w:pPr>
        <w:spacing w:after="160" w:line="278" w:lineRule="auto"/>
        <w:rPr>
          <w:rFonts w:asciiTheme="majorHAnsi" w:eastAsia="Aptos" w:hAnsiTheme="majorHAnsi" w:cstheme="majorHAnsi"/>
          <w:b/>
          <w:bCs/>
          <w:i w:val="0"/>
          <w:kern w:val="2"/>
          <w:sz w:val="28"/>
          <w:szCs w:val="28"/>
          <w14:ligatures w14:val="standardContextual"/>
        </w:rPr>
      </w:pPr>
      <w:r w:rsidRPr="00831D1B">
        <w:rPr>
          <w:rFonts w:asciiTheme="majorHAnsi" w:eastAsia="Aptos" w:hAnsiTheme="majorHAnsi" w:cstheme="majorHAnsi"/>
          <w:b/>
          <w:bCs/>
          <w:i w:val="0"/>
          <w:kern w:val="2"/>
          <w:sz w:val="28"/>
          <w:szCs w:val="28"/>
          <w14:ligatures w14:val="standardContextual"/>
        </w:rPr>
        <w:t xml:space="preserve">Presentation </w:t>
      </w:r>
      <w:r w:rsidR="00A669D5" w:rsidRPr="00831D1B">
        <w:rPr>
          <w:rFonts w:asciiTheme="majorHAnsi" w:eastAsia="Aptos" w:hAnsiTheme="majorHAnsi" w:cstheme="majorHAnsi"/>
          <w:b/>
          <w:bCs/>
          <w:i w:val="0"/>
          <w:kern w:val="2"/>
          <w:sz w:val="28"/>
          <w:szCs w:val="28"/>
          <w14:ligatures w14:val="standardContextual"/>
        </w:rPr>
        <w:t xml:space="preserve">by </w:t>
      </w:r>
      <w:r w:rsidR="00A669D5">
        <w:rPr>
          <w:rFonts w:asciiTheme="majorHAnsi" w:eastAsia="Aptos" w:hAnsiTheme="majorHAnsi" w:cstheme="majorHAnsi"/>
          <w:b/>
          <w:bCs/>
          <w:i w:val="0"/>
          <w:kern w:val="2"/>
          <w:sz w:val="28"/>
          <w:szCs w:val="28"/>
          <w14:ligatures w14:val="standardContextual"/>
        </w:rPr>
        <w:t xml:space="preserve">Susan Saulnier, </w:t>
      </w:r>
      <w:r w:rsidR="00A669D5" w:rsidRPr="00A669D5">
        <w:rPr>
          <w:rFonts w:asciiTheme="majorHAnsi" w:eastAsia="Aptos" w:hAnsiTheme="majorHAnsi" w:cstheme="majorHAnsi"/>
          <w:b/>
          <w:bCs/>
          <w:i w:val="0"/>
          <w:kern w:val="2"/>
          <w:sz w:val="28"/>
          <w:szCs w:val="28"/>
          <w14:ligatures w14:val="standardContextual"/>
        </w:rPr>
        <w:t>Director of UI Performs</w:t>
      </w:r>
    </w:p>
    <w:p w14:paraId="714F8CED" w14:textId="79F64B00"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Pr>
          <w:rFonts w:asciiTheme="majorHAnsi" w:eastAsia="Aptos" w:hAnsiTheme="majorHAnsi" w:cstheme="majorHAnsi"/>
          <w:i w:val="0"/>
          <w:kern w:val="2"/>
          <w:szCs w:val="24"/>
          <w14:ligatures w14:val="standardContextual"/>
        </w:rPr>
        <w:t>Susan</w:t>
      </w:r>
      <w:r w:rsidR="009C6882">
        <w:rPr>
          <w:rFonts w:asciiTheme="majorHAnsi" w:eastAsia="Aptos" w:hAnsiTheme="majorHAnsi" w:cstheme="majorHAnsi"/>
          <w:i w:val="0"/>
          <w:kern w:val="2"/>
          <w:szCs w:val="24"/>
          <w14:ligatures w14:val="standardContextual"/>
        </w:rPr>
        <w:t xml:space="preserve"> Saulnier</w:t>
      </w:r>
      <w:r>
        <w:rPr>
          <w:rFonts w:asciiTheme="majorHAnsi" w:eastAsia="Aptos" w:hAnsiTheme="majorHAnsi" w:cstheme="majorHAnsi"/>
          <w:i w:val="0"/>
          <w:kern w:val="2"/>
          <w:szCs w:val="24"/>
          <w14:ligatures w14:val="standardContextual"/>
        </w:rPr>
        <w:t xml:space="preserve"> is</w:t>
      </w:r>
      <w:r w:rsidR="009C6882">
        <w:rPr>
          <w:rFonts w:asciiTheme="majorHAnsi" w:eastAsia="Aptos" w:hAnsiTheme="majorHAnsi" w:cstheme="majorHAnsi"/>
          <w:i w:val="0"/>
          <w:kern w:val="2"/>
          <w:szCs w:val="24"/>
          <w14:ligatures w14:val="standardContextual"/>
        </w:rPr>
        <w:t xml:space="preserve"> the</w:t>
      </w:r>
      <w:r>
        <w:rPr>
          <w:rFonts w:asciiTheme="majorHAnsi" w:eastAsia="Aptos" w:hAnsiTheme="majorHAnsi" w:cstheme="majorHAnsi"/>
          <w:i w:val="0"/>
          <w:kern w:val="2"/>
          <w:szCs w:val="24"/>
          <w14:ligatures w14:val="standardContextual"/>
        </w:rPr>
        <w:t xml:space="preserve"> </w:t>
      </w:r>
      <w:r w:rsidRPr="00A669D5">
        <w:rPr>
          <w:rFonts w:asciiTheme="majorHAnsi" w:eastAsia="Aptos" w:hAnsiTheme="majorHAnsi" w:cstheme="majorHAnsi"/>
          <w:i w:val="0"/>
          <w:kern w:val="2"/>
          <w:szCs w:val="24"/>
          <w14:ligatures w14:val="standardContextual"/>
        </w:rPr>
        <w:t xml:space="preserve">Director of UI Performs, or USDOL’s term </w:t>
      </w:r>
      <w:r>
        <w:rPr>
          <w:rFonts w:asciiTheme="majorHAnsi" w:eastAsia="Aptos" w:hAnsiTheme="majorHAnsi" w:cstheme="majorHAnsi"/>
          <w:i w:val="0"/>
          <w:kern w:val="2"/>
          <w:szCs w:val="24"/>
          <w14:ligatures w14:val="standardContextual"/>
        </w:rPr>
        <w:t>f</w:t>
      </w:r>
      <w:r w:rsidRPr="00A669D5">
        <w:rPr>
          <w:rFonts w:asciiTheme="majorHAnsi" w:eastAsia="Aptos" w:hAnsiTheme="majorHAnsi" w:cstheme="majorHAnsi"/>
          <w:i w:val="0"/>
          <w:kern w:val="2"/>
          <w:szCs w:val="24"/>
          <w14:ligatures w14:val="standardContextual"/>
        </w:rPr>
        <w:t xml:space="preserve">or the federally mandated audit programs. The largest audit group is Benefits Accuracy and Measurement or BAM. The data from BAM determines the improper payment rate. The Payment Integrity Information Act of 2019 (PIIA) was signed into law March 2020 to decrease the number of improper payments made by the United States Government.  The improper payment rate is defined as the sum of overpayment and underpayments made to the claimant by the agency. USDOL assesses each state on the one-year and </w:t>
      </w:r>
      <w:r w:rsidRPr="00A669D5">
        <w:rPr>
          <w:rFonts w:asciiTheme="majorHAnsi" w:eastAsia="Aptos" w:hAnsiTheme="majorHAnsi" w:cstheme="majorHAnsi"/>
          <w:i w:val="0"/>
          <w:kern w:val="2"/>
          <w:szCs w:val="24"/>
          <w14:ligatures w14:val="standardContextual"/>
        </w:rPr>
        <w:lastRenderedPageBreak/>
        <w:t xml:space="preserve">three-year average with the PIAA year </w:t>
      </w:r>
      <w:r w:rsidR="004F5261">
        <w:rPr>
          <w:rFonts w:asciiTheme="majorHAnsi" w:eastAsia="Aptos" w:hAnsiTheme="majorHAnsi" w:cstheme="majorHAnsi"/>
          <w:i w:val="0"/>
          <w:kern w:val="2"/>
          <w:szCs w:val="24"/>
          <w14:ligatures w14:val="standardContextual"/>
        </w:rPr>
        <w:t>that goes from</w:t>
      </w:r>
      <w:r w:rsidRPr="00A669D5">
        <w:rPr>
          <w:rFonts w:asciiTheme="majorHAnsi" w:eastAsia="Aptos" w:hAnsiTheme="majorHAnsi" w:cstheme="majorHAnsi"/>
          <w:i w:val="0"/>
          <w:kern w:val="2"/>
          <w:szCs w:val="24"/>
          <w14:ligatures w14:val="standardContextual"/>
        </w:rPr>
        <w:t xml:space="preserve"> July to June. The rate is determined by the outcomes of the BAM program. The BAM program is a statistical survey and audit program used to identify and support resolutions of deficiencies in the state’s unemployment insurance (UI) system and is also used to estimate state UI improper payments to be reported to DOL.</w:t>
      </w:r>
    </w:p>
    <w:p w14:paraId="13DE5763" w14:textId="77777777"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i w:val="0"/>
          <w:kern w:val="2"/>
          <w:szCs w:val="24"/>
          <w14:ligatures w14:val="standardContextual"/>
        </w:rPr>
        <w:t xml:space="preserve">BAM was developed as a quality program for states to identify rates of success and deficiency not as a national program to assess adherence to federal CORE measures. There is not a federal CORE measure for state improper payment rates but there is a core measurement that overpayments must be less than 10%.  Readers are strongly cautioned not to compare one state’s payment accuracy rate to another state’s rates.  No two states’ written laws, regulations, and policies specifying eligibility conditions are identical, and differences in these conditions influence the potential for error. </w:t>
      </w:r>
    </w:p>
    <w:p w14:paraId="53CB2B09" w14:textId="77777777"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i w:val="0"/>
          <w:kern w:val="2"/>
          <w:szCs w:val="24"/>
          <w14:ligatures w14:val="standardContextual"/>
        </w:rPr>
        <w:t xml:space="preserve">A chart was displayed showing Massachusetts PIIA data from: CY 2023 QTR 4 to CY 2024 QTR 3. The overpayment rate percentage includes the work search rate percentage. </w:t>
      </w:r>
    </w:p>
    <w:p w14:paraId="343EC958" w14:textId="77777777"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b/>
          <w:bCs/>
          <w:i w:val="0"/>
          <w:color w:val="EE0000"/>
          <w:kern w:val="2"/>
          <w:szCs w:val="24"/>
          <w14:ligatures w14:val="standardContextual"/>
        </w:rPr>
        <w:t>Question by Rich Marlin</w:t>
      </w:r>
      <w:r w:rsidRPr="00A669D5">
        <w:rPr>
          <w:rFonts w:asciiTheme="majorHAnsi" w:eastAsia="Aptos" w:hAnsiTheme="majorHAnsi" w:cstheme="majorHAnsi"/>
          <w:i w:val="0"/>
          <w:kern w:val="2"/>
          <w:szCs w:val="24"/>
          <w14:ligatures w14:val="standardContextual"/>
        </w:rPr>
        <w:t>: Is this people who aren’t doing the work search or aren’t filling in the form properly on the DUA website?</w:t>
      </w:r>
    </w:p>
    <w:p w14:paraId="67BEFCF9" w14:textId="77777777"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b/>
          <w:bCs/>
          <w:i w:val="0"/>
          <w:kern w:val="2"/>
          <w:szCs w:val="24"/>
          <w14:ligatures w14:val="standardContextual"/>
        </w:rPr>
        <w:t>Answer by Susan Saulnier:</w:t>
      </w:r>
      <w:r w:rsidRPr="00A669D5">
        <w:rPr>
          <w:rFonts w:asciiTheme="majorHAnsi" w:eastAsia="Aptos" w:hAnsiTheme="majorHAnsi" w:cstheme="majorHAnsi"/>
          <w:i w:val="0"/>
          <w:kern w:val="2"/>
          <w:szCs w:val="24"/>
          <w14:ligatures w14:val="standardContextual"/>
        </w:rPr>
        <w:t xml:space="preserve"> It is a combination of everything. Changes are being made to the online system. When a claimant is selected for a BAM audit, BAM requests the claimant’s work search log to verify work search attempts. Most of this comes from individuals who after the fact cannot prove they engaged in work search activities.</w:t>
      </w:r>
    </w:p>
    <w:p w14:paraId="24FBCBA7" w14:textId="77777777"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i w:val="0"/>
          <w:kern w:val="2"/>
          <w:szCs w:val="24"/>
          <w14:ligatures w14:val="standardContextual"/>
        </w:rPr>
        <w:t xml:space="preserve">Three major factors that affect the state’s improper payments include detection of overpayments, the state size and economy, and individual state law, regulation, policy and interpretations (LRPI). The goal is to detect overpayments and prevent them from being included in the improper payment rate. </w:t>
      </w:r>
    </w:p>
    <w:p w14:paraId="6AC08E6C" w14:textId="77777777"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i w:val="0"/>
          <w:kern w:val="2"/>
          <w:szCs w:val="24"/>
          <w14:ligatures w14:val="standardContextual"/>
        </w:rPr>
        <w:t xml:space="preserve">Each state adheres to federal unemployment law but then develops individual state law, regulation, policy and interpretations of the law (LRPI). The stringency of these provisions impacts on the improper payment rate. Massachusetts LRPI are a more complex and nuanced group of provisions than most other states. </w:t>
      </w:r>
    </w:p>
    <w:p w14:paraId="7824AD62" w14:textId="77777777"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i w:val="0"/>
          <w:kern w:val="2"/>
          <w:szCs w:val="24"/>
          <w14:ligatures w14:val="standardContextual"/>
        </w:rPr>
        <w:t xml:space="preserve">A LRPI and work search comparison chart were displayed to compare MA to other states. Massachusetts has a clearly defined work search requirement, but other states do not. </w:t>
      </w:r>
    </w:p>
    <w:p w14:paraId="321C74E0" w14:textId="77777777"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i w:val="0"/>
          <w:kern w:val="2"/>
          <w:szCs w:val="24"/>
          <w14:ligatures w14:val="standardContextual"/>
        </w:rPr>
        <w:t>Massachusetts continues to work and improve agency operations to decrease improper payments. Some of these efforts include data analysis of cause and party responsible for overpayment, and agency changes to reduce improper payments.</w:t>
      </w:r>
    </w:p>
    <w:p w14:paraId="08BC7AFD" w14:textId="77777777"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i w:val="0"/>
          <w:kern w:val="2"/>
          <w:szCs w:val="24"/>
          <w14:ligatures w14:val="standardContextual"/>
        </w:rPr>
        <w:lastRenderedPageBreak/>
        <w:t xml:space="preserve">A chart was shown for PIIA year and Overpayment rate one year data for years 2018 to 2024. </w:t>
      </w:r>
    </w:p>
    <w:p w14:paraId="41C6E592" w14:textId="6F6EED0E"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i w:val="0"/>
          <w:kern w:val="2"/>
          <w:szCs w:val="24"/>
          <w14:ligatures w14:val="standardContextual"/>
        </w:rPr>
        <w:t xml:space="preserve">The spreadsheet Data Analysis of Cause and Party Responsible for of Overpayments was displayed. Work search accounts for 40% of the overpaid dollars. That is the highest cause of overpayment. The </w:t>
      </w:r>
      <w:r>
        <w:rPr>
          <w:rFonts w:asciiTheme="majorHAnsi" w:eastAsia="Aptos" w:hAnsiTheme="majorHAnsi" w:cstheme="majorHAnsi"/>
          <w:i w:val="0"/>
          <w:kern w:val="2"/>
          <w:szCs w:val="24"/>
          <w14:ligatures w14:val="standardContextual"/>
        </w:rPr>
        <w:t xml:space="preserve">category of </w:t>
      </w:r>
      <w:r w:rsidRPr="00A669D5">
        <w:rPr>
          <w:rFonts w:asciiTheme="majorHAnsi" w:eastAsia="Aptos" w:hAnsiTheme="majorHAnsi" w:cstheme="majorHAnsi"/>
          <w:i w:val="0"/>
          <w:kern w:val="2"/>
          <w:szCs w:val="24"/>
          <w14:ligatures w14:val="standardContextual"/>
        </w:rPr>
        <w:t xml:space="preserve">claimants only had the highest percentage for the party that caused the overpayment. </w:t>
      </w:r>
      <w:r w:rsidR="00CD6EDE">
        <w:rPr>
          <w:rFonts w:asciiTheme="majorHAnsi" w:eastAsia="Aptos" w:hAnsiTheme="majorHAnsi" w:cstheme="majorHAnsi"/>
          <w:i w:val="0"/>
          <w:kern w:val="2"/>
          <w:szCs w:val="24"/>
          <w14:ligatures w14:val="standardContextual"/>
        </w:rPr>
        <w:t>Alt</w:t>
      </w:r>
      <w:r w:rsidRPr="00A669D5">
        <w:rPr>
          <w:rFonts w:asciiTheme="majorHAnsi" w:eastAsia="Aptos" w:hAnsiTheme="majorHAnsi" w:cstheme="majorHAnsi"/>
          <w:i w:val="0"/>
          <w:kern w:val="2"/>
          <w:szCs w:val="24"/>
          <w14:ligatures w14:val="standardContextual"/>
        </w:rPr>
        <w:t>hough the agency does not have control over claimant behaviors continuous work is being done to influence them.</w:t>
      </w:r>
    </w:p>
    <w:p w14:paraId="4CA135F9" w14:textId="40673F43"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p>
    <w:p w14:paraId="5FA05E42" w14:textId="115C96CE" w:rsidR="00A669D5" w:rsidRPr="00A669D5" w:rsidRDefault="00A669D5" w:rsidP="00A669D5">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i w:val="0"/>
          <w:kern w:val="2"/>
          <w:szCs w:val="24"/>
          <w14:ligatures w14:val="standardContextual"/>
        </w:rPr>
        <w:t xml:space="preserve">What we see in the news can be misconstrued because a lot of this data is extremely complex. </w:t>
      </w:r>
    </w:p>
    <w:p w14:paraId="35F96D28" w14:textId="71E28197" w:rsidR="00CD6EDE" w:rsidRDefault="00A669D5" w:rsidP="00CD6EDE">
      <w:pPr>
        <w:spacing w:after="160" w:line="278" w:lineRule="auto"/>
        <w:rPr>
          <w:rFonts w:asciiTheme="majorHAnsi" w:eastAsia="Aptos" w:hAnsiTheme="majorHAnsi" w:cstheme="majorHAnsi"/>
          <w:i w:val="0"/>
          <w:kern w:val="2"/>
          <w:szCs w:val="24"/>
          <w14:ligatures w14:val="standardContextual"/>
        </w:rPr>
      </w:pPr>
      <w:r w:rsidRPr="00A669D5">
        <w:rPr>
          <w:rFonts w:asciiTheme="majorHAnsi" w:eastAsia="Aptos" w:hAnsiTheme="majorHAnsi" w:cstheme="majorHAnsi"/>
          <w:i w:val="0"/>
          <w:kern w:val="2"/>
          <w:szCs w:val="24"/>
          <w14:ligatures w14:val="standardContextual"/>
        </w:rPr>
        <w:t>Massachusetts understands that our improper payment rate and overpayment rate is high. We are making changes to reduce the rate. In the new EMT system, claimants will be required to enter their work search activities to submit a continued claim for payment. A robust identity verification process has been implemented. Massachusetts worked with NASWA to develop and implement an agency wide Integrity plan. These changes help prevent improper payments and allow staff to investigate other issues.</w:t>
      </w:r>
    </w:p>
    <w:p w14:paraId="340D776F" w14:textId="77777777" w:rsidR="00CD6EDE" w:rsidRPr="00CD6EDE" w:rsidRDefault="00CD6EDE" w:rsidP="00CD6EDE">
      <w:pPr>
        <w:spacing w:after="160" w:line="278" w:lineRule="auto"/>
        <w:rPr>
          <w:rFonts w:asciiTheme="majorHAnsi" w:eastAsia="Aptos" w:hAnsiTheme="majorHAnsi" w:cstheme="majorHAnsi"/>
          <w:b/>
          <w:bCs/>
          <w:i w:val="0"/>
          <w:kern w:val="2"/>
          <w:szCs w:val="24"/>
          <w14:ligatures w14:val="standardContextual"/>
        </w:rPr>
      </w:pPr>
      <w:r w:rsidRPr="00CD6EDE">
        <w:rPr>
          <w:rFonts w:asciiTheme="majorHAnsi" w:eastAsia="Aptos" w:hAnsiTheme="majorHAnsi" w:cstheme="majorHAnsi"/>
          <w:b/>
          <w:bCs/>
          <w:i w:val="0"/>
          <w:kern w:val="2"/>
          <w:szCs w:val="24"/>
          <w14:ligatures w14:val="standardContextual"/>
        </w:rPr>
        <w:t>Questions/Discussion</w:t>
      </w:r>
    </w:p>
    <w:p w14:paraId="03ABB4EB" w14:textId="73CCA682" w:rsidR="00CD6EDE" w:rsidRPr="00CD6EDE" w:rsidRDefault="00CD6EDE" w:rsidP="00CD6EDE">
      <w:pPr>
        <w:spacing w:after="160" w:line="278" w:lineRule="auto"/>
        <w:rPr>
          <w:rFonts w:asciiTheme="majorHAnsi" w:eastAsia="Aptos" w:hAnsiTheme="majorHAnsi" w:cstheme="majorHAnsi"/>
          <w:i w:val="0"/>
          <w:kern w:val="2"/>
          <w:szCs w:val="24"/>
          <w14:ligatures w14:val="standardContextual"/>
        </w:rPr>
      </w:pPr>
      <w:r w:rsidRPr="00CD6EDE">
        <w:rPr>
          <w:rFonts w:asciiTheme="majorHAnsi" w:eastAsia="Aptos" w:hAnsiTheme="majorHAnsi" w:cstheme="majorHAnsi"/>
          <w:b/>
          <w:bCs/>
          <w:i w:val="0"/>
          <w:kern w:val="2"/>
          <w:szCs w:val="24"/>
          <w14:ligatures w14:val="standardContextual"/>
        </w:rPr>
        <w:t>Katie Dishnica:</w:t>
      </w:r>
      <w:r w:rsidRPr="00CD6EDE">
        <w:rPr>
          <w:rFonts w:asciiTheme="majorHAnsi" w:eastAsia="Aptos" w:hAnsiTheme="majorHAnsi" w:cstheme="majorHAnsi"/>
          <w:i w:val="0"/>
          <w:kern w:val="2"/>
          <w:szCs w:val="24"/>
          <w14:ligatures w14:val="standardContextual"/>
        </w:rPr>
        <w:t xml:space="preserve"> I want to stress that the leading causes of overpayments are work search, earnings and separation. </w:t>
      </w:r>
      <w:r>
        <w:rPr>
          <w:rFonts w:asciiTheme="majorHAnsi" w:eastAsia="Aptos" w:hAnsiTheme="majorHAnsi" w:cstheme="majorHAnsi"/>
          <w:i w:val="0"/>
          <w:kern w:val="2"/>
          <w:szCs w:val="24"/>
          <w14:ligatures w14:val="standardContextual"/>
        </w:rPr>
        <w:t xml:space="preserve">The </w:t>
      </w:r>
      <w:proofErr w:type="gramStart"/>
      <w:r>
        <w:rPr>
          <w:rFonts w:asciiTheme="majorHAnsi" w:eastAsia="Aptos" w:hAnsiTheme="majorHAnsi" w:cstheme="majorHAnsi"/>
          <w:i w:val="0"/>
          <w:kern w:val="2"/>
          <w:szCs w:val="24"/>
          <w14:ligatures w14:val="standardContextual"/>
        </w:rPr>
        <w:t>w</w:t>
      </w:r>
      <w:r w:rsidRPr="00CD6EDE">
        <w:rPr>
          <w:rFonts w:asciiTheme="majorHAnsi" w:eastAsia="Aptos" w:hAnsiTheme="majorHAnsi" w:cstheme="majorHAnsi"/>
          <w:i w:val="0"/>
          <w:kern w:val="2"/>
          <w:szCs w:val="24"/>
          <w14:ligatures w14:val="standardContextual"/>
        </w:rPr>
        <w:t>ork</w:t>
      </w:r>
      <w:r>
        <w:rPr>
          <w:rFonts w:asciiTheme="majorHAnsi" w:eastAsia="Aptos" w:hAnsiTheme="majorHAnsi" w:cstheme="majorHAnsi"/>
          <w:i w:val="0"/>
          <w:kern w:val="2"/>
          <w:szCs w:val="24"/>
          <w14:ligatures w14:val="standardContextual"/>
        </w:rPr>
        <w:t xml:space="preserve"> search</w:t>
      </w:r>
      <w:proofErr w:type="gramEnd"/>
      <w:r>
        <w:rPr>
          <w:rFonts w:asciiTheme="majorHAnsi" w:eastAsia="Aptos" w:hAnsiTheme="majorHAnsi" w:cstheme="majorHAnsi"/>
          <w:i w:val="0"/>
          <w:kern w:val="2"/>
          <w:szCs w:val="24"/>
          <w14:ligatures w14:val="standardContextual"/>
        </w:rPr>
        <w:t xml:space="preserve"> </w:t>
      </w:r>
      <w:r w:rsidRPr="00CD6EDE">
        <w:rPr>
          <w:rFonts w:asciiTheme="majorHAnsi" w:eastAsia="Aptos" w:hAnsiTheme="majorHAnsi" w:cstheme="majorHAnsi"/>
          <w:i w:val="0"/>
          <w:kern w:val="2"/>
          <w:szCs w:val="24"/>
          <w14:ligatures w14:val="standardContextual"/>
        </w:rPr>
        <w:t xml:space="preserve">overpayment rate will improve with claimants being required to enter details of their work search in the new system. As identification issues are resolved, DUA can focus on eligibility fraud which includes working while collecting unemployment insurance benefits. Staff will also be given additional training.  BAM is an important program to help us improve.  If the Council thinks it is helpful, when we get to a point where we are sampling cases from the new system, we can do a follow-up presentation. </w:t>
      </w:r>
    </w:p>
    <w:p w14:paraId="6D485BCF" w14:textId="77777777" w:rsidR="00CD6EDE" w:rsidRDefault="00CD6EDE" w:rsidP="00CD6EDE">
      <w:pPr>
        <w:spacing w:after="160" w:line="278" w:lineRule="auto"/>
        <w:rPr>
          <w:rFonts w:asciiTheme="majorHAnsi" w:eastAsia="Aptos" w:hAnsiTheme="majorHAnsi" w:cstheme="majorHAnsi"/>
          <w:i w:val="0"/>
          <w:kern w:val="2"/>
          <w:szCs w:val="24"/>
          <w14:ligatures w14:val="standardContextual"/>
        </w:rPr>
      </w:pPr>
      <w:r w:rsidRPr="00CD6EDE">
        <w:rPr>
          <w:rFonts w:asciiTheme="majorHAnsi" w:eastAsia="Aptos" w:hAnsiTheme="majorHAnsi" w:cstheme="majorHAnsi"/>
          <w:b/>
          <w:bCs/>
          <w:i w:val="0"/>
          <w:kern w:val="2"/>
          <w:szCs w:val="24"/>
          <w14:ligatures w14:val="standardContextual"/>
        </w:rPr>
        <w:t>Wendy Filosi:</w:t>
      </w:r>
      <w:r w:rsidRPr="00CD6EDE">
        <w:rPr>
          <w:rFonts w:asciiTheme="majorHAnsi" w:eastAsia="Aptos" w:hAnsiTheme="majorHAnsi" w:cstheme="majorHAnsi"/>
          <w:i w:val="0"/>
          <w:kern w:val="2"/>
          <w:szCs w:val="24"/>
          <w14:ligatures w14:val="standardContextual"/>
        </w:rPr>
        <w:t xml:space="preserve"> One of the areas where we struggle is with Employer Response to questionnaires to verify earnings.  The employer may not be a base period employer or may be confused as to why they need to respond. If DUA does not get a response, we may not be able determine the claimant ineligible. The response is important in detecting overpayments.</w:t>
      </w:r>
    </w:p>
    <w:p w14:paraId="2166FB29" w14:textId="4BB083D1" w:rsidR="00466892" w:rsidRPr="00466892" w:rsidRDefault="00466892" w:rsidP="00CD6EDE">
      <w:pPr>
        <w:spacing w:after="160" w:line="278" w:lineRule="auto"/>
        <w:rPr>
          <w:rFonts w:asciiTheme="majorHAnsi" w:eastAsia="Aptos" w:hAnsiTheme="majorHAnsi" w:cstheme="majorHAnsi"/>
          <w:b/>
          <w:bCs/>
          <w:i w:val="0"/>
          <w:kern w:val="2"/>
          <w:sz w:val="28"/>
          <w:szCs w:val="28"/>
          <w14:ligatures w14:val="standardContextual"/>
        </w:rPr>
      </w:pPr>
      <w:r w:rsidRPr="00466892">
        <w:rPr>
          <w:rFonts w:asciiTheme="majorHAnsi" w:eastAsia="Aptos" w:hAnsiTheme="majorHAnsi" w:cstheme="majorHAnsi"/>
          <w:b/>
          <w:bCs/>
          <w:i w:val="0"/>
          <w:kern w:val="2"/>
          <w:sz w:val="28"/>
          <w:szCs w:val="28"/>
          <w14:ligatures w14:val="standardContextual"/>
        </w:rPr>
        <w:t>UI Trust Fund Update</w:t>
      </w:r>
    </w:p>
    <w:p w14:paraId="1C4D396A" w14:textId="42291FAC" w:rsidR="00CD6EDE" w:rsidRPr="00CD6EDE" w:rsidRDefault="00CD6EDE" w:rsidP="00CD6EDE">
      <w:pPr>
        <w:spacing w:after="160" w:line="278" w:lineRule="auto"/>
        <w:rPr>
          <w:rFonts w:asciiTheme="majorHAnsi" w:eastAsia="Aptos" w:hAnsiTheme="majorHAnsi" w:cstheme="majorHAnsi"/>
          <w:i w:val="0"/>
          <w:kern w:val="2"/>
          <w:szCs w:val="24"/>
          <w14:ligatures w14:val="standardContextual"/>
        </w:rPr>
      </w:pPr>
      <w:r w:rsidRPr="00CD6EDE">
        <w:rPr>
          <w:rFonts w:asciiTheme="majorHAnsi" w:eastAsia="Aptos" w:hAnsiTheme="majorHAnsi" w:cstheme="majorHAnsi"/>
          <w:i w:val="0"/>
          <w:kern w:val="2"/>
          <w:szCs w:val="24"/>
          <w14:ligatures w14:val="standardContextual"/>
        </w:rPr>
        <w:t xml:space="preserve">Lisa </w:t>
      </w:r>
      <w:r w:rsidR="00466892">
        <w:rPr>
          <w:rFonts w:asciiTheme="majorHAnsi" w:eastAsia="Aptos" w:hAnsiTheme="majorHAnsi" w:cstheme="majorHAnsi"/>
          <w:i w:val="0"/>
          <w:kern w:val="2"/>
          <w:szCs w:val="24"/>
          <w14:ligatures w14:val="standardContextual"/>
        </w:rPr>
        <w:t xml:space="preserve">Hemmerle Director of Economic Research provided the UI Trust Fund Update </w:t>
      </w:r>
      <w:r w:rsidRPr="00CD6EDE">
        <w:rPr>
          <w:rFonts w:asciiTheme="majorHAnsi" w:eastAsia="Aptos" w:hAnsiTheme="majorHAnsi" w:cstheme="majorHAnsi"/>
          <w:i w:val="0"/>
          <w:kern w:val="2"/>
          <w:szCs w:val="24"/>
          <w14:ligatures w14:val="standardContextual"/>
        </w:rPr>
        <w:t>through April 30</w:t>
      </w:r>
      <w:r w:rsidR="00466892" w:rsidRPr="00466892">
        <w:rPr>
          <w:rFonts w:asciiTheme="majorHAnsi" w:eastAsia="Aptos" w:hAnsiTheme="majorHAnsi" w:cstheme="majorHAnsi"/>
          <w:i w:val="0"/>
          <w:kern w:val="2"/>
          <w:szCs w:val="24"/>
          <w:vertAlign w:val="superscript"/>
          <w14:ligatures w14:val="standardContextual"/>
        </w:rPr>
        <w:t>th</w:t>
      </w:r>
      <w:r w:rsidR="00466892">
        <w:rPr>
          <w:rFonts w:asciiTheme="majorHAnsi" w:eastAsia="Aptos" w:hAnsiTheme="majorHAnsi" w:cstheme="majorHAnsi"/>
          <w:i w:val="0"/>
          <w:kern w:val="2"/>
          <w:szCs w:val="24"/>
          <w14:ligatures w14:val="standardContextual"/>
        </w:rPr>
        <w:t xml:space="preserve">, 2025. </w:t>
      </w:r>
    </w:p>
    <w:p w14:paraId="59A060C9" w14:textId="0414603F" w:rsidR="00CD6EDE" w:rsidRPr="00CD6EDE" w:rsidRDefault="00CD6EDE" w:rsidP="00CD6EDE">
      <w:pPr>
        <w:spacing w:after="160" w:line="278" w:lineRule="auto"/>
        <w:rPr>
          <w:rFonts w:asciiTheme="majorHAnsi" w:eastAsia="Aptos" w:hAnsiTheme="majorHAnsi" w:cstheme="majorHAnsi"/>
          <w:i w:val="0"/>
          <w:kern w:val="2"/>
          <w:szCs w:val="24"/>
          <w14:ligatures w14:val="standardContextual"/>
        </w:rPr>
      </w:pPr>
      <w:r w:rsidRPr="00CD6EDE">
        <w:rPr>
          <w:rFonts w:asciiTheme="majorHAnsi" w:eastAsia="Aptos" w:hAnsiTheme="majorHAnsi" w:cstheme="majorHAnsi"/>
          <w:i w:val="0"/>
          <w:kern w:val="2"/>
          <w:szCs w:val="24"/>
          <w14:ligatures w14:val="standardContextual"/>
        </w:rPr>
        <w:lastRenderedPageBreak/>
        <w:t>•</w:t>
      </w:r>
      <w:r w:rsidRPr="00CD6EDE">
        <w:rPr>
          <w:rFonts w:asciiTheme="majorHAnsi" w:eastAsia="Aptos" w:hAnsiTheme="majorHAnsi" w:cstheme="majorHAnsi"/>
          <w:i w:val="0"/>
          <w:kern w:val="2"/>
          <w:szCs w:val="24"/>
          <w14:ligatures w14:val="standardContextual"/>
        </w:rPr>
        <w:tab/>
        <w:t>The UI Trust Fund ending balance as of April 30 was $1.66B</w:t>
      </w:r>
      <w:r w:rsidR="00466892">
        <w:rPr>
          <w:rFonts w:asciiTheme="majorHAnsi" w:eastAsia="Aptos" w:hAnsiTheme="majorHAnsi" w:cstheme="majorHAnsi"/>
          <w:i w:val="0"/>
          <w:kern w:val="2"/>
          <w:szCs w:val="24"/>
          <w14:ligatures w14:val="standardContextual"/>
        </w:rPr>
        <w:t>.</w:t>
      </w:r>
    </w:p>
    <w:p w14:paraId="78ADF195" w14:textId="1CBCFA06" w:rsidR="00CD6EDE" w:rsidRPr="00CD6EDE" w:rsidRDefault="00CD6EDE" w:rsidP="00CD6EDE">
      <w:pPr>
        <w:spacing w:after="160" w:line="278" w:lineRule="auto"/>
        <w:rPr>
          <w:rFonts w:asciiTheme="majorHAnsi" w:eastAsia="Aptos" w:hAnsiTheme="majorHAnsi" w:cstheme="majorHAnsi"/>
          <w:i w:val="0"/>
          <w:kern w:val="2"/>
          <w:szCs w:val="24"/>
          <w14:ligatures w14:val="standardContextual"/>
        </w:rPr>
      </w:pPr>
      <w:r w:rsidRPr="00CD6EDE">
        <w:rPr>
          <w:rFonts w:asciiTheme="majorHAnsi" w:eastAsia="Aptos" w:hAnsiTheme="majorHAnsi" w:cstheme="majorHAnsi"/>
          <w:i w:val="0"/>
          <w:kern w:val="2"/>
          <w:szCs w:val="24"/>
          <w14:ligatures w14:val="standardContextual"/>
        </w:rPr>
        <w:t>•</w:t>
      </w:r>
      <w:r w:rsidRPr="00CD6EDE">
        <w:rPr>
          <w:rFonts w:asciiTheme="majorHAnsi" w:eastAsia="Aptos" w:hAnsiTheme="majorHAnsi" w:cstheme="majorHAnsi"/>
          <w:i w:val="0"/>
          <w:kern w:val="2"/>
          <w:szCs w:val="24"/>
          <w14:ligatures w14:val="standardContextual"/>
        </w:rPr>
        <w:tab/>
        <w:t>YTD through April 30 preliminary employer contributions totaled $999.29M</w:t>
      </w:r>
      <w:r w:rsidR="00466892">
        <w:rPr>
          <w:rFonts w:asciiTheme="majorHAnsi" w:eastAsia="Aptos" w:hAnsiTheme="majorHAnsi" w:cstheme="majorHAnsi"/>
          <w:i w:val="0"/>
          <w:kern w:val="2"/>
          <w:szCs w:val="24"/>
          <w14:ligatures w14:val="standardContextual"/>
        </w:rPr>
        <w:t>.</w:t>
      </w:r>
    </w:p>
    <w:p w14:paraId="4419D6EB" w14:textId="18D0874F" w:rsidR="00CD6EDE" w:rsidRDefault="00CD6EDE" w:rsidP="00CD6EDE">
      <w:pPr>
        <w:spacing w:after="160" w:line="278" w:lineRule="auto"/>
        <w:rPr>
          <w:rFonts w:asciiTheme="majorHAnsi" w:eastAsia="Aptos" w:hAnsiTheme="majorHAnsi" w:cstheme="majorHAnsi"/>
          <w:i w:val="0"/>
          <w:kern w:val="2"/>
          <w:szCs w:val="24"/>
          <w14:ligatures w14:val="standardContextual"/>
        </w:rPr>
      </w:pPr>
      <w:r w:rsidRPr="00CD6EDE">
        <w:rPr>
          <w:rFonts w:asciiTheme="majorHAnsi" w:eastAsia="Aptos" w:hAnsiTheme="majorHAnsi" w:cstheme="majorHAnsi"/>
          <w:i w:val="0"/>
          <w:kern w:val="2"/>
          <w:szCs w:val="24"/>
          <w14:ligatures w14:val="standardContextual"/>
        </w:rPr>
        <w:t>•</w:t>
      </w:r>
      <w:r w:rsidRPr="00CD6EDE">
        <w:rPr>
          <w:rFonts w:asciiTheme="majorHAnsi" w:eastAsia="Aptos" w:hAnsiTheme="majorHAnsi" w:cstheme="majorHAnsi"/>
          <w:i w:val="0"/>
          <w:kern w:val="2"/>
          <w:szCs w:val="24"/>
          <w14:ligatures w14:val="standardContextual"/>
        </w:rPr>
        <w:tab/>
        <w:t>YTD through April 30 DUA paid $867.31M for 330,607 initial and continuing claims</w:t>
      </w:r>
      <w:r w:rsidR="00466892">
        <w:rPr>
          <w:rFonts w:asciiTheme="majorHAnsi" w:eastAsia="Aptos" w:hAnsiTheme="majorHAnsi" w:cstheme="majorHAnsi"/>
          <w:i w:val="0"/>
          <w:kern w:val="2"/>
          <w:szCs w:val="24"/>
          <w14:ligatures w14:val="standardContextual"/>
        </w:rPr>
        <w:t>.</w:t>
      </w:r>
    </w:p>
    <w:p w14:paraId="203F1928" w14:textId="44860350" w:rsidR="00466892" w:rsidRPr="00466892" w:rsidRDefault="00466892" w:rsidP="00CD6EDE">
      <w:pPr>
        <w:spacing w:after="160" w:line="278" w:lineRule="auto"/>
        <w:rPr>
          <w:rFonts w:asciiTheme="majorHAnsi" w:eastAsia="Aptos" w:hAnsiTheme="majorHAnsi" w:cstheme="majorHAnsi"/>
          <w:b/>
          <w:bCs/>
          <w:i w:val="0"/>
          <w:kern w:val="2"/>
          <w:sz w:val="28"/>
          <w:szCs w:val="28"/>
          <w14:ligatures w14:val="standardContextual"/>
        </w:rPr>
      </w:pPr>
      <w:r w:rsidRPr="00466892">
        <w:rPr>
          <w:rFonts w:asciiTheme="majorHAnsi" w:eastAsia="Aptos" w:hAnsiTheme="majorHAnsi" w:cstheme="majorHAnsi"/>
          <w:b/>
          <w:bCs/>
          <w:i w:val="0"/>
          <w:kern w:val="2"/>
          <w:sz w:val="28"/>
          <w:szCs w:val="28"/>
          <w14:ligatures w14:val="standardContextual"/>
        </w:rPr>
        <w:t>Questions/Discussion</w:t>
      </w:r>
    </w:p>
    <w:p w14:paraId="2E56BD87" w14:textId="77777777" w:rsidR="00CD6EDE" w:rsidRPr="00CD6EDE" w:rsidRDefault="00CD6EDE" w:rsidP="00CD6EDE">
      <w:pPr>
        <w:spacing w:after="160" w:line="278" w:lineRule="auto"/>
        <w:rPr>
          <w:rFonts w:asciiTheme="majorHAnsi" w:eastAsia="Aptos" w:hAnsiTheme="majorHAnsi" w:cstheme="majorHAnsi"/>
          <w:i w:val="0"/>
          <w:kern w:val="2"/>
          <w:szCs w:val="24"/>
          <w14:ligatures w14:val="standardContextual"/>
        </w:rPr>
      </w:pPr>
      <w:r w:rsidRPr="00CD6EDE">
        <w:rPr>
          <w:rFonts w:asciiTheme="majorHAnsi" w:eastAsia="Aptos" w:hAnsiTheme="majorHAnsi" w:cstheme="majorHAnsi"/>
          <w:b/>
          <w:bCs/>
          <w:i w:val="0"/>
          <w:color w:val="EE0000"/>
          <w:kern w:val="2"/>
          <w:szCs w:val="24"/>
          <w14:ligatures w14:val="standardContextual"/>
        </w:rPr>
        <w:t>Question by Rich Marlin:</w:t>
      </w:r>
      <w:r w:rsidRPr="00CD6EDE">
        <w:rPr>
          <w:rFonts w:asciiTheme="majorHAnsi" w:eastAsia="Aptos" w:hAnsiTheme="majorHAnsi" w:cstheme="majorHAnsi"/>
          <w:i w:val="0"/>
          <w:color w:val="EE0000"/>
          <w:kern w:val="2"/>
          <w:szCs w:val="24"/>
          <w14:ligatures w14:val="standardContextual"/>
        </w:rPr>
        <w:t xml:space="preserve"> </w:t>
      </w:r>
      <w:r w:rsidRPr="00CD6EDE">
        <w:rPr>
          <w:rFonts w:asciiTheme="majorHAnsi" w:eastAsia="Aptos" w:hAnsiTheme="majorHAnsi" w:cstheme="majorHAnsi"/>
          <w:i w:val="0"/>
          <w:kern w:val="2"/>
          <w:szCs w:val="24"/>
          <w14:ligatures w14:val="standardContextual"/>
        </w:rPr>
        <w:t>Nonprofits are allowed to be a pay as you go system?</w:t>
      </w:r>
    </w:p>
    <w:p w14:paraId="50B1BACF" w14:textId="77777777" w:rsidR="00CD6EDE" w:rsidRPr="00CD6EDE" w:rsidRDefault="00CD6EDE" w:rsidP="00CD6EDE">
      <w:pPr>
        <w:spacing w:after="160" w:line="278" w:lineRule="auto"/>
        <w:rPr>
          <w:rFonts w:asciiTheme="majorHAnsi" w:eastAsia="Aptos" w:hAnsiTheme="majorHAnsi" w:cstheme="majorHAnsi"/>
          <w:i w:val="0"/>
          <w:kern w:val="2"/>
          <w:szCs w:val="24"/>
          <w14:ligatures w14:val="standardContextual"/>
        </w:rPr>
      </w:pPr>
      <w:r w:rsidRPr="00CD6EDE">
        <w:rPr>
          <w:rFonts w:asciiTheme="majorHAnsi" w:eastAsia="Aptos" w:hAnsiTheme="majorHAnsi" w:cstheme="majorHAnsi"/>
          <w:b/>
          <w:bCs/>
          <w:i w:val="0"/>
          <w:kern w:val="2"/>
          <w:szCs w:val="24"/>
          <w14:ligatures w14:val="standardContextual"/>
        </w:rPr>
        <w:t>Katie Dishnica:</w:t>
      </w:r>
      <w:r w:rsidRPr="00CD6EDE">
        <w:rPr>
          <w:rFonts w:asciiTheme="majorHAnsi" w:eastAsia="Aptos" w:hAnsiTheme="majorHAnsi" w:cstheme="majorHAnsi"/>
          <w:i w:val="0"/>
          <w:kern w:val="2"/>
          <w:szCs w:val="24"/>
          <w14:ligatures w14:val="standardContextual"/>
        </w:rPr>
        <w:t xml:space="preserve"> Nonprofits can be reimbursable, correct.</w:t>
      </w:r>
    </w:p>
    <w:p w14:paraId="4D587E13" w14:textId="77777777" w:rsidR="00CD6EDE" w:rsidRPr="00CD6EDE" w:rsidRDefault="00CD6EDE" w:rsidP="00CD6EDE">
      <w:pPr>
        <w:spacing w:after="160" w:line="278" w:lineRule="auto"/>
        <w:rPr>
          <w:rFonts w:asciiTheme="majorHAnsi" w:eastAsia="Aptos" w:hAnsiTheme="majorHAnsi" w:cstheme="majorHAnsi"/>
          <w:i w:val="0"/>
          <w:kern w:val="2"/>
          <w:szCs w:val="24"/>
          <w14:ligatures w14:val="standardContextual"/>
        </w:rPr>
      </w:pPr>
      <w:r w:rsidRPr="00CD6EDE">
        <w:rPr>
          <w:rFonts w:asciiTheme="majorHAnsi" w:eastAsia="Aptos" w:hAnsiTheme="majorHAnsi" w:cstheme="majorHAnsi"/>
          <w:b/>
          <w:bCs/>
          <w:i w:val="0"/>
          <w:color w:val="EE0000"/>
          <w:kern w:val="2"/>
          <w:szCs w:val="24"/>
          <w14:ligatures w14:val="standardContextual"/>
        </w:rPr>
        <w:t>Question by Rich Marlin:</w:t>
      </w:r>
      <w:r w:rsidRPr="00CD6EDE">
        <w:rPr>
          <w:rFonts w:asciiTheme="majorHAnsi" w:eastAsia="Aptos" w:hAnsiTheme="majorHAnsi" w:cstheme="majorHAnsi"/>
          <w:i w:val="0"/>
          <w:color w:val="EE0000"/>
          <w:kern w:val="2"/>
          <w:szCs w:val="24"/>
          <w14:ligatures w14:val="standardContextual"/>
        </w:rPr>
        <w:t xml:space="preserve"> </w:t>
      </w:r>
      <w:r w:rsidRPr="00CD6EDE">
        <w:rPr>
          <w:rFonts w:asciiTheme="majorHAnsi" w:eastAsia="Aptos" w:hAnsiTheme="majorHAnsi" w:cstheme="majorHAnsi"/>
          <w:i w:val="0"/>
          <w:kern w:val="2"/>
          <w:szCs w:val="24"/>
          <w14:ligatures w14:val="standardContextual"/>
        </w:rPr>
        <w:t>Given all the news regarding our hospitals and universities, do we know what percentage of non-profits are reimbursable vs. in the system? Is there any way of anticipating all the layoffs that are hitting those sectors?</w:t>
      </w:r>
    </w:p>
    <w:p w14:paraId="56E987CD" w14:textId="77777777" w:rsidR="00CD6EDE" w:rsidRPr="00CD6EDE" w:rsidRDefault="00CD6EDE" w:rsidP="00CD6EDE">
      <w:pPr>
        <w:spacing w:after="160" w:line="278" w:lineRule="auto"/>
        <w:rPr>
          <w:rFonts w:asciiTheme="majorHAnsi" w:eastAsia="Aptos" w:hAnsiTheme="majorHAnsi" w:cstheme="majorHAnsi"/>
          <w:i w:val="0"/>
          <w:kern w:val="2"/>
          <w:szCs w:val="24"/>
          <w14:ligatures w14:val="standardContextual"/>
        </w:rPr>
      </w:pPr>
      <w:r w:rsidRPr="00CD6EDE">
        <w:rPr>
          <w:rFonts w:asciiTheme="majorHAnsi" w:eastAsia="Aptos" w:hAnsiTheme="majorHAnsi" w:cstheme="majorHAnsi"/>
          <w:b/>
          <w:bCs/>
          <w:i w:val="0"/>
          <w:kern w:val="2"/>
          <w:szCs w:val="24"/>
          <w14:ligatures w14:val="standardContextual"/>
        </w:rPr>
        <w:t>Katie Dishnica:</w:t>
      </w:r>
      <w:r w:rsidRPr="00CD6EDE">
        <w:rPr>
          <w:rFonts w:asciiTheme="majorHAnsi" w:eastAsia="Aptos" w:hAnsiTheme="majorHAnsi" w:cstheme="majorHAnsi"/>
          <w:i w:val="0"/>
          <w:kern w:val="2"/>
          <w:szCs w:val="24"/>
          <w14:ligatures w14:val="standardContextual"/>
        </w:rPr>
        <w:t xml:space="preserve"> We can bring it to the next meeting.</w:t>
      </w:r>
    </w:p>
    <w:p w14:paraId="4FE898DB" w14:textId="0D014082" w:rsidR="00CD6EDE" w:rsidRPr="00A669D5" w:rsidRDefault="00CD6EDE" w:rsidP="00CD6EDE">
      <w:pPr>
        <w:spacing w:after="160" w:line="278" w:lineRule="auto"/>
        <w:rPr>
          <w:rFonts w:ascii="Aptos" w:eastAsia="Aptos" w:hAnsi="Aptos"/>
          <w:i w:val="0"/>
          <w:iCs/>
          <w:kern w:val="2"/>
          <w:szCs w:val="24"/>
          <w14:ligatures w14:val="standardContextual"/>
        </w:rPr>
      </w:pPr>
      <w:r w:rsidRPr="00CD6EDE">
        <w:rPr>
          <w:rFonts w:asciiTheme="majorHAnsi" w:eastAsia="Aptos" w:hAnsiTheme="majorHAnsi" w:cstheme="majorHAnsi"/>
          <w:b/>
          <w:bCs/>
          <w:i w:val="0"/>
          <w:kern w:val="2"/>
          <w:szCs w:val="24"/>
          <w14:ligatures w14:val="standardContextual"/>
        </w:rPr>
        <w:t>Laura Santiago:</w:t>
      </w:r>
      <w:r w:rsidRPr="00CD6EDE">
        <w:rPr>
          <w:rFonts w:asciiTheme="majorHAnsi" w:eastAsia="Aptos" w:hAnsiTheme="majorHAnsi" w:cstheme="majorHAnsi"/>
          <w:i w:val="0"/>
          <w:kern w:val="2"/>
          <w:szCs w:val="24"/>
          <w14:ligatures w14:val="standardContextual"/>
        </w:rPr>
        <w:t xml:space="preserve"> We can do an assessment but even if we look at historical data it won’t give an accurate picture. </w:t>
      </w:r>
    </w:p>
    <w:p w14:paraId="14E7B5B7" w14:textId="1886D0AC" w:rsidR="003E3B59" w:rsidRPr="00A500D8" w:rsidRDefault="006F7F2D" w:rsidP="00C41E95">
      <w:pPr>
        <w:spacing w:after="160" w:line="278" w:lineRule="auto"/>
        <w:rPr>
          <w:rFonts w:asciiTheme="majorHAnsi" w:hAnsiTheme="majorHAnsi" w:cstheme="majorHAnsi"/>
          <w:b/>
          <w:bCs/>
          <w:sz w:val="22"/>
          <w:szCs w:val="22"/>
        </w:rPr>
      </w:pPr>
      <w:r w:rsidRPr="006F7F2D">
        <w:rPr>
          <w:rFonts w:asciiTheme="majorHAnsi" w:eastAsia="Aptos" w:hAnsiTheme="majorHAnsi" w:cstheme="majorHAnsi"/>
          <w:b/>
          <w:bCs/>
          <w:i w:val="0"/>
          <w:kern w:val="2"/>
          <w:szCs w:val="24"/>
          <w14:ligatures w14:val="standardContextual"/>
        </w:rPr>
        <w:t xml:space="preserve">Next meeting </w:t>
      </w:r>
      <w:r w:rsidR="00CD6EDE">
        <w:rPr>
          <w:rFonts w:asciiTheme="majorHAnsi" w:eastAsia="Aptos" w:hAnsiTheme="majorHAnsi" w:cstheme="majorHAnsi"/>
          <w:b/>
          <w:bCs/>
          <w:i w:val="0"/>
          <w:kern w:val="2"/>
          <w:szCs w:val="24"/>
          <w14:ligatures w14:val="standardContextual"/>
        </w:rPr>
        <w:t>June 12</w:t>
      </w:r>
      <w:r w:rsidRPr="006F7F2D">
        <w:rPr>
          <w:rFonts w:asciiTheme="majorHAnsi" w:eastAsia="Aptos" w:hAnsiTheme="majorHAnsi" w:cstheme="majorHAnsi"/>
          <w:b/>
          <w:bCs/>
          <w:i w:val="0"/>
          <w:kern w:val="2"/>
          <w:szCs w:val="24"/>
          <w14:ligatures w14:val="standardContextual"/>
        </w:rPr>
        <w:t>, 2025, 9:30am</w:t>
      </w:r>
      <w:r w:rsidR="00CD6EDE">
        <w:rPr>
          <w:rFonts w:asciiTheme="majorHAnsi" w:eastAsia="Aptos" w:hAnsiTheme="majorHAnsi" w:cstheme="majorHAnsi"/>
          <w:b/>
          <w:bCs/>
          <w:i w:val="0"/>
          <w:kern w:val="2"/>
          <w:szCs w:val="24"/>
          <w14:ligatures w14:val="standardContextual"/>
        </w:rPr>
        <w:t>,</w:t>
      </w:r>
      <w:r w:rsidR="00CD6EDE" w:rsidRPr="00CD6EDE">
        <w:t xml:space="preserve"> </w:t>
      </w:r>
      <w:r w:rsidR="00CD6EDE" w:rsidRPr="00CD6EDE">
        <w:rPr>
          <w:rFonts w:asciiTheme="majorHAnsi" w:eastAsia="Aptos" w:hAnsiTheme="majorHAnsi" w:cstheme="majorHAnsi"/>
          <w:b/>
          <w:bCs/>
          <w:i w:val="0"/>
          <w:kern w:val="2"/>
          <w:szCs w:val="24"/>
          <w14:ligatures w14:val="standardContextual"/>
        </w:rPr>
        <w:t>due to the holiday the following Thursday.</w:t>
      </w:r>
      <w:r w:rsidR="00CD6EDE">
        <w:rPr>
          <w:rFonts w:asciiTheme="majorHAnsi" w:eastAsia="Aptos" w:hAnsiTheme="majorHAnsi" w:cstheme="majorHAnsi"/>
          <w:b/>
          <w:bCs/>
          <w:i w:val="0"/>
          <w:kern w:val="2"/>
          <w:szCs w:val="24"/>
          <w14:ligatures w14:val="standardContextual"/>
        </w:rPr>
        <w:t xml:space="preserve"> </w:t>
      </w:r>
      <w:r w:rsidRPr="006F7F2D">
        <w:rPr>
          <w:rFonts w:asciiTheme="majorHAnsi" w:eastAsia="Aptos" w:hAnsiTheme="majorHAnsi" w:cstheme="majorHAnsi"/>
          <w:b/>
          <w:bCs/>
          <w:i w:val="0"/>
          <w:kern w:val="2"/>
          <w:szCs w:val="24"/>
          <w14:ligatures w14:val="standardContextual"/>
        </w:rPr>
        <w:t xml:space="preserve"> Please let Katie or Sara know if you are unable to attend.</w:t>
      </w:r>
    </w:p>
    <w:sectPr w:rsidR="003E3B59" w:rsidRPr="00A500D8" w:rsidSect="003B64E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C7BA" w14:textId="77777777" w:rsidR="00213850" w:rsidRDefault="00213850">
      <w:r>
        <w:separator/>
      </w:r>
    </w:p>
  </w:endnote>
  <w:endnote w:type="continuationSeparator" w:id="0">
    <w:p w14:paraId="5A4F379D" w14:textId="77777777" w:rsidR="00213850" w:rsidRDefault="0021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4A63" w14:textId="77777777" w:rsidR="00AB4100" w:rsidRDefault="00AB4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EDBA" w14:textId="77777777" w:rsidR="00AB4100" w:rsidRDefault="00AB4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D5A2" w14:textId="77777777" w:rsidR="00AB4100" w:rsidRDefault="00AB4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E08E" w14:textId="77777777" w:rsidR="00213850" w:rsidRDefault="00213850">
      <w:r>
        <w:separator/>
      </w:r>
    </w:p>
  </w:footnote>
  <w:footnote w:type="continuationSeparator" w:id="0">
    <w:p w14:paraId="17A00209" w14:textId="77777777" w:rsidR="00213850" w:rsidRDefault="00213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C370" w14:textId="77777777" w:rsidR="00AB4100" w:rsidRDefault="00AB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DE8B" w14:textId="77777777" w:rsidR="00AB4100" w:rsidRDefault="00AB4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3B65" w14:textId="77777777" w:rsidR="004869D6" w:rsidRDefault="004869D6" w:rsidP="002C66B4">
    <w:pPr>
      <w:pStyle w:val="Header"/>
      <w:tabs>
        <w:tab w:val="clear" w:pos="4320"/>
        <w:tab w:val="clear" w:pos="8640"/>
        <w:tab w:val="left" w:pos="5067"/>
      </w:tabs>
      <w:rPr>
        <w:noProof/>
      </w:rPr>
    </w:pPr>
  </w:p>
  <w:p w14:paraId="13E44C8E" w14:textId="77777777" w:rsidR="004869D6" w:rsidRDefault="004869D6" w:rsidP="002C66B4">
    <w:pPr>
      <w:pStyle w:val="Header"/>
      <w:tabs>
        <w:tab w:val="clear" w:pos="4320"/>
        <w:tab w:val="clear" w:pos="8640"/>
        <w:tab w:val="left" w:pos="5067"/>
      </w:tabs>
    </w:pPr>
  </w:p>
  <w:p w14:paraId="5D1EBA70" w14:textId="4E52B1EE" w:rsidR="00F62AD6" w:rsidRDefault="005C43C1" w:rsidP="002C66B4">
    <w:pPr>
      <w:pStyle w:val="Header"/>
      <w:tabs>
        <w:tab w:val="clear" w:pos="4320"/>
        <w:tab w:val="clear" w:pos="8640"/>
        <w:tab w:val="left" w:pos="5067"/>
      </w:tabs>
    </w:pPr>
    <w:r>
      <w:rPr>
        <w:noProof/>
      </w:rPr>
      <w:drawing>
        <wp:anchor distT="0" distB="0" distL="114300" distR="114300" simplePos="0" relativeHeight="251658240" behindDoc="1" locked="1" layoutInCell="1" allowOverlap="1" wp14:anchorId="5580C636" wp14:editId="2FB677AB">
          <wp:simplePos x="0" y="0"/>
          <wp:positionH relativeFrom="page">
            <wp:align>center</wp:align>
          </wp:positionH>
          <wp:positionV relativeFrom="page">
            <wp:align>center</wp:align>
          </wp:positionV>
          <wp:extent cx="7726680" cy="10003536"/>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6680" cy="10003536"/>
                  </a:xfrm>
                  <a:prstGeom prst="rect">
                    <a:avLst/>
                  </a:prstGeom>
                </pic:spPr>
              </pic:pic>
            </a:graphicData>
          </a:graphic>
          <wp14:sizeRelH relativeFrom="margin">
            <wp14:pctWidth>0</wp14:pctWidth>
          </wp14:sizeRelH>
          <wp14:sizeRelV relativeFrom="margin">
            <wp14:pctHeight>0</wp14:pctHeight>
          </wp14:sizeRelV>
        </wp:anchor>
      </w:drawing>
    </w:r>
    <w:r w:rsidR="002C66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D23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FE13E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25017B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EECDB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04196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F188C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7327B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9E914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33015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DB08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1F6564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993449"/>
    <w:multiLevelType w:val="hybridMultilevel"/>
    <w:tmpl w:val="071A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F6014F"/>
    <w:multiLevelType w:val="hybridMultilevel"/>
    <w:tmpl w:val="85B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7F22E3"/>
    <w:multiLevelType w:val="hybridMultilevel"/>
    <w:tmpl w:val="375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364B2"/>
    <w:multiLevelType w:val="hybridMultilevel"/>
    <w:tmpl w:val="B606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10B54"/>
    <w:multiLevelType w:val="hybridMultilevel"/>
    <w:tmpl w:val="9CFC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72D42"/>
    <w:multiLevelType w:val="hybridMultilevel"/>
    <w:tmpl w:val="DCD4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9B35B1"/>
    <w:multiLevelType w:val="hybridMultilevel"/>
    <w:tmpl w:val="67D6F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9461C4"/>
    <w:multiLevelType w:val="hybridMultilevel"/>
    <w:tmpl w:val="ACB2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76739"/>
    <w:multiLevelType w:val="hybridMultilevel"/>
    <w:tmpl w:val="64C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33689"/>
    <w:multiLevelType w:val="multilevel"/>
    <w:tmpl w:val="CA2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C82927"/>
    <w:multiLevelType w:val="hybridMultilevel"/>
    <w:tmpl w:val="CCAE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D500E"/>
    <w:multiLevelType w:val="hybridMultilevel"/>
    <w:tmpl w:val="6ACC76CE"/>
    <w:lvl w:ilvl="0" w:tplc="04090001">
      <w:start w:val="1"/>
      <w:numFmt w:val="bullet"/>
      <w:lvlText w:val=""/>
      <w:lvlJc w:val="left"/>
      <w:pPr>
        <w:ind w:left="720" w:hanging="360"/>
      </w:pPr>
      <w:rPr>
        <w:rFonts w:ascii="Symbol" w:hAnsi="Symbol" w:hint="default"/>
      </w:rPr>
    </w:lvl>
    <w:lvl w:ilvl="1" w:tplc="5686D6BE">
      <w:start w:val="2023"/>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A1768"/>
    <w:multiLevelType w:val="hybridMultilevel"/>
    <w:tmpl w:val="34E4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10179"/>
    <w:multiLevelType w:val="hybridMultilevel"/>
    <w:tmpl w:val="6262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4357D"/>
    <w:multiLevelType w:val="hybridMultilevel"/>
    <w:tmpl w:val="2728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926D3"/>
    <w:multiLevelType w:val="hybridMultilevel"/>
    <w:tmpl w:val="DFB4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215F4"/>
    <w:multiLevelType w:val="hybridMultilevel"/>
    <w:tmpl w:val="F068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33AD5"/>
    <w:multiLevelType w:val="hybridMultilevel"/>
    <w:tmpl w:val="5F1C2F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82A1A57"/>
    <w:multiLevelType w:val="hybridMultilevel"/>
    <w:tmpl w:val="D88C0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B95F2A"/>
    <w:multiLevelType w:val="hybridMultilevel"/>
    <w:tmpl w:val="4F1C5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B66BB6"/>
    <w:multiLevelType w:val="hybridMultilevel"/>
    <w:tmpl w:val="ED1E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E0928"/>
    <w:multiLevelType w:val="hybridMultilevel"/>
    <w:tmpl w:val="C5C6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50A7E"/>
    <w:multiLevelType w:val="hybridMultilevel"/>
    <w:tmpl w:val="460C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B6B34"/>
    <w:multiLevelType w:val="hybridMultilevel"/>
    <w:tmpl w:val="2E98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C1E2B"/>
    <w:multiLevelType w:val="hybridMultilevel"/>
    <w:tmpl w:val="6C18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477"/>
    <w:multiLevelType w:val="hybridMultilevel"/>
    <w:tmpl w:val="D97A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01D7D"/>
    <w:multiLevelType w:val="hybridMultilevel"/>
    <w:tmpl w:val="A9940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BB75F7"/>
    <w:multiLevelType w:val="hybridMultilevel"/>
    <w:tmpl w:val="C3FC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30C65"/>
    <w:multiLevelType w:val="hybridMultilevel"/>
    <w:tmpl w:val="62CCA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972833"/>
    <w:multiLevelType w:val="hybridMultilevel"/>
    <w:tmpl w:val="B518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81829"/>
    <w:multiLevelType w:val="hybridMultilevel"/>
    <w:tmpl w:val="D590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624488">
    <w:abstractNumId w:val="10"/>
  </w:num>
  <w:num w:numId="2" w16cid:durableId="1581987564">
    <w:abstractNumId w:val="8"/>
  </w:num>
  <w:num w:numId="3" w16cid:durableId="1294481553">
    <w:abstractNumId w:val="7"/>
  </w:num>
  <w:num w:numId="4" w16cid:durableId="1386175288">
    <w:abstractNumId w:val="6"/>
  </w:num>
  <w:num w:numId="5" w16cid:durableId="986282922">
    <w:abstractNumId w:val="5"/>
  </w:num>
  <w:num w:numId="6" w16cid:durableId="970785579">
    <w:abstractNumId w:val="9"/>
  </w:num>
  <w:num w:numId="7" w16cid:durableId="202795940">
    <w:abstractNumId w:val="4"/>
  </w:num>
  <w:num w:numId="8" w16cid:durableId="1790316013">
    <w:abstractNumId w:val="3"/>
  </w:num>
  <w:num w:numId="9" w16cid:durableId="1769346886">
    <w:abstractNumId w:val="2"/>
  </w:num>
  <w:num w:numId="10" w16cid:durableId="910694062">
    <w:abstractNumId w:val="1"/>
  </w:num>
  <w:num w:numId="11" w16cid:durableId="1770151642">
    <w:abstractNumId w:val="0"/>
  </w:num>
  <w:num w:numId="12" w16cid:durableId="300506191">
    <w:abstractNumId w:val="20"/>
  </w:num>
  <w:num w:numId="13" w16cid:durableId="1326670416">
    <w:abstractNumId w:val="31"/>
  </w:num>
  <w:num w:numId="14" w16cid:durableId="2078429785">
    <w:abstractNumId w:val="23"/>
  </w:num>
  <w:num w:numId="15" w16cid:durableId="1115249744">
    <w:abstractNumId w:val="26"/>
  </w:num>
  <w:num w:numId="16" w16cid:durableId="4406463">
    <w:abstractNumId w:val="16"/>
  </w:num>
  <w:num w:numId="17" w16cid:durableId="2136944904">
    <w:abstractNumId w:val="25"/>
  </w:num>
  <w:num w:numId="18" w16cid:durableId="850610123">
    <w:abstractNumId w:val="35"/>
  </w:num>
  <w:num w:numId="19" w16cid:durableId="2116900797">
    <w:abstractNumId w:val="22"/>
  </w:num>
  <w:num w:numId="20" w16cid:durableId="281041053">
    <w:abstractNumId w:val="30"/>
  </w:num>
  <w:num w:numId="21" w16cid:durableId="747462479">
    <w:abstractNumId w:val="19"/>
  </w:num>
  <w:num w:numId="22" w16cid:durableId="1246837753">
    <w:abstractNumId w:val="38"/>
  </w:num>
  <w:num w:numId="23" w16cid:durableId="130829949">
    <w:abstractNumId w:val="28"/>
  </w:num>
  <w:num w:numId="24" w16cid:durableId="344095756">
    <w:abstractNumId w:val="21"/>
  </w:num>
  <w:num w:numId="25" w16cid:durableId="1354459114">
    <w:abstractNumId w:val="27"/>
  </w:num>
  <w:num w:numId="26" w16cid:durableId="1268005543">
    <w:abstractNumId w:val="24"/>
  </w:num>
  <w:num w:numId="27" w16cid:durableId="1669164263">
    <w:abstractNumId w:val="14"/>
  </w:num>
  <w:num w:numId="28" w16cid:durableId="2021421889">
    <w:abstractNumId w:val="32"/>
  </w:num>
  <w:num w:numId="29" w16cid:durableId="1073090527">
    <w:abstractNumId w:val="12"/>
  </w:num>
  <w:num w:numId="30" w16cid:durableId="427502172">
    <w:abstractNumId w:val="29"/>
  </w:num>
  <w:num w:numId="31" w16cid:durableId="2027630428">
    <w:abstractNumId w:val="17"/>
  </w:num>
  <w:num w:numId="32" w16cid:durableId="615721745">
    <w:abstractNumId w:val="39"/>
  </w:num>
  <w:num w:numId="33" w16cid:durableId="2092465403">
    <w:abstractNumId w:val="37"/>
  </w:num>
  <w:num w:numId="34" w16cid:durableId="1900046813">
    <w:abstractNumId w:val="13"/>
  </w:num>
  <w:num w:numId="35" w16cid:durableId="2127692769">
    <w:abstractNumId w:val="40"/>
  </w:num>
  <w:num w:numId="36" w16cid:durableId="191186970">
    <w:abstractNumId w:val="33"/>
  </w:num>
  <w:num w:numId="37" w16cid:durableId="491337967">
    <w:abstractNumId w:val="34"/>
  </w:num>
  <w:num w:numId="38" w16cid:durableId="322897246">
    <w:abstractNumId w:val="15"/>
  </w:num>
  <w:num w:numId="39" w16cid:durableId="678313947">
    <w:abstractNumId w:val="41"/>
  </w:num>
  <w:num w:numId="40" w16cid:durableId="751199986">
    <w:abstractNumId w:val="18"/>
  </w:num>
  <w:num w:numId="41" w16cid:durableId="1915622917">
    <w:abstractNumId w:val="11"/>
  </w:num>
  <w:num w:numId="42" w16cid:durableId="20761985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E5"/>
    <w:rsid w:val="00001D2D"/>
    <w:rsid w:val="000059A7"/>
    <w:rsid w:val="00005B6A"/>
    <w:rsid w:val="00006596"/>
    <w:rsid w:val="00006F7B"/>
    <w:rsid w:val="00007E02"/>
    <w:rsid w:val="00014071"/>
    <w:rsid w:val="00020F60"/>
    <w:rsid w:val="0002163C"/>
    <w:rsid w:val="00023959"/>
    <w:rsid w:val="00026092"/>
    <w:rsid w:val="00030D0B"/>
    <w:rsid w:val="00031516"/>
    <w:rsid w:val="000355A7"/>
    <w:rsid w:val="00036890"/>
    <w:rsid w:val="00037A51"/>
    <w:rsid w:val="00040AAB"/>
    <w:rsid w:val="00051706"/>
    <w:rsid w:val="00051F56"/>
    <w:rsid w:val="00052D8B"/>
    <w:rsid w:val="000567CA"/>
    <w:rsid w:val="00066757"/>
    <w:rsid w:val="0007057B"/>
    <w:rsid w:val="000736C2"/>
    <w:rsid w:val="00074406"/>
    <w:rsid w:val="000750DE"/>
    <w:rsid w:val="00083852"/>
    <w:rsid w:val="00087591"/>
    <w:rsid w:val="00094CD8"/>
    <w:rsid w:val="0009745F"/>
    <w:rsid w:val="000A128E"/>
    <w:rsid w:val="000A3938"/>
    <w:rsid w:val="000A7312"/>
    <w:rsid w:val="000B2D78"/>
    <w:rsid w:val="000B568B"/>
    <w:rsid w:val="000B7ACA"/>
    <w:rsid w:val="000C08D1"/>
    <w:rsid w:val="000C09AE"/>
    <w:rsid w:val="000C2575"/>
    <w:rsid w:val="000C30B5"/>
    <w:rsid w:val="000D1ABF"/>
    <w:rsid w:val="000D576F"/>
    <w:rsid w:val="000D639A"/>
    <w:rsid w:val="000D67C3"/>
    <w:rsid w:val="000E0333"/>
    <w:rsid w:val="000E2716"/>
    <w:rsid w:val="000E3F67"/>
    <w:rsid w:val="000E406F"/>
    <w:rsid w:val="000E55F4"/>
    <w:rsid w:val="000E6F29"/>
    <w:rsid w:val="000F4C5A"/>
    <w:rsid w:val="000F5D05"/>
    <w:rsid w:val="000F7AEA"/>
    <w:rsid w:val="001007CC"/>
    <w:rsid w:val="00101A97"/>
    <w:rsid w:val="00104B79"/>
    <w:rsid w:val="00104DD5"/>
    <w:rsid w:val="00106073"/>
    <w:rsid w:val="00110E01"/>
    <w:rsid w:val="00111C15"/>
    <w:rsid w:val="00111D3F"/>
    <w:rsid w:val="0011479F"/>
    <w:rsid w:val="00116637"/>
    <w:rsid w:val="00120777"/>
    <w:rsid w:val="0012385D"/>
    <w:rsid w:val="00125059"/>
    <w:rsid w:val="00126B75"/>
    <w:rsid w:val="00127209"/>
    <w:rsid w:val="0013176A"/>
    <w:rsid w:val="00131AB5"/>
    <w:rsid w:val="0013239E"/>
    <w:rsid w:val="00133080"/>
    <w:rsid w:val="001330AF"/>
    <w:rsid w:val="00136BE9"/>
    <w:rsid w:val="00137135"/>
    <w:rsid w:val="00144FE6"/>
    <w:rsid w:val="001468AE"/>
    <w:rsid w:val="00146C76"/>
    <w:rsid w:val="00147129"/>
    <w:rsid w:val="0014793B"/>
    <w:rsid w:val="00153E52"/>
    <w:rsid w:val="00155E04"/>
    <w:rsid w:val="00157FD7"/>
    <w:rsid w:val="00160191"/>
    <w:rsid w:val="00172899"/>
    <w:rsid w:val="001749D5"/>
    <w:rsid w:val="00176BD2"/>
    <w:rsid w:val="0018031B"/>
    <w:rsid w:val="00185544"/>
    <w:rsid w:val="00192D3E"/>
    <w:rsid w:val="0019317A"/>
    <w:rsid w:val="00194D30"/>
    <w:rsid w:val="00196149"/>
    <w:rsid w:val="001A2C8E"/>
    <w:rsid w:val="001B3367"/>
    <w:rsid w:val="001B46D9"/>
    <w:rsid w:val="001B5625"/>
    <w:rsid w:val="001B5645"/>
    <w:rsid w:val="001C5AF5"/>
    <w:rsid w:val="001D02D3"/>
    <w:rsid w:val="001D1520"/>
    <w:rsid w:val="001D4478"/>
    <w:rsid w:val="001D6993"/>
    <w:rsid w:val="001F0269"/>
    <w:rsid w:val="001F150D"/>
    <w:rsid w:val="001F1582"/>
    <w:rsid w:val="001F642E"/>
    <w:rsid w:val="001F64F5"/>
    <w:rsid w:val="001F770F"/>
    <w:rsid w:val="001F7820"/>
    <w:rsid w:val="00203191"/>
    <w:rsid w:val="0020481D"/>
    <w:rsid w:val="002056E5"/>
    <w:rsid w:val="0021280D"/>
    <w:rsid w:val="00213850"/>
    <w:rsid w:val="00220198"/>
    <w:rsid w:val="00222FEC"/>
    <w:rsid w:val="00225DDE"/>
    <w:rsid w:val="00232215"/>
    <w:rsid w:val="002349C9"/>
    <w:rsid w:val="00237A1F"/>
    <w:rsid w:val="002417A5"/>
    <w:rsid w:val="00243A2E"/>
    <w:rsid w:val="00246E4C"/>
    <w:rsid w:val="002525B4"/>
    <w:rsid w:val="0025645A"/>
    <w:rsid w:val="00257BAC"/>
    <w:rsid w:val="00260A7C"/>
    <w:rsid w:val="00261E40"/>
    <w:rsid w:val="00262621"/>
    <w:rsid w:val="00265F3C"/>
    <w:rsid w:val="002720D7"/>
    <w:rsid w:val="00272AA1"/>
    <w:rsid w:val="00282E35"/>
    <w:rsid w:val="00284B6D"/>
    <w:rsid w:val="00285069"/>
    <w:rsid w:val="002857EC"/>
    <w:rsid w:val="00285891"/>
    <w:rsid w:val="002859A6"/>
    <w:rsid w:val="00285F51"/>
    <w:rsid w:val="002901A6"/>
    <w:rsid w:val="00290EDA"/>
    <w:rsid w:val="002A0141"/>
    <w:rsid w:val="002A0595"/>
    <w:rsid w:val="002A2AD2"/>
    <w:rsid w:val="002A35F1"/>
    <w:rsid w:val="002A3FD2"/>
    <w:rsid w:val="002A7E59"/>
    <w:rsid w:val="002B316B"/>
    <w:rsid w:val="002C1978"/>
    <w:rsid w:val="002C66B4"/>
    <w:rsid w:val="002D1F77"/>
    <w:rsid w:val="002D6440"/>
    <w:rsid w:val="002E198C"/>
    <w:rsid w:val="002F278F"/>
    <w:rsid w:val="002F3649"/>
    <w:rsid w:val="002F37E4"/>
    <w:rsid w:val="003001C8"/>
    <w:rsid w:val="0030343D"/>
    <w:rsid w:val="00313FFE"/>
    <w:rsid w:val="00315CC0"/>
    <w:rsid w:val="00315E3F"/>
    <w:rsid w:val="00333FE0"/>
    <w:rsid w:val="003343DE"/>
    <w:rsid w:val="00334D8C"/>
    <w:rsid w:val="00335CD8"/>
    <w:rsid w:val="003424C2"/>
    <w:rsid w:val="00345157"/>
    <w:rsid w:val="00345F86"/>
    <w:rsid w:val="00351E7B"/>
    <w:rsid w:val="00353736"/>
    <w:rsid w:val="00355767"/>
    <w:rsid w:val="00355C19"/>
    <w:rsid w:val="003665D8"/>
    <w:rsid w:val="0037131A"/>
    <w:rsid w:val="00380C85"/>
    <w:rsid w:val="0038231A"/>
    <w:rsid w:val="00391571"/>
    <w:rsid w:val="00393E7C"/>
    <w:rsid w:val="003A2479"/>
    <w:rsid w:val="003A38AD"/>
    <w:rsid w:val="003A4FA7"/>
    <w:rsid w:val="003A54C8"/>
    <w:rsid w:val="003A5E06"/>
    <w:rsid w:val="003A714B"/>
    <w:rsid w:val="003B15C8"/>
    <w:rsid w:val="003B1977"/>
    <w:rsid w:val="003B25C2"/>
    <w:rsid w:val="003B64EF"/>
    <w:rsid w:val="003C618B"/>
    <w:rsid w:val="003D0178"/>
    <w:rsid w:val="003D052A"/>
    <w:rsid w:val="003D18FA"/>
    <w:rsid w:val="003E3B59"/>
    <w:rsid w:val="003E5A36"/>
    <w:rsid w:val="003E7AC7"/>
    <w:rsid w:val="003F0E62"/>
    <w:rsid w:val="003F178E"/>
    <w:rsid w:val="004117E6"/>
    <w:rsid w:val="004121DF"/>
    <w:rsid w:val="0042357A"/>
    <w:rsid w:val="004242AB"/>
    <w:rsid w:val="004360EB"/>
    <w:rsid w:val="00445325"/>
    <w:rsid w:val="00445934"/>
    <w:rsid w:val="00447F41"/>
    <w:rsid w:val="00450443"/>
    <w:rsid w:val="00450AEB"/>
    <w:rsid w:val="00451756"/>
    <w:rsid w:val="00454877"/>
    <w:rsid w:val="004559C6"/>
    <w:rsid w:val="004561FB"/>
    <w:rsid w:val="00460F3B"/>
    <w:rsid w:val="00465180"/>
    <w:rsid w:val="00466892"/>
    <w:rsid w:val="00467977"/>
    <w:rsid w:val="004757E1"/>
    <w:rsid w:val="004764C4"/>
    <w:rsid w:val="00477826"/>
    <w:rsid w:val="00482B29"/>
    <w:rsid w:val="004842CE"/>
    <w:rsid w:val="004869D6"/>
    <w:rsid w:val="0049303A"/>
    <w:rsid w:val="004932E9"/>
    <w:rsid w:val="004A5C01"/>
    <w:rsid w:val="004B23AB"/>
    <w:rsid w:val="004C064E"/>
    <w:rsid w:val="004C3137"/>
    <w:rsid w:val="004C32E5"/>
    <w:rsid w:val="004C3B35"/>
    <w:rsid w:val="004C70B5"/>
    <w:rsid w:val="004C7899"/>
    <w:rsid w:val="004D5972"/>
    <w:rsid w:val="004D5FC6"/>
    <w:rsid w:val="004E62B1"/>
    <w:rsid w:val="004E7907"/>
    <w:rsid w:val="004F5261"/>
    <w:rsid w:val="00500C76"/>
    <w:rsid w:val="005052FB"/>
    <w:rsid w:val="00506075"/>
    <w:rsid w:val="00511B94"/>
    <w:rsid w:val="00515D3A"/>
    <w:rsid w:val="00517C5D"/>
    <w:rsid w:val="005247DD"/>
    <w:rsid w:val="005305F9"/>
    <w:rsid w:val="005316AD"/>
    <w:rsid w:val="00531E41"/>
    <w:rsid w:val="00535FE1"/>
    <w:rsid w:val="005365FC"/>
    <w:rsid w:val="00546962"/>
    <w:rsid w:val="005471CA"/>
    <w:rsid w:val="00550C2C"/>
    <w:rsid w:val="00556BA3"/>
    <w:rsid w:val="00567952"/>
    <w:rsid w:val="005804FB"/>
    <w:rsid w:val="00580510"/>
    <w:rsid w:val="00580C52"/>
    <w:rsid w:val="00584B1A"/>
    <w:rsid w:val="005857DD"/>
    <w:rsid w:val="00585DD7"/>
    <w:rsid w:val="005941F1"/>
    <w:rsid w:val="0059458D"/>
    <w:rsid w:val="005A56FA"/>
    <w:rsid w:val="005B0605"/>
    <w:rsid w:val="005C43C1"/>
    <w:rsid w:val="005C5AAE"/>
    <w:rsid w:val="005D0360"/>
    <w:rsid w:val="005D3374"/>
    <w:rsid w:val="005D68CC"/>
    <w:rsid w:val="005E3443"/>
    <w:rsid w:val="005F1719"/>
    <w:rsid w:val="005F312D"/>
    <w:rsid w:val="005F7090"/>
    <w:rsid w:val="0061222C"/>
    <w:rsid w:val="006132F3"/>
    <w:rsid w:val="00622771"/>
    <w:rsid w:val="006243AD"/>
    <w:rsid w:val="00632320"/>
    <w:rsid w:val="006401C0"/>
    <w:rsid w:val="006425D7"/>
    <w:rsid w:val="0064262E"/>
    <w:rsid w:val="006433BC"/>
    <w:rsid w:val="006463A3"/>
    <w:rsid w:val="00646D55"/>
    <w:rsid w:val="00650EB1"/>
    <w:rsid w:val="0065199C"/>
    <w:rsid w:val="006562BD"/>
    <w:rsid w:val="00660F38"/>
    <w:rsid w:val="00667C89"/>
    <w:rsid w:val="0067636A"/>
    <w:rsid w:val="006855A8"/>
    <w:rsid w:val="006857EA"/>
    <w:rsid w:val="00686BF4"/>
    <w:rsid w:val="006917AD"/>
    <w:rsid w:val="00696BDC"/>
    <w:rsid w:val="006A2E67"/>
    <w:rsid w:val="006A5C88"/>
    <w:rsid w:val="006A7081"/>
    <w:rsid w:val="006B2F03"/>
    <w:rsid w:val="006B520D"/>
    <w:rsid w:val="006B5432"/>
    <w:rsid w:val="006B6D0E"/>
    <w:rsid w:val="006B6DA8"/>
    <w:rsid w:val="006B7C07"/>
    <w:rsid w:val="006C1775"/>
    <w:rsid w:val="006C4555"/>
    <w:rsid w:val="006C5112"/>
    <w:rsid w:val="006D15FE"/>
    <w:rsid w:val="006E1D87"/>
    <w:rsid w:val="006E24DC"/>
    <w:rsid w:val="006E6E23"/>
    <w:rsid w:val="006E7367"/>
    <w:rsid w:val="006F4F4A"/>
    <w:rsid w:val="006F79D3"/>
    <w:rsid w:val="006F7F2D"/>
    <w:rsid w:val="00705372"/>
    <w:rsid w:val="00706A26"/>
    <w:rsid w:val="0071529A"/>
    <w:rsid w:val="00716F98"/>
    <w:rsid w:val="00720833"/>
    <w:rsid w:val="00721801"/>
    <w:rsid w:val="00722518"/>
    <w:rsid w:val="007236FC"/>
    <w:rsid w:val="00733C7C"/>
    <w:rsid w:val="007346A1"/>
    <w:rsid w:val="00736EE4"/>
    <w:rsid w:val="0074063C"/>
    <w:rsid w:val="007438BC"/>
    <w:rsid w:val="0075361A"/>
    <w:rsid w:val="00754572"/>
    <w:rsid w:val="00755D3A"/>
    <w:rsid w:val="00757EDB"/>
    <w:rsid w:val="00761BB0"/>
    <w:rsid w:val="007630DC"/>
    <w:rsid w:val="007644F8"/>
    <w:rsid w:val="00767B62"/>
    <w:rsid w:val="00772F9A"/>
    <w:rsid w:val="00774069"/>
    <w:rsid w:val="0077560F"/>
    <w:rsid w:val="00775BDB"/>
    <w:rsid w:val="0078210C"/>
    <w:rsid w:val="007831CD"/>
    <w:rsid w:val="007838FE"/>
    <w:rsid w:val="00787145"/>
    <w:rsid w:val="0079332F"/>
    <w:rsid w:val="00793F57"/>
    <w:rsid w:val="007940D6"/>
    <w:rsid w:val="00794376"/>
    <w:rsid w:val="0079623A"/>
    <w:rsid w:val="0079710F"/>
    <w:rsid w:val="007A059E"/>
    <w:rsid w:val="007A11D5"/>
    <w:rsid w:val="007A471F"/>
    <w:rsid w:val="007A5236"/>
    <w:rsid w:val="007B607B"/>
    <w:rsid w:val="007C51C8"/>
    <w:rsid w:val="007C5523"/>
    <w:rsid w:val="007C7783"/>
    <w:rsid w:val="007D5414"/>
    <w:rsid w:val="007D7A43"/>
    <w:rsid w:val="007E1389"/>
    <w:rsid w:val="007F521E"/>
    <w:rsid w:val="008015A4"/>
    <w:rsid w:val="0080194C"/>
    <w:rsid w:val="00806130"/>
    <w:rsid w:val="00811FD2"/>
    <w:rsid w:val="008122D1"/>
    <w:rsid w:val="00814B5C"/>
    <w:rsid w:val="00815A01"/>
    <w:rsid w:val="008178C8"/>
    <w:rsid w:val="008205A3"/>
    <w:rsid w:val="008206C6"/>
    <w:rsid w:val="00820BDD"/>
    <w:rsid w:val="0082597E"/>
    <w:rsid w:val="00831AD3"/>
    <w:rsid w:val="00831D1B"/>
    <w:rsid w:val="008321DB"/>
    <w:rsid w:val="00835CE3"/>
    <w:rsid w:val="00845CF8"/>
    <w:rsid w:val="00853D70"/>
    <w:rsid w:val="008569AD"/>
    <w:rsid w:val="00860046"/>
    <w:rsid w:val="008603AE"/>
    <w:rsid w:val="0086760C"/>
    <w:rsid w:val="0087200E"/>
    <w:rsid w:val="008740D9"/>
    <w:rsid w:val="008774A8"/>
    <w:rsid w:val="00880C59"/>
    <w:rsid w:val="008817F3"/>
    <w:rsid w:val="00887671"/>
    <w:rsid w:val="008905EF"/>
    <w:rsid w:val="008920F5"/>
    <w:rsid w:val="00894589"/>
    <w:rsid w:val="00897DC3"/>
    <w:rsid w:val="008A4DB1"/>
    <w:rsid w:val="008A6758"/>
    <w:rsid w:val="008B3914"/>
    <w:rsid w:val="008B5E4C"/>
    <w:rsid w:val="008B6014"/>
    <w:rsid w:val="008C13C7"/>
    <w:rsid w:val="008C50B9"/>
    <w:rsid w:val="008D3001"/>
    <w:rsid w:val="008D4330"/>
    <w:rsid w:val="008E1598"/>
    <w:rsid w:val="008E71E5"/>
    <w:rsid w:val="008F00C3"/>
    <w:rsid w:val="008F1154"/>
    <w:rsid w:val="008F3448"/>
    <w:rsid w:val="008F430F"/>
    <w:rsid w:val="008F5B11"/>
    <w:rsid w:val="009036D1"/>
    <w:rsid w:val="00905613"/>
    <w:rsid w:val="00906C07"/>
    <w:rsid w:val="0091134E"/>
    <w:rsid w:val="00912952"/>
    <w:rsid w:val="0091407E"/>
    <w:rsid w:val="00917179"/>
    <w:rsid w:val="00932B69"/>
    <w:rsid w:val="00933B25"/>
    <w:rsid w:val="0094010C"/>
    <w:rsid w:val="00942861"/>
    <w:rsid w:val="00947966"/>
    <w:rsid w:val="00951153"/>
    <w:rsid w:val="00953674"/>
    <w:rsid w:val="009601C1"/>
    <w:rsid w:val="00961297"/>
    <w:rsid w:val="00964589"/>
    <w:rsid w:val="00965ADB"/>
    <w:rsid w:val="00981B2C"/>
    <w:rsid w:val="00983530"/>
    <w:rsid w:val="0098550F"/>
    <w:rsid w:val="009873D5"/>
    <w:rsid w:val="00990C9B"/>
    <w:rsid w:val="00990DA9"/>
    <w:rsid w:val="00991BC3"/>
    <w:rsid w:val="009924DA"/>
    <w:rsid w:val="0099367C"/>
    <w:rsid w:val="009A0CCB"/>
    <w:rsid w:val="009A2CD9"/>
    <w:rsid w:val="009B4B40"/>
    <w:rsid w:val="009B4D0B"/>
    <w:rsid w:val="009B65B2"/>
    <w:rsid w:val="009C0786"/>
    <w:rsid w:val="009C0AA3"/>
    <w:rsid w:val="009C1A4E"/>
    <w:rsid w:val="009C25BB"/>
    <w:rsid w:val="009C40FC"/>
    <w:rsid w:val="009C6882"/>
    <w:rsid w:val="009D2059"/>
    <w:rsid w:val="009E1B14"/>
    <w:rsid w:val="009E2243"/>
    <w:rsid w:val="009E2578"/>
    <w:rsid w:val="009E26C3"/>
    <w:rsid w:val="009E2A2C"/>
    <w:rsid w:val="009E2D07"/>
    <w:rsid w:val="009E335F"/>
    <w:rsid w:val="009F56C3"/>
    <w:rsid w:val="00A018BD"/>
    <w:rsid w:val="00A0573D"/>
    <w:rsid w:val="00A1193F"/>
    <w:rsid w:val="00A15B32"/>
    <w:rsid w:val="00A304D8"/>
    <w:rsid w:val="00A326C7"/>
    <w:rsid w:val="00A32DD1"/>
    <w:rsid w:val="00A37502"/>
    <w:rsid w:val="00A37B26"/>
    <w:rsid w:val="00A500D8"/>
    <w:rsid w:val="00A52AD0"/>
    <w:rsid w:val="00A56776"/>
    <w:rsid w:val="00A6454D"/>
    <w:rsid w:val="00A669D5"/>
    <w:rsid w:val="00A6701A"/>
    <w:rsid w:val="00A733F2"/>
    <w:rsid w:val="00A74FAC"/>
    <w:rsid w:val="00A75584"/>
    <w:rsid w:val="00A756FC"/>
    <w:rsid w:val="00A75870"/>
    <w:rsid w:val="00A77AB8"/>
    <w:rsid w:val="00A82FC5"/>
    <w:rsid w:val="00A8382E"/>
    <w:rsid w:val="00A87496"/>
    <w:rsid w:val="00A92AEB"/>
    <w:rsid w:val="00A9395E"/>
    <w:rsid w:val="00A958BB"/>
    <w:rsid w:val="00A965CC"/>
    <w:rsid w:val="00AA32D7"/>
    <w:rsid w:val="00AB01A6"/>
    <w:rsid w:val="00AB163F"/>
    <w:rsid w:val="00AB164A"/>
    <w:rsid w:val="00AB4100"/>
    <w:rsid w:val="00AB5C0F"/>
    <w:rsid w:val="00AB61B2"/>
    <w:rsid w:val="00AC068F"/>
    <w:rsid w:val="00AC06EA"/>
    <w:rsid w:val="00AC0723"/>
    <w:rsid w:val="00AC11C5"/>
    <w:rsid w:val="00AC12D1"/>
    <w:rsid w:val="00AC4B00"/>
    <w:rsid w:val="00AD0F39"/>
    <w:rsid w:val="00AD24BB"/>
    <w:rsid w:val="00AD2F5C"/>
    <w:rsid w:val="00AD3080"/>
    <w:rsid w:val="00AD352B"/>
    <w:rsid w:val="00AD6E8E"/>
    <w:rsid w:val="00AE16A1"/>
    <w:rsid w:val="00AE2C94"/>
    <w:rsid w:val="00AE2F4E"/>
    <w:rsid w:val="00AE62CC"/>
    <w:rsid w:val="00AE77C9"/>
    <w:rsid w:val="00AF2484"/>
    <w:rsid w:val="00AF28C0"/>
    <w:rsid w:val="00B01F86"/>
    <w:rsid w:val="00B025B0"/>
    <w:rsid w:val="00B03BA7"/>
    <w:rsid w:val="00B0418D"/>
    <w:rsid w:val="00B07018"/>
    <w:rsid w:val="00B13863"/>
    <w:rsid w:val="00B142CA"/>
    <w:rsid w:val="00B147EB"/>
    <w:rsid w:val="00B14D8A"/>
    <w:rsid w:val="00B20F9C"/>
    <w:rsid w:val="00B34AE2"/>
    <w:rsid w:val="00B37249"/>
    <w:rsid w:val="00B4297F"/>
    <w:rsid w:val="00B4351A"/>
    <w:rsid w:val="00B4380C"/>
    <w:rsid w:val="00B44486"/>
    <w:rsid w:val="00B4711A"/>
    <w:rsid w:val="00B504E9"/>
    <w:rsid w:val="00B554AB"/>
    <w:rsid w:val="00B56A22"/>
    <w:rsid w:val="00B62ACC"/>
    <w:rsid w:val="00B63240"/>
    <w:rsid w:val="00B63247"/>
    <w:rsid w:val="00B65E77"/>
    <w:rsid w:val="00B66176"/>
    <w:rsid w:val="00B66BF9"/>
    <w:rsid w:val="00B67B93"/>
    <w:rsid w:val="00B72145"/>
    <w:rsid w:val="00B76DCD"/>
    <w:rsid w:val="00B8049D"/>
    <w:rsid w:val="00B8121D"/>
    <w:rsid w:val="00B83126"/>
    <w:rsid w:val="00BB02DA"/>
    <w:rsid w:val="00BB680A"/>
    <w:rsid w:val="00BC1F2D"/>
    <w:rsid w:val="00BC4C00"/>
    <w:rsid w:val="00BC4D20"/>
    <w:rsid w:val="00BC55DC"/>
    <w:rsid w:val="00BC6AE0"/>
    <w:rsid w:val="00BE0790"/>
    <w:rsid w:val="00BE272E"/>
    <w:rsid w:val="00BE3B31"/>
    <w:rsid w:val="00BE5284"/>
    <w:rsid w:val="00BF13C8"/>
    <w:rsid w:val="00BF186A"/>
    <w:rsid w:val="00BF23B8"/>
    <w:rsid w:val="00BF7EFD"/>
    <w:rsid w:val="00C033F6"/>
    <w:rsid w:val="00C0441C"/>
    <w:rsid w:val="00C106D9"/>
    <w:rsid w:val="00C10D41"/>
    <w:rsid w:val="00C10DC6"/>
    <w:rsid w:val="00C13218"/>
    <w:rsid w:val="00C13AF4"/>
    <w:rsid w:val="00C2543A"/>
    <w:rsid w:val="00C36459"/>
    <w:rsid w:val="00C41E95"/>
    <w:rsid w:val="00C42657"/>
    <w:rsid w:val="00C540D7"/>
    <w:rsid w:val="00C61870"/>
    <w:rsid w:val="00C640D1"/>
    <w:rsid w:val="00C655B1"/>
    <w:rsid w:val="00C67CAA"/>
    <w:rsid w:val="00C73F89"/>
    <w:rsid w:val="00C76B7B"/>
    <w:rsid w:val="00C9221D"/>
    <w:rsid w:val="00C952E6"/>
    <w:rsid w:val="00C957B1"/>
    <w:rsid w:val="00CA28A1"/>
    <w:rsid w:val="00CA4D70"/>
    <w:rsid w:val="00CA62EC"/>
    <w:rsid w:val="00CB4892"/>
    <w:rsid w:val="00CB55ED"/>
    <w:rsid w:val="00CB6453"/>
    <w:rsid w:val="00CB72F6"/>
    <w:rsid w:val="00CC032C"/>
    <w:rsid w:val="00CC2C96"/>
    <w:rsid w:val="00CC31DA"/>
    <w:rsid w:val="00CC38E2"/>
    <w:rsid w:val="00CD3BEA"/>
    <w:rsid w:val="00CD4D24"/>
    <w:rsid w:val="00CD6EDE"/>
    <w:rsid w:val="00CE5028"/>
    <w:rsid w:val="00CE5C72"/>
    <w:rsid w:val="00CE6291"/>
    <w:rsid w:val="00CF23BC"/>
    <w:rsid w:val="00CF5522"/>
    <w:rsid w:val="00D01566"/>
    <w:rsid w:val="00D16548"/>
    <w:rsid w:val="00D212B2"/>
    <w:rsid w:val="00D22A02"/>
    <w:rsid w:val="00D22B1B"/>
    <w:rsid w:val="00D27BE3"/>
    <w:rsid w:val="00D3761C"/>
    <w:rsid w:val="00D4058A"/>
    <w:rsid w:val="00D4085C"/>
    <w:rsid w:val="00D429AE"/>
    <w:rsid w:val="00D46432"/>
    <w:rsid w:val="00D4773F"/>
    <w:rsid w:val="00D50207"/>
    <w:rsid w:val="00D5341C"/>
    <w:rsid w:val="00D543E4"/>
    <w:rsid w:val="00D54621"/>
    <w:rsid w:val="00D5724B"/>
    <w:rsid w:val="00D641A2"/>
    <w:rsid w:val="00D6713F"/>
    <w:rsid w:val="00D72B27"/>
    <w:rsid w:val="00D74C71"/>
    <w:rsid w:val="00D75999"/>
    <w:rsid w:val="00D86866"/>
    <w:rsid w:val="00D90E52"/>
    <w:rsid w:val="00D92D85"/>
    <w:rsid w:val="00D93761"/>
    <w:rsid w:val="00D93A56"/>
    <w:rsid w:val="00D95EB5"/>
    <w:rsid w:val="00DA0F25"/>
    <w:rsid w:val="00DA24CF"/>
    <w:rsid w:val="00DA541C"/>
    <w:rsid w:val="00DA5D30"/>
    <w:rsid w:val="00DA63D0"/>
    <w:rsid w:val="00DB0E27"/>
    <w:rsid w:val="00DB2D7F"/>
    <w:rsid w:val="00DB472F"/>
    <w:rsid w:val="00DC04B5"/>
    <w:rsid w:val="00DC42B6"/>
    <w:rsid w:val="00DC6948"/>
    <w:rsid w:val="00DD045E"/>
    <w:rsid w:val="00DE2975"/>
    <w:rsid w:val="00DE35B4"/>
    <w:rsid w:val="00DE4F05"/>
    <w:rsid w:val="00DF0E77"/>
    <w:rsid w:val="00DF10D7"/>
    <w:rsid w:val="00DF298A"/>
    <w:rsid w:val="00DF5D58"/>
    <w:rsid w:val="00DF604A"/>
    <w:rsid w:val="00E106C1"/>
    <w:rsid w:val="00E122D7"/>
    <w:rsid w:val="00E140A6"/>
    <w:rsid w:val="00E203B3"/>
    <w:rsid w:val="00E229A1"/>
    <w:rsid w:val="00E264BD"/>
    <w:rsid w:val="00E266DD"/>
    <w:rsid w:val="00E31CCA"/>
    <w:rsid w:val="00E328C6"/>
    <w:rsid w:val="00E354ED"/>
    <w:rsid w:val="00E42551"/>
    <w:rsid w:val="00E513B7"/>
    <w:rsid w:val="00E52C2B"/>
    <w:rsid w:val="00E5580A"/>
    <w:rsid w:val="00E56DD3"/>
    <w:rsid w:val="00E61AB1"/>
    <w:rsid w:val="00E64E1E"/>
    <w:rsid w:val="00E70D88"/>
    <w:rsid w:val="00E7134E"/>
    <w:rsid w:val="00E76599"/>
    <w:rsid w:val="00E866D0"/>
    <w:rsid w:val="00E86DC4"/>
    <w:rsid w:val="00E93DA9"/>
    <w:rsid w:val="00E93E9F"/>
    <w:rsid w:val="00E94859"/>
    <w:rsid w:val="00E96813"/>
    <w:rsid w:val="00E97D1D"/>
    <w:rsid w:val="00EA17DE"/>
    <w:rsid w:val="00EA268E"/>
    <w:rsid w:val="00EC19BC"/>
    <w:rsid w:val="00EC52B0"/>
    <w:rsid w:val="00EC6B4C"/>
    <w:rsid w:val="00EC6CDA"/>
    <w:rsid w:val="00ED5336"/>
    <w:rsid w:val="00EE2923"/>
    <w:rsid w:val="00EE5622"/>
    <w:rsid w:val="00EE6FE7"/>
    <w:rsid w:val="00EF343A"/>
    <w:rsid w:val="00F02094"/>
    <w:rsid w:val="00F03872"/>
    <w:rsid w:val="00F06768"/>
    <w:rsid w:val="00F06944"/>
    <w:rsid w:val="00F06CCA"/>
    <w:rsid w:val="00F078BD"/>
    <w:rsid w:val="00F07972"/>
    <w:rsid w:val="00F101A9"/>
    <w:rsid w:val="00F10230"/>
    <w:rsid w:val="00F124DB"/>
    <w:rsid w:val="00F13BD0"/>
    <w:rsid w:val="00F23843"/>
    <w:rsid w:val="00F2481A"/>
    <w:rsid w:val="00F25D27"/>
    <w:rsid w:val="00F30D94"/>
    <w:rsid w:val="00F33B3E"/>
    <w:rsid w:val="00F344F9"/>
    <w:rsid w:val="00F37AC1"/>
    <w:rsid w:val="00F40F4F"/>
    <w:rsid w:val="00F4259C"/>
    <w:rsid w:val="00F42612"/>
    <w:rsid w:val="00F56AB0"/>
    <w:rsid w:val="00F60CB2"/>
    <w:rsid w:val="00F616E1"/>
    <w:rsid w:val="00F62AD6"/>
    <w:rsid w:val="00F62C7F"/>
    <w:rsid w:val="00F6340D"/>
    <w:rsid w:val="00F713E0"/>
    <w:rsid w:val="00F76DE5"/>
    <w:rsid w:val="00F77A2D"/>
    <w:rsid w:val="00F90637"/>
    <w:rsid w:val="00F90B8D"/>
    <w:rsid w:val="00F930FF"/>
    <w:rsid w:val="00FA6772"/>
    <w:rsid w:val="00FB0041"/>
    <w:rsid w:val="00FB09E4"/>
    <w:rsid w:val="00FB4755"/>
    <w:rsid w:val="00FB4ABB"/>
    <w:rsid w:val="00FB62CB"/>
    <w:rsid w:val="00FC0396"/>
    <w:rsid w:val="00FD3342"/>
    <w:rsid w:val="00FD6BFC"/>
    <w:rsid w:val="00FE2291"/>
    <w:rsid w:val="00FE4417"/>
    <w:rsid w:val="00FE62E4"/>
    <w:rsid w:val="00FF2980"/>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0F5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6A1"/>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6A1"/>
    <w:pPr>
      <w:tabs>
        <w:tab w:val="center" w:pos="4320"/>
        <w:tab w:val="right" w:pos="8640"/>
      </w:tabs>
    </w:pPr>
  </w:style>
  <w:style w:type="paragraph" w:styleId="Footer">
    <w:name w:val="footer"/>
    <w:basedOn w:val="Normal"/>
    <w:rsid w:val="007346A1"/>
    <w:pPr>
      <w:tabs>
        <w:tab w:val="center" w:pos="4320"/>
        <w:tab w:val="right" w:pos="8640"/>
      </w:tabs>
    </w:pPr>
  </w:style>
  <w:style w:type="paragraph" w:customStyle="1" w:styleId="paragraph">
    <w:name w:val="paragraph"/>
    <w:basedOn w:val="Normal"/>
    <w:rsid w:val="002A2AD2"/>
    <w:pPr>
      <w:spacing w:before="100" w:beforeAutospacing="1" w:after="100" w:afterAutospacing="1"/>
    </w:pPr>
    <w:rPr>
      <w:i w:val="0"/>
      <w:szCs w:val="24"/>
    </w:rPr>
  </w:style>
  <w:style w:type="character" w:customStyle="1" w:styleId="normaltextrun">
    <w:name w:val="normaltextrun"/>
    <w:basedOn w:val="DefaultParagraphFont"/>
    <w:rsid w:val="002A2AD2"/>
  </w:style>
  <w:style w:type="character" w:customStyle="1" w:styleId="eop">
    <w:name w:val="eop"/>
    <w:basedOn w:val="DefaultParagraphFont"/>
    <w:rsid w:val="002A2AD2"/>
  </w:style>
  <w:style w:type="character" w:customStyle="1" w:styleId="spellingerror">
    <w:name w:val="spellingerror"/>
    <w:basedOn w:val="DefaultParagraphFont"/>
    <w:rsid w:val="002A2AD2"/>
  </w:style>
  <w:style w:type="character" w:customStyle="1" w:styleId="tabchar">
    <w:name w:val="tabchar"/>
    <w:basedOn w:val="DefaultParagraphFont"/>
    <w:rsid w:val="002A2AD2"/>
  </w:style>
  <w:style w:type="character" w:customStyle="1" w:styleId="contextualspellingandgrammarerror">
    <w:name w:val="contextualspellingandgrammarerror"/>
    <w:basedOn w:val="DefaultParagraphFont"/>
    <w:rsid w:val="002A2AD2"/>
  </w:style>
  <w:style w:type="character" w:styleId="Hyperlink">
    <w:name w:val="Hyperlink"/>
    <w:basedOn w:val="DefaultParagraphFont"/>
    <w:uiPriority w:val="99"/>
    <w:unhideWhenUsed/>
    <w:rsid w:val="00E866D0"/>
    <w:rPr>
      <w:color w:val="0000FF" w:themeColor="hyperlink"/>
      <w:u w:val="single"/>
    </w:rPr>
  </w:style>
  <w:style w:type="character" w:styleId="UnresolvedMention">
    <w:name w:val="Unresolved Mention"/>
    <w:basedOn w:val="DefaultParagraphFont"/>
    <w:uiPriority w:val="99"/>
    <w:rsid w:val="00E866D0"/>
    <w:rPr>
      <w:color w:val="605E5C"/>
      <w:shd w:val="clear" w:color="auto" w:fill="E1DFDD"/>
    </w:rPr>
  </w:style>
  <w:style w:type="paragraph" w:styleId="Revision">
    <w:name w:val="Revision"/>
    <w:hidden/>
    <w:uiPriority w:val="99"/>
    <w:semiHidden/>
    <w:rsid w:val="00261E40"/>
    <w:rPr>
      <w:i/>
      <w:sz w:val="24"/>
    </w:rPr>
  </w:style>
  <w:style w:type="character" w:styleId="CommentReference">
    <w:name w:val="annotation reference"/>
    <w:basedOn w:val="DefaultParagraphFont"/>
    <w:uiPriority w:val="99"/>
    <w:semiHidden/>
    <w:unhideWhenUsed/>
    <w:rsid w:val="002F3649"/>
    <w:rPr>
      <w:sz w:val="16"/>
      <w:szCs w:val="16"/>
    </w:rPr>
  </w:style>
  <w:style w:type="paragraph" w:styleId="CommentText">
    <w:name w:val="annotation text"/>
    <w:basedOn w:val="Normal"/>
    <w:link w:val="CommentTextChar"/>
    <w:uiPriority w:val="99"/>
    <w:unhideWhenUsed/>
    <w:rsid w:val="002F3649"/>
    <w:rPr>
      <w:sz w:val="20"/>
    </w:rPr>
  </w:style>
  <w:style w:type="character" w:customStyle="1" w:styleId="CommentTextChar">
    <w:name w:val="Comment Text Char"/>
    <w:basedOn w:val="DefaultParagraphFont"/>
    <w:link w:val="CommentText"/>
    <w:uiPriority w:val="99"/>
    <w:rsid w:val="002F3649"/>
    <w:rPr>
      <w:i/>
    </w:rPr>
  </w:style>
  <w:style w:type="paragraph" w:styleId="CommentSubject">
    <w:name w:val="annotation subject"/>
    <w:basedOn w:val="CommentText"/>
    <w:next w:val="CommentText"/>
    <w:link w:val="CommentSubjectChar"/>
    <w:uiPriority w:val="99"/>
    <w:semiHidden/>
    <w:unhideWhenUsed/>
    <w:rsid w:val="002F3649"/>
    <w:rPr>
      <w:b/>
      <w:bCs/>
    </w:rPr>
  </w:style>
  <w:style w:type="character" w:customStyle="1" w:styleId="CommentSubjectChar">
    <w:name w:val="Comment Subject Char"/>
    <w:basedOn w:val="CommentTextChar"/>
    <w:link w:val="CommentSubject"/>
    <w:uiPriority w:val="99"/>
    <w:semiHidden/>
    <w:rsid w:val="002F3649"/>
    <w:rPr>
      <w:b/>
      <w:bCs/>
      <w:i/>
    </w:rPr>
  </w:style>
  <w:style w:type="paragraph" w:styleId="ListParagraph">
    <w:name w:val="List Paragraph"/>
    <w:basedOn w:val="Normal"/>
    <w:uiPriority w:val="34"/>
    <w:qFormat/>
    <w:rsid w:val="00536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04128">
      <w:bodyDiv w:val="1"/>
      <w:marLeft w:val="0"/>
      <w:marRight w:val="0"/>
      <w:marTop w:val="0"/>
      <w:marBottom w:val="0"/>
      <w:divBdr>
        <w:top w:val="none" w:sz="0" w:space="0" w:color="auto"/>
        <w:left w:val="none" w:sz="0" w:space="0" w:color="auto"/>
        <w:bottom w:val="none" w:sz="0" w:space="0" w:color="auto"/>
        <w:right w:val="none" w:sz="0" w:space="0" w:color="auto"/>
      </w:divBdr>
      <w:divsChild>
        <w:div w:id="1443455300">
          <w:marLeft w:val="0"/>
          <w:marRight w:val="0"/>
          <w:marTop w:val="0"/>
          <w:marBottom w:val="0"/>
          <w:divBdr>
            <w:top w:val="none" w:sz="0" w:space="0" w:color="auto"/>
            <w:left w:val="none" w:sz="0" w:space="0" w:color="auto"/>
            <w:bottom w:val="none" w:sz="0" w:space="0" w:color="auto"/>
            <w:right w:val="none" w:sz="0" w:space="0" w:color="auto"/>
          </w:divBdr>
        </w:div>
        <w:div w:id="215165577">
          <w:marLeft w:val="0"/>
          <w:marRight w:val="0"/>
          <w:marTop w:val="0"/>
          <w:marBottom w:val="0"/>
          <w:divBdr>
            <w:top w:val="none" w:sz="0" w:space="0" w:color="auto"/>
            <w:left w:val="none" w:sz="0" w:space="0" w:color="auto"/>
            <w:bottom w:val="none" w:sz="0" w:space="0" w:color="auto"/>
            <w:right w:val="none" w:sz="0" w:space="0" w:color="auto"/>
          </w:divBdr>
        </w:div>
        <w:div w:id="1330131962">
          <w:marLeft w:val="0"/>
          <w:marRight w:val="0"/>
          <w:marTop w:val="0"/>
          <w:marBottom w:val="0"/>
          <w:divBdr>
            <w:top w:val="none" w:sz="0" w:space="0" w:color="auto"/>
            <w:left w:val="none" w:sz="0" w:space="0" w:color="auto"/>
            <w:bottom w:val="none" w:sz="0" w:space="0" w:color="auto"/>
            <w:right w:val="none" w:sz="0" w:space="0" w:color="auto"/>
          </w:divBdr>
        </w:div>
        <w:div w:id="96566890">
          <w:marLeft w:val="0"/>
          <w:marRight w:val="0"/>
          <w:marTop w:val="0"/>
          <w:marBottom w:val="0"/>
          <w:divBdr>
            <w:top w:val="none" w:sz="0" w:space="0" w:color="auto"/>
            <w:left w:val="none" w:sz="0" w:space="0" w:color="auto"/>
            <w:bottom w:val="none" w:sz="0" w:space="0" w:color="auto"/>
            <w:right w:val="none" w:sz="0" w:space="0" w:color="auto"/>
          </w:divBdr>
        </w:div>
        <w:div w:id="1560089445">
          <w:marLeft w:val="0"/>
          <w:marRight w:val="0"/>
          <w:marTop w:val="0"/>
          <w:marBottom w:val="0"/>
          <w:divBdr>
            <w:top w:val="none" w:sz="0" w:space="0" w:color="auto"/>
            <w:left w:val="none" w:sz="0" w:space="0" w:color="auto"/>
            <w:bottom w:val="none" w:sz="0" w:space="0" w:color="auto"/>
            <w:right w:val="none" w:sz="0" w:space="0" w:color="auto"/>
          </w:divBdr>
        </w:div>
        <w:div w:id="188177498">
          <w:marLeft w:val="0"/>
          <w:marRight w:val="0"/>
          <w:marTop w:val="0"/>
          <w:marBottom w:val="0"/>
          <w:divBdr>
            <w:top w:val="none" w:sz="0" w:space="0" w:color="auto"/>
            <w:left w:val="none" w:sz="0" w:space="0" w:color="auto"/>
            <w:bottom w:val="none" w:sz="0" w:space="0" w:color="auto"/>
            <w:right w:val="none" w:sz="0" w:space="0" w:color="auto"/>
          </w:divBdr>
        </w:div>
        <w:div w:id="334962677">
          <w:marLeft w:val="0"/>
          <w:marRight w:val="0"/>
          <w:marTop w:val="0"/>
          <w:marBottom w:val="0"/>
          <w:divBdr>
            <w:top w:val="none" w:sz="0" w:space="0" w:color="auto"/>
            <w:left w:val="none" w:sz="0" w:space="0" w:color="auto"/>
            <w:bottom w:val="none" w:sz="0" w:space="0" w:color="auto"/>
            <w:right w:val="none" w:sz="0" w:space="0" w:color="auto"/>
          </w:divBdr>
        </w:div>
        <w:div w:id="17120373">
          <w:marLeft w:val="0"/>
          <w:marRight w:val="0"/>
          <w:marTop w:val="0"/>
          <w:marBottom w:val="0"/>
          <w:divBdr>
            <w:top w:val="none" w:sz="0" w:space="0" w:color="auto"/>
            <w:left w:val="none" w:sz="0" w:space="0" w:color="auto"/>
            <w:bottom w:val="none" w:sz="0" w:space="0" w:color="auto"/>
            <w:right w:val="none" w:sz="0" w:space="0" w:color="auto"/>
          </w:divBdr>
        </w:div>
        <w:div w:id="1975331274">
          <w:marLeft w:val="0"/>
          <w:marRight w:val="0"/>
          <w:marTop w:val="0"/>
          <w:marBottom w:val="0"/>
          <w:divBdr>
            <w:top w:val="none" w:sz="0" w:space="0" w:color="auto"/>
            <w:left w:val="none" w:sz="0" w:space="0" w:color="auto"/>
            <w:bottom w:val="none" w:sz="0" w:space="0" w:color="auto"/>
            <w:right w:val="none" w:sz="0" w:space="0" w:color="auto"/>
          </w:divBdr>
        </w:div>
        <w:div w:id="1617715800">
          <w:marLeft w:val="0"/>
          <w:marRight w:val="0"/>
          <w:marTop w:val="0"/>
          <w:marBottom w:val="0"/>
          <w:divBdr>
            <w:top w:val="none" w:sz="0" w:space="0" w:color="auto"/>
            <w:left w:val="none" w:sz="0" w:space="0" w:color="auto"/>
            <w:bottom w:val="none" w:sz="0" w:space="0" w:color="auto"/>
            <w:right w:val="none" w:sz="0" w:space="0" w:color="auto"/>
          </w:divBdr>
          <w:divsChild>
            <w:div w:id="2040466501">
              <w:marLeft w:val="0"/>
              <w:marRight w:val="0"/>
              <w:marTop w:val="0"/>
              <w:marBottom w:val="0"/>
              <w:divBdr>
                <w:top w:val="none" w:sz="0" w:space="0" w:color="auto"/>
                <w:left w:val="none" w:sz="0" w:space="0" w:color="auto"/>
                <w:bottom w:val="none" w:sz="0" w:space="0" w:color="auto"/>
                <w:right w:val="none" w:sz="0" w:space="0" w:color="auto"/>
              </w:divBdr>
            </w:div>
            <w:div w:id="1321618180">
              <w:marLeft w:val="0"/>
              <w:marRight w:val="0"/>
              <w:marTop w:val="0"/>
              <w:marBottom w:val="0"/>
              <w:divBdr>
                <w:top w:val="none" w:sz="0" w:space="0" w:color="auto"/>
                <w:left w:val="none" w:sz="0" w:space="0" w:color="auto"/>
                <w:bottom w:val="none" w:sz="0" w:space="0" w:color="auto"/>
                <w:right w:val="none" w:sz="0" w:space="0" w:color="auto"/>
              </w:divBdr>
            </w:div>
            <w:div w:id="1824850054">
              <w:marLeft w:val="0"/>
              <w:marRight w:val="0"/>
              <w:marTop w:val="0"/>
              <w:marBottom w:val="0"/>
              <w:divBdr>
                <w:top w:val="none" w:sz="0" w:space="0" w:color="auto"/>
                <w:left w:val="none" w:sz="0" w:space="0" w:color="auto"/>
                <w:bottom w:val="none" w:sz="0" w:space="0" w:color="auto"/>
                <w:right w:val="none" w:sz="0" w:space="0" w:color="auto"/>
              </w:divBdr>
            </w:div>
            <w:div w:id="551962615">
              <w:marLeft w:val="0"/>
              <w:marRight w:val="0"/>
              <w:marTop w:val="0"/>
              <w:marBottom w:val="0"/>
              <w:divBdr>
                <w:top w:val="none" w:sz="0" w:space="0" w:color="auto"/>
                <w:left w:val="none" w:sz="0" w:space="0" w:color="auto"/>
                <w:bottom w:val="none" w:sz="0" w:space="0" w:color="auto"/>
                <w:right w:val="none" w:sz="0" w:space="0" w:color="auto"/>
              </w:divBdr>
            </w:div>
          </w:divsChild>
        </w:div>
        <w:div w:id="1783719547">
          <w:marLeft w:val="0"/>
          <w:marRight w:val="0"/>
          <w:marTop w:val="0"/>
          <w:marBottom w:val="0"/>
          <w:divBdr>
            <w:top w:val="none" w:sz="0" w:space="0" w:color="auto"/>
            <w:left w:val="none" w:sz="0" w:space="0" w:color="auto"/>
            <w:bottom w:val="none" w:sz="0" w:space="0" w:color="auto"/>
            <w:right w:val="none" w:sz="0" w:space="0" w:color="auto"/>
          </w:divBdr>
        </w:div>
        <w:div w:id="368187229">
          <w:marLeft w:val="0"/>
          <w:marRight w:val="0"/>
          <w:marTop w:val="0"/>
          <w:marBottom w:val="0"/>
          <w:divBdr>
            <w:top w:val="none" w:sz="0" w:space="0" w:color="auto"/>
            <w:left w:val="none" w:sz="0" w:space="0" w:color="auto"/>
            <w:bottom w:val="none" w:sz="0" w:space="0" w:color="auto"/>
            <w:right w:val="none" w:sz="0" w:space="0" w:color="auto"/>
          </w:divBdr>
        </w:div>
        <w:div w:id="1268345937">
          <w:marLeft w:val="0"/>
          <w:marRight w:val="0"/>
          <w:marTop w:val="0"/>
          <w:marBottom w:val="0"/>
          <w:divBdr>
            <w:top w:val="none" w:sz="0" w:space="0" w:color="auto"/>
            <w:left w:val="none" w:sz="0" w:space="0" w:color="auto"/>
            <w:bottom w:val="none" w:sz="0" w:space="0" w:color="auto"/>
            <w:right w:val="none" w:sz="0" w:space="0" w:color="auto"/>
          </w:divBdr>
        </w:div>
        <w:div w:id="211696500">
          <w:marLeft w:val="0"/>
          <w:marRight w:val="0"/>
          <w:marTop w:val="0"/>
          <w:marBottom w:val="0"/>
          <w:divBdr>
            <w:top w:val="none" w:sz="0" w:space="0" w:color="auto"/>
            <w:left w:val="none" w:sz="0" w:space="0" w:color="auto"/>
            <w:bottom w:val="none" w:sz="0" w:space="0" w:color="auto"/>
            <w:right w:val="none" w:sz="0" w:space="0" w:color="auto"/>
          </w:divBdr>
        </w:div>
        <w:div w:id="1690250640">
          <w:marLeft w:val="0"/>
          <w:marRight w:val="0"/>
          <w:marTop w:val="0"/>
          <w:marBottom w:val="0"/>
          <w:divBdr>
            <w:top w:val="none" w:sz="0" w:space="0" w:color="auto"/>
            <w:left w:val="none" w:sz="0" w:space="0" w:color="auto"/>
            <w:bottom w:val="none" w:sz="0" w:space="0" w:color="auto"/>
            <w:right w:val="none" w:sz="0" w:space="0" w:color="auto"/>
          </w:divBdr>
        </w:div>
        <w:div w:id="33889100">
          <w:marLeft w:val="0"/>
          <w:marRight w:val="0"/>
          <w:marTop w:val="0"/>
          <w:marBottom w:val="0"/>
          <w:divBdr>
            <w:top w:val="none" w:sz="0" w:space="0" w:color="auto"/>
            <w:left w:val="none" w:sz="0" w:space="0" w:color="auto"/>
            <w:bottom w:val="none" w:sz="0" w:space="0" w:color="auto"/>
            <w:right w:val="none" w:sz="0" w:space="0" w:color="auto"/>
          </w:divBdr>
        </w:div>
        <w:div w:id="1280338730">
          <w:marLeft w:val="0"/>
          <w:marRight w:val="0"/>
          <w:marTop w:val="0"/>
          <w:marBottom w:val="0"/>
          <w:divBdr>
            <w:top w:val="none" w:sz="0" w:space="0" w:color="auto"/>
            <w:left w:val="none" w:sz="0" w:space="0" w:color="auto"/>
            <w:bottom w:val="none" w:sz="0" w:space="0" w:color="auto"/>
            <w:right w:val="none" w:sz="0" w:space="0" w:color="auto"/>
          </w:divBdr>
        </w:div>
        <w:div w:id="1207375493">
          <w:marLeft w:val="0"/>
          <w:marRight w:val="0"/>
          <w:marTop w:val="0"/>
          <w:marBottom w:val="0"/>
          <w:divBdr>
            <w:top w:val="none" w:sz="0" w:space="0" w:color="auto"/>
            <w:left w:val="none" w:sz="0" w:space="0" w:color="auto"/>
            <w:bottom w:val="none" w:sz="0" w:space="0" w:color="auto"/>
            <w:right w:val="none" w:sz="0" w:space="0" w:color="auto"/>
          </w:divBdr>
        </w:div>
        <w:div w:id="235282535">
          <w:marLeft w:val="0"/>
          <w:marRight w:val="0"/>
          <w:marTop w:val="0"/>
          <w:marBottom w:val="0"/>
          <w:divBdr>
            <w:top w:val="none" w:sz="0" w:space="0" w:color="auto"/>
            <w:left w:val="none" w:sz="0" w:space="0" w:color="auto"/>
            <w:bottom w:val="none" w:sz="0" w:space="0" w:color="auto"/>
            <w:right w:val="none" w:sz="0" w:space="0" w:color="auto"/>
          </w:divBdr>
        </w:div>
        <w:div w:id="377358642">
          <w:marLeft w:val="0"/>
          <w:marRight w:val="0"/>
          <w:marTop w:val="0"/>
          <w:marBottom w:val="0"/>
          <w:divBdr>
            <w:top w:val="none" w:sz="0" w:space="0" w:color="auto"/>
            <w:left w:val="none" w:sz="0" w:space="0" w:color="auto"/>
            <w:bottom w:val="none" w:sz="0" w:space="0" w:color="auto"/>
            <w:right w:val="none" w:sz="0" w:space="0" w:color="auto"/>
          </w:divBdr>
        </w:div>
        <w:div w:id="1472093636">
          <w:marLeft w:val="0"/>
          <w:marRight w:val="0"/>
          <w:marTop w:val="0"/>
          <w:marBottom w:val="0"/>
          <w:divBdr>
            <w:top w:val="none" w:sz="0" w:space="0" w:color="auto"/>
            <w:left w:val="none" w:sz="0" w:space="0" w:color="auto"/>
            <w:bottom w:val="none" w:sz="0" w:space="0" w:color="auto"/>
            <w:right w:val="none" w:sz="0" w:space="0" w:color="auto"/>
          </w:divBdr>
        </w:div>
        <w:div w:id="1360858461">
          <w:marLeft w:val="0"/>
          <w:marRight w:val="0"/>
          <w:marTop w:val="0"/>
          <w:marBottom w:val="0"/>
          <w:divBdr>
            <w:top w:val="none" w:sz="0" w:space="0" w:color="auto"/>
            <w:left w:val="none" w:sz="0" w:space="0" w:color="auto"/>
            <w:bottom w:val="none" w:sz="0" w:space="0" w:color="auto"/>
            <w:right w:val="none" w:sz="0" w:space="0" w:color="auto"/>
          </w:divBdr>
        </w:div>
        <w:div w:id="746734904">
          <w:marLeft w:val="0"/>
          <w:marRight w:val="0"/>
          <w:marTop w:val="0"/>
          <w:marBottom w:val="0"/>
          <w:divBdr>
            <w:top w:val="none" w:sz="0" w:space="0" w:color="auto"/>
            <w:left w:val="none" w:sz="0" w:space="0" w:color="auto"/>
            <w:bottom w:val="none" w:sz="0" w:space="0" w:color="auto"/>
            <w:right w:val="none" w:sz="0" w:space="0" w:color="auto"/>
          </w:divBdr>
        </w:div>
        <w:div w:id="493839841">
          <w:marLeft w:val="0"/>
          <w:marRight w:val="0"/>
          <w:marTop w:val="0"/>
          <w:marBottom w:val="0"/>
          <w:divBdr>
            <w:top w:val="none" w:sz="0" w:space="0" w:color="auto"/>
            <w:left w:val="none" w:sz="0" w:space="0" w:color="auto"/>
            <w:bottom w:val="none" w:sz="0" w:space="0" w:color="auto"/>
            <w:right w:val="none" w:sz="0" w:space="0" w:color="auto"/>
          </w:divBdr>
        </w:div>
        <w:div w:id="30157020">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1017654662">
          <w:marLeft w:val="0"/>
          <w:marRight w:val="0"/>
          <w:marTop w:val="0"/>
          <w:marBottom w:val="0"/>
          <w:divBdr>
            <w:top w:val="none" w:sz="0" w:space="0" w:color="auto"/>
            <w:left w:val="none" w:sz="0" w:space="0" w:color="auto"/>
            <w:bottom w:val="none" w:sz="0" w:space="0" w:color="auto"/>
            <w:right w:val="none" w:sz="0" w:space="0" w:color="auto"/>
          </w:divBdr>
        </w:div>
        <w:div w:id="115999191">
          <w:marLeft w:val="0"/>
          <w:marRight w:val="0"/>
          <w:marTop w:val="0"/>
          <w:marBottom w:val="0"/>
          <w:divBdr>
            <w:top w:val="none" w:sz="0" w:space="0" w:color="auto"/>
            <w:left w:val="none" w:sz="0" w:space="0" w:color="auto"/>
            <w:bottom w:val="none" w:sz="0" w:space="0" w:color="auto"/>
            <w:right w:val="none" w:sz="0" w:space="0" w:color="auto"/>
          </w:divBdr>
        </w:div>
        <w:div w:id="670107621">
          <w:marLeft w:val="0"/>
          <w:marRight w:val="0"/>
          <w:marTop w:val="0"/>
          <w:marBottom w:val="0"/>
          <w:divBdr>
            <w:top w:val="none" w:sz="0" w:space="0" w:color="auto"/>
            <w:left w:val="none" w:sz="0" w:space="0" w:color="auto"/>
            <w:bottom w:val="none" w:sz="0" w:space="0" w:color="auto"/>
            <w:right w:val="none" w:sz="0" w:space="0" w:color="auto"/>
          </w:divBdr>
        </w:div>
        <w:div w:id="1918897238">
          <w:marLeft w:val="0"/>
          <w:marRight w:val="0"/>
          <w:marTop w:val="0"/>
          <w:marBottom w:val="0"/>
          <w:divBdr>
            <w:top w:val="none" w:sz="0" w:space="0" w:color="auto"/>
            <w:left w:val="none" w:sz="0" w:space="0" w:color="auto"/>
            <w:bottom w:val="none" w:sz="0" w:space="0" w:color="auto"/>
            <w:right w:val="none" w:sz="0" w:space="0" w:color="auto"/>
          </w:divBdr>
        </w:div>
        <w:div w:id="1556551590">
          <w:marLeft w:val="0"/>
          <w:marRight w:val="0"/>
          <w:marTop w:val="0"/>
          <w:marBottom w:val="0"/>
          <w:divBdr>
            <w:top w:val="none" w:sz="0" w:space="0" w:color="auto"/>
            <w:left w:val="none" w:sz="0" w:space="0" w:color="auto"/>
            <w:bottom w:val="none" w:sz="0" w:space="0" w:color="auto"/>
            <w:right w:val="none" w:sz="0" w:space="0" w:color="auto"/>
          </w:divBdr>
        </w:div>
        <w:div w:id="1498113557">
          <w:marLeft w:val="0"/>
          <w:marRight w:val="0"/>
          <w:marTop w:val="0"/>
          <w:marBottom w:val="0"/>
          <w:divBdr>
            <w:top w:val="none" w:sz="0" w:space="0" w:color="auto"/>
            <w:left w:val="none" w:sz="0" w:space="0" w:color="auto"/>
            <w:bottom w:val="none" w:sz="0" w:space="0" w:color="auto"/>
            <w:right w:val="none" w:sz="0" w:space="0" w:color="auto"/>
          </w:divBdr>
        </w:div>
        <w:div w:id="1229614600">
          <w:marLeft w:val="0"/>
          <w:marRight w:val="0"/>
          <w:marTop w:val="0"/>
          <w:marBottom w:val="0"/>
          <w:divBdr>
            <w:top w:val="none" w:sz="0" w:space="0" w:color="auto"/>
            <w:left w:val="none" w:sz="0" w:space="0" w:color="auto"/>
            <w:bottom w:val="none" w:sz="0" w:space="0" w:color="auto"/>
            <w:right w:val="none" w:sz="0" w:space="0" w:color="auto"/>
          </w:divBdr>
        </w:div>
        <w:div w:id="1466695698">
          <w:marLeft w:val="0"/>
          <w:marRight w:val="0"/>
          <w:marTop w:val="0"/>
          <w:marBottom w:val="0"/>
          <w:divBdr>
            <w:top w:val="none" w:sz="0" w:space="0" w:color="auto"/>
            <w:left w:val="none" w:sz="0" w:space="0" w:color="auto"/>
            <w:bottom w:val="none" w:sz="0" w:space="0" w:color="auto"/>
            <w:right w:val="none" w:sz="0" w:space="0" w:color="auto"/>
          </w:divBdr>
        </w:div>
        <w:div w:id="673265536">
          <w:marLeft w:val="0"/>
          <w:marRight w:val="0"/>
          <w:marTop w:val="0"/>
          <w:marBottom w:val="0"/>
          <w:divBdr>
            <w:top w:val="none" w:sz="0" w:space="0" w:color="auto"/>
            <w:left w:val="none" w:sz="0" w:space="0" w:color="auto"/>
            <w:bottom w:val="none" w:sz="0" w:space="0" w:color="auto"/>
            <w:right w:val="none" w:sz="0" w:space="0" w:color="auto"/>
          </w:divBdr>
        </w:div>
        <w:div w:id="977954392">
          <w:marLeft w:val="0"/>
          <w:marRight w:val="0"/>
          <w:marTop w:val="0"/>
          <w:marBottom w:val="0"/>
          <w:divBdr>
            <w:top w:val="none" w:sz="0" w:space="0" w:color="auto"/>
            <w:left w:val="none" w:sz="0" w:space="0" w:color="auto"/>
            <w:bottom w:val="none" w:sz="0" w:space="0" w:color="auto"/>
            <w:right w:val="none" w:sz="0" w:space="0" w:color="auto"/>
          </w:divBdr>
        </w:div>
        <w:div w:id="1898473753">
          <w:marLeft w:val="0"/>
          <w:marRight w:val="0"/>
          <w:marTop w:val="0"/>
          <w:marBottom w:val="0"/>
          <w:divBdr>
            <w:top w:val="none" w:sz="0" w:space="0" w:color="auto"/>
            <w:left w:val="none" w:sz="0" w:space="0" w:color="auto"/>
            <w:bottom w:val="none" w:sz="0" w:space="0" w:color="auto"/>
            <w:right w:val="none" w:sz="0" w:space="0" w:color="auto"/>
          </w:divBdr>
        </w:div>
        <w:div w:id="5132328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2976aa-e7d9-498e-b08a-d3d9e47e4056" xsi:nil="true"/>
    <lcf76f155ced4ddcb4097134ff3c332f xmlns="9c99a38c-ffcd-405a-9dd2-9edea6d9fce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4D433D5F7784A85205D1630E35B8C" ma:contentTypeVersion="14" ma:contentTypeDescription="Create a new document." ma:contentTypeScope="" ma:versionID="7ae535c3b1a061ce7021ebaef5b686f3">
  <xsd:schema xmlns:xsd="http://www.w3.org/2001/XMLSchema" xmlns:xs="http://www.w3.org/2001/XMLSchema" xmlns:p="http://schemas.microsoft.com/office/2006/metadata/properties" xmlns:ns2="9c99a38c-ffcd-405a-9dd2-9edea6d9fce3" xmlns:ns3="b72976aa-e7d9-498e-b08a-d3d9e47e4056" targetNamespace="http://schemas.microsoft.com/office/2006/metadata/properties" ma:root="true" ma:fieldsID="36f66e2e90f33d77e50df9f92b2418ff" ns2:_="" ns3:_="">
    <xsd:import namespace="9c99a38c-ffcd-405a-9dd2-9edea6d9fce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9a38c-ffcd-405a-9dd2-9edea6d9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eaeb1d-b6d1-4389-911a-8cedad19db6d}"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B54DB-4846-41D7-8B4D-2B1A8309196F}">
  <ds:schemaRefs>
    <ds:schemaRef ds:uri="http://schemas.openxmlformats.org/officeDocument/2006/bibliography"/>
  </ds:schemaRefs>
</ds:datastoreItem>
</file>

<file path=customXml/itemProps2.xml><?xml version="1.0" encoding="utf-8"?>
<ds:datastoreItem xmlns:ds="http://schemas.openxmlformats.org/officeDocument/2006/customXml" ds:itemID="{8BDF5861-71A7-42B6-A657-3080F80DE687}">
  <ds:schemaRefs>
    <ds:schemaRef ds:uri="http://schemas.microsoft.com/sharepoint/v3/contenttype/forms"/>
  </ds:schemaRefs>
</ds:datastoreItem>
</file>

<file path=customXml/itemProps3.xml><?xml version="1.0" encoding="utf-8"?>
<ds:datastoreItem xmlns:ds="http://schemas.openxmlformats.org/officeDocument/2006/customXml" ds:itemID="{3585CF1D-DA39-4F65-BCA1-11D10244301E}">
  <ds:schemaRefs>
    <ds:schemaRef ds:uri="http://schemas.microsoft.com/office/2006/metadata/properties"/>
    <ds:schemaRef ds:uri="http://schemas.microsoft.com/office/infopath/2007/PartnerControls"/>
    <ds:schemaRef ds:uri="b72976aa-e7d9-498e-b08a-d3d9e47e4056"/>
    <ds:schemaRef ds:uri="9c99a38c-ffcd-405a-9dd2-9edea6d9fce3"/>
  </ds:schemaRefs>
</ds:datastoreItem>
</file>

<file path=customXml/itemProps4.xml><?xml version="1.0" encoding="utf-8"?>
<ds:datastoreItem xmlns:ds="http://schemas.openxmlformats.org/officeDocument/2006/customXml" ds:itemID="{EFA164F9-5F42-455E-9811-9EF679479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9a38c-ffcd-405a-9dd2-9edea6d9fce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Massachusetts Division of Employment and Training</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Pinkham</dc:creator>
  <cp:keywords/>
  <cp:lastModifiedBy>Bahrehmand, Sara D (DUA)</cp:lastModifiedBy>
  <cp:revision>2</cp:revision>
  <dcterms:created xsi:type="dcterms:W3CDTF">2025-06-10T12:39:00Z</dcterms:created>
  <dcterms:modified xsi:type="dcterms:W3CDTF">2025-06-10T12:39:00Z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0x010100DD14D433D5F7784A85205D1630E35B8C</vt:lpwstr>
  </property>
  <property fmtid="{D5CDD505-2E9C-101B-9397-08002B2CF9AE}" pid="3" name="Order">
    <vt:r8>8085500</vt:r8>
  </property>
</Properties>
</file>