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D490" w14:textId="77777777" w:rsidR="00D81984" w:rsidRDefault="00D81984" w:rsidP="00D81984">
      <w:pPr>
        <w:rPr>
          <w:b/>
        </w:rPr>
      </w:pPr>
      <w:r w:rsidRPr="005D66D9">
        <w:rPr>
          <w:b/>
        </w:rPr>
        <w:t>INSTRUCTIONS</w:t>
      </w:r>
      <w:r>
        <w:rPr>
          <w:b/>
        </w:rPr>
        <w:t xml:space="preserve"> FOR PURCHASERS</w:t>
      </w:r>
      <w:r w:rsidRPr="005D66D9">
        <w:rPr>
          <w:b/>
        </w:rPr>
        <w:t>:</w:t>
      </w:r>
    </w:p>
    <w:p w14:paraId="6A2A58D3" w14:textId="77777777" w:rsidR="00A1066D" w:rsidRPr="005E6DCA" w:rsidRDefault="00A1066D" w:rsidP="00857882">
      <w:pPr>
        <w:rPr>
          <w:b/>
          <w:u w:val="single"/>
        </w:rPr>
      </w:pPr>
      <w:r w:rsidRPr="005E6DCA">
        <w:rPr>
          <w:b/>
          <w:u w:val="single"/>
        </w:rPr>
        <w:t>Policy requirements:</w:t>
      </w:r>
    </w:p>
    <w:p w14:paraId="759E7F8D" w14:textId="47EE5977" w:rsidR="00A1066D" w:rsidRDefault="00D81984" w:rsidP="00857882">
      <w:pPr>
        <w:rPr>
          <w:b/>
        </w:rPr>
      </w:pPr>
      <w:r>
        <w:rPr>
          <w:b/>
        </w:rPr>
        <w:t>This template document may be used</w:t>
      </w:r>
      <w:r w:rsidR="008522DD">
        <w:rPr>
          <w:b/>
        </w:rPr>
        <w:t>, subject to OSD approval,</w:t>
      </w:r>
      <w:r>
        <w:rPr>
          <w:b/>
        </w:rPr>
        <w:t xml:space="preserve"> to create </w:t>
      </w:r>
      <w:r w:rsidR="00857882">
        <w:rPr>
          <w:b/>
        </w:rPr>
        <w:t xml:space="preserve">Due Diligence Posting Notices as described in the </w:t>
      </w:r>
      <w:hyperlink r:id="rId7" w:history="1">
        <w:r w:rsidR="00D571AA" w:rsidRPr="00467E8A">
          <w:rPr>
            <w:rStyle w:val="Hyperlink"/>
            <w:b/>
            <w:bCs/>
            <w:u w:val="none"/>
          </w:rPr>
          <w:t>O</w:t>
        </w:r>
        <w:r w:rsidR="005E2D8A" w:rsidRPr="00467E8A">
          <w:rPr>
            <w:rStyle w:val="Hyperlink"/>
            <w:b/>
            <w:bCs/>
            <w:u w:val="none"/>
          </w:rPr>
          <w:t>SD</w:t>
        </w:r>
        <w:r w:rsidR="001125B5">
          <w:rPr>
            <w:rStyle w:val="Hyperlink"/>
            <w:b/>
            <w:bCs/>
            <w:u w:val="none"/>
          </w:rPr>
          <w:t>’s</w:t>
        </w:r>
        <w:r w:rsidR="005E2D8A" w:rsidRPr="00467E8A">
          <w:rPr>
            <w:rStyle w:val="Hyperlink"/>
            <w:b/>
            <w:bCs/>
            <w:u w:val="none"/>
          </w:rPr>
          <w:t xml:space="preserve"> Best Value Procurement Handbook </w:t>
        </w:r>
        <w:r w:rsidR="00D571AA" w:rsidRPr="00467E8A">
          <w:rPr>
            <w:rStyle w:val="Hyperlink"/>
            <w:b/>
            <w:bCs/>
            <w:u w:val="none"/>
          </w:rPr>
          <w:t>on the OSD Website</w:t>
        </w:r>
      </w:hyperlink>
      <w:r w:rsidR="00857882" w:rsidRPr="00857882">
        <w:rPr>
          <w:b/>
        </w:rPr>
        <w:t>.</w:t>
      </w:r>
      <w:r w:rsidR="00A1066D">
        <w:rPr>
          <w:b/>
        </w:rPr>
        <w:t xml:space="preserve">  </w:t>
      </w:r>
      <w:r w:rsidR="00904A9B">
        <w:rPr>
          <w:b/>
        </w:rPr>
        <w:t>Please refer to Page 21</w:t>
      </w:r>
      <w:r w:rsidR="001125B5">
        <w:rPr>
          <w:b/>
        </w:rPr>
        <w:t xml:space="preserve"> and Appendix A</w:t>
      </w:r>
      <w:r w:rsidR="00904A9B">
        <w:rPr>
          <w:b/>
        </w:rPr>
        <w:t xml:space="preserve"> of the Handbook for more detailed information on Due Diligence Posting Notices. </w:t>
      </w:r>
      <w:r w:rsidR="00A1066D">
        <w:rPr>
          <w:b/>
        </w:rPr>
        <w:t xml:space="preserve">Additionally, the following </w:t>
      </w:r>
      <w:r w:rsidR="00D571AA">
        <w:rPr>
          <w:b/>
        </w:rPr>
        <w:t>information describes the process to follow when posting Due Diligence Notices in COMMBUYS:</w:t>
      </w:r>
    </w:p>
    <w:p w14:paraId="5C902973" w14:textId="736007AD" w:rsidR="00A1066D" w:rsidRPr="00A1066D" w:rsidRDefault="00A1066D" w:rsidP="00D571AA">
      <w:pPr>
        <w:ind w:firstLine="720"/>
        <w:rPr>
          <w:b/>
          <w:bCs/>
          <w:sz w:val="19"/>
          <w:szCs w:val="19"/>
        </w:rPr>
      </w:pPr>
      <w:r w:rsidRPr="00A1066D">
        <w:rPr>
          <w:b/>
          <w:bCs/>
          <w:sz w:val="19"/>
          <w:szCs w:val="19"/>
        </w:rPr>
        <w:t>Due Diligence Posting Notices</w:t>
      </w:r>
    </w:p>
    <w:p w14:paraId="219309E7" w14:textId="30CA7ACE" w:rsidR="00A1066D" w:rsidRPr="00A1066D" w:rsidRDefault="00A1066D" w:rsidP="00A1066D">
      <w:pPr>
        <w:ind w:left="720"/>
        <w:rPr>
          <w:sz w:val="19"/>
          <w:szCs w:val="19"/>
        </w:rPr>
      </w:pPr>
      <w:r w:rsidRPr="00A1066D">
        <w:rPr>
          <w:sz w:val="19"/>
          <w:szCs w:val="19"/>
        </w:rPr>
        <w:t xml:space="preserve">If OSD approves a due diligence posting request submitted at the requisition stage of the process, the Department may proceed to create a Due Diligence Posting as a COMMBUYS Bid.  The posting may consist of the interested Seller’s offer to determine if there are other interested Sellers willing to provide comparable value to the Department.  The following requirements </w:t>
      </w:r>
      <w:proofErr w:type="gramStart"/>
      <w:r w:rsidRPr="00A1066D">
        <w:rPr>
          <w:sz w:val="19"/>
          <w:szCs w:val="19"/>
        </w:rPr>
        <w:t>will apply</w:t>
      </w:r>
      <w:proofErr w:type="gramEnd"/>
      <w:r w:rsidRPr="00A1066D">
        <w:rPr>
          <w:sz w:val="19"/>
          <w:szCs w:val="19"/>
        </w:rPr>
        <w:t xml:space="preserve"> to such postings on COMMBUYS:</w:t>
      </w:r>
    </w:p>
    <w:p w14:paraId="20EFB6B1" w14:textId="77777777" w:rsidR="00A1066D" w:rsidRPr="00A1066D" w:rsidRDefault="00A1066D" w:rsidP="00A1066D">
      <w:pPr>
        <w:pStyle w:val="ListParagraph"/>
        <w:numPr>
          <w:ilvl w:val="0"/>
          <w:numId w:val="6"/>
        </w:numPr>
        <w:ind w:left="1440"/>
        <w:rPr>
          <w:sz w:val="19"/>
          <w:szCs w:val="19"/>
        </w:rPr>
      </w:pPr>
      <w:r w:rsidRPr="00A1066D">
        <w:rPr>
          <w:sz w:val="19"/>
          <w:szCs w:val="19"/>
        </w:rPr>
        <w:t>The posting must be an Open Bid with notification issued to all Sellers who are registered under all the commodity codes included in the profile of the interested Seller (if any) whose offer the Department intends to accept.</w:t>
      </w:r>
    </w:p>
    <w:p w14:paraId="27405AA0" w14:textId="44878D02" w:rsidR="00A1066D" w:rsidRPr="00A1066D" w:rsidRDefault="00A1066D" w:rsidP="00A1066D">
      <w:pPr>
        <w:pStyle w:val="ListParagraph"/>
        <w:numPr>
          <w:ilvl w:val="0"/>
          <w:numId w:val="6"/>
        </w:numPr>
        <w:ind w:left="1440"/>
        <w:rPr>
          <w:sz w:val="19"/>
          <w:szCs w:val="19"/>
        </w:rPr>
      </w:pPr>
      <w:r w:rsidRPr="00A1066D">
        <w:rPr>
          <w:sz w:val="19"/>
          <w:szCs w:val="19"/>
        </w:rPr>
        <w:t xml:space="preserve">The posting must require all interested parties, including the interested Seller (if any) </w:t>
      </w:r>
      <w:r w:rsidR="00D571AA" w:rsidRPr="00A1066D">
        <w:rPr>
          <w:sz w:val="19"/>
          <w:szCs w:val="19"/>
        </w:rPr>
        <w:t>who’s</w:t>
      </w:r>
      <w:r w:rsidRPr="00A1066D">
        <w:rPr>
          <w:sz w:val="19"/>
          <w:szCs w:val="19"/>
        </w:rPr>
        <w:t xml:space="preserve"> offer the Department intends to accept, to submit an electronic Quote through COMMBUYS in response to this posting.</w:t>
      </w:r>
    </w:p>
    <w:p w14:paraId="6AE17A0C" w14:textId="77777777" w:rsidR="00D81984" w:rsidRPr="005E6DCA" w:rsidRDefault="00D81984" w:rsidP="00D81984">
      <w:pPr>
        <w:rPr>
          <w:u w:val="single"/>
        </w:rPr>
      </w:pPr>
      <w:r w:rsidRPr="005E6DCA">
        <w:rPr>
          <w:b/>
          <w:u w:val="single"/>
        </w:rPr>
        <w:t>Color coding explanation for purchasers:</w:t>
      </w:r>
    </w:p>
    <w:p w14:paraId="67141AF7" w14:textId="77777777" w:rsidR="00D81984" w:rsidRPr="00F86942" w:rsidRDefault="00D81984" w:rsidP="00D81984">
      <w:r w:rsidRPr="00F86942">
        <w:t>This template document uses color highlighting to identify the following:</w:t>
      </w:r>
    </w:p>
    <w:p w14:paraId="095B5245" w14:textId="77777777" w:rsidR="00D81984" w:rsidRPr="00F86942" w:rsidRDefault="00D81984" w:rsidP="00D81984">
      <w:pPr>
        <w:pStyle w:val="ListParagraph"/>
        <w:numPr>
          <w:ilvl w:val="0"/>
          <w:numId w:val="4"/>
        </w:numPr>
        <w:spacing w:after="0" w:line="240" w:lineRule="auto"/>
      </w:pPr>
      <w:r w:rsidRPr="00BA6549">
        <w:rPr>
          <w:highlight w:val="lightGray"/>
        </w:rPr>
        <w:t>Optional items</w:t>
      </w:r>
      <w:r>
        <w:t xml:space="preserve"> that may apply to some Bids – shown in </w:t>
      </w:r>
      <w:proofErr w:type="gramStart"/>
      <w:r w:rsidRPr="00CD6114">
        <w:rPr>
          <w:highlight w:val="lightGray"/>
        </w:rPr>
        <w:t>gray</w:t>
      </w:r>
      <w:r>
        <w:t>, and</w:t>
      </w:r>
      <w:proofErr w:type="gramEnd"/>
      <w:r>
        <w:t xml:space="preserve"> may be deleted.  Highlighting should be removed before RFR publication if those items are left in.</w:t>
      </w:r>
    </w:p>
    <w:p w14:paraId="0F6FE10F" w14:textId="77777777" w:rsidR="00D81984" w:rsidRDefault="00D81984" w:rsidP="00D81984">
      <w:pPr>
        <w:pStyle w:val="ListParagraph"/>
        <w:numPr>
          <w:ilvl w:val="0"/>
          <w:numId w:val="4"/>
        </w:numPr>
        <w:spacing w:after="0" w:line="240" w:lineRule="auto"/>
        <w:rPr>
          <w:b/>
        </w:rPr>
      </w:pPr>
      <w:r w:rsidRPr="00BA6549">
        <w:rPr>
          <w:highlight w:val="yellow"/>
        </w:rPr>
        <w:t>Instructions</w:t>
      </w:r>
      <w:r w:rsidRPr="00F86942">
        <w:t xml:space="preserve"> – shown in </w:t>
      </w:r>
      <w:r w:rsidRPr="00CD6114">
        <w:rPr>
          <w:highlight w:val="yellow"/>
        </w:rPr>
        <w:t>yellow</w:t>
      </w:r>
      <w:r>
        <w:t xml:space="preserve"> and should be deleted before RFR publication</w:t>
      </w:r>
      <w:r w:rsidRPr="00F86942">
        <w:t>.</w:t>
      </w:r>
    </w:p>
    <w:p w14:paraId="5219B492" w14:textId="77777777" w:rsidR="00D81984" w:rsidRDefault="00D81984" w:rsidP="00D81984">
      <w:pPr>
        <w:pStyle w:val="RFRCoverSmallcapsCentered"/>
        <w:jc w:val="left"/>
      </w:pPr>
    </w:p>
    <w:p w14:paraId="3F3120C0" w14:textId="77777777" w:rsidR="00D81984" w:rsidRPr="00CD6114" w:rsidRDefault="00D81984" w:rsidP="00D81984">
      <w:pPr>
        <w:rPr>
          <w:b/>
        </w:rPr>
      </w:pPr>
      <w:r w:rsidRPr="00CD6114">
        <w:rPr>
          <w:b/>
          <w:highlight w:val="yellow"/>
        </w:rPr>
        <w:t xml:space="preserve">Please </w:t>
      </w:r>
      <w:r>
        <w:rPr>
          <w:b/>
          <w:highlight w:val="yellow"/>
        </w:rPr>
        <w:t xml:space="preserve">delete this instructions page and </w:t>
      </w:r>
      <w:r w:rsidRPr="00CD6114">
        <w:rPr>
          <w:b/>
          <w:highlight w:val="yellow"/>
        </w:rPr>
        <w:t>remove highlighting after document completion and before publication.</w:t>
      </w:r>
    </w:p>
    <w:p w14:paraId="5AC24C2D" w14:textId="77777777" w:rsidR="00ED1F68" w:rsidRPr="00D81984" w:rsidRDefault="00ED1F68" w:rsidP="00ED1F68">
      <w:pPr>
        <w:spacing w:after="0" w:line="240" w:lineRule="auto"/>
        <w:ind w:left="360"/>
        <w:jc w:val="center"/>
        <w:rPr>
          <w:rFonts w:ascii="Times New Roman" w:eastAsia="Times New Roman" w:hAnsi="Times New Roman" w:cs="Times New Roman"/>
          <w:color w:val="000000"/>
          <w:sz w:val="24"/>
          <w:szCs w:val="24"/>
        </w:rPr>
      </w:pPr>
    </w:p>
    <w:p w14:paraId="6AF13FCC" w14:textId="77777777" w:rsidR="00D81984" w:rsidRPr="00D81984" w:rsidRDefault="00D81984" w:rsidP="00ED1F68">
      <w:pPr>
        <w:spacing w:after="0" w:line="240" w:lineRule="auto"/>
        <w:ind w:left="360"/>
        <w:jc w:val="center"/>
        <w:rPr>
          <w:rFonts w:ascii="Times New Roman" w:eastAsia="Times New Roman" w:hAnsi="Times New Roman" w:cs="Times New Roman"/>
          <w:color w:val="000000"/>
          <w:sz w:val="24"/>
          <w:szCs w:val="24"/>
        </w:rPr>
      </w:pPr>
    </w:p>
    <w:p w14:paraId="44297310" w14:textId="77777777" w:rsidR="00D81984" w:rsidRDefault="00D819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53013B1" w14:textId="77777777" w:rsidR="00D81984" w:rsidRPr="00D81984" w:rsidRDefault="00D81984" w:rsidP="00ED1F68">
      <w:pPr>
        <w:spacing w:after="0" w:line="240" w:lineRule="auto"/>
        <w:ind w:left="360"/>
        <w:jc w:val="center"/>
        <w:rPr>
          <w:rFonts w:ascii="Times New Roman" w:eastAsia="Times New Roman" w:hAnsi="Times New Roman" w:cs="Times New Roman"/>
          <w:color w:val="000000"/>
          <w:sz w:val="24"/>
          <w:szCs w:val="24"/>
        </w:rPr>
      </w:pPr>
    </w:p>
    <w:p w14:paraId="20702FD7" w14:textId="77777777" w:rsidR="00A66B65" w:rsidRPr="00A66B65" w:rsidRDefault="00A66B65" w:rsidP="00ED1F68">
      <w:pPr>
        <w:spacing w:after="0" w:line="240" w:lineRule="auto"/>
        <w:ind w:left="360"/>
        <w:jc w:val="center"/>
        <w:rPr>
          <w:rFonts w:ascii="Times New Roman" w:eastAsia="Times New Roman" w:hAnsi="Times New Roman" w:cs="Times New Roman"/>
          <w:b/>
          <w:color w:val="000000"/>
          <w:sz w:val="24"/>
          <w:szCs w:val="24"/>
        </w:rPr>
      </w:pPr>
      <w:r w:rsidRPr="00A66B65">
        <w:rPr>
          <w:rFonts w:ascii="Times New Roman" w:eastAsia="Times New Roman" w:hAnsi="Times New Roman" w:cs="Times New Roman"/>
          <w:b/>
          <w:color w:val="000000"/>
          <w:sz w:val="24"/>
          <w:szCs w:val="24"/>
        </w:rPr>
        <w:t xml:space="preserve">Due Diligence Posting of </w:t>
      </w:r>
      <w:r w:rsidR="00ED1F68" w:rsidRPr="00ED1F68">
        <w:rPr>
          <w:rFonts w:ascii="Times New Roman" w:eastAsia="Times New Roman" w:hAnsi="Times New Roman" w:cs="Times New Roman"/>
          <w:b/>
          <w:color w:val="000000"/>
          <w:sz w:val="24"/>
          <w:szCs w:val="24"/>
        </w:rPr>
        <w:t xml:space="preserve">Notice of Intent to </w:t>
      </w:r>
    </w:p>
    <w:p w14:paraId="0AE809F9" w14:textId="60D450F5" w:rsidR="00ED1F68" w:rsidRPr="004B1439" w:rsidRDefault="00D81984" w:rsidP="00ED1F68">
      <w:pPr>
        <w:spacing w:after="0" w:line="240" w:lineRule="auto"/>
        <w:ind w:left="360"/>
        <w:jc w:val="center"/>
        <w:rPr>
          <w:rFonts w:ascii="Times New Roman" w:eastAsia="Times New Roman" w:hAnsi="Times New Roman" w:cs="Times New Roman"/>
          <w:b/>
          <w:color w:val="000000"/>
          <w:sz w:val="24"/>
          <w:szCs w:val="24"/>
        </w:rPr>
      </w:pPr>
      <w:r w:rsidRPr="00D81984">
        <w:rPr>
          <w:rFonts w:ascii="Times New Roman" w:eastAsia="Times New Roman" w:hAnsi="Times New Roman" w:cs="Times New Roman"/>
          <w:b/>
          <w:color w:val="000000"/>
          <w:sz w:val="24"/>
          <w:szCs w:val="24"/>
          <w:highlight w:val="yellow"/>
        </w:rPr>
        <w:t>[</w:t>
      </w:r>
      <w:r w:rsidR="00A66B65" w:rsidRPr="00D81984">
        <w:rPr>
          <w:rFonts w:ascii="Times New Roman" w:eastAsia="Times New Roman" w:hAnsi="Times New Roman" w:cs="Times New Roman"/>
          <w:b/>
          <w:color w:val="000000"/>
          <w:sz w:val="24"/>
          <w:szCs w:val="24"/>
          <w:highlight w:val="yellow"/>
        </w:rPr>
        <w:t>CHOOSE ONE</w:t>
      </w:r>
      <w:r w:rsidRPr="00D81984">
        <w:rPr>
          <w:rFonts w:ascii="Times New Roman" w:eastAsia="Times New Roman" w:hAnsi="Times New Roman" w:cs="Times New Roman"/>
          <w:b/>
          <w:color w:val="000000"/>
          <w:sz w:val="24"/>
          <w:szCs w:val="24"/>
          <w:highlight w:val="yellow"/>
        </w:rPr>
        <w:t>]</w:t>
      </w:r>
      <w:r w:rsidR="00A66B65" w:rsidRPr="004B1439">
        <w:rPr>
          <w:rFonts w:ascii="Times New Roman" w:eastAsia="Times New Roman" w:hAnsi="Times New Roman" w:cs="Times New Roman"/>
          <w:b/>
          <w:color w:val="000000"/>
          <w:sz w:val="24"/>
          <w:szCs w:val="24"/>
          <w:highlight w:val="lightGray"/>
        </w:rPr>
        <w:t xml:space="preserve"> “Accept a Best Value Offer”, “Purchase a Proprietary Product or Service”, “Purchase Services from Another </w:t>
      </w:r>
      <w:r w:rsidR="00DA765D">
        <w:rPr>
          <w:rFonts w:ascii="Times New Roman" w:eastAsia="Times New Roman" w:hAnsi="Times New Roman" w:cs="Times New Roman"/>
          <w:b/>
          <w:color w:val="000000"/>
          <w:sz w:val="24"/>
          <w:szCs w:val="24"/>
          <w:highlight w:val="lightGray"/>
        </w:rPr>
        <w:t xml:space="preserve">Massachusetts </w:t>
      </w:r>
      <w:r w:rsidR="00A66B65" w:rsidRPr="004B1439">
        <w:rPr>
          <w:rFonts w:ascii="Times New Roman" w:eastAsia="Times New Roman" w:hAnsi="Times New Roman" w:cs="Times New Roman"/>
          <w:b/>
          <w:color w:val="000000"/>
          <w:sz w:val="24"/>
          <w:szCs w:val="24"/>
          <w:highlight w:val="lightGray"/>
        </w:rPr>
        <w:t xml:space="preserve">Government Entity” </w:t>
      </w:r>
      <w:r w:rsidR="00D571AA">
        <w:rPr>
          <w:rFonts w:ascii="Times New Roman" w:eastAsia="Times New Roman" w:hAnsi="Times New Roman" w:cs="Times New Roman"/>
          <w:b/>
          <w:color w:val="000000"/>
          <w:sz w:val="24"/>
          <w:szCs w:val="24"/>
        </w:rPr>
        <w:t xml:space="preserve"> </w:t>
      </w:r>
    </w:p>
    <w:p w14:paraId="02D35826" w14:textId="77777777" w:rsidR="00ED1F68" w:rsidRPr="00ED1F68" w:rsidRDefault="00ED1F68" w:rsidP="00ED1F68">
      <w:pPr>
        <w:spacing w:after="0" w:line="240" w:lineRule="auto"/>
        <w:ind w:left="360"/>
        <w:rPr>
          <w:rFonts w:ascii="Times New Roman" w:eastAsia="Times New Roman" w:hAnsi="Times New Roman" w:cs="Times New Roman"/>
          <w:color w:val="000000"/>
          <w:sz w:val="24"/>
          <w:szCs w:val="24"/>
        </w:rPr>
      </w:pPr>
    </w:p>
    <w:p w14:paraId="00E9503F" w14:textId="23A9D89D" w:rsidR="00A66B65" w:rsidRDefault="00ED1F68" w:rsidP="00ED1F68">
      <w:pPr>
        <w:spacing w:after="0" w:line="240" w:lineRule="auto"/>
        <w:jc w:val="both"/>
        <w:rPr>
          <w:rFonts w:ascii="Times New Roman" w:eastAsia="Times New Roman" w:hAnsi="Times New Roman" w:cs="Times New Roman"/>
          <w:color w:val="000000"/>
          <w:sz w:val="24"/>
          <w:szCs w:val="24"/>
        </w:rPr>
      </w:pPr>
      <w:r w:rsidRPr="00ED1F68">
        <w:rPr>
          <w:rFonts w:ascii="Times New Roman" w:eastAsia="Times New Roman" w:hAnsi="Times New Roman" w:cs="Times New Roman"/>
          <w:color w:val="000000"/>
          <w:sz w:val="24"/>
          <w:szCs w:val="24"/>
        </w:rPr>
        <w:t xml:space="preserve">The </w:t>
      </w:r>
      <w:r w:rsidR="00A66B65" w:rsidRPr="00D81984">
        <w:rPr>
          <w:rFonts w:ascii="Times New Roman" w:eastAsia="Times New Roman" w:hAnsi="Times New Roman" w:cs="Times New Roman"/>
          <w:color w:val="000000"/>
          <w:sz w:val="24"/>
          <w:szCs w:val="24"/>
          <w:highlight w:val="yellow"/>
        </w:rPr>
        <w:t>[ENTER DEPARTMENT NAME]</w:t>
      </w:r>
      <w:r w:rsidR="00A66B65">
        <w:rPr>
          <w:rFonts w:ascii="Times New Roman" w:eastAsia="Times New Roman" w:hAnsi="Times New Roman" w:cs="Times New Roman"/>
          <w:color w:val="000000"/>
          <w:sz w:val="24"/>
          <w:szCs w:val="24"/>
        </w:rPr>
        <w:t xml:space="preserve"> (“</w:t>
      </w:r>
      <w:r w:rsidR="00A66B65" w:rsidRPr="00A66B65">
        <w:rPr>
          <w:rFonts w:ascii="Times New Roman" w:eastAsia="Times New Roman" w:hAnsi="Times New Roman" w:cs="Times New Roman"/>
          <w:color w:val="000000"/>
          <w:sz w:val="24"/>
          <w:szCs w:val="24"/>
          <w:highlight w:val="lightGray"/>
        </w:rPr>
        <w:t>___</w:t>
      </w:r>
      <w:r w:rsidR="00A66B65">
        <w:rPr>
          <w:rFonts w:ascii="Times New Roman" w:eastAsia="Times New Roman" w:hAnsi="Times New Roman" w:cs="Times New Roman"/>
          <w:color w:val="000000"/>
          <w:sz w:val="24"/>
          <w:szCs w:val="24"/>
        </w:rPr>
        <w:t xml:space="preserve">” or “Department”) of the Commonwealth of </w:t>
      </w:r>
      <w:r w:rsidRPr="00ED1F68">
        <w:rPr>
          <w:rFonts w:ascii="Times New Roman" w:eastAsia="Times New Roman" w:hAnsi="Times New Roman" w:cs="Times New Roman"/>
          <w:color w:val="000000"/>
          <w:sz w:val="24"/>
          <w:szCs w:val="24"/>
        </w:rPr>
        <w:t>Massachusetts</w:t>
      </w:r>
      <w:r w:rsidR="00A66B65">
        <w:rPr>
          <w:rFonts w:ascii="Times New Roman" w:eastAsia="Times New Roman" w:hAnsi="Times New Roman" w:cs="Times New Roman"/>
          <w:color w:val="000000"/>
          <w:sz w:val="24"/>
          <w:szCs w:val="24"/>
        </w:rPr>
        <w:t xml:space="preserve"> </w:t>
      </w:r>
      <w:r w:rsidRPr="00ED1F68">
        <w:rPr>
          <w:rFonts w:ascii="Times New Roman" w:eastAsia="Times New Roman" w:hAnsi="Times New Roman" w:cs="Times New Roman"/>
          <w:sz w:val="24"/>
          <w:szCs w:val="24"/>
        </w:rPr>
        <w:t xml:space="preserve">announces its intent to </w:t>
      </w:r>
      <w:r w:rsidR="00A66B65" w:rsidRPr="00A66B65">
        <w:rPr>
          <w:rFonts w:ascii="Times New Roman" w:eastAsia="Times New Roman" w:hAnsi="Times New Roman" w:cs="Times New Roman"/>
          <w:sz w:val="24"/>
          <w:szCs w:val="24"/>
          <w:highlight w:val="lightGray"/>
        </w:rPr>
        <w:t>[</w:t>
      </w:r>
      <w:r w:rsidR="00A66B65" w:rsidRPr="00D81984">
        <w:rPr>
          <w:rFonts w:ascii="Times New Roman" w:eastAsia="Times New Roman" w:hAnsi="Times New Roman" w:cs="Times New Roman"/>
          <w:sz w:val="24"/>
          <w:szCs w:val="24"/>
          <w:highlight w:val="yellow"/>
        </w:rPr>
        <w:t>CHOOSE ONE</w:t>
      </w:r>
      <w:r w:rsidR="00A66B65" w:rsidRPr="00A66B65">
        <w:rPr>
          <w:rFonts w:ascii="Times New Roman" w:eastAsia="Times New Roman" w:hAnsi="Times New Roman" w:cs="Times New Roman"/>
          <w:sz w:val="24"/>
          <w:szCs w:val="24"/>
          <w:highlight w:val="lightGray"/>
        </w:rPr>
        <w:t xml:space="preserve">: “Accept a Best Value Offer”, “Purchase a Proprietary Product or Service”, “Purchase Services from Another </w:t>
      </w:r>
      <w:r w:rsidR="00DA765D" w:rsidRPr="00DA765D">
        <w:rPr>
          <w:rFonts w:ascii="Times New Roman" w:eastAsia="Times New Roman" w:hAnsi="Times New Roman" w:cs="Times New Roman"/>
          <w:sz w:val="24"/>
          <w:szCs w:val="24"/>
          <w:highlight w:val="lightGray"/>
        </w:rPr>
        <w:t xml:space="preserve">Massachusetts </w:t>
      </w:r>
      <w:r w:rsidR="00A66B65" w:rsidRPr="00A66B65">
        <w:rPr>
          <w:rFonts w:ascii="Times New Roman" w:eastAsia="Times New Roman" w:hAnsi="Times New Roman" w:cs="Times New Roman"/>
          <w:sz w:val="24"/>
          <w:szCs w:val="24"/>
          <w:highlight w:val="lightGray"/>
        </w:rPr>
        <w:t xml:space="preserve">Government Entity” </w:t>
      </w:r>
      <w:r w:rsidR="00D571AA">
        <w:rPr>
          <w:rFonts w:ascii="Times New Roman" w:eastAsia="Times New Roman" w:hAnsi="Times New Roman" w:cs="Times New Roman"/>
          <w:sz w:val="24"/>
          <w:szCs w:val="24"/>
        </w:rPr>
        <w:t>]</w:t>
      </w:r>
      <w:r w:rsidR="008F3FB3">
        <w:rPr>
          <w:rFonts w:ascii="Times New Roman" w:eastAsia="Times New Roman" w:hAnsi="Times New Roman" w:cs="Times New Roman"/>
          <w:sz w:val="24"/>
          <w:szCs w:val="24"/>
        </w:rPr>
        <w:t xml:space="preserve"> pursuant to the Commonwealth</w:t>
      </w:r>
      <w:r w:rsidR="00EB2E8C">
        <w:rPr>
          <w:rFonts w:ascii="Times New Roman" w:eastAsia="Times New Roman" w:hAnsi="Times New Roman" w:cs="Times New Roman"/>
          <w:sz w:val="24"/>
          <w:szCs w:val="24"/>
        </w:rPr>
        <w:t>’s Due Diligence Posting policy</w:t>
      </w:r>
      <w:r w:rsidR="008F3FB3">
        <w:rPr>
          <w:rFonts w:ascii="Times New Roman" w:eastAsia="Times New Roman" w:hAnsi="Times New Roman" w:cs="Times New Roman"/>
          <w:sz w:val="24"/>
          <w:szCs w:val="24"/>
        </w:rPr>
        <w:t xml:space="preserve">, to </w:t>
      </w:r>
      <w:r w:rsidR="00D81984" w:rsidRPr="00D81984">
        <w:rPr>
          <w:rFonts w:ascii="Times New Roman" w:eastAsia="Times New Roman" w:hAnsi="Times New Roman" w:cs="Times New Roman"/>
          <w:sz w:val="24"/>
          <w:szCs w:val="24"/>
          <w:highlight w:val="lightGray"/>
        </w:rPr>
        <w:t>[</w:t>
      </w:r>
      <w:r w:rsidR="00D81984" w:rsidRPr="00D81984">
        <w:rPr>
          <w:rFonts w:ascii="Times New Roman" w:eastAsia="Times New Roman" w:hAnsi="Times New Roman" w:cs="Times New Roman"/>
          <w:sz w:val="24"/>
          <w:szCs w:val="24"/>
          <w:highlight w:val="yellow"/>
        </w:rPr>
        <w:t>CHOOSE ONE</w:t>
      </w:r>
      <w:r w:rsidR="008F3FB3" w:rsidRPr="00A66B65">
        <w:rPr>
          <w:rFonts w:ascii="Times New Roman" w:eastAsia="Times New Roman" w:hAnsi="Times New Roman" w:cs="Times New Roman"/>
          <w:sz w:val="24"/>
          <w:szCs w:val="24"/>
          <w:highlight w:val="lightGray"/>
        </w:rPr>
        <w:t xml:space="preserve"> “</w:t>
      </w:r>
      <w:r w:rsidR="008F3FB3">
        <w:rPr>
          <w:rFonts w:ascii="Times New Roman" w:eastAsia="Times New Roman" w:hAnsi="Times New Roman" w:cs="Times New Roman"/>
          <w:sz w:val="24"/>
          <w:szCs w:val="24"/>
          <w:highlight w:val="lightGray"/>
        </w:rPr>
        <w:t xml:space="preserve">contract for the following with” or </w:t>
      </w:r>
      <w:r w:rsidR="008F3FB3" w:rsidRPr="00A66B65">
        <w:rPr>
          <w:rFonts w:ascii="Times New Roman" w:eastAsia="Times New Roman" w:hAnsi="Times New Roman" w:cs="Times New Roman"/>
          <w:sz w:val="24"/>
          <w:szCs w:val="24"/>
          <w:highlight w:val="lightGray"/>
        </w:rPr>
        <w:t>“</w:t>
      </w:r>
      <w:r w:rsidR="008F3FB3">
        <w:rPr>
          <w:rFonts w:ascii="Times New Roman" w:eastAsia="Times New Roman" w:hAnsi="Times New Roman" w:cs="Times New Roman"/>
          <w:sz w:val="24"/>
          <w:szCs w:val="24"/>
          <w:highlight w:val="lightGray"/>
        </w:rPr>
        <w:t>accept the following from</w:t>
      </w:r>
      <w:r w:rsidR="008F3FB3" w:rsidRPr="00A66B65">
        <w:rPr>
          <w:rFonts w:ascii="Times New Roman" w:eastAsia="Times New Roman" w:hAnsi="Times New Roman" w:cs="Times New Roman"/>
          <w:sz w:val="24"/>
          <w:szCs w:val="24"/>
          <w:highlight w:val="lightGray"/>
        </w:rPr>
        <w:t>”]</w:t>
      </w:r>
      <w:r w:rsidR="008F3FB3">
        <w:rPr>
          <w:rFonts w:ascii="Times New Roman" w:eastAsia="Times New Roman" w:hAnsi="Times New Roman" w:cs="Times New Roman"/>
          <w:sz w:val="24"/>
          <w:szCs w:val="24"/>
        </w:rPr>
        <w:t xml:space="preserve"> </w:t>
      </w:r>
      <w:r w:rsidR="008F3FB3" w:rsidRPr="00D81984">
        <w:rPr>
          <w:rFonts w:ascii="Times New Roman" w:eastAsia="Times New Roman" w:hAnsi="Times New Roman" w:cs="Times New Roman"/>
          <w:color w:val="000000"/>
          <w:sz w:val="24"/>
          <w:szCs w:val="24"/>
          <w:highlight w:val="yellow"/>
        </w:rPr>
        <w:t>[ENTER VENDOR NAME]</w:t>
      </w:r>
      <w:r w:rsidR="008F3FB3">
        <w:rPr>
          <w:rFonts w:ascii="Times New Roman" w:eastAsia="Times New Roman" w:hAnsi="Times New Roman" w:cs="Times New Roman"/>
          <w:color w:val="000000"/>
          <w:sz w:val="24"/>
          <w:szCs w:val="24"/>
        </w:rPr>
        <w:t xml:space="preserve"> (“</w:t>
      </w:r>
      <w:r w:rsidR="00351272">
        <w:rPr>
          <w:rFonts w:ascii="Times New Roman" w:eastAsia="Times New Roman" w:hAnsi="Times New Roman" w:cs="Times New Roman"/>
          <w:color w:val="000000"/>
          <w:sz w:val="24"/>
          <w:szCs w:val="24"/>
        </w:rPr>
        <w:t>Offeror</w:t>
      </w:r>
      <w:r w:rsidR="008F3FB3">
        <w:rPr>
          <w:rFonts w:ascii="Times New Roman" w:eastAsia="Times New Roman" w:hAnsi="Times New Roman" w:cs="Times New Roman"/>
          <w:color w:val="000000"/>
          <w:sz w:val="24"/>
          <w:szCs w:val="24"/>
        </w:rPr>
        <w:t>”), pending the results of t</w:t>
      </w:r>
      <w:r w:rsidR="00400614">
        <w:rPr>
          <w:rFonts w:ascii="Times New Roman" w:eastAsia="Times New Roman" w:hAnsi="Times New Roman" w:cs="Times New Roman"/>
          <w:color w:val="000000"/>
          <w:sz w:val="24"/>
          <w:szCs w:val="24"/>
        </w:rPr>
        <w:t>his Notice of Intent (“Notice”):</w:t>
      </w:r>
    </w:p>
    <w:p w14:paraId="11B83B56" w14:textId="77777777" w:rsidR="00400614" w:rsidRDefault="00400614" w:rsidP="00ED1F68">
      <w:pPr>
        <w:spacing w:after="0" w:line="240" w:lineRule="auto"/>
        <w:jc w:val="both"/>
        <w:rPr>
          <w:rFonts w:ascii="Times New Roman" w:eastAsia="Times New Roman" w:hAnsi="Times New Roman" w:cs="Times New Roman"/>
          <w:color w:val="000000"/>
          <w:sz w:val="24"/>
          <w:szCs w:val="24"/>
        </w:rPr>
      </w:pPr>
    </w:p>
    <w:p w14:paraId="63C9106D" w14:textId="77777777" w:rsidR="00400614" w:rsidRPr="001C2A73" w:rsidRDefault="00400614" w:rsidP="00400614">
      <w:pPr>
        <w:spacing w:after="0" w:line="240" w:lineRule="auto"/>
        <w:jc w:val="both"/>
        <w:rPr>
          <w:rFonts w:ascii="Times New Roman" w:eastAsia="Times New Roman" w:hAnsi="Times New Roman" w:cs="Times New Roman"/>
          <w:b/>
          <w:color w:val="222222"/>
          <w:sz w:val="24"/>
          <w:szCs w:val="24"/>
          <w:shd w:val="clear" w:color="auto" w:fill="FFFFFF"/>
        </w:rPr>
      </w:pPr>
      <w:r w:rsidRPr="001C2A73">
        <w:rPr>
          <w:rFonts w:ascii="Times New Roman" w:eastAsia="Times New Roman" w:hAnsi="Times New Roman" w:cs="Times New Roman"/>
          <w:b/>
          <w:color w:val="222222"/>
          <w:sz w:val="24"/>
          <w:szCs w:val="24"/>
          <w:shd w:val="clear" w:color="auto" w:fill="FFFFFF"/>
        </w:rPr>
        <w:t>Description</w:t>
      </w:r>
    </w:p>
    <w:p w14:paraId="33880989" w14:textId="2FE7629F" w:rsidR="00400614" w:rsidRDefault="00400614" w:rsidP="00400614">
      <w:pPr>
        <w:spacing w:after="0" w:line="240" w:lineRule="auto"/>
        <w:jc w:val="both"/>
        <w:rPr>
          <w:rFonts w:ascii="Times New Roman" w:eastAsia="Times New Roman" w:hAnsi="Times New Roman" w:cs="Times New Roman"/>
          <w:color w:val="222222"/>
          <w:sz w:val="24"/>
          <w:szCs w:val="24"/>
          <w:shd w:val="clear" w:color="auto" w:fill="FFFFFF"/>
        </w:rPr>
      </w:pPr>
      <w:r w:rsidRPr="001C2A73">
        <w:rPr>
          <w:rFonts w:ascii="Times New Roman" w:eastAsia="Times New Roman" w:hAnsi="Times New Roman" w:cs="Times New Roman"/>
          <w:color w:val="222222"/>
          <w:sz w:val="24"/>
          <w:szCs w:val="24"/>
          <w:highlight w:val="yellow"/>
          <w:shd w:val="clear" w:color="auto" w:fill="FFFFFF"/>
        </w:rPr>
        <w:t xml:space="preserve">[Describe offer of goods and/or services; provide background and timeframe, including start and end dates; </w:t>
      </w:r>
      <w:r w:rsidR="001125B5">
        <w:rPr>
          <w:rFonts w:ascii="Times New Roman" w:eastAsia="Times New Roman" w:hAnsi="Times New Roman" w:cs="Times New Roman"/>
          <w:color w:val="222222"/>
          <w:sz w:val="24"/>
          <w:szCs w:val="24"/>
          <w:highlight w:val="yellow"/>
          <w:shd w:val="clear" w:color="auto" w:fill="FFFFFF"/>
        </w:rPr>
        <w:t xml:space="preserve">include a description of project deliverables, if applicable, </w:t>
      </w:r>
      <w:r w:rsidRPr="001C2A73">
        <w:rPr>
          <w:rFonts w:ascii="Times New Roman" w:eastAsia="Times New Roman" w:hAnsi="Times New Roman" w:cs="Times New Roman"/>
          <w:color w:val="222222"/>
          <w:sz w:val="24"/>
          <w:szCs w:val="24"/>
          <w:highlight w:val="yellow"/>
          <w:shd w:val="clear" w:color="auto" w:fill="FFFFFF"/>
        </w:rPr>
        <w:t xml:space="preserve">enter the number of units and price </w:t>
      </w:r>
      <w:r w:rsidR="00935016" w:rsidRPr="001C2A73">
        <w:rPr>
          <w:rFonts w:ascii="Times New Roman" w:eastAsia="Times New Roman" w:hAnsi="Times New Roman" w:cs="Times New Roman"/>
          <w:color w:val="222222"/>
          <w:sz w:val="24"/>
          <w:szCs w:val="24"/>
          <w:highlight w:val="yellow"/>
          <w:shd w:val="clear" w:color="auto" w:fill="FFFFFF"/>
        </w:rPr>
        <w:t xml:space="preserve">per unit and </w:t>
      </w:r>
      <w:r w:rsidRPr="001C2A73">
        <w:rPr>
          <w:rFonts w:ascii="Times New Roman" w:eastAsia="Times New Roman" w:hAnsi="Times New Roman" w:cs="Times New Roman"/>
          <w:color w:val="222222"/>
          <w:sz w:val="24"/>
          <w:szCs w:val="24"/>
          <w:highlight w:val="yellow"/>
          <w:shd w:val="clear" w:color="auto" w:fill="FFFFFF"/>
        </w:rPr>
        <w:t>total cost</w:t>
      </w:r>
      <w:r w:rsidR="00935016" w:rsidRPr="001C2A73">
        <w:rPr>
          <w:rFonts w:ascii="Times New Roman" w:eastAsia="Times New Roman" w:hAnsi="Times New Roman" w:cs="Times New Roman"/>
          <w:color w:val="222222"/>
          <w:sz w:val="24"/>
          <w:szCs w:val="24"/>
          <w:highlight w:val="yellow"/>
          <w:shd w:val="clear" w:color="auto" w:fill="FFFFFF"/>
        </w:rPr>
        <w:t>, if any</w:t>
      </w:r>
      <w:r w:rsidR="001125B5">
        <w:rPr>
          <w:rFonts w:ascii="Times New Roman" w:eastAsia="Times New Roman" w:hAnsi="Times New Roman" w:cs="Times New Roman"/>
          <w:color w:val="222222"/>
          <w:sz w:val="24"/>
          <w:szCs w:val="24"/>
          <w:highlight w:val="yellow"/>
          <w:shd w:val="clear" w:color="auto" w:fill="FFFFFF"/>
        </w:rPr>
        <w:t>.</w:t>
      </w:r>
      <w:r w:rsidRPr="001C2A73">
        <w:rPr>
          <w:rFonts w:ascii="Times New Roman" w:eastAsia="Times New Roman" w:hAnsi="Times New Roman" w:cs="Times New Roman"/>
          <w:color w:val="222222"/>
          <w:sz w:val="24"/>
          <w:szCs w:val="24"/>
          <w:highlight w:val="yellow"/>
          <w:shd w:val="clear" w:color="auto" w:fill="FFFFFF"/>
        </w:rPr>
        <w:t>]</w:t>
      </w:r>
    </w:p>
    <w:p w14:paraId="04E293F5" w14:textId="77777777" w:rsidR="008F3FB3" w:rsidRDefault="008F3FB3" w:rsidP="00ED1F68">
      <w:pPr>
        <w:spacing w:after="0" w:line="240" w:lineRule="auto"/>
        <w:jc w:val="both"/>
        <w:rPr>
          <w:rFonts w:ascii="Times New Roman" w:eastAsia="Times New Roman" w:hAnsi="Times New Roman" w:cs="Times New Roman"/>
          <w:color w:val="000000"/>
          <w:sz w:val="24"/>
          <w:szCs w:val="24"/>
        </w:rPr>
      </w:pPr>
    </w:p>
    <w:p w14:paraId="0352C08D" w14:textId="77777777" w:rsidR="00400614" w:rsidRPr="00ED1F68" w:rsidRDefault="00400614" w:rsidP="00ED1F68">
      <w:pPr>
        <w:spacing w:after="0" w:line="24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The Department is posting this Notice rather than conducting a full procurement because the Department believes this opportunity represents best value to the Commonwealth and is utilizing this Due Diligence Posting to ensure that the process is open, fair and competitive.</w:t>
      </w:r>
    </w:p>
    <w:p w14:paraId="18B18A96" w14:textId="77777777" w:rsidR="00ED1F68" w:rsidRPr="00ED1F68" w:rsidRDefault="00ED1F68" w:rsidP="00ED1F68">
      <w:pPr>
        <w:spacing w:after="0" w:line="240" w:lineRule="auto"/>
        <w:rPr>
          <w:rFonts w:ascii="Times New Roman" w:eastAsia="Times New Roman" w:hAnsi="Times New Roman" w:cs="Times New Roman"/>
          <w:sz w:val="24"/>
          <w:szCs w:val="24"/>
        </w:rPr>
      </w:pPr>
    </w:p>
    <w:p w14:paraId="6E1E5A28" w14:textId="77777777" w:rsidR="00935016" w:rsidRPr="001C2A73" w:rsidRDefault="00935016" w:rsidP="00ED1F68">
      <w:pPr>
        <w:spacing w:after="0" w:line="240" w:lineRule="auto"/>
        <w:rPr>
          <w:rFonts w:ascii="Times New Roman" w:eastAsia="Times New Roman" w:hAnsi="Times New Roman" w:cs="Times New Roman"/>
          <w:b/>
          <w:sz w:val="24"/>
          <w:szCs w:val="24"/>
        </w:rPr>
      </w:pPr>
      <w:r w:rsidRPr="001C2A73">
        <w:rPr>
          <w:rFonts w:ascii="Times New Roman" w:eastAsia="Times New Roman" w:hAnsi="Times New Roman" w:cs="Times New Roman"/>
          <w:b/>
          <w:sz w:val="24"/>
          <w:szCs w:val="24"/>
        </w:rPr>
        <w:t>Determinat</w:t>
      </w:r>
      <w:r w:rsidR="00B5291C">
        <w:rPr>
          <w:rFonts w:ascii="Times New Roman" w:eastAsia="Times New Roman" w:hAnsi="Times New Roman" w:cs="Times New Roman"/>
          <w:b/>
          <w:sz w:val="24"/>
          <w:szCs w:val="24"/>
        </w:rPr>
        <w:t>ion of Other Interested Vendors</w:t>
      </w:r>
    </w:p>
    <w:p w14:paraId="1D75B42F" w14:textId="77777777" w:rsidR="00935016" w:rsidRDefault="00ED1F68" w:rsidP="00ED1F68">
      <w:pPr>
        <w:spacing w:after="0" w:line="240" w:lineRule="auto"/>
        <w:rPr>
          <w:rFonts w:ascii="Times New Roman" w:eastAsia="Times New Roman" w:hAnsi="Times New Roman" w:cs="Times New Roman"/>
          <w:sz w:val="24"/>
          <w:szCs w:val="24"/>
        </w:rPr>
      </w:pPr>
      <w:r w:rsidRPr="00ED1F68">
        <w:rPr>
          <w:rFonts w:ascii="Times New Roman" w:eastAsia="Times New Roman" w:hAnsi="Times New Roman" w:cs="Times New Roman"/>
          <w:sz w:val="24"/>
          <w:szCs w:val="24"/>
        </w:rPr>
        <w:t xml:space="preserve">The intent of this posting is to determine if there are any other interested </w:t>
      </w:r>
      <w:r w:rsidR="00935016">
        <w:rPr>
          <w:rFonts w:ascii="Times New Roman" w:eastAsia="Times New Roman" w:hAnsi="Times New Roman" w:cs="Times New Roman"/>
          <w:sz w:val="24"/>
          <w:szCs w:val="24"/>
        </w:rPr>
        <w:t xml:space="preserve">and </w:t>
      </w:r>
      <w:r w:rsidR="002F19A5">
        <w:rPr>
          <w:rFonts w:ascii="Times New Roman" w:eastAsia="Times New Roman" w:hAnsi="Times New Roman" w:cs="Times New Roman"/>
          <w:sz w:val="24"/>
          <w:szCs w:val="24"/>
        </w:rPr>
        <w:t>qualified</w:t>
      </w:r>
      <w:r w:rsidR="00935016">
        <w:rPr>
          <w:rFonts w:ascii="Times New Roman" w:eastAsia="Times New Roman" w:hAnsi="Times New Roman" w:cs="Times New Roman"/>
          <w:sz w:val="24"/>
          <w:szCs w:val="24"/>
        </w:rPr>
        <w:t xml:space="preserve"> </w:t>
      </w:r>
      <w:r w:rsidR="00DB5EDF">
        <w:rPr>
          <w:rFonts w:ascii="Times New Roman" w:eastAsia="Times New Roman" w:hAnsi="Times New Roman" w:cs="Times New Roman"/>
          <w:sz w:val="24"/>
          <w:szCs w:val="24"/>
        </w:rPr>
        <w:t xml:space="preserve">vendors.  </w:t>
      </w:r>
      <w:r w:rsidR="00351272">
        <w:rPr>
          <w:rFonts w:ascii="Times New Roman" w:eastAsia="Times New Roman" w:hAnsi="Times New Roman" w:cs="Times New Roman"/>
          <w:sz w:val="24"/>
          <w:szCs w:val="24"/>
        </w:rPr>
        <w:t>Any such vendors</w:t>
      </w:r>
      <w:r w:rsidR="00DB5EDF">
        <w:rPr>
          <w:rFonts w:ascii="Times New Roman" w:eastAsia="Times New Roman" w:hAnsi="Times New Roman" w:cs="Times New Roman"/>
          <w:sz w:val="24"/>
          <w:szCs w:val="24"/>
        </w:rPr>
        <w:t xml:space="preserve"> must</w:t>
      </w:r>
      <w:r w:rsidR="004B1439">
        <w:rPr>
          <w:rFonts w:ascii="Times New Roman" w:eastAsia="Times New Roman" w:hAnsi="Times New Roman" w:cs="Times New Roman"/>
          <w:sz w:val="24"/>
          <w:szCs w:val="24"/>
        </w:rPr>
        <w:t xml:space="preserve"> </w:t>
      </w:r>
      <w:r w:rsidR="004B1439" w:rsidRPr="00D81984">
        <w:rPr>
          <w:rFonts w:ascii="Times New Roman" w:eastAsia="Times New Roman" w:hAnsi="Times New Roman" w:cs="Times New Roman"/>
          <w:sz w:val="24"/>
          <w:szCs w:val="24"/>
          <w:highlight w:val="yellow"/>
        </w:rPr>
        <w:t>[SELECT ONE OF THE FOLLOWING]</w:t>
      </w:r>
      <w:r w:rsidR="00935016">
        <w:rPr>
          <w:rFonts w:ascii="Times New Roman" w:eastAsia="Times New Roman" w:hAnsi="Times New Roman" w:cs="Times New Roman"/>
          <w:sz w:val="24"/>
          <w:szCs w:val="24"/>
        </w:rPr>
        <w:t xml:space="preserve">: </w:t>
      </w:r>
    </w:p>
    <w:p w14:paraId="478E2818" w14:textId="77777777" w:rsidR="00935016" w:rsidRPr="004B1439" w:rsidRDefault="00DB5EDF" w:rsidP="00935016">
      <w:pPr>
        <w:pStyle w:val="ListParagraph"/>
        <w:numPr>
          <w:ilvl w:val="0"/>
          <w:numId w:val="2"/>
        </w:numPr>
        <w:spacing w:after="0" w:line="240" w:lineRule="auto"/>
        <w:rPr>
          <w:rFonts w:ascii="Times New Roman" w:eastAsia="Times New Roman" w:hAnsi="Times New Roman" w:cs="Times New Roman"/>
          <w:sz w:val="24"/>
          <w:szCs w:val="24"/>
          <w:highlight w:val="lightGray"/>
        </w:rPr>
      </w:pPr>
      <w:r w:rsidRPr="004B1439">
        <w:rPr>
          <w:rFonts w:ascii="Times New Roman" w:eastAsia="Times New Roman" w:hAnsi="Times New Roman" w:cs="Times New Roman"/>
          <w:sz w:val="24"/>
          <w:szCs w:val="24"/>
          <w:highlight w:val="lightGray"/>
        </w:rPr>
        <w:t>Submit documentation that they can p</w:t>
      </w:r>
      <w:r w:rsidR="00935016" w:rsidRPr="004B1439">
        <w:rPr>
          <w:rFonts w:ascii="Times New Roman" w:eastAsia="Times New Roman" w:hAnsi="Times New Roman" w:cs="Times New Roman"/>
          <w:sz w:val="24"/>
          <w:szCs w:val="24"/>
          <w:highlight w:val="lightGray"/>
        </w:rPr>
        <w:t xml:space="preserve">rovide a </w:t>
      </w:r>
      <w:r w:rsidR="00ED1F68" w:rsidRPr="004B1439">
        <w:rPr>
          <w:rFonts w:ascii="Times New Roman" w:eastAsia="Times New Roman" w:hAnsi="Times New Roman" w:cs="Times New Roman"/>
          <w:sz w:val="24"/>
          <w:szCs w:val="24"/>
          <w:highlight w:val="lightGray"/>
        </w:rPr>
        <w:t xml:space="preserve">comparable </w:t>
      </w:r>
      <w:r w:rsidR="00935016" w:rsidRPr="004B1439">
        <w:rPr>
          <w:rFonts w:ascii="Times New Roman" w:eastAsia="Times New Roman" w:hAnsi="Times New Roman" w:cs="Times New Roman"/>
          <w:sz w:val="24"/>
          <w:szCs w:val="24"/>
          <w:highlight w:val="lightGray"/>
        </w:rPr>
        <w:t xml:space="preserve">or better offer </w:t>
      </w:r>
      <w:r w:rsidR="00935016" w:rsidRPr="00D81984">
        <w:rPr>
          <w:rFonts w:ascii="Times New Roman" w:eastAsia="Times New Roman" w:hAnsi="Times New Roman" w:cs="Times New Roman"/>
          <w:sz w:val="24"/>
          <w:szCs w:val="24"/>
          <w:highlight w:val="yellow"/>
        </w:rPr>
        <w:t>[ONLY SELECT THIS OFFER FOR “Best Value Offer” or “Intent to Purchase S</w:t>
      </w:r>
      <w:r w:rsidR="00ED1F68" w:rsidRPr="00D81984">
        <w:rPr>
          <w:rFonts w:ascii="Times New Roman" w:eastAsia="Times New Roman" w:hAnsi="Times New Roman" w:cs="Times New Roman"/>
          <w:sz w:val="24"/>
          <w:szCs w:val="24"/>
          <w:highlight w:val="yellow"/>
        </w:rPr>
        <w:t xml:space="preserve">ervices </w:t>
      </w:r>
      <w:r w:rsidR="00935016" w:rsidRPr="00D81984">
        <w:rPr>
          <w:rFonts w:ascii="Times New Roman" w:eastAsia="Times New Roman" w:hAnsi="Times New Roman" w:cs="Times New Roman"/>
          <w:sz w:val="24"/>
          <w:szCs w:val="24"/>
          <w:highlight w:val="yellow"/>
        </w:rPr>
        <w:t xml:space="preserve">from Another </w:t>
      </w:r>
      <w:r w:rsidR="00DA765D" w:rsidRPr="00D81984">
        <w:rPr>
          <w:rFonts w:ascii="Times New Roman" w:eastAsia="Times New Roman" w:hAnsi="Times New Roman" w:cs="Times New Roman"/>
          <w:sz w:val="24"/>
          <w:szCs w:val="24"/>
          <w:highlight w:val="yellow"/>
        </w:rPr>
        <w:t xml:space="preserve">Massachusetts </w:t>
      </w:r>
      <w:r w:rsidR="00935016" w:rsidRPr="00D81984">
        <w:rPr>
          <w:rFonts w:ascii="Times New Roman" w:eastAsia="Times New Roman" w:hAnsi="Times New Roman" w:cs="Times New Roman"/>
          <w:sz w:val="24"/>
          <w:szCs w:val="24"/>
          <w:highlight w:val="yellow"/>
        </w:rPr>
        <w:t>Government Entity”]</w:t>
      </w:r>
    </w:p>
    <w:p w14:paraId="75E3801D" w14:textId="2CEEB022" w:rsidR="002F19A5" w:rsidRPr="00EB2E8C" w:rsidRDefault="00935016" w:rsidP="00EB2E8C">
      <w:pPr>
        <w:pStyle w:val="ListParagraph"/>
        <w:numPr>
          <w:ilvl w:val="0"/>
          <w:numId w:val="2"/>
        </w:numPr>
        <w:spacing w:after="0" w:line="240" w:lineRule="auto"/>
        <w:rPr>
          <w:rFonts w:ascii="Times New Roman" w:eastAsia="Times New Roman" w:hAnsi="Times New Roman" w:cs="Times New Roman"/>
          <w:sz w:val="24"/>
          <w:szCs w:val="24"/>
          <w:highlight w:val="lightGray"/>
        </w:rPr>
      </w:pPr>
      <w:r w:rsidRPr="004B1439">
        <w:rPr>
          <w:rFonts w:ascii="Times New Roman" w:eastAsia="Times New Roman" w:hAnsi="Times New Roman" w:cs="Times New Roman"/>
          <w:sz w:val="24"/>
          <w:szCs w:val="24"/>
          <w:highlight w:val="lightGray"/>
        </w:rPr>
        <w:t xml:space="preserve">Submit documentation that they can also provide the same proprietary product or service </w:t>
      </w:r>
      <w:r w:rsidRPr="00D81984">
        <w:rPr>
          <w:rFonts w:ascii="Times New Roman" w:eastAsia="Times New Roman" w:hAnsi="Times New Roman" w:cs="Times New Roman"/>
          <w:sz w:val="24"/>
          <w:szCs w:val="24"/>
          <w:highlight w:val="yellow"/>
        </w:rPr>
        <w:t>[ONLY SELECT THIS OFFER FOR “</w:t>
      </w:r>
      <w:r w:rsidR="002F19A5" w:rsidRPr="00D81984">
        <w:rPr>
          <w:rFonts w:ascii="Times New Roman" w:eastAsia="Times New Roman" w:hAnsi="Times New Roman" w:cs="Times New Roman"/>
          <w:sz w:val="24"/>
          <w:szCs w:val="24"/>
          <w:highlight w:val="yellow"/>
        </w:rPr>
        <w:t xml:space="preserve">Proprietary Product” or “Proprietary Service </w:t>
      </w:r>
      <w:proofErr w:type="gramStart"/>
      <w:r w:rsidR="002F19A5" w:rsidRPr="00D81984">
        <w:rPr>
          <w:rFonts w:ascii="Times New Roman" w:eastAsia="Times New Roman" w:hAnsi="Times New Roman" w:cs="Times New Roman"/>
          <w:sz w:val="24"/>
          <w:szCs w:val="24"/>
          <w:highlight w:val="yellow"/>
        </w:rPr>
        <w:t>“ acquisitions</w:t>
      </w:r>
      <w:proofErr w:type="gramEnd"/>
      <w:r w:rsidR="002F19A5" w:rsidRPr="00D81984">
        <w:rPr>
          <w:rFonts w:ascii="Times New Roman" w:eastAsia="Times New Roman" w:hAnsi="Times New Roman" w:cs="Times New Roman"/>
          <w:sz w:val="24"/>
          <w:szCs w:val="24"/>
          <w:highlight w:val="yellow"/>
        </w:rPr>
        <w:t>]</w:t>
      </w:r>
    </w:p>
    <w:p w14:paraId="33B6D49E" w14:textId="77777777" w:rsidR="00400614" w:rsidRPr="00ED1F68" w:rsidRDefault="00400614" w:rsidP="00ED1F68">
      <w:pPr>
        <w:spacing w:after="0" w:line="240" w:lineRule="auto"/>
        <w:rPr>
          <w:rFonts w:ascii="Times New Roman" w:eastAsia="Times New Roman" w:hAnsi="Times New Roman" w:cs="Times New Roman"/>
          <w:sz w:val="24"/>
          <w:szCs w:val="24"/>
        </w:rPr>
      </w:pPr>
    </w:p>
    <w:p w14:paraId="08078373" w14:textId="77777777" w:rsidR="00C37898" w:rsidRPr="001C2A73" w:rsidRDefault="00C37898" w:rsidP="00C378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Requirement and Deadline</w:t>
      </w:r>
    </w:p>
    <w:p w14:paraId="234A8249" w14:textId="587240EA" w:rsidR="006808F6" w:rsidRDefault="00C37898" w:rsidP="00ED1F68">
      <w:pPr>
        <w:spacing w:after="0" w:line="240" w:lineRule="auto"/>
        <w:jc w:val="both"/>
        <w:rPr>
          <w:rFonts w:ascii="Times New Roman" w:eastAsia="Times New Roman" w:hAnsi="Times New Roman" w:cs="Times New Roman"/>
          <w:sz w:val="24"/>
          <w:szCs w:val="24"/>
        </w:rPr>
      </w:pPr>
      <w:r w:rsidRPr="00C37898">
        <w:rPr>
          <w:rFonts w:ascii="Times New Roman" w:eastAsia="Times New Roman" w:hAnsi="Times New Roman" w:cs="Times New Roman"/>
          <w:b/>
          <w:sz w:val="24"/>
          <w:szCs w:val="24"/>
        </w:rPr>
        <w:t xml:space="preserve">All </w:t>
      </w:r>
      <w:r>
        <w:rPr>
          <w:rFonts w:ascii="Times New Roman" w:eastAsia="Times New Roman" w:hAnsi="Times New Roman" w:cs="Times New Roman"/>
          <w:sz w:val="24"/>
          <w:szCs w:val="24"/>
        </w:rPr>
        <w:t>Interested V</w:t>
      </w:r>
      <w:r w:rsidR="00ED1F68" w:rsidRPr="00ED1F68">
        <w:rPr>
          <w:rFonts w:ascii="Times New Roman" w:eastAsia="Times New Roman" w:hAnsi="Times New Roman" w:cs="Times New Roman"/>
          <w:sz w:val="24"/>
          <w:szCs w:val="24"/>
        </w:rPr>
        <w:t>endors</w:t>
      </w:r>
      <w:r>
        <w:rPr>
          <w:rFonts w:ascii="Times New Roman" w:eastAsia="Times New Roman" w:hAnsi="Times New Roman" w:cs="Times New Roman"/>
          <w:sz w:val="24"/>
          <w:szCs w:val="24"/>
        </w:rPr>
        <w:t xml:space="preserve"> and Offerors</w:t>
      </w:r>
      <w:r w:rsidR="00ED1F68" w:rsidRPr="00ED1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ED1F68" w:rsidRPr="00ED1F68">
        <w:rPr>
          <w:rFonts w:ascii="Times New Roman" w:eastAsia="Times New Roman" w:hAnsi="Times New Roman" w:cs="Times New Roman"/>
          <w:sz w:val="24"/>
          <w:szCs w:val="24"/>
        </w:rPr>
        <w:t xml:space="preserve">nterested in </w:t>
      </w:r>
      <w:r w:rsidR="002F19A5">
        <w:rPr>
          <w:rFonts w:ascii="Times New Roman" w:eastAsia="Times New Roman" w:hAnsi="Times New Roman" w:cs="Times New Roman"/>
          <w:sz w:val="24"/>
          <w:szCs w:val="24"/>
        </w:rPr>
        <w:t>responding to this Notice</w:t>
      </w:r>
      <w:r>
        <w:rPr>
          <w:rFonts w:ascii="Times New Roman" w:eastAsia="Times New Roman" w:hAnsi="Times New Roman" w:cs="Times New Roman"/>
          <w:sz w:val="24"/>
          <w:szCs w:val="24"/>
        </w:rPr>
        <w:t>, regardless of prior communications with the Department,</w:t>
      </w:r>
      <w:r w:rsidR="002F19A5">
        <w:rPr>
          <w:rFonts w:ascii="Times New Roman" w:eastAsia="Times New Roman" w:hAnsi="Times New Roman" w:cs="Times New Roman"/>
          <w:sz w:val="24"/>
          <w:szCs w:val="24"/>
        </w:rPr>
        <w:t xml:space="preserve"> </w:t>
      </w:r>
      <w:r w:rsidR="002F19A5" w:rsidRPr="00C37898">
        <w:rPr>
          <w:rFonts w:ascii="Times New Roman" w:eastAsia="Times New Roman" w:hAnsi="Times New Roman" w:cs="Times New Roman"/>
          <w:b/>
          <w:sz w:val="24"/>
          <w:szCs w:val="24"/>
        </w:rPr>
        <w:t>must</w:t>
      </w:r>
      <w:r w:rsidR="002F19A5">
        <w:rPr>
          <w:rFonts w:ascii="Times New Roman" w:eastAsia="Times New Roman" w:hAnsi="Times New Roman" w:cs="Times New Roman"/>
          <w:sz w:val="24"/>
          <w:szCs w:val="24"/>
        </w:rPr>
        <w:t xml:space="preserve"> </w:t>
      </w:r>
      <w:r w:rsidR="00DB5EDF">
        <w:rPr>
          <w:rFonts w:ascii="Times New Roman" w:eastAsia="Times New Roman" w:hAnsi="Times New Roman" w:cs="Times New Roman"/>
          <w:sz w:val="24"/>
          <w:szCs w:val="24"/>
        </w:rPr>
        <w:t xml:space="preserve">submit a Response </w:t>
      </w:r>
      <w:r>
        <w:rPr>
          <w:rFonts w:ascii="Times New Roman" w:eastAsia="Times New Roman" w:hAnsi="Times New Roman" w:cs="Times New Roman"/>
          <w:sz w:val="24"/>
          <w:szCs w:val="24"/>
        </w:rPr>
        <w:t xml:space="preserve">to this posting containing evidence of their qualification and interest </w:t>
      </w:r>
      <w:r w:rsidRPr="00C37898">
        <w:rPr>
          <w:rFonts w:ascii="Times New Roman" w:eastAsia="Times New Roman" w:hAnsi="Times New Roman" w:cs="Times New Roman"/>
          <w:sz w:val="24"/>
          <w:szCs w:val="24"/>
          <w:highlight w:val="yellow"/>
        </w:rPr>
        <w:t>[INSERT ANY ADDITIONAL INFORMATION THAT INTERESTED VENDORS MUST PROVIDE]</w:t>
      </w:r>
      <w:r>
        <w:rPr>
          <w:rFonts w:ascii="Times New Roman" w:eastAsia="Times New Roman" w:hAnsi="Times New Roman" w:cs="Times New Roman"/>
          <w:sz w:val="24"/>
          <w:szCs w:val="24"/>
        </w:rPr>
        <w:t xml:space="preserve">.  </w:t>
      </w:r>
      <w:r w:rsidR="00DB5EDF">
        <w:rPr>
          <w:rFonts w:ascii="Times New Roman" w:eastAsia="Times New Roman" w:hAnsi="Times New Roman" w:cs="Times New Roman"/>
          <w:sz w:val="24"/>
          <w:szCs w:val="24"/>
        </w:rPr>
        <w:t xml:space="preserve">All required information must be submitted </w:t>
      </w:r>
      <w:r w:rsidR="006808F6">
        <w:rPr>
          <w:rFonts w:ascii="Times New Roman" w:eastAsia="Times New Roman" w:hAnsi="Times New Roman" w:cs="Times New Roman"/>
          <w:sz w:val="24"/>
          <w:szCs w:val="24"/>
        </w:rPr>
        <w:t xml:space="preserve">by </w:t>
      </w:r>
      <w:r w:rsidR="006808F6" w:rsidRPr="004B1439">
        <w:rPr>
          <w:rFonts w:ascii="Times New Roman" w:eastAsia="Times New Roman" w:hAnsi="Times New Roman" w:cs="Times New Roman"/>
          <w:sz w:val="24"/>
          <w:szCs w:val="24"/>
          <w:highlight w:val="lightGray"/>
        </w:rPr>
        <w:t>[</w:t>
      </w:r>
      <w:r w:rsidR="006808F6" w:rsidRPr="00D81984">
        <w:rPr>
          <w:rFonts w:ascii="Times New Roman" w:eastAsia="Times New Roman" w:hAnsi="Times New Roman" w:cs="Times New Roman"/>
          <w:sz w:val="24"/>
          <w:szCs w:val="24"/>
          <w:highlight w:val="yellow"/>
        </w:rPr>
        <w:t xml:space="preserve">INSERT TIME </w:t>
      </w:r>
      <w:r w:rsidR="006808F6" w:rsidRPr="004B1439">
        <w:rPr>
          <w:rFonts w:ascii="Times New Roman" w:eastAsia="Times New Roman" w:hAnsi="Times New Roman" w:cs="Times New Roman"/>
          <w:sz w:val="24"/>
          <w:szCs w:val="24"/>
          <w:highlight w:val="lightGray"/>
        </w:rPr>
        <w:t xml:space="preserve">__:00PM] (prevailing Eastern Time) on </w:t>
      </w:r>
      <w:r w:rsidR="006808F6" w:rsidRPr="00D81984">
        <w:rPr>
          <w:rFonts w:ascii="Times New Roman" w:eastAsia="Times New Roman" w:hAnsi="Times New Roman" w:cs="Times New Roman"/>
          <w:sz w:val="24"/>
          <w:szCs w:val="24"/>
          <w:highlight w:val="yellow"/>
        </w:rPr>
        <w:t>[INSERT DAY OF WEEK]</w:t>
      </w:r>
      <w:r w:rsidR="006808F6" w:rsidRPr="004B1439">
        <w:rPr>
          <w:rFonts w:ascii="Times New Roman" w:eastAsia="Times New Roman" w:hAnsi="Times New Roman" w:cs="Times New Roman"/>
          <w:sz w:val="24"/>
          <w:szCs w:val="24"/>
          <w:highlight w:val="lightGray"/>
        </w:rPr>
        <w:t xml:space="preserve">, </w:t>
      </w:r>
      <w:r w:rsidR="006808F6" w:rsidRPr="00D81984">
        <w:rPr>
          <w:rFonts w:ascii="Times New Roman" w:eastAsia="Times New Roman" w:hAnsi="Times New Roman" w:cs="Times New Roman"/>
          <w:sz w:val="24"/>
          <w:szCs w:val="24"/>
          <w:highlight w:val="yellow"/>
        </w:rPr>
        <w:t>[INSERT MM/DD/YYYY]</w:t>
      </w:r>
      <w:r w:rsidR="004B1439">
        <w:rPr>
          <w:rFonts w:ascii="Times New Roman" w:eastAsia="Times New Roman" w:hAnsi="Times New Roman" w:cs="Times New Roman"/>
          <w:sz w:val="24"/>
          <w:szCs w:val="24"/>
        </w:rPr>
        <w:t xml:space="preserve"> as follows</w:t>
      </w:r>
      <w:r w:rsidR="006808F6">
        <w:rPr>
          <w:rFonts w:ascii="Times New Roman" w:eastAsia="Times New Roman" w:hAnsi="Times New Roman" w:cs="Times New Roman"/>
          <w:sz w:val="24"/>
          <w:szCs w:val="24"/>
        </w:rPr>
        <w:t>:</w:t>
      </w:r>
    </w:p>
    <w:p w14:paraId="7C74E423" w14:textId="77777777" w:rsidR="004F4015" w:rsidRDefault="004F4015" w:rsidP="004F4015">
      <w:pPr>
        <w:tabs>
          <w:tab w:val="num" w:pos="792"/>
        </w:tabs>
        <w:spacing w:after="0" w:line="240" w:lineRule="auto"/>
        <w:jc w:val="both"/>
        <w:rPr>
          <w:rFonts w:ascii="Times New Roman" w:eastAsia="Times New Roman" w:hAnsi="Times New Roman" w:cs="Times New Roman"/>
          <w:b/>
          <w:bCs/>
          <w:iCs/>
          <w:sz w:val="24"/>
          <w:szCs w:val="24"/>
        </w:rPr>
      </w:pPr>
      <w:bookmarkStart w:id="0" w:name="_Toc385269652"/>
      <w:bookmarkStart w:id="1" w:name="_Toc413862473"/>
    </w:p>
    <w:p w14:paraId="2B6106B5" w14:textId="77777777" w:rsidR="00C37898" w:rsidRPr="00ED1F68" w:rsidRDefault="00C37898" w:rsidP="00C37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after the posting deadline has passed</w:t>
      </w:r>
      <w:r w:rsidRPr="006808F6">
        <w:rPr>
          <w:rFonts w:ascii="Times New Roman" w:eastAsia="Times New Roman" w:hAnsi="Times New Roman" w:cs="Times New Roman"/>
          <w:sz w:val="24"/>
          <w:szCs w:val="24"/>
        </w:rPr>
        <w:t xml:space="preserve">, interest is generated by </w:t>
      </w:r>
      <w:r>
        <w:rPr>
          <w:rFonts w:ascii="Times New Roman" w:eastAsia="Times New Roman" w:hAnsi="Times New Roman" w:cs="Times New Roman"/>
          <w:sz w:val="24"/>
          <w:szCs w:val="24"/>
        </w:rPr>
        <w:t>this Notice</w:t>
      </w:r>
      <w:r w:rsidRPr="006808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Department will review all Responses and will determine whether they will: </w:t>
      </w:r>
      <w:r w:rsidRPr="004B1439">
        <w:rPr>
          <w:rFonts w:ascii="Times New Roman" w:eastAsia="Times New Roman" w:hAnsi="Times New Roman" w:cs="Times New Roman"/>
          <w:sz w:val="24"/>
          <w:szCs w:val="24"/>
          <w:highlight w:val="lightGray"/>
        </w:rPr>
        <w:t>[</w:t>
      </w:r>
      <w:r w:rsidRPr="004F4015">
        <w:rPr>
          <w:rFonts w:ascii="Times New Roman" w:eastAsia="Times New Roman" w:hAnsi="Times New Roman" w:cs="Times New Roman"/>
          <w:sz w:val="24"/>
          <w:szCs w:val="24"/>
          <w:highlight w:val="yellow"/>
        </w:rPr>
        <w:t>INCLUDE ALL THAT APPLY AND DELETE THOSE THAT DO NOT APPLY</w:t>
      </w:r>
      <w:r w:rsidRPr="004B1439">
        <w:rPr>
          <w:rFonts w:ascii="Times New Roman" w:eastAsia="Times New Roman" w:hAnsi="Times New Roman" w:cs="Times New Roman"/>
          <w:sz w:val="24"/>
          <w:szCs w:val="24"/>
          <w:highlight w:val="lightGray"/>
        </w:rPr>
        <w:t xml:space="preserve">: (i) withdraw the notice and not accept the Offeror’s </w:t>
      </w:r>
      <w:r>
        <w:rPr>
          <w:rFonts w:ascii="Times New Roman" w:eastAsia="Times New Roman" w:hAnsi="Times New Roman" w:cs="Times New Roman"/>
          <w:sz w:val="24"/>
          <w:szCs w:val="24"/>
          <w:highlight w:val="lightGray"/>
        </w:rPr>
        <w:t>offer</w:t>
      </w:r>
      <w:r w:rsidRPr="004B1439">
        <w:rPr>
          <w:rFonts w:ascii="Times New Roman" w:eastAsia="Times New Roman" w:hAnsi="Times New Roman" w:cs="Times New Roman"/>
          <w:sz w:val="24"/>
          <w:szCs w:val="24"/>
          <w:highlight w:val="lightGray"/>
        </w:rPr>
        <w:t xml:space="preserve"> (and cancel the Notice of Intent) or (ii) accept the offer from the Offeror or (iii) accept an offer from another </w:t>
      </w:r>
      <w:r>
        <w:rPr>
          <w:rFonts w:ascii="Times New Roman" w:eastAsia="Times New Roman" w:hAnsi="Times New Roman" w:cs="Times New Roman"/>
          <w:sz w:val="24"/>
          <w:szCs w:val="24"/>
          <w:highlight w:val="lightGray"/>
        </w:rPr>
        <w:t>vendor</w:t>
      </w:r>
      <w:r w:rsidRPr="004B1439">
        <w:rPr>
          <w:rFonts w:ascii="Times New Roman" w:eastAsia="Times New Roman" w:hAnsi="Times New Roman" w:cs="Times New Roman"/>
          <w:sz w:val="24"/>
          <w:szCs w:val="24"/>
          <w:highlight w:val="lightGray"/>
        </w:rPr>
        <w:t xml:space="preserve"> offering a comparable or better </w:t>
      </w:r>
      <w:r>
        <w:rPr>
          <w:rFonts w:ascii="Times New Roman" w:eastAsia="Times New Roman" w:hAnsi="Times New Roman" w:cs="Times New Roman"/>
          <w:sz w:val="24"/>
          <w:szCs w:val="24"/>
          <w:highlight w:val="lightGray"/>
        </w:rPr>
        <w:t>value</w:t>
      </w:r>
      <w:r w:rsidRPr="004B1439">
        <w:rPr>
          <w:rFonts w:ascii="Times New Roman" w:eastAsia="Times New Roman" w:hAnsi="Times New Roman" w:cs="Times New Roman"/>
          <w:sz w:val="24"/>
          <w:szCs w:val="24"/>
          <w:highlight w:val="lightGray"/>
        </w:rPr>
        <w:t xml:space="preserve"> than the Offeror in their Response or (iv) accept the offer from the Offeror </w:t>
      </w:r>
      <w:r w:rsidRPr="004B1439">
        <w:rPr>
          <w:rFonts w:ascii="Times New Roman" w:eastAsia="Times New Roman" w:hAnsi="Times New Roman" w:cs="Times New Roman"/>
          <w:sz w:val="24"/>
          <w:szCs w:val="24"/>
          <w:highlight w:val="lightGray"/>
          <w:u w:val="single"/>
        </w:rPr>
        <w:t>and</w:t>
      </w:r>
      <w:r w:rsidRPr="004B1439">
        <w:rPr>
          <w:rFonts w:ascii="Times New Roman" w:eastAsia="Times New Roman" w:hAnsi="Times New Roman" w:cs="Times New Roman"/>
          <w:sz w:val="24"/>
          <w:szCs w:val="24"/>
          <w:highlight w:val="lightGray"/>
        </w:rPr>
        <w:t xml:space="preserve"> from any other offerors offering similar value in their response.]</w:t>
      </w:r>
    </w:p>
    <w:p w14:paraId="444B0820" w14:textId="77777777" w:rsidR="00C37898" w:rsidRDefault="00C37898" w:rsidP="004F4015">
      <w:pPr>
        <w:tabs>
          <w:tab w:val="num" w:pos="792"/>
        </w:tabs>
        <w:spacing w:after="0" w:line="240" w:lineRule="auto"/>
        <w:jc w:val="both"/>
        <w:rPr>
          <w:rFonts w:ascii="Times New Roman" w:eastAsia="Times New Roman" w:hAnsi="Times New Roman" w:cs="Times New Roman"/>
          <w:b/>
          <w:bCs/>
          <w:iCs/>
          <w:sz w:val="24"/>
          <w:szCs w:val="24"/>
        </w:rPr>
      </w:pPr>
    </w:p>
    <w:p w14:paraId="0D837A36" w14:textId="77777777" w:rsidR="00C37898" w:rsidRDefault="00C37898" w:rsidP="00C37898">
      <w:pPr>
        <w:tabs>
          <w:tab w:val="num" w:pos="792"/>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 xml:space="preserve">Additional Terms Required for Doing Business with the Commonwealth </w:t>
      </w:r>
      <w:r w:rsidRPr="00265A60">
        <w:rPr>
          <w:rFonts w:ascii="Times New Roman" w:eastAsia="Times New Roman" w:hAnsi="Times New Roman" w:cs="Times New Roman"/>
          <w:bCs/>
          <w:iCs/>
          <w:sz w:val="24"/>
          <w:szCs w:val="24"/>
          <w:highlight w:val="yellow"/>
        </w:rPr>
        <w:t>[DELETE THIS SECTION IF THE TOTAL VALUE OF THE COMMODITY / SERVICE BEING PURCHASED IS LESS THAN $10,000</w:t>
      </w:r>
      <w:r w:rsidR="003A1A13">
        <w:rPr>
          <w:rFonts w:ascii="Times New Roman" w:eastAsia="Times New Roman" w:hAnsi="Times New Roman" w:cs="Times New Roman"/>
          <w:bCs/>
          <w:iCs/>
          <w:sz w:val="24"/>
          <w:szCs w:val="24"/>
          <w:highlight w:val="yellow"/>
        </w:rPr>
        <w:t xml:space="preserve">.  UPDATE BASED ON THE NATURE OF THE POSTING WITH ADDITIONAL FORMS </w:t>
      </w:r>
      <w:r w:rsidR="003A1A13" w:rsidRPr="00B85D0A">
        <w:rPr>
          <w:rFonts w:ascii="Times New Roman" w:eastAsia="Times New Roman" w:hAnsi="Times New Roman" w:cs="Times New Roman"/>
          <w:bCs/>
          <w:iCs/>
          <w:sz w:val="24"/>
          <w:szCs w:val="24"/>
          <w:highlight w:val="yellow"/>
        </w:rPr>
        <w:t xml:space="preserve">FROM </w:t>
      </w:r>
      <w:r w:rsidR="00B85D0A" w:rsidRPr="00B85D0A">
        <w:rPr>
          <w:rFonts w:ascii="Times New Roman" w:eastAsia="Times New Roman" w:hAnsi="Times New Roman" w:cs="Times New Roman"/>
          <w:bCs/>
          <w:iCs/>
          <w:sz w:val="24"/>
          <w:szCs w:val="24"/>
          <w:highlight w:val="yellow"/>
        </w:rPr>
        <w:t xml:space="preserve">THE </w:t>
      </w:r>
      <w:hyperlink r:id="rId8" w:history="1">
        <w:r w:rsidR="00B85D0A" w:rsidRPr="00B85D0A">
          <w:rPr>
            <w:rStyle w:val="Hyperlink"/>
            <w:rFonts w:ascii="Times New Roman" w:eastAsia="Times New Roman" w:hAnsi="Times New Roman" w:cs="Times New Roman"/>
            <w:bCs/>
            <w:iCs/>
            <w:sz w:val="24"/>
            <w:szCs w:val="24"/>
            <w:highlight w:val="yellow"/>
          </w:rPr>
          <w:t>OSD FORMS</w:t>
        </w:r>
      </w:hyperlink>
      <w:r w:rsidR="00B85D0A" w:rsidRPr="00B85D0A">
        <w:rPr>
          <w:rFonts w:ascii="Times New Roman" w:eastAsia="Times New Roman" w:hAnsi="Times New Roman" w:cs="Times New Roman"/>
          <w:bCs/>
          <w:iCs/>
          <w:sz w:val="24"/>
          <w:szCs w:val="24"/>
          <w:highlight w:val="yellow"/>
        </w:rPr>
        <w:t xml:space="preserve"> PAGE.</w:t>
      </w:r>
      <w:r w:rsidRPr="00B85D0A">
        <w:rPr>
          <w:rFonts w:ascii="Times New Roman" w:eastAsia="Times New Roman" w:hAnsi="Times New Roman" w:cs="Times New Roman"/>
          <w:bCs/>
          <w:iCs/>
          <w:sz w:val="24"/>
          <w:szCs w:val="24"/>
          <w:highlight w:val="yellow"/>
        </w:rPr>
        <w:t>]</w:t>
      </w:r>
    </w:p>
    <w:p w14:paraId="07F42125" w14:textId="77777777" w:rsidR="00C37898" w:rsidRDefault="00C37898" w:rsidP="004F4015">
      <w:pPr>
        <w:tabs>
          <w:tab w:val="num" w:pos="792"/>
        </w:tabs>
        <w:spacing w:after="0" w:line="240" w:lineRule="auto"/>
        <w:jc w:val="both"/>
        <w:rPr>
          <w:rFonts w:ascii="Times New Roman" w:eastAsia="Times New Roman" w:hAnsi="Times New Roman" w:cs="Times New Roman"/>
          <w:b/>
          <w:bCs/>
          <w:iCs/>
          <w:sz w:val="24"/>
          <w:szCs w:val="24"/>
        </w:rPr>
      </w:pPr>
    </w:p>
    <w:tbl>
      <w:tblPr>
        <w:tblW w:w="96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905"/>
      </w:tblGrid>
      <w:tr w:rsidR="001B3A46" w:rsidRPr="001B3A46" w14:paraId="018D7806" w14:textId="77777777" w:rsidTr="001B3A46">
        <w:trPr>
          <w:trHeight w:val="300"/>
        </w:trPr>
        <w:tc>
          <w:tcPr>
            <w:tcW w:w="4770" w:type="dxa"/>
            <w:shd w:val="clear" w:color="000000" w:fill="8DB4E2"/>
            <w:noWrap/>
            <w:hideMark/>
          </w:tcPr>
          <w:p w14:paraId="3BA82C68"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
                <w:bCs/>
                <w:iCs/>
                <w:sz w:val="24"/>
                <w:szCs w:val="24"/>
              </w:rPr>
            </w:pPr>
            <w:r w:rsidRPr="001B3A46">
              <w:rPr>
                <w:rFonts w:ascii="Times New Roman" w:eastAsia="Times New Roman" w:hAnsi="Times New Roman" w:cs="Times New Roman"/>
                <w:b/>
                <w:bCs/>
                <w:iCs/>
                <w:sz w:val="24"/>
                <w:szCs w:val="24"/>
              </w:rPr>
              <w:t>Names of Standard Forms</w:t>
            </w:r>
          </w:p>
        </w:tc>
        <w:tc>
          <w:tcPr>
            <w:tcW w:w="4905" w:type="dxa"/>
            <w:shd w:val="clear" w:color="000000" w:fill="8DB4E2"/>
            <w:noWrap/>
            <w:hideMark/>
          </w:tcPr>
          <w:p w14:paraId="3DBC72D0"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Instructions</w:t>
            </w:r>
          </w:p>
        </w:tc>
      </w:tr>
      <w:tr w:rsidR="001B3A46" w:rsidRPr="001B3A46" w14:paraId="7E25F36E" w14:textId="77777777" w:rsidTr="001B3A46">
        <w:trPr>
          <w:trHeight w:val="300"/>
        </w:trPr>
        <w:tc>
          <w:tcPr>
            <w:tcW w:w="4770" w:type="dxa"/>
            <w:shd w:val="clear" w:color="auto" w:fill="auto"/>
            <w:noWrap/>
            <w:hideMark/>
          </w:tcPr>
          <w:p w14:paraId="2B422538" w14:textId="3F2EBD6B"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hyperlink r:id="rId9" w:history="1">
              <w:r w:rsidRPr="001B3A46">
                <w:rPr>
                  <w:rStyle w:val="Hyperlink"/>
                  <w:rFonts w:ascii="Times New Roman" w:eastAsia="Times New Roman" w:hAnsi="Times New Roman" w:cs="Times New Roman"/>
                  <w:bCs/>
                  <w:iCs/>
                  <w:sz w:val="24"/>
                  <w:szCs w:val="24"/>
                </w:rPr>
                <w:t>Instructions for Vendors Responding to Bids Electronically</w:t>
              </w:r>
            </w:hyperlink>
          </w:p>
        </w:tc>
        <w:tc>
          <w:tcPr>
            <w:tcW w:w="4905" w:type="dxa"/>
            <w:shd w:val="clear" w:color="auto" w:fill="auto"/>
            <w:noWrap/>
            <w:hideMark/>
          </w:tcPr>
          <w:p w14:paraId="239AA12D"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Read and agree prior to submitting a Response.</w:t>
            </w:r>
          </w:p>
        </w:tc>
      </w:tr>
      <w:tr w:rsidR="001B3A46" w:rsidRPr="001B3A46" w14:paraId="363F7221" w14:textId="77777777" w:rsidTr="001B3A46">
        <w:trPr>
          <w:trHeight w:val="300"/>
        </w:trPr>
        <w:tc>
          <w:tcPr>
            <w:tcW w:w="4770" w:type="dxa"/>
            <w:shd w:val="clear" w:color="auto" w:fill="auto"/>
            <w:noWrap/>
            <w:hideMark/>
          </w:tcPr>
          <w:p w14:paraId="10F8AE60" w14:textId="4C1C8184"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hyperlink r:id="rId10" w:history="1">
              <w:r w:rsidRPr="001B3A46">
                <w:rPr>
                  <w:rStyle w:val="Hyperlink"/>
                  <w:rFonts w:ascii="Times New Roman" w:eastAsia="Times New Roman" w:hAnsi="Times New Roman" w:cs="Times New Roman"/>
                  <w:bCs/>
                  <w:iCs/>
                  <w:sz w:val="24"/>
                  <w:szCs w:val="24"/>
                </w:rPr>
                <w:t>RFR - Required Specifications</w:t>
              </w:r>
            </w:hyperlink>
          </w:p>
        </w:tc>
        <w:tc>
          <w:tcPr>
            <w:tcW w:w="4905" w:type="dxa"/>
            <w:shd w:val="clear" w:color="auto" w:fill="auto"/>
            <w:noWrap/>
            <w:hideMark/>
          </w:tcPr>
          <w:p w14:paraId="2F4647DB"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Read and agree prior to submitting a Response.</w:t>
            </w:r>
          </w:p>
        </w:tc>
      </w:tr>
      <w:tr w:rsidR="001B3A46" w:rsidRPr="001B3A46" w14:paraId="1BFE600A" w14:textId="77777777" w:rsidTr="001B3A46">
        <w:trPr>
          <w:trHeight w:val="300"/>
        </w:trPr>
        <w:tc>
          <w:tcPr>
            <w:tcW w:w="4770" w:type="dxa"/>
            <w:shd w:val="clear" w:color="auto" w:fill="auto"/>
            <w:noWrap/>
            <w:hideMark/>
          </w:tcPr>
          <w:p w14:paraId="3B0A2019" w14:textId="15F8D2D1"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hyperlink r:id="rId11" w:history="1">
              <w:r w:rsidRPr="001B3A46">
                <w:rPr>
                  <w:rStyle w:val="Hyperlink"/>
                  <w:rFonts w:ascii="Times New Roman" w:eastAsia="Times New Roman" w:hAnsi="Times New Roman" w:cs="Times New Roman"/>
                  <w:bCs/>
                  <w:iCs/>
                  <w:sz w:val="24"/>
                  <w:szCs w:val="24"/>
                </w:rPr>
                <w:t>Prompt Payment Discount Form</w:t>
              </w:r>
            </w:hyperlink>
          </w:p>
        </w:tc>
        <w:tc>
          <w:tcPr>
            <w:tcW w:w="4905" w:type="dxa"/>
            <w:shd w:val="clear" w:color="auto" w:fill="auto"/>
            <w:noWrap/>
            <w:hideMark/>
          </w:tcPr>
          <w:p w14:paraId="0E7E3D32"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proofErr w:type="gramStart"/>
            <w:r w:rsidRPr="001B3A46">
              <w:rPr>
                <w:rFonts w:ascii="Times New Roman" w:eastAsia="Times New Roman" w:hAnsi="Times New Roman" w:cs="Times New Roman"/>
                <w:bCs/>
                <w:iCs/>
                <w:sz w:val="24"/>
                <w:szCs w:val="24"/>
              </w:rPr>
              <w:t>Complete</w:t>
            </w:r>
            <w:proofErr w:type="gramEnd"/>
            <w:r w:rsidRPr="001B3A46">
              <w:rPr>
                <w:rFonts w:ascii="Times New Roman" w:eastAsia="Times New Roman" w:hAnsi="Times New Roman" w:cs="Times New Roman"/>
                <w:bCs/>
                <w:iCs/>
                <w:sz w:val="24"/>
                <w:szCs w:val="24"/>
              </w:rPr>
              <w:t xml:space="preserve"> electronically and submit as an attachment to Quote.</w:t>
            </w:r>
          </w:p>
        </w:tc>
      </w:tr>
      <w:tr w:rsidR="001B3A46" w:rsidRPr="001B3A46" w14:paraId="6B97AF66" w14:textId="77777777" w:rsidTr="001B3A46">
        <w:trPr>
          <w:trHeight w:val="300"/>
        </w:trPr>
        <w:tc>
          <w:tcPr>
            <w:tcW w:w="4770" w:type="dxa"/>
            <w:shd w:val="clear" w:color="auto" w:fill="auto"/>
            <w:noWrap/>
            <w:hideMark/>
          </w:tcPr>
          <w:p w14:paraId="08B70DF1" w14:textId="0F5753DE"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u w:val="single"/>
              </w:rPr>
            </w:pPr>
            <w:hyperlink r:id="rId12" w:history="1">
              <w:r w:rsidRPr="001B3A46">
                <w:rPr>
                  <w:rStyle w:val="Hyperlink"/>
                  <w:rFonts w:ascii="Times New Roman" w:eastAsia="Times New Roman" w:hAnsi="Times New Roman" w:cs="Times New Roman"/>
                  <w:bCs/>
                  <w:iCs/>
                  <w:sz w:val="24"/>
                  <w:szCs w:val="24"/>
                </w:rPr>
                <w:t>Commonwealth Terms &amp; Conditions</w:t>
              </w:r>
            </w:hyperlink>
          </w:p>
        </w:tc>
        <w:tc>
          <w:tcPr>
            <w:tcW w:w="4905" w:type="dxa"/>
            <w:shd w:val="clear" w:color="auto" w:fill="auto"/>
            <w:noWrap/>
            <w:hideMark/>
          </w:tcPr>
          <w:p w14:paraId="719E93C4"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r w:rsidRPr="001B3A46">
              <w:rPr>
                <w:rFonts w:ascii="Times New Roman" w:eastAsia="Times New Roman" w:hAnsi="Times New Roman" w:cs="Times New Roman"/>
                <w:bCs/>
                <w:iCs/>
                <w:sz w:val="24"/>
                <w:szCs w:val="24"/>
              </w:rPr>
              <w:t>Read and agree. Sign and submit original with wet signature upon Award, if any.</w:t>
            </w:r>
          </w:p>
        </w:tc>
      </w:tr>
      <w:tr w:rsidR="001B3A46" w:rsidRPr="001B3A46" w14:paraId="765C0D40" w14:textId="77777777" w:rsidTr="001B3A46">
        <w:trPr>
          <w:trHeight w:val="300"/>
        </w:trPr>
        <w:tc>
          <w:tcPr>
            <w:tcW w:w="4770" w:type="dxa"/>
            <w:shd w:val="clear" w:color="auto" w:fill="auto"/>
            <w:noWrap/>
            <w:hideMark/>
          </w:tcPr>
          <w:p w14:paraId="3530DD28" w14:textId="613B982E"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hyperlink r:id="rId13" w:history="1">
              <w:r w:rsidRPr="001B3A46">
                <w:rPr>
                  <w:rStyle w:val="Hyperlink"/>
                  <w:rFonts w:ascii="Times New Roman" w:eastAsia="Times New Roman" w:hAnsi="Times New Roman" w:cs="Times New Roman"/>
                  <w:bCs/>
                  <w:iCs/>
                  <w:sz w:val="24"/>
                  <w:szCs w:val="24"/>
                </w:rPr>
                <w:t>Contractor Authorized Signatory Listing</w:t>
              </w:r>
            </w:hyperlink>
          </w:p>
        </w:tc>
        <w:tc>
          <w:tcPr>
            <w:tcW w:w="4905" w:type="dxa"/>
            <w:shd w:val="clear" w:color="auto" w:fill="auto"/>
            <w:noWrap/>
            <w:hideMark/>
          </w:tcPr>
          <w:p w14:paraId="2EA1202C"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r w:rsidRPr="001B3A46">
              <w:rPr>
                <w:rFonts w:ascii="Times New Roman" w:eastAsia="Times New Roman" w:hAnsi="Times New Roman" w:cs="Times New Roman"/>
                <w:bCs/>
                <w:iCs/>
                <w:sz w:val="24"/>
                <w:szCs w:val="24"/>
              </w:rPr>
              <w:t>Read and agree. Sign and submit original with wet signature upon Award, if any.</w:t>
            </w:r>
          </w:p>
        </w:tc>
      </w:tr>
      <w:tr w:rsidR="001B3A46" w:rsidRPr="001B3A46" w14:paraId="229A43CD" w14:textId="77777777" w:rsidTr="001B3A46">
        <w:trPr>
          <w:trHeight w:val="300"/>
        </w:trPr>
        <w:tc>
          <w:tcPr>
            <w:tcW w:w="4770" w:type="dxa"/>
            <w:shd w:val="clear" w:color="auto" w:fill="auto"/>
            <w:noWrap/>
            <w:hideMark/>
          </w:tcPr>
          <w:p w14:paraId="127DD958" w14:textId="5C1E6112"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u w:val="single"/>
              </w:rPr>
            </w:pPr>
            <w:hyperlink r:id="rId14" w:history="1">
              <w:r w:rsidRPr="001B3A46">
                <w:rPr>
                  <w:rStyle w:val="Hyperlink"/>
                  <w:rFonts w:ascii="Times New Roman" w:eastAsia="Times New Roman" w:hAnsi="Times New Roman" w:cs="Times New Roman"/>
                  <w:bCs/>
                  <w:iCs/>
                  <w:sz w:val="24"/>
                  <w:szCs w:val="24"/>
                </w:rPr>
                <w:t>Request for Taxpayer Identification Number and Certification (W-9)</w:t>
              </w:r>
            </w:hyperlink>
          </w:p>
        </w:tc>
        <w:tc>
          <w:tcPr>
            <w:tcW w:w="4905" w:type="dxa"/>
            <w:shd w:val="clear" w:color="auto" w:fill="auto"/>
            <w:noWrap/>
            <w:hideMark/>
          </w:tcPr>
          <w:p w14:paraId="0107C842"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r w:rsidRPr="001B3A46">
              <w:rPr>
                <w:rFonts w:ascii="Times New Roman" w:eastAsia="Times New Roman" w:hAnsi="Times New Roman" w:cs="Times New Roman"/>
                <w:bCs/>
                <w:iCs/>
                <w:sz w:val="24"/>
                <w:szCs w:val="24"/>
              </w:rPr>
              <w:t>Read and agree. Sign and submit original with wet signature upon Award, if any.</w:t>
            </w:r>
          </w:p>
        </w:tc>
      </w:tr>
      <w:tr w:rsidR="001B3A46" w:rsidRPr="001B3A46" w14:paraId="026280C7" w14:textId="77777777" w:rsidTr="001B3A46">
        <w:trPr>
          <w:trHeight w:val="300"/>
        </w:trPr>
        <w:tc>
          <w:tcPr>
            <w:tcW w:w="4770" w:type="dxa"/>
            <w:shd w:val="clear" w:color="auto" w:fill="auto"/>
            <w:noWrap/>
            <w:hideMark/>
          </w:tcPr>
          <w:p w14:paraId="1327CF51" w14:textId="0BFFADC0"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hyperlink r:id="rId15" w:history="1">
              <w:r w:rsidRPr="001B3A46">
                <w:rPr>
                  <w:rStyle w:val="Hyperlink"/>
                  <w:rFonts w:ascii="Times New Roman" w:eastAsia="Times New Roman" w:hAnsi="Times New Roman" w:cs="Times New Roman"/>
                  <w:bCs/>
                  <w:iCs/>
                  <w:sz w:val="24"/>
                  <w:szCs w:val="24"/>
                </w:rPr>
                <w:t>Standard Contract Form and Instructions</w:t>
              </w:r>
            </w:hyperlink>
          </w:p>
        </w:tc>
        <w:tc>
          <w:tcPr>
            <w:tcW w:w="4905" w:type="dxa"/>
            <w:shd w:val="clear" w:color="auto" w:fill="auto"/>
            <w:noWrap/>
            <w:hideMark/>
          </w:tcPr>
          <w:p w14:paraId="79490C1C" w14:textId="77777777" w:rsidR="001B3A46" w:rsidRPr="001B3A46" w:rsidRDefault="001B3A46" w:rsidP="001B3A46">
            <w:pPr>
              <w:tabs>
                <w:tab w:val="num" w:pos="792"/>
              </w:tabs>
              <w:spacing w:after="0" w:line="240" w:lineRule="auto"/>
              <w:jc w:val="both"/>
              <w:rPr>
                <w:rFonts w:ascii="Times New Roman" w:eastAsia="Times New Roman" w:hAnsi="Times New Roman" w:cs="Times New Roman"/>
                <w:bCs/>
                <w:iCs/>
                <w:sz w:val="24"/>
                <w:szCs w:val="24"/>
              </w:rPr>
            </w:pPr>
            <w:r w:rsidRPr="001B3A46">
              <w:rPr>
                <w:rFonts w:ascii="Times New Roman" w:eastAsia="Times New Roman" w:hAnsi="Times New Roman" w:cs="Times New Roman"/>
                <w:bCs/>
                <w:iCs/>
                <w:sz w:val="24"/>
                <w:szCs w:val="24"/>
              </w:rPr>
              <w:t>Read and agree. Sign and submit original with wet signature upon Award, if any.</w:t>
            </w:r>
          </w:p>
        </w:tc>
      </w:tr>
      <w:tr w:rsidR="001B684C" w:rsidRPr="001B3A46" w14:paraId="57CB5999" w14:textId="77777777" w:rsidTr="001B3A46">
        <w:trPr>
          <w:trHeight w:val="300"/>
        </w:trPr>
        <w:tc>
          <w:tcPr>
            <w:tcW w:w="4770" w:type="dxa"/>
            <w:shd w:val="clear" w:color="auto" w:fill="auto"/>
            <w:noWrap/>
          </w:tcPr>
          <w:p w14:paraId="2E4664F9" w14:textId="1AEA6242" w:rsidR="001B684C" w:rsidRDefault="001B684C" w:rsidP="001B3A46">
            <w:pPr>
              <w:tabs>
                <w:tab w:val="num" w:pos="792"/>
              </w:tabs>
              <w:spacing w:after="0" w:line="240" w:lineRule="auto"/>
              <w:jc w:val="both"/>
            </w:pPr>
            <w:r w:rsidRPr="001B684C">
              <w:rPr>
                <w:rFonts w:ascii="Times New Roman" w:eastAsia="Times New Roman" w:hAnsi="Times New Roman" w:cs="Times New Roman"/>
                <w:bCs/>
                <w:iCs/>
                <w:sz w:val="24"/>
                <w:szCs w:val="24"/>
              </w:rPr>
              <w:t>Authorization</w:t>
            </w:r>
            <w:r>
              <w:rPr>
                <w:rFonts w:ascii="Times New Roman" w:eastAsia="Times New Roman" w:hAnsi="Times New Roman" w:cs="Times New Roman"/>
                <w:bCs/>
                <w:iCs/>
                <w:sz w:val="24"/>
                <w:szCs w:val="24"/>
              </w:rPr>
              <w:t xml:space="preserve"> for Electronic Funds Transfer (ETF)</w:t>
            </w:r>
          </w:p>
        </w:tc>
        <w:tc>
          <w:tcPr>
            <w:tcW w:w="4905" w:type="dxa"/>
            <w:shd w:val="clear" w:color="auto" w:fill="auto"/>
            <w:noWrap/>
          </w:tcPr>
          <w:p w14:paraId="5D9C7F45" w14:textId="2F6D8C65" w:rsidR="001B684C" w:rsidRPr="001B3A46" w:rsidRDefault="001D6E77" w:rsidP="001B3A46">
            <w:pPr>
              <w:tabs>
                <w:tab w:val="num" w:pos="792"/>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*Note: </w:t>
            </w:r>
            <w:r w:rsidR="009659A9">
              <w:rPr>
                <w:rFonts w:ascii="Times New Roman" w:eastAsia="Times New Roman" w:hAnsi="Times New Roman" w:cs="Times New Roman"/>
                <w:bCs/>
                <w:iCs/>
                <w:sz w:val="24"/>
                <w:szCs w:val="24"/>
              </w:rPr>
              <w:t>Vendors should acquire this form directly from purchasing departments when awarded.</w:t>
            </w:r>
          </w:p>
        </w:tc>
      </w:tr>
    </w:tbl>
    <w:p w14:paraId="17F3120F" w14:textId="77777777" w:rsidR="00C37898" w:rsidRDefault="00C37898" w:rsidP="004F4015">
      <w:pPr>
        <w:tabs>
          <w:tab w:val="num" w:pos="792"/>
        </w:tabs>
        <w:spacing w:after="0" w:line="240" w:lineRule="auto"/>
        <w:jc w:val="both"/>
        <w:rPr>
          <w:rFonts w:ascii="Times New Roman" w:eastAsia="Times New Roman" w:hAnsi="Times New Roman" w:cs="Times New Roman"/>
          <w:b/>
          <w:bCs/>
          <w:iCs/>
          <w:sz w:val="24"/>
          <w:szCs w:val="24"/>
        </w:rPr>
      </w:pPr>
    </w:p>
    <w:p w14:paraId="63089308" w14:textId="77777777" w:rsidR="004F4015" w:rsidRPr="004F4015" w:rsidRDefault="004F4015" w:rsidP="004F4015">
      <w:pPr>
        <w:tabs>
          <w:tab w:val="num" w:pos="792"/>
        </w:tabs>
        <w:spacing w:after="0" w:line="240" w:lineRule="auto"/>
        <w:jc w:val="both"/>
        <w:rPr>
          <w:rFonts w:ascii="Times New Roman" w:eastAsia="Times New Roman" w:hAnsi="Times New Roman" w:cs="Times New Roman"/>
          <w:b/>
          <w:bCs/>
          <w:iCs/>
          <w:sz w:val="24"/>
          <w:szCs w:val="24"/>
        </w:rPr>
      </w:pPr>
      <w:r w:rsidRPr="004F4015">
        <w:rPr>
          <w:rFonts w:ascii="Times New Roman" w:eastAsia="Times New Roman" w:hAnsi="Times New Roman" w:cs="Times New Roman"/>
          <w:b/>
          <w:bCs/>
          <w:iCs/>
          <w:sz w:val="24"/>
          <w:szCs w:val="24"/>
        </w:rPr>
        <w:t>Quote Submission Method</w:t>
      </w:r>
      <w:bookmarkEnd w:id="0"/>
      <w:bookmarkEnd w:id="1"/>
    </w:p>
    <w:p w14:paraId="5AFD729F" w14:textId="77777777" w:rsidR="004F4015" w:rsidRPr="004F4015" w:rsidRDefault="004F4015" w:rsidP="004F4015">
      <w:pPr>
        <w:spacing w:after="0" w:line="240" w:lineRule="auto"/>
        <w:jc w:val="both"/>
        <w:rPr>
          <w:rFonts w:ascii="Times New Roman" w:eastAsia="Times New Roman" w:hAnsi="Times New Roman" w:cs="Times New Roman"/>
          <w:sz w:val="24"/>
          <w:szCs w:val="24"/>
        </w:rPr>
      </w:pPr>
      <w:r w:rsidRPr="004F4015">
        <w:rPr>
          <w:rFonts w:ascii="Times New Roman" w:eastAsia="Times New Roman" w:hAnsi="Times New Roman" w:cs="Times New Roman"/>
          <w:sz w:val="24"/>
          <w:szCs w:val="24"/>
        </w:rPr>
        <w:t xml:space="preserve">Online Quote Submission via COMMBUYS is required.  All </w:t>
      </w:r>
      <w:r w:rsidR="00B5291C">
        <w:rPr>
          <w:rFonts w:ascii="Times New Roman" w:eastAsia="Times New Roman" w:hAnsi="Times New Roman" w:cs="Times New Roman"/>
          <w:sz w:val="24"/>
          <w:szCs w:val="24"/>
        </w:rPr>
        <w:t>Interested V</w:t>
      </w:r>
      <w:r w:rsidR="00B5291C" w:rsidRPr="00ED1F68">
        <w:rPr>
          <w:rFonts w:ascii="Times New Roman" w:eastAsia="Times New Roman" w:hAnsi="Times New Roman" w:cs="Times New Roman"/>
          <w:sz w:val="24"/>
          <w:szCs w:val="24"/>
        </w:rPr>
        <w:t>endors</w:t>
      </w:r>
      <w:r w:rsidR="00B5291C">
        <w:rPr>
          <w:rFonts w:ascii="Times New Roman" w:eastAsia="Times New Roman" w:hAnsi="Times New Roman" w:cs="Times New Roman"/>
          <w:sz w:val="24"/>
          <w:szCs w:val="24"/>
        </w:rPr>
        <w:t xml:space="preserve"> and Offerors</w:t>
      </w:r>
      <w:r w:rsidR="00B5291C" w:rsidRPr="00ED1F68">
        <w:rPr>
          <w:rFonts w:ascii="Times New Roman" w:eastAsia="Times New Roman" w:hAnsi="Times New Roman" w:cs="Times New Roman"/>
          <w:sz w:val="24"/>
          <w:szCs w:val="24"/>
        </w:rPr>
        <w:t xml:space="preserve"> </w:t>
      </w:r>
      <w:r w:rsidRPr="004F4015">
        <w:rPr>
          <w:rFonts w:ascii="Times New Roman" w:eastAsia="Times New Roman" w:hAnsi="Times New Roman" w:cs="Times New Roman"/>
          <w:sz w:val="24"/>
          <w:szCs w:val="24"/>
        </w:rPr>
        <w:t xml:space="preserve">must submit Quotes online using tools available only to Sellers registered in COMMBUYS.  COMMBUYS provides Seller registration functionality at no charge. To register, go to </w:t>
      </w:r>
      <w:hyperlink r:id="rId16" w:history="1">
        <w:r w:rsidRPr="004F4015">
          <w:rPr>
            <w:rStyle w:val="Hyperlink"/>
            <w:rFonts w:ascii="Times New Roman" w:eastAsia="Times New Roman" w:hAnsi="Times New Roman" w:cs="Times New Roman"/>
            <w:sz w:val="24"/>
            <w:szCs w:val="24"/>
          </w:rPr>
          <w:t>www.COMMBUYS.com</w:t>
        </w:r>
      </w:hyperlink>
      <w:r w:rsidRPr="004F4015">
        <w:rPr>
          <w:rFonts w:ascii="Times New Roman" w:eastAsia="Times New Roman" w:hAnsi="Times New Roman" w:cs="Times New Roman"/>
          <w:sz w:val="24"/>
          <w:szCs w:val="24"/>
        </w:rPr>
        <w:t xml:space="preserve"> and click on the “Register” link on the front page.  All </w:t>
      </w:r>
      <w:r w:rsidR="00B5291C">
        <w:rPr>
          <w:rFonts w:ascii="Times New Roman" w:eastAsia="Times New Roman" w:hAnsi="Times New Roman" w:cs="Times New Roman"/>
          <w:sz w:val="24"/>
          <w:szCs w:val="24"/>
        </w:rPr>
        <w:t>Interested V</w:t>
      </w:r>
      <w:r w:rsidR="00B5291C" w:rsidRPr="00ED1F68">
        <w:rPr>
          <w:rFonts w:ascii="Times New Roman" w:eastAsia="Times New Roman" w:hAnsi="Times New Roman" w:cs="Times New Roman"/>
          <w:sz w:val="24"/>
          <w:szCs w:val="24"/>
        </w:rPr>
        <w:t>endors</w:t>
      </w:r>
      <w:r w:rsidR="00B5291C">
        <w:rPr>
          <w:rFonts w:ascii="Times New Roman" w:eastAsia="Times New Roman" w:hAnsi="Times New Roman" w:cs="Times New Roman"/>
          <w:sz w:val="24"/>
          <w:szCs w:val="24"/>
        </w:rPr>
        <w:t xml:space="preserve"> and Offerors</w:t>
      </w:r>
      <w:r w:rsidR="00B5291C" w:rsidRPr="00ED1F68">
        <w:rPr>
          <w:rFonts w:ascii="Times New Roman" w:eastAsia="Times New Roman" w:hAnsi="Times New Roman" w:cs="Times New Roman"/>
          <w:sz w:val="24"/>
          <w:szCs w:val="24"/>
        </w:rPr>
        <w:t xml:space="preserve"> </w:t>
      </w:r>
      <w:r w:rsidRPr="004F4015">
        <w:rPr>
          <w:rFonts w:ascii="Times New Roman" w:eastAsia="Times New Roman" w:hAnsi="Times New Roman" w:cs="Times New Roman"/>
          <w:sz w:val="24"/>
          <w:szCs w:val="24"/>
        </w:rPr>
        <w:t xml:space="preserve">who are awarded a contract resulting from this </w:t>
      </w:r>
      <w:r w:rsidR="00B5291C">
        <w:rPr>
          <w:rFonts w:ascii="Times New Roman" w:eastAsia="Times New Roman" w:hAnsi="Times New Roman" w:cs="Times New Roman"/>
          <w:sz w:val="24"/>
          <w:szCs w:val="24"/>
        </w:rPr>
        <w:t>Notice</w:t>
      </w:r>
      <w:r w:rsidRPr="004F4015">
        <w:rPr>
          <w:rFonts w:ascii="Times New Roman" w:eastAsia="Times New Roman" w:hAnsi="Times New Roman" w:cs="Times New Roman"/>
          <w:sz w:val="24"/>
          <w:szCs w:val="24"/>
        </w:rPr>
        <w:t>, if any, will be required to maintain an active account during the duration of the Contract, by reviewing their registration information regularly and maintaining its accuracy.</w:t>
      </w:r>
    </w:p>
    <w:p w14:paraId="48231A00" w14:textId="77777777" w:rsidR="004F4015" w:rsidRDefault="004F4015" w:rsidP="004F4015">
      <w:pPr>
        <w:tabs>
          <w:tab w:val="num" w:pos="792"/>
        </w:tabs>
        <w:spacing w:after="0" w:line="240" w:lineRule="auto"/>
        <w:jc w:val="both"/>
        <w:rPr>
          <w:rFonts w:ascii="Times New Roman" w:eastAsia="Times New Roman" w:hAnsi="Times New Roman" w:cs="Times New Roman"/>
          <w:b/>
          <w:bCs/>
          <w:iCs/>
          <w:sz w:val="24"/>
          <w:szCs w:val="24"/>
        </w:rPr>
      </w:pPr>
      <w:bookmarkStart w:id="2" w:name="_Toc385269653"/>
      <w:bookmarkStart w:id="3" w:name="_Toc413862474"/>
    </w:p>
    <w:p w14:paraId="05A93C7C" w14:textId="77777777" w:rsidR="004F4015" w:rsidRPr="004F4015" w:rsidRDefault="004F4015" w:rsidP="004F4015">
      <w:pPr>
        <w:tabs>
          <w:tab w:val="num" w:pos="792"/>
        </w:tabs>
        <w:spacing w:after="0" w:line="240" w:lineRule="auto"/>
        <w:jc w:val="both"/>
        <w:rPr>
          <w:rFonts w:ascii="Times New Roman" w:eastAsia="Times New Roman" w:hAnsi="Times New Roman" w:cs="Times New Roman"/>
          <w:b/>
          <w:bCs/>
          <w:iCs/>
          <w:sz w:val="24"/>
          <w:szCs w:val="24"/>
        </w:rPr>
      </w:pPr>
      <w:r w:rsidRPr="004F4015">
        <w:rPr>
          <w:rFonts w:ascii="Times New Roman" w:eastAsia="Times New Roman" w:hAnsi="Times New Roman" w:cs="Times New Roman"/>
          <w:b/>
          <w:bCs/>
          <w:iCs/>
          <w:sz w:val="24"/>
          <w:szCs w:val="24"/>
        </w:rPr>
        <w:t>COMMBUYS Quote Submission Training and Instructions</w:t>
      </w:r>
      <w:bookmarkEnd w:id="2"/>
      <w:bookmarkEnd w:id="3"/>
    </w:p>
    <w:p w14:paraId="4882034A" w14:textId="77777777" w:rsidR="004F4015" w:rsidRPr="004F4015" w:rsidRDefault="004F4015" w:rsidP="004F4015">
      <w:pPr>
        <w:spacing w:after="0" w:line="240" w:lineRule="auto"/>
        <w:jc w:val="both"/>
        <w:rPr>
          <w:rFonts w:ascii="Times New Roman" w:eastAsia="Times New Roman" w:hAnsi="Times New Roman" w:cs="Times New Roman"/>
          <w:sz w:val="24"/>
          <w:szCs w:val="24"/>
        </w:rPr>
      </w:pPr>
      <w:r w:rsidRPr="004F4015">
        <w:rPr>
          <w:rFonts w:ascii="Times New Roman" w:eastAsia="Times New Roman" w:hAnsi="Times New Roman" w:cs="Times New Roman"/>
          <w:sz w:val="24"/>
          <w:szCs w:val="24"/>
        </w:rPr>
        <w:t xml:space="preserve">The following resources are provided to assist </w:t>
      </w:r>
      <w:r w:rsidR="00B5291C">
        <w:rPr>
          <w:rFonts w:ascii="Times New Roman" w:eastAsia="Times New Roman" w:hAnsi="Times New Roman" w:cs="Times New Roman"/>
          <w:sz w:val="24"/>
          <w:szCs w:val="24"/>
        </w:rPr>
        <w:t>Interested V</w:t>
      </w:r>
      <w:r w:rsidR="00B5291C" w:rsidRPr="00ED1F68">
        <w:rPr>
          <w:rFonts w:ascii="Times New Roman" w:eastAsia="Times New Roman" w:hAnsi="Times New Roman" w:cs="Times New Roman"/>
          <w:sz w:val="24"/>
          <w:szCs w:val="24"/>
        </w:rPr>
        <w:t>endors</w:t>
      </w:r>
      <w:r w:rsidR="00B5291C">
        <w:rPr>
          <w:rFonts w:ascii="Times New Roman" w:eastAsia="Times New Roman" w:hAnsi="Times New Roman" w:cs="Times New Roman"/>
          <w:sz w:val="24"/>
          <w:szCs w:val="24"/>
        </w:rPr>
        <w:t xml:space="preserve"> and Offerors</w:t>
      </w:r>
      <w:r w:rsidR="00B5291C" w:rsidRPr="00ED1F68">
        <w:rPr>
          <w:rFonts w:ascii="Times New Roman" w:eastAsia="Times New Roman" w:hAnsi="Times New Roman" w:cs="Times New Roman"/>
          <w:sz w:val="24"/>
          <w:szCs w:val="24"/>
        </w:rPr>
        <w:t xml:space="preserve"> </w:t>
      </w:r>
      <w:r w:rsidRPr="004F4015">
        <w:rPr>
          <w:rFonts w:ascii="Times New Roman" w:eastAsia="Times New Roman" w:hAnsi="Times New Roman" w:cs="Times New Roman"/>
          <w:sz w:val="24"/>
          <w:szCs w:val="24"/>
        </w:rPr>
        <w:t>in submitting Quotes:</w:t>
      </w:r>
    </w:p>
    <w:p w14:paraId="3EC50819" w14:textId="33578933" w:rsidR="004F4015" w:rsidRPr="004F4015" w:rsidRDefault="004F4015" w:rsidP="004F4015">
      <w:pPr>
        <w:pStyle w:val="ListParagraph"/>
        <w:numPr>
          <w:ilvl w:val="0"/>
          <w:numId w:val="2"/>
        </w:numPr>
        <w:spacing w:after="0" w:line="240" w:lineRule="auto"/>
        <w:rPr>
          <w:rFonts w:ascii="Times New Roman" w:eastAsia="Times New Roman" w:hAnsi="Times New Roman" w:cs="Times New Roman"/>
          <w:sz w:val="24"/>
          <w:szCs w:val="24"/>
        </w:rPr>
      </w:pPr>
      <w:r w:rsidRPr="004F4015">
        <w:rPr>
          <w:rFonts w:ascii="Times New Roman" w:eastAsia="Times New Roman" w:hAnsi="Times New Roman" w:cs="Times New Roman"/>
          <w:sz w:val="24"/>
          <w:szCs w:val="24"/>
        </w:rPr>
        <w:t xml:space="preserve">An online job aid on </w:t>
      </w:r>
      <w:hyperlink r:id="rId17" w:history="1">
        <w:r w:rsidRPr="004F4015">
          <w:rPr>
            <w:rStyle w:val="Hyperlink"/>
            <w:rFonts w:ascii="Times New Roman" w:eastAsia="Times New Roman" w:hAnsi="Times New Roman" w:cs="Times New Roman"/>
            <w:sz w:val="24"/>
            <w:szCs w:val="24"/>
          </w:rPr>
          <w:t>How to Create a Quote</w:t>
        </w:r>
      </w:hyperlink>
      <w:r w:rsidRPr="004F4015">
        <w:rPr>
          <w:rFonts w:ascii="Times New Roman" w:eastAsia="Times New Roman" w:hAnsi="Times New Roman" w:cs="Times New Roman"/>
          <w:sz w:val="24"/>
          <w:szCs w:val="24"/>
        </w:rPr>
        <w:t>;</w:t>
      </w:r>
    </w:p>
    <w:p w14:paraId="27D4753C" w14:textId="0BA62738" w:rsidR="004F4015" w:rsidRPr="004F4015" w:rsidRDefault="004F4015" w:rsidP="004F4015">
      <w:pPr>
        <w:pStyle w:val="ListParagraph"/>
        <w:numPr>
          <w:ilvl w:val="0"/>
          <w:numId w:val="2"/>
        </w:numPr>
        <w:spacing w:after="0" w:line="240" w:lineRule="auto"/>
        <w:rPr>
          <w:rFonts w:ascii="Times New Roman" w:eastAsia="Times New Roman" w:hAnsi="Times New Roman" w:cs="Times New Roman"/>
          <w:sz w:val="24"/>
          <w:szCs w:val="24"/>
        </w:rPr>
      </w:pPr>
      <w:r w:rsidRPr="004F4015">
        <w:rPr>
          <w:rFonts w:ascii="Times New Roman" w:eastAsia="Times New Roman" w:hAnsi="Times New Roman" w:cs="Times New Roman"/>
          <w:sz w:val="24"/>
          <w:szCs w:val="24"/>
        </w:rPr>
        <w:t xml:space="preserve">Webcast video on </w:t>
      </w:r>
      <w:hyperlink r:id="rId18" w:history="1">
        <w:r w:rsidRPr="004F4015">
          <w:rPr>
            <w:rStyle w:val="Hyperlink"/>
            <w:rFonts w:ascii="Times New Roman" w:eastAsia="Times New Roman" w:hAnsi="Times New Roman" w:cs="Times New Roman"/>
            <w:sz w:val="24"/>
            <w:szCs w:val="24"/>
          </w:rPr>
          <w:t>How to Find Bids (Solicitations) and Submit Quotes (Responses) through COMMBUYS</w:t>
        </w:r>
      </w:hyperlink>
      <w:r w:rsidRPr="004F4015">
        <w:rPr>
          <w:rFonts w:ascii="Times New Roman" w:eastAsia="Times New Roman" w:hAnsi="Times New Roman" w:cs="Times New Roman"/>
          <w:sz w:val="24"/>
          <w:szCs w:val="24"/>
        </w:rPr>
        <w:t>;</w:t>
      </w:r>
    </w:p>
    <w:p w14:paraId="1CA24395" w14:textId="79533FF2" w:rsidR="004F4015" w:rsidRPr="004F4015" w:rsidRDefault="004F4015" w:rsidP="004F4015">
      <w:pPr>
        <w:pStyle w:val="ListParagraph"/>
        <w:numPr>
          <w:ilvl w:val="0"/>
          <w:numId w:val="2"/>
        </w:numPr>
        <w:spacing w:after="0" w:line="240" w:lineRule="auto"/>
        <w:rPr>
          <w:rFonts w:ascii="Times New Roman" w:eastAsia="Times New Roman" w:hAnsi="Times New Roman" w:cs="Times New Roman"/>
          <w:sz w:val="24"/>
          <w:szCs w:val="24"/>
        </w:rPr>
      </w:pPr>
      <w:r w:rsidRPr="004F4015">
        <w:rPr>
          <w:rFonts w:ascii="Times New Roman" w:eastAsia="Times New Roman" w:hAnsi="Times New Roman" w:cs="Times New Roman"/>
          <w:sz w:val="24"/>
          <w:szCs w:val="24"/>
        </w:rPr>
        <w:t xml:space="preserve">Instructor-led trainings (ILT) and live webinar sessions on “How to Locate and Respond to Bids” may also be available.  Check the </w:t>
      </w:r>
      <w:hyperlink r:id="rId19" w:history="1">
        <w:r w:rsidRPr="004F4015">
          <w:rPr>
            <w:rStyle w:val="Hyperlink"/>
            <w:rFonts w:ascii="Times New Roman" w:eastAsia="Times New Roman" w:hAnsi="Times New Roman" w:cs="Times New Roman"/>
            <w:sz w:val="24"/>
            <w:szCs w:val="24"/>
          </w:rPr>
          <w:t>OSD Training Courses</w:t>
        </w:r>
      </w:hyperlink>
      <w:r w:rsidRPr="004F4015">
        <w:rPr>
          <w:rFonts w:ascii="Times New Roman" w:eastAsia="Times New Roman" w:hAnsi="Times New Roman" w:cs="Times New Roman"/>
          <w:sz w:val="24"/>
          <w:szCs w:val="24"/>
        </w:rPr>
        <w:t xml:space="preserve"> schedule for Sellers/Business Entities for available locations, dates and times.  Note that space is limited and pre-registration for </w:t>
      </w:r>
      <w:proofErr w:type="gramStart"/>
      <w:r w:rsidRPr="004F4015">
        <w:rPr>
          <w:rFonts w:ascii="Times New Roman" w:eastAsia="Times New Roman" w:hAnsi="Times New Roman" w:cs="Times New Roman"/>
          <w:sz w:val="24"/>
          <w:szCs w:val="24"/>
        </w:rPr>
        <w:t>trainings</w:t>
      </w:r>
      <w:proofErr w:type="gramEnd"/>
      <w:r w:rsidRPr="004F4015">
        <w:rPr>
          <w:rFonts w:ascii="Times New Roman" w:eastAsia="Times New Roman" w:hAnsi="Times New Roman" w:cs="Times New Roman"/>
          <w:sz w:val="24"/>
          <w:szCs w:val="24"/>
        </w:rPr>
        <w:t xml:space="preserve"> is required to attend.  Follow instructions on the course schedule to register.</w:t>
      </w:r>
    </w:p>
    <w:p w14:paraId="18077B3B" w14:textId="77777777" w:rsidR="004F4015" w:rsidRDefault="004F4015" w:rsidP="004F4015">
      <w:pPr>
        <w:tabs>
          <w:tab w:val="num" w:pos="792"/>
        </w:tabs>
        <w:spacing w:after="0" w:line="240" w:lineRule="auto"/>
        <w:jc w:val="both"/>
        <w:rPr>
          <w:rFonts w:ascii="Times New Roman" w:eastAsia="Times New Roman" w:hAnsi="Times New Roman" w:cs="Times New Roman"/>
          <w:b/>
          <w:bCs/>
          <w:iCs/>
          <w:sz w:val="24"/>
          <w:szCs w:val="24"/>
        </w:rPr>
      </w:pPr>
      <w:bookmarkStart w:id="4" w:name="_5.2.2_SmartBid_Support"/>
      <w:bookmarkStart w:id="5" w:name="_SmartBid_Support"/>
      <w:bookmarkStart w:id="6" w:name="_Toc385269654"/>
      <w:bookmarkStart w:id="7" w:name="_Toc413862475"/>
      <w:bookmarkEnd w:id="4"/>
      <w:bookmarkEnd w:id="5"/>
    </w:p>
    <w:p w14:paraId="720F4093" w14:textId="77777777" w:rsidR="004F4015" w:rsidRPr="004F4015" w:rsidRDefault="004F4015" w:rsidP="004F4015">
      <w:pPr>
        <w:tabs>
          <w:tab w:val="num" w:pos="792"/>
        </w:tabs>
        <w:spacing w:after="0" w:line="240" w:lineRule="auto"/>
        <w:jc w:val="both"/>
        <w:rPr>
          <w:rFonts w:ascii="Times New Roman" w:eastAsia="Times New Roman" w:hAnsi="Times New Roman" w:cs="Times New Roman"/>
          <w:b/>
          <w:bCs/>
          <w:iCs/>
          <w:sz w:val="24"/>
          <w:szCs w:val="24"/>
        </w:rPr>
      </w:pPr>
      <w:r w:rsidRPr="004F4015">
        <w:rPr>
          <w:rFonts w:ascii="Times New Roman" w:eastAsia="Times New Roman" w:hAnsi="Times New Roman" w:cs="Times New Roman"/>
          <w:b/>
          <w:bCs/>
          <w:iCs/>
          <w:sz w:val="24"/>
          <w:szCs w:val="24"/>
        </w:rPr>
        <w:t>COMMBUYS Support</w:t>
      </w:r>
      <w:bookmarkEnd w:id="6"/>
      <w:bookmarkEnd w:id="7"/>
    </w:p>
    <w:p w14:paraId="4E2D45CE" w14:textId="77777777" w:rsidR="004F4015" w:rsidRPr="004F4015" w:rsidRDefault="004F4015" w:rsidP="004F4015">
      <w:pPr>
        <w:spacing w:after="0" w:line="240" w:lineRule="auto"/>
        <w:jc w:val="both"/>
        <w:rPr>
          <w:rFonts w:ascii="Times New Roman" w:eastAsia="Times New Roman" w:hAnsi="Times New Roman" w:cs="Times New Roman"/>
          <w:sz w:val="24"/>
          <w:szCs w:val="24"/>
        </w:rPr>
      </w:pPr>
      <w:bookmarkStart w:id="8" w:name="OLE_LINK3"/>
      <w:bookmarkStart w:id="9" w:name="OLE_LINK4"/>
      <w:r w:rsidRPr="004F4015">
        <w:rPr>
          <w:rFonts w:ascii="Times New Roman" w:eastAsia="Times New Roman" w:hAnsi="Times New Roman" w:cs="Times New Roman"/>
          <w:sz w:val="24"/>
          <w:szCs w:val="24"/>
        </w:rPr>
        <w:lastRenderedPageBreak/>
        <w:t>Technical assistance is available during the procurement process.  Every effort is made to respond to inquiries within one business day.</w:t>
      </w:r>
    </w:p>
    <w:bookmarkEnd w:id="8"/>
    <w:bookmarkEnd w:id="9"/>
    <w:p w14:paraId="39DBDA29" w14:textId="77777777" w:rsidR="004F4015" w:rsidRPr="004F4015" w:rsidRDefault="004F4015" w:rsidP="004F4015">
      <w:pPr>
        <w:pStyle w:val="ListParagraph"/>
        <w:numPr>
          <w:ilvl w:val="0"/>
          <w:numId w:val="2"/>
        </w:numPr>
        <w:spacing w:after="0" w:line="240" w:lineRule="auto"/>
        <w:rPr>
          <w:rFonts w:ascii="Times New Roman" w:eastAsia="Times New Roman" w:hAnsi="Times New Roman" w:cs="Times New Roman"/>
          <w:sz w:val="24"/>
          <w:szCs w:val="24"/>
        </w:rPr>
      </w:pPr>
      <w:r w:rsidRPr="004F4015">
        <w:rPr>
          <w:rFonts w:ascii="Times New Roman" w:eastAsia="Times New Roman" w:hAnsi="Times New Roman" w:cs="Times New Roman"/>
          <w:b/>
          <w:sz w:val="24"/>
          <w:szCs w:val="24"/>
        </w:rPr>
        <w:t>Website:</w:t>
      </w:r>
      <w:r w:rsidRPr="004F4015">
        <w:rPr>
          <w:rFonts w:ascii="Times New Roman" w:eastAsia="Times New Roman" w:hAnsi="Times New Roman" w:cs="Times New Roman"/>
          <w:sz w:val="24"/>
          <w:szCs w:val="24"/>
        </w:rPr>
        <w:t xml:space="preserve"> Go to </w:t>
      </w:r>
      <w:hyperlink r:id="rId20" w:history="1">
        <w:r w:rsidRPr="004F4015">
          <w:rPr>
            <w:rStyle w:val="Hyperlink"/>
            <w:rFonts w:ascii="Times New Roman" w:eastAsia="Times New Roman" w:hAnsi="Times New Roman" w:cs="Times New Roman"/>
            <w:sz w:val="24"/>
            <w:szCs w:val="24"/>
          </w:rPr>
          <w:t>www.mass.gov/osd/commbuys</w:t>
        </w:r>
      </w:hyperlink>
      <w:r w:rsidRPr="004F4015">
        <w:rPr>
          <w:rFonts w:ascii="Times New Roman" w:eastAsia="Times New Roman" w:hAnsi="Times New Roman" w:cs="Times New Roman"/>
          <w:sz w:val="24"/>
          <w:szCs w:val="24"/>
        </w:rPr>
        <w:t xml:space="preserve"> and select the COMMBUYS Resource Center link offered under Key Resources.</w:t>
      </w:r>
    </w:p>
    <w:p w14:paraId="424D2711" w14:textId="77777777" w:rsidR="004F4015" w:rsidRPr="004F4015" w:rsidRDefault="004F4015" w:rsidP="004F4015">
      <w:pPr>
        <w:pStyle w:val="ListParagraph"/>
        <w:numPr>
          <w:ilvl w:val="0"/>
          <w:numId w:val="2"/>
        </w:numPr>
        <w:spacing w:after="0" w:line="240" w:lineRule="auto"/>
        <w:rPr>
          <w:rFonts w:ascii="Times New Roman" w:eastAsia="Times New Roman" w:hAnsi="Times New Roman" w:cs="Times New Roman"/>
          <w:sz w:val="24"/>
          <w:szCs w:val="24"/>
        </w:rPr>
      </w:pPr>
      <w:r w:rsidRPr="004F4015">
        <w:rPr>
          <w:rFonts w:ascii="Times New Roman" w:eastAsia="Times New Roman" w:hAnsi="Times New Roman" w:cs="Times New Roman"/>
          <w:b/>
          <w:sz w:val="24"/>
          <w:szCs w:val="24"/>
        </w:rPr>
        <w:t>Email:</w:t>
      </w:r>
      <w:r w:rsidRPr="004F4015">
        <w:rPr>
          <w:rFonts w:ascii="Times New Roman" w:eastAsia="Times New Roman" w:hAnsi="Times New Roman" w:cs="Times New Roman"/>
          <w:sz w:val="24"/>
          <w:szCs w:val="24"/>
        </w:rPr>
        <w:t xml:space="preserve"> Send inquiries to the COMMBUYS Helpdesk at </w:t>
      </w:r>
      <w:hyperlink r:id="rId21" w:history="1">
        <w:r w:rsidRPr="004F4015">
          <w:rPr>
            <w:rStyle w:val="Hyperlink"/>
            <w:rFonts w:ascii="Times New Roman" w:eastAsia="Times New Roman" w:hAnsi="Times New Roman" w:cs="Times New Roman"/>
            <w:sz w:val="24"/>
            <w:szCs w:val="24"/>
          </w:rPr>
          <w:t>COMMBUYS@state.ma.us</w:t>
        </w:r>
      </w:hyperlink>
      <w:r w:rsidRPr="004F4015">
        <w:rPr>
          <w:rFonts w:ascii="Times New Roman" w:eastAsia="Times New Roman" w:hAnsi="Times New Roman" w:cs="Times New Roman"/>
          <w:sz w:val="24"/>
          <w:szCs w:val="24"/>
        </w:rPr>
        <w:t xml:space="preserve"> </w:t>
      </w:r>
    </w:p>
    <w:p w14:paraId="24E09EA7" w14:textId="77777777" w:rsidR="004F4015" w:rsidRPr="004F4015" w:rsidRDefault="004F4015" w:rsidP="004F4015">
      <w:pPr>
        <w:pStyle w:val="ListParagraph"/>
        <w:numPr>
          <w:ilvl w:val="0"/>
          <w:numId w:val="2"/>
        </w:numPr>
        <w:spacing w:after="0" w:line="240" w:lineRule="auto"/>
        <w:rPr>
          <w:rFonts w:ascii="Times New Roman" w:eastAsia="Times New Roman" w:hAnsi="Times New Roman" w:cs="Times New Roman"/>
          <w:sz w:val="24"/>
          <w:szCs w:val="24"/>
        </w:rPr>
      </w:pPr>
      <w:r w:rsidRPr="004F4015">
        <w:rPr>
          <w:rFonts w:ascii="Times New Roman" w:eastAsia="Times New Roman" w:hAnsi="Times New Roman" w:cs="Times New Roman"/>
          <w:b/>
          <w:sz w:val="24"/>
          <w:szCs w:val="24"/>
        </w:rPr>
        <w:t>Telephone:</w:t>
      </w:r>
      <w:r w:rsidRPr="004F4015">
        <w:rPr>
          <w:rFonts w:ascii="Times New Roman" w:eastAsia="Times New Roman" w:hAnsi="Times New Roman" w:cs="Times New Roman"/>
          <w:sz w:val="24"/>
          <w:szCs w:val="24"/>
        </w:rPr>
        <w:t xml:space="preserve"> Call the COMMBUYS Help Desk at 1-888-MA-STATE (1-888-627-8283).  The Help Desk is staffed from 8:00 AM to 5:00 PM Monday through Friday Eastern Standard or Daylight time, as applicable, except on federal and state holidays.</w:t>
      </w:r>
    </w:p>
    <w:p w14:paraId="58334096" w14:textId="77777777" w:rsidR="00B5291C" w:rsidRDefault="00B5291C" w:rsidP="004F4015">
      <w:pPr>
        <w:spacing w:after="0" w:line="240" w:lineRule="auto"/>
        <w:jc w:val="both"/>
        <w:rPr>
          <w:rFonts w:ascii="Times New Roman" w:eastAsia="Times New Roman" w:hAnsi="Times New Roman" w:cs="Times New Roman"/>
          <w:sz w:val="24"/>
          <w:szCs w:val="24"/>
        </w:rPr>
      </w:pPr>
      <w:bookmarkStart w:id="10" w:name="OLE_LINK2"/>
    </w:p>
    <w:p w14:paraId="4141A51E" w14:textId="77777777" w:rsidR="004F4015" w:rsidRPr="004F4015" w:rsidRDefault="00B5291C" w:rsidP="004F40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 V</w:t>
      </w:r>
      <w:r w:rsidRPr="00ED1F68">
        <w:rPr>
          <w:rFonts w:ascii="Times New Roman" w:eastAsia="Times New Roman" w:hAnsi="Times New Roman" w:cs="Times New Roman"/>
          <w:sz w:val="24"/>
          <w:szCs w:val="24"/>
        </w:rPr>
        <w:t>endors</w:t>
      </w:r>
      <w:r>
        <w:rPr>
          <w:rFonts w:ascii="Times New Roman" w:eastAsia="Times New Roman" w:hAnsi="Times New Roman" w:cs="Times New Roman"/>
          <w:sz w:val="24"/>
          <w:szCs w:val="24"/>
        </w:rPr>
        <w:t xml:space="preserve"> and Offerors</w:t>
      </w:r>
      <w:r w:rsidRPr="00ED1F68">
        <w:rPr>
          <w:rFonts w:ascii="Times New Roman" w:eastAsia="Times New Roman" w:hAnsi="Times New Roman" w:cs="Times New Roman"/>
          <w:sz w:val="24"/>
          <w:szCs w:val="24"/>
        </w:rPr>
        <w:t xml:space="preserve"> </w:t>
      </w:r>
      <w:r w:rsidR="004F4015" w:rsidRPr="004F4015">
        <w:rPr>
          <w:rFonts w:ascii="Times New Roman" w:eastAsia="Times New Roman" w:hAnsi="Times New Roman" w:cs="Times New Roman"/>
          <w:sz w:val="24"/>
          <w:szCs w:val="24"/>
        </w:rPr>
        <w:t>are advised that COMMBUYS will be unavailable during regularly scheduled maintenance hours of which all users will be notified.</w:t>
      </w:r>
    </w:p>
    <w:bookmarkEnd w:id="10"/>
    <w:p w14:paraId="0E683596" w14:textId="77777777" w:rsidR="006808F6" w:rsidRDefault="006808F6" w:rsidP="00ED1F68">
      <w:pPr>
        <w:spacing w:after="0" w:line="240" w:lineRule="auto"/>
        <w:jc w:val="both"/>
        <w:rPr>
          <w:rFonts w:ascii="Times New Roman" w:eastAsia="Times New Roman" w:hAnsi="Times New Roman" w:cs="Times New Roman"/>
          <w:sz w:val="24"/>
          <w:szCs w:val="24"/>
        </w:rPr>
      </w:pPr>
    </w:p>
    <w:p w14:paraId="465A3019" w14:textId="77777777" w:rsidR="00D45718" w:rsidRPr="00D45718" w:rsidRDefault="00D45718" w:rsidP="00D45718">
      <w:pPr>
        <w:rPr>
          <w:rFonts w:ascii="Times New Roman" w:eastAsia="Times New Roman" w:hAnsi="Times New Roman" w:cs="Times New Roman"/>
          <w:sz w:val="24"/>
          <w:szCs w:val="24"/>
        </w:rPr>
      </w:pPr>
    </w:p>
    <w:p w14:paraId="0AD302B8" w14:textId="77777777" w:rsidR="00D45718" w:rsidRPr="00D45718" w:rsidRDefault="00D45718" w:rsidP="00D45718">
      <w:pPr>
        <w:rPr>
          <w:rFonts w:ascii="Times New Roman" w:eastAsia="Times New Roman" w:hAnsi="Times New Roman" w:cs="Times New Roman"/>
          <w:sz w:val="24"/>
          <w:szCs w:val="24"/>
        </w:rPr>
      </w:pPr>
    </w:p>
    <w:p w14:paraId="381FE8A7" w14:textId="77777777" w:rsidR="00D45718" w:rsidRPr="00D45718" w:rsidRDefault="00D45718" w:rsidP="00D45718">
      <w:pPr>
        <w:rPr>
          <w:rFonts w:ascii="Times New Roman" w:eastAsia="Times New Roman" w:hAnsi="Times New Roman" w:cs="Times New Roman"/>
          <w:sz w:val="24"/>
          <w:szCs w:val="24"/>
        </w:rPr>
      </w:pPr>
    </w:p>
    <w:p w14:paraId="4E275885" w14:textId="77777777" w:rsidR="00D45718" w:rsidRPr="00D45718" w:rsidRDefault="00D45718" w:rsidP="00D45718">
      <w:pPr>
        <w:rPr>
          <w:rFonts w:ascii="Times New Roman" w:eastAsia="Times New Roman" w:hAnsi="Times New Roman" w:cs="Times New Roman"/>
          <w:sz w:val="24"/>
          <w:szCs w:val="24"/>
        </w:rPr>
      </w:pPr>
    </w:p>
    <w:p w14:paraId="6481D076" w14:textId="77777777" w:rsidR="00D45718" w:rsidRPr="00D45718" w:rsidRDefault="00D45718" w:rsidP="00D45718">
      <w:pPr>
        <w:rPr>
          <w:rFonts w:ascii="Times New Roman" w:eastAsia="Times New Roman" w:hAnsi="Times New Roman" w:cs="Times New Roman"/>
          <w:sz w:val="24"/>
          <w:szCs w:val="24"/>
        </w:rPr>
      </w:pPr>
    </w:p>
    <w:p w14:paraId="6F169BF9" w14:textId="77777777" w:rsidR="00D45718" w:rsidRPr="00D45718" w:rsidRDefault="00D45718" w:rsidP="00D45718">
      <w:pPr>
        <w:rPr>
          <w:rFonts w:ascii="Times New Roman" w:eastAsia="Times New Roman" w:hAnsi="Times New Roman" w:cs="Times New Roman"/>
          <w:sz w:val="24"/>
          <w:szCs w:val="24"/>
        </w:rPr>
      </w:pPr>
    </w:p>
    <w:p w14:paraId="016DB44D" w14:textId="77777777" w:rsidR="00D45718" w:rsidRPr="00D45718" w:rsidRDefault="00D45718" w:rsidP="00D45718">
      <w:pPr>
        <w:rPr>
          <w:rFonts w:ascii="Times New Roman" w:eastAsia="Times New Roman" w:hAnsi="Times New Roman" w:cs="Times New Roman"/>
          <w:sz w:val="24"/>
          <w:szCs w:val="24"/>
        </w:rPr>
      </w:pPr>
    </w:p>
    <w:p w14:paraId="768A58BB" w14:textId="77777777" w:rsidR="00D45718" w:rsidRPr="00D45718" w:rsidRDefault="00D45718" w:rsidP="00D45718">
      <w:pPr>
        <w:rPr>
          <w:rFonts w:ascii="Times New Roman" w:eastAsia="Times New Roman" w:hAnsi="Times New Roman" w:cs="Times New Roman"/>
          <w:sz w:val="24"/>
          <w:szCs w:val="24"/>
        </w:rPr>
      </w:pPr>
    </w:p>
    <w:p w14:paraId="6AFBF2E9" w14:textId="77777777" w:rsidR="00D45718" w:rsidRPr="00D45718" w:rsidRDefault="00D45718" w:rsidP="00D45718">
      <w:pPr>
        <w:rPr>
          <w:rFonts w:ascii="Times New Roman" w:eastAsia="Times New Roman" w:hAnsi="Times New Roman" w:cs="Times New Roman"/>
          <w:sz w:val="24"/>
          <w:szCs w:val="24"/>
        </w:rPr>
      </w:pPr>
    </w:p>
    <w:p w14:paraId="26AA07B8" w14:textId="77777777" w:rsidR="00D45718" w:rsidRPr="00D45718" w:rsidRDefault="00D45718" w:rsidP="00D45718">
      <w:pPr>
        <w:rPr>
          <w:rFonts w:ascii="Times New Roman" w:eastAsia="Times New Roman" w:hAnsi="Times New Roman" w:cs="Times New Roman"/>
          <w:sz w:val="24"/>
          <w:szCs w:val="24"/>
        </w:rPr>
      </w:pPr>
    </w:p>
    <w:p w14:paraId="0FF11B25" w14:textId="77777777" w:rsidR="00D45718" w:rsidRPr="00D45718" w:rsidRDefault="00D45718" w:rsidP="00D45718">
      <w:pPr>
        <w:rPr>
          <w:rFonts w:ascii="Times New Roman" w:eastAsia="Times New Roman" w:hAnsi="Times New Roman" w:cs="Times New Roman"/>
          <w:sz w:val="24"/>
          <w:szCs w:val="24"/>
        </w:rPr>
      </w:pPr>
    </w:p>
    <w:p w14:paraId="4FD1A716" w14:textId="77777777" w:rsidR="00D45718" w:rsidRPr="00D45718" w:rsidRDefault="00D45718" w:rsidP="00D45718">
      <w:pPr>
        <w:rPr>
          <w:rFonts w:ascii="Times New Roman" w:eastAsia="Times New Roman" w:hAnsi="Times New Roman" w:cs="Times New Roman"/>
          <w:sz w:val="24"/>
          <w:szCs w:val="24"/>
        </w:rPr>
      </w:pPr>
    </w:p>
    <w:p w14:paraId="6374E148" w14:textId="77777777" w:rsidR="00D45718" w:rsidRPr="00D45718" w:rsidRDefault="00D45718" w:rsidP="00D45718">
      <w:pPr>
        <w:rPr>
          <w:rFonts w:ascii="Times New Roman" w:eastAsia="Times New Roman" w:hAnsi="Times New Roman" w:cs="Times New Roman"/>
          <w:sz w:val="24"/>
          <w:szCs w:val="24"/>
        </w:rPr>
      </w:pPr>
    </w:p>
    <w:p w14:paraId="36163A37" w14:textId="77777777" w:rsidR="00D45718" w:rsidRPr="00D45718" w:rsidRDefault="00D45718" w:rsidP="00D45718">
      <w:pPr>
        <w:rPr>
          <w:rFonts w:ascii="Times New Roman" w:eastAsia="Times New Roman" w:hAnsi="Times New Roman" w:cs="Times New Roman"/>
          <w:sz w:val="24"/>
          <w:szCs w:val="24"/>
        </w:rPr>
      </w:pPr>
    </w:p>
    <w:p w14:paraId="35607EAF" w14:textId="77777777" w:rsidR="00D45718" w:rsidRPr="00D45718" w:rsidRDefault="00D45718" w:rsidP="00D45718">
      <w:pPr>
        <w:rPr>
          <w:rFonts w:ascii="Times New Roman" w:eastAsia="Times New Roman" w:hAnsi="Times New Roman" w:cs="Times New Roman"/>
          <w:sz w:val="24"/>
          <w:szCs w:val="24"/>
        </w:rPr>
      </w:pPr>
    </w:p>
    <w:p w14:paraId="6AC481E1" w14:textId="77777777" w:rsidR="00D45718" w:rsidRPr="00D45718" w:rsidRDefault="00D45718" w:rsidP="00D45718">
      <w:pPr>
        <w:rPr>
          <w:rFonts w:ascii="Times New Roman" w:eastAsia="Times New Roman" w:hAnsi="Times New Roman" w:cs="Times New Roman"/>
          <w:sz w:val="24"/>
          <w:szCs w:val="24"/>
        </w:rPr>
      </w:pPr>
    </w:p>
    <w:p w14:paraId="0E0273F2" w14:textId="77777777" w:rsidR="00D45718" w:rsidRPr="00D45718" w:rsidRDefault="00D45718" w:rsidP="00D45718">
      <w:pPr>
        <w:rPr>
          <w:rFonts w:ascii="Times New Roman" w:eastAsia="Times New Roman" w:hAnsi="Times New Roman" w:cs="Times New Roman"/>
          <w:sz w:val="24"/>
          <w:szCs w:val="24"/>
        </w:rPr>
      </w:pPr>
    </w:p>
    <w:p w14:paraId="5D572901" w14:textId="77777777" w:rsidR="00D45718" w:rsidRPr="00D45718" w:rsidRDefault="00D45718" w:rsidP="00D45718">
      <w:pPr>
        <w:ind w:firstLine="720"/>
        <w:rPr>
          <w:rFonts w:ascii="Times New Roman" w:eastAsia="Times New Roman" w:hAnsi="Times New Roman" w:cs="Times New Roman"/>
          <w:sz w:val="24"/>
          <w:szCs w:val="24"/>
        </w:rPr>
      </w:pPr>
    </w:p>
    <w:sectPr w:rsidR="00D45718" w:rsidRPr="00D4571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0C42" w14:textId="77777777" w:rsidR="00803CE0" w:rsidRDefault="00803CE0" w:rsidP="00D81984">
      <w:pPr>
        <w:spacing w:after="0" w:line="240" w:lineRule="auto"/>
      </w:pPr>
      <w:r>
        <w:separator/>
      </w:r>
    </w:p>
  </w:endnote>
  <w:endnote w:type="continuationSeparator" w:id="0">
    <w:p w14:paraId="0B18F128" w14:textId="77777777" w:rsidR="00803CE0" w:rsidRDefault="00803CE0" w:rsidP="00D8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50E" w14:textId="55214A83" w:rsidR="00D571AA" w:rsidRDefault="005E2D8A" w:rsidP="00D81984">
    <w:pPr>
      <w:pStyle w:val="Footer"/>
      <w:rPr>
        <w:sz w:val="16"/>
        <w:szCs w:val="16"/>
      </w:rPr>
    </w:pPr>
    <w:r>
      <w:rPr>
        <w:sz w:val="16"/>
        <w:szCs w:val="16"/>
      </w:rPr>
      <w:t xml:space="preserve">Revised: </w:t>
    </w:r>
    <w:r w:rsidR="00D45718">
      <w:rPr>
        <w:sz w:val="16"/>
        <w:szCs w:val="16"/>
      </w:rPr>
      <w:t>February 12, 2025</w:t>
    </w:r>
  </w:p>
  <w:p w14:paraId="431BC190" w14:textId="77777777" w:rsidR="005E2D8A" w:rsidRPr="00D81984" w:rsidRDefault="005E2D8A" w:rsidP="00D81984">
    <w:pPr>
      <w:pStyle w:val="Footer"/>
      <w:rPr>
        <w:sz w:val="16"/>
        <w:szCs w:val="16"/>
      </w:rPr>
    </w:pPr>
  </w:p>
  <w:p w14:paraId="70C309CD" w14:textId="77777777" w:rsidR="00D571AA" w:rsidRDefault="00D45718">
    <w:pPr>
      <w:pStyle w:val="Footer"/>
      <w:jc w:val="center"/>
    </w:pPr>
    <w:sdt>
      <w:sdtPr>
        <w:id w:val="172610320"/>
        <w:docPartObj>
          <w:docPartGallery w:val="Page Numbers (Bottom of Page)"/>
          <w:docPartUnique/>
        </w:docPartObj>
      </w:sdtPr>
      <w:sdtEndPr>
        <w:rPr>
          <w:noProof/>
        </w:rPr>
      </w:sdtEndPr>
      <w:sdtContent>
        <w:r w:rsidR="00D571AA">
          <w:fldChar w:fldCharType="begin"/>
        </w:r>
        <w:r w:rsidR="00D571AA">
          <w:instrText xml:space="preserve"> PAGE   \* MERGEFORMAT </w:instrText>
        </w:r>
        <w:r w:rsidR="00D571AA">
          <w:fldChar w:fldCharType="separate"/>
        </w:r>
        <w:r w:rsidR="00467E8A">
          <w:rPr>
            <w:noProof/>
          </w:rPr>
          <w:t>4</w:t>
        </w:r>
        <w:r w:rsidR="00D571AA">
          <w:rPr>
            <w:noProof/>
          </w:rPr>
          <w:fldChar w:fldCharType="end"/>
        </w:r>
      </w:sdtContent>
    </w:sdt>
  </w:p>
  <w:p w14:paraId="055BF703" w14:textId="77777777" w:rsidR="00D571AA" w:rsidRDefault="00D5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B413" w14:textId="77777777" w:rsidR="00803CE0" w:rsidRDefault="00803CE0" w:rsidP="00D81984">
      <w:pPr>
        <w:spacing w:after="0" w:line="240" w:lineRule="auto"/>
      </w:pPr>
      <w:r>
        <w:separator/>
      </w:r>
    </w:p>
  </w:footnote>
  <w:footnote w:type="continuationSeparator" w:id="0">
    <w:p w14:paraId="28FDBDC7" w14:textId="77777777" w:rsidR="00803CE0" w:rsidRDefault="00803CE0" w:rsidP="00D81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A3A"/>
    <w:multiLevelType w:val="multilevel"/>
    <w:tmpl w:val="B8B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94CCD"/>
    <w:multiLevelType w:val="hybridMultilevel"/>
    <w:tmpl w:val="3338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2689B"/>
    <w:multiLevelType w:val="hybridMultilevel"/>
    <w:tmpl w:val="CD9C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7094B"/>
    <w:multiLevelType w:val="hybridMultilevel"/>
    <w:tmpl w:val="6EC262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02E7B"/>
    <w:multiLevelType w:val="hybridMultilevel"/>
    <w:tmpl w:val="DEDC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F1A9E"/>
    <w:multiLevelType w:val="hybridMultilevel"/>
    <w:tmpl w:val="A0D6D8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4952661">
    <w:abstractNumId w:val="5"/>
  </w:num>
  <w:num w:numId="2" w16cid:durableId="351886247">
    <w:abstractNumId w:val="6"/>
  </w:num>
  <w:num w:numId="3" w16cid:durableId="1881747822">
    <w:abstractNumId w:val="2"/>
  </w:num>
  <w:num w:numId="4" w16cid:durableId="1854763018">
    <w:abstractNumId w:val="4"/>
  </w:num>
  <w:num w:numId="5" w16cid:durableId="267666715">
    <w:abstractNumId w:val="3"/>
  </w:num>
  <w:num w:numId="6" w16cid:durableId="61105478">
    <w:abstractNumId w:val="1"/>
  </w:num>
  <w:num w:numId="7" w16cid:durableId="44612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68"/>
    <w:rsid w:val="00036C28"/>
    <w:rsid w:val="00091A08"/>
    <w:rsid w:val="000E47A6"/>
    <w:rsid w:val="001125B5"/>
    <w:rsid w:val="00131E87"/>
    <w:rsid w:val="001B3A46"/>
    <w:rsid w:val="001B684C"/>
    <w:rsid w:val="001C2A73"/>
    <w:rsid w:val="001D6E77"/>
    <w:rsid w:val="001E362D"/>
    <w:rsid w:val="00265A60"/>
    <w:rsid w:val="002950D4"/>
    <w:rsid w:val="002C2774"/>
    <w:rsid w:val="002F19A5"/>
    <w:rsid w:val="00302CA8"/>
    <w:rsid w:val="00331B04"/>
    <w:rsid w:val="00343DD4"/>
    <w:rsid w:val="00351272"/>
    <w:rsid w:val="003736F3"/>
    <w:rsid w:val="003A1A13"/>
    <w:rsid w:val="003D2E01"/>
    <w:rsid w:val="00400614"/>
    <w:rsid w:val="00403E3F"/>
    <w:rsid w:val="00406EC8"/>
    <w:rsid w:val="00467E8A"/>
    <w:rsid w:val="00485260"/>
    <w:rsid w:val="004B1439"/>
    <w:rsid w:val="004F2708"/>
    <w:rsid w:val="004F4015"/>
    <w:rsid w:val="005573A8"/>
    <w:rsid w:val="00571917"/>
    <w:rsid w:val="00571C08"/>
    <w:rsid w:val="005A531A"/>
    <w:rsid w:val="005E2D8A"/>
    <w:rsid w:val="005E6DCA"/>
    <w:rsid w:val="00603AAF"/>
    <w:rsid w:val="006370B4"/>
    <w:rsid w:val="006808F6"/>
    <w:rsid w:val="006A480B"/>
    <w:rsid w:val="0074255F"/>
    <w:rsid w:val="00803CE0"/>
    <w:rsid w:val="00817DE7"/>
    <w:rsid w:val="0084463F"/>
    <w:rsid w:val="008503AA"/>
    <w:rsid w:val="008522DD"/>
    <w:rsid w:val="008546CB"/>
    <w:rsid w:val="00855560"/>
    <w:rsid w:val="00857882"/>
    <w:rsid w:val="008D038A"/>
    <w:rsid w:val="008F3FB3"/>
    <w:rsid w:val="00904A9B"/>
    <w:rsid w:val="00935016"/>
    <w:rsid w:val="009659A9"/>
    <w:rsid w:val="0096728E"/>
    <w:rsid w:val="009C0CED"/>
    <w:rsid w:val="00A03137"/>
    <w:rsid w:val="00A1066D"/>
    <w:rsid w:val="00A54F67"/>
    <w:rsid w:val="00A66B65"/>
    <w:rsid w:val="00AB391D"/>
    <w:rsid w:val="00B5291C"/>
    <w:rsid w:val="00B80E42"/>
    <w:rsid w:val="00B85D0A"/>
    <w:rsid w:val="00BD7A7C"/>
    <w:rsid w:val="00C0229F"/>
    <w:rsid w:val="00C37898"/>
    <w:rsid w:val="00C6423C"/>
    <w:rsid w:val="00C6554C"/>
    <w:rsid w:val="00CF54EE"/>
    <w:rsid w:val="00D13798"/>
    <w:rsid w:val="00D45718"/>
    <w:rsid w:val="00D54293"/>
    <w:rsid w:val="00D571AA"/>
    <w:rsid w:val="00D65A9F"/>
    <w:rsid w:val="00D81984"/>
    <w:rsid w:val="00DA765D"/>
    <w:rsid w:val="00DB5EDF"/>
    <w:rsid w:val="00DC2A53"/>
    <w:rsid w:val="00E15CB9"/>
    <w:rsid w:val="00E7718C"/>
    <w:rsid w:val="00E91FF9"/>
    <w:rsid w:val="00EB2E8C"/>
    <w:rsid w:val="00ED1F6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CC481"/>
  <w15:docId w15:val="{68D57168-7D71-448B-BD8C-5C40015B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B3"/>
    <w:rPr>
      <w:color w:val="0000FF" w:themeColor="hyperlink"/>
      <w:u w:val="single"/>
    </w:rPr>
  </w:style>
  <w:style w:type="paragraph" w:styleId="ListParagraph">
    <w:name w:val="List Paragraph"/>
    <w:basedOn w:val="Normal"/>
    <w:uiPriority w:val="34"/>
    <w:qFormat/>
    <w:rsid w:val="00935016"/>
    <w:pPr>
      <w:ind w:left="720"/>
      <w:contextualSpacing/>
    </w:pPr>
  </w:style>
  <w:style w:type="character" w:styleId="CommentReference">
    <w:name w:val="annotation reference"/>
    <w:basedOn w:val="DefaultParagraphFont"/>
    <w:uiPriority w:val="99"/>
    <w:semiHidden/>
    <w:unhideWhenUsed/>
    <w:rsid w:val="0096728E"/>
    <w:rPr>
      <w:sz w:val="16"/>
      <w:szCs w:val="16"/>
    </w:rPr>
  </w:style>
  <w:style w:type="paragraph" w:styleId="CommentText">
    <w:name w:val="annotation text"/>
    <w:basedOn w:val="Normal"/>
    <w:link w:val="CommentTextChar"/>
    <w:uiPriority w:val="99"/>
    <w:unhideWhenUsed/>
    <w:rsid w:val="0096728E"/>
    <w:pPr>
      <w:spacing w:line="240" w:lineRule="auto"/>
    </w:pPr>
    <w:rPr>
      <w:sz w:val="20"/>
      <w:szCs w:val="20"/>
    </w:rPr>
  </w:style>
  <w:style w:type="character" w:customStyle="1" w:styleId="CommentTextChar">
    <w:name w:val="Comment Text Char"/>
    <w:basedOn w:val="DefaultParagraphFont"/>
    <w:link w:val="CommentText"/>
    <w:uiPriority w:val="99"/>
    <w:rsid w:val="0096728E"/>
    <w:rPr>
      <w:sz w:val="20"/>
      <w:szCs w:val="20"/>
    </w:rPr>
  </w:style>
  <w:style w:type="paragraph" w:styleId="CommentSubject">
    <w:name w:val="annotation subject"/>
    <w:basedOn w:val="CommentText"/>
    <w:next w:val="CommentText"/>
    <w:link w:val="CommentSubjectChar"/>
    <w:uiPriority w:val="99"/>
    <w:semiHidden/>
    <w:unhideWhenUsed/>
    <w:rsid w:val="0096728E"/>
    <w:rPr>
      <w:b/>
      <w:bCs/>
    </w:rPr>
  </w:style>
  <w:style w:type="character" w:customStyle="1" w:styleId="CommentSubjectChar">
    <w:name w:val="Comment Subject Char"/>
    <w:basedOn w:val="CommentTextChar"/>
    <w:link w:val="CommentSubject"/>
    <w:uiPriority w:val="99"/>
    <w:semiHidden/>
    <w:rsid w:val="0096728E"/>
    <w:rPr>
      <w:b/>
      <w:bCs/>
      <w:sz w:val="20"/>
      <w:szCs w:val="20"/>
    </w:rPr>
  </w:style>
  <w:style w:type="paragraph" w:styleId="BalloonText">
    <w:name w:val="Balloon Text"/>
    <w:basedOn w:val="Normal"/>
    <w:link w:val="BalloonTextChar"/>
    <w:uiPriority w:val="99"/>
    <w:semiHidden/>
    <w:unhideWhenUsed/>
    <w:rsid w:val="00967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28E"/>
    <w:rPr>
      <w:rFonts w:ascii="Tahoma" w:hAnsi="Tahoma" w:cs="Tahoma"/>
      <w:sz w:val="16"/>
      <w:szCs w:val="16"/>
    </w:rPr>
  </w:style>
  <w:style w:type="paragraph" w:styleId="Header">
    <w:name w:val="header"/>
    <w:basedOn w:val="Normal"/>
    <w:link w:val="HeaderChar"/>
    <w:uiPriority w:val="99"/>
    <w:unhideWhenUsed/>
    <w:rsid w:val="00D81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984"/>
  </w:style>
  <w:style w:type="paragraph" w:styleId="Footer">
    <w:name w:val="footer"/>
    <w:basedOn w:val="Normal"/>
    <w:link w:val="FooterChar"/>
    <w:uiPriority w:val="99"/>
    <w:unhideWhenUsed/>
    <w:rsid w:val="00D81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984"/>
  </w:style>
  <w:style w:type="paragraph" w:customStyle="1" w:styleId="RFRCoverSmallcapsCentered">
    <w:name w:val="RFR Cover Small caps Centered"/>
    <w:basedOn w:val="Normal"/>
    <w:rsid w:val="00D81984"/>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4F4015"/>
    <w:rPr>
      <w:color w:val="800080" w:themeColor="followedHyperlink"/>
      <w:u w:val="single"/>
    </w:rPr>
  </w:style>
  <w:style w:type="character" w:customStyle="1" w:styleId="Heading3Char">
    <w:name w:val="Heading 3 Char"/>
    <w:basedOn w:val="DefaultParagraphFont"/>
    <w:link w:val="Heading3"/>
    <w:uiPriority w:val="9"/>
    <w:semiHidden/>
    <w:rsid w:val="0085788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09">
      <w:bodyDiv w:val="1"/>
      <w:marLeft w:val="0"/>
      <w:marRight w:val="0"/>
      <w:marTop w:val="0"/>
      <w:marBottom w:val="0"/>
      <w:divBdr>
        <w:top w:val="none" w:sz="0" w:space="0" w:color="auto"/>
        <w:left w:val="none" w:sz="0" w:space="0" w:color="auto"/>
        <w:bottom w:val="none" w:sz="0" w:space="0" w:color="auto"/>
        <w:right w:val="none" w:sz="0" w:space="0" w:color="auto"/>
      </w:divBdr>
    </w:div>
    <w:div w:id="435171323">
      <w:bodyDiv w:val="1"/>
      <w:marLeft w:val="0"/>
      <w:marRight w:val="0"/>
      <w:marTop w:val="0"/>
      <w:marBottom w:val="0"/>
      <w:divBdr>
        <w:top w:val="none" w:sz="0" w:space="0" w:color="auto"/>
        <w:left w:val="none" w:sz="0" w:space="0" w:color="auto"/>
        <w:bottom w:val="none" w:sz="0" w:space="0" w:color="auto"/>
        <w:right w:val="none" w:sz="0" w:space="0" w:color="auto"/>
      </w:divBdr>
    </w:div>
    <w:div w:id="578636094">
      <w:bodyDiv w:val="1"/>
      <w:marLeft w:val="0"/>
      <w:marRight w:val="0"/>
      <w:marTop w:val="0"/>
      <w:marBottom w:val="0"/>
      <w:divBdr>
        <w:top w:val="none" w:sz="0" w:space="0" w:color="auto"/>
        <w:left w:val="none" w:sz="0" w:space="0" w:color="auto"/>
        <w:bottom w:val="none" w:sz="0" w:space="0" w:color="auto"/>
        <w:right w:val="none" w:sz="0" w:space="0" w:color="auto"/>
      </w:divBdr>
    </w:div>
    <w:div w:id="13841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anf/budget-taxes-and-procurement/oversight-agencies/osd/osd-forms.html" TargetMode="External"/><Relationship Id="rId13" Type="http://schemas.openxmlformats.org/officeDocument/2006/relationships/hyperlink" Target="https://www.mass.gov/doc/fy2022-contractor-authorized-signatory-form/download" TargetMode="External"/><Relationship Id="rId18" Type="http://schemas.openxmlformats.org/officeDocument/2006/relationships/hyperlink" Target="https://app.screencast.com/g2ZDQhqpyr4M4" TargetMode="External"/><Relationship Id="rId3" Type="http://schemas.openxmlformats.org/officeDocument/2006/relationships/settings" Target="settings.xml"/><Relationship Id="rId21" Type="http://schemas.openxmlformats.org/officeDocument/2006/relationships/hyperlink" Target="mailto:COMMBUYS@state.ma.us" TargetMode="External"/><Relationship Id="rId7" Type="http://schemas.openxmlformats.org/officeDocument/2006/relationships/hyperlink" Target="https://www.mass.gov/doc/conducting-best-value-procurements-handbook/download" TargetMode="External"/><Relationship Id="rId12" Type="http://schemas.openxmlformats.org/officeDocument/2006/relationships/hyperlink" Target="https://www.mass.gov/doc/exhibit-f-1-commonwealth-terms-and-conditions-0/download" TargetMode="External"/><Relationship Id="rId17" Type="http://schemas.openxmlformats.org/officeDocument/2006/relationships/hyperlink" Target="https://www.mass.gov/doc/how-to-create-a-quote-in-commbuys/download" TargetMode="External"/><Relationship Id="rId2" Type="http://schemas.openxmlformats.org/officeDocument/2006/relationships/styles" Target="styles.xml"/><Relationship Id="rId16" Type="http://schemas.openxmlformats.org/officeDocument/2006/relationships/hyperlink" Target="http://www.COMMBUYS.com" TargetMode="External"/><Relationship Id="rId20" Type="http://schemas.openxmlformats.org/officeDocument/2006/relationships/hyperlink" Target="http://www.mass.gov/osd/commbuy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prompt-payment-discount-form/downlo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comptroller.org/wp-content/uploads/instructions_standard-contract-form.pdf" TargetMode="External"/><Relationship Id="rId23" Type="http://schemas.openxmlformats.org/officeDocument/2006/relationships/fontTable" Target="fontTable.xml"/><Relationship Id="rId10" Type="http://schemas.openxmlformats.org/officeDocument/2006/relationships/hyperlink" Target="https://www.mass.gov/doc/rfr-required-specifications-for-commodities-and-services/download" TargetMode="External"/><Relationship Id="rId19" Type="http://schemas.openxmlformats.org/officeDocument/2006/relationships/hyperlink" Target="https://www.mass.gov/osd-buyer-training" TargetMode="External"/><Relationship Id="rId4" Type="http://schemas.openxmlformats.org/officeDocument/2006/relationships/webSettings" Target="webSettings.xml"/><Relationship Id="rId9" Type="http://schemas.openxmlformats.org/officeDocument/2006/relationships/hyperlink" Target="https://www.mass.gov/doc/instructions-for-vendors-responding-to-bids/download" TargetMode="External"/><Relationship Id="rId14" Type="http://schemas.openxmlformats.org/officeDocument/2006/relationships/hyperlink" Target="https://www.mass.gov/doc/form-w-9-request-for-taxpayer-identification-number-certification/downloa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 User</dc:creator>
  <cp:lastModifiedBy>St. Pierre, Nicole (OSD)</cp:lastModifiedBy>
  <cp:revision>2</cp:revision>
  <dcterms:created xsi:type="dcterms:W3CDTF">2025-02-12T13:41:00Z</dcterms:created>
  <dcterms:modified xsi:type="dcterms:W3CDTF">2025-02-12T13:41:00Z</dcterms:modified>
</cp:coreProperties>
</file>