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C71C" w14:textId="4E75F526" w:rsidR="2E42F678" w:rsidRDefault="004C34B7" w:rsidP="004C34B7">
      <w:pPr>
        <w:pStyle w:val="Title"/>
        <w:bidi/>
        <w:spacing w:after="160"/>
        <w:rPr>
          <w:rtl/>
          <w:lang w:bidi="ar-EG"/>
        </w:rPr>
      </w:pPr>
      <w:r>
        <w:rPr>
          <w:rFonts w:hint="cs"/>
          <w:rtl/>
          <w:lang w:bidi="ar-EG"/>
        </w:rPr>
        <w:t xml:space="preserve">نموذج طلب جلسة استماع </w:t>
      </w:r>
      <w:r w:rsidR="00207C7B">
        <w:rPr>
          <w:rFonts w:hint="cs"/>
          <w:rtl/>
          <w:lang w:bidi="ar-EG"/>
        </w:rPr>
        <w:t>وفقًا</w:t>
      </w:r>
      <w:r>
        <w:rPr>
          <w:rFonts w:hint="cs"/>
          <w:rtl/>
          <w:lang w:bidi="ar-EG"/>
        </w:rPr>
        <w:t xml:space="preserve"> </w:t>
      </w:r>
      <w:r w:rsidR="00207C7B">
        <w:rPr>
          <w:rFonts w:hint="cs"/>
          <w:rtl/>
          <w:lang w:bidi="ar-EG"/>
        </w:rPr>
        <w:t>ل</w:t>
      </w:r>
      <w:r>
        <w:rPr>
          <w:rFonts w:hint="cs"/>
          <w:rtl/>
          <w:lang w:bidi="ar-EG"/>
        </w:rPr>
        <w:t>لإجراءات القانونية للتدخل المبكر</w:t>
      </w:r>
    </w:p>
    <w:p w14:paraId="18BA9C98" w14:textId="3B4AE968" w:rsidR="006D6087" w:rsidRPr="004C34B7" w:rsidRDefault="004C34B7" w:rsidP="004C34B7">
      <w:pPr>
        <w:bidi/>
        <w:ind w:left="-360" w:right="-270"/>
        <w:rPr>
          <w:rFonts w:ascii="Avenir Next LT Pro" w:eastAsia="Calibri" w:hAnsi="Avenir Next LT Pro" w:cs="Calibri"/>
          <w:sz w:val="24"/>
          <w:szCs w:val="24"/>
          <w:rtl/>
          <w:lang w:bidi="ar-EG"/>
        </w:rPr>
      </w:pPr>
      <w:r>
        <w:rPr>
          <w:rFonts w:ascii="Avenir Next LT Pro" w:eastAsia="Calibri" w:hAnsi="Avenir Next LT Pro" w:cs="Calibri" w:hint="cs"/>
          <w:b/>
          <w:bCs/>
          <w:sz w:val="24"/>
          <w:szCs w:val="24"/>
          <w:rtl/>
        </w:rPr>
        <w:t>يعد استخدام هذا النموذج اختياريًا.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 تتبنى إدارة الصحة العامة (</w:t>
      </w:r>
      <w:r>
        <w:rPr>
          <w:rFonts w:ascii="Avenir Next LT Pro" w:eastAsia="Calibri" w:hAnsi="Avenir Next LT Pro" w:cs="Calibri"/>
          <w:sz w:val="24"/>
          <w:szCs w:val="24"/>
        </w:rPr>
        <w:t>DPH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) إجراءات </w:t>
      </w:r>
      <w:r w:rsidR="00897C5C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جلسة 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استماع الجزء </w:t>
      </w:r>
      <w:r>
        <w:rPr>
          <w:rFonts w:ascii="Avenir Next LT Pro" w:eastAsia="Calibri" w:hAnsi="Avenir Next LT Pro" w:cs="Calibri"/>
          <w:sz w:val="24"/>
          <w:szCs w:val="24"/>
          <w:lang w:bidi="ar-EG"/>
        </w:rPr>
        <w:t>C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من قانون تعليم الأفراد المعاقين (</w:t>
      </w:r>
      <w:r>
        <w:rPr>
          <w:rFonts w:ascii="Avenir Next LT Pro" w:eastAsia="Calibri" w:hAnsi="Avenir Next LT Pro" w:cs="Calibri"/>
          <w:sz w:val="24"/>
          <w:szCs w:val="24"/>
          <w:lang w:bidi="ar-EG"/>
        </w:rPr>
        <w:t>IDEA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) وقامت بإعداد هذا النموذج لمساعدتكم في طلب جلسة استماع </w:t>
      </w:r>
      <w:r w:rsidR="00207C7B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وفقًا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</w:t>
      </w:r>
      <w:r w:rsidR="00207C7B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ل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لإجراءات القانونية بهدف حل أي خلاف يخص طفل محدد حول أي مسألة تم تحديدها في </w:t>
      </w:r>
      <w:r w:rsidRPr="0CED163C">
        <w:rPr>
          <w:rFonts w:ascii="Avenir Next LT Pro" w:eastAsia="Calibri" w:hAnsi="Avenir Next LT Pro" w:cs="Calibri"/>
          <w:sz w:val="24"/>
          <w:szCs w:val="24"/>
        </w:rPr>
        <w:t>34 CFR § 303.421 (a)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. يعتبر تضمين أي معلومات مطلوبة في الأسفل أمر اختياري لإكمال النموذج. يمكنكم إرسال طلبكم الخطي لجلسة استماع </w:t>
      </w:r>
      <w:r w:rsidR="00207C7B">
        <w:rPr>
          <w:rFonts w:ascii="Avenir Next LT Pro" w:eastAsia="Calibri" w:hAnsi="Avenir Next LT Pro" w:cs="Calibri" w:hint="cs"/>
          <w:sz w:val="24"/>
          <w:szCs w:val="24"/>
          <w:rtl/>
        </w:rPr>
        <w:t>وفقًا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 </w:t>
      </w:r>
      <w:r w:rsidR="00207C7B">
        <w:rPr>
          <w:rFonts w:ascii="Avenir Next LT Pro" w:eastAsia="Calibri" w:hAnsi="Avenir Next LT Pro" w:cs="Calibri" w:hint="cs"/>
          <w:sz w:val="24"/>
          <w:szCs w:val="24"/>
          <w:rtl/>
        </w:rPr>
        <w:t>ل</w:t>
      </w:r>
      <w:r>
        <w:rPr>
          <w:rFonts w:ascii="Avenir Next LT Pro" w:eastAsia="Calibri" w:hAnsi="Avenir Next LT Pro" w:cs="Calibri" w:hint="cs"/>
          <w:sz w:val="24"/>
          <w:szCs w:val="24"/>
          <w:rtl/>
        </w:rPr>
        <w:t xml:space="preserve">لإجراءات القانونية إلى </w:t>
      </w:r>
      <w:r>
        <w:rPr>
          <w:rFonts w:ascii="Avenir Next LT Pro" w:eastAsia="Calibri" w:hAnsi="Avenir Next LT Pro" w:cs="Calibri"/>
          <w:sz w:val="24"/>
          <w:szCs w:val="24"/>
        </w:rPr>
        <w:t>DPH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بصورة مباشرة، أو الوكالة العامة، أو مقدم</w:t>
      </w:r>
      <w:r w:rsidR="00496C7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خدمات التدخل المبكر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</w:t>
      </w:r>
      <w:r w:rsidR="00496C7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(</w:t>
      </w:r>
      <w:r>
        <w:rPr>
          <w:rFonts w:ascii="Avenir Next LT Pro" w:eastAsia="Calibri" w:hAnsi="Avenir Next LT Pro" w:cs="Calibri"/>
          <w:sz w:val="24"/>
          <w:szCs w:val="24"/>
          <w:lang w:bidi="ar-EG"/>
        </w:rPr>
        <w:t>EIS</w:t>
      </w:r>
      <w:r w:rsidR="00496C7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)</w:t>
      </w:r>
      <w:r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 xml:space="preserve"> عن طريق البريد الالكتروني، </w:t>
      </w:r>
      <w:r w:rsidR="00496C76">
        <w:rPr>
          <w:rFonts w:ascii="Avenir Next LT Pro" w:eastAsia="Calibri" w:hAnsi="Avenir Next LT Pro" w:cs="Calibri" w:hint="cs"/>
          <w:sz w:val="24"/>
          <w:szCs w:val="24"/>
          <w:rtl/>
          <w:lang w:bidi="ar-EG"/>
        </w:rPr>
        <w:t>البريد العادي أو الفاكس.</w:t>
      </w:r>
    </w:p>
    <w:p w14:paraId="09990A30" w14:textId="325C058A" w:rsidR="00470E38" w:rsidRPr="006D6087" w:rsidRDefault="00470E38" w:rsidP="006D6087">
      <w:pPr>
        <w:ind w:left="-360" w:right="-270"/>
        <w:jc w:val="both"/>
        <w:rPr>
          <w:rFonts w:ascii="Avenir Next LT Pro" w:hAnsi="Avenir Next LT Pro"/>
          <w:sz w:val="24"/>
          <w:szCs w:val="24"/>
          <w:lang w:bidi="ar-EG"/>
        </w:rPr>
      </w:pPr>
    </w:p>
    <w:tbl>
      <w:tblPr>
        <w:tblStyle w:val="TableGrid2"/>
        <w:bidiVisual/>
        <w:tblW w:w="9422" w:type="dxa"/>
        <w:jc w:val="center"/>
        <w:tblLook w:val="04A0" w:firstRow="1" w:lastRow="0" w:firstColumn="1" w:lastColumn="0" w:noHBand="0" w:noVBand="1"/>
      </w:tblPr>
      <w:tblGrid>
        <w:gridCol w:w="9422"/>
      </w:tblGrid>
      <w:tr w:rsidR="001A2F8E" w:rsidRPr="001D0ACB" w14:paraId="0C35710F" w14:textId="77777777" w:rsidTr="00496C76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3A3B338D" w14:textId="0E3F916B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b/>
                <w:bCs/>
                <w:sz w:val="24"/>
                <w:szCs w:val="24"/>
                <w:rtl/>
              </w:rPr>
              <w:t>بيانات ولي الأمر</w:t>
            </w:r>
          </w:p>
        </w:tc>
      </w:tr>
      <w:tr w:rsidR="001A2F8E" w:rsidRPr="001D0ACB" w14:paraId="00156279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793EFA4D" w14:textId="6522553D" w:rsidR="001A2F8E" w:rsidRPr="001D0ACB" w:rsidRDefault="00496C76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اسم ولي الأمر:</w:t>
            </w:r>
          </w:p>
        </w:tc>
      </w:tr>
      <w:tr w:rsidR="001A2F8E" w:rsidRPr="001D0ACB" w14:paraId="0157C3E6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4F6F713B" w14:textId="5A91630C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العنوان:</w:t>
            </w:r>
          </w:p>
        </w:tc>
      </w:tr>
      <w:tr w:rsidR="001A2F8E" w:rsidRPr="001D0ACB" w14:paraId="4D5E299C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1F02F90B" w14:textId="0872483F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المدينة/ الولاية/ الرمز البريدي:</w:t>
            </w:r>
          </w:p>
        </w:tc>
      </w:tr>
      <w:tr w:rsidR="001A2F8E" w:rsidRPr="001D0ACB" w14:paraId="1C49F3BD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306F291A" w14:textId="1A3BA1B8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رقم الهاتف:</w:t>
            </w:r>
          </w:p>
        </w:tc>
      </w:tr>
      <w:tr w:rsidR="001A2F8E" w14:paraId="5F3E58AE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C316C80" w14:textId="0ACF8205" w:rsidR="001A2F8E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عنوان البريد الالكتروني:</w:t>
            </w:r>
          </w:p>
        </w:tc>
      </w:tr>
      <w:tr w:rsidR="001A2F8E" w:rsidRPr="001D0ACB" w14:paraId="308BC94F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B066CE1" w14:textId="45EC8E82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الممثل القانوني (إن وجد) وبيانات التواصل:</w:t>
            </w:r>
          </w:p>
        </w:tc>
      </w:tr>
      <w:tr w:rsidR="001A2F8E" w:rsidRPr="001D0ACB" w14:paraId="621DA64F" w14:textId="77777777" w:rsidTr="00496C76">
        <w:trPr>
          <w:trHeight w:val="300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7DB69FCE" w14:textId="103CB2CE" w:rsidR="001A2F8E" w:rsidRPr="001D0ACB" w:rsidRDefault="00496C76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بيانات الطفل</w:t>
            </w:r>
          </w:p>
        </w:tc>
      </w:tr>
      <w:tr w:rsidR="001A2F8E" w:rsidRPr="001D0ACB" w14:paraId="64DDBC7E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68203EF" w14:textId="795ABFB2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اسم الطفل:</w:t>
            </w:r>
          </w:p>
        </w:tc>
      </w:tr>
      <w:tr w:rsidR="001A2F8E" w:rsidRPr="001D0ACB" w14:paraId="56C792E5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995115B" w14:textId="6B5C6DA3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عنوان الطفل:</w:t>
            </w:r>
          </w:p>
        </w:tc>
      </w:tr>
      <w:tr w:rsidR="001A2F8E" w:rsidRPr="001D0ACB" w14:paraId="1B8F4731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415B35EE" w14:textId="5094F2ED" w:rsidR="001A2F8E" w:rsidRPr="001D0ACB" w:rsidRDefault="00496C76" w:rsidP="00496C76">
            <w:p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>المدينة/ الولاية/ الرمز البريدي:</w:t>
            </w:r>
          </w:p>
        </w:tc>
      </w:tr>
      <w:tr w:rsidR="001A2F8E" w:rsidRPr="001D0ACB" w14:paraId="51F9104A" w14:textId="77777777" w:rsidTr="00496C76">
        <w:trPr>
          <w:trHeight w:val="287"/>
          <w:jc w:val="center"/>
        </w:trPr>
        <w:tc>
          <w:tcPr>
            <w:tcW w:w="9422" w:type="dxa"/>
            <w:shd w:val="clear" w:color="auto" w:fill="002060"/>
            <w:vAlign w:val="center"/>
          </w:tcPr>
          <w:p w14:paraId="62AAEAA8" w14:textId="3C9AA5F3" w:rsidR="001A2F8E" w:rsidRPr="00496C76" w:rsidRDefault="00496C76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  <w:rtl/>
                <w:lang w:bidi="ar-EG"/>
              </w:rPr>
            </w:pPr>
            <w:r>
              <w:rPr>
                <w:rFonts w:ascii="Avenir Next LT Pro" w:eastAsia="Calibri" w:hAnsi="Avenir Next LT Pro" w:hint="cs"/>
                <w:b/>
                <w:bCs/>
                <w:sz w:val="24"/>
                <w:szCs w:val="24"/>
                <w:rtl/>
              </w:rPr>
              <w:t xml:space="preserve">اسم الجهة أو الجهات الأخرى </w:t>
            </w: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 xml:space="preserve">(مقدم </w:t>
            </w:r>
            <w:r>
              <w:rPr>
                <w:rFonts w:ascii="Avenir Next LT Pro" w:eastAsia="Calibri" w:hAnsi="Avenir Next LT Pro"/>
                <w:sz w:val="24"/>
                <w:szCs w:val="24"/>
              </w:rPr>
              <w:t>EIS</w:t>
            </w:r>
            <w:r>
              <w:rPr>
                <w:rFonts w:ascii="Avenir Next LT Pro" w:eastAsia="Calibri" w:hAnsi="Avenir Next LT Pro" w:hint="cs"/>
                <w:sz w:val="24"/>
                <w:szCs w:val="24"/>
                <w:rtl/>
                <w:lang w:bidi="ar-EG"/>
              </w:rPr>
              <w:t>، الوكالة المرتبطة بالبرنامج، الوكالة الرئيسية)</w:t>
            </w:r>
          </w:p>
        </w:tc>
      </w:tr>
      <w:tr w:rsidR="001A2F8E" w:rsidRPr="001D0ACB" w14:paraId="2C851A24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5AF2B7E1" w14:textId="6610320D" w:rsidR="001A2F8E" w:rsidRPr="001D0ACB" w:rsidRDefault="00496C76" w:rsidP="00496C76">
            <w:pPr>
              <w:pStyle w:val="ListParagraph"/>
              <w:numPr>
                <w:ilvl w:val="0"/>
                <w:numId w:val="4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b/>
                <w:bCs/>
                <w:sz w:val="24"/>
                <w:szCs w:val="24"/>
                <w:rtl/>
              </w:rPr>
              <w:t>اسم الوكالة/ الفرد:</w:t>
            </w:r>
          </w:p>
        </w:tc>
      </w:tr>
      <w:tr w:rsidR="001A2F8E" w14:paraId="0929BADB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09589B50" w14:textId="69645CF6" w:rsidR="001A2F8E" w:rsidRDefault="00496C76" w:rsidP="00496C76">
            <w:pPr>
              <w:pStyle w:val="ListParagraph"/>
              <w:numPr>
                <w:ilvl w:val="0"/>
                <w:numId w:val="3"/>
              </w:numPr>
              <w:bidi/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رقم الهاتف:</w:t>
            </w:r>
          </w:p>
        </w:tc>
      </w:tr>
      <w:tr w:rsidR="001A2F8E" w14:paraId="156A6768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334C8D28" w14:textId="2DBF8CF1" w:rsidR="001A2F8E" w:rsidRDefault="00496C76" w:rsidP="00496C76">
            <w:pPr>
              <w:pStyle w:val="ListParagraph"/>
              <w:numPr>
                <w:ilvl w:val="0"/>
                <w:numId w:val="3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عنوان البريد الالكتروني:</w:t>
            </w:r>
          </w:p>
        </w:tc>
      </w:tr>
      <w:tr w:rsidR="001A2F8E" w:rsidRPr="001D0ACB" w14:paraId="1FD40480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1D995EBC" w14:textId="34DE5E87" w:rsidR="001A2F8E" w:rsidRPr="001D0ACB" w:rsidRDefault="00496C76" w:rsidP="00496C76">
            <w:pPr>
              <w:pStyle w:val="ListParagraph"/>
              <w:numPr>
                <w:ilvl w:val="0"/>
                <w:numId w:val="4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b/>
                <w:bCs/>
                <w:sz w:val="24"/>
                <w:szCs w:val="24"/>
                <w:rtl/>
              </w:rPr>
              <w:t>اسم الوكالة/ الفرد:</w:t>
            </w:r>
          </w:p>
        </w:tc>
      </w:tr>
      <w:tr w:rsidR="001A2F8E" w:rsidRPr="001D0ACB" w14:paraId="6CAC440C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5D16213" w14:textId="54A6E2DE" w:rsidR="001A2F8E" w:rsidRPr="001D0ACB" w:rsidRDefault="00496C76" w:rsidP="00496C76">
            <w:pPr>
              <w:pStyle w:val="ListParagraph"/>
              <w:numPr>
                <w:ilvl w:val="0"/>
                <w:numId w:val="2"/>
              </w:numPr>
              <w:bidi/>
              <w:rPr>
                <w:rFonts w:ascii="Avenir Next LT Pro" w:eastAsia="Avenir Next LT Pro" w:hAnsi="Avenir Next LT Pro" w:cs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رقم الهاتف:</w:t>
            </w:r>
          </w:p>
        </w:tc>
      </w:tr>
      <w:tr w:rsidR="001A2F8E" w14:paraId="71EEE75E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04030CD0" w14:textId="1D4FE3EC" w:rsidR="001A2F8E" w:rsidRDefault="00496C76" w:rsidP="00496C76">
            <w:pPr>
              <w:pStyle w:val="ListParagraph"/>
              <w:numPr>
                <w:ilvl w:val="0"/>
                <w:numId w:val="2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عنوان البريد الالكتروني:</w:t>
            </w:r>
          </w:p>
        </w:tc>
      </w:tr>
      <w:tr w:rsidR="001A2F8E" w:rsidRPr="001D0ACB" w14:paraId="5D9F18E3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27BB75B3" w14:textId="2C1DDBD3" w:rsidR="001A2F8E" w:rsidRPr="001D0ACB" w:rsidRDefault="00496C76" w:rsidP="00496C76">
            <w:pPr>
              <w:pStyle w:val="ListParagraph"/>
              <w:numPr>
                <w:ilvl w:val="0"/>
                <w:numId w:val="4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b/>
                <w:bCs/>
                <w:sz w:val="24"/>
                <w:szCs w:val="24"/>
                <w:rtl/>
              </w:rPr>
              <w:t>اسم الوكالة/ الفرد:</w:t>
            </w:r>
          </w:p>
        </w:tc>
      </w:tr>
      <w:tr w:rsidR="001A2F8E" w:rsidRPr="001D0ACB" w14:paraId="20A0D82A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3B8A9388" w14:textId="1D8C2134" w:rsidR="001A2F8E" w:rsidRPr="001D0ACB" w:rsidRDefault="00496C76" w:rsidP="00496C76">
            <w:pPr>
              <w:pStyle w:val="ListParagraph"/>
              <w:numPr>
                <w:ilvl w:val="0"/>
                <w:numId w:val="1"/>
              </w:numPr>
              <w:bidi/>
              <w:rPr>
                <w:rFonts w:ascii="Avenir Next LT Pro" w:eastAsia="Avenir Next LT Pro" w:hAnsi="Avenir Next LT Pro" w:cs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رقم الهاتف:</w:t>
            </w:r>
          </w:p>
        </w:tc>
      </w:tr>
      <w:tr w:rsidR="001A2F8E" w:rsidRPr="001D0ACB" w14:paraId="4A7345B9" w14:textId="77777777" w:rsidTr="00496C76">
        <w:trPr>
          <w:trHeight w:val="432"/>
          <w:jc w:val="center"/>
        </w:trPr>
        <w:tc>
          <w:tcPr>
            <w:tcW w:w="9422" w:type="dxa"/>
            <w:vAlign w:val="center"/>
          </w:tcPr>
          <w:p w14:paraId="5591839F" w14:textId="7D1BA659" w:rsidR="001A2F8E" w:rsidRPr="001D0ACB" w:rsidRDefault="00496C76" w:rsidP="00496C76">
            <w:pPr>
              <w:pStyle w:val="ListParagraph"/>
              <w:numPr>
                <w:ilvl w:val="0"/>
                <w:numId w:val="1"/>
              </w:numPr>
              <w:bidi/>
              <w:rPr>
                <w:rFonts w:ascii="Avenir Next LT Pro" w:eastAsia="Calibri" w:hAnsi="Avenir Next LT Pro"/>
                <w:sz w:val="24"/>
                <w:szCs w:val="24"/>
              </w:rPr>
            </w:pPr>
            <w:r>
              <w:rPr>
                <w:rFonts w:ascii="Avenir Next LT Pro" w:eastAsia="Avenir Next LT Pro" w:hAnsi="Avenir Next LT Pro" w:hint="cs"/>
                <w:sz w:val="24"/>
                <w:szCs w:val="24"/>
                <w:rtl/>
              </w:rPr>
              <w:t>عنوان البريد الالكتروني:</w:t>
            </w:r>
          </w:p>
        </w:tc>
      </w:tr>
    </w:tbl>
    <w:p w14:paraId="2311C412" w14:textId="37D6A7BD" w:rsidR="0CED163C" w:rsidRDefault="0CED163C" w:rsidP="0CED163C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2F912920" w14:textId="4B8444F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303613A" w14:textId="6480C73D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478B49F9" w14:paraId="418B6327" w14:textId="77777777" w:rsidTr="00496C76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8346459" w14:textId="02D8BED2" w:rsidR="478B49F9" w:rsidRPr="00496C76" w:rsidRDefault="00496C76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lastRenderedPageBreak/>
              <w:t xml:space="preserve">معلومات عن النزاع </w:t>
            </w:r>
            <w:r>
              <w:rPr>
                <w:rFonts w:ascii="Avenir Next LT Pro" w:eastAsia="Calibri" w:hAnsi="Avenir Next LT Pro" w:cs="Calibri" w:hint="cs"/>
                <w:sz w:val="24"/>
                <w:szCs w:val="24"/>
                <w:rtl/>
              </w:rPr>
              <w:t>(ارفق صفحات منفصلة، عند الرغبة)</w:t>
            </w:r>
          </w:p>
        </w:tc>
      </w:tr>
      <w:tr w:rsidR="478B49F9" w14:paraId="5DEBCFF6" w14:textId="77777777" w:rsidTr="00496C76">
        <w:trPr>
          <w:trHeight w:val="300"/>
          <w:jc w:val="center"/>
        </w:trPr>
        <w:tc>
          <w:tcPr>
            <w:tcW w:w="10088" w:type="dxa"/>
            <w:shd w:val="clear" w:color="auto" w:fill="FFFFFF" w:themeFill="background1"/>
            <w:vAlign w:val="center"/>
          </w:tcPr>
          <w:p w14:paraId="6B1F65D3" w14:textId="3D2271E5" w:rsidR="478B49F9" w:rsidRPr="00496C76" w:rsidRDefault="00496C76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  <w:lang w:bidi="ar-EG"/>
              </w:rPr>
            </w:pPr>
            <w:r>
              <w:rPr>
                <w:rFonts w:ascii="Avenir Next LT Pro" w:eastAsia="Calibri" w:hAnsi="Avenir Next LT Pro" w:hint="cs"/>
                <w:b/>
                <w:bCs/>
                <w:sz w:val="24"/>
                <w:szCs w:val="24"/>
                <w:rtl/>
              </w:rPr>
              <w:t>طبيعة المشكلة:</w:t>
            </w:r>
            <w:r>
              <w:rPr>
                <w:rFonts w:ascii="Avenir Next LT Pro" w:eastAsia="Calibri" w:hAnsi="Avenir Next LT Pro" w:hint="cs"/>
                <w:sz w:val="24"/>
                <w:szCs w:val="24"/>
                <w:rtl/>
              </w:rPr>
              <w:t xml:space="preserve"> اوصف المشكلة </w:t>
            </w:r>
            <w:r w:rsidR="00BD2DCB">
              <w:rPr>
                <w:rFonts w:ascii="Avenir Next LT Pro" w:eastAsia="Calibri" w:hAnsi="Avenir Next LT Pro" w:hint="cs"/>
                <w:sz w:val="24"/>
                <w:szCs w:val="24"/>
                <w:rtl/>
                <w:lang w:bidi="ar-EG"/>
              </w:rPr>
              <w:t>فيما يتعلق بطفلك، بما في ذلك أي حقائق ذات صلة.</w:t>
            </w:r>
          </w:p>
        </w:tc>
      </w:tr>
      <w:tr w:rsidR="478B49F9" w14:paraId="3C2D66BE" w14:textId="77777777" w:rsidTr="00496C76">
        <w:trPr>
          <w:trHeight w:val="2085"/>
          <w:jc w:val="center"/>
        </w:trPr>
        <w:tc>
          <w:tcPr>
            <w:tcW w:w="10088" w:type="dxa"/>
          </w:tcPr>
          <w:p w14:paraId="7ADF3116" w14:textId="38AD693F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9DCCDF9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3676CB4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7BB1903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20E5A1AE" w14:textId="77777777" w:rsidTr="00496C76">
        <w:trPr>
          <w:trHeight w:val="300"/>
          <w:jc w:val="center"/>
        </w:trPr>
        <w:tc>
          <w:tcPr>
            <w:tcW w:w="10088" w:type="dxa"/>
            <w:vAlign w:val="center"/>
          </w:tcPr>
          <w:p w14:paraId="1F8CC622" w14:textId="76E24D6D" w:rsidR="478B49F9" w:rsidRDefault="00BD2DCB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sz w:val="24"/>
                <w:szCs w:val="24"/>
                <w:rtl/>
              </w:rPr>
              <w:t>تسوية مقترحة للمشكلة، إن كانت معلومة.</w:t>
            </w:r>
          </w:p>
          <w:p w14:paraId="7251078A" w14:textId="257BD44E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16AB7D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BB947B9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C73CF27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478B49F9" w14:paraId="6E1731E1" w14:textId="77777777" w:rsidTr="00496C76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1B4AA8E1" w14:textId="073CCFFB" w:rsidR="478B49F9" w:rsidRPr="00BD2DCB" w:rsidRDefault="00BD2DCB" w:rsidP="00496C76">
            <w:pPr>
              <w:bidi/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eastAsia="Calibri" w:hAnsi="Avenir Next LT Pro" w:cs="Calibri" w:hint="cs"/>
                <w:b/>
                <w:bCs/>
                <w:color w:val="FFFFFF" w:themeColor="background1"/>
                <w:sz w:val="24"/>
                <w:szCs w:val="24"/>
                <w:rtl/>
              </w:rPr>
              <w:t>معلومات إضافية:</w:t>
            </w:r>
            <w:r>
              <w:rPr>
                <w:rFonts w:ascii="Avenir Next LT Pro" w:eastAsia="Calibri" w:hAnsi="Avenir Next LT Pro" w:cs="Calibri" w:hint="cs"/>
                <w:color w:val="FFFFFF" w:themeColor="background1"/>
                <w:sz w:val="24"/>
                <w:szCs w:val="24"/>
                <w:rtl/>
              </w:rPr>
              <w:t xml:space="preserve"> قدم أي معلومات إضافية قد تود مشاركتها.</w:t>
            </w:r>
          </w:p>
        </w:tc>
      </w:tr>
      <w:tr w:rsidR="478B49F9" w14:paraId="2A942710" w14:textId="77777777" w:rsidTr="00496C76">
        <w:trPr>
          <w:trHeight w:val="332"/>
          <w:jc w:val="center"/>
        </w:trPr>
        <w:tc>
          <w:tcPr>
            <w:tcW w:w="10088" w:type="dxa"/>
            <w:vAlign w:val="center"/>
          </w:tcPr>
          <w:p w14:paraId="49C9A892" w14:textId="50A5CBA3" w:rsidR="478B49F9" w:rsidRDefault="478B49F9" w:rsidP="00496C76">
            <w:pPr>
              <w:bidi/>
              <w:rPr>
                <w:rFonts w:ascii="Avenir Next LT Pro" w:eastAsia="Calibri" w:hAnsi="Avenir Next LT Pro"/>
                <w:b/>
                <w:bCs/>
                <w:sz w:val="24"/>
                <w:szCs w:val="24"/>
              </w:rPr>
            </w:pPr>
          </w:p>
          <w:p w14:paraId="6B2CE2EF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4DBBCF8" w14:textId="47B77129" w:rsidR="478B49F9" w:rsidRDefault="478B49F9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16D9CDC8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6109C4E" w14:textId="77777777" w:rsidR="478B49F9" w:rsidRDefault="478B49F9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478B49F9" w14:paraId="5B757429" w14:textId="77777777" w:rsidTr="00496C76">
        <w:trPr>
          <w:trHeight w:val="300"/>
          <w:jc w:val="center"/>
        </w:trPr>
        <w:tc>
          <w:tcPr>
            <w:tcW w:w="10088" w:type="dxa"/>
            <w:shd w:val="clear" w:color="auto" w:fill="002060"/>
            <w:vAlign w:val="center"/>
          </w:tcPr>
          <w:p w14:paraId="54B06EB1" w14:textId="797CF783" w:rsidR="478B49F9" w:rsidRPr="00BD2DCB" w:rsidRDefault="00BD2DCB" w:rsidP="00496C76">
            <w:pPr>
              <w:bidi/>
              <w:rPr>
                <w:rFonts w:ascii="Avenir Next LT Pro" w:eastAsia="Calibri" w:hAnsi="Avenir Next LT Pro"/>
                <w:color w:val="FFFFFF" w:themeColor="background1"/>
                <w:sz w:val="24"/>
                <w:szCs w:val="24"/>
              </w:rPr>
            </w:pPr>
            <w:r>
              <w:rPr>
                <w:rFonts w:ascii="Avenir Next LT Pro" w:eastAsia="Calibri" w:hAnsi="Avenir Next LT Pro" w:hint="cs"/>
                <w:b/>
                <w:bCs/>
                <w:color w:val="FFFFFF" w:themeColor="background1"/>
                <w:sz w:val="24"/>
                <w:szCs w:val="24"/>
                <w:rtl/>
              </w:rPr>
              <w:t>التوقيع:</w:t>
            </w:r>
            <w:r>
              <w:rPr>
                <w:rFonts w:ascii="Avenir Next LT Pro" w:eastAsia="Calibri" w:hAnsi="Avenir Next LT Pro" w:hint="cs"/>
                <w:color w:val="FFFFFF" w:themeColor="background1"/>
                <w:sz w:val="24"/>
                <w:szCs w:val="24"/>
                <w:rtl/>
              </w:rPr>
              <w:t xml:space="preserve"> يمكن اعتبار الاسم المكتوب </w:t>
            </w:r>
            <w:r w:rsidR="00CF4766">
              <w:rPr>
                <w:rFonts w:ascii="Avenir Next LT Pro" w:eastAsia="Calibri" w:hAnsi="Avenir Next LT Pro" w:hint="cs"/>
                <w:color w:val="FFFFFF" w:themeColor="background1"/>
                <w:sz w:val="24"/>
                <w:szCs w:val="24"/>
                <w:rtl/>
              </w:rPr>
              <w:t>بمثابة</w:t>
            </w:r>
            <w:r>
              <w:rPr>
                <w:rFonts w:ascii="Avenir Next LT Pro" w:eastAsia="Calibri" w:hAnsi="Avenir Next LT Pro" w:hint="cs"/>
                <w:color w:val="FFFFFF" w:themeColor="background1"/>
                <w:sz w:val="24"/>
                <w:szCs w:val="24"/>
                <w:rtl/>
              </w:rPr>
              <w:t xml:space="preserve"> توقيعك الالكتروني</w:t>
            </w:r>
          </w:p>
        </w:tc>
      </w:tr>
      <w:tr w:rsidR="478B49F9" w14:paraId="7BDFDB5A" w14:textId="77777777" w:rsidTr="00496C76">
        <w:trPr>
          <w:trHeight w:val="432"/>
          <w:jc w:val="center"/>
        </w:trPr>
        <w:tc>
          <w:tcPr>
            <w:tcW w:w="10088" w:type="dxa"/>
            <w:vAlign w:val="center"/>
          </w:tcPr>
          <w:p w14:paraId="0E76507C" w14:textId="5B32177A" w:rsidR="478B49F9" w:rsidRDefault="478B49F9" w:rsidP="00496C76">
            <w:pPr>
              <w:bidi/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B80DA91" w14:textId="0AC74E92" w:rsidR="478B49F9" w:rsidRDefault="478B49F9" w:rsidP="478B49F9">
      <w:pPr>
        <w:rPr>
          <w:rFonts w:ascii="Avenir Next LT Pro" w:eastAsia="Calibri" w:hAnsi="Avenir Next LT Pro" w:cs="Arial"/>
          <w:b/>
          <w:bCs/>
          <w:sz w:val="24"/>
          <w:szCs w:val="24"/>
        </w:rPr>
      </w:pPr>
    </w:p>
    <w:p w14:paraId="460CD0B2" w14:textId="68EA8499" w:rsidR="4DBED06C" w:rsidRDefault="00BD2DCB" w:rsidP="00BD2DCB">
      <w:pPr>
        <w:bidi/>
        <w:rPr>
          <w:rFonts w:ascii="Avenir Next LT Pro" w:eastAsia="Calibri" w:hAnsi="Avenir Next LT Pro" w:cs="Arial"/>
          <w:b/>
          <w:bCs/>
          <w:sz w:val="24"/>
          <w:szCs w:val="24"/>
        </w:rPr>
      </w:pPr>
      <w:bookmarkStart w:id="0" w:name="_Hlk229051318"/>
      <w:r>
        <w:rPr>
          <w:rFonts w:ascii="Avenir Next LT Pro" w:eastAsia="Calibri" w:hAnsi="Avenir Next LT Pro" w:cs="Arial" w:hint="cs"/>
          <w:b/>
          <w:bCs/>
          <w:sz w:val="24"/>
          <w:szCs w:val="24"/>
          <w:rtl/>
        </w:rPr>
        <w:t>بيانات التواصل</w:t>
      </w:r>
    </w:p>
    <w:p w14:paraId="1DC17F36" w14:textId="0E07ABFF" w:rsidR="00195FFA" w:rsidRPr="00195FFA" w:rsidRDefault="00BD2DCB" w:rsidP="00BD2DCB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 w:hint="cs"/>
          <w:sz w:val="24"/>
          <w:szCs w:val="24"/>
          <w:rtl/>
        </w:rPr>
        <w:t xml:space="preserve">يرجى إرسال طلبكم لجلسة استماع </w:t>
      </w:r>
      <w:r w:rsidR="00207C7B">
        <w:rPr>
          <w:rFonts w:ascii="Avenir Next LT Pro" w:eastAsia="Calibri" w:hAnsi="Avenir Next LT Pro" w:cs="Arial" w:hint="cs"/>
          <w:sz w:val="24"/>
          <w:szCs w:val="24"/>
          <w:rtl/>
        </w:rPr>
        <w:t>وفقًا</w:t>
      </w:r>
      <w:r>
        <w:rPr>
          <w:rFonts w:ascii="Avenir Next LT Pro" w:eastAsia="Calibri" w:hAnsi="Avenir Next LT Pro" w:cs="Arial" w:hint="cs"/>
          <w:sz w:val="24"/>
          <w:szCs w:val="24"/>
          <w:rtl/>
        </w:rPr>
        <w:t xml:space="preserve"> </w:t>
      </w:r>
      <w:r w:rsidR="00207C7B">
        <w:rPr>
          <w:rFonts w:ascii="Avenir Next LT Pro" w:eastAsia="Calibri" w:hAnsi="Avenir Next LT Pro" w:cs="Arial" w:hint="cs"/>
          <w:sz w:val="24"/>
          <w:szCs w:val="24"/>
          <w:rtl/>
        </w:rPr>
        <w:t>ل</w:t>
      </w:r>
      <w:r>
        <w:rPr>
          <w:rFonts w:ascii="Avenir Next LT Pro" w:eastAsia="Calibri" w:hAnsi="Avenir Next LT Pro" w:cs="Arial" w:hint="cs"/>
          <w:sz w:val="24"/>
          <w:szCs w:val="24"/>
          <w:rtl/>
        </w:rPr>
        <w:t>لإجراءات القانونية عن طريق البريد الالكتروني، الفاكس، البريد العادي، أو يمكنكم التواصل معنا على:</w:t>
      </w:r>
    </w:p>
    <w:p w14:paraId="11F0793B" w14:textId="77777777" w:rsidR="006D5510" w:rsidRPr="006D5510" w:rsidRDefault="006D5510" w:rsidP="006D5510">
      <w:pPr>
        <w:jc w:val="right"/>
        <w:textAlignment w:val="baseline"/>
        <w:rPr>
          <w:rFonts w:ascii="Avenir Next LT Pro" w:hAnsi="Avenir Next LT Pro" w:cs="Segoe UI"/>
          <w:sz w:val="24"/>
          <w:szCs w:val="24"/>
        </w:rPr>
      </w:pPr>
      <w:r w:rsidRPr="006D5510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51678C0C" w14:textId="77777777" w:rsidR="006D5510" w:rsidRPr="006D5510" w:rsidRDefault="006D5510" w:rsidP="006D5510">
      <w:pPr>
        <w:jc w:val="right"/>
        <w:textAlignment w:val="baseline"/>
        <w:rPr>
          <w:rFonts w:ascii="Avenir Next LT Pro" w:hAnsi="Avenir Next LT Pro" w:cs="Segoe UI"/>
          <w:sz w:val="24"/>
          <w:szCs w:val="24"/>
        </w:rPr>
      </w:pPr>
      <w:r w:rsidRPr="006D5510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006D5510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00BD2DCB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5</w:t>
      </w:r>
      <w:r w:rsidRPr="0CED163C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0CED163C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00BD2DCB">
      <w:pPr>
        <w:bidi/>
        <w:textAlignment w:val="baseline"/>
        <w:rPr>
          <w:rFonts w:ascii="Avenir Next LT Pro" w:hAnsi="Avenir Next LT Pro" w:cs="Segoe UI"/>
          <w:sz w:val="24"/>
          <w:szCs w:val="24"/>
        </w:rPr>
      </w:pPr>
      <w:r w:rsidRPr="0CED163C">
        <w:rPr>
          <w:rFonts w:ascii="Avenir Next LT Pro" w:hAnsi="Avenir Next LT Pro" w:cs="Segoe UI"/>
          <w:sz w:val="24"/>
          <w:szCs w:val="24"/>
        </w:rPr>
        <w:t>Boston, MA 02108</w:t>
      </w:r>
    </w:p>
    <w:p w14:paraId="4DE32A6B" w14:textId="359FB587" w:rsidR="00195FFA" w:rsidRPr="00195FFA" w:rsidRDefault="00BD2DCB" w:rsidP="00BD2DCB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hAnsi="Avenir Next LT Pro" w:hint="cs"/>
          <w:sz w:val="24"/>
          <w:szCs w:val="24"/>
          <w:rtl/>
        </w:rPr>
        <w:t>بريد الكتروني:</w:t>
      </w:r>
      <w:hyperlink r:id="rId10">
        <w:r w:rsidR="008D04CC" w:rsidRPr="0CED163C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0CED163C">
        <w:rPr>
          <w:rFonts w:ascii="Avenir Next LT Pro" w:hAnsi="Avenir Next LT Pro"/>
          <w:sz w:val="24"/>
          <w:szCs w:val="24"/>
        </w:rPr>
        <w:t xml:space="preserve"> </w:t>
      </w:r>
    </w:p>
    <w:p w14:paraId="3774FFDA" w14:textId="221FB642" w:rsidR="00195FFA" w:rsidRPr="00195FFA" w:rsidRDefault="00BD2DCB" w:rsidP="00BD2DCB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hAnsi="Avenir Next LT Pro" w:hint="cs"/>
          <w:sz w:val="24"/>
          <w:szCs w:val="24"/>
          <w:rtl/>
        </w:rPr>
        <w:t>فاكس:</w:t>
      </w:r>
      <w:r w:rsidR="00905D25" w:rsidRPr="0CED163C">
        <w:rPr>
          <w:rFonts w:ascii="Avenir Next LT Pro" w:hAnsi="Avenir Next LT Pro"/>
          <w:sz w:val="24"/>
          <w:szCs w:val="24"/>
        </w:rPr>
        <w:t>(857)-323-8350</w:t>
      </w:r>
      <w:r w:rsidR="001C0019" w:rsidRPr="0CED163C">
        <w:rPr>
          <w:rFonts w:ascii="Avenir Next LT Pro" w:hAnsi="Avenir Next LT Pro"/>
          <w:sz w:val="24"/>
          <w:szCs w:val="24"/>
        </w:rPr>
        <w:t xml:space="preserve"> </w:t>
      </w:r>
    </w:p>
    <w:p w14:paraId="5DB08787" w14:textId="51302EE5" w:rsidR="00195FFA" w:rsidRPr="00195FFA" w:rsidRDefault="00BD2DCB" w:rsidP="00BD2DCB">
      <w:pPr>
        <w:bidi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 w:hint="cs"/>
          <w:sz w:val="24"/>
          <w:szCs w:val="24"/>
          <w:rtl/>
        </w:rPr>
        <w:t xml:space="preserve">هاتف: </w:t>
      </w:r>
      <w:r w:rsidR="00195FFA" w:rsidRPr="0CED163C">
        <w:rPr>
          <w:rFonts w:ascii="Avenir Next LT Pro" w:eastAsia="Calibri" w:hAnsi="Avenir Next LT Pro" w:cs="Arial"/>
          <w:sz w:val="24"/>
          <w:szCs w:val="24"/>
        </w:rPr>
        <w:t>(508) 454-2007</w:t>
      </w:r>
    </w:p>
    <w:bookmarkEnd w:id="0"/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811D" w14:textId="77777777" w:rsidR="009A6B91" w:rsidRDefault="009A6B91" w:rsidP="00DE0F0A">
      <w:r>
        <w:separator/>
      </w:r>
    </w:p>
  </w:endnote>
  <w:endnote w:type="continuationSeparator" w:id="0">
    <w:p w14:paraId="3E1FC9B0" w14:textId="77777777" w:rsidR="009A6B91" w:rsidRDefault="009A6B91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35A027DC" w:rsidR="00DE0F0A" w:rsidRPr="00854851" w:rsidRDefault="00BD2DCB" w:rsidP="00BD2DCB">
    <w:pPr>
      <w:pStyle w:val="Footer"/>
      <w:tabs>
        <w:tab w:val="clear" w:pos="4680"/>
        <w:tab w:val="clear" w:pos="9360"/>
        <w:tab w:val="center" w:pos="5400"/>
        <w:tab w:val="right" w:pos="10800"/>
      </w:tabs>
      <w:bidi/>
      <w:rPr>
        <w:rFonts w:ascii="Avenir Next LT Pro" w:hAnsi="Avenir Next LT Pro"/>
        <w:i/>
        <w:iCs/>
        <w:lang w:bidi="ar-EG"/>
      </w:rPr>
    </w:pPr>
    <w:r>
      <w:rPr>
        <w:rStyle w:val="PageNumber"/>
        <w:rFonts w:ascii="Avenir Next LT Pro" w:hAnsi="Avenir Next LT Pro" w:hint="cs"/>
        <w:rtl/>
        <w:lang w:bidi="ar-EG"/>
      </w:rPr>
      <w:t>تم التحديث في فبراير،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2F30B99C" w14:textId="77777777" w:rsidTr="0CED163C">
      <w:trPr>
        <w:trHeight w:val="300"/>
      </w:trPr>
      <w:tc>
        <w:tcPr>
          <w:tcW w:w="3120" w:type="dxa"/>
        </w:tcPr>
        <w:p w14:paraId="0AE34901" w14:textId="17CB64DB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C6149B8" w14:textId="7F2EEC5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6E7F7808" w14:textId="179B74CE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6939FB7E" w14:textId="5F994E6D" w:rsidR="0CED163C" w:rsidRDefault="0CED163C" w:rsidP="0CED1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2D42" w14:textId="77777777" w:rsidR="009A6B91" w:rsidRDefault="009A6B91" w:rsidP="00DE0F0A">
      <w:r>
        <w:separator/>
      </w:r>
    </w:p>
  </w:footnote>
  <w:footnote w:type="continuationSeparator" w:id="0">
    <w:p w14:paraId="5E0B717D" w14:textId="77777777" w:rsidR="009A6B91" w:rsidRDefault="009A6B91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D163C" w14:paraId="399F4487" w14:textId="77777777" w:rsidTr="0CED163C">
      <w:trPr>
        <w:trHeight w:val="300"/>
      </w:trPr>
      <w:tc>
        <w:tcPr>
          <w:tcW w:w="3120" w:type="dxa"/>
        </w:tcPr>
        <w:p w14:paraId="19E172DC" w14:textId="434E95B6" w:rsidR="0CED163C" w:rsidRDefault="0CED163C" w:rsidP="0CED163C">
          <w:pPr>
            <w:pStyle w:val="Header"/>
            <w:ind w:left="-115"/>
          </w:pPr>
        </w:p>
      </w:tc>
      <w:tc>
        <w:tcPr>
          <w:tcW w:w="3120" w:type="dxa"/>
        </w:tcPr>
        <w:p w14:paraId="1F5C0D3E" w14:textId="67AF0C69" w:rsidR="0CED163C" w:rsidRDefault="0CED163C" w:rsidP="0CED163C">
          <w:pPr>
            <w:pStyle w:val="Header"/>
            <w:jc w:val="center"/>
          </w:pPr>
        </w:p>
      </w:tc>
      <w:tc>
        <w:tcPr>
          <w:tcW w:w="3120" w:type="dxa"/>
        </w:tcPr>
        <w:p w14:paraId="72C597DF" w14:textId="61D1664D" w:rsidR="0CED163C" w:rsidRDefault="0CED163C" w:rsidP="0CED163C">
          <w:pPr>
            <w:pStyle w:val="Header"/>
            <w:ind w:right="-115"/>
            <w:jc w:val="right"/>
          </w:pPr>
        </w:p>
      </w:tc>
    </w:tr>
  </w:tbl>
  <w:p w14:paraId="4401D45A" w14:textId="3F28E59C" w:rsidR="0CED163C" w:rsidRDefault="0CED163C" w:rsidP="0CED1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4C34B7">
    <w:pPr>
      <w:bidi/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19A1AF9F">
          <wp:simplePos x="0" y="0"/>
          <wp:positionH relativeFrom="column">
            <wp:posOffset>5090160</wp:posOffset>
          </wp:positionH>
          <wp:positionV relativeFrom="paragraph">
            <wp:posOffset>-6350</wp:posOffset>
          </wp:positionV>
          <wp:extent cx="1327814" cy="741426"/>
          <wp:effectExtent l="0" t="0" r="5715" b="1905"/>
          <wp:wrapNone/>
          <wp:docPr id="121155857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58573" name="Picture 1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14" cy="741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CED163C">
      <w:t xml:space="preserve">                          </w:t>
    </w:r>
    <w:r w:rsidR="0CED163C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51C1492A" w14:textId="45B3F3DF" w:rsidR="00DE25C3" w:rsidRPr="001A6AE9" w:rsidRDefault="00DE25C3" w:rsidP="004C34B7">
    <w:pPr>
      <w:bidi/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2DA8A54" w14:textId="33FED4DA" w:rsidR="0CED163C" w:rsidRDefault="0CED163C" w:rsidP="004C34B7">
    <w:pPr>
      <w:bidi/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5313426D" w14:textId="34DA6605" w:rsidR="0CED163C" w:rsidRDefault="0CED163C" w:rsidP="004C34B7">
    <w:pPr>
      <w:bidi/>
      <w:spacing w:line="276" w:lineRule="auto"/>
      <w:jc w:val="center"/>
      <w:rPr>
        <w:rFonts w:ascii="Avenir Next LT Pro" w:hAnsi="Avenir Next LT Pro"/>
        <w:color w:val="4F81BD" w:themeColor="accent1"/>
      </w:rPr>
    </w:pPr>
  </w:p>
  <w:p w14:paraId="3ABD1177" w14:textId="77777777" w:rsidR="00DE25C3" w:rsidRDefault="00DE25C3" w:rsidP="004C34B7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1711"/>
    <w:multiLevelType w:val="hybridMultilevel"/>
    <w:tmpl w:val="FA04F28A"/>
    <w:lvl w:ilvl="0" w:tplc="57B2D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70C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49D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3E25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BE1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613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2058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8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56E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09AAE4"/>
    <w:multiLevelType w:val="hybridMultilevel"/>
    <w:tmpl w:val="BAE443CE"/>
    <w:lvl w:ilvl="0" w:tplc="BA4C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AC4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EE3C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86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3D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EA6D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432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CA29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EEFE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931D"/>
    <w:multiLevelType w:val="hybridMultilevel"/>
    <w:tmpl w:val="FFFFFFFF"/>
    <w:lvl w:ilvl="0" w:tplc="50625704">
      <w:start w:val="1"/>
      <w:numFmt w:val="decimal"/>
      <w:lvlText w:val="%1."/>
      <w:lvlJc w:val="left"/>
      <w:pPr>
        <w:ind w:left="360" w:hanging="360"/>
      </w:pPr>
    </w:lvl>
    <w:lvl w:ilvl="1" w:tplc="9724C1E8">
      <w:start w:val="1"/>
      <w:numFmt w:val="lowerLetter"/>
      <w:lvlText w:val="%2."/>
      <w:lvlJc w:val="left"/>
      <w:pPr>
        <w:ind w:left="1080" w:hanging="360"/>
      </w:pPr>
    </w:lvl>
    <w:lvl w:ilvl="2" w:tplc="6FEACDC8">
      <w:start w:val="1"/>
      <w:numFmt w:val="lowerRoman"/>
      <w:lvlText w:val="%3."/>
      <w:lvlJc w:val="right"/>
      <w:pPr>
        <w:ind w:left="1800" w:hanging="180"/>
      </w:pPr>
    </w:lvl>
    <w:lvl w:ilvl="3" w:tplc="2BD28988">
      <w:start w:val="1"/>
      <w:numFmt w:val="decimal"/>
      <w:lvlText w:val="%4."/>
      <w:lvlJc w:val="left"/>
      <w:pPr>
        <w:ind w:left="2520" w:hanging="360"/>
      </w:pPr>
    </w:lvl>
    <w:lvl w:ilvl="4" w:tplc="ABEA9ED8">
      <w:start w:val="1"/>
      <w:numFmt w:val="lowerLetter"/>
      <w:lvlText w:val="%5."/>
      <w:lvlJc w:val="left"/>
      <w:pPr>
        <w:ind w:left="3240" w:hanging="360"/>
      </w:pPr>
    </w:lvl>
    <w:lvl w:ilvl="5" w:tplc="4CAA95BE">
      <w:start w:val="1"/>
      <w:numFmt w:val="lowerRoman"/>
      <w:lvlText w:val="%6."/>
      <w:lvlJc w:val="right"/>
      <w:pPr>
        <w:ind w:left="3960" w:hanging="180"/>
      </w:pPr>
    </w:lvl>
    <w:lvl w:ilvl="6" w:tplc="05365C8A">
      <w:start w:val="1"/>
      <w:numFmt w:val="decimal"/>
      <w:lvlText w:val="%7."/>
      <w:lvlJc w:val="left"/>
      <w:pPr>
        <w:ind w:left="4680" w:hanging="360"/>
      </w:pPr>
    </w:lvl>
    <w:lvl w:ilvl="7" w:tplc="B69052A8">
      <w:start w:val="1"/>
      <w:numFmt w:val="lowerLetter"/>
      <w:lvlText w:val="%8."/>
      <w:lvlJc w:val="left"/>
      <w:pPr>
        <w:ind w:left="5400" w:hanging="360"/>
      </w:pPr>
    </w:lvl>
    <w:lvl w:ilvl="8" w:tplc="8B302E6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FA0B"/>
    <w:multiLevelType w:val="hybridMultilevel"/>
    <w:tmpl w:val="31B45096"/>
    <w:lvl w:ilvl="0" w:tplc="17D2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846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4C7D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C64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EAF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0741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3A22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F268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BC36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008497">
    <w:abstractNumId w:val="1"/>
  </w:num>
  <w:num w:numId="2" w16cid:durableId="1896577120">
    <w:abstractNumId w:val="0"/>
  </w:num>
  <w:num w:numId="3" w16cid:durableId="429853789">
    <w:abstractNumId w:val="9"/>
  </w:num>
  <w:num w:numId="4" w16cid:durableId="833883255">
    <w:abstractNumId w:val="7"/>
  </w:num>
  <w:num w:numId="5" w16cid:durableId="1707021006">
    <w:abstractNumId w:val="8"/>
  </w:num>
  <w:num w:numId="6" w16cid:durableId="1536309847">
    <w:abstractNumId w:val="6"/>
  </w:num>
  <w:num w:numId="7" w16cid:durableId="1658919406">
    <w:abstractNumId w:val="5"/>
  </w:num>
  <w:num w:numId="8" w16cid:durableId="533732087">
    <w:abstractNumId w:val="2"/>
  </w:num>
  <w:num w:numId="9" w16cid:durableId="604270920">
    <w:abstractNumId w:val="3"/>
  </w:num>
  <w:num w:numId="10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0357B"/>
    <w:rsid w:val="000158EE"/>
    <w:rsid w:val="00027AF0"/>
    <w:rsid w:val="00030214"/>
    <w:rsid w:val="00034E2A"/>
    <w:rsid w:val="00043EE5"/>
    <w:rsid w:val="00051FA0"/>
    <w:rsid w:val="000520D1"/>
    <w:rsid w:val="00052DD3"/>
    <w:rsid w:val="00054655"/>
    <w:rsid w:val="00061123"/>
    <w:rsid w:val="00081A59"/>
    <w:rsid w:val="00084973"/>
    <w:rsid w:val="0009729E"/>
    <w:rsid w:val="000A2023"/>
    <w:rsid w:val="000A4A51"/>
    <w:rsid w:val="000B6875"/>
    <w:rsid w:val="000C0C16"/>
    <w:rsid w:val="000C593B"/>
    <w:rsid w:val="000D0C1C"/>
    <w:rsid w:val="000D0C83"/>
    <w:rsid w:val="000D32A5"/>
    <w:rsid w:val="000E0ABC"/>
    <w:rsid w:val="000E55BF"/>
    <w:rsid w:val="000E5A89"/>
    <w:rsid w:val="000F252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2F8E"/>
    <w:rsid w:val="001A3775"/>
    <w:rsid w:val="001A4A16"/>
    <w:rsid w:val="001A6AE9"/>
    <w:rsid w:val="001C0019"/>
    <w:rsid w:val="001C2DE6"/>
    <w:rsid w:val="001D0ACB"/>
    <w:rsid w:val="001E1051"/>
    <w:rsid w:val="001E4E15"/>
    <w:rsid w:val="001E6FC4"/>
    <w:rsid w:val="001F392A"/>
    <w:rsid w:val="00207C7B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161C6"/>
    <w:rsid w:val="0034590A"/>
    <w:rsid w:val="00350587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22E8"/>
    <w:rsid w:val="003C5CEA"/>
    <w:rsid w:val="003E2A45"/>
    <w:rsid w:val="003E4BC2"/>
    <w:rsid w:val="003E6ABD"/>
    <w:rsid w:val="00410CB4"/>
    <w:rsid w:val="004221DF"/>
    <w:rsid w:val="004238FF"/>
    <w:rsid w:val="00424B0A"/>
    <w:rsid w:val="00427D23"/>
    <w:rsid w:val="00440BFE"/>
    <w:rsid w:val="004446CD"/>
    <w:rsid w:val="004447E1"/>
    <w:rsid w:val="00447362"/>
    <w:rsid w:val="00450AB7"/>
    <w:rsid w:val="004527C9"/>
    <w:rsid w:val="00456975"/>
    <w:rsid w:val="00466C5F"/>
    <w:rsid w:val="00470E38"/>
    <w:rsid w:val="004776B0"/>
    <w:rsid w:val="00480529"/>
    <w:rsid w:val="00496C76"/>
    <w:rsid w:val="004B5C94"/>
    <w:rsid w:val="004C123D"/>
    <w:rsid w:val="004C34B7"/>
    <w:rsid w:val="004C5943"/>
    <w:rsid w:val="00500B81"/>
    <w:rsid w:val="00511FCC"/>
    <w:rsid w:val="00526A31"/>
    <w:rsid w:val="00540E68"/>
    <w:rsid w:val="00552A39"/>
    <w:rsid w:val="005547EC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974B4"/>
    <w:rsid w:val="006A07B4"/>
    <w:rsid w:val="006A20D5"/>
    <w:rsid w:val="006A5975"/>
    <w:rsid w:val="006B01B6"/>
    <w:rsid w:val="006B0AB0"/>
    <w:rsid w:val="006B0BB9"/>
    <w:rsid w:val="006B33C4"/>
    <w:rsid w:val="006B5565"/>
    <w:rsid w:val="006C23FA"/>
    <w:rsid w:val="006D5510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82E5C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C5C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A6B91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8F6"/>
    <w:rsid w:val="00A36A9B"/>
    <w:rsid w:val="00A36E0D"/>
    <w:rsid w:val="00A44240"/>
    <w:rsid w:val="00A46C27"/>
    <w:rsid w:val="00A54010"/>
    <w:rsid w:val="00A675C4"/>
    <w:rsid w:val="00A77203"/>
    <w:rsid w:val="00A81618"/>
    <w:rsid w:val="00A837EE"/>
    <w:rsid w:val="00A856D5"/>
    <w:rsid w:val="00A955DB"/>
    <w:rsid w:val="00A972AA"/>
    <w:rsid w:val="00AA4D9A"/>
    <w:rsid w:val="00AF4F92"/>
    <w:rsid w:val="00B139A8"/>
    <w:rsid w:val="00B336D7"/>
    <w:rsid w:val="00B4116A"/>
    <w:rsid w:val="00B62905"/>
    <w:rsid w:val="00B70DDD"/>
    <w:rsid w:val="00B762EB"/>
    <w:rsid w:val="00B82EDF"/>
    <w:rsid w:val="00BB31FA"/>
    <w:rsid w:val="00BB3249"/>
    <w:rsid w:val="00BB79EB"/>
    <w:rsid w:val="00BC7C93"/>
    <w:rsid w:val="00BD2DCB"/>
    <w:rsid w:val="00BD401B"/>
    <w:rsid w:val="00BD6567"/>
    <w:rsid w:val="00BE1A22"/>
    <w:rsid w:val="00BE72C2"/>
    <w:rsid w:val="00C127DF"/>
    <w:rsid w:val="00C30D24"/>
    <w:rsid w:val="00C43C99"/>
    <w:rsid w:val="00C47D1C"/>
    <w:rsid w:val="00C54307"/>
    <w:rsid w:val="00C54F9D"/>
    <w:rsid w:val="00C91645"/>
    <w:rsid w:val="00CA2676"/>
    <w:rsid w:val="00CA2896"/>
    <w:rsid w:val="00CC67B9"/>
    <w:rsid w:val="00CE646F"/>
    <w:rsid w:val="00CF4766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4BF7"/>
    <w:rsid w:val="00D751A7"/>
    <w:rsid w:val="00D90BC9"/>
    <w:rsid w:val="00D96C5B"/>
    <w:rsid w:val="00DA7C0B"/>
    <w:rsid w:val="00DD513B"/>
    <w:rsid w:val="00DD5B75"/>
    <w:rsid w:val="00DE0F0A"/>
    <w:rsid w:val="00DE25C3"/>
    <w:rsid w:val="00DE40FE"/>
    <w:rsid w:val="00DF3796"/>
    <w:rsid w:val="00E06640"/>
    <w:rsid w:val="00E06F66"/>
    <w:rsid w:val="00E34171"/>
    <w:rsid w:val="00E427C7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952610"/>
    <w:rsid w:val="01D22529"/>
    <w:rsid w:val="01D87C87"/>
    <w:rsid w:val="022544D7"/>
    <w:rsid w:val="02442381"/>
    <w:rsid w:val="04CBEFCA"/>
    <w:rsid w:val="052E1C41"/>
    <w:rsid w:val="0677CE07"/>
    <w:rsid w:val="075433C7"/>
    <w:rsid w:val="08431D70"/>
    <w:rsid w:val="085D17EC"/>
    <w:rsid w:val="09FEA845"/>
    <w:rsid w:val="0CED163C"/>
    <w:rsid w:val="0DB1B808"/>
    <w:rsid w:val="0E63C3F6"/>
    <w:rsid w:val="0F1DCA1B"/>
    <w:rsid w:val="0F60ACC8"/>
    <w:rsid w:val="121C1E22"/>
    <w:rsid w:val="13AF8287"/>
    <w:rsid w:val="1864A6C3"/>
    <w:rsid w:val="214EA4C2"/>
    <w:rsid w:val="218C3153"/>
    <w:rsid w:val="22AB787A"/>
    <w:rsid w:val="249B161D"/>
    <w:rsid w:val="26A7F658"/>
    <w:rsid w:val="28438562"/>
    <w:rsid w:val="296B3768"/>
    <w:rsid w:val="2AB80C2B"/>
    <w:rsid w:val="2C1B2CEA"/>
    <w:rsid w:val="2C614723"/>
    <w:rsid w:val="2C7B543D"/>
    <w:rsid w:val="2E3296A5"/>
    <w:rsid w:val="2E42F678"/>
    <w:rsid w:val="3139DC75"/>
    <w:rsid w:val="323A3930"/>
    <w:rsid w:val="32B4964D"/>
    <w:rsid w:val="3384AC9D"/>
    <w:rsid w:val="33B70286"/>
    <w:rsid w:val="34E80699"/>
    <w:rsid w:val="36E0C929"/>
    <w:rsid w:val="37B9BFB4"/>
    <w:rsid w:val="3B1C7034"/>
    <w:rsid w:val="3D695C1C"/>
    <w:rsid w:val="4018797C"/>
    <w:rsid w:val="40DC10E7"/>
    <w:rsid w:val="40E73C90"/>
    <w:rsid w:val="41022C43"/>
    <w:rsid w:val="420C6442"/>
    <w:rsid w:val="42FBA3AF"/>
    <w:rsid w:val="45197E18"/>
    <w:rsid w:val="468BF20F"/>
    <w:rsid w:val="46C01393"/>
    <w:rsid w:val="474434B9"/>
    <w:rsid w:val="478B49F9"/>
    <w:rsid w:val="4DBED06C"/>
    <w:rsid w:val="50A6623A"/>
    <w:rsid w:val="52113061"/>
    <w:rsid w:val="56E4E2BD"/>
    <w:rsid w:val="584BDC07"/>
    <w:rsid w:val="5992E8AF"/>
    <w:rsid w:val="599ECBDF"/>
    <w:rsid w:val="5ACF938E"/>
    <w:rsid w:val="5D4F3114"/>
    <w:rsid w:val="5E431F22"/>
    <w:rsid w:val="624E8B31"/>
    <w:rsid w:val="62EB1B3C"/>
    <w:rsid w:val="64718F00"/>
    <w:rsid w:val="6523D022"/>
    <w:rsid w:val="6555CA05"/>
    <w:rsid w:val="66F53744"/>
    <w:rsid w:val="67021127"/>
    <w:rsid w:val="678CE59D"/>
    <w:rsid w:val="67B619B4"/>
    <w:rsid w:val="67C02DF9"/>
    <w:rsid w:val="6C51FD96"/>
    <w:rsid w:val="6CC828D2"/>
    <w:rsid w:val="6E240937"/>
    <w:rsid w:val="754D9E1C"/>
    <w:rsid w:val="7631EFA2"/>
    <w:rsid w:val="76A5A53E"/>
    <w:rsid w:val="79AB9B3C"/>
    <w:rsid w:val="7B432F0B"/>
    <w:rsid w:val="7D25B351"/>
    <w:rsid w:val="7E745F5B"/>
    <w:rsid w:val="7F68F492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0ACB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0CED163C"/>
    <w:pPr>
      <w:ind w:left="-360" w:right="-270"/>
      <w:jc w:val="center"/>
    </w:pPr>
    <w:rPr>
      <w:rFonts w:ascii="Avenir Next LT Pro" w:eastAsia="Calibri" w:hAnsi="Avenir Next LT Pro" w:cs="Calibri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3EA72-EE87-4B2F-A185-835AC8B2BA82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65AB4867-4061-48EB-A3A6-A4CFD18D0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6C63A-50E2-449E-A9FE-DC0512485D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Woo, Karl (EHS)</cp:lastModifiedBy>
  <cp:revision>10</cp:revision>
  <cp:lastPrinted>2017-01-05T17:04:00Z</cp:lastPrinted>
  <dcterms:created xsi:type="dcterms:W3CDTF">2026-02-27T16:57:00Z</dcterms:created>
  <dcterms:modified xsi:type="dcterms:W3CDTF">2026-06-04T17:05:00Z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