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DDEF0" w14:textId="77777777" w:rsidR="006403A3" w:rsidRPr="004579CC" w:rsidRDefault="00451640" w:rsidP="0049697C">
      <w:pPr>
        <w:framePr w:hSpace="187" w:wrap="notBeside" w:vAnchor="page" w:hAnchor="page" w:x="906" w:y="262"/>
      </w:pPr>
      <w:bookmarkStart w:id="0" w:name="_Hlk187837383"/>
      <w:bookmarkEnd w:id="0"/>
      <w:r>
        <w:rPr>
          <w:noProof/>
          <w:color w:val="2B579A"/>
          <w:shd w:val="clear" w:color="auto" w:fill="E6E6E6"/>
        </w:rPr>
        <w:drawing>
          <wp:inline distT="0" distB="0" distL="0" distR="0" wp14:anchorId="1C99DBDA" wp14:editId="5593E893">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14:paraId="036E887D" w14:textId="77777777" w:rsidR="006403A3" w:rsidRPr="00834C55" w:rsidRDefault="006403A3" w:rsidP="00FE4AA7">
      <w:pPr>
        <w:framePr w:w="8375" w:h="2681" w:hRule="exact" w:hSpace="187" w:wrap="notBeside" w:vAnchor="page" w:hAnchor="page" w:x="2044" w:y="391"/>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4276DB15" w14:textId="77777777" w:rsidR="006403A3" w:rsidRPr="00EE4C24" w:rsidRDefault="006403A3" w:rsidP="00FE4AA7">
      <w:pPr>
        <w:pStyle w:val="ExecOffice"/>
        <w:framePr w:w="8375" w:h="2681" w:hRule="exact" w:wrap="notBeside" w:vAnchor="page" w:x="2044" w:y="391"/>
        <w:rPr>
          <w:rFonts w:cs="Arial"/>
        </w:rPr>
      </w:pPr>
      <w:r w:rsidRPr="00EE4C24">
        <w:rPr>
          <w:rFonts w:cs="Arial"/>
        </w:rPr>
        <w:t>Executive Office of Health and Human Services</w:t>
      </w:r>
    </w:p>
    <w:p w14:paraId="64BF8CE4" w14:textId="77777777" w:rsidR="006403A3" w:rsidRPr="00EE4C24" w:rsidRDefault="006403A3" w:rsidP="00FE4AA7">
      <w:pPr>
        <w:pStyle w:val="ExecOffice"/>
        <w:framePr w:w="8375" w:h="2681" w:hRule="exact" w:wrap="notBeside" w:vAnchor="page" w:x="2044" w:y="391"/>
        <w:rPr>
          <w:rFonts w:cs="Arial"/>
        </w:rPr>
      </w:pPr>
      <w:r w:rsidRPr="00EE4C24">
        <w:rPr>
          <w:rFonts w:cs="Arial"/>
        </w:rPr>
        <w:t>Department of Public Health</w:t>
      </w:r>
    </w:p>
    <w:p w14:paraId="238D05FC" w14:textId="5FBC90DB" w:rsidR="006403A3" w:rsidRPr="00EE4C24" w:rsidRDefault="00C0495E" w:rsidP="00FE4AA7">
      <w:pPr>
        <w:pStyle w:val="ExecOffice"/>
        <w:framePr w:w="8375" w:h="2681" w:hRule="exact" w:wrap="notBeside" w:vAnchor="page" w:x="2044" w:y="391"/>
        <w:rPr>
          <w:rFonts w:cs="Arial"/>
        </w:rPr>
      </w:pPr>
      <w:r w:rsidRPr="00EE4C24">
        <w:rPr>
          <w:rFonts w:cs="Arial"/>
        </w:rPr>
        <w:t>Bureau of</w:t>
      </w:r>
      <w:r w:rsidR="006403A3" w:rsidRPr="00EE4C24">
        <w:rPr>
          <w:rFonts w:cs="Arial"/>
        </w:rPr>
        <w:t xml:space="preserve"> </w:t>
      </w:r>
      <w:r w:rsidR="00330C69">
        <w:rPr>
          <w:rFonts w:cs="Arial"/>
        </w:rPr>
        <w:t xml:space="preserve">Climate and </w:t>
      </w:r>
      <w:r w:rsidR="006403A3" w:rsidRPr="00EE4C24">
        <w:rPr>
          <w:rFonts w:cs="Arial"/>
        </w:rPr>
        <w:t>Environmental Health</w:t>
      </w:r>
    </w:p>
    <w:p w14:paraId="742B5163" w14:textId="1A4FC1F6" w:rsidR="006403A3" w:rsidRPr="00EE4C24" w:rsidRDefault="006553F9" w:rsidP="00FE4AA7">
      <w:pPr>
        <w:pStyle w:val="ExecOffice"/>
        <w:framePr w:w="8375" w:h="2681" w:hRule="exact" w:wrap="notBeside" w:vAnchor="page" w:x="2044" w:y="391"/>
        <w:rPr>
          <w:rFonts w:cs="Arial"/>
        </w:rPr>
      </w:pPr>
      <w:r>
        <w:rPr>
          <w:rFonts w:cs="Arial"/>
        </w:rPr>
        <w:t>Division of Environmental Health Regulations and Standards</w:t>
      </w:r>
    </w:p>
    <w:p w14:paraId="506A6D02" w14:textId="549419C4" w:rsidR="00095236" w:rsidRPr="0018713F" w:rsidRDefault="0018713F" w:rsidP="00FE4AA7">
      <w:pPr>
        <w:pStyle w:val="ExecOffice"/>
        <w:framePr w:w="8375" w:h="2681" w:hRule="exact" w:wrap="notBeside" w:vAnchor="page" w:x="2044" w:y="391"/>
        <w:rPr>
          <w:rFonts w:cs="Arial"/>
        </w:rPr>
      </w:pPr>
      <w:r w:rsidRPr="0018713F">
        <w:rPr>
          <w:rFonts w:cs="Arial"/>
        </w:rPr>
        <w:t>5 Randolph Street</w:t>
      </w:r>
    </w:p>
    <w:p w14:paraId="26A5AA7E" w14:textId="3EB6F277" w:rsidR="0018713F" w:rsidRPr="0018713F" w:rsidRDefault="0018713F" w:rsidP="00FE4AA7">
      <w:pPr>
        <w:pStyle w:val="ExecOffice"/>
        <w:framePr w:w="8375" w:h="2681" w:hRule="exact" w:wrap="notBeside" w:vAnchor="page" w:x="2044" w:y="391"/>
        <w:rPr>
          <w:rFonts w:cs="Arial"/>
        </w:rPr>
      </w:pPr>
      <w:r w:rsidRPr="0018713F">
        <w:rPr>
          <w:rFonts w:cs="Arial"/>
        </w:rPr>
        <w:t>Canton MA 02021</w:t>
      </w:r>
    </w:p>
    <w:p w14:paraId="0B820081" w14:textId="77777777" w:rsidR="00B525A7" w:rsidRPr="00B525A7" w:rsidRDefault="00095236" w:rsidP="00B525A7">
      <w:pPr>
        <w:pStyle w:val="ExecOffice"/>
        <w:framePr w:w="8375" w:h="2681" w:hRule="exact" w:wrap="notBeside" w:vAnchor="page" w:x="2044" w:y="391"/>
        <w:rPr>
          <w:rFonts w:cs="Arial"/>
        </w:rPr>
      </w:pPr>
      <w:r>
        <w:rPr>
          <w:rFonts w:cs="Arial"/>
        </w:rPr>
        <w:t>P</w:t>
      </w:r>
      <w:r w:rsidRPr="00EE4C24">
        <w:rPr>
          <w:rFonts w:cs="Arial"/>
        </w:rPr>
        <w:t xml:space="preserve">hone: </w:t>
      </w:r>
      <w:r w:rsidR="00B525A7" w:rsidRPr="00B525A7">
        <w:rPr>
          <w:rFonts w:cs="Arial"/>
        </w:rPr>
        <w:t>617-624-5757</w:t>
      </w:r>
    </w:p>
    <w:p w14:paraId="1DE4BA2C" w14:textId="155A1C93" w:rsidR="00095236" w:rsidRPr="00C7060E" w:rsidRDefault="00095236" w:rsidP="00FE4AA7">
      <w:pPr>
        <w:pStyle w:val="ExecOffice"/>
        <w:framePr w:w="8375" w:h="2681" w:hRule="exact" w:wrap="notBeside" w:vAnchor="page" w:x="2044" w:y="391"/>
        <w:rPr>
          <w:rFonts w:cs="Arial"/>
        </w:rPr>
      </w:pPr>
    </w:p>
    <w:p w14:paraId="2034189D" w14:textId="77777777" w:rsidR="000507A7" w:rsidRPr="00EE4C24" w:rsidRDefault="000507A7" w:rsidP="00FE4AA7">
      <w:pPr>
        <w:pStyle w:val="ExecOffice"/>
        <w:framePr w:w="8375" w:h="2681" w:hRule="exact" w:wrap="notBeside" w:vAnchor="page" w:x="2044" w:y="391"/>
        <w:rPr>
          <w:rFonts w:cs="Arial"/>
        </w:rPr>
      </w:pPr>
    </w:p>
    <w:p w14:paraId="09A10612" w14:textId="77777777" w:rsidR="002353C6" w:rsidRPr="00834C55" w:rsidRDefault="002353C6" w:rsidP="00FE4AA7">
      <w:pPr>
        <w:pStyle w:val="ExecOffice"/>
        <w:framePr w:w="8375" w:h="2681" w:hRule="exact" w:wrap="notBeside" w:vAnchor="page" w:x="2044" w:y="391"/>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14:paraId="7CB77221" w14:textId="77777777" w:rsidTr="00050E63">
        <w:trPr>
          <w:trHeight w:val="671"/>
        </w:trPr>
        <w:tc>
          <w:tcPr>
            <w:tcW w:w="2519" w:type="dxa"/>
          </w:tcPr>
          <w:p w14:paraId="01729B83" w14:textId="77777777" w:rsidR="00612287" w:rsidRPr="00834C55" w:rsidRDefault="00612287" w:rsidP="00660C40">
            <w:pPr>
              <w:pStyle w:val="Governor"/>
              <w:framePr w:wrap="notBeside" w:vAnchor="page" w:x="249" w:y="2165"/>
              <w:spacing w:after="0"/>
              <w:rPr>
                <w:rFonts w:ascii="Times New Roman" w:hAnsi="Times New Roman"/>
                <w:sz w:val="16"/>
              </w:rPr>
            </w:pPr>
          </w:p>
          <w:p w14:paraId="24C4A232" w14:textId="77777777" w:rsidR="00EE4C24" w:rsidRPr="00EE4C24" w:rsidRDefault="00EE4C24" w:rsidP="00660C40">
            <w:pPr>
              <w:framePr w:hSpace="187" w:wrap="notBeside" w:vAnchor="page" w:hAnchor="page" w:x="249" w:y="2165"/>
              <w:jc w:val="center"/>
              <w:rPr>
                <w:rFonts w:ascii="Arial Rounded MT Bold" w:hAnsi="Arial Rounded MT Bold"/>
                <w:sz w:val="16"/>
                <w:szCs w:val="20"/>
              </w:rPr>
            </w:pPr>
          </w:p>
          <w:p w14:paraId="31E24675" w14:textId="77777777" w:rsidR="00095236" w:rsidRDefault="00095236" w:rsidP="00095236">
            <w:pPr>
              <w:pStyle w:val="Governor"/>
              <w:framePr w:wrap="notBeside" w:vAnchor="page" w:x="249" w:y="2165"/>
              <w:spacing w:after="0"/>
              <w:rPr>
                <w:sz w:val="16"/>
              </w:rPr>
            </w:pPr>
            <w:r>
              <w:rPr>
                <w:sz w:val="16"/>
              </w:rPr>
              <w:t>MAURA T. HEALEY</w:t>
            </w:r>
          </w:p>
          <w:p w14:paraId="50B5BBE3" w14:textId="77777777" w:rsidR="00095236" w:rsidRDefault="00095236" w:rsidP="00095236">
            <w:pPr>
              <w:pStyle w:val="Governor"/>
              <w:framePr w:wrap="notBeside" w:vAnchor="page" w:x="249" w:y="2165"/>
            </w:pPr>
            <w:r>
              <w:t>Governor</w:t>
            </w:r>
          </w:p>
          <w:p w14:paraId="66F5D4F2" w14:textId="77777777" w:rsidR="00095236" w:rsidRDefault="00095236" w:rsidP="00095236">
            <w:pPr>
              <w:pStyle w:val="Governor"/>
              <w:framePr w:wrap="notBeside" w:vAnchor="page" w:x="249" w:y="2165"/>
              <w:spacing w:after="0"/>
              <w:rPr>
                <w:sz w:val="16"/>
              </w:rPr>
            </w:pPr>
            <w:r>
              <w:rPr>
                <w:sz w:val="16"/>
              </w:rPr>
              <w:t>KIMBERLEY L. DRISCOLL</w:t>
            </w:r>
          </w:p>
          <w:p w14:paraId="7FF72DD0" w14:textId="77777777" w:rsidR="00095236" w:rsidRDefault="00095236" w:rsidP="00095236">
            <w:pPr>
              <w:pStyle w:val="Governor"/>
              <w:framePr w:wrap="notBeside" w:vAnchor="page" w:x="249" w:y="2165"/>
            </w:pPr>
            <w:r>
              <w:t>Lieutenant Governor</w:t>
            </w:r>
          </w:p>
          <w:p w14:paraId="4CB95324" w14:textId="4305001E" w:rsidR="00612287" w:rsidRPr="00280E82" w:rsidRDefault="00612287" w:rsidP="00660C40">
            <w:pPr>
              <w:pStyle w:val="Governor"/>
              <w:framePr w:wrap="notBeside" w:vAnchor="page" w:x="249" w:y="2165"/>
              <w:rPr>
                <w:rFonts w:ascii="Times New Roman" w:hAnsi="Times New Roman"/>
                <w:szCs w:val="14"/>
              </w:rPr>
            </w:pPr>
          </w:p>
        </w:tc>
      </w:tr>
    </w:tbl>
    <w:p w14:paraId="45944362" w14:textId="5286DC2B" w:rsidR="00901CE3" w:rsidRPr="0018713F" w:rsidRDefault="00BA3E29" w:rsidP="00901CE3">
      <w:pPr>
        <w:ind w:left="5760" w:firstLine="720"/>
        <w:rPr>
          <w:rFonts w:asciiTheme="minorHAnsi" w:hAnsiTheme="minorHAnsi" w:cstheme="minorHAnsi"/>
        </w:rPr>
      </w:pPr>
      <w:r w:rsidRPr="0018713F">
        <w:rPr>
          <w:rFonts w:asciiTheme="minorHAnsi" w:hAnsiTheme="minorHAnsi" w:cstheme="minorHAnsi"/>
          <w:noProof/>
          <w:color w:val="FF0000"/>
          <w:shd w:val="clear" w:color="auto" w:fill="E6E6E6"/>
        </w:rPr>
        <mc:AlternateContent>
          <mc:Choice Requires="wps">
            <w:drawing>
              <wp:anchor distT="0" distB="0" distL="0" distR="114300" simplePos="0" relativeHeight="251658240" behindDoc="1" locked="0" layoutInCell="1" allowOverlap="1" wp14:anchorId="264E39F4" wp14:editId="63308B55">
                <wp:simplePos x="0" y="0"/>
                <wp:positionH relativeFrom="margin">
                  <wp:posOffset>5600700</wp:posOffset>
                </wp:positionH>
                <wp:positionV relativeFrom="margin">
                  <wp:posOffset>875030</wp:posOffset>
                </wp:positionV>
                <wp:extent cx="1579880" cy="1206500"/>
                <wp:effectExtent l="0" t="0" r="1270" b="0"/>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206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4E39F4" id="_x0000_t202" coordsize="21600,21600" o:spt="202" path="m,l,21600r21600,l21600,xe">
                <v:stroke joinstyle="miter"/>
                <v:path gradientshapeok="t" o:connecttype="rect"/>
              </v:shapetype>
              <v:shape id="Text Box 2" o:spid="_x0000_s1026" type="#_x0000_t202" style="position:absolute;left:0;text-align:left;margin-left:441pt;margin-top:68.9pt;width:124.4pt;height:95pt;z-index:-25165824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" stroked="f">
                <v:textbo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v:textbox>
                <w10:wrap type="square" side="right" anchorx="margin" anchory="margin"/>
              </v:shape>
            </w:pict>
          </mc:Fallback>
        </mc:AlternateContent>
      </w:r>
      <w:r w:rsidR="008C5D74" w:rsidRPr="0018713F">
        <w:rPr>
          <w:rFonts w:asciiTheme="minorHAnsi" w:hAnsiTheme="minorHAnsi" w:cstheme="minorHAnsi"/>
          <w:color w:val="FF0000"/>
        </w:rPr>
        <w:t xml:space="preserve"> </w:t>
      </w:r>
      <w:r w:rsidR="0018713F" w:rsidRPr="0018713F">
        <w:rPr>
          <w:rFonts w:asciiTheme="minorHAnsi" w:hAnsiTheme="minorHAnsi" w:cstheme="minorHAnsi"/>
        </w:rPr>
        <w:t xml:space="preserve">January </w:t>
      </w:r>
      <w:r w:rsidR="00362C84" w:rsidRPr="00362C84">
        <w:rPr>
          <w:rFonts w:asciiTheme="minorHAnsi" w:hAnsiTheme="minorHAnsi" w:cstheme="minorHAnsi"/>
        </w:rPr>
        <w:t>15</w:t>
      </w:r>
      <w:r w:rsidR="0018713F" w:rsidRPr="0018713F">
        <w:rPr>
          <w:rFonts w:asciiTheme="minorHAnsi" w:hAnsiTheme="minorHAnsi" w:cstheme="minorHAnsi"/>
        </w:rPr>
        <w:t>, 2025</w:t>
      </w:r>
      <w:r w:rsidR="008114C0" w:rsidRPr="0018713F">
        <w:rPr>
          <w:rFonts w:asciiTheme="minorHAnsi" w:hAnsiTheme="minorHAnsi" w:cstheme="minorHAnsi"/>
        </w:rPr>
        <w:t xml:space="preserve"> </w:t>
      </w:r>
    </w:p>
    <w:p w14:paraId="63E9EEC0" w14:textId="77777777" w:rsidR="00901CE3" w:rsidRPr="0018713F" w:rsidRDefault="00901CE3" w:rsidP="00901CE3">
      <w:pPr>
        <w:rPr>
          <w:rFonts w:asciiTheme="minorHAnsi" w:hAnsiTheme="minorHAnsi" w:cstheme="minorHAnsi"/>
        </w:rPr>
      </w:pPr>
    </w:p>
    <w:p w14:paraId="7DF1A537" w14:textId="77777777" w:rsidR="0018713F" w:rsidRP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rPr>
        <w:t>Robert Ogden, Sheriff</w:t>
      </w:r>
    </w:p>
    <w:p w14:paraId="3A5C3182" w14:textId="77777777" w:rsidR="0018713F" w:rsidRP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rPr>
        <w:t>Dukes County Jail and House of Correction</w:t>
      </w:r>
    </w:p>
    <w:p w14:paraId="7DE40BE2" w14:textId="77777777" w:rsidR="0018713F" w:rsidRP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rPr>
        <w:t>P.O. Box 252</w:t>
      </w:r>
    </w:p>
    <w:p w14:paraId="30A8DE21" w14:textId="77777777" w:rsidR="0018713F" w:rsidRP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rPr>
        <w:t>Edgartown, MA 02539</w:t>
      </w:r>
      <w:r w:rsidRPr="0018713F">
        <w:rPr>
          <w:rFonts w:asciiTheme="minorHAnsi" w:eastAsiaTheme="minorEastAsia" w:hAnsiTheme="minorHAnsi" w:cstheme="minorHAnsi"/>
        </w:rPr>
        <w:tab/>
      </w:r>
      <w:r w:rsidRPr="0018713F">
        <w:rPr>
          <w:rFonts w:asciiTheme="minorHAnsi" w:eastAsiaTheme="minorEastAsia" w:hAnsiTheme="minorHAnsi" w:cstheme="minorHAnsi"/>
        </w:rPr>
        <w:tab/>
        <w:t>(electronic copy)</w:t>
      </w:r>
    </w:p>
    <w:p w14:paraId="595E69BC" w14:textId="77777777" w:rsidR="0018713F" w:rsidRPr="0018713F" w:rsidRDefault="0018713F" w:rsidP="0018713F">
      <w:pPr>
        <w:rPr>
          <w:rFonts w:asciiTheme="minorHAnsi" w:eastAsiaTheme="minorEastAsia" w:hAnsiTheme="minorHAnsi" w:cstheme="minorHAnsi"/>
        </w:rPr>
      </w:pPr>
    </w:p>
    <w:p w14:paraId="160B31A8" w14:textId="77777777" w:rsidR="0018713F" w:rsidRP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rPr>
        <w:t xml:space="preserve">Re: Facility Inspection - </w:t>
      </w:r>
      <w:bookmarkStart w:id="1" w:name="_Hlk187836191"/>
      <w:r w:rsidRPr="0018713F">
        <w:rPr>
          <w:rFonts w:asciiTheme="minorHAnsi" w:eastAsiaTheme="minorEastAsia" w:hAnsiTheme="minorHAnsi" w:cstheme="minorHAnsi"/>
        </w:rPr>
        <w:t>Dukes County Jail and House of Correction</w:t>
      </w:r>
      <w:bookmarkEnd w:id="1"/>
      <w:r w:rsidRPr="0018713F">
        <w:rPr>
          <w:rFonts w:asciiTheme="minorHAnsi" w:eastAsiaTheme="minorEastAsia" w:hAnsiTheme="minorHAnsi" w:cstheme="minorHAnsi"/>
        </w:rPr>
        <w:t>, Edgartown</w:t>
      </w:r>
    </w:p>
    <w:p w14:paraId="4CD0A197" w14:textId="77777777" w:rsidR="0018713F" w:rsidRPr="0018713F" w:rsidRDefault="0018713F" w:rsidP="0018713F">
      <w:pPr>
        <w:rPr>
          <w:rFonts w:asciiTheme="minorHAnsi" w:eastAsiaTheme="minorEastAsia" w:hAnsiTheme="minorHAnsi" w:cstheme="minorHAnsi"/>
          <w:color w:val="FF0000"/>
        </w:rPr>
      </w:pPr>
    </w:p>
    <w:p w14:paraId="0B036B77" w14:textId="5BC1355B" w:rsidR="0013630D" w:rsidRPr="00B525A7" w:rsidRDefault="008D2510" w:rsidP="0013630D">
      <w:pPr>
        <w:rPr>
          <w:rFonts w:asciiTheme="minorHAnsi" w:eastAsiaTheme="minorEastAsia" w:hAnsiTheme="minorHAnsi" w:cstheme="minorHAnsi"/>
        </w:rPr>
      </w:pPr>
      <w:r w:rsidRPr="00B525A7">
        <w:rPr>
          <w:rFonts w:asciiTheme="minorHAnsi" w:eastAsiaTheme="minorEastAsia" w:hAnsiTheme="minorHAnsi" w:cstheme="minorHAnsi"/>
        </w:rPr>
        <w:t>The Massachusetts</w:t>
      </w:r>
      <w:r w:rsidR="0013630D" w:rsidRPr="00B525A7">
        <w:rPr>
          <w:rFonts w:asciiTheme="minorHAnsi" w:eastAsiaTheme="minorEastAsia" w:hAnsiTheme="minorHAnsi" w:cstheme="minorHAnsi"/>
        </w:rPr>
        <w:t xml:space="preserve"> Department of Public Health (Department) Division of Environmental Health Regulations and Standards (EHRS) conducted an inspection of the </w:t>
      </w:r>
      <w:r w:rsidR="0018713F" w:rsidRPr="0018713F">
        <w:rPr>
          <w:rFonts w:asciiTheme="minorHAnsi" w:eastAsiaTheme="minorEastAsia" w:hAnsiTheme="minorHAnsi" w:cstheme="minorHAnsi"/>
        </w:rPr>
        <w:t xml:space="preserve">Dukes County Jail and House of Correction </w:t>
      </w:r>
      <w:r w:rsidR="0013630D" w:rsidRPr="00B525A7">
        <w:rPr>
          <w:rFonts w:asciiTheme="minorHAnsi" w:eastAsiaTheme="minorEastAsia" w:hAnsiTheme="minorHAnsi" w:cstheme="minorHAnsi"/>
        </w:rPr>
        <w:t xml:space="preserve">on </w:t>
      </w:r>
      <w:r w:rsidR="0018713F" w:rsidRPr="0018713F">
        <w:rPr>
          <w:rFonts w:asciiTheme="minorHAnsi" w:eastAsiaTheme="minorEastAsia" w:hAnsiTheme="minorHAnsi" w:cstheme="minorHAnsi"/>
        </w:rPr>
        <w:t>November 20, 2024, accompanied by Michael Trance, Captain of Standards and Compliance</w:t>
      </w:r>
      <w:r w:rsidR="0013630D" w:rsidRPr="00B525A7">
        <w:rPr>
          <w:rFonts w:asciiTheme="minorHAnsi" w:eastAsiaTheme="minorEastAsia" w:hAnsiTheme="minorHAnsi" w:cstheme="minorHAnsi"/>
        </w:rPr>
        <w:t xml:space="preserve">, in accordance with Department </w:t>
      </w:r>
      <w:r w:rsidR="002E05AB">
        <w:rPr>
          <w:rFonts w:asciiTheme="minorHAnsi" w:eastAsiaTheme="minorEastAsia" w:hAnsiTheme="minorHAnsi" w:cstheme="minorHAnsi"/>
        </w:rPr>
        <w:t>r</w:t>
      </w:r>
      <w:r w:rsidR="002E05AB" w:rsidRPr="00B525A7">
        <w:rPr>
          <w:rFonts w:asciiTheme="minorHAnsi" w:eastAsiaTheme="minorEastAsia" w:hAnsiTheme="minorHAnsi" w:cstheme="minorHAnsi"/>
        </w:rPr>
        <w:t xml:space="preserve">egulations </w:t>
      </w:r>
      <w:r w:rsidR="0013630D" w:rsidRPr="00B525A7">
        <w:rPr>
          <w:rFonts w:asciiTheme="minorHAnsi" w:eastAsiaTheme="minorEastAsia" w:hAnsiTheme="minorHAnsi" w:cstheme="minorHAnsi"/>
        </w:rPr>
        <w:t>105 CMR 451.000: Minimum Health and Sanitation Standards and Inspection Procedures for Correctional Facilities.</w:t>
      </w:r>
    </w:p>
    <w:p w14:paraId="1D3E6F93" w14:textId="77777777" w:rsidR="0013630D" w:rsidRPr="00B525A7" w:rsidRDefault="0013630D" w:rsidP="0013630D">
      <w:pPr>
        <w:rPr>
          <w:rFonts w:asciiTheme="minorHAnsi" w:eastAsiaTheme="minorEastAsia" w:hAnsiTheme="minorHAnsi" w:cstheme="minorHAnsi"/>
        </w:rPr>
      </w:pPr>
    </w:p>
    <w:p w14:paraId="7F4B2ED8" w14:textId="06FF6DA9" w:rsidR="0013630D" w:rsidRPr="00B525A7" w:rsidRDefault="0013630D" w:rsidP="6EE3630D">
      <w:pPr>
        <w:rPr>
          <w:rFonts w:asciiTheme="minorHAnsi" w:eastAsiaTheme="minorEastAsia" w:hAnsiTheme="minorHAnsi" w:cstheme="minorBidi"/>
        </w:rPr>
      </w:pPr>
      <w:r w:rsidRPr="6EE3630D">
        <w:rPr>
          <w:rFonts w:asciiTheme="minorHAnsi" w:eastAsiaTheme="minorEastAsia" w:hAnsiTheme="minorHAnsi" w:cstheme="minorBidi"/>
        </w:rPr>
        <w:t xml:space="preserve">The inspection identified </w:t>
      </w:r>
      <w:r w:rsidR="00BA4CC3" w:rsidRPr="6EE3630D">
        <w:rPr>
          <w:rFonts w:asciiTheme="minorHAnsi" w:eastAsiaTheme="minorEastAsia" w:hAnsiTheme="minorHAnsi" w:cstheme="minorBidi"/>
        </w:rPr>
        <w:t>30</w:t>
      </w:r>
      <w:r w:rsidRPr="6EE3630D">
        <w:rPr>
          <w:rFonts w:asciiTheme="minorHAnsi" w:eastAsiaTheme="minorEastAsia" w:hAnsiTheme="minorHAnsi" w:cstheme="minorBidi"/>
        </w:rPr>
        <w:t xml:space="preserve"> total deficiencies: </w:t>
      </w:r>
      <w:r w:rsidR="00BA4CC3" w:rsidRPr="6EE3630D">
        <w:rPr>
          <w:rFonts w:asciiTheme="minorHAnsi" w:eastAsiaTheme="minorEastAsia" w:hAnsiTheme="minorHAnsi" w:cstheme="minorBidi"/>
        </w:rPr>
        <w:t>10</w:t>
      </w:r>
      <w:r w:rsidRPr="6EE3630D">
        <w:rPr>
          <w:rFonts w:asciiTheme="minorHAnsi" w:eastAsiaTheme="minorEastAsia" w:hAnsiTheme="minorHAnsi" w:cstheme="minorBidi"/>
        </w:rPr>
        <w:t xml:space="preserve"> deficiencies under the Required Standards (.100 and .200 series), </w:t>
      </w:r>
      <w:r w:rsidR="00BA4CC3" w:rsidRPr="6EE3630D">
        <w:rPr>
          <w:rFonts w:asciiTheme="minorHAnsi" w:eastAsiaTheme="minorEastAsia" w:hAnsiTheme="minorHAnsi" w:cstheme="minorBidi"/>
        </w:rPr>
        <w:t>3</w:t>
      </w:r>
      <w:r w:rsidRPr="6EE3630D">
        <w:rPr>
          <w:rFonts w:asciiTheme="minorHAnsi" w:eastAsiaTheme="minorEastAsia" w:hAnsiTheme="minorHAnsi" w:cstheme="minorBidi"/>
        </w:rPr>
        <w:t xml:space="preserve"> repeat deficiencies under the Required Standards, </w:t>
      </w:r>
      <w:r w:rsidR="00BA4CC3" w:rsidRPr="6EE3630D">
        <w:rPr>
          <w:rFonts w:asciiTheme="minorHAnsi" w:eastAsiaTheme="minorEastAsia" w:hAnsiTheme="minorHAnsi" w:cstheme="minorBidi"/>
        </w:rPr>
        <w:t>4</w:t>
      </w:r>
      <w:r w:rsidRPr="6EE3630D">
        <w:rPr>
          <w:rFonts w:asciiTheme="minorHAnsi" w:eastAsiaTheme="minorEastAsia" w:hAnsiTheme="minorHAnsi" w:cstheme="minorBidi"/>
          <w:color w:val="FF0000"/>
        </w:rPr>
        <w:t xml:space="preserve"> </w:t>
      </w:r>
      <w:r w:rsidRPr="6EE3630D">
        <w:rPr>
          <w:rFonts w:asciiTheme="minorHAnsi" w:eastAsiaTheme="minorEastAsia" w:hAnsiTheme="minorHAnsi" w:cstheme="minorBidi"/>
        </w:rPr>
        <w:t>deficiencies under the Recommended Standards (.300series),</w:t>
      </w:r>
      <w:r w:rsidR="00BA4CC3" w:rsidRPr="6EE3630D">
        <w:rPr>
          <w:rFonts w:asciiTheme="minorHAnsi" w:eastAsiaTheme="minorEastAsia" w:hAnsiTheme="minorHAnsi" w:cstheme="minorBidi"/>
        </w:rPr>
        <w:t xml:space="preserve"> and</w:t>
      </w:r>
      <w:r w:rsidRPr="6EE3630D">
        <w:rPr>
          <w:rFonts w:asciiTheme="minorHAnsi" w:eastAsiaTheme="minorEastAsia" w:hAnsiTheme="minorHAnsi" w:cstheme="minorBidi"/>
        </w:rPr>
        <w:t xml:space="preserve"> </w:t>
      </w:r>
      <w:r w:rsidR="00BA4CC3" w:rsidRPr="6EE3630D">
        <w:rPr>
          <w:rFonts w:asciiTheme="minorHAnsi" w:eastAsiaTheme="minorEastAsia" w:hAnsiTheme="minorHAnsi" w:cstheme="minorBidi"/>
        </w:rPr>
        <w:t>13</w:t>
      </w:r>
      <w:r w:rsidRPr="6EE3630D">
        <w:rPr>
          <w:rFonts w:asciiTheme="minorHAnsi" w:eastAsiaTheme="minorEastAsia" w:hAnsiTheme="minorHAnsi" w:cstheme="minorBidi"/>
        </w:rPr>
        <w:t xml:space="preserve"> repeat deficiencies under the Recommended Standards</w:t>
      </w:r>
      <w:r w:rsidR="00BA4CC3" w:rsidRPr="6EE3630D">
        <w:rPr>
          <w:rFonts w:asciiTheme="minorHAnsi" w:eastAsiaTheme="minorEastAsia" w:hAnsiTheme="minorHAnsi" w:cstheme="minorBidi"/>
        </w:rPr>
        <w:t>.</w:t>
      </w:r>
    </w:p>
    <w:p w14:paraId="02510983" w14:textId="77777777" w:rsidR="0013630D" w:rsidRPr="00B525A7" w:rsidRDefault="0013630D" w:rsidP="0013630D">
      <w:pPr>
        <w:rPr>
          <w:rFonts w:asciiTheme="minorHAnsi" w:eastAsiaTheme="minorEastAsia" w:hAnsiTheme="minorHAnsi" w:cstheme="minorHAnsi"/>
        </w:rPr>
      </w:pPr>
    </w:p>
    <w:p w14:paraId="79E68F93" w14:textId="77777777" w:rsidR="0013630D" w:rsidRPr="00B525A7" w:rsidRDefault="0013630D" w:rsidP="0013630D">
      <w:pPr>
        <w:rPr>
          <w:rFonts w:asciiTheme="minorHAnsi" w:eastAsiaTheme="minorEastAsia" w:hAnsiTheme="minorHAnsi" w:cstheme="minorHAnsi"/>
          <w:b/>
          <w:bCs/>
        </w:rPr>
      </w:pPr>
      <w:r w:rsidRPr="00B525A7">
        <w:rPr>
          <w:rFonts w:asciiTheme="minorHAnsi" w:eastAsiaTheme="minorEastAsia" w:hAnsiTheme="minorHAnsi" w:cstheme="minorHAnsi"/>
          <w:b/>
          <w:bCs/>
        </w:rPr>
        <w:t>Overview</w:t>
      </w:r>
    </w:p>
    <w:p w14:paraId="1D1EE1F5" w14:textId="77777777" w:rsidR="0013630D" w:rsidRPr="00B525A7" w:rsidRDefault="0013630D" w:rsidP="0013630D">
      <w:pPr>
        <w:rPr>
          <w:rFonts w:asciiTheme="minorHAnsi" w:eastAsiaTheme="minorEastAsia" w:hAnsiTheme="minorHAnsi" w:cstheme="minorHAnsi"/>
        </w:rPr>
      </w:pPr>
    </w:p>
    <w:p w14:paraId="44CF3F9B" w14:textId="77777777" w:rsidR="0013630D" w:rsidRPr="00B525A7" w:rsidRDefault="0013630D" w:rsidP="0013630D">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Section 1</w:t>
      </w:r>
      <w:r w:rsidRPr="00B525A7">
        <w:rPr>
          <w:rFonts w:asciiTheme="minorHAnsi" w:eastAsiaTheme="minorEastAsia" w:hAnsiTheme="minorHAnsi" w:cstheme="minorHAnsi"/>
        </w:rPr>
        <w:t xml:space="preserve"> provides details of all deficiencies, including repeat deficiencies, found during the inspection. These are categorized by Required Standards, Recommended Standards, or additional applicable regulatory standards.</w:t>
      </w:r>
    </w:p>
    <w:p w14:paraId="5DC801B6" w14:textId="3273DA45" w:rsidR="0013630D" w:rsidRPr="00B525A7" w:rsidRDefault="0013630D" w:rsidP="0013630D">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Section 2</w:t>
      </w:r>
      <w:r w:rsidRPr="00B525A7">
        <w:rPr>
          <w:rFonts w:asciiTheme="minorHAnsi" w:eastAsiaTheme="minorEastAsia" w:hAnsiTheme="minorHAnsi" w:cstheme="minorHAnsi"/>
        </w:rPr>
        <w:t xml:space="preserve"> provides information on areas that EHRS found to be compliant</w:t>
      </w:r>
      <w:r w:rsidR="008E61FC">
        <w:rPr>
          <w:rFonts w:asciiTheme="minorHAnsi" w:eastAsiaTheme="minorEastAsia" w:hAnsiTheme="minorHAnsi" w:cstheme="minorHAnsi"/>
        </w:rPr>
        <w:t>.</w:t>
      </w:r>
      <w:r w:rsidRPr="00B525A7" w:rsidDel="00426C5A">
        <w:rPr>
          <w:rFonts w:asciiTheme="minorHAnsi" w:eastAsiaTheme="minorEastAsia" w:hAnsiTheme="minorHAnsi" w:cstheme="minorHAnsi"/>
        </w:rPr>
        <w:t xml:space="preserve"> </w:t>
      </w:r>
    </w:p>
    <w:p w14:paraId="5CF68C3D" w14:textId="77777777" w:rsidR="0013630D" w:rsidRPr="00B525A7" w:rsidRDefault="0013630D" w:rsidP="0013630D">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Section 3</w:t>
      </w:r>
      <w:r w:rsidRPr="00B525A7">
        <w:rPr>
          <w:rFonts w:asciiTheme="minorHAnsi" w:eastAsiaTheme="minorEastAsia" w:hAnsiTheme="minorHAnsi" w:cstheme="minorHAnsi"/>
        </w:rPr>
        <w:t xml:space="preserve"> documents the areas that EHRS did not inspect. </w:t>
      </w:r>
    </w:p>
    <w:p w14:paraId="796EFA4A" w14:textId="77777777" w:rsidR="0013630D" w:rsidRPr="00B525A7" w:rsidRDefault="0013630D" w:rsidP="0013630D">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 xml:space="preserve">Section 4 </w:t>
      </w:r>
      <w:r w:rsidRPr="00B525A7">
        <w:rPr>
          <w:rFonts w:asciiTheme="minorHAnsi" w:eastAsiaTheme="minorEastAsia" w:hAnsiTheme="minorHAnsi" w:cstheme="minorHAnsi"/>
        </w:rPr>
        <w:t xml:space="preserve">provides information on submitting a Plan of Correction for the identified deficiencies. </w:t>
      </w:r>
    </w:p>
    <w:p w14:paraId="3184EBEF" w14:textId="77777777" w:rsidR="0013630D" w:rsidRPr="00B525A7" w:rsidRDefault="0013630D" w:rsidP="0013630D">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Section 5</w:t>
      </w:r>
      <w:r w:rsidRPr="00B525A7">
        <w:rPr>
          <w:rFonts w:asciiTheme="minorHAnsi" w:eastAsiaTheme="minorEastAsia" w:hAnsiTheme="minorHAnsi" w:cstheme="minorHAnsi"/>
        </w:rPr>
        <w:t xml:space="preserve"> outlines observations and recommendations related to the inspection.</w:t>
      </w:r>
    </w:p>
    <w:p w14:paraId="6590606A" w14:textId="77777777" w:rsidR="00233339" w:rsidRPr="00B525A7" w:rsidRDefault="00233339" w:rsidP="00233339">
      <w:pPr>
        <w:spacing w:after="160"/>
        <w:ind w:left="720"/>
        <w:rPr>
          <w:rFonts w:asciiTheme="minorHAnsi" w:eastAsiaTheme="minorEastAsia" w:hAnsiTheme="minorHAnsi" w:cstheme="minorHAnsi"/>
        </w:rPr>
        <w:sectPr w:rsidR="00233339" w:rsidRPr="00B525A7" w:rsidSect="00233339">
          <w:footerReference w:type="default" r:id="rId9"/>
          <w:pgSz w:w="12240" w:h="15840" w:code="1"/>
          <w:pgMar w:top="720" w:right="720" w:bottom="864" w:left="720" w:header="720" w:footer="432" w:gutter="0"/>
          <w:cols w:space="720"/>
          <w:docGrid w:linePitch="299"/>
        </w:sectPr>
      </w:pPr>
    </w:p>
    <w:p w14:paraId="0A18AAED" w14:textId="18C3C7C3" w:rsidR="001C0CAC" w:rsidRPr="00BA4CC3" w:rsidRDefault="00233339" w:rsidP="00BA4CC3">
      <w:pPr>
        <w:spacing w:after="160"/>
        <w:rPr>
          <w:rFonts w:asciiTheme="minorHAnsi" w:eastAsiaTheme="minorEastAsia" w:hAnsiTheme="minorHAnsi" w:cstheme="minorHAnsi"/>
          <w:b/>
          <w:bCs/>
          <w:u w:val="single"/>
        </w:rPr>
      </w:pPr>
      <w:r w:rsidRPr="00B525A7">
        <w:rPr>
          <w:rFonts w:asciiTheme="minorHAnsi" w:eastAsiaTheme="minorEastAsia" w:hAnsiTheme="minorHAnsi" w:cstheme="minorHAnsi"/>
          <w:b/>
          <w:bCs/>
          <w:u w:val="single"/>
        </w:rPr>
        <w:lastRenderedPageBreak/>
        <w:t>SE</w:t>
      </w:r>
      <w:r w:rsidR="60356566" w:rsidRPr="00B525A7">
        <w:rPr>
          <w:rFonts w:asciiTheme="minorHAnsi" w:eastAsiaTheme="minorEastAsia" w:hAnsiTheme="minorHAnsi" w:cstheme="minorHAnsi"/>
          <w:b/>
          <w:bCs/>
          <w:u w:val="single"/>
        </w:rPr>
        <w:t xml:space="preserve">CTION 1: </w:t>
      </w:r>
      <w:r w:rsidR="044BB88A" w:rsidRPr="00B525A7">
        <w:rPr>
          <w:rFonts w:asciiTheme="minorHAnsi" w:eastAsiaTheme="minorEastAsia" w:hAnsiTheme="minorHAnsi" w:cstheme="minorHAnsi"/>
          <w:b/>
          <w:bCs/>
          <w:u w:val="single"/>
        </w:rPr>
        <w:t xml:space="preserve">Health and Safety </w:t>
      </w:r>
      <w:r w:rsidR="002C33D7" w:rsidRPr="00B525A7">
        <w:rPr>
          <w:rFonts w:asciiTheme="minorHAnsi" w:eastAsiaTheme="minorEastAsia" w:hAnsiTheme="minorHAnsi" w:cstheme="minorHAnsi"/>
          <w:b/>
          <w:bCs/>
          <w:u w:val="single"/>
        </w:rPr>
        <w:t>Deficiencies</w:t>
      </w:r>
    </w:p>
    <w:p w14:paraId="2AECEB66" w14:textId="77777777" w:rsidR="00EF1D94" w:rsidRPr="00B525A7" w:rsidRDefault="00EF1D94" w:rsidP="00EF1D94">
      <w:pPr>
        <w:rPr>
          <w:rFonts w:asciiTheme="minorHAnsi" w:eastAsiaTheme="minorEastAsia" w:hAnsiTheme="minorHAnsi" w:cstheme="minorHAnsi"/>
          <w:b/>
          <w:bCs/>
        </w:rPr>
      </w:pPr>
      <w:bookmarkStart w:id="2" w:name="_Hlk177036538"/>
      <w:r w:rsidRPr="00B525A7">
        <w:rPr>
          <w:rFonts w:asciiTheme="minorHAnsi" w:eastAsiaTheme="minorEastAsia" w:hAnsiTheme="minorHAnsi" w:cstheme="minorHAnsi"/>
          <w:b/>
          <w:bCs/>
        </w:rPr>
        <w:t>Deficiencies under the Required Standards (.100 and .200 series)</w:t>
      </w:r>
    </w:p>
    <w:p w14:paraId="5E0F7FCB" w14:textId="5676706C" w:rsidR="00EF1D94" w:rsidRPr="00B525A7" w:rsidRDefault="00BA4CC3" w:rsidP="00EF1D94">
      <w:pPr>
        <w:rPr>
          <w:rFonts w:asciiTheme="minorHAnsi" w:eastAsiaTheme="minorEastAsia" w:hAnsiTheme="minorHAnsi" w:cstheme="minorHAnsi"/>
        </w:rPr>
      </w:pPr>
      <w:r w:rsidRPr="00BA4CC3">
        <w:rPr>
          <w:rFonts w:asciiTheme="minorHAnsi" w:eastAsiaTheme="minorEastAsia" w:hAnsiTheme="minorHAnsi" w:cstheme="minorHAnsi"/>
        </w:rPr>
        <w:t xml:space="preserve">10 </w:t>
      </w:r>
      <w:r w:rsidR="00EF1D94" w:rsidRPr="00B525A7">
        <w:rPr>
          <w:rFonts w:asciiTheme="minorHAnsi" w:eastAsiaTheme="minorEastAsia" w:hAnsiTheme="minorHAnsi" w:cstheme="minorHAnsi"/>
        </w:rPr>
        <w:t xml:space="preserve">new deficiencies and </w:t>
      </w:r>
      <w:r w:rsidRPr="00BA4CC3">
        <w:rPr>
          <w:rFonts w:asciiTheme="minorHAnsi" w:eastAsiaTheme="minorEastAsia" w:hAnsiTheme="minorHAnsi" w:cstheme="minorHAnsi"/>
        </w:rPr>
        <w:t>3</w:t>
      </w:r>
      <w:r w:rsidR="00EF1D94" w:rsidRPr="00B525A7">
        <w:rPr>
          <w:rFonts w:asciiTheme="minorHAnsi" w:eastAsiaTheme="minorEastAsia" w:hAnsiTheme="minorHAnsi" w:cstheme="minorHAnsi"/>
          <w:color w:val="FF0000"/>
        </w:rPr>
        <w:t xml:space="preserve"> </w:t>
      </w:r>
      <w:r w:rsidR="00EF1D94" w:rsidRPr="00B525A7">
        <w:rPr>
          <w:rFonts w:asciiTheme="minorHAnsi" w:eastAsiaTheme="minorEastAsia" w:hAnsiTheme="minorHAnsi" w:cstheme="minorHAnsi"/>
        </w:rPr>
        <w:t>repeat deficiencies (indicated by an *) were found during the inspection:</w:t>
      </w:r>
    </w:p>
    <w:p w14:paraId="13A6837D" w14:textId="77777777" w:rsidR="00EF1D94" w:rsidRPr="00B525A7" w:rsidRDefault="00EF1D94" w:rsidP="00EF1D94">
      <w:pPr>
        <w:rPr>
          <w:rFonts w:asciiTheme="minorHAnsi" w:eastAsiaTheme="minorEastAsia" w:hAnsiTheme="minorHAnsi" w:cstheme="minorHAnsi"/>
        </w:rPr>
      </w:pPr>
    </w:p>
    <w:tbl>
      <w:tblPr>
        <w:tblStyle w:val="PlainTable2"/>
        <w:tblW w:w="10710" w:type="dxa"/>
        <w:tblLayout w:type="fixed"/>
        <w:tblLook w:val="0400" w:firstRow="0" w:lastRow="0" w:firstColumn="0" w:lastColumn="0" w:noHBand="0" w:noVBand="1"/>
      </w:tblPr>
      <w:tblGrid>
        <w:gridCol w:w="2070"/>
        <w:gridCol w:w="1817"/>
        <w:gridCol w:w="2053"/>
        <w:gridCol w:w="3600"/>
        <w:gridCol w:w="1170"/>
      </w:tblGrid>
      <w:tr w:rsidR="0018713F" w:rsidRPr="0018713F" w14:paraId="7694C348" w14:textId="77777777" w:rsidTr="0018713F">
        <w:trPr>
          <w:cnfStyle w:val="000000100000" w:firstRow="0" w:lastRow="0" w:firstColumn="0" w:lastColumn="0" w:oddVBand="0" w:evenVBand="0" w:oddHBand="1" w:evenHBand="0" w:firstRowFirstColumn="0" w:firstRowLastColumn="0" w:lastRowFirstColumn="0" w:lastRowLastColumn="0"/>
          <w:trHeight w:val="288"/>
        </w:trPr>
        <w:tc>
          <w:tcPr>
            <w:tcW w:w="2070" w:type="dxa"/>
            <w:noWrap/>
          </w:tcPr>
          <w:p w14:paraId="760F05BC" w14:textId="5B739716" w:rsidR="001F09B0" w:rsidRPr="0018713F" w:rsidRDefault="0018713F" w:rsidP="00EF1D94">
            <w:pPr>
              <w:pStyle w:val="ListParagraph"/>
              <w:numPr>
                <w:ilvl w:val="0"/>
                <w:numId w:val="23"/>
              </w:numPr>
              <w:ind w:left="360"/>
              <w:rPr>
                <w:rFonts w:asciiTheme="minorHAnsi" w:eastAsiaTheme="minorEastAsia" w:hAnsiTheme="minorHAnsi" w:cstheme="minorHAnsi"/>
                <w:szCs w:val="22"/>
              </w:rPr>
            </w:pPr>
            <w:bookmarkStart w:id="3" w:name="_Hlk185409406"/>
            <w:r>
              <w:rPr>
                <w:rFonts w:asciiTheme="minorHAnsi" w:eastAsiaTheme="minorEastAsia" w:hAnsiTheme="minorHAnsi" w:cstheme="minorHAnsi"/>
                <w:szCs w:val="22"/>
              </w:rPr>
              <w:t>Kitchen</w:t>
            </w:r>
          </w:p>
        </w:tc>
        <w:tc>
          <w:tcPr>
            <w:tcW w:w="1817" w:type="dxa"/>
            <w:noWrap/>
          </w:tcPr>
          <w:p w14:paraId="395BE765" w14:textId="5C5FB90A" w:rsidR="001F09B0" w:rsidRPr="0018713F" w:rsidRDefault="0018713F" w:rsidP="00144CD0">
            <w:pPr>
              <w:rPr>
                <w:rFonts w:asciiTheme="minorHAnsi" w:eastAsiaTheme="minorEastAsia" w:hAnsiTheme="minorHAnsi" w:cstheme="minorHAnsi"/>
              </w:rPr>
            </w:pPr>
            <w:r>
              <w:rPr>
                <w:rFonts w:asciiTheme="minorHAnsi" w:eastAsiaTheme="minorEastAsia" w:hAnsiTheme="minorHAnsi" w:cstheme="minorHAnsi"/>
              </w:rPr>
              <w:t>Coffee Station</w:t>
            </w:r>
          </w:p>
        </w:tc>
        <w:tc>
          <w:tcPr>
            <w:tcW w:w="2053" w:type="dxa"/>
            <w:noWrap/>
          </w:tcPr>
          <w:p w14:paraId="15C8EF53" w14:textId="01D08F75" w:rsidR="001F09B0" w:rsidRPr="0018713F" w:rsidRDefault="0018713F" w:rsidP="00144CD0">
            <w:pPr>
              <w:rPr>
                <w:rFonts w:asciiTheme="minorHAnsi" w:eastAsiaTheme="minorEastAsia" w:hAnsiTheme="minorHAnsi" w:cstheme="minorHAnsi"/>
              </w:rPr>
            </w:pPr>
            <w:r>
              <w:rPr>
                <w:rFonts w:asciiTheme="minorHAnsi" w:eastAsiaTheme="minorEastAsia" w:hAnsiTheme="minorHAnsi" w:cstheme="minorHAnsi"/>
              </w:rPr>
              <w:t>105 CMR 451.200</w:t>
            </w:r>
          </w:p>
        </w:tc>
        <w:tc>
          <w:tcPr>
            <w:tcW w:w="3600" w:type="dxa"/>
            <w:noWrap/>
          </w:tcPr>
          <w:p w14:paraId="382A45B2" w14:textId="66C0AE1C" w:rsidR="001F09B0" w:rsidRPr="0018713F" w:rsidRDefault="0018713F" w:rsidP="00144CD0">
            <w:pPr>
              <w:rPr>
                <w:rFonts w:asciiTheme="minorHAnsi" w:eastAsiaTheme="minorEastAsia" w:hAnsiTheme="minorHAnsi" w:cstheme="minorHAnsi"/>
              </w:rPr>
            </w:pPr>
            <w:r w:rsidRPr="0018713F">
              <w:rPr>
                <w:rFonts w:asciiTheme="minorHAnsi" w:eastAsiaTheme="minorEastAsia" w:hAnsiTheme="minorHAnsi" w:cstheme="minorHAnsi"/>
              </w:rPr>
              <w:t>Cleaning of Equipment and Utensils, Frequency: Interior of microwave oven not cleaned every 24 hours</w:t>
            </w:r>
            <w:r>
              <w:rPr>
                <w:rFonts w:asciiTheme="minorHAnsi" w:eastAsiaTheme="minorEastAsia" w:hAnsiTheme="minorHAnsi" w:cstheme="minorHAnsi"/>
              </w:rPr>
              <w:t xml:space="preserve">. Standard found in 105 CMR 590; </w:t>
            </w:r>
            <w:r w:rsidRPr="0018713F">
              <w:rPr>
                <w:rFonts w:asciiTheme="minorHAnsi" w:eastAsiaTheme="minorEastAsia" w:hAnsiTheme="minorHAnsi" w:cstheme="minorHAnsi"/>
              </w:rPr>
              <w:t>FC 4-602.12(B)</w:t>
            </w:r>
            <w:r>
              <w:rPr>
                <w:rFonts w:asciiTheme="minorHAnsi" w:eastAsiaTheme="minorEastAsia" w:hAnsiTheme="minorHAnsi" w:cstheme="minorHAnsi"/>
              </w:rPr>
              <w:t>.</w:t>
            </w:r>
          </w:p>
        </w:tc>
        <w:tc>
          <w:tcPr>
            <w:tcW w:w="1170" w:type="dxa"/>
          </w:tcPr>
          <w:p w14:paraId="589210A1" w14:textId="4F723EC9" w:rsidR="001F09B0" w:rsidRPr="0018713F" w:rsidRDefault="0018713F" w:rsidP="00144CD0">
            <w:pPr>
              <w:rPr>
                <w:rFonts w:asciiTheme="minorHAnsi" w:eastAsiaTheme="minorEastAsia" w:hAnsiTheme="minorHAnsi" w:cstheme="minorHAnsi"/>
                <w:b/>
                <w:bCs/>
              </w:rPr>
            </w:pPr>
            <w:r w:rsidRPr="0018713F">
              <w:rPr>
                <w:rFonts w:asciiTheme="minorHAnsi" w:eastAsiaTheme="minorEastAsia" w:hAnsiTheme="minorHAnsi" w:cstheme="minorHAnsi"/>
                <w:b/>
                <w:bCs/>
              </w:rPr>
              <w:t>Corrected On-site</w:t>
            </w:r>
          </w:p>
        </w:tc>
      </w:tr>
      <w:tr w:rsidR="0018713F" w:rsidRPr="0018713F" w14:paraId="7D2665C9" w14:textId="77777777" w:rsidTr="0018713F">
        <w:trPr>
          <w:trHeight w:val="288"/>
        </w:trPr>
        <w:tc>
          <w:tcPr>
            <w:tcW w:w="2070" w:type="dxa"/>
            <w:noWrap/>
          </w:tcPr>
          <w:p w14:paraId="05357F94" w14:textId="6CFA29E3" w:rsidR="0018713F" w:rsidRPr="0018713F" w:rsidRDefault="0018713F" w:rsidP="0018713F">
            <w:pPr>
              <w:pStyle w:val="ListParagraph"/>
              <w:numPr>
                <w:ilvl w:val="0"/>
                <w:numId w:val="23"/>
              </w:numPr>
              <w:ind w:left="360"/>
              <w:rPr>
                <w:rFonts w:asciiTheme="minorHAnsi" w:eastAsiaTheme="minorEastAsia" w:hAnsiTheme="minorHAnsi" w:cstheme="minorHAnsi"/>
                <w:szCs w:val="22"/>
              </w:rPr>
            </w:pPr>
            <w:r>
              <w:rPr>
                <w:rFonts w:asciiTheme="minorHAnsi" w:eastAsiaTheme="minorEastAsia" w:hAnsiTheme="minorHAnsi" w:cstheme="minorHAnsi"/>
                <w:szCs w:val="22"/>
              </w:rPr>
              <w:t>Kitchen</w:t>
            </w:r>
          </w:p>
        </w:tc>
        <w:tc>
          <w:tcPr>
            <w:tcW w:w="1817" w:type="dxa"/>
            <w:noWrap/>
          </w:tcPr>
          <w:p w14:paraId="706BF388" w14:textId="3FBD53C5" w:rsidR="0018713F" w:rsidRPr="0018713F" w:rsidRDefault="0018713F" w:rsidP="0018713F">
            <w:pPr>
              <w:rPr>
                <w:rFonts w:asciiTheme="minorHAnsi" w:eastAsiaTheme="minorEastAsia" w:hAnsiTheme="minorHAnsi" w:cstheme="minorHAnsi"/>
              </w:rPr>
            </w:pPr>
            <w:r>
              <w:rPr>
                <w:rFonts w:asciiTheme="minorHAnsi" w:eastAsiaTheme="minorEastAsia" w:hAnsiTheme="minorHAnsi" w:cstheme="minorHAnsi"/>
              </w:rPr>
              <w:t>Pantry</w:t>
            </w:r>
          </w:p>
        </w:tc>
        <w:tc>
          <w:tcPr>
            <w:tcW w:w="2053" w:type="dxa"/>
            <w:noWrap/>
          </w:tcPr>
          <w:p w14:paraId="786A8D08" w14:textId="1BF9C8DE" w:rsidR="0018713F" w:rsidRP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rPr>
              <w:t>105 CMR 451.200</w:t>
            </w:r>
          </w:p>
        </w:tc>
        <w:tc>
          <w:tcPr>
            <w:tcW w:w="3600" w:type="dxa"/>
            <w:noWrap/>
          </w:tcPr>
          <w:p w14:paraId="2AB16A03" w14:textId="1FB1DEC8" w:rsidR="0018713F" w:rsidRP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rPr>
              <w:t>Protection from Contamination After Receiving; Preventing Contamination from Equipment, Utensils, and Linens: Utensil handle not stored above the food in the container, scoop stored in salt</w:t>
            </w:r>
            <w:r>
              <w:rPr>
                <w:rFonts w:asciiTheme="minorHAnsi" w:eastAsiaTheme="minorEastAsia" w:hAnsiTheme="minorHAnsi" w:cstheme="minorHAnsi"/>
              </w:rPr>
              <w:t xml:space="preserve">. </w:t>
            </w:r>
            <w:r w:rsidRPr="0018713F">
              <w:rPr>
                <w:rFonts w:asciiTheme="minorHAnsi" w:eastAsiaTheme="minorEastAsia" w:hAnsiTheme="minorHAnsi" w:cstheme="minorHAnsi"/>
              </w:rPr>
              <w:t>Standard found in 105 CMR 590;</w:t>
            </w:r>
            <w:r w:rsidRPr="0018713F">
              <w:rPr>
                <w:b/>
                <w:bCs/>
                <w:color w:val="000000"/>
              </w:rPr>
              <w:t xml:space="preserve"> </w:t>
            </w:r>
            <w:r w:rsidRPr="0018713F">
              <w:rPr>
                <w:rFonts w:asciiTheme="minorHAnsi" w:eastAsiaTheme="minorEastAsia" w:hAnsiTheme="minorHAnsi" w:cstheme="minorHAnsi"/>
              </w:rPr>
              <w:t>FC 3-304.12(B).</w:t>
            </w:r>
          </w:p>
        </w:tc>
        <w:tc>
          <w:tcPr>
            <w:tcW w:w="1170" w:type="dxa"/>
          </w:tcPr>
          <w:p w14:paraId="733CC389" w14:textId="4B244B7F" w:rsidR="0018713F" w:rsidRP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b/>
                <w:bCs/>
              </w:rPr>
              <w:t>Corrected On-site</w:t>
            </w:r>
          </w:p>
        </w:tc>
      </w:tr>
      <w:tr w:rsidR="00C154F4" w:rsidRPr="0018713F" w14:paraId="4C8532D8" w14:textId="77777777" w:rsidTr="00C154F4">
        <w:trPr>
          <w:cnfStyle w:val="000000100000" w:firstRow="0" w:lastRow="0" w:firstColumn="0" w:lastColumn="0" w:oddVBand="0" w:evenVBand="0" w:oddHBand="1" w:evenHBand="0" w:firstRowFirstColumn="0" w:firstRowLastColumn="0" w:lastRowFirstColumn="0" w:lastRowLastColumn="0"/>
          <w:trHeight w:val="288"/>
        </w:trPr>
        <w:tc>
          <w:tcPr>
            <w:tcW w:w="2070" w:type="dxa"/>
            <w:noWrap/>
          </w:tcPr>
          <w:p w14:paraId="5F390150" w14:textId="3ABE76F3" w:rsidR="00C154F4" w:rsidRPr="0018713F" w:rsidRDefault="00C154F4" w:rsidP="00C154F4">
            <w:pPr>
              <w:pStyle w:val="ListParagraph"/>
              <w:numPr>
                <w:ilvl w:val="0"/>
                <w:numId w:val="23"/>
              </w:numPr>
              <w:ind w:left="360"/>
              <w:rPr>
                <w:rFonts w:asciiTheme="minorHAnsi" w:eastAsiaTheme="minorEastAsia" w:hAnsiTheme="minorHAnsi" w:cstheme="minorHAnsi"/>
                <w:szCs w:val="22"/>
              </w:rPr>
            </w:pPr>
            <w:r w:rsidRPr="00C154F4">
              <w:rPr>
                <w:rFonts w:asciiTheme="minorHAnsi" w:eastAsiaTheme="minorEastAsia" w:hAnsiTheme="minorHAnsi" w:cstheme="minorHAnsi"/>
              </w:rPr>
              <w:t>Unit # 2</w:t>
            </w:r>
          </w:p>
        </w:tc>
        <w:tc>
          <w:tcPr>
            <w:tcW w:w="1817" w:type="dxa"/>
            <w:noWrap/>
          </w:tcPr>
          <w:p w14:paraId="28F44C2E" w14:textId="37E60BA4" w:rsidR="00C154F4" w:rsidRPr="0018713F" w:rsidRDefault="00C154F4" w:rsidP="00C154F4">
            <w:pPr>
              <w:rPr>
                <w:rFonts w:asciiTheme="minorHAnsi" w:eastAsiaTheme="minorEastAsia" w:hAnsiTheme="minorHAnsi" w:cstheme="minorHAnsi"/>
              </w:rPr>
            </w:pPr>
            <w:r w:rsidRPr="00C154F4">
              <w:rPr>
                <w:rFonts w:asciiTheme="minorHAnsi" w:eastAsiaTheme="minorEastAsia" w:hAnsiTheme="minorHAnsi" w:cstheme="minorHAnsi"/>
              </w:rPr>
              <w:t>Dorm Shower</w:t>
            </w:r>
          </w:p>
        </w:tc>
        <w:tc>
          <w:tcPr>
            <w:tcW w:w="2053" w:type="dxa"/>
            <w:noWrap/>
          </w:tcPr>
          <w:p w14:paraId="3F1B4CB0" w14:textId="51AFC378" w:rsidR="00C154F4" w:rsidRPr="00C154F4" w:rsidRDefault="00C154F4" w:rsidP="00C154F4">
            <w:pPr>
              <w:rPr>
                <w:rFonts w:asciiTheme="minorHAnsi" w:eastAsiaTheme="minorEastAsia" w:hAnsiTheme="minorHAnsi" w:cstheme="minorHAnsi"/>
              </w:rPr>
            </w:pPr>
            <w:r w:rsidRPr="00C154F4">
              <w:rPr>
                <w:rFonts w:asciiTheme="minorHAnsi" w:hAnsiTheme="minorHAnsi" w:cstheme="minorHAnsi"/>
              </w:rPr>
              <w:t>105 CMR 451.123*</w:t>
            </w:r>
          </w:p>
        </w:tc>
        <w:tc>
          <w:tcPr>
            <w:tcW w:w="4770" w:type="dxa"/>
            <w:gridSpan w:val="2"/>
            <w:noWrap/>
          </w:tcPr>
          <w:p w14:paraId="1559DCD3" w14:textId="5EEAAFBA" w:rsidR="00C154F4" w:rsidRPr="00C154F4" w:rsidRDefault="00C154F4" w:rsidP="00C154F4">
            <w:pPr>
              <w:rPr>
                <w:rFonts w:asciiTheme="minorHAnsi" w:eastAsiaTheme="minorEastAsia" w:hAnsiTheme="minorHAnsi" w:cstheme="minorHAnsi"/>
              </w:rPr>
            </w:pPr>
            <w:r w:rsidRPr="00C154F4">
              <w:rPr>
                <w:rFonts w:asciiTheme="minorHAnsi" w:hAnsiTheme="minorHAnsi" w:cstheme="minorHAnsi"/>
              </w:rPr>
              <w:t>Maintenance: Soap scum throughout shower # 1 and 2</w:t>
            </w:r>
          </w:p>
        </w:tc>
      </w:tr>
      <w:tr w:rsidR="00C154F4" w:rsidRPr="0018713F" w14:paraId="460641DA" w14:textId="77777777" w:rsidTr="00C154F4">
        <w:trPr>
          <w:trHeight w:val="288"/>
        </w:trPr>
        <w:tc>
          <w:tcPr>
            <w:tcW w:w="2070" w:type="dxa"/>
            <w:noWrap/>
          </w:tcPr>
          <w:p w14:paraId="1927AA53" w14:textId="0F59515F" w:rsidR="00C154F4" w:rsidRPr="0018713F" w:rsidRDefault="00C154F4" w:rsidP="00C154F4">
            <w:pPr>
              <w:pStyle w:val="ListParagraph"/>
              <w:numPr>
                <w:ilvl w:val="0"/>
                <w:numId w:val="23"/>
              </w:numPr>
              <w:ind w:left="360"/>
              <w:rPr>
                <w:rFonts w:asciiTheme="minorHAnsi" w:eastAsiaTheme="minorEastAsia" w:hAnsiTheme="minorHAnsi" w:cstheme="minorHAnsi"/>
                <w:szCs w:val="22"/>
              </w:rPr>
            </w:pPr>
            <w:r w:rsidRPr="00C154F4">
              <w:rPr>
                <w:rFonts w:asciiTheme="minorHAnsi" w:eastAsiaTheme="minorEastAsia" w:hAnsiTheme="minorHAnsi" w:cstheme="minorHAnsi"/>
              </w:rPr>
              <w:t>Unit # 2</w:t>
            </w:r>
          </w:p>
        </w:tc>
        <w:tc>
          <w:tcPr>
            <w:tcW w:w="1817" w:type="dxa"/>
            <w:noWrap/>
          </w:tcPr>
          <w:p w14:paraId="21BDF73D" w14:textId="7093653A" w:rsidR="00C154F4" w:rsidRPr="0018713F" w:rsidRDefault="00C154F4" w:rsidP="00C154F4">
            <w:pPr>
              <w:rPr>
                <w:rFonts w:asciiTheme="minorHAnsi" w:eastAsiaTheme="minorEastAsia" w:hAnsiTheme="minorHAnsi" w:cstheme="minorHAnsi"/>
              </w:rPr>
            </w:pPr>
            <w:r w:rsidRPr="00C154F4">
              <w:rPr>
                <w:rFonts w:asciiTheme="minorHAnsi" w:eastAsiaTheme="minorEastAsia" w:hAnsiTheme="minorHAnsi" w:cstheme="minorHAnsi"/>
              </w:rPr>
              <w:t>Dorm Shower</w:t>
            </w:r>
          </w:p>
        </w:tc>
        <w:tc>
          <w:tcPr>
            <w:tcW w:w="2053" w:type="dxa"/>
            <w:noWrap/>
          </w:tcPr>
          <w:p w14:paraId="0FC2A4C6" w14:textId="6C646A4E" w:rsidR="00C154F4" w:rsidRPr="00C154F4" w:rsidRDefault="00C154F4" w:rsidP="00C154F4">
            <w:pPr>
              <w:rPr>
                <w:rFonts w:asciiTheme="minorHAnsi" w:eastAsiaTheme="minorEastAsia" w:hAnsiTheme="minorHAnsi" w:cstheme="minorHAnsi"/>
              </w:rPr>
            </w:pPr>
            <w:r w:rsidRPr="00C154F4">
              <w:rPr>
                <w:rFonts w:asciiTheme="minorHAnsi" w:hAnsiTheme="minorHAnsi" w:cstheme="minorHAnsi"/>
              </w:rPr>
              <w:t>105 CMR 451.123*</w:t>
            </w:r>
          </w:p>
        </w:tc>
        <w:tc>
          <w:tcPr>
            <w:tcW w:w="4770" w:type="dxa"/>
            <w:gridSpan w:val="2"/>
            <w:noWrap/>
          </w:tcPr>
          <w:p w14:paraId="3937E997" w14:textId="634F1637" w:rsidR="00C154F4" w:rsidRPr="00C154F4" w:rsidRDefault="00C154F4" w:rsidP="00C154F4">
            <w:pPr>
              <w:rPr>
                <w:rFonts w:asciiTheme="minorHAnsi" w:eastAsiaTheme="minorEastAsia" w:hAnsiTheme="minorHAnsi" w:cstheme="minorHAnsi"/>
              </w:rPr>
            </w:pPr>
            <w:r w:rsidRPr="00C154F4">
              <w:rPr>
                <w:rFonts w:asciiTheme="minorHAnsi" w:hAnsiTheme="minorHAnsi" w:cstheme="minorHAnsi"/>
              </w:rPr>
              <w:t>Maintenance: Wall left unfinished outside shower # 2</w:t>
            </w:r>
          </w:p>
        </w:tc>
      </w:tr>
      <w:tr w:rsidR="00C154F4" w:rsidRPr="0018713F" w14:paraId="74F57FE0" w14:textId="77777777" w:rsidTr="00C154F4">
        <w:trPr>
          <w:cnfStyle w:val="000000100000" w:firstRow="0" w:lastRow="0" w:firstColumn="0" w:lastColumn="0" w:oddVBand="0" w:evenVBand="0" w:oddHBand="1" w:evenHBand="0" w:firstRowFirstColumn="0" w:firstRowLastColumn="0" w:lastRowFirstColumn="0" w:lastRowLastColumn="0"/>
          <w:trHeight w:val="288"/>
        </w:trPr>
        <w:tc>
          <w:tcPr>
            <w:tcW w:w="2070" w:type="dxa"/>
            <w:noWrap/>
          </w:tcPr>
          <w:p w14:paraId="78032E98" w14:textId="619F595B" w:rsidR="00C154F4" w:rsidRPr="0018713F" w:rsidRDefault="00C154F4" w:rsidP="00C154F4">
            <w:pPr>
              <w:pStyle w:val="ListParagraph"/>
              <w:numPr>
                <w:ilvl w:val="0"/>
                <w:numId w:val="23"/>
              </w:numPr>
              <w:ind w:left="360"/>
              <w:rPr>
                <w:rFonts w:asciiTheme="minorHAnsi" w:eastAsiaTheme="minorEastAsia" w:hAnsiTheme="minorHAnsi" w:cstheme="minorHAnsi"/>
                <w:szCs w:val="22"/>
              </w:rPr>
            </w:pPr>
            <w:r w:rsidRPr="00C154F4">
              <w:rPr>
                <w:rFonts w:asciiTheme="minorHAnsi" w:eastAsiaTheme="minorEastAsia" w:hAnsiTheme="minorHAnsi" w:cstheme="minorHAnsi"/>
              </w:rPr>
              <w:t>Unit # 2</w:t>
            </w:r>
          </w:p>
        </w:tc>
        <w:tc>
          <w:tcPr>
            <w:tcW w:w="1817" w:type="dxa"/>
            <w:noWrap/>
          </w:tcPr>
          <w:p w14:paraId="2D1F62D3" w14:textId="3933D87E" w:rsidR="00C154F4" w:rsidRPr="0018713F" w:rsidRDefault="00C154F4" w:rsidP="00C154F4">
            <w:pPr>
              <w:rPr>
                <w:rFonts w:asciiTheme="minorHAnsi" w:eastAsiaTheme="minorEastAsia" w:hAnsiTheme="minorHAnsi" w:cstheme="minorHAnsi"/>
              </w:rPr>
            </w:pPr>
            <w:r w:rsidRPr="00C154F4">
              <w:rPr>
                <w:rFonts w:asciiTheme="minorHAnsi" w:eastAsiaTheme="minorEastAsia" w:hAnsiTheme="minorHAnsi" w:cstheme="minorHAnsi"/>
              </w:rPr>
              <w:t>Dorm Shower</w:t>
            </w:r>
          </w:p>
        </w:tc>
        <w:tc>
          <w:tcPr>
            <w:tcW w:w="2053" w:type="dxa"/>
            <w:noWrap/>
          </w:tcPr>
          <w:p w14:paraId="281EF7D2" w14:textId="6C141AC3" w:rsidR="00C154F4" w:rsidRPr="00C154F4" w:rsidRDefault="00C154F4" w:rsidP="00C154F4">
            <w:pPr>
              <w:rPr>
                <w:rFonts w:asciiTheme="minorHAnsi" w:eastAsiaTheme="minorEastAsia" w:hAnsiTheme="minorHAnsi" w:cstheme="minorHAnsi"/>
              </w:rPr>
            </w:pPr>
            <w:r w:rsidRPr="00C154F4">
              <w:rPr>
                <w:rFonts w:asciiTheme="minorHAnsi" w:hAnsiTheme="minorHAnsi" w:cstheme="minorHAnsi"/>
              </w:rPr>
              <w:t>105 CMR 451.123</w:t>
            </w:r>
          </w:p>
        </w:tc>
        <w:tc>
          <w:tcPr>
            <w:tcW w:w="4770" w:type="dxa"/>
            <w:gridSpan w:val="2"/>
            <w:noWrap/>
          </w:tcPr>
          <w:p w14:paraId="4715EB7C" w14:textId="5A53A26D" w:rsidR="00C154F4" w:rsidRPr="00C154F4" w:rsidRDefault="00C154F4" w:rsidP="00C154F4">
            <w:pPr>
              <w:rPr>
                <w:rFonts w:asciiTheme="minorHAnsi" w:eastAsiaTheme="minorEastAsia" w:hAnsiTheme="minorHAnsi" w:cstheme="minorHAnsi"/>
              </w:rPr>
            </w:pPr>
            <w:r w:rsidRPr="00C154F4">
              <w:rPr>
                <w:rFonts w:asciiTheme="minorHAnsi" w:hAnsiTheme="minorHAnsi" w:cstheme="minorHAnsi"/>
              </w:rPr>
              <w:t>Maintenance: Trim damaged around bottom of shower # 1 and 2</w:t>
            </w:r>
          </w:p>
        </w:tc>
      </w:tr>
      <w:tr w:rsidR="00C154F4" w:rsidRPr="0018713F" w14:paraId="55385ADC" w14:textId="77777777" w:rsidTr="00C154F4">
        <w:trPr>
          <w:trHeight w:val="288"/>
        </w:trPr>
        <w:tc>
          <w:tcPr>
            <w:tcW w:w="2070" w:type="dxa"/>
            <w:noWrap/>
          </w:tcPr>
          <w:p w14:paraId="6F772CF4" w14:textId="15052AD9" w:rsidR="00C154F4" w:rsidRPr="0018713F" w:rsidRDefault="00C154F4" w:rsidP="00C154F4">
            <w:pPr>
              <w:pStyle w:val="ListParagraph"/>
              <w:numPr>
                <w:ilvl w:val="0"/>
                <w:numId w:val="23"/>
              </w:numPr>
              <w:ind w:left="360"/>
              <w:rPr>
                <w:rFonts w:asciiTheme="minorHAnsi" w:eastAsiaTheme="minorEastAsia" w:hAnsiTheme="minorHAnsi" w:cstheme="minorHAnsi"/>
                <w:szCs w:val="22"/>
              </w:rPr>
            </w:pPr>
            <w:r w:rsidRPr="00C154F4">
              <w:rPr>
                <w:rFonts w:asciiTheme="minorHAnsi" w:eastAsiaTheme="minorEastAsia" w:hAnsiTheme="minorHAnsi" w:cstheme="minorHAnsi"/>
              </w:rPr>
              <w:t>Unit # 2</w:t>
            </w:r>
          </w:p>
        </w:tc>
        <w:tc>
          <w:tcPr>
            <w:tcW w:w="1817" w:type="dxa"/>
            <w:noWrap/>
          </w:tcPr>
          <w:p w14:paraId="4A0491A3" w14:textId="02498ED8" w:rsidR="00C154F4" w:rsidRPr="0018713F" w:rsidRDefault="00C154F4" w:rsidP="00C154F4">
            <w:pPr>
              <w:rPr>
                <w:rFonts w:asciiTheme="minorHAnsi" w:eastAsiaTheme="minorEastAsia" w:hAnsiTheme="minorHAnsi" w:cstheme="minorHAnsi"/>
              </w:rPr>
            </w:pPr>
            <w:r w:rsidRPr="00C154F4">
              <w:rPr>
                <w:rFonts w:asciiTheme="minorHAnsi" w:eastAsiaTheme="minorEastAsia" w:hAnsiTheme="minorHAnsi" w:cstheme="minorHAnsi"/>
              </w:rPr>
              <w:t>Dorm Shower</w:t>
            </w:r>
          </w:p>
        </w:tc>
        <w:tc>
          <w:tcPr>
            <w:tcW w:w="2053" w:type="dxa"/>
            <w:noWrap/>
          </w:tcPr>
          <w:p w14:paraId="2C5403F1" w14:textId="558B058A" w:rsidR="00C154F4" w:rsidRPr="00C154F4" w:rsidRDefault="00C154F4" w:rsidP="00C154F4">
            <w:pPr>
              <w:rPr>
                <w:rFonts w:asciiTheme="minorHAnsi" w:eastAsiaTheme="minorEastAsia" w:hAnsiTheme="minorHAnsi" w:cstheme="minorHAnsi"/>
              </w:rPr>
            </w:pPr>
            <w:r w:rsidRPr="00C154F4">
              <w:rPr>
                <w:rFonts w:asciiTheme="minorHAnsi" w:hAnsiTheme="minorHAnsi" w:cstheme="minorHAnsi"/>
              </w:rPr>
              <w:t>105 CMR 451.123</w:t>
            </w:r>
          </w:p>
        </w:tc>
        <w:tc>
          <w:tcPr>
            <w:tcW w:w="4770" w:type="dxa"/>
            <w:gridSpan w:val="2"/>
            <w:noWrap/>
          </w:tcPr>
          <w:p w14:paraId="2E27F358" w14:textId="51606615" w:rsidR="00C154F4" w:rsidRPr="00C154F4" w:rsidRDefault="00C154F4" w:rsidP="00C154F4">
            <w:pPr>
              <w:rPr>
                <w:rFonts w:asciiTheme="minorHAnsi" w:eastAsiaTheme="minorEastAsia" w:hAnsiTheme="minorHAnsi" w:cstheme="minorHAnsi"/>
              </w:rPr>
            </w:pPr>
            <w:r w:rsidRPr="00C154F4">
              <w:rPr>
                <w:rFonts w:asciiTheme="minorHAnsi" w:hAnsiTheme="minorHAnsi" w:cstheme="minorHAnsi"/>
              </w:rPr>
              <w:t>Maintenance: Mold on ceiling outside shower # 1 and 2</w:t>
            </w:r>
          </w:p>
        </w:tc>
      </w:tr>
      <w:tr w:rsidR="00C154F4" w:rsidRPr="0018713F" w14:paraId="5DECB9D4" w14:textId="77777777" w:rsidTr="00C154F4">
        <w:trPr>
          <w:cnfStyle w:val="000000100000" w:firstRow="0" w:lastRow="0" w:firstColumn="0" w:lastColumn="0" w:oddVBand="0" w:evenVBand="0" w:oddHBand="1" w:evenHBand="0" w:firstRowFirstColumn="0" w:firstRowLastColumn="0" w:lastRowFirstColumn="0" w:lastRowLastColumn="0"/>
          <w:trHeight w:val="288"/>
        </w:trPr>
        <w:tc>
          <w:tcPr>
            <w:tcW w:w="2070" w:type="dxa"/>
            <w:noWrap/>
          </w:tcPr>
          <w:p w14:paraId="3BD9748B" w14:textId="5AF996EF" w:rsidR="00C154F4" w:rsidRPr="0018713F" w:rsidRDefault="00C154F4" w:rsidP="00C154F4">
            <w:pPr>
              <w:pStyle w:val="ListParagraph"/>
              <w:numPr>
                <w:ilvl w:val="0"/>
                <w:numId w:val="23"/>
              </w:numPr>
              <w:ind w:left="360"/>
              <w:rPr>
                <w:rFonts w:asciiTheme="minorHAnsi" w:eastAsiaTheme="minorEastAsia" w:hAnsiTheme="minorHAnsi" w:cstheme="minorHAnsi"/>
                <w:szCs w:val="22"/>
              </w:rPr>
            </w:pPr>
            <w:r w:rsidRPr="00C154F4">
              <w:rPr>
                <w:rFonts w:asciiTheme="minorHAnsi" w:eastAsiaTheme="minorEastAsia" w:hAnsiTheme="minorHAnsi" w:cstheme="minorHAnsi"/>
              </w:rPr>
              <w:t>Unit # 2</w:t>
            </w:r>
          </w:p>
        </w:tc>
        <w:tc>
          <w:tcPr>
            <w:tcW w:w="1817" w:type="dxa"/>
            <w:noWrap/>
          </w:tcPr>
          <w:p w14:paraId="2058DCAD" w14:textId="34203DF2" w:rsidR="00C154F4" w:rsidRPr="0018713F" w:rsidRDefault="00C154F4" w:rsidP="00C154F4">
            <w:pPr>
              <w:rPr>
                <w:rFonts w:asciiTheme="minorHAnsi" w:eastAsiaTheme="minorEastAsia" w:hAnsiTheme="minorHAnsi" w:cstheme="minorHAnsi"/>
              </w:rPr>
            </w:pPr>
            <w:r w:rsidRPr="00C154F4">
              <w:rPr>
                <w:rFonts w:asciiTheme="minorHAnsi" w:eastAsiaTheme="minorEastAsia" w:hAnsiTheme="minorHAnsi" w:cstheme="minorHAnsi"/>
              </w:rPr>
              <w:t>Dorm Shower</w:t>
            </w:r>
          </w:p>
        </w:tc>
        <w:tc>
          <w:tcPr>
            <w:tcW w:w="2053" w:type="dxa"/>
            <w:noWrap/>
          </w:tcPr>
          <w:p w14:paraId="0C16AD12" w14:textId="7A39237E" w:rsidR="00C154F4" w:rsidRPr="00C154F4" w:rsidRDefault="00C154F4" w:rsidP="00C154F4">
            <w:pPr>
              <w:rPr>
                <w:rFonts w:asciiTheme="minorHAnsi" w:eastAsiaTheme="minorEastAsia" w:hAnsiTheme="minorHAnsi" w:cstheme="minorHAnsi"/>
              </w:rPr>
            </w:pPr>
            <w:r w:rsidRPr="00C154F4">
              <w:rPr>
                <w:rFonts w:asciiTheme="minorHAnsi" w:hAnsiTheme="minorHAnsi" w:cstheme="minorHAnsi"/>
              </w:rPr>
              <w:t>105 CMR 451.130</w:t>
            </w:r>
          </w:p>
        </w:tc>
        <w:tc>
          <w:tcPr>
            <w:tcW w:w="4770" w:type="dxa"/>
            <w:gridSpan w:val="2"/>
            <w:noWrap/>
          </w:tcPr>
          <w:p w14:paraId="5CFA454F" w14:textId="7D13A03E" w:rsidR="00C154F4" w:rsidRPr="00C154F4" w:rsidRDefault="00C154F4" w:rsidP="00C154F4">
            <w:pPr>
              <w:rPr>
                <w:rFonts w:asciiTheme="minorHAnsi" w:eastAsiaTheme="minorEastAsia" w:hAnsiTheme="minorHAnsi" w:cstheme="minorHAnsi"/>
              </w:rPr>
            </w:pPr>
            <w:r w:rsidRPr="00C154F4">
              <w:rPr>
                <w:rFonts w:asciiTheme="minorHAnsi" w:hAnsiTheme="minorHAnsi" w:cstheme="minorHAnsi"/>
              </w:rPr>
              <w:t>Plumbing: Plumbing not maintained in good repair, shower # 1 leaking</w:t>
            </w:r>
          </w:p>
        </w:tc>
      </w:tr>
      <w:tr w:rsidR="00C154F4" w:rsidRPr="0018713F" w14:paraId="3AA17363" w14:textId="77777777" w:rsidTr="00C154F4">
        <w:trPr>
          <w:trHeight w:val="288"/>
        </w:trPr>
        <w:tc>
          <w:tcPr>
            <w:tcW w:w="2070" w:type="dxa"/>
            <w:noWrap/>
          </w:tcPr>
          <w:p w14:paraId="2747F013" w14:textId="53F545B4" w:rsidR="00C154F4" w:rsidRPr="0018713F" w:rsidRDefault="00C154F4" w:rsidP="00C154F4">
            <w:pPr>
              <w:pStyle w:val="ListParagraph"/>
              <w:numPr>
                <w:ilvl w:val="0"/>
                <w:numId w:val="23"/>
              </w:numPr>
              <w:ind w:left="360"/>
              <w:rPr>
                <w:rFonts w:asciiTheme="minorHAnsi" w:eastAsiaTheme="minorEastAsia" w:hAnsiTheme="minorHAnsi" w:cstheme="minorHAnsi"/>
                <w:szCs w:val="22"/>
              </w:rPr>
            </w:pPr>
            <w:r w:rsidRPr="00C154F4">
              <w:rPr>
                <w:rFonts w:asciiTheme="minorHAnsi" w:eastAsiaTheme="minorEastAsia" w:hAnsiTheme="minorHAnsi" w:cstheme="minorHAnsi"/>
              </w:rPr>
              <w:t>Unit # 2</w:t>
            </w:r>
          </w:p>
        </w:tc>
        <w:tc>
          <w:tcPr>
            <w:tcW w:w="1817" w:type="dxa"/>
            <w:noWrap/>
          </w:tcPr>
          <w:p w14:paraId="0DD1D3D6" w14:textId="037FED9A" w:rsidR="00C154F4" w:rsidRPr="0018713F" w:rsidRDefault="00C154F4" w:rsidP="00C154F4">
            <w:pPr>
              <w:rPr>
                <w:rFonts w:asciiTheme="minorHAnsi" w:eastAsiaTheme="minorEastAsia" w:hAnsiTheme="minorHAnsi" w:cstheme="minorHAnsi"/>
              </w:rPr>
            </w:pPr>
            <w:r w:rsidRPr="00C154F4">
              <w:rPr>
                <w:rFonts w:asciiTheme="minorHAnsi" w:eastAsiaTheme="minorEastAsia" w:hAnsiTheme="minorHAnsi" w:cstheme="minorHAnsi"/>
              </w:rPr>
              <w:t>Dorm Shower</w:t>
            </w:r>
          </w:p>
        </w:tc>
        <w:tc>
          <w:tcPr>
            <w:tcW w:w="2053" w:type="dxa"/>
            <w:noWrap/>
          </w:tcPr>
          <w:p w14:paraId="45B85E6E" w14:textId="74F753F2" w:rsidR="00C154F4" w:rsidRPr="00C154F4" w:rsidRDefault="00C154F4" w:rsidP="00C154F4">
            <w:pPr>
              <w:rPr>
                <w:rFonts w:asciiTheme="minorHAnsi" w:eastAsiaTheme="minorEastAsia" w:hAnsiTheme="minorHAnsi" w:cstheme="minorHAnsi"/>
              </w:rPr>
            </w:pPr>
            <w:r w:rsidRPr="00C154F4">
              <w:rPr>
                <w:rFonts w:asciiTheme="minorHAnsi" w:hAnsiTheme="minorHAnsi" w:cstheme="minorHAnsi"/>
              </w:rPr>
              <w:t>105 CMR 451.123</w:t>
            </w:r>
          </w:p>
        </w:tc>
        <w:tc>
          <w:tcPr>
            <w:tcW w:w="4770" w:type="dxa"/>
            <w:gridSpan w:val="2"/>
            <w:noWrap/>
          </w:tcPr>
          <w:p w14:paraId="4D0B89D0" w14:textId="4F5C5AA2" w:rsidR="00C154F4" w:rsidRPr="00C154F4" w:rsidRDefault="00C154F4" w:rsidP="00C154F4">
            <w:pPr>
              <w:rPr>
                <w:rFonts w:asciiTheme="minorHAnsi" w:eastAsiaTheme="minorEastAsia" w:hAnsiTheme="minorHAnsi" w:cstheme="minorHAnsi"/>
              </w:rPr>
            </w:pPr>
            <w:r w:rsidRPr="00C154F4">
              <w:rPr>
                <w:rFonts w:asciiTheme="minorHAnsi" w:hAnsiTheme="minorHAnsi" w:cstheme="minorHAnsi"/>
              </w:rPr>
              <w:t>Maintenance: Floor tiles damaged around toilet</w:t>
            </w:r>
          </w:p>
        </w:tc>
      </w:tr>
      <w:tr w:rsidR="00C7535C" w:rsidRPr="0018713F" w14:paraId="7B9BAC24" w14:textId="77777777" w:rsidTr="00C7535C">
        <w:trPr>
          <w:cnfStyle w:val="000000100000" w:firstRow="0" w:lastRow="0" w:firstColumn="0" w:lastColumn="0" w:oddVBand="0" w:evenVBand="0" w:oddHBand="1" w:evenHBand="0" w:firstRowFirstColumn="0" w:firstRowLastColumn="0" w:lastRowFirstColumn="0" w:lastRowLastColumn="0"/>
          <w:trHeight w:val="288"/>
        </w:trPr>
        <w:tc>
          <w:tcPr>
            <w:tcW w:w="2070" w:type="dxa"/>
            <w:noWrap/>
          </w:tcPr>
          <w:p w14:paraId="4BEFC6C5" w14:textId="5FA5ABC2" w:rsidR="00C7535C" w:rsidRPr="0018713F" w:rsidRDefault="00C7535C" w:rsidP="00C7535C">
            <w:pPr>
              <w:pStyle w:val="ListParagraph"/>
              <w:numPr>
                <w:ilvl w:val="0"/>
                <w:numId w:val="23"/>
              </w:numPr>
              <w:ind w:left="360"/>
              <w:rPr>
                <w:rFonts w:asciiTheme="minorHAnsi" w:eastAsiaTheme="minorEastAsia" w:hAnsiTheme="minorHAnsi" w:cstheme="minorHAnsi"/>
                <w:szCs w:val="22"/>
              </w:rPr>
            </w:pPr>
            <w:r>
              <w:rPr>
                <w:rFonts w:asciiTheme="minorHAnsi" w:eastAsiaTheme="minorEastAsia" w:hAnsiTheme="minorHAnsi" w:cstheme="minorHAnsi"/>
                <w:szCs w:val="22"/>
              </w:rPr>
              <w:t>Unit # 3</w:t>
            </w:r>
          </w:p>
        </w:tc>
        <w:tc>
          <w:tcPr>
            <w:tcW w:w="1817" w:type="dxa"/>
            <w:noWrap/>
          </w:tcPr>
          <w:p w14:paraId="48A947C0" w14:textId="6E73D361" w:rsidR="00C7535C" w:rsidRPr="0018713F" w:rsidRDefault="00C7535C" w:rsidP="00C7535C">
            <w:pPr>
              <w:rPr>
                <w:rFonts w:asciiTheme="minorHAnsi" w:eastAsiaTheme="minorEastAsia" w:hAnsiTheme="minorHAnsi" w:cstheme="minorHAnsi"/>
              </w:rPr>
            </w:pPr>
            <w:r>
              <w:rPr>
                <w:rFonts w:asciiTheme="minorHAnsi" w:eastAsiaTheme="minorEastAsia" w:hAnsiTheme="minorHAnsi" w:cstheme="minorHAnsi"/>
              </w:rPr>
              <w:t>Shower Stall</w:t>
            </w:r>
          </w:p>
        </w:tc>
        <w:tc>
          <w:tcPr>
            <w:tcW w:w="2053" w:type="dxa"/>
            <w:noWrap/>
          </w:tcPr>
          <w:p w14:paraId="21325A2F" w14:textId="2846387F" w:rsidR="00C7535C" w:rsidRPr="00C7535C" w:rsidRDefault="00C7535C" w:rsidP="00C7535C">
            <w:pPr>
              <w:rPr>
                <w:rFonts w:asciiTheme="minorHAnsi" w:eastAsiaTheme="minorEastAsia" w:hAnsiTheme="minorHAnsi" w:cstheme="minorHAnsi"/>
              </w:rPr>
            </w:pPr>
            <w:r w:rsidRPr="00C7535C">
              <w:rPr>
                <w:rFonts w:asciiTheme="minorHAnsi" w:hAnsiTheme="minorHAnsi" w:cstheme="minorHAnsi"/>
              </w:rPr>
              <w:t>105 CMR 451.123</w:t>
            </w:r>
          </w:p>
        </w:tc>
        <w:tc>
          <w:tcPr>
            <w:tcW w:w="4770" w:type="dxa"/>
            <w:gridSpan w:val="2"/>
            <w:noWrap/>
          </w:tcPr>
          <w:p w14:paraId="23BA70DA" w14:textId="28F223CC" w:rsidR="00C7535C" w:rsidRPr="00C7535C" w:rsidRDefault="00C7535C" w:rsidP="00C7535C">
            <w:pPr>
              <w:rPr>
                <w:rFonts w:asciiTheme="minorHAnsi" w:eastAsiaTheme="minorEastAsia" w:hAnsiTheme="minorHAnsi" w:cstheme="minorHAnsi"/>
              </w:rPr>
            </w:pPr>
            <w:r w:rsidRPr="00C7535C">
              <w:rPr>
                <w:rFonts w:asciiTheme="minorHAnsi" w:hAnsiTheme="minorHAnsi" w:cstheme="minorHAnsi"/>
              </w:rPr>
              <w:t>Maintenance: Shower wall stained</w:t>
            </w:r>
          </w:p>
        </w:tc>
      </w:tr>
      <w:tr w:rsidR="00C7535C" w:rsidRPr="0018713F" w14:paraId="3024717A" w14:textId="77777777" w:rsidTr="00C7535C">
        <w:trPr>
          <w:trHeight w:val="288"/>
        </w:trPr>
        <w:tc>
          <w:tcPr>
            <w:tcW w:w="2070" w:type="dxa"/>
            <w:noWrap/>
          </w:tcPr>
          <w:p w14:paraId="319BEA8B" w14:textId="52DCBC18" w:rsidR="00C7535C" w:rsidRPr="0018713F" w:rsidRDefault="00C7535C" w:rsidP="00C7535C">
            <w:pPr>
              <w:pStyle w:val="ListParagraph"/>
              <w:numPr>
                <w:ilvl w:val="0"/>
                <w:numId w:val="23"/>
              </w:numPr>
              <w:ind w:left="360"/>
              <w:rPr>
                <w:rFonts w:asciiTheme="minorHAnsi" w:eastAsiaTheme="minorEastAsia" w:hAnsiTheme="minorHAnsi" w:cstheme="minorHAnsi"/>
                <w:szCs w:val="22"/>
              </w:rPr>
            </w:pPr>
            <w:r>
              <w:rPr>
                <w:rFonts w:asciiTheme="minorHAnsi" w:eastAsiaTheme="minorEastAsia" w:hAnsiTheme="minorHAnsi" w:cstheme="minorHAnsi"/>
                <w:szCs w:val="22"/>
              </w:rPr>
              <w:t>Unit # 3</w:t>
            </w:r>
          </w:p>
        </w:tc>
        <w:tc>
          <w:tcPr>
            <w:tcW w:w="1817" w:type="dxa"/>
            <w:noWrap/>
          </w:tcPr>
          <w:p w14:paraId="4581B5BB" w14:textId="14C28951" w:rsidR="00C7535C" w:rsidRPr="0018713F" w:rsidRDefault="00C7535C" w:rsidP="00C7535C">
            <w:pPr>
              <w:rPr>
                <w:rFonts w:asciiTheme="minorHAnsi" w:eastAsiaTheme="minorEastAsia" w:hAnsiTheme="minorHAnsi" w:cstheme="minorHAnsi"/>
              </w:rPr>
            </w:pPr>
            <w:r>
              <w:rPr>
                <w:rFonts w:asciiTheme="minorHAnsi" w:eastAsiaTheme="minorEastAsia" w:hAnsiTheme="minorHAnsi" w:cstheme="minorHAnsi"/>
              </w:rPr>
              <w:t>Shower Stall</w:t>
            </w:r>
          </w:p>
        </w:tc>
        <w:tc>
          <w:tcPr>
            <w:tcW w:w="2053" w:type="dxa"/>
            <w:noWrap/>
          </w:tcPr>
          <w:p w14:paraId="1C259B9B" w14:textId="6C5423C5" w:rsidR="00C7535C" w:rsidRPr="00C7535C" w:rsidRDefault="00C7535C" w:rsidP="00C7535C">
            <w:pPr>
              <w:rPr>
                <w:rFonts w:asciiTheme="minorHAnsi" w:eastAsiaTheme="minorEastAsia" w:hAnsiTheme="minorHAnsi" w:cstheme="minorHAnsi"/>
              </w:rPr>
            </w:pPr>
            <w:r w:rsidRPr="00C7535C">
              <w:rPr>
                <w:rFonts w:asciiTheme="minorHAnsi" w:hAnsiTheme="minorHAnsi" w:cstheme="minorHAnsi"/>
              </w:rPr>
              <w:t>105 CMR 451.123</w:t>
            </w:r>
          </w:p>
        </w:tc>
        <w:tc>
          <w:tcPr>
            <w:tcW w:w="4770" w:type="dxa"/>
            <w:gridSpan w:val="2"/>
            <w:noWrap/>
          </w:tcPr>
          <w:p w14:paraId="69CF4686" w14:textId="72ED3486" w:rsidR="00C7535C" w:rsidRPr="00C7535C" w:rsidRDefault="00C7535C" w:rsidP="00C7535C">
            <w:pPr>
              <w:rPr>
                <w:rFonts w:asciiTheme="minorHAnsi" w:eastAsiaTheme="minorEastAsia" w:hAnsiTheme="minorHAnsi" w:cstheme="minorHAnsi"/>
              </w:rPr>
            </w:pPr>
            <w:r w:rsidRPr="00C7535C">
              <w:rPr>
                <w:rFonts w:asciiTheme="minorHAnsi" w:hAnsiTheme="minorHAnsi" w:cstheme="minorHAnsi"/>
              </w:rPr>
              <w:t>Maintenance: Shower threshold paint damaged</w:t>
            </w:r>
          </w:p>
        </w:tc>
      </w:tr>
      <w:bookmarkEnd w:id="3"/>
    </w:tbl>
    <w:p w14:paraId="0BC5957B" w14:textId="77777777" w:rsidR="00EF1D94" w:rsidRPr="00B525A7" w:rsidRDefault="00EF1D94" w:rsidP="00EF1D94">
      <w:pPr>
        <w:rPr>
          <w:rFonts w:asciiTheme="minorHAnsi" w:eastAsiaTheme="minorEastAsia" w:hAnsiTheme="minorHAnsi" w:cstheme="minorHAnsi"/>
          <w:b/>
          <w:bCs/>
        </w:rPr>
      </w:pPr>
    </w:p>
    <w:p w14:paraId="36044855" w14:textId="77777777" w:rsidR="00EF1D94" w:rsidRPr="00B525A7" w:rsidRDefault="00EF1D94" w:rsidP="00EF1D94">
      <w:pPr>
        <w:rPr>
          <w:rFonts w:asciiTheme="minorHAnsi" w:eastAsiaTheme="minorEastAsia" w:hAnsiTheme="minorHAnsi" w:cstheme="minorHAnsi"/>
          <w:b/>
          <w:bCs/>
        </w:rPr>
      </w:pPr>
      <w:r w:rsidRPr="00B525A7">
        <w:rPr>
          <w:rFonts w:asciiTheme="minorHAnsi" w:eastAsiaTheme="minorEastAsia" w:hAnsiTheme="minorHAnsi" w:cstheme="minorHAnsi"/>
          <w:b/>
          <w:bCs/>
        </w:rPr>
        <w:t>Deficiencies under the Recommended Standards (.300 series)</w:t>
      </w:r>
    </w:p>
    <w:p w14:paraId="5D57A4A4" w14:textId="7273A627" w:rsidR="00EF1D94" w:rsidRPr="00B525A7" w:rsidRDefault="00BA4CC3" w:rsidP="00EF1D94">
      <w:pPr>
        <w:rPr>
          <w:rFonts w:asciiTheme="minorHAnsi" w:eastAsiaTheme="minorEastAsia" w:hAnsiTheme="minorHAnsi" w:cstheme="minorHAnsi"/>
        </w:rPr>
      </w:pPr>
      <w:bookmarkStart w:id="4" w:name="_Hlk185409458"/>
      <w:r w:rsidRPr="00BA4CC3">
        <w:rPr>
          <w:rFonts w:asciiTheme="minorHAnsi" w:eastAsiaTheme="minorEastAsia" w:hAnsiTheme="minorHAnsi" w:cstheme="minorHAnsi"/>
        </w:rPr>
        <w:t>4</w:t>
      </w:r>
      <w:r w:rsidR="00EF1D94" w:rsidRPr="00B525A7">
        <w:rPr>
          <w:rFonts w:asciiTheme="minorHAnsi" w:eastAsiaTheme="minorEastAsia" w:hAnsiTheme="minorHAnsi" w:cstheme="minorHAnsi"/>
          <w:color w:val="FF0000"/>
        </w:rPr>
        <w:t xml:space="preserve"> </w:t>
      </w:r>
      <w:r w:rsidR="00EF1D94" w:rsidRPr="00B525A7">
        <w:rPr>
          <w:rFonts w:asciiTheme="minorHAnsi" w:eastAsiaTheme="minorEastAsia" w:hAnsiTheme="minorHAnsi" w:cstheme="minorHAnsi"/>
        </w:rPr>
        <w:t>new deficienc</w:t>
      </w:r>
      <w:r w:rsidR="0018242E" w:rsidRPr="00B525A7">
        <w:rPr>
          <w:rFonts w:asciiTheme="minorHAnsi" w:eastAsiaTheme="minorEastAsia" w:hAnsiTheme="minorHAnsi" w:cstheme="minorHAnsi"/>
        </w:rPr>
        <w:t xml:space="preserve">ies </w:t>
      </w:r>
      <w:r w:rsidR="00EF1D94" w:rsidRPr="00B525A7">
        <w:rPr>
          <w:rFonts w:asciiTheme="minorHAnsi" w:eastAsiaTheme="minorEastAsia" w:hAnsiTheme="minorHAnsi" w:cstheme="minorHAnsi"/>
        </w:rPr>
        <w:t xml:space="preserve">and </w:t>
      </w:r>
      <w:r w:rsidRPr="00BA4CC3">
        <w:rPr>
          <w:rFonts w:asciiTheme="minorHAnsi" w:eastAsiaTheme="minorEastAsia" w:hAnsiTheme="minorHAnsi" w:cstheme="minorHAnsi"/>
        </w:rPr>
        <w:t>13</w:t>
      </w:r>
      <w:r w:rsidR="00EF1D94" w:rsidRPr="00BA4CC3">
        <w:rPr>
          <w:rFonts w:asciiTheme="minorHAnsi" w:eastAsiaTheme="minorEastAsia" w:hAnsiTheme="minorHAnsi" w:cstheme="minorHAnsi"/>
        </w:rPr>
        <w:t xml:space="preserve"> </w:t>
      </w:r>
      <w:r w:rsidR="00EF1D94" w:rsidRPr="00B525A7">
        <w:rPr>
          <w:rFonts w:asciiTheme="minorHAnsi" w:eastAsiaTheme="minorEastAsia" w:hAnsiTheme="minorHAnsi" w:cstheme="minorHAnsi"/>
        </w:rPr>
        <w:t>repeat deficiencies (indicated by an *) were found during the inspection:</w:t>
      </w:r>
    </w:p>
    <w:bookmarkEnd w:id="4"/>
    <w:p w14:paraId="06541786" w14:textId="77777777" w:rsidR="00EF1D94" w:rsidRPr="00B525A7" w:rsidRDefault="00EF1D94" w:rsidP="00EF1D94">
      <w:pPr>
        <w:rPr>
          <w:rFonts w:asciiTheme="minorHAnsi" w:eastAsiaTheme="minorEastAsia" w:hAnsiTheme="minorHAnsi" w:cstheme="minorHAnsi"/>
        </w:rPr>
      </w:pPr>
    </w:p>
    <w:tbl>
      <w:tblPr>
        <w:tblStyle w:val="PlainTable2"/>
        <w:tblW w:w="10710" w:type="dxa"/>
        <w:tblLayout w:type="fixed"/>
        <w:tblLook w:val="0400" w:firstRow="0" w:lastRow="0" w:firstColumn="0" w:lastColumn="0" w:noHBand="0" w:noVBand="1"/>
      </w:tblPr>
      <w:tblGrid>
        <w:gridCol w:w="2070"/>
        <w:gridCol w:w="1800"/>
        <w:gridCol w:w="2070"/>
        <w:gridCol w:w="4770"/>
      </w:tblGrid>
      <w:tr w:rsidR="0018713F" w:rsidRPr="0018713F" w14:paraId="63C426A5" w14:textId="77777777" w:rsidTr="00B16192">
        <w:trPr>
          <w:cnfStyle w:val="000000100000" w:firstRow="0" w:lastRow="0" w:firstColumn="0" w:lastColumn="0" w:oddVBand="0" w:evenVBand="0" w:oddHBand="1" w:evenHBand="0" w:firstRowFirstColumn="0" w:firstRowLastColumn="0" w:lastRowFirstColumn="0" w:lastRowLastColumn="0"/>
          <w:trHeight w:val="288"/>
        </w:trPr>
        <w:tc>
          <w:tcPr>
            <w:tcW w:w="2070" w:type="dxa"/>
            <w:noWrap/>
            <w:hideMark/>
          </w:tcPr>
          <w:p w14:paraId="654B465B" w14:textId="77777777" w:rsidR="0018713F" w:rsidRPr="0018713F" w:rsidRDefault="0018713F" w:rsidP="0018713F">
            <w:pPr>
              <w:pStyle w:val="ListParagraph"/>
              <w:numPr>
                <w:ilvl w:val="0"/>
                <w:numId w:val="45"/>
              </w:numPr>
              <w:tabs>
                <w:tab w:val="left" w:pos="795"/>
              </w:tabs>
              <w:ind w:left="435" w:hanging="435"/>
              <w:rPr>
                <w:rFonts w:asciiTheme="minorHAnsi" w:eastAsiaTheme="minorEastAsia" w:hAnsiTheme="minorHAnsi" w:cstheme="minorHAnsi"/>
              </w:rPr>
            </w:pPr>
            <w:r w:rsidRPr="0018713F">
              <w:rPr>
                <w:rFonts w:asciiTheme="minorHAnsi" w:eastAsiaTheme="minorEastAsia" w:hAnsiTheme="minorHAnsi" w:cstheme="minorHAnsi"/>
              </w:rPr>
              <w:t>Police Lock-Up</w:t>
            </w:r>
          </w:p>
        </w:tc>
        <w:tc>
          <w:tcPr>
            <w:tcW w:w="1800" w:type="dxa"/>
            <w:noWrap/>
            <w:hideMark/>
          </w:tcPr>
          <w:p w14:paraId="13D70A25" w14:textId="77777777" w:rsidR="0018713F" w:rsidRPr="0018713F" w:rsidRDefault="0018713F" w:rsidP="009C642F">
            <w:pPr>
              <w:rPr>
                <w:rFonts w:asciiTheme="minorHAnsi" w:eastAsiaTheme="minorEastAsia" w:hAnsiTheme="minorHAnsi" w:cstheme="minorHAnsi"/>
              </w:rPr>
            </w:pPr>
            <w:r w:rsidRPr="0018713F">
              <w:rPr>
                <w:rFonts w:asciiTheme="minorHAnsi" w:eastAsiaTheme="minorEastAsia" w:hAnsiTheme="minorHAnsi" w:cstheme="minorHAnsi"/>
              </w:rPr>
              <w:t xml:space="preserve">Male Holding Cell  </w:t>
            </w:r>
          </w:p>
        </w:tc>
        <w:tc>
          <w:tcPr>
            <w:tcW w:w="2070" w:type="dxa"/>
            <w:noWrap/>
            <w:hideMark/>
          </w:tcPr>
          <w:p w14:paraId="3BACF54C" w14:textId="77777777" w:rsidR="0018713F" w:rsidRPr="0018713F" w:rsidRDefault="0018713F" w:rsidP="009C642F">
            <w:pPr>
              <w:rPr>
                <w:rFonts w:asciiTheme="minorHAnsi" w:eastAsiaTheme="minorEastAsia" w:hAnsiTheme="minorHAnsi" w:cstheme="minorHAnsi"/>
              </w:rPr>
            </w:pPr>
            <w:r w:rsidRPr="0018713F">
              <w:rPr>
                <w:rFonts w:asciiTheme="minorHAnsi" w:eastAsiaTheme="minorEastAsia" w:hAnsiTheme="minorHAnsi" w:cstheme="minorHAnsi"/>
              </w:rPr>
              <w:t>105 CMR 451.320*</w:t>
            </w:r>
          </w:p>
        </w:tc>
        <w:tc>
          <w:tcPr>
            <w:tcW w:w="4770" w:type="dxa"/>
            <w:noWrap/>
            <w:hideMark/>
          </w:tcPr>
          <w:p w14:paraId="754B45DD" w14:textId="77777777" w:rsidR="0018713F" w:rsidRPr="0018713F" w:rsidRDefault="0018713F" w:rsidP="009C642F">
            <w:pPr>
              <w:rPr>
                <w:rFonts w:asciiTheme="minorHAnsi" w:eastAsiaTheme="minorEastAsia" w:hAnsiTheme="minorHAnsi" w:cstheme="minorHAnsi"/>
              </w:rPr>
            </w:pPr>
            <w:r w:rsidRPr="0018713F">
              <w:rPr>
                <w:rFonts w:asciiTheme="minorHAnsi" w:eastAsiaTheme="minorEastAsia" w:hAnsiTheme="minorHAnsi" w:cstheme="minorHAnsi"/>
              </w:rPr>
              <w:t>Cell Size: Inadequate floor space</w:t>
            </w:r>
          </w:p>
        </w:tc>
      </w:tr>
      <w:tr w:rsidR="0018713F" w:rsidRPr="0018713F" w14:paraId="784FB848" w14:textId="77777777" w:rsidTr="00B16192">
        <w:trPr>
          <w:trHeight w:val="288"/>
        </w:trPr>
        <w:tc>
          <w:tcPr>
            <w:tcW w:w="2070" w:type="dxa"/>
            <w:noWrap/>
          </w:tcPr>
          <w:p w14:paraId="770B6F6A" w14:textId="77777777" w:rsidR="0018713F" w:rsidRPr="0018713F" w:rsidRDefault="0018713F" w:rsidP="0018713F">
            <w:pPr>
              <w:pStyle w:val="ListParagraph"/>
              <w:numPr>
                <w:ilvl w:val="0"/>
                <w:numId w:val="45"/>
              </w:numPr>
              <w:tabs>
                <w:tab w:val="left" w:pos="795"/>
              </w:tabs>
              <w:ind w:left="435" w:hanging="435"/>
              <w:rPr>
                <w:rFonts w:asciiTheme="minorHAnsi" w:eastAsiaTheme="minorEastAsia" w:hAnsiTheme="minorHAnsi" w:cstheme="minorHAnsi"/>
              </w:rPr>
            </w:pPr>
            <w:r w:rsidRPr="0018713F">
              <w:rPr>
                <w:rFonts w:asciiTheme="minorHAnsi" w:eastAsiaTheme="minorEastAsia" w:hAnsiTheme="minorHAnsi" w:cstheme="minorHAnsi"/>
              </w:rPr>
              <w:t>Police Lock-Up</w:t>
            </w:r>
          </w:p>
        </w:tc>
        <w:tc>
          <w:tcPr>
            <w:tcW w:w="1800" w:type="dxa"/>
            <w:noWrap/>
          </w:tcPr>
          <w:p w14:paraId="0CBE2FCB" w14:textId="77777777" w:rsidR="0018713F" w:rsidRPr="0018713F" w:rsidRDefault="0018713F" w:rsidP="009C642F">
            <w:pPr>
              <w:rPr>
                <w:rFonts w:asciiTheme="minorHAnsi" w:eastAsiaTheme="minorEastAsia" w:hAnsiTheme="minorHAnsi" w:cstheme="minorHAnsi"/>
              </w:rPr>
            </w:pPr>
            <w:r w:rsidRPr="0018713F">
              <w:rPr>
                <w:rFonts w:asciiTheme="minorHAnsi" w:eastAsiaTheme="minorEastAsia" w:hAnsiTheme="minorHAnsi" w:cstheme="minorHAnsi"/>
              </w:rPr>
              <w:t xml:space="preserve">Male Holding Cell  </w:t>
            </w:r>
          </w:p>
        </w:tc>
        <w:tc>
          <w:tcPr>
            <w:tcW w:w="2070" w:type="dxa"/>
            <w:noWrap/>
          </w:tcPr>
          <w:p w14:paraId="773C4301" w14:textId="77777777" w:rsidR="0018713F" w:rsidRPr="0018713F" w:rsidRDefault="0018713F" w:rsidP="009C642F">
            <w:pPr>
              <w:rPr>
                <w:rFonts w:asciiTheme="minorHAnsi" w:eastAsiaTheme="minorEastAsia" w:hAnsiTheme="minorHAnsi" w:cstheme="minorHAnsi"/>
              </w:rPr>
            </w:pPr>
            <w:r w:rsidRPr="0018713F">
              <w:rPr>
                <w:rFonts w:asciiTheme="minorHAnsi" w:eastAsiaTheme="minorEastAsia" w:hAnsiTheme="minorHAnsi" w:cstheme="minorHAnsi"/>
              </w:rPr>
              <w:t>105 CMR 451.353*</w:t>
            </w:r>
          </w:p>
        </w:tc>
        <w:tc>
          <w:tcPr>
            <w:tcW w:w="4770" w:type="dxa"/>
            <w:noWrap/>
          </w:tcPr>
          <w:p w14:paraId="5DE36969" w14:textId="77777777" w:rsidR="0018713F" w:rsidRPr="0018713F" w:rsidRDefault="0018713F" w:rsidP="009C642F">
            <w:pPr>
              <w:rPr>
                <w:rFonts w:asciiTheme="minorHAnsi" w:eastAsiaTheme="minorEastAsia" w:hAnsiTheme="minorHAnsi" w:cstheme="minorHAnsi"/>
              </w:rPr>
            </w:pPr>
            <w:r w:rsidRPr="0018713F">
              <w:rPr>
                <w:rFonts w:asciiTheme="minorHAnsi" w:eastAsiaTheme="minorEastAsia" w:hAnsiTheme="minorHAnsi" w:cstheme="minorHAnsi"/>
              </w:rPr>
              <w:t>Interior Maintenance: Ceiling surface damaged</w:t>
            </w:r>
          </w:p>
        </w:tc>
      </w:tr>
      <w:tr w:rsidR="0018713F" w:rsidRPr="0018713F" w14:paraId="3FFBD32A" w14:textId="77777777" w:rsidTr="00B16192">
        <w:trPr>
          <w:cnfStyle w:val="000000100000" w:firstRow="0" w:lastRow="0" w:firstColumn="0" w:lastColumn="0" w:oddVBand="0" w:evenVBand="0" w:oddHBand="1" w:evenHBand="0" w:firstRowFirstColumn="0" w:firstRowLastColumn="0" w:lastRowFirstColumn="0" w:lastRowLastColumn="0"/>
          <w:trHeight w:val="288"/>
        </w:trPr>
        <w:tc>
          <w:tcPr>
            <w:tcW w:w="2070" w:type="dxa"/>
            <w:noWrap/>
          </w:tcPr>
          <w:p w14:paraId="268EC14E" w14:textId="69B9DFB5" w:rsidR="0018713F" w:rsidRPr="0018713F" w:rsidRDefault="0018713F" w:rsidP="0018713F">
            <w:pPr>
              <w:pStyle w:val="ListParagraph"/>
              <w:numPr>
                <w:ilvl w:val="0"/>
                <w:numId w:val="45"/>
              </w:numPr>
              <w:tabs>
                <w:tab w:val="left" w:pos="795"/>
              </w:tabs>
              <w:ind w:left="435" w:hanging="435"/>
              <w:rPr>
                <w:rFonts w:asciiTheme="minorHAnsi" w:eastAsiaTheme="minorEastAsia" w:hAnsiTheme="minorHAnsi" w:cstheme="minorHAnsi"/>
              </w:rPr>
            </w:pPr>
            <w:r w:rsidRPr="0018713F">
              <w:rPr>
                <w:rFonts w:asciiTheme="minorHAnsi" w:eastAsiaTheme="minorEastAsia" w:hAnsiTheme="minorHAnsi" w:cstheme="minorHAnsi"/>
              </w:rPr>
              <w:t>Police Lock-Up</w:t>
            </w:r>
          </w:p>
        </w:tc>
        <w:tc>
          <w:tcPr>
            <w:tcW w:w="1800" w:type="dxa"/>
            <w:noWrap/>
          </w:tcPr>
          <w:p w14:paraId="4D9A93D8" w14:textId="7A16386F" w:rsidR="0018713F" w:rsidRPr="0018713F" w:rsidRDefault="0018713F" w:rsidP="009C642F">
            <w:pPr>
              <w:rPr>
                <w:rFonts w:asciiTheme="minorHAnsi" w:eastAsiaTheme="minorEastAsia" w:hAnsiTheme="minorHAnsi" w:cstheme="minorHAnsi"/>
              </w:rPr>
            </w:pPr>
            <w:r>
              <w:rPr>
                <w:rFonts w:asciiTheme="minorHAnsi" w:eastAsiaTheme="minorEastAsia" w:hAnsiTheme="minorHAnsi" w:cstheme="minorHAnsi"/>
              </w:rPr>
              <w:t>Female Holding Cell</w:t>
            </w:r>
          </w:p>
        </w:tc>
        <w:tc>
          <w:tcPr>
            <w:tcW w:w="2070" w:type="dxa"/>
            <w:noWrap/>
          </w:tcPr>
          <w:p w14:paraId="3E269C63" w14:textId="5A547B37" w:rsidR="0018713F" w:rsidRPr="0018713F" w:rsidRDefault="0018713F" w:rsidP="009C642F">
            <w:pPr>
              <w:rPr>
                <w:rFonts w:asciiTheme="minorHAnsi" w:eastAsiaTheme="minorEastAsia" w:hAnsiTheme="minorHAnsi" w:cstheme="minorHAnsi"/>
              </w:rPr>
            </w:pPr>
            <w:r w:rsidRPr="0018713F">
              <w:rPr>
                <w:rFonts w:asciiTheme="minorHAnsi" w:eastAsiaTheme="minorEastAsia" w:hAnsiTheme="minorHAnsi" w:cstheme="minorHAnsi"/>
              </w:rPr>
              <w:t>105 CMR 451.341*</w:t>
            </w:r>
          </w:p>
        </w:tc>
        <w:tc>
          <w:tcPr>
            <w:tcW w:w="4770" w:type="dxa"/>
            <w:noWrap/>
          </w:tcPr>
          <w:p w14:paraId="6A4A506A" w14:textId="542A6C79" w:rsidR="0018713F" w:rsidRPr="0018713F" w:rsidRDefault="0018713F" w:rsidP="009C642F">
            <w:pPr>
              <w:rPr>
                <w:rFonts w:asciiTheme="minorHAnsi" w:eastAsiaTheme="minorEastAsia" w:hAnsiTheme="minorHAnsi" w:cstheme="minorHAnsi"/>
              </w:rPr>
            </w:pPr>
            <w:r w:rsidRPr="0018713F">
              <w:rPr>
                <w:rFonts w:asciiTheme="minorHAnsi" w:eastAsiaTheme="minorEastAsia" w:hAnsiTheme="minorHAnsi" w:cstheme="minorHAnsi"/>
              </w:rPr>
              <w:t>Natural Light in Cell: No natural light source</w:t>
            </w:r>
          </w:p>
        </w:tc>
      </w:tr>
      <w:tr w:rsidR="0018713F" w:rsidRPr="0018713F" w14:paraId="16075044" w14:textId="77777777" w:rsidTr="00B16192">
        <w:trPr>
          <w:trHeight w:val="288"/>
        </w:trPr>
        <w:tc>
          <w:tcPr>
            <w:tcW w:w="2070" w:type="dxa"/>
            <w:noWrap/>
          </w:tcPr>
          <w:p w14:paraId="062A384A" w14:textId="403C0A3B" w:rsidR="0018713F" w:rsidRPr="0018713F" w:rsidRDefault="0018713F" w:rsidP="0018713F">
            <w:pPr>
              <w:pStyle w:val="ListParagraph"/>
              <w:numPr>
                <w:ilvl w:val="0"/>
                <w:numId w:val="45"/>
              </w:numPr>
              <w:tabs>
                <w:tab w:val="left" w:pos="795"/>
              </w:tabs>
              <w:ind w:left="435" w:hanging="435"/>
              <w:rPr>
                <w:rFonts w:asciiTheme="minorHAnsi" w:eastAsiaTheme="minorEastAsia" w:hAnsiTheme="minorHAnsi" w:cstheme="minorHAnsi"/>
              </w:rPr>
            </w:pPr>
            <w:r w:rsidRPr="0018713F">
              <w:rPr>
                <w:rFonts w:asciiTheme="minorHAnsi" w:eastAsiaTheme="minorEastAsia" w:hAnsiTheme="minorHAnsi" w:cstheme="minorHAnsi"/>
              </w:rPr>
              <w:t>Police Lock-Up</w:t>
            </w:r>
          </w:p>
        </w:tc>
        <w:tc>
          <w:tcPr>
            <w:tcW w:w="1800" w:type="dxa"/>
            <w:noWrap/>
          </w:tcPr>
          <w:p w14:paraId="1CBE13E6" w14:textId="1FC4B8E3" w:rsidR="0018713F" w:rsidRPr="0018713F" w:rsidRDefault="0018713F" w:rsidP="0018713F">
            <w:pPr>
              <w:rPr>
                <w:rFonts w:asciiTheme="minorHAnsi" w:eastAsiaTheme="minorEastAsia" w:hAnsiTheme="minorHAnsi" w:cstheme="minorHAnsi"/>
              </w:rPr>
            </w:pPr>
            <w:r>
              <w:rPr>
                <w:rFonts w:asciiTheme="minorHAnsi" w:eastAsiaTheme="minorEastAsia" w:hAnsiTheme="minorHAnsi" w:cstheme="minorHAnsi"/>
              </w:rPr>
              <w:t>Female Holding Cell</w:t>
            </w:r>
          </w:p>
        </w:tc>
        <w:tc>
          <w:tcPr>
            <w:tcW w:w="2070" w:type="dxa"/>
            <w:noWrap/>
          </w:tcPr>
          <w:p w14:paraId="430E2E0E" w14:textId="00F0A363" w:rsidR="0018713F" w:rsidRP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rPr>
              <w:t>105 CMR 451.320*</w:t>
            </w:r>
          </w:p>
        </w:tc>
        <w:tc>
          <w:tcPr>
            <w:tcW w:w="4770" w:type="dxa"/>
            <w:noWrap/>
          </w:tcPr>
          <w:p w14:paraId="12099E37" w14:textId="70728941" w:rsidR="0018713F" w:rsidRPr="0018713F" w:rsidRDefault="0018713F" w:rsidP="0018713F">
            <w:pPr>
              <w:tabs>
                <w:tab w:val="left" w:pos="2790"/>
              </w:tabs>
              <w:rPr>
                <w:rFonts w:asciiTheme="minorHAnsi" w:eastAsiaTheme="minorEastAsia" w:hAnsiTheme="minorHAnsi" w:cstheme="minorHAnsi"/>
              </w:rPr>
            </w:pPr>
            <w:r w:rsidRPr="0018713F">
              <w:rPr>
                <w:rFonts w:asciiTheme="minorHAnsi" w:eastAsiaTheme="minorEastAsia" w:hAnsiTheme="minorHAnsi" w:cstheme="minorHAnsi"/>
              </w:rPr>
              <w:t>Cell Size: Inadequate floor space</w:t>
            </w:r>
            <w:r>
              <w:rPr>
                <w:rFonts w:asciiTheme="minorHAnsi" w:eastAsiaTheme="minorEastAsia" w:hAnsiTheme="minorHAnsi" w:cstheme="minorHAnsi"/>
              </w:rPr>
              <w:tab/>
            </w:r>
          </w:p>
        </w:tc>
      </w:tr>
      <w:tr w:rsidR="0018713F" w:rsidRPr="0018713F" w14:paraId="5C20FBF1" w14:textId="77777777" w:rsidTr="00B16192">
        <w:trPr>
          <w:cnfStyle w:val="000000100000" w:firstRow="0" w:lastRow="0" w:firstColumn="0" w:lastColumn="0" w:oddVBand="0" w:evenVBand="0" w:oddHBand="1" w:evenHBand="0" w:firstRowFirstColumn="0" w:firstRowLastColumn="0" w:lastRowFirstColumn="0" w:lastRowLastColumn="0"/>
          <w:trHeight w:val="288"/>
        </w:trPr>
        <w:tc>
          <w:tcPr>
            <w:tcW w:w="2070" w:type="dxa"/>
            <w:noWrap/>
          </w:tcPr>
          <w:p w14:paraId="27459745" w14:textId="468194F5" w:rsidR="0018713F" w:rsidRPr="0018713F" w:rsidRDefault="0018713F" w:rsidP="0018713F">
            <w:pPr>
              <w:pStyle w:val="ListParagraph"/>
              <w:numPr>
                <w:ilvl w:val="0"/>
                <w:numId w:val="45"/>
              </w:numPr>
              <w:tabs>
                <w:tab w:val="left" w:pos="795"/>
              </w:tabs>
              <w:ind w:left="435" w:hanging="435"/>
              <w:rPr>
                <w:rFonts w:asciiTheme="minorHAnsi" w:eastAsiaTheme="minorEastAsia" w:hAnsiTheme="minorHAnsi" w:cstheme="minorHAnsi"/>
              </w:rPr>
            </w:pPr>
            <w:r w:rsidRPr="0018713F">
              <w:rPr>
                <w:rFonts w:asciiTheme="minorHAnsi" w:eastAsiaTheme="minorEastAsia" w:hAnsiTheme="minorHAnsi" w:cstheme="minorHAnsi"/>
              </w:rPr>
              <w:t>Police Lock-Up</w:t>
            </w:r>
          </w:p>
        </w:tc>
        <w:tc>
          <w:tcPr>
            <w:tcW w:w="1800" w:type="dxa"/>
            <w:noWrap/>
          </w:tcPr>
          <w:p w14:paraId="33C8FBF2" w14:textId="49305A1D" w:rsidR="0018713F" w:rsidRPr="0018713F" w:rsidRDefault="0018713F" w:rsidP="0018713F">
            <w:pPr>
              <w:rPr>
                <w:rFonts w:asciiTheme="minorHAnsi" w:eastAsiaTheme="minorEastAsia" w:hAnsiTheme="minorHAnsi" w:cstheme="minorHAnsi"/>
              </w:rPr>
            </w:pPr>
            <w:r>
              <w:rPr>
                <w:rFonts w:asciiTheme="minorHAnsi" w:eastAsiaTheme="minorEastAsia" w:hAnsiTheme="minorHAnsi" w:cstheme="minorHAnsi"/>
              </w:rPr>
              <w:t>Female Holding Cell</w:t>
            </w:r>
          </w:p>
        </w:tc>
        <w:tc>
          <w:tcPr>
            <w:tcW w:w="2070" w:type="dxa"/>
            <w:noWrap/>
          </w:tcPr>
          <w:p w14:paraId="40765080" w14:textId="1220CEE7" w:rsidR="0018713F" w:rsidRP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rPr>
              <w:t>105 CMR 451.353*</w:t>
            </w:r>
          </w:p>
        </w:tc>
        <w:tc>
          <w:tcPr>
            <w:tcW w:w="4770" w:type="dxa"/>
            <w:noWrap/>
          </w:tcPr>
          <w:p w14:paraId="15FB1352" w14:textId="68E67FE2" w:rsidR="0018713F" w:rsidRP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rPr>
              <w:t>Interior Maintenance: Interior of toilet bowl rusted</w:t>
            </w:r>
          </w:p>
        </w:tc>
      </w:tr>
      <w:tr w:rsidR="0018713F" w:rsidRPr="0018713F" w14:paraId="003FE606" w14:textId="77777777" w:rsidTr="00B16192">
        <w:trPr>
          <w:trHeight w:val="288"/>
        </w:trPr>
        <w:tc>
          <w:tcPr>
            <w:tcW w:w="2070" w:type="dxa"/>
            <w:noWrap/>
          </w:tcPr>
          <w:p w14:paraId="6005554A" w14:textId="09A349E8" w:rsidR="0018713F" w:rsidRPr="0018713F" w:rsidRDefault="0018713F" w:rsidP="0018713F">
            <w:pPr>
              <w:pStyle w:val="ListParagraph"/>
              <w:numPr>
                <w:ilvl w:val="0"/>
                <w:numId w:val="45"/>
              </w:numPr>
              <w:tabs>
                <w:tab w:val="left" w:pos="795"/>
              </w:tabs>
              <w:ind w:left="435" w:hanging="435"/>
              <w:rPr>
                <w:rFonts w:asciiTheme="minorHAnsi" w:eastAsiaTheme="minorEastAsia" w:hAnsiTheme="minorHAnsi" w:cstheme="minorHAnsi"/>
              </w:rPr>
            </w:pPr>
            <w:r>
              <w:rPr>
                <w:rFonts w:asciiTheme="minorHAnsi" w:eastAsiaTheme="minorEastAsia" w:hAnsiTheme="minorHAnsi" w:cstheme="minorHAnsi"/>
              </w:rPr>
              <w:t>Pre-Release Unit</w:t>
            </w:r>
          </w:p>
        </w:tc>
        <w:tc>
          <w:tcPr>
            <w:tcW w:w="1800" w:type="dxa"/>
            <w:noWrap/>
          </w:tcPr>
          <w:p w14:paraId="47A5ECFF" w14:textId="7678E29E" w:rsidR="0018713F" w:rsidRDefault="0018713F" w:rsidP="0018713F">
            <w:pPr>
              <w:rPr>
                <w:rFonts w:asciiTheme="minorHAnsi" w:eastAsiaTheme="minorEastAsia" w:hAnsiTheme="minorHAnsi" w:cstheme="minorHAnsi"/>
              </w:rPr>
            </w:pPr>
            <w:r>
              <w:rPr>
                <w:rFonts w:asciiTheme="minorHAnsi" w:eastAsiaTheme="minorEastAsia" w:hAnsiTheme="minorHAnsi" w:cstheme="minorHAnsi"/>
              </w:rPr>
              <w:t>Hallway</w:t>
            </w:r>
          </w:p>
        </w:tc>
        <w:tc>
          <w:tcPr>
            <w:tcW w:w="2070" w:type="dxa"/>
            <w:noWrap/>
          </w:tcPr>
          <w:p w14:paraId="4381C8CE" w14:textId="441D2A7C" w:rsidR="0018713F" w:rsidRP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rPr>
              <w:t>105 CMR 451.350*</w:t>
            </w:r>
          </w:p>
        </w:tc>
        <w:tc>
          <w:tcPr>
            <w:tcW w:w="4770" w:type="dxa"/>
            <w:noWrap/>
          </w:tcPr>
          <w:p w14:paraId="65015C54" w14:textId="2F9DDF1D" w:rsidR="0018713F" w:rsidRP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rPr>
              <w:t>Structural Maintenance: Floor damaged around floor vent</w:t>
            </w:r>
          </w:p>
        </w:tc>
      </w:tr>
      <w:tr w:rsidR="0018713F" w:rsidRPr="0018713F" w14:paraId="3E649FC5" w14:textId="77777777" w:rsidTr="00B16192">
        <w:trPr>
          <w:cnfStyle w:val="000000100000" w:firstRow="0" w:lastRow="0" w:firstColumn="0" w:lastColumn="0" w:oddVBand="0" w:evenVBand="0" w:oddHBand="1" w:evenHBand="0" w:firstRowFirstColumn="0" w:firstRowLastColumn="0" w:lastRowFirstColumn="0" w:lastRowLastColumn="0"/>
          <w:trHeight w:val="288"/>
        </w:trPr>
        <w:tc>
          <w:tcPr>
            <w:tcW w:w="2070" w:type="dxa"/>
            <w:noWrap/>
          </w:tcPr>
          <w:p w14:paraId="540043B6" w14:textId="4228FF63" w:rsidR="0018713F" w:rsidRPr="0018713F" w:rsidRDefault="0018713F" w:rsidP="0018713F">
            <w:pPr>
              <w:pStyle w:val="ListParagraph"/>
              <w:numPr>
                <w:ilvl w:val="0"/>
                <w:numId w:val="45"/>
              </w:numPr>
              <w:tabs>
                <w:tab w:val="left" w:pos="795"/>
              </w:tabs>
              <w:ind w:left="435" w:hanging="435"/>
              <w:rPr>
                <w:rFonts w:asciiTheme="minorHAnsi" w:eastAsiaTheme="minorEastAsia" w:hAnsiTheme="minorHAnsi" w:cstheme="minorHAnsi"/>
              </w:rPr>
            </w:pPr>
            <w:r>
              <w:rPr>
                <w:rFonts w:asciiTheme="minorHAnsi" w:eastAsiaTheme="minorEastAsia" w:hAnsiTheme="minorHAnsi" w:cstheme="minorHAnsi"/>
              </w:rPr>
              <w:t>Ad. Seg. Unit</w:t>
            </w:r>
          </w:p>
        </w:tc>
        <w:tc>
          <w:tcPr>
            <w:tcW w:w="1800" w:type="dxa"/>
            <w:noWrap/>
          </w:tcPr>
          <w:p w14:paraId="29328C2A" w14:textId="17C85D6C" w:rsid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rPr>
              <w:t>Stainless Steel Janitor’s Closet</w:t>
            </w:r>
          </w:p>
        </w:tc>
        <w:tc>
          <w:tcPr>
            <w:tcW w:w="2070" w:type="dxa"/>
            <w:noWrap/>
          </w:tcPr>
          <w:p w14:paraId="1337E214" w14:textId="52A8780C" w:rsidR="0018713F" w:rsidRP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rPr>
              <w:t>105 CMR 451.353</w:t>
            </w:r>
          </w:p>
        </w:tc>
        <w:tc>
          <w:tcPr>
            <w:tcW w:w="4770" w:type="dxa"/>
            <w:noWrap/>
          </w:tcPr>
          <w:p w14:paraId="61E8E34B" w14:textId="1E3E6693" w:rsidR="0018713F" w:rsidRP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rPr>
              <w:t>Interior Maintenance: Wet mop stored on floor</w:t>
            </w:r>
          </w:p>
        </w:tc>
      </w:tr>
      <w:tr w:rsidR="0018713F" w:rsidRPr="0018713F" w14:paraId="18944715" w14:textId="77777777" w:rsidTr="00B16192">
        <w:trPr>
          <w:trHeight w:val="288"/>
        </w:trPr>
        <w:tc>
          <w:tcPr>
            <w:tcW w:w="2070" w:type="dxa"/>
            <w:noWrap/>
          </w:tcPr>
          <w:p w14:paraId="3311D5BC" w14:textId="0902D119" w:rsidR="0018713F" w:rsidRPr="0018713F" w:rsidRDefault="0018713F" w:rsidP="0018713F">
            <w:pPr>
              <w:pStyle w:val="ListParagraph"/>
              <w:numPr>
                <w:ilvl w:val="0"/>
                <w:numId w:val="45"/>
              </w:numPr>
              <w:tabs>
                <w:tab w:val="left" w:pos="795"/>
              </w:tabs>
              <w:ind w:left="435" w:hanging="435"/>
              <w:rPr>
                <w:rFonts w:asciiTheme="minorHAnsi" w:eastAsiaTheme="minorEastAsia" w:hAnsiTheme="minorHAnsi" w:cstheme="minorHAnsi"/>
              </w:rPr>
            </w:pPr>
            <w:r w:rsidRPr="0018713F">
              <w:rPr>
                <w:rFonts w:asciiTheme="minorHAnsi" w:eastAsiaTheme="minorEastAsia" w:hAnsiTheme="minorHAnsi" w:cstheme="minorHAnsi"/>
              </w:rPr>
              <w:t>Ad. Seg. Unit</w:t>
            </w:r>
          </w:p>
        </w:tc>
        <w:tc>
          <w:tcPr>
            <w:tcW w:w="1800" w:type="dxa"/>
            <w:noWrap/>
          </w:tcPr>
          <w:p w14:paraId="4E41670F" w14:textId="05CE4D30" w:rsidR="0018713F" w:rsidRDefault="0018713F" w:rsidP="0018713F">
            <w:pPr>
              <w:rPr>
                <w:rFonts w:asciiTheme="minorHAnsi" w:eastAsiaTheme="minorEastAsia" w:hAnsiTheme="minorHAnsi" w:cstheme="minorHAnsi"/>
              </w:rPr>
            </w:pPr>
            <w:r>
              <w:rPr>
                <w:rFonts w:asciiTheme="minorHAnsi" w:eastAsiaTheme="minorEastAsia" w:hAnsiTheme="minorHAnsi" w:cstheme="minorHAnsi"/>
              </w:rPr>
              <w:t>Cells</w:t>
            </w:r>
          </w:p>
        </w:tc>
        <w:tc>
          <w:tcPr>
            <w:tcW w:w="2070" w:type="dxa"/>
            <w:noWrap/>
          </w:tcPr>
          <w:p w14:paraId="3E1B9B84" w14:textId="46BD93DD" w:rsidR="0018713F" w:rsidRP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rPr>
              <w:t>105 CMR 451.320*</w:t>
            </w:r>
          </w:p>
        </w:tc>
        <w:tc>
          <w:tcPr>
            <w:tcW w:w="4770" w:type="dxa"/>
            <w:noWrap/>
          </w:tcPr>
          <w:p w14:paraId="4429F477" w14:textId="0DD460A3" w:rsidR="0018713F" w:rsidRP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rPr>
              <w:t>Cell Size: Inadequate floor space, double bunked in cell # 2</w:t>
            </w:r>
          </w:p>
        </w:tc>
      </w:tr>
      <w:tr w:rsidR="0018713F" w:rsidRPr="0018713F" w14:paraId="4A83419C" w14:textId="77777777" w:rsidTr="00B16192">
        <w:trPr>
          <w:cnfStyle w:val="000000100000" w:firstRow="0" w:lastRow="0" w:firstColumn="0" w:lastColumn="0" w:oddVBand="0" w:evenVBand="0" w:oddHBand="1" w:evenHBand="0" w:firstRowFirstColumn="0" w:firstRowLastColumn="0" w:lastRowFirstColumn="0" w:lastRowLastColumn="0"/>
          <w:trHeight w:val="288"/>
        </w:trPr>
        <w:tc>
          <w:tcPr>
            <w:tcW w:w="2070" w:type="dxa"/>
            <w:noWrap/>
          </w:tcPr>
          <w:p w14:paraId="183D64E2" w14:textId="15283BC0" w:rsidR="0018713F" w:rsidRPr="0018713F" w:rsidRDefault="0018713F" w:rsidP="0018713F">
            <w:pPr>
              <w:pStyle w:val="ListParagraph"/>
              <w:numPr>
                <w:ilvl w:val="0"/>
                <w:numId w:val="45"/>
              </w:numPr>
              <w:tabs>
                <w:tab w:val="left" w:pos="795"/>
              </w:tabs>
              <w:ind w:left="435" w:hanging="435"/>
              <w:rPr>
                <w:rFonts w:asciiTheme="minorHAnsi" w:eastAsiaTheme="minorEastAsia" w:hAnsiTheme="minorHAnsi" w:cstheme="minorHAnsi"/>
              </w:rPr>
            </w:pPr>
            <w:r>
              <w:rPr>
                <w:rFonts w:asciiTheme="minorHAnsi" w:eastAsiaTheme="minorEastAsia" w:hAnsiTheme="minorHAnsi" w:cstheme="minorHAnsi"/>
              </w:rPr>
              <w:t>Unit # 1</w:t>
            </w:r>
          </w:p>
        </w:tc>
        <w:tc>
          <w:tcPr>
            <w:tcW w:w="1800" w:type="dxa"/>
            <w:noWrap/>
          </w:tcPr>
          <w:p w14:paraId="0653E369" w14:textId="7AA48683" w:rsidR="0018713F" w:rsidRDefault="0018713F" w:rsidP="0018713F">
            <w:pPr>
              <w:rPr>
                <w:rFonts w:asciiTheme="minorHAnsi" w:eastAsiaTheme="minorEastAsia" w:hAnsiTheme="minorHAnsi" w:cstheme="minorHAnsi"/>
              </w:rPr>
            </w:pPr>
            <w:r>
              <w:rPr>
                <w:rFonts w:asciiTheme="minorHAnsi" w:eastAsiaTheme="minorEastAsia" w:hAnsiTheme="minorHAnsi" w:cstheme="minorHAnsi"/>
              </w:rPr>
              <w:t>Hallway</w:t>
            </w:r>
          </w:p>
        </w:tc>
        <w:tc>
          <w:tcPr>
            <w:tcW w:w="2070" w:type="dxa"/>
            <w:noWrap/>
          </w:tcPr>
          <w:p w14:paraId="5B47D430" w14:textId="6BE9360E" w:rsidR="0018713F" w:rsidRP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rPr>
              <w:t>105 CMR 451.353*</w:t>
            </w:r>
          </w:p>
        </w:tc>
        <w:tc>
          <w:tcPr>
            <w:tcW w:w="4770" w:type="dxa"/>
            <w:noWrap/>
          </w:tcPr>
          <w:p w14:paraId="6DA4133F" w14:textId="141EC00A" w:rsidR="0018713F" w:rsidRP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rPr>
              <w:t>Interior Maintenance: Wall surface damaged</w:t>
            </w:r>
          </w:p>
        </w:tc>
      </w:tr>
      <w:tr w:rsidR="0018713F" w:rsidRPr="0018713F" w14:paraId="2DA5A458" w14:textId="77777777" w:rsidTr="00B16192">
        <w:trPr>
          <w:trHeight w:val="288"/>
        </w:trPr>
        <w:tc>
          <w:tcPr>
            <w:tcW w:w="2070" w:type="dxa"/>
            <w:noWrap/>
          </w:tcPr>
          <w:p w14:paraId="240AE97C" w14:textId="05B5E9D2" w:rsidR="0018713F" w:rsidRPr="0018713F" w:rsidRDefault="0018713F" w:rsidP="0018713F">
            <w:pPr>
              <w:pStyle w:val="ListParagraph"/>
              <w:numPr>
                <w:ilvl w:val="0"/>
                <w:numId w:val="45"/>
              </w:numPr>
              <w:tabs>
                <w:tab w:val="left" w:pos="795"/>
              </w:tabs>
              <w:ind w:left="435" w:hanging="435"/>
              <w:rPr>
                <w:rFonts w:asciiTheme="minorHAnsi" w:eastAsiaTheme="minorEastAsia" w:hAnsiTheme="minorHAnsi" w:cstheme="minorHAnsi"/>
              </w:rPr>
            </w:pPr>
            <w:r w:rsidRPr="0018713F">
              <w:rPr>
                <w:rFonts w:asciiTheme="minorHAnsi" w:eastAsiaTheme="minorEastAsia" w:hAnsiTheme="minorHAnsi" w:cstheme="minorHAnsi"/>
              </w:rPr>
              <w:t>Unit # 1</w:t>
            </w:r>
          </w:p>
        </w:tc>
        <w:tc>
          <w:tcPr>
            <w:tcW w:w="1800" w:type="dxa"/>
            <w:noWrap/>
          </w:tcPr>
          <w:p w14:paraId="51AC0127" w14:textId="227722FA" w:rsidR="0018713F" w:rsidRDefault="0018713F" w:rsidP="0018713F">
            <w:pPr>
              <w:rPr>
                <w:rFonts w:asciiTheme="minorHAnsi" w:eastAsiaTheme="minorEastAsia" w:hAnsiTheme="minorHAnsi" w:cstheme="minorHAnsi"/>
              </w:rPr>
            </w:pPr>
            <w:r>
              <w:rPr>
                <w:rFonts w:asciiTheme="minorHAnsi" w:eastAsiaTheme="minorEastAsia" w:hAnsiTheme="minorHAnsi" w:cstheme="minorHAnsi"/>
              </w:rPr>
              <w:t>Cells</w:t>
            </w:r>
          </w:p>
        </w:tc>
        <w:tc>
          <w:tcPr>
            <w:tcW w:w="2070" w:type="dxa"/>
            <w:noWrap/>
          </w:tcPr>
          <w:p w14:paraId="4EB51D78" w14:textId="1C5F4140" w:rsidR="0018713F" w:rsidRP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rPr>
              <w:t>105 CMR 451.320*</w:t>
            </w:r>
          </w:p>
        </w:tc>
        <w:tc>
          <w:tcPr>
            <w:tcW w:w="4770" w:type="dxa"/>
            <w:noWrap/>
          </w:tcPr>
          <w:p w14:paraId="15385871" w14:textId="76EFFB65" w:rsidR="0018713F" w:rsidRP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rPr>
              <w:t>Cell Size: Inadequate floor space in all cells, double bunked in cell # 3</w:t>
            </w:r>
          </w:p>
        </w:tc>
      </w:tr>
      <w:tr w:rsidR="0018713F" w:rsidRPr="0018713F" w14:paraId="09AE956E" w14:textId="77777777" w:rsidTr="00B16192">
        <w:trPr>
          <w:cnfStyle w:val="000000100000" w:firstRow="0" w:lastRow="0" w:firstColumn="0" w:lastColumn="0" w:oddVBand="0" w:evenVBand="0" w:oddHBand="1" w:evenHBand="0" w:firstRowFirstColumn="0" w:firstRowLastColumn="0" w:lastRowFirstColumn="0" w:lastRowLastColumn="0"/>
          <w:trHeight w:val="288"/>
        </w:trPr>
        <w:tc>
          <w:tcPr>
            <w:tcW w:w="2070" w:type="dxa"/>
            <w:noWrap/>
          </w:tcPr>
          <w:p w14:paraId="23ACA5D7" w14:textId="66792B6B" w:rsidR="0018713F" w:rsidRPr="0018713F" w:rsidRDefault="0018713F" w:rsidP="0018713F">
            <w:pPr>
              <w:pStyle w:val="ListParagraph"/>
              <w:numPr>
                <w:ilvl w:val="0"/>
                <w:numId w:val="45"/>
              </w:numPr>
              <w:tabs>
                <w:tab w:val="left" w:pos="795"/>
              </w:tabs>
              <w:ind w:left="435" w:hanging="435"/>
              <w:rPr>
                <w:rFonts w:asciiTheme="minorHAnsi" w:eastAsiaTheme="minorEastAsia" w:hAnsiTheme="minorHAnsi" w:cstheme="minorHAnsi"/>
              </w:rPr>
            </w:pPr>
            <w:r w:rsidRPr="0018713F">
              <w:rPr>
                <w:rFonts w:asciiTheme="minorHAnsi" w:eastAsiaTheme="minorEastAsia" w:hAnsiTheme="minorHAnsi" w:cstheme="minorHAnsi"/>
              </w:rPr>
              <w:lastRenderedPageBreak/>
              <w:t>Unit # 1</w:t>
            </w:r>
          </w:p>
        </w:tc>
        <w:tc>
          <w:tcPr>
            <w:tcW w:w="1800" w:type="dxa"/>
            <w:noWrap/>
          </w:tcPr>
          <w:p w14:paraId="3162DF82" w14:textId="3EC68BC0" w:rsidR="0018713F" w:rsidRDefault="0018713F" w:rsidP="0018713F">
            <w:pPr>
              <w:rPr>
                <w:rFonts w:asciiTheme="minorHAnsi" w:eastAsiaTheme="minorEastAsia" w:hAnsiTheme="minorHAnsi" w:cstheme="minorHAnsi"/>
              </w:rPr>
            </w:pPr>
            <w:r>
              <w:rPr>
                <w:rFonts w:asciiTheme="minorHAnsi" w:eastAsiaTheme="minorEastAsia" w:hAnsiTheme="minorHAnsi" w:cstheme="minorHAnsi"/>
              </w:rPr>
              <w:t>Cells</w:t>
            </w:r>
          </w:p>
        </w:tc>
        <w:tc>
          <w:tcPr>
            <w:tcW w:w="2070" w:type="dxa"/>
            <w:noWrap/>
          </w:tcPr>
          <w:p w14:paraId="39253B25" w14:textId="40FBCE26" w:rsidR="0018713F" w:rsidRP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rPr>
              <w:t>105 CMR 451.320</w:t>
            </w:r>
          </w:p>
        </w:tc>
        <w:tc>
          <w:tcPr>
            <w:tcW w:w="4770" w:type="dxa"/>
            <w:noWrap/>
          </w:tcPr>
          <w:p w14:paraId="645AC7C4" w14:textId="4C78F2A6" w:rsidR="0018713F" w:rsidRP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rPr>
              <w:t>Cell Size: Inadequate floor space in all cells, double bunked in cell # 1</w:t>
            </w:r>
          </w:p>
        </w:tc>
      </w:tr>
      <w:tr w:rsidR="0018713F" w:rsidRPr="0018713F" w14:paraId="223709A0" w14:textId="77777777" w:rsidTr="00B16192">
        <w:trPr>
          <w:trHeight w:val="288"/>
        </w:trPr>
        <w:tc>
          <w:tcPr>
            <w:tcW w:w="2070" w:type="dxa"/>
            <w:noWrap/>
          </w:tcPr>
          <w:p w14:paraId="462B22B1" w14:textId="051425B4" w:rsidR="0018713F" w:rsidRPr="0018713F" w:rsidRDefault="0018713F" w:rsidP="0018713F">
            <w:pPr>
              <w:pStyle w:val="ListParagraph"/>
              <w:numPr>
                <w:ilvl w:val="0"/>
                <w:numId w:val="45"/>
              </w:numPr>
              <w:tabs>
                <w:tab w:val="left" w:pos="795"/>
              </w:tabs>
              <w:ind w:left="435" w:hanging="435"/>
              <w:rPr>
                <w:rFonts w:asciiTheme="minorHAnsi" w:eastAsiaTheme="minorEastAsia" w:hAnsiTheme="minorHAnsi" w:cstheme="minorHAnsi"/>
              </w:rPr>
            </w:pPr>
            <w:r>
              <w:rPr>
                <w:rFonts w:asciiTheme="minorHAnsi" w:eastAsiaTheme="minorEastAsia" w:hAnsiTheme="minorHAnsi" w:cstheme="minorHAnsi"/>
              </w:rPr>
              <w:t>Unit # 2</w:t>
            </w:r>
          </w:p>
        </w:tc>
        <w:tc>
          <w:tcPr>
            <w:tcW w:w="1800" w:type="dxa"/>
            <w:noWrap/>
          </w:tcPr>
          <w:p w14:paraId="7FDEB27E" w14:textId="34814BA7" w:rsidR="0018713F" w:rsidRDefault="0018713F" w:rsidP="0018713F">
            <w:pPr>
              <w:rPr>
                <w:rFonts w:asciiTheme="minorHAnsi" w:eastAsiaTheme="minorEastAsia" w:hAnsiTheme="minorHAnsi" w:cstheme="minorHAnsi"/>
              </w:rPr>
            </w:pPr>
            <w:r>
              <w:rPr>
                <w:rFonts w:asciiTheme="minorHAnsi" w:eastAsiaTheme="minorEastAsia" w:hAnsiTheme="minorHAnsi" w:cstheme="minorHAnsi"/>
              </w:rPr>
              <w:t>Day Room</w:t>
            </w:r>
          </w:p>
        </w:tc>
        <w:tc>
          <w:tcPr>
            <w:tcW w:w="2070" w:type="dxa"/>
            <w:noWrap/>
          </w:tcPr>
          <w:p w14:paraId="1D7295F2" w14:textId="2E289E57" w:rsidR="0018713F" w:rsidRP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rPr>
              <w:t>105 CMR 451.353</w:t>
            </w:r>
          </w:p>
        </w:tc>
        <w:tc>
          <w:tcPr>
            <w:tcW w:w="4770" w:type="dxa"/>
            <w:noWrap/>
          </w:tcPr>
          <w:p w14:paraId="4FEF164B" w14:textId="3B16C52E" w:rsidR="0018713F" w:rsidRPr="0018713F" w:rsidRDefault="0018713F" w:rsidP="0018713F">
            <w:pPr>
              <w:rPr>
                <w:rFonts w:asciiTheme="minorHAnsi" w:eastAsiaTheme="minorEastAsia" w:hAnsiTheme="minorHAnsi" w:cstheme="minorHAnsi"/>
              </w:rPr>
            </w:pPr>
            <w:r w:rsidRPr="0018713F">
              <w:rPr>
                <w:rFonts w:asciiTheme="minorHAnsi" w:eastAsiaTheme="minorEastAsia" w:hAnsiTheme="minorHAnsi" w:cstheme="minorHAnsi"/>
              </w:rPr>
              <w:t>Interior Maintenance: Junction box hanging from ceiling</w:t>
            </w:r>
          </w:p>
        </w:tc>
      </w:tr>
      <w:tr w:rsidR="00C7535C" w:rsidRPr="0018713F" w14:paraId="7167CBE8" w14:textId="77777777" w:rsidTr="00B16192">
        <w:trPr>
          <w:cnfStyle w:val="000000100000" w:firstRow="0" w:lastRow="0" w:firstColumn="0" w:lastColumn="0" w:oddVBand="0" w:evenVBand="0" w:oddHBand="1" w:evenHBand="0" w:firstRowFirstColumn="0" w:firstRowLastColumn="0" w:lastRowFirstColumn="0" w:lastRowLastColumn="0"/>
          <w:trHeight w:val="288"/>
        </w:trPr>
        <w:tc>
          <w:tcPr>
            <w:tcW w:w="2070" w:type="dxa"/>
            <w:noWrap/>
          </w:tcPr>
          <w:p w14:paraId="7029D761" w14:textId="2649E097" w:rsidR="00C7535C" w:rsidRDefault="00C7535C" w:rsidP="00C7535C">
            <w:pPr>
              <w:pStyle w:val="ListParagraph"/>
              <w:numPr>
                <w:ilvl w:val="0"/>
                <w:numId w:val="45"/>
              </w:numPr>
              <w:tabs>
                <w:tab w:val="left" w:pos="795"/>
              </w:tabs>
              <w:ind w:left="435" w:hanging="435"/>
              <w:rPr>
                <w:rFonts w:asciiTheme="minorHAnsi" w:eastAsiaTheme="minorEastAsia" w:hAnsiTheme="minorHAnsi" w:cstheme="minorHAnsi"/>
              </w:rPr>
            </w:pPr>
            <w:r w:rsidRPr="00C7535C">
              <w:rPr>
                <w:rFonts w:asciiTheme="minorHAnsi" w:eastAsiaTheme="minorEastAsia" w:hAnsiTheme="minorHAnsi" w:cstheme="minorHAnsi"/>
              </w:rPr>
              <w:t>Unit # 2</w:t>
            </w:r>
          </w:p>
        </w:tc>
        <w:tc>
          <w:tcPr>
            <w:tcW w:w="1800" w:type="dxa"/>
            <w:noWrap/>
          </w:tcPr>
          <w:p w14:paraId="10389216" w14:textId="7392FBC0" w:rsidR="00C7535C" w:rsidRDefault="00C7535C" w:rsidP="00C7535C">
            <w:pPr>
              <w:rPr>
                <w:rFonts w:asciiTheme="minorHAnsi" w:eastAsiaTheme="minorEastAsia" w:hAnsiTheme="minorHAnsi" w:cstheme="minorHAnsi"/>
              </w:rPr>
            </w:pPr>
            <w:r>
              <w:rPr>
                <w:rFonts w:asciiTheme="minorHAnsi" w:eastAsiaTheme="minorEastAsia" w:hAnsiTheme="minorHAnsi" w:cstheme="minorHAnsi"/>
              </w:rPr>
              <w:t>Dorm Room</w:t>
            </w:r>
          </w:p>
        </w:tc>
        <w:tc>
          <w:tcPr>
            <w:tcW w:w="2070" w:type="dxa"/>
            <w:noWrap/>
          </w:tcPr>
          <w:p w14:paraId="6549148E" w14:textId="39296F05" w:rsidR="00C7535C" w:rsidRPr="00C7535C" w:rsidRDefault="00C7535C" w:rsidP="00C7535C">
            <w:pPr>
              <w:rPr>
                <w:rFonts w:asciiTheme="minorHAnsi" w:eastAsiaTheme="minorEastAsia" w:hAnsiTheme="minorHAnsi" w:cstheme="minorHAnsi"/>
              </w:rPr>
            </w:pPr>
            <w:r w:rsidRPr="00C7535C">
              <w:rPr>
                <w:rFonts w:asciiTheme="minorHAnsi" w:hAnsiTheme="minorHAnsi" w:cstheme="minorHAnsi"/>
              </w:rPr>
              <w:t>105 CMR 451.322*</w:t>
            </w:r>
          </w:p>
        </w:tc>
        <w:tc>
          <w:tcPr>
            <w:tcW w:w="4770" w:type="dxa"/>
            <w:noWrap/>
          </w:tcPr>
          <w:p w14:paraId="3FA67F20" w14:textId="0594DC7A" w:rsidR="00C7535C" w:rsidRPr="00C7535C" w:rsidRDefault="00C7535C" w:rsidP="00C7535C">
            <w:pPr>
              <w:rPr>
                <w:rFonts w:asciiTheme="minorHAnsi" w:eastAsiaTheme="minorEastAsia" w:hAnsiTheme="minorHAnsi" w:cstheme="minorHAnsi"/>
              </w:rPr>
            </w:pPr>
            <w:r w:rsidRPr="00C7535C">
              <w:rPr>
                <w:rFonts w:asciiTheme="minorHAnsi" w:hAnsiTheme="minorHAnsi" w:cstheme="minorHAnsi"/>
              </w:rPr>
              <w:t>Cell Size: Inadequate floor space in dorm room</w:t>
            </w:r>
          </w:p>
        </w:tc>
      </w:tr>
      <w:tr w:rsidR="00C7535C" w:rsidRPr="0018713F" w14:paraId="116A38AE" w14:textId="77777777" w:rsidTr="00B16192">
        <w:trPr>
          <w:trHeight w:val="288"/>
        </w:trPr>
        <w:tc>
          <w:tcPr>
            <w:tcW w:w="2070" w:type="dxa"/>
            <w:noWrap/>
          </w:tcPr>
          <w:p w14:paraId="4F302102" w14:textId="101E0B8A" w:rsidR="00C7535C" w:rsidRDefault="00C7535C" w:rsidP="00C7535C">
            <w:pPr>
              <w:pStyle w:val="ListParagraph"/>
              <w:numPr>
                <w:ilvl w:val="0"/>
                <w:numId w:val="45"/>
              </w:numPr>
              <w:tabs>
                <w:tab w:val="left" w:pos="795"/>
              </w:tabs>
              <w:ind w:left="435" w:hanging="435"/>
              <w:rPr>
                <w:rFonts w:asciiTheme="minorHAnsi" w:eastAsiaTheme="minorEastAsia" w:hAnsiTheme="minorHAnsi" w:cstheme="minorHAnsi"/>
              </w:rPr>
            </w:pPr>
            <w:r>
              <w:rPr>
                <w:rFonts w:asciiTheme="minorHAnsi" w:eastAsiaTheme="minorEastAsia" w:hAnsiTheme="minorHAnsi" w:cstheme="minorHAnsi"/>
              </w:rPr>
              <w:t>Second Floor Units</w:t>
            </w:r>
          </w:p>
        </w:tc>
        <w:tc>
          <w:tcPr>
            <w:tcW w:w="1800" w:type="dxa"/>
            <w:noWrap/>
          </w:tcPr>
          <w:p w14:paraId="046F24C5" w14:textId="499967F5" w:rsidR="00C7535C" w:rsidRDefault="00C7535C" w:rsidP="00C7535C">
            <w:pPr>
              <w:rPr>
                <w:rFonts w:asciiTheme="minorHAnsi" w:eastAsiaTheme="minorEastAsia" w:hAnsiTheme="minorHAnsi" w:cstheme="minorHAnsi"/>
              </w:rPr>
            </w:pPr>
            <w:r>
              <w:rPr>
                <w:rFonts w:asciiTheme="minorHAnsi" w:eastAsiaTheme="minorEastAsia" w:hAnsiTheme="minorHAnsi" w:cstheme="minorHAnsi"/>
              </w:rPr>
              <w:t>Main Hallway</w:t>
            </w:r>
          </w:p>
        </w:tc>
        <w:tc>
          <w:tcPr>
            <w:tcW w:w="2070" w:type="dxa"/>
            <w:noWrap/>
          </w:tcPr>
          <w:p w14:paraId="36E24147" w14:textId="4B01C7EC" w:rsidR="00C7535C" w:rsidRPr="00C7535C" w:rsidRDefault="00C7535C" w:rsidP="00C7535C">
            <w:pPr>
              <w:rPr>
                <w:rFonts w:asciiTheme="minorHAnsi" w:eastAsiaTheme="minorEastAsia" w:hAnsiTheme="minorHAnsi" w:cstheme="minorHAnsi"/>
              </w:rPr>
            </w:pPr>
            <w:r w:rsidRPr="00C7535C">
              <w:rPr>
                <w:rFonts w:asciiTheme="minorHAnsi" w:hAnsiTheme="minorHAnsi" w:cstheme="minorHAnsi"/>
              </w:rPr>
              <w:t>105 CMR 451.353</w:t>
            </w:r>
          </w:p>
        </w:tc>
        <w:tc>
          <w:tcPr>
            <w:tcW w:w="4770" w:type="dxa"/>
            <w:noWrap/>
          </w:tcPr>
          <w:p w14:paraId="20EF24F9" w14:textId="1E5F875F" w:rsidR="00C7535C" w:rsidRPr="00C7535C" w:rsidRDefault="00C7535C" w:rsidP="00C7535C">
            <w:pPr>
              <w:rPr>
                <w:rFonts w:asciiTheme="minorHAnsi" w:eastAsiaTheme="minorEastAsia" w:hAnsiTheme="minorHAnsi" w:cstheme="minorHAnsi"/>
              </w:rPr>
            </w:pPr>
            <w:r w:rsidRPr="00C7535C">
              <w:rPr>
                <w:rFonts w:asciiTheme="minorHAnsi" w:hAnsiTheme="minorHAnsi" w:cstheme="minorHAnsi"/>
              </w:rPr>
              <w:t>Interior Maintenance: Floor tiles damaged outside Unit # 3</w:t>
            </w:r>
          </w:p>
        </w:tc>
      </w:tr>
      <w:tr w:rsidR="00C7535C" w:rsidRPr="0018713F" w14:paraId="0B1948E0" w14:textId="77777777" w:rsidTr="00B16192">
        <w:trPr>
          <w:cnfStyle w:val="000000100000" w:firstRow="0" w:lastRow="0" w:firstColumn="0" w:lastColumn="0" w:oddVBand="0" w:evenVBand="0" w:oddHBand="1" w:evenHBand="0" w:firstRowFirstColumn="0" w:firstRowLastColumn="0" w:lastRowFirstColumn="0" w:lastRowLastColumn="0"/>
          <w:trHeight w:val="288"/>
        </w:trPr>
        <w:tc>
          <w:tcPr>
            <w:tcW w:w="2070" w:type="dxa"/>
            <w:noWrap/>
          </w:tcPr>
          <w:p w14:paraId="46BF29DA" w14:textId="2010C175" w:rsidR="00C7535C" w:rsidRDefault="00C7535C" w:rsidP="00C7535C">
            <w:pPr>
              <w:pStyle w:val="ListParagraph"/>
              <w:numPr>
                <w:ilvl w:val="0"/>
                <w:numId w:val="45"/>
              </w:numPr>
              <w:tabs>
                <w:tab w:val="left" w:pos="795"/>
              </w:tabs>
              <w:ind w:left="435" w:hanging="435"/>
              <w:rPr>
                <w:rFonts w:asciiTheme="minorHAnsi" w:eastAsiaTheme="minorEastAsia" w:hAnsiTheme="minorHAnsi" w:cstheme="minorHAnsi"/>
              </w:rPr>
            </w:pPr>
            <w:r>
              <w:rPr>
                <w:rFonts w:asciiTheme="minorHAnsi" w:eastAsiaTheme="minorEastAsia" w:hAnsiTheme="minorHAnsi" w:cstheme="minorHAnsi"/>
              </w:rPr>
              <w:t>Unit # 3</w:t>
            </w:r>
          </w:p>
        </w:tc>
        <w:tc>
          <w:tcPr>
            <w:tcW w:w="1800" w:type="dxa"/>
            <w:noWrap/>
          </w:tcPr>
          <w:p w14:paraId="2EB57CEB" w14:textId="49DC2E6D" w:rsidR="00C7535C" w:rsidRDefault="00C7535C" w:rsidP="00C7535C">
            <w:pPr>
              <w:rPr>
                <w:rFonts w:asciiTheme="minorHAnsi" w:eastAsiaTheme="minorEastAsia" w:hAnsiTheme="minorHAnsi" w:cstheme="minorHAnsi"/>
              </w:rPr>
            </w:pPr>
            <w:r>
              <w:rPr>
                <w:rFonts w:asciiTheme="minorHAnsi" w:eastAsiaTheme="minorEastAsia" w:hAnsiTheme="minorHAnsi" w:cstheme="minorHAnsi"/>
              </w:rPr>
              <w:t>Cells</w:t>
            </w:r>
          </w:p>
        </w:tc>
        <w:tc>
          <w:tcPr>
            <w:tcW w:w="2070" w:type="dxa"/>
            <w:noWrap/>
          </w:tcPr>
          <w:p w14:paraId="03860C5B" w14:textId="364CBCBA" w:rsidR="00C7535C" w:rsidRPr="00C7535C" w:rsidRDefault="00C7535C" w:rsidP="00C7535C">
            <w:pPr>
              <w:rPr>
                <w:rFonts w:asciiTheme="minorHAnsi" w:eastAsiaTheme="minorEastAsia" w:hAnsiTheme="minorHAnsi" w:cstheme="minorHAnsi"/>
              </w:rPr>
            </w:pPr>
            <w:r w:rsidRPr="00C7535C">
              <w:rPr>
                <w:rFonts w:asciiTheme="minorHAnsi" w:hAnsiTheme="minorHAnsi" w:cstheme="minorHAnsi"/>
              </w:rPr>
              <w:t>105 CMR 451.320*</w:t>
            </w:r>
          </w:p>
        </w:tc>
        <w:tc>
          <w:tcPr>
            <w:tcW w:w="4770" w:type="dxa"/>
            <w:noWrap/>
          </w:tcPr>
          <w:p w14:paraId="4894AF63" w14:textId="38F0FDFE" w:rsidR="00C7535C" w:rsidRPr="00C7535C" w:rsidRDefault="00C7535C" w:rsidP="00C7535C">
            <w:pPr>
              <w:rPr>
                <w:rFonts w:asciiTheme="minorHAnsi" w:eastAsiaTheme="minorEastAsia" w:hAnsiTheme="minorHAnsi" w:cstheme="minorHAnsi"/>
              </w:rPr>
            </w:pPr>
            <w:r w:rsidRPr="00C7535C">
              <w:rPr>
                <w:rFonts w:asciiTheme="minorHAnsi" w:hAnsiTheme="minorHAnsi" w:cstheme="minorHAnsi"/>
              </w:rPr>
              <w:t>Cell Size: Inadequate floor space in all cells, all cells double bunked</w:t>
            </w:r>
          </w:p>
        </w:tc>
      </w:tr>
      <w:tr w:rsidR="00C7535C" w:rsidRPr="0018713F" w14:paraId="528756E3" w14:textId="77777777" w:rsidTr="00B16192">
        <w:trPr>
          <w:trHeight w:val="288"/>
        </w:trPr>
        <w:tc>
          <w:tcPr>
            <w:tcW w:w="2070" w:type="dxa"/>
            <w:noWrap/>
          </w:tcPr>
          <w:p w14:paraId="24CB7AA9" w14:textId="55BC45B1" w:rsidR="00C7535C" w:rsidRDefault="00C7535C" w:rsidP="00C7535C">
            <w:pPr>
              <w:pStyle w:val="ListParagraph"/>
              <w:numPr>
                <w:ilvl w:val="0"/>
                <w:numId w:val="45"/>
              </w:numPr>
              <w:tabs>
                <w:tab w:val="left" w:pos="795"/>
              </w:tabs>
              <w:ind w:left="435" w:hanging="435"/>
              <w:rPr>
                <w:rFonts w:asciiTheme="minorHAnsi" w:eastAsiaTheme="minorEastAsia" w:hAnsiTheme="minorHAnsi" w:cstheme="minorHAnsi"/>
              </w:rPr>
            </w:pPr>
            <w:r>
              <w:rPr>
                <w:rFonts w:asciiTheme="minorHAnsi" w:eastAsiaTheme="minorEastAsia" w:hAnsiTheme="minorHAnsi" w:cstheme="minorHAnsi"/>
              </w:rPr>
              <w:t>Unit # 4</w:t>
            </w:r>
          </w:p>
        </w:tc>
        <w:tc>
          <w:tcPr>
            <w:tcW w:w="1800" w:type="dxa"/>
            <w:noWrap/>
          </w:tcPr>
          <w:p w14:paraId="2D2D6742" w14:textId="4A46CC1B" w:rsidR="00C7535C" w:rsidRDefault="00C7535C" w:rsidP="00C7535C">
            <w:pPr>
              <w:rPr>
                <w:rFonts w:asciiTheme="minorHAnsi" w:eastAsiaTheme="minorEastAsia" w:hAnsiTheme="minorHAnsi" w:cstheme="minorHAnsi"/>
              </w:rPr>
            </w:pPr>
            <w:r>
              <w:rPr>
                <w:rFonts w:asciiTheme="minorHAnsi" w:eastAsiaTheme="minorEastAsia" w:hAnsiTheme="minorHAnsi" w:cstheme="minorHAnsi"/>
              </w:rPr>
              <w:t>Cells</w:t>
            </w:r>
          </w:p>
        </w:tc>
        <w:tc>
          <w:tcPr>
            <w:tcW w:w="2070" w:type="dxa"/>
            <w:noWrap/>
          </w:tcPr>
          <w:p w14:paraId="41DF1BDA" w14:textId="447B7894" w:rsidR="00C7535C" w:rsidRPr="00C7535C" w:rsidRDefault="00C7535C" w:rsidP="00C7535C">
            <w:pPr>
              <w:rPr>
                <w:rFonts w:asciiTheme="minorHAnsi" w:eastAsiaTheme="minorEastAsia" w:hAnsiTheme="minorHAnsi" w:cstheme="minorHAnsi"/>
              </w:rPr>
            </w:pPr>
            <w:r w:rsidRPr="00C7535C">
              <w:rPr>
                <w:rFonts w:asciiTheme="minorHAnsi" w:hAnsiTheme="minorHAnsi" w:cstheme="minorHAnsi"/>
              </w:rPr>
              <w:t>105 CMR 451.320*</w:t>
            </w:r>
          </w:p>
        </w:tc>
        <w:tc>
          <w:tcPr>
            <w:tcW w:w="4770" w:type="dxa"/>
            <w:noWrap/>
          </w:tcPr>
          <w:p w14:paraId="273C61F9" w14:textId="4FCD9ACF" w:rsidR="00C7535C" w:rsidRPr="00C7535C" w:rsidRDefault="00C7535C" w:rsidP="00C7535C">
            <w:pPr>
              <w:rPr>
                <w:rFonts w:asciiTheme="minorHAnsi" w:eastAsiaTheme="minorEastAsia" w:hAnsiTheme="minorHAnsi" w:cstheme="minorHAnsi"/>
              </w:rPr>
            </w:pPr>
            <w:r w:rsidRPr="00C7535C">
              <w:rPr>
                <w:rFonts w:asciiTheme="minorHAnsi" w:hAnsiTheme="minorHAnsi" w:cstheme="minorHAnsi"/>
              </w:rPr>
              <w:t>Cell Size: Inadequate floor space, double bunked in cell # 3</w:t>
            </w:r>
          </w:p>
        </w:tc>
      </w:tr>
      <w:tr w:rsidR="00C7535C" w:rsidRPr="0018713F" w14:paraId="71C5F1B0" w14:textId="77777777" w:rsidTr="00B16192">
        <w:trPr>
          <w:cnfStyle w:val="000000100000" w:firstRow="0" w:lastRow="0" w:firstColumn="0" w:lastColumn="0" w:oddVBand="0" w:evenVBand="0" w:oddHBand="1" w:evenHBand="0" w:firstRowFirstColumn="0" w:firstRowLastColumn="0" w:lastRowFirstColumn="0" w:lastRowLastColumn="0"/>
          <w:trHeight w:val="288"/>
        </w:trPr>
        <w:tc>
          <w:tcPr>
            <w:tcW w:w="2070" w:type="dxa"/>
            <w:noWrap/>
          </w:tcPr>
          <w:p w14:paraId="0852A486" w14:textId="42317B9C" w:rsidR="00C7535C" w:rsidRDefault="00C7535C" w:rsidP="00C7535C">
            <w:pPr>
              <w:pStyle w:val="ListParagraph"/>
              <w:numPr>
                <w:ilvl w:val="0"/>
                <w:numId w:val="45"/>
              </w:numPr>
              <w:tabs>
                <w:tab w:val="left" w:pos="795"/>
              </w:tabs>
              <w:ind w:left="435" w:hanging="435"/>
              <w:rPr>
                <w:rFonts w:asciiTheme="minorHAnsi" w:eastAsiaTheme="minorEastAsia" w:hAnsiTheme="minorHAnsi" w:cstheme="minorHAnsi"/>
              </w:rPr>
            </w:pPr>
            <w:r>
              <w:rPr>
                <w:rFonts w:asciiTheme="minorHAnsi" w:eastAsiaTheme="minorEastAsia" w:hAnsiTheme="minorHAnsi" w:cstheme="minorHAnsi"/>
              </w:rPr>
              <w:t>Outside Area</w:t>
            </w:r>
          </w:p>
        </w:tc>
        <w:tc>
          <w:tcPr>
            <w:tcW w:w="1800" w:type="dxa"/>
            <w:noWrap/>
          </w:tcPr>
          <w:p w14:paraId="657E59AE" w14:textId="644F7AD0" w:rsidR="00C7535C" w:rsidRDefault="00C7535C" w:rsidP="00C7535C">
            <w:pPr>
              <w:rPr>
                <w:rFonts w:asciiTheme="minorHAnsi" w:eastAsiaTheme="minorEastAsia" w:hAnsiTheme="minorHAnsi" w:cstheme="minorHAnsi"/>
              </w:rPr>
            </w:pPr>
            <w:r>
              <w:rPr>
                <w:rFonts w:asciiTheme="minorHAnsi" w:eastAsiaTheme="minorEastAsia" w:hAnsiTheme="minorHAnsi" w:cstheme="minorHAnsi"/>
              </w:rPr>
              <w:t>Male Locker Room</w:t>
            </w:r>
          </w:p>
        </w:tc>
        <w:tc>
          <w:tcPr>
            <w:tcW w:w="2070" w:type="dxa"/>
            <w:noWrap/>
          </w:tcPr>
          <w:p w14:paraId="3B436079" w14:textId="30B30F00" w:rsidR="00C7535C" w:rsidRPr="00C7535C" w:rsidRDefault="00C7535C" w:rsidP="00C7535C">
            <w:pPr>
              <w:rPr>
                <w:rFonts w:asciiTheme="minorHAnsi" w:eastAsiaTheme="minorEastAsia" w:hAnsiTheme="minorHAnsi" w:cstheme="minorHAnsi"/>
              </w:rPr>
            </w:pPr>
            <w:r w:rsidRPr="00C7535C">
              <w:rPr>
                <w:rFonts w:asciiTheme="minorHAnsi" w:hAnsiTheme="minorHAnsi" w:cstheme="minorHAnsi"/>
              </w:rPr>
              <w:t>105 CMR 451.350*</w:t>
            </w:r>
          </w:p>
        </w:tc>
        <w:tc>
          <w:tcPr>
            <w:tcW w:w="4770" w:type="dxa"/>
            <w:noWrap/>
          </w:tcPr>
          <w:p w14:paraId="22D8C9E4" w14:textId="60533190" w:rsidR="00C7535C" w:rsidRPr="00C7535C" w:rsidRDefault="00C7535C" w:rsidP="00C7535C">
            <w:pPr>
              <w:rPr>
                <w:rFonts w:asciiTheme="minorHAnsi" w:eastAsiaTheme="minorEastAsia" w:hAnsiTheme="minorHAnsi" w:cstheme="minorHAnsi"/>
              </w:rPr>
            </w:pPr>
            <w:r w:rsidRPr="00C7535C">
              <w:rPr>
                <w:rFonts w:asciiTheme="minorHAnsi" w:hAnsiTheme="minorHAnsi" w:cstheme="minorHAnsi"/>
              </w:rPr>
              <w:t>Structural Maintenance: Rear exterior door not rodent and weathertight</w:t>
            </w:r>
          </w:p>
        </w:tc>
      </w:tr>
    </w:tbl>
    <w:p w14:paraId="700F1713" w14:textId="77777777" w:rsidR="00184E21" w:rsidRPr="00B525A7" w:rsidRDefault="00184E21" w:rsidP="26755E56">
      <w:pPr>
        <w:rPr>
          <w:rFonts w:asciiTheme="minorHAnsi" w:eastAsiaTheme="minorEastAsia" w:hAnsiTheme="minorHAnsi" w:cstheme="minorHAnsi"/>
        </w:rPr>
      </w:pPr>
    </w:p>
    <w:p w14:paraId="5449B89F" w14:textId="77777777" w:rsidR="008B2BA8" w:rsidRPr="00B525A7" w:rsidRDefault="56647E45" w:rsidP="26755E56">
      <w:pPr>
        <w:rPr>
          <w:rFonts w:asciiTheme="minorHAnsi" w:eastAsiaTheme="minorEastAsia" w:hAnsiTheme="minorHAnsi" w:cstheme="minorHAnsi"/>
          <w:b/>
          <w:bCs/>
          <w:u w:val="single"/>
        </w:rPr>
      </w:pPr>
      <w:r w:rsidRPr="00B525A7">
        <w:rPr>
          <w:rFonts w:asciiTheme="minorHAnsi" w:eastAsiaTheme="minorEastAsia" w:hAnsiTheme="minorHAnsi" w:cstheme="minorHAnsi"/>
          <w:b/>
          <w:bCs/>
          <w:u w:val="single"/>
        </w:rPr>
        <w:t xml:space="preserve">SECTION 2: Areas </w:t>
      </w:r>
      <w:r w:rsidR="00435CC1" w:rsidRPr="00B525A7">
        <w:rPr>
          <w:rFonts w:asciiTheme="minorHAnsi" w:eastAsiaTheme="minorEastAsia" w:hAnsiTheme="minorHAnsi" w:cstheme="minorHAnsi"/>
          <w:b/>
          <w:bCs/>
          <w:u w:val="single"/>
        </w:rPr>
        <w:t xml:space="preserve">Found to be in Compliance </w:t>
      </w:r>
    </w:p>
    <w:p w14:paraId="7D88176E" w14:textId="0C07CCDD" w:rsidR="00277681" w:rsidRPr="00B525A7" w:rsidRDefault="00277681" w:rsidP="26755E56">
      <w:pPr>
        <w:rPr>
          <w:rFonts w:asciiTheme="minorHAnsi" w:eastAsiaTheme="minorEastAsia" w:hAnsiTheme="minorHAnsi" w:cstheme="minorHAnsi"/>
          <w:b/>
          <w:bCs/>
          <w:u w:val="single"/>
        </w:rPr>
      </w:pPr>
    </w:p>
    <w:p w14:paraId="391CD57E" w14:textId="50F97BC8" w:rsidR="008B2BA8" w:rsidRPr="00B525A7" w:rsidRDefault="006553F9" w:rsidP="26755E56">
      <w:pPr>
        <w:rPr>
          <w:rFonts w:asciiTheme="minorHAnsi" w:eastAsiaTheme="minorEastAsia" w:hAnsiTheme="minorHAnsi" w:cstheme="minorHAnsi"/>
        </w:rPr>
      </w:pPr>
      <w:r w:rsidRPr="00B525A7">
        <w:rPr>
          <w:rFonts w:asciiTheme="minorHAnsi" w:eastAsiaTheme="minorEastAsia" w:hAnsiTheme="minorHAnsi" w:cstheme="minorHAnsi"/>
        </w:rPr>
        <w:t>EHRS</w:t>
      </w:r>
      <w:r w:rsidR="4DCCC5C3" w:rsidRPr="00B525A7">
        <w:rPr>
          <w:rFonts w:asciiTheme="minorHAnsi" w:eastAsiaTheme="minorEastAsia" w:hAnsiTheme="minorHAnsi" w:cstheme="minorHAnsi"/>
        </w:rPr>
        <w:t xml:space="preserve"> </w:t>
      </w:r>
      <w:r w:rsidR="533CBC09" w:rsidRPr="00B525A7">
        <w:rPr>
          <w:rFonts w:asciiTheme="minorHAnsi" w:eastAsiaTheme="minorEastAsia" w:hAnsiTheme="minorHAnsi" w:cstheme="minorHAnsi"/>
        </w:rPr>
        <w:t xml:space="preserve">inspected </w:t>
      </w:r>
      <w:r w:rsidR="00C7535C" w:rsidRPr="00C7535C">
        <w:rPr>
          <w:rFonts w:asciiTheme="minorHAnsi" w:eastAsiaTheme="minorEastAsia" w:hAnsiTheme="minorHAnsi" w:cstheme="minorHAnsi"/>
        </w:rPr>
        <w:t>43</w:t>
      </w:r>
      <w:r w:rsidR="2FB09995" w:rsidRPr="00C7535C">
        <w:rPr>
          <w:rFonts w:asciiTheme="minorHAnsi" w:eastAsiaTheme="minorEastAsia" w:hAnsiTheme="minorHAnsi" w:cstheme="minorHAnsi"/>
        </w:rPr>
        <w:t xml:space="preserve"> </w:t>
      </w:r>
      <w:r w:rsidR="2FB09995" w:rsidRPr="00B525A7">
        <w:rPr>
          <w:rFonts w:asciiTheme="minorHAnsi" w:eastAsiaTheme="minorEastAsia" w:hAnsiTheme="minorHAnsi" w:cstheme="minorHAnsi"/>
        </w:rPr>
        <w:t>additional areas of the facility</w:t>
      </w:r>
      <w:r w:rsidR="533CBC09" w:rsidRPr="00B525A7">
        <w:rPr>
          <w:rFonts w:asciiTheme="minorHAnsi" w:eastAsiaTheme="minorEastAsia" w:hAnsiTheme="minorHAnsi" w:cstheme="minorHAnsi"/>
        </w:rPr>
        <w:t xml:space="preserve"> </w:t>
      </w:r>
      <w:r w:rsidR="010F210F" w:rsidRPr="00B525A7">
        <w:rPr>
          <w:rFonts w:asciiTheme="minorHAnsi" w:eastAsiaTheme="minorEastAsia" w:hAnsiTheme="minorHAnsi" w:cstheme="minorHAnsi"/>
        </w:rPr>
        <w:t>which were found to be in compliance</w:t>
      </w:r>
      <w:r w:rsidR="01D356D5" w:rsidRPr="00B525A7">
        <w:rPr>
          <w:rFonts w:asciiTheme="minorHAnsi" w:eastAsiaTheme="minorEastAsia" w:hAnsiTheme="minorHAnsi" w:cstheme="minorHAnsi"/>
        </w:rPr>
        <w:t xml:space="preserve">. </w:t>
      </w:r>
    </w:p>
    <w:p w14:paraId="1E43F10C" w14:textId="77777777" w:rsidR="00FE49BA" w:rsidRPr="00B525A7" w:rsidRDefault="00FE49BA" w:rsidP="26755E56">
      <w:pPr>
        <w:rPr>
          <w:rFonts w:asciiTheme="minorHAnsi" w:eastAsiaTheme="minorEastAsia" w:hAnsiTheme="minorHAnsi" w:cstheme="minorHAnsi"/>
        </w:rPr>
      </w:pPr>
    </w:p>
    <w:p w14:paraId="395A832E" w14:textId="5469C949" w:rsidR="008B2BA8" w:rsidRPr="00B525A7" w:rsidRDefault="008B2BA8" w:rsidP="26755E56">
      <w:pPr>
        <w:rPr>
          <w:rFonts w:asciiTheme="minorHAnsi" w:eastAsiaTheme="minorEastAsia" w:hAnsiTheme="minorHAnsi" w:cstheme="minorHAnsi"/>
          <w:b/>
          <w:bCs/>
          <w:u w:val="single"/>
        </w:rPr>
      </w:pPr>
      <w:r w:rsidRPr="00B525A7">
        <w:rPr>
          <w:rFonts w:asciiTheme="minorHAnsi" w:eastAsiaTheme="minorEastAsia" w:hAnsiTheme="minorHAnsi" w:cstheme="minorHAnsi"/>
          <w:b/>
          <w:bCs/>
          <w:u w:val="single"/>
        </w:rPr>
        <w:t xml:space="preserve">Section </w:t>
      </w:r>
      <w:r w:rsidR="00426C5A" w:rsidRPr="00B525A7">
        <w:rPr>
          <w:rFonts w:asciiTheme="minorHAnsi" w:eastAsiaTheme="minorEastAsia" w:hAnsiTheme="minorHAnsi" w:cstheme="minorHAnsi"/>
          <w:b/>
          <w:bCs/>
          <w:u w:val="single"/>
        </w:rPr>
        <w:t xml:space="preserve">3: </w:t>
      </w:r>
      <w:r w:rsidR="00744177" w:rsidRPr="00B525A7">
        <w:rPr>
          <w:rFonts w:asciiTheme="minorHAnsi" w:eastAsiaTheme="minorEastAsia" w:hAnsiTheme="minorHAnsi" w:cstheme="minorHAnsi"/>
          <w:b/>
          <w:bCs/>
          <w:u w:val="single"/>
        </w:rPr>
        <w:t xml:space="preserve">Areas </w:t>
      </w:r>
      <w:r w:rsidR="006553F9" w:rsidRPr="00B525A7">
        <w:rPr>
          <w:rFonts w:asciiTheme="minorHAnsi" w:eastAsiaTheme="minorEastAsia" w:hAnsiTheme="minorHAnsi" w:cstheme="minorHAnsi"/>
          <w:b/>
          <w:bCs/>
          <w:u w:val="single"/>
        </w:rPr>
        <w:t>EHRS</w:t>
      </w:r>
      <w:r w:rsidR="00744177" w:rsidRPr="00B525A7">
        <w:rPr>
          <w:rFonts w:asciiTheme="minorHAnsi" w:eastAsiaTheme="minorEastAsia" w:hAnsiTheme="minorHAnsi" w:cstheme="minorHAnsi"/>
          <w:b/>
          <w:bCs/>
          <w:u w:val="single"/>
        </w:rPr>
        <w:t xml:space="preserve"> did not inspect</w:t>
      </w:r>
    </w:p>
    <w:p w14:paraId="14B4D528" w14:textId="77777777" w:rsidR="00744177" w:rsidRPr="00B525A7" w:rsidRDefault="00744177" w:rsidP="26755E56">
      <w:pPr>
        <w:rPr>
          <w:rFonts w:asciiTheme="minorHAnsi" w:eastAsiaTheme="minorEastAsia" w:hAnsiTheme="minorHAnsi" w:cstheme="minorHAnsi"/>
        </w:rPr>
      </w:pPr>
    </w:p>
    <w:p w14:paraId="04BBE952" w14:textId="620F6887" w:rsidR="00277681" w:rsidRPr="00B525A7" w:rsidRDefault="006553F9" w:rsidP="26755E56">
      <w:pPr>
        <w:rPr>
          <w:rFonts w:asciiTheme="minorHAnsi" w:eastAsiaTheme="minorEastAsia" w:hAnsiTheme="minorHAnsi" w:cstheme="minorHAnsi"/>
        </w:rPr>
      </w:pPr>
      <w:r w:rsidRPr="00B525A7">
        <w:rPr>
          <w:rFonts w:asciiTheme="minorHAnsi" w:eastAsiaTheme="minorEastAsia" w:hAnsiTheme="minorHAnsi" w:cstheme="minorHAnsi"/>
        </w:rPr>
        <w:t>EHRS</w:t>
      </w:r>
      <w:r w:rsidR="00744177" w:rsidRPr="00B525A7">
        <w:rPr>
          <w:rFonts w:asciiTheme="minorHAnsi" w:eastAsiaTheme="minorEastAsia" w:hAnsiTheme="minorHAnsi" w:cstheme="minorHAnsi"/>
        </w:rPr>
        <w:t xml:space="preserve"> did not inspect </w:t>
      </w:r>
      <w:r w:rsidR="00C7535C" w:rsidRPr="00C7535C">
        <w:rPr>
          <w:rFonts w:asciiTheme="minorHAnsi" w:eastAsiaTheme="minorEastAsia" w:hAnsiTheme="minorHAnsi" w:cstheme="minorHAnsi"/>
        </w:rPr>
        <w:t>4</w:t>
      </w:r>
      <w:r w:rsidR="39AD5477" w:rsidRPr="00C7535C">
        <w:rPr>
          <w:rFonts w:asciiTheme="minorHAnsi" w:eastAsiaTheme="minorEastAsia" w:hAnsiTheme="minorHAnsi" w:cstheme="minorHAnsi"/>
        </w:rPr>
        <w:t xml:space="preserve"> </w:t>
      </w:r>
      <w:r w:rsidR="39AD5477" w:rsidRPr="00B525A7">
        <w:rPr>
          <w:rFonts w:asciiTheme="minorHAnsi" w:eastAsiaTheme="minorEastAsia" w:hAnsiTheme="minorHAnsi" w:cstheme="minorHAnsi"/>
        </w:rPr>
        <w:t xml:space="preserve">areas of the facility </w:t>
      </w:r>
      <w:r w:rsidR="00744177" w:rsidRPr="00B525A7">
        <w:rPr>
          <w:rFonts w:asciiTheme="minorHAnsi" w:eastAsiaTheme="minorEastAsia" w:hAnsiTheme="minorHAnsi" w:cstheme="minorHAnsi"/>
        </w:rPr>
        <w:t xml:space="preserve">because they were either </w:t>
      </w:r>
      <w:r w:rsidR="39AD5477" w:rsidRPr="00B525A7">
        <w:rPr>
          <w:rFonts w:asciiTheme="minorHAnsi" w:eastAsiaTheme="minorEastAsia" w:hAnsiTheme="minorHAnsi" w:cstheme="minorHAnsi"/>
        </w:rPr>
        <w:t>in use, locked, or under construction</w:t>
      </w:r>
      <w:r w:rsidR="1ADE53F4" w:rsidRPr="00B525A7">
        <w:rPr>
          <w:rFonts w:asciiTheme="minorHAnsi" w:eastAsiaTheme="minorEastAsia" w:hAnsiTheme="minorHAnsi" w:cstheme="minorHAnsi"/>
        </w:rPr>
        <w:t xml:space="preserve">. </w:t>
      </w:r>
    </w:p>
    <w:p w14:paraId="4D2833A5" w14:textId="77777777" w:rsidR="00607230" w:rsidRPr="00B525A7" w:rsidRDefault="00607230" w:rsidP="26755E56">
      <w:pPr>
        <w:tabs>
          <w:tab w:val="left" w:pos="2880"/>
        </w:tabs>
        <w:rPr>
          <w:rFonts w:asciiTheme="minorHAnsi" w:eastAsiaTheme="minorEastAsia" w:hAnsiTheme="minorHAnsi" w:cstheme="minorHAnsi"/>
          <w:b/>
          <w:bCs/>
          <w:u w:val="single"/>
        </w:rPr>
      </w:pPr>
    </w:p>
    <w:tbl>
      <w:tblPr>
        <w:tblStyle w:val="PlainTable2"/>
        <w:tblW w:w="10800" w:type="dxa"/>
        <w:tblLook w:val="0400" w:firstRow="0" w:lastRow="0" w:firstColumn="0" w:lastColumn="0" w:noHBand="0" w:noVBand="1"/>
      </w:tblPr>
      <w:tblGrid>
        <w:gridCol w:w="2430"/>
        <w:gridCol w:w="2700"/>
        <w:gridCol w:w="5670"/>
      </w:tblGrid>
      <w:tr w:rsidR="000A5325" w:rsidRPr="00B525A7" w14:paraId="60E5CAD0" w14:textId="77777777" w:rsidTr="00C7535C">
        <w:trPr>
          <w:cnfStyle w:val="000000100000" w:firstRow="0" w:lastRow="0" w:firstColumn="0" w:lastColumn="0" w:oddVBand="0" w:evenVBand="0" w:oddHBand="1" w:evenHBand="0" w:firstRowFirstColumn="0" w:firstRowLastColumn="0" w:lastRowFirstColumn="0" w:lastRowLastColumn="0"/>
          <w:trHeight w:val="288"/>
        </w:trPr>
        <w:tc>
          <w:tcPr>
            <w:tcW w:w="2430" w:type="dxa"/>
            <w:noWrap/>
          </w:tcPr>
          <w:bookmarkEnd w:id="2"/>
          <w:p w14:paraId="61C1EAA7" w14:textId="3B29E005" w:rsidR="000A5325" w:rsidRPr="00C7535C" w:rsidRDefault="00C7535C" w:rsidP="00144CD0">
            <w:pPr>
              <w:pStyle w:val="ListParagraph"/>
              <w:numPr>
                <w:ilvl w:val="0"/>
                <w:numId w:val="42"/>
              </w:numPr>
              <w:rPr>
                <w:rFonts w:asciiTheme="minorHAnsi" w:eastAsiaTheme="minorEastAsia" w:hAnsiTheme="minorHAnsi" w:cstheme="minorHAnsi"/>
                <w:szCs w:val="22"/>
              </w:rPr>
            </w:pPr>
            <w:r>
              <w:rPr>
                <w:rFonts w:asciiTheme="minorHAnsi" w:eastAsiaTheme="minorEastAsia" w:hAnsiTheme="minorHAnsi" w:cstheme="minorHAnsi"/>
                <w:szCs w:val="22"/>
              </w:rPr>
              <w:t>Pre-Release Unit</w:t>
            </w:r>
          </w:p>
        </w:tc>
        <w:tc>
          <w:tcPr>
            <w:tcW w:w="2700" w:type="dxa"/>
            <w:noWrap/>
          </w:tcPr>
          <w:p w14:paraId="6753EF51" w14:textId="6FB6822F" w:rsidR="000A5325" w:rsidRPr="00C7535C" w:rsidRDefault="00C7535C" w:rsidP="00144CD0">
            <w:pPr>
              <w:rPr>
                <w:rFonts w:asciiTheme="minorHAnsi" w:eastAsiaTheme="minorEastAsia" w:hAnsiTheme="minorHAnsi" w:cstheme="minorHAnsi"/>
              </w:rPr>
            </w:pPr>
            <w:r>
              <w:rPr>
                <w:rFonts w:asciiTheme="minorHAnsi" w:eastAsiaTheme="minorEastAsia" w:hAnsiTheme="minorHAnsi" w:cstheme="minorHAnsi"/>
              </w:rPr>
              <w:t>Cells</w:t>
            </w:r>
          </w:p>
        </w:tc>
        <w:tc>
          <w:tcPr>
            <w:tcW w:w="5670" w:type="dxa"/>
            <w:noWrap/>
          </w:tcPr>
          <w:p w14:paraId="16F21A40" w14:textId="3ECF837B" w:rsidR="000A5325" w:rsidRPr="00C7535C" w:rsidRDefault="002C2A72" w:rsidP="00144CD0">
            <w:pPr>
              <w:rPr>
                <w:rFonts w:asciiTheme="minorHAnsi" w:eastAsiaTheme="minorEastAsia" w:hAnsiTheme="minorHAnsi" w:cstheme="minorHAnsi"/>
              </w:rPr>
            </w:pPr>
            <w:r>
              <w:rPr>
                <w:rFonts w:asciiTheme="minorHAnsi" w:eastAsiaTheme="minorEastAsia" w:hAnsiTheme="minorHAnsi" w:cstheme="minorHAnsi"/>
              </w:rPr>
              <w:t>Unable to Inspect</w:t>
            </w:r>
            <w:r w:rsidR="000A5325" w:rsidRPr="00C7535C">
              <w:rPr>
                <w:rFonts w:asciiTheme="minorHAnsi" w:eastAsiaTheme="minorEastAsia" w:hAnsiTheme="minorHAnsi" w:cstheme="minorHAnsi"/>
              </w:rPr>
              <w:t xml:space="preserve"> – </w:t>
            </w:r>
            <w:r w:rsidR="00C7535C">
              <w:rPr>
                <w:rFonts w:asciiTheme="minorHAnsi" w:eastAsiaTheme="minorEastAsia" w:hAnsiTheme="minorHAnsi" w:cstheme="minorHAnsi"/>
              </w:rPr>
              <w:t>Closed – Used for storage</w:t>
            </w:r>
          </w:p>
        </w:tc>
      </w:tr>
      <w:tr w:rsidR="00C7535C" w:rsidRPr="00B525A7" w14:paraId="27D9E92F" w14:textId="77777777" w:rsidTr="00C7535C">
        <w:trPr>
          <w:trHeight w:val="288"/>
        </w:trPr>
        <w:tc>
          <w:tcPr>
            <w:tcW w:w="2430" w:type="dxa"/>
            <w:noWrap/>
          </w:tcPr>
          <w:p w14:paraId="3BAA26A7" w14:textId="288B7968" w:rsidR="00C7535C" w:rsidRDefault="00C7535C" w:rsidP="00144CD0">
            <w:pPr>
              <w:pStyle w:val="ListParagraph"/>
              <w:numPr>
                <w:ilvl w:val="0"/>
                <w:numId w:val="42"/>
              </w:numPr>
              <w:rPr>
                <w:rFonts w:asciiTheme="minorHAnsi" w:eastAsiaTheme="minorEastAsia" w:hAnsiTheme="minorHAnsi" w:cstheme="minorHAnsi"/>
                <w:szCs w:val="22"/>
              </w:rPr>
            </w:pPr>
            <w:r>
              <w:rPr>
                <w:rFonts w:asciiTheme="minorHAnsi" w:eastAsiaTheme="minorEastAsia" w:hAnsiTheme="minorHAnsi" w:cstheme="minorHAnsi"/>
                <w:szCs w:val="22"/>
              </w:rPr>
              <w:t>Unit # 1</w:t>
            </w:r>
          </w:p>
        </w:tc>
        <w:tc>
          <w:tcPr>
            <w:tcW w:w="2700" w:type="dxa"/>
            <w:noWrap/>
          </w:tcPr>
          <w:p w14:paraId="0999B3D5" w14:textId="051CF35F" w:rsidR="00C7535C" w:rsidRDefault="00C7535C" w:rsidP="00144CD0">
            <w:pPr>
              <w:rPr>
                <w:rFonts w:asciiTheme="minorHAnsi" w:eastAsiaTheme="minorEastAsia" w:hAnsiTheme="minorHAnsi" w:cstheme="minorHAnsi"/>
              </w:rPr>
            </w:pPr>
            <w:r>
              <w:rPr>
                <w:rFonts w:asciiTheme="minorHAnsi" w:eastAsiaTheme="minorEastAsia" w:hAnsiTheme="minorHAnsi" w:cstheme="minorHAnsi"/>
              </w:rPr>
              <w:t>Cells</w:t>
            </w:r>
          </w:p>
        </w:tc>
        <w:tc>
          <w:tcPr>
            <w:tcW w:w="5670" w:type="dxa"/>
            <w:noWrap/>
          </w:tcPr>
          <w:p w14:paraId="689499B7" w14:textId="74420B21" w:rsidR="00C7535C" w:rsidRPr="00C7535C" w:rsidRDefault="002C2A72" w:rsidP="00144CD0">
            <w:pPr>
              <w:rPr>
                <w:rFonts w:asciiTheme="minorHAnsi" w:eastAsiaTheme="minorEastAsia" w:hAnsiTheme="minorHAnsi" w:cstheme="minorHAnsi"/>
              </w:rPr>
            </w:pPr>
            <w:r w:rsidRPr="002C2A72">
              <w:rPr>
                <w:rFonts w:asciiTheme="minorHAnsi" w:eastAsiaTheme="minorEastAsia" w:hAnsiTheme="minorHAnsi" w:cstheme="minorHAnsi"/>
              </w:rPr>
              <w:t xml:space="preserve">Unable to Inspect </w:t>
            </w:r>
            <w:r w:rsidR="00C7535C">
              <w:rPr>
                <w:rFonts w:asciiTheme="minorHAnsi" w:eastAsiaTheme="minorEastAsia" w:hAnsiTheme="minorHAnsi" w:cstheme="minorHAnsi"/>
              </w:rPr>
              <w:t>– Cell # 2 offline</w:t>
            </w:r>
          </w:p>
        </w:tc>
      </w:tr>
      <w:tr w:rsidR="00C7535C" w:rsidRPr="00B525A7" w14:paraId="6120324C" w14:textId="77777777" w:rsidTr="00C7535C">
        <w:trPr>
          <w:cnfStyle w:val="000000100000" w:firstRow="0" w:lastRow="0" w:firstColumn="0" w:lastColumn="0" w:oddVBand="0" w:evenVBand="0" w:oddHBand="1" w:evenHBand="0" w:firstRowFirstColumn="0" w:firstRowLastColumn="0" w:lastRowFirstColumn="0" w:lastRowLastColumn="0"/>
          <w:trHeight w:val="288"/>
        </w:trPr>
        <w:tc>
          <w:tcPr>
            <w:tcW w:w="2430" w:type="dxa"/>
            <w:noWrap/>
          </w:tcPr>
          <w:p w14:paraId="16DB4F58" w14:textId="0DF3A6CF" w:rsidR="00C7535C" w:rsidRDefault="00C7535C" w:rsidP="00144CD0">
            <w:pPr>
              <w:pStyle w:val="ListParagraph"/>
              <w:numPr>
                <w:ilvl w:val="0"/>
                <w:numId w:val="42"/>
              </w:numPr>
              <w:rPr>
                <w:rFonts w:asciiTheme="minorHAnsi" w:eastAsiaTheme="minorEastAsia" w:hAnsiTheme="minorHAnsi" w:cstheme="minorHAnsi"/>
                <w:szCs w:val="22"/>
              </w:rPr>
            </w:pPr>
            <w:r>
              <w:rPr>
                <w:rFonts w:asciiTheme="minorHAnsi" w:eastAsiaTheme="minorEastAsia" w:hAnsiTheme="minorHAnsi" w:cstheme="minorHAnsi"/>
                <w:szCs w:val="22"/>
              </w:rPr>
              <w:t>Nurse’s Office</w:t>
            </w:r>
          </w:p>
        </w:tc>
        <w:tc>
          <w:tcPr>
            <w:tcW w:w="2700" w:type="dxa"/>
            <w:noWrap/>
          </w:tcPr>
          <w:p w14:paraId="767FB097" w14:textId="6A007F1B" w:rsidR="00C7535C" w:rsidRDefault="00C7535C" w:rsidP="00144CD0">
            <w:pPr>
              <w:rPr>
                <w:rFonts w:asciiTheme="minorHAnsi" w:eastAsiaTheme="minorEastAsia" w:hAnsiTheme="minorHAnsi" w:cstheme="minorHAnsi"/>
              </w:rPr>
            </w:pPr>
            <w:r>
              <w:rPr>
                <w:rFonts w:asciiTheme="minorHAnsi" w:eastAsiaTheme="minorEastAsia" w:hAnsiTheme="minorHAnsi" w:cstheme="minorHAnsi"/>
              </w:rPr>
              <w:t>Bathroom</w:t>
            </w:r>
          </w:p>
        </w:tc>
        <w:tc>
          <w:tcPr>
            <w:tcW w:w="5670" w:type="dxa"/>
            <w:noWrap/>
          </w:tcPr>
          <w:p w14:paraId="1BA697F4" w14:textId="76C90CCA" w:rsidR="00C7535C" w:rsidRPr="00C7535C" w:rsidRDefault="002C2A72" w:rsidP="00144CD0">
            <w:pPr>
              <w:rPr>
                <w:rFonts w:asciiTheme="minorHAnsi" w:eastAsiaTheme="minorEastAsia" w:hAnsiTheme="minorHAnsi" w:cstheme="minorHAnsi"/>
              </w:rPr>
            </w:pPr>
            <w:r w:rsidRPr="002C2A72">
              <w:rPr>
                <w:rFonts w:asciiTheme="minorHAnsi" w:eastAsiaTheme="minorEastAsia" w:hAnsiTheme="minorHAnsi" w:cstheme="minorHAnsi"/>
              </w:rPr>
              <w:t xml:space="preserve">Unable to Inspect </w:t>
            </w:r>
            <w:r w:rsidR="00C7535C">
              <w:rPr>
                <w:rFonts w:asciiTheme="minorHAnsi" w:eastAsiaTheme="minorEastAsia" w:hAnsiTheme="minorHAnsi" w:cstheme="minorHAnsi"/>
              </w:rPr>
              <w:t xml:space="preserve">– Locked </w:t>
            </w:r>
          </w:p>
        </w:tc>
      </w:tr>
      <w:tr w:rsidR="00C7535C" w:rsidRPr="00B525A7" w14:paraId="61057911" w14:textId="77777777" w:rsidTr="00C7535C">
        <w:trPr>
          <w:trHeight w:val="288"/>
        </w:trPr>
        <w:tc>
          <w:tcPr>
            <w:tcW w:w="2430" w:type="dxa"/>
            <w:noWrap/>
          </w:tcPr>
          <w:p w14:paraId="66682EB7" w14:textId="3FC0DAE7" w:rsidR="00C7535C" w:rsidRDefault="00C7535C" w:rsidP="00144CD0">
            <w:pPr>
              <w:pStyle w:val="ListParagraph"/>
              <w:numPr>
                <w:ilvl w:val="0"/>
                <w:numId w:val="42"/>
              </w:numPr>
              <w:rPr>
                <w:rFonts w:asciiTheme="minorHAnsi" w:eastAsiaTheme="minorEastAsia" w:hAnsiTheme="minorHAnsi" w:cstheme="minorHAnsi"/>
                <w:szCs w:val="22"/>
              </w:rPr>
            </w:pPr>
            <w:r>
              <w:rPr>
                <w:rFonts w:asciiTheme="minorHAnsi" w:eastAsiaTheme="minorEastAsia" w:hAnsiTheme="minorHAnsi" w:cstheme="minorHAnsi"/>
                <w:szCs w:val="22"/>
              </w:rPr>
              <w:t>Outside Area</w:t>
            </w:r>
          </w:p>
        </w:tc>
        <w:tc>
          <w:tcPr>
            <w:tcW w:w="2700" w:type="dxa"/>
            <w:noWrap/>
          </w:tcPr>
          <w:p w14:paraId="45D4FDD1" w14:textId="6631E117" w:rsidR="00C7535C" w:rsidRDefault="00C7535C" w:rsidP="00144CD0">
            <w:pPr>
              <w:rPr>
                <w:rFonts w:asciiTheme="minorHAnsi" w:eastAsiaTheme="minorEastAsia" w:hAnsiTheme="minorHAnsi" w:cstheme="minorHAnsi"/>
              </w:rPr>
            </w:pPr>
            <w:r>
              <w:rPr>
                <w:rFonts w:asciiTheme="minorHAnsi" w:eastAsiaTheme="minorEastAsia" w:hAnsiTheme="minorHAnsi" w:cstheme="minorHAnsi"/>
              </w:rPr>
              <w:t>Female Locker Room</w:t>
            </w:r>
          </w:p>
        </w:tc>
        <w:tc>
          <w:tcPr>
            <w:tcW w:w="5670" w:type="dxa"/>
            <w:noWrap/>
          </w:tcPr>
          <w:p w14:paraId="171A24E1" w14:textId="3A06D317" w:rsidR="00C7535C" w:rsidRPr="00C7535C" w:rsidRDefault="002C2A72" w:rsidP="00144CD0">
            <w:pPr>
              <w:rPr>
                <w:rFonts w:asciiTheme="minorHAnsi" w:eastAsiaTheme="minorEastAsia" w:hAnsiTheme="minorHAnsi" w:cstheme="minorHAnsi"/>
              </w:rPr>
            </w:pPr>
            <w:r w:rsidRPr="002C2A72">
              <w:rPr>
                <w:rFonts w:asciiTheme="minorHAnsi" w:eastAsiaTheme="minorEastAsia" w:hAnsiTheme="minorHAnsi" w:cstheme="minorHAnsi"/>
              </w:rPr>
              <w:t xml:space="preserve">Unable to Inspect </w:t>
            </w:r>
            <w:r w:rsidR="00C7535C">
              <w:rPr>
                <w:rFonts w:asciiTheme="minorHAnsi" w:eastAsiaTheme="minorEastAsia" w:hAnsiTheme="minorHAnsi" w:cstheme="minorHAnsi"/>
              </w:rPr>
              <w:t>– Under Construction</w:t>
            </w:r>
          </w:p>
        </w:tc>
      </w:tr>
    </w:tbl>
    <w:p w14:paraId="6E4D99AA" w14:textId="77777777" w:rsidR="00607230" w:rsidRPr="00B525A7" w:rsidRDefault="00607230" w:rsidP="26755E56">
      <w:pPr>
        <w:tabs>
          <w:tab w:val="left" w:pos="2880"/>
        </w:tabs>
        <w:rPr>
          <w:rFonts w:asciiTheme="minorHAnsi" w:eastAsiaTheme="minorEastAsia" w:hAnsiTheme="minorHAnsi" w:cstheme="minorHAnsi"/>
        </w:rPr>
      </w:pPr>
    </w:p>
    <w:p w14:paraId="1DEEBB73" w14:textId="77777777" w:rsidR="00052242" w:rsidRPr="00B525A7" w:rsidRDefault="00052242" w:rsidP="00052242">
      <w:pPr>
        <w:rPr>
          <w:rFonts w:asciiTheme="minorHAnsi" w:eastAsiaTheme="minorEastAsia" w:hAnsiTheme="minorHAnsi" w:cstheme="minorHAnsi"/>
          <w:b/>
          <w:bCs/>
          <w:u w:val="single"/>
        </w:rPr>
      </w:pPr>
      <w:r w:rsidRPr="00B525A7">
        <w:rPr>
          <w:rFonts w:asciiTheme="minorHAnsi" w:eastAsiaTheme="minorEastAsia" w:hAnsiTheme="minorHAnsi" w:cstheme="minorHAnsi"/>
          <w:b/>
          <w:bCs/>
          <w:u w:val="single"/>
        </w:rPr>
        <w:t>SECTION 4: Plan of Correction</w:t>
      </w:r>
    </w:p>
    <w:p w14:paraId="6A99EAFD" w14:textId="77777777" w:rsidR="00052242" w:rsidRPr="00B525A7" w:rsidRDefault="00052242" w:rsidP="00052242">
      <w:pPr>
        <w:rPr>
          <w:rFonts w:asciiTheme="minorHAnsi" w:eastAsiaTheme="minorEastAsia" w:hAnsiTheme="minorHAnsi" w:cstheme="minorHAnsi"/>
        </w:rPr>
      </w:pPr>
    </w:p>
    <w:p w14:paraId="2DD8DF4D" w14:textId="778509BF" w:rsidR="00052242" w:rsidRPr="00B525A7" w:rsidRDefault="00052242" w:rsidP="00052242">
      <w:pPr>
        <w:rPr>
          <w:rFonts w:asciiTheme="minorHAnsi" w:eastAsiaTheme="minorEastAsia" w:hAnsiTheme="minorHAnsi" w:cstheme="minorHAnsi"/>
        </w:rPr>
      </w:pPr>
      <w:r w:rsidRPr="00B525A7">
        <w:rPr>
          <w:rFonts w:asciiTheme="minorHAnsi" w:eastAsiaTheme="minorEastAsia" w:hAnsiTheme="minorHAnsi" w:cstheme="minorHAnsi"/>
        </w:rPr>
        <w:t xml:space="preserve">This facility does not comply with the Department’s </w:t>
      </w:r>
      <w:r w:rsidR="002E05AB">
        <w:rPr>
          <w:rFonts w:asciiTheme="minorHAnsi" w:eastAsiaTheme="minorEastAsia" w:hAnsiTheme="minorHAnsi" w:cstheme="minorHAnsi"/>
        </w:rPr>
        <w:t>r</w:t>
      </w:r>
      <w:r w:rsidR="002E05AB" w:rsidRPr="00B525A7">
        <w:rPr>
          <w:rFonts w:asciiTheme="minorHAnsi" w:eastAsiaTheme="minorEastAsia" w:hAnsiTheme="minorHAnsi" w:cstheme="minorHAnsi"/>
        </w:rPr>
        <w:t xml:space="preserve">egulations </w:t>
      </w:r>
      <w:r w:rsidRPr="00B525A7">
        <w:rPr>
          <w:rFonts w:asciiTheme="minorHAnsi" w:eastAsiaTheme="minorEastAsia" w:hAnsiTheme="minorHAnsi" w:cstheme="minorHAnsi"/>
        </w:rPr>
        <w:t>cited above. In accordance with 105 CMR 451.404, please submit a plan of correction within 10 working days of receipt of this notice</w:t>
      </w:r>
      <w:r w:rsidR="002E05AB">
        <w:rPr>
          <w:rFonts w:asciiTheme="minorHAnsi" w:eastAsiaTheme="minorEastAsia" w:hAnsiTheme="minorHAnsi" w:cstheme="minorHAnsi"/>
        </w:rPr>
        <w:t xml:space="preserve"> which includes:</w:t>
      </w:r>
    </w:p>
    <w:p w14:paraId="73FB5C52" w14:textId="77777777" w:rsidR="00052242" w:rsidRPr="00B525A7" w:rsidRDefault="00052242" w:rsidP="00052242">
      <w:pPr>
        <w:rPr>
          <w:rFonts w:asciiTheme="minorHAnsi" w:eastAsiaTheme="minorEastAsia" w:hAnsiTheme="minorHAnsi" w:cstheme="minorHAnsi"/>
        </w:rPr>
      </w:pPr>
    </w:p>
    <w:p w14:paraId="0D119D58" w14:textId="77C427D7" w:rsidR="00052242" w:rsidRPr="00B525A7" w:rsidRDefault="00052242" w:rsidP="00052242">
      <w:pPr>
        <w:pStyle w:val="ListParagraph"/>
        <w:numPr>
          <w:ilvl w:val="0"/>
          <w:numId w:val="28"/>
        </w:numPr>
        <w:rPr>
          <w:rFonts w:asciiTheme="minorHAnsi" w:eastAsiaTheme="minorEastAsia" w:hAnsiTheme="minorHAnsi" w:cstheme="minorHAnsi"/>
          <w:szCs w:val="22"/>
        </w:rPr>
      </w:pPr>
      <w:r w:rsidRPr="00B525A7">
        <w:rPr>
          <w:rFonts w:asciiTheme="minorHAnsi" w:eastAsiaTheme="minorEastAsia" w:hAnsiTheme="minorHAnsi" w:cstheme="minorHAnsi"/>
          <w:szCs w:val="22"/>
        </w:rPr>
        <w:t>Specific corrective steps to be taken</w:t>
      </w:r>
    </w:p>
    <w:p w14:paraId="77CDEDA4" w14:textId="2F05D8D3" w:rsidR="00052242" w:rsidRPr="00B525A7" w:rsidRDefault="00052242" w:rsidP="00052242">
      <w:pPr>
        <w:pStyle w:val="ListParagraph"/>
        <w:numPr>
          <w:ilvl w:val="0"/>
          <w:numId w:val="28"/>
        </w:numPr>
        <w:rPr>
          <w:rFonts w:asciiTheme="minorHAnsi" w:eastAsiaTheme="minorEastAsia" w:hAnsiTheme="minorHAnsi" w:cstheme="minorHAnsi"/>
          <w:szCs w:val="22"/>
        </w:rPr>
      </w:pPr>
      <w:r w:rsidRPr="00B525A7">
        <w:rPr>
          <w:rFonts w:asciiTheme="minorHAnsi" w:eastAsiaTheme="minorEastAsia" w:hAnsiTheme="minorHAnsi" w:cstheme="minorHAnsi"/>
          <w:szCs w:val="22"/>
        </w:rPr>
        <w:t>A timetable for the corrective actions for la</w:t>
      </w:r>
      <w:r w:rsidR="002545A9">
        <w:rPr>
          <w:rFonts w:asciiTheme="minorHAnsi" w:eastAsiaTheme="minorEastAsia" w:hAnsiTheme="minorHAnsi" w:cstheme="minorHAnsi"/>
          <w:szCs w:val="22"/>
        </w:rPr>
        <w:t>r</w:t>
      </w:r>
      <w:r w:rsidRPr="00B525A7">
        <w:rPr>
          <w:rFonts w:asciiTheme="minorHAnsi" w:eastAsiaTheme="minorEastAsia" w:hAnsiTheme="minorHAnsi" w:cstheme="minorHAnsi"/>
          <w:szCs w:val="22"/>
        </w:rPr>
        <w:t xml:space="preserve">ger projects </w:t>
      </w:r>
    </w:p>
    <w:p w14:paraId="3222A105" w14:textId="77777777" w:rsidR="00052242" w:rsidRPr="00B525A7" w:rsidRDefault="00052242" w:rsidP="00052242">
      <w:pPr>
        <w:pStyle w:val="ListParagraph"/>
        <w:numPr>
          <w:ilvl w:val="0"/>
          <w:numId w:val="28"/>
        </w:numPr>
        <w:rPr>
          <w:rFonts w:asciiTheme="minorHAnsi" w:eastAsiaTheme="minorEastAsia" w:hAnsiTheme="minorHAnsi" w:cstheme="minorHAnsi"/>
          <w:szCs w:val="22"/>
        </w:rPr>
      </w:pPr>
      <w:r w:rsidRPr="00B525A7">
        <w:rPr>
          <w:rFonts w:asciiTheme="minorHAnsi" w:eastAsiaTheme="minorEastAsia" w:hAnsiTheme="minorHAnsi" w:cstheme="minorHAnsi"/>
          <w:szCs w:val="22"/>
        </w:rPr>
        <w:t>The date by which correction will be achieved</w:t>
      </w:r>
    </w:p>
    <w:p w14:paraId="7587FAC7" w14:textId="77777777" w:rsidR="00052242" w:rsidRPr="00B525A7" w:rsidRDefault="00052242" w:rsidP="00052242">
      <w:pPr>
        <w:pStyle w:val="ListParagraph"/>
        <w:numPr>
          <w:ilvl w:val="0"/>
          <w:numId w:val="28"/>
        </w:numPr>
        <w:rPr>
          <w:rFonts w:asciiTheme="minorHAnsi" w:eastAsiaTheme="minorEastAsia" w:hAnsiTheme="minorHAnsi" w:cstheme="minorHAnsi"/>
          <w:szCs w:val="22"/>
        </w:rPr>
      </w:pPr>
      <w:r w:rsidRPr="00B525A7">
        <w:rPr>
          <w:rFonts w:asciiTheme="minorHAnsi" w:eastAsiaTheme="minorEastAsia" w:hAnsiTheme="minorHAnsi" w:cstheme="minorHAnsi"/>
          <w:szCs w:val="22"/>
        </w:rPr>
        <w:t>Any interim measures being implemented to ensure the health and safety of incarcerated individuals and facility staff</w:t>
      </w:r>
    </w:p>
    <w:p w14:paraId="7CACACCF" w14:textId="77777777" w:rsidR="00052242" w:rsidRPr="00B525A7" w:rsidRDefault="00052242" w:rsidP="00052242">
      <w:pPr>
        <w:pStyle w:val="ListParagraph"/>
        <w:numPr>
          <w:ilvl w:val="0"/>
          <w:numId w:val="28"/>
        </w:numPr>
        <w:rPr>
          <w:rFonts w:asciiTheme="minorHAnsi" w:eastAsiaTheme="minorEastAsia" w:hAnsiTheme="minorHAnsi" w:cstheme="minorHAnsi"/>
          <w:szCs w:val="22"/>
        </w:rPr>
      </w:pPr>
      <w:r w:rsidRPr="00B525A7">
        <w:rPr>
          <w:rFonts w:asciiTheme="minorHAnsi" w:eastAsiaTheme="minorEastAsia" w:hAnsiTheme="minorHAnsi" w:cstheme="minorHAnsi"/>
          <w:szCs w:val="22"/>
        </w:rPr>
        <w:t>The plan should be signed by the Superintendent or Administrator and submitted to my attention, at the address listed above.</w:t>
      </w:r>
    </w:p>
    <w:p w14:paraId="076E7F9B" w14:textId="77777777" w:rsidR="00052242" w:rsidRPr="00B525A7" w:rsidRDefault="00052242" w:rsidP="00052242">
      <w:pPr>
        <w:rPr>
          <w:rFonts w:asciiTheme="minorHAnsi" w:eastAsiaTheme="minorEastAsia" w:hAnsiTheme="minorHAnsi" w:cstheme="minorHAnsi"/>
          <w:b/>
          <w:bCs/>
          <w:u w:val="single"/>
        </w:rPr>
      </w:pPr>
    </w:p>
    <w:p w14:paraId="35222145" w14:textId="77777777" w:rsidR="00052242" w:rsidRPr="00B525A7" w:rsidRDefault="00052242" w:rsidP="00052242">
      <w:pPr>
        <w:rPr>
          <w:rFonts w:asciiTheme="minorHAnsi" w:eastAsiaTheme="minorEastAsia" w:hAnsiTheme="minorHAnsi" w:cstheme="minorHAnsi"/>
          <w:b/>
          <w:bCs/>
          <w:u w:val="single"/>
        </w:rPr>
      </w:pPr>
      <w:r w:rsidRPr="00B525A7">
        <w:rPr>
          <w:rFonts w:asciiTheme="minorHAnsi" w:eastAsiaTheme="minorEastAsia" w:hAnsiTheme="minorHAnsi" w:cstheme="minorHAnsi"/>
          <w:b/>
          <w:bCs/>
          <w:u w:val="single"/>
        </w:rPr>
        <w:t xml:space="preserve">SECTION 5: Observations and Recommendations </w:t>
      </w:r>
    </w:p>
    <w:p w14:paraId="7963243D" w14:textId="77777777" w:rsidR="00052242" w:rsidRPr="00B525A7" w:rsidRDefault="00052242" w:rsidP="00052242">
      <w:pPr>
        <w:rPr>
          <w:rFonts w:asciiTheme="minorHAnsi" w:eastAsiaTheme="minorEastAsia" w:hAnsiTheme="minorHAnsi" w:cstheme="minorHAnsi"/>
        </w:rPr>
      </w:pPr>
    </w:p>
    <w:p w14:paraId="6B721FA2" w14:textId="6A657732" w:rsidR="00052242" w:rsidRPr="00B525A7" w:rsidRDefault="00052242" w:rsidP="00052242">
      <w:pPr>
        <w:numPr>
          <w:ilvl w:val="0"/>
          <w:numId w:val="8"/>
        </w:numPr>
        <w:rPr>
          <w:rFonts w:asciiTheme="minorHAnsi" w:eastAsiaTheme="minorEastAsia" w:hAnsiTheme="minorHAnsi" w:cstheme="minorHAnsi"/>
        </w:rPr>
      </w:pPr>
      <w:r w:rsidRPr="00B525A7">
        <w:rPr>
          <w:rFonts w:asciiTheme="minorHAnsi" w:eastAsiaTheme="minorEastAsia" w:hAnsiTheme="minorHAnsi" w:cstheme="minorHAnsi"/>
        </w:rPr>
        <w:t xml:space="preserve">The inmate population was </w:t>
      </w:r>
      <w:r w:rsidR="00C7535C" w:rsidRPr="00C7535C">
        <w:rPr>
          <w:rFonts w:asciiTheme="minorHAnsi" w:eastAsiaTheme="minorEastAsia" w:hAnsiTheme="minorHAnsi" w:cstheme="minorHAnsi"/>
        </w:rPr>
        <w:t>11</w:t>
      </w:r>
      <w:r w:rsidRPr="00C7535C">
        <w:rPr>
          <w:rFonts w:asciiTheme="minorHAnsi" w:eastAsiaTheme="minorEastAsia" w:hAnsiTheme="minorHAnsi" w:cstheme="minorHAnsi"/>
        </w:rPr>
        <w:t xml:space="preserve"> </w:t>
      </w:r>
      <w:r w:rsidRPr="00B525A7">
        <w:rPr>
          <w:rFonts w:asciiTheme="minorHAnsi" w:eastAsiaTheme="minorEastAsia" w:hAnsiTheme="minorHAnsi" w:cstheme="minorHAnsi"/>
        </w:rPr>
        <w:t xml:space="preserve">at the time of inspection.  </w:t>
      </w:r>
    </w:p>
    <w:p w14:paraId="14348436" w14:textId="77777777" w:rsidR="00052242" w:rsidRPr="00B525A7" w:rsidRDefault="00052242" w:rsidP="00052242">
      <w:pPr>
        <w:overflowPunct w:val="0"/>
        <w:autoSpaceDE w:val="0"/>
        <w:autoSpaceDN w:val="0"/>
        <w:adjustRightInd w:val="0"/>
        <w:rPr>
          <w:rFonts w:asciiTheme="minorHAnsi" w:eastAsiaTheme="minorEastAsia" w:hAnsiTheme="minorHAnsi" w:cstheme="minorHAnsi"/>
          <w:b/>
          <w:bCs/>
        </w:rPr>
      </w:pPr>
    </w:p>
    <w:p w14:paraId="3DC0D6EC" w14:textId="04C45AB0" w:rsidR="00052242" w:rsidRPr="00B525A7" w:rsidRDefault="00052242" w:rsidP="6EE3630D">
      <w:pPr>
        <w:rPr>
          <w:rFonts w:asciiTheme="minorHAnsi" w:eastAsiaTheme="minorEastAsia" w:hAnsiTheme="minorHAnsi" w:cstheme="minorBidi"/>
        </w:rPr>
      </w:pPr>
      <w:bookmarkStart w:id="5" w:name="_Hlk187048382"/>
      <w:r w:rsidRPr="6EE3630D">
        <w:rPr>
          <w:rFonts w:asciiTheme="minorHAnsi" w:eastAsiaTheme="minorEastAsia" w:hAnsiTheme="minorHAnsi" w:cstheme="minorBidi"/>
        </w:rPr>
        <w:t xml:space="preserve">To review the specific regulatory requirements please visit our website at </w:t>
      </w:r>
      <w:hyperlink r:id="rId10">
        <w:r w:rsidRPr="6EE3630D">
          <w:rPr>
            <w:rFonts w:asciiTheme="minorHAnsi" w:eastAsiaTheme="minorEastAsia" w:hAnsiTheme="minorHAnsi" w:cstheme="minorBidi"/>
            <w:u w:val="single"/>
          </w:rPr>
          <w:t>www.mass.gov/dph/dcs</w:t>
        </w:r>
      </w:hyperlink>
      <w:r w:rsidRPr="6EE3630D">
        <w:rPr>
          <w:rFonts w:asciiTheme="minorHAnsi" w:eastAsiaTheme="minorEastAsia" w:hAnsiTheme="minorHAnsi" w:cstheme="minorBidi"/>
        </w:rPr>
        <w:t xml:space="preserve"> and click on "Correctional Facilities" </w:t>
      </w:r>
      <w:hyperlink r:id="rId11">
        <w:r w:rsidR="000601EF" w:rsidRPr="6EE3630D">
          <w:rPr>
            <w:rStyle w:val="Hyperlink"/>
            <w:rFonts w:asciiTheme="minorHAnsi" w:eastAsiaTheme="minorEastAsia" w:hAnsiTheme="minorHAnsi" w:cstheme="minorBidi"/>
          </w:rPr>
          <w:t>105 CMR 451.000</w:t>
        </w:r>
      </w:hyperlink>
      <w:r w:rsidR="00B16192">
        <w:rPr>
          <w:rFonts w:asciiTheme="minorHAnsi" w:eastAsiaTheme="minorEastAsia" w:hAnsiTheme="minorHAnsi" w:cstheme="minorBidi"/>
        </w:rPr>
        <w:t>, a</w:t>
      </w:r>
      <w:r w:rsidRPr="6EE3630D">
        <w:rPr>
          <w:rFonts w:asciiTheme="minorHAnsi" w:eastAsiaTheme="minorEastAsia" w:hAnsiTheme="minorHAnsi" w:cstheme="minorBidi"/>
        </w:rPr>
        <w:t>vailable in both PDF and RTF formats.</w:t>
      </w:r>
      <w:r w:rsidR="000601EF" w:rsidRPr="6EE3630D">
        <w:rPr>
          <w:rFonts w:asciiTheme="minorHAnsi" w:eastAsiaTheme="minorEastAsia" w:hAnsiTheme="minorHAnsi" w:cstheme="minorBidi"/>
        </w:rPr>
        <w:t xml:space="preserve"> For more specific information about the food standards, you can download the merged food code, which can be found </w:t>
      </w:r>
      <w:hyperlink r:id="rId12">
        <w:r w:rsidR="000601EF" w:rsidRPr="6EE3630D">
          <w:rPr>
            <w:rStyle w:val="Hyperlink"/>
            <w:rFonts w:asciiTheme="minorHAnsi" w:eastAsiaTheme="minorEastAsia" w:hAnsiTheme="minorHAnsi" w:cstheme="minorBidi"/>
          </w:rPr>
          <w:t>here</w:t>
        </w:r>
      </w:hyperlink>
      <w:r w:rsidR="000601EF" w:rsidRPr="6EE3630D">
        <w:rPr>
          <w:rFonts w:asciiTheme="minorHAnsi" w:eastAsiaTheme="minorEastAsia" w:hAnsiTheme="minorHAnsi" w:cstheme="minorBidi"/>
        </w:rPr>
        <w:t xml:space="preserve">. </w:t>
      </w:r>
    </w:p>
    <w:p w14:paraId="2A01E444" w14:textId="77777777" w:rsidR="00052242" w:rsidRPr="00B525A7" w:rsidRDefault="00052242" w:rsidP="00052242">
      <w:pPr>
        <w:rPr>
          <w:rFonts w:asciiTheme="minorHAnsi" w:eastAsiaTheme="minorEastAsia" w:hAnsiTheme="minorHAnsi" w:cstheme="minorHAnsi"/>
        </w:rPr>
      </w:pPr>
    </w:p>
    <w:p w14:paraId="0BEE55AE" w14:textId="65511EBE" w:rsidR="0083429B" w:rsidRPr="00CB1731" w:rsidRDefault="0083429B" w:rsidP="0083429B">
      <w:pPr>
        <w:pStyle w:val="NoSpacing"/>
        <w:tabs>
          <w:tab w:val="left" w:pos="2927"/>
        </w:tabs>
      </w:pPr>
      <w:r w:rsidRPr="00CB1731">
        <w:t>An inspection may also include observations of other conditions which could constitute a threat to the health or safety of inmates or employees, including but not limited to the standards set forth by the Department as follows, and report on such pursuant to 451.402(B)</w:t>
      </w:r>
      <w:r w:rsidR="000601EF" w:rsidRPr="00CB1731">
        <w:t>. You can use these links below to review these standards:</w:t>
      </w:r>
      <w:r w:rsidRPr="00CB1731">
        <w:t xml:space="preserve"> </w:t>
      </w:r>
    </w:p>
    <w:p w14:paraId="5159ACB5" w14:textId="79C18774" w:rsidR="0083429B" w:rsidRPr="00CB1731" w:rsidRDefault="0083429B" w:rsidP="0083429B">
      <w:pPr>
        <w:pStyle w:val="NoSpacing"/>
        <w:numPr>
          <w:ilvl w:val="0"/>
          <w:numId w:val="44"/>
        </w:numPr>
        <w:tabs>
          <w:tab w:val="left" w:pos="2927"/>
        </w:tabs>
      </w:pPr>
      <w:hyperlink r:id="rId13" w:history="1">
        <w:r w:rsidRPr="00CB1731">
          <w:rPr>
            <w:rStyle w:val="Hyperlink"/>
          </w:rPr>
          <w:t>105 CMR 205.000</w:t>
        </w:r>
      </w:hyperlink>
      <w:r w:rsidRPr="00CB1731">
        <w:t>: Minimum Standards Governing Medical Records and Conduct of Physical Examinations in Correctional Facilities</w:t>
      </w:r>
    </w:p>
    <w:p w14:paraId="784373F1" w14:textId="7EE53E09" w:rsidR="0083429B" w:rsidRPr="00CB1731" w:rsidRDefault="0083429B" w:rsidP="0083429B">
      <w:pPr>
        <w:pStyle w:val="NoSpacing"/>
        <w:numPr>
          <w:ilvl w:val="0"/>
          <w:numId w:val="44"/>
        </w:numPr>
        <w:tabs>
          <w:tab w:val="left" w:pos="2927"/>
        </w:tabs>
      </w:pPr>
      <w:hyperlink r:id="rId14" w:history="1">
        <w:r w:rsidRPr="00CB1731">
          <w:rPr>
            <w:rStyle w:val="Hyperlink"/>
          </w:rPr>
          <w:t>105 CMR 480.000</w:t>
        </w:r>
      </w:hyperlink>
      <w:r w:rsidRPr="00CB1731">
        <w:t>: Minimum requirements for the Management of Medical or Biological Waste</w:t>
      </w:r>
    </w:p>
    <w:p w14:paraId="4EC3DCBC" w14:textId="69A11287" w:rsidR="0083429B" w:rsidRPr="00CB1731" w:rsidRDefault="0083429B" w:rsidP="0083429B">
      <w:pPr>
        <w:pStyle w:val="NoSpacing"/>
        <w:numPr>
          <w:ilvl w:val="0"/>
          <w:numId w:val="44"/>
        </w:numPr>
        <w:tabs>
          <w:tab w:val="left" w:pos="2927"/>
        </w:tabs>
      </w:pPr>
      <w:hyperlink r:id="rId15" w:history="1">
        <w:r w:rsidRPr="00CB1731">
          <w:rPr>
            <w:rStyle w:val="Hyperlink"/>
          </w:rPr>
          <w:t>105 CMR 500.000</w:t>
        </w:r>
      </w:hyperlink>
      <w:r w:rsidRPr="00CB1731">
        <w:t>: Good Manufacturing Practices for Food</w:t>
      </w:r>
    </w:p>
    <w:p w14:paraId="159EE61B" w14:textId="77777777" w:rsidR="0083429B" w:rsidRDefault="0083429B" w:rsidP="00052242">
      <w:pPr>
        <w:rPr>
          <w:rFonts w:asciiTheme="minorHAnsi" w:eastAsiaTheme="minorEastAsia" w:hAnsiTheme="minorHAnsi" w:cstheme="minorHAnsi"/>
        </w:rPr>
      </w:pPr>
    </w:p>
    <w:p w14:paraId="03AF1E87" w14:textId="77777777" w:rsidR="00052242" w:rsidRPr="00B525A7" w:rsidRDefault="00052242" w:rsidP="00052242">
      <w:pPr>
        <w:rPr>
          <w:rFonts w:asciiTheme="minorHAnsi" w:eastAsiaTheme="minorEastAsia" w:hAnsiTheme="minorHAnsi" w:cstheme="minorHAnsi"/>
        </w:rPr>
      </w:pPr>
      <w:r w:rsidRPr="00B525A7">
        <w:rPr>
          <w:rFonts w:asciiTheme="minorHAnsi" w:eastAsiaTheme="minorEastAsia" w:hAnsiTheme="minorHAnsi" w:cstheme="minorHAnsi"/>
        </w:rPr>
        <w:t>This inspection report is true and accurate to the best of my knowledge.</w:t>
      </w:r>
    </w:p>
    <w:bookmarkEnd w:id="5"/>
    <w:p w14:paraId="7032DF02" w14:textId="77777777" w:rsidR="00052242" w:rsidRPr="00B525A7" w:rsidRDefault="00052242" w:rsidP="00052242">
      <w:pPr>
        <w:rPr>
          <w:rFonts w:asciiTheme="minorHAnsi" w:eastAsiaTheme="minorEastAsia" w:hAnsiTheme="minorHAnsi" w:cstheme="minorHAnsi"/>
        </w:rPr>
      </w:pPr>
    </w:p>
    <w:p w14:paraId="6AA231E1" w14:textId="77777777" w:rsidR="00052242" w:rsidRPr="00B525A7" w:rsidRDefault="00052242" w:rsidP="00052242">
      <w:pPr>
        <w:rPr>
          <w:rFonts w:asciiTheme="minorHAnsi" w:eastAsiaTheme="minorEastAsia" w:hAnsiTheme="minorHAnsi" w:cstheme="minorHAnsi"/>
        </w:rPr>
      </w:pPr>
    </w:p>
    <w:p w14:paraId="6B608324" w14:textId="4659B0A8" w:rsidR="00052242" w:rsidRPr="00B525A7" w:rsidRDefault="00052242" w:rsidP="00052242">
      <w:pPr>
        <w:rPr>
          <w:rFonts w:asciiTheme="minorHAnsi" w:eastAsiaTheme="minorEastAsia" w:hAnsiTheme="minorHAnsi" w:cstheme="minorHAnsi"/>
        </w:rPr>
      </w:pPr>
      <w:r w:rsidRPr="00B525A7">
        <w:rPr>
          <w:rFonts w:asciiTheme="minorHAnsi" w:hAnsiTheme="minorHAnsi" w:cstheme="minorHAnsi"/>
        </w:rPr>
        <w:tab/>
      </w:r>
      <w:r w:rsidRPr="00B525A7">
        <w:rPr>
          <w:rFonts w:asciiTheme="minorHAnsi" w:hAnsiTheme="minorHAnsi" w:cstheme="minorHAnsi"/>
        </w:rPr>
        <w:tab/>
      </w:r>
      <w:r w:rsidRPr="00B525A7">
        <w:rPr>
          <w:rFonts w:asciiTheme="minorHAnsi" w:hAnsiTheme="minorHAnsi" w:cstheme="minorHAnsi"/>
        </w:rPr>
        <w:tab/>
      </w:r>
      <w:r w:rsidRPr="00B525A7">
        <w:rPr>
          <w:rFonts w:asciiTheme="minorHAnsi" w:hAnsiTheme="minorHAnsi" w:cstheme="minorHAnsi"/>
        </w:rPr>
        <w:tab/>
      </w:r>
      <w:r w:rsidRPr="00B525A7">
        <w:rPr>
          <w:rFonts w:asciiTheme="minorHAnsi" w:hAnsiTheme="minorHAnsi" w:cstheme="minorHAnsi"/>
        </w:rPr>
        <w:tab/>
      </w:r>
      <w:r w:rsidRPr="00B525A7">
        <w:rPr>
          <w:rFonts w:asciiTheme="minorHAnsi" w:hAnsiTheme="minorHAnsi" w:cstheme="minorHAnsi"/>
        </w:rPr>
        <w:tab/>
      </w:r>
      <w:r w:rsidRPr="00B525A7">
        <w:rPr>
          <w:rFonts w:asciiTheme="minorHAnsi" w:hAnsiTheme="minorHAnsi" w:cstheme="minorHAnsi"/>
        </w:rPr>
        <w:tab/>
      </w:r>
      <w:r w:rsidRPr="00B525A7">
        <w:rPr>
          <w:rFonts w:asciiTheme="minorHAnsi" w:hAnsiTheme="minorHAnsi" w:cstheme="minorHAnsi"/>
        </w:rPr>
        <w:tab/>
      </w:r>
      <w:r w:rsidRPr="00B525A7">
        <w:rPr>
          <w:rFonts w:asciiTheme="minorHAnsi" w:hAnsiTheme="minorHAnsi" w:cstheme="minorHAnsi"/>
        </w:rPr>
        <w:tab/>
      </w:r>
      <w:r w:rsidRPr="00B525A7">
        <w:rPr>
          <w:rFonts w:asciiTheme="minorHAnsi" w:eastAsiaTheme="minorEastAsia" w:hAnsiTheme="minorHAnsi" w:cstheme="minorHAnsi"/>
        </w:rPr>
        <w:t>Sincerely,</w:t>
      </w:r>
    </w:p>
    <w:p w14:paraId="7093E653" w14:textId="0BBD8B5E" w:rsidR="00052242" w:rsidRPr="00B525A7" w:rsidRDefault="00C7535C" w:rsidP="00052242">
      <w:pPr>
        <w:rPr>
          <w:rFonts w:asciiTheme="minorHAnsi" w:eastAsiaTheme="minorEastAsia" w:hAnsiTheme="minorHAnsi" w:cstheme="minorHAnsi"/>
        </w:rPr>
      </w:pPr>
      <w:r w:rsidRPr="00BA34B1">
        <w:rPr>
          <w:noProof/>
        </w:rPr>
        <w:drawing>
          <wp:anchor distT="0" distB="0" distL="114300" distR="114300" simplePos="0" relativeHeight="251659264" behindDoc="0" locked="0" layoutInCell="1" allowOverlap="1" wp14:anchorId="57EF5BC4" wp14:editId="102D7FC5">
            <wp:simplePos x="0" y="0"/>
            <wp:positionH relativeFrom="column">
              <wp:posOffset>4095750</wp:posOffset>
            </wp:positionH>
            <wp:positionV relativeFrom="paragraph">
              <wp:posOffset>10795</wp:posOffset>
            </wp:positionV>
            <wp:extent cx="1056657" cy="308758"/>
            <wp:effectExtent l="0" t="0" r="0" b="0"/>
            <wp:wrapNone/>
            <wp:docPr id="1376122000" name="Picture 137612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56657" cy="308758"/>
                    </a:xfrm>
                    <a:prstGeom prst="rect">
                      <a:avLst/>
                    </a:prstGeom>
                    <a:noFill/>
                    <a:ln>
                      <a:noFill/>
                    </a:ln>
                  </pic:spPr>
                </pic:pic>
              </a:graphicData>
            </a:graphic>
          </wp:anchor>
        </w:drawing>
      </w:r>
    </w:p>
    <w:p w14:paraId="74F7EDDE" w14:textId="5DA7DC5C" w:rsidR="00052242" w:rsidRPr="00B525A7" w:rsidRDefault="00052242" w:rsidP="00052242">
      <w:pPr>
        <w:rPr>
          <w:rFonts w:asciiTheme="minorHAnsi" w:eastAsiaTheme="minorEastAsia" w:hAnsiTheme="minorHAnsi" w:cstheme="minorHAnsi"/>
        </w:rPr>
      </w:pPr>
    </w:p>
    <w:p w14:paraId="05EFDF72" w14:textId="66DBFF2F" w:rsidR="00C7535C" w:rsidRPr="00C7535C" w:rsidRDefault="00377C17" w:rsidP="00C7535C">
      <w:pPr>
        <w:rPr>
          <w:rFonts w:asciiTheme="minorHAnsi" w:eastAsiaTheme="minorEastAsia" w:hAnsiTheme="minorHAnsi" w:cstheme="minorHAnsi"/>
        </w:rPr>
      </w:pPr>
      <w:r w:rsidRPr="00B525A7">
        <w:rPr>
          <w:rFonts w:asciiTheme="minorHAnsi" w:eastAsiaTheme="minorEastAsia" w:hAnsiTheme="minorHAnsi" w:cstheme="minorHAnsi"/>
        </w:rPr>
        <w:tab/>
      </w:r>
      <w:r w:rsidRPr="00B525A7">
        <w:rPr>
          <w:rFonts w:asciiTheme="minorHAnsi" w:eastAsiaTheme="minorEastAsia" w:hAnsiTheme="minorHAnsi" w:cstheme="minorHAnsi"/>
        </w:rPr>
        <w:tab/>
      </w:r>
      <w:r w:rsidRPr="00B525A7">
        <w:rPr>
          <w:rFonts w:asciiTheme="minorHAnsi" w:eastAsiaTheme="minorEastAsia" w:hAnsiTheme="minorHAnsi" w:cstheme="minorHAnsi"/>
        </w:rPr>
        <w:tab/>
      </w:r>
      <w:r w:rsidRPr="00B525A7">
        <w:rPr>
          <w:rFonts w:asciiTheme="minorHAnsi" w:eastAsiaTheme="minorEastAsia" w:hAnsiTheme="minorHAnsi" w:cstheme="minorHAnsi"/>
        </w:rPr>
        <w:tab/>
      </w:r>
      <w:r w:rsidRPr="00B525A7">
        <w:rPr>
          <w:rFonts w:asciiTheme="minorHAnsi" w:eastAsiaTheme="minorEastAsia" w:hAnsiTheme="minorHAnsi" w:cstheme="minorHAnsi"/>
        </w:rPr>
        <w:tab/>
      </w:r>
      <w:r w:rsidRPr="00B525A7">
        <w:rPr>
          <w:rFonts w:asciiTheme="minorHAnsi" w:eastAsiaTheme="minorEastAsia" w:hAnsiTheme="minorHAnsi" w:cstheme="minorHAnsi"/>
        </w:rPr>
        <w:tab/>
      </w:r>
      <w:r w:rsidRPr="00B525A7">
        <w:rPr>
          <w:rFonts w:asciiTheme="minorHAnsi" w:eastAsiaTheme="minorEastAsia" w:hAnsiTheme="minorHAnsi" w:cstheme="minorHAnsi"/>
        </w:rPr>
        <w:tab/>
      </w:r>
      <w:r w:rsidRPr="00B525A7">
        <w:rPr>
          <w:rFonts w:asciiTheme="minorHAnsi" w:eastAsiaTheme="minorEastAsia" w:hAnsiTheme="minorHAnsi" w:cstheme="minorHAnsi"/>
        </w:rPr>
        <w:tab/>
      </w:r>
      <w:r w:rsidRPr="00B525A7">
        <w:rPr>
          <w:rFonts w:asciiTheme="minorHAnsi" w:eastAsiaTheme="minorEastAsia" w:hAnsiTheme="minorHAnsi" w:cstheme="minorHAnsi"/>
        </w:rPr>
        <w:tab/>
      </w:r>
      <w:r w:rsidR="00C7535C" w:rsidRPr="00C7535C">
        <w:rPr>
          <w:rFonts w:asciiTheme="minorHAnsi" w:eastAsiaTheme="minorEastAsia" w:hAnsiTheme="minorHAnsi" w:cstheme="minorHAnsi"/>
        </w:rPr>
        <w:t>Nicholas Gale</w:t>
      </w:r>
    </w:p>
    <w:p w14:paraId="5E5BD435" w14:textId="77777777" w:rsidR="00C7535C" w:rsidRPr="00C7535C" w:rsidRDefault="00C7535C" w:rsidP="00C7535C">
      <w:pPr>
        <w:rPr>
          <w:rFonts w:asciiTheme="minorHAnsi" w:eastAsiaTheme="minorEastAsia" w:hAnsiTheme="minorHAnsi" w:cstheme="minorHAnsi"/>
        </w:rPr>
      </w:pPr>
      <w:r w:rsidRPr="00C7535C">
        <w:rPr>
          <w:rFonts w:asciiTheme="minorHAnsi" w:eastAsiaTheme="minorEastAsia" w:hAnsiTheme="minorHAnsi" w:cstheme="minorHAnsi"/>
        </w:rPr>
        <w:tab/>
      </w:r>
      <w:r w:rsidRPr="00C7535C">
        <w:rPr>
          <w:rFonts w:asciiTheme="minorHAnsi" w:eastAsiaTheme="minorEastAsia" w:hAnsiTheme="minorHAnsi" w:cstheme="minorHAnsi"/>
        </w:rPr>
        <w:tab/>
      </w:r>
      <w:r w:rsidRPr="00C7535C">
        <w:rPr>
          <w:rFonts w:asciiTheme="minorHAnsi" w:eastAsiaTheme="minorEastAsia" w:hAnsiTheme="minorHAnsi" w:cstheme="minorHAnsi"/>
        </w:rPr>
        <w:tab/>
      </w:r>
      <w:r w:rsidRPr="00C7535C">
        <w:rPr>
          <w:rFonts w:asciiTheme="minorHAnsi" w:eastAsiaTheme="minorEastAsia" w:hAnsiTheme="minorHAnsi" w:cstheme="minorHAnsi"/>
        </w:rPr>
        <w:tab/>
      </w:r>
      <w:r w:rsidRPr="00C7535C">
        <w:rPr>
          <w:rFonts w:asciiTheme="minorHAnsi" w:eastAsiaTheme="minorEastAsia" w:hAnsiTheme="minorHAnsi" w:cstheme="minorHAnsi"/>
        </w:rPr>
        <w:tab/>
      </w:r>
      <w:r w:rsidRPr="00C7535C">
        <w:rPr>
          <w:rFonts w:asciiTheme="minorHAnsi" w:eastAsiaTheme="minorEastAsia" w:hAnsiTheme="minorHAnsi" w:cstheme="minorHAnsi"/>
        </w:rPr>
        <w:tab/>
      </w:r>
      <w:r w:rsidRPr="00C7535C">
        <w:rPr>
          <w:rFonts w:asciiTheme="minorHAnsi" w:eastAsiaTheme="minorEastAsia" w:hAnsiTheme="minorHAnsi" w:cstheme="minorHAnsi"/>
        </w:rPr>
        <w:tab/>
      </w:r>
      <w:r w:rsidRPr="00C7535C">
        <w:rPr>
          <w:rFonts w:asciiTheme="minorHAnsi" w:eastAsiaTheme="minorEastAsia" w:hAnsiTheme="minorHAnsi" w:cstheme="minorHAnsi"/>
        </w:rPr>
        <w:tab/>
      </w:r>
      <w:r w:rsidRPr="00C7535C">
        <w:rPr>
          <w:rFonts w:asciiTheme="minorHAnsi" w:eastAsiaTheme="minorEastAsia" w:hAnsiTheme="minorHAnsi" w:cstheme="minorHAnsi"/>
        </w:rPr>
        <w:tab/>
        <w:t>Environmental Analyst, EHRS, BCEH</w:t>
      </w:r>
    </w:p>
    <w:p w14:paraId="11FD966E" w14:textId="03E8CD26" w:rsidR="001718AD" w:rsidRPr="00B525A7" w:rsidRDefault="001718AD" w:rsidP="00052242">
      <w:pPr>
        <w:rPr>
          <w:rFonts w:asciiTheme="minorHAnsi" w:eastAsiaTheme="minorEastAsia" w:hAnsiTheme="minorHAnsi" w:cstheme="minorHAnsi"/>
        </w:rPr>
      </w:pPr>
    </w:p>
    <w:sectPr w:rsidR="001718AD" w:rsidRPr="00B525A7" w:rsidSect="008114C0">
      <w:pgSz w:w="12240" w:h="15840" w:code="1"/>
      <w:pgMar w:top="720" w:right="720" w:bottom="864" w:left="720" w:header="576"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48B7A" w14:textId="77777777" w:rsidR="00236012" w:rsidRDefault="00236012">
      <w:r>
        <w:separator/>
      </w:r>
    </w:p>
  </w:endnote>
  <w:endnote w:type="continuationSeparator" w:id="0">
    <w:p w14:paraId="3AC3A847" w14:textId="77777777" w:rsidR="00236012" w:rsidRDefault="00236012">
      <w:r>
        <w:continuationSeparator/>
      </w:r>
    </w:p>
  </w:endnote>
  <w:endnote w:type="continuationNotice" w:id="1">
    <w:p w14:paraId="5A253496" w14:textId="77777777" w:rsidR="00236012" w:rsidRDefault="002360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CC2E" w14:textId="77777777" w:rsidR="00FE49BA" w:rsidRDefault="00FE49BA">
    <w:pPr>
      <w:pStyle w:val="Footer"/>
      <w:rPr>
        <w:rFonts w:asciiTheme="minorHAnsi" w:hAnsiTheme="minorHAnsi" w:cstheme="minorHAnsi"/>
        <w:sz w:val="20"/>
        <w:szCs w:val="20"/>
      </w:rPr>
    </w:pPr>
  </w:p>
  <w:p w14:paraId="1DF88C5E" w14:textId="3B2DF5CE" w:rsidR="00937C4B" w:rsidRPr="002901FC" w:rsidRDefault="00FE6298">
    <w:pPr>
      <w:pStyle w:val="Footer"/>
      <w:rPr>
        <w:rFonts w:asciiTheme="minorHAnsi" w:hAnsiTheme="minorHAnsi" w:cstheme="minorHAnsi"/>
        <w:sz w:val="20"/>
        <w:szCs w:val="20"/>
      </w:rPr>
    </w:pPr>
    <w:r w:rsidRPr="00FE6298">
      <w:rPr>
        <w:rFonts w:asciiTheme="minorHAnsi" w:hAnsiTheme="minorHAnsi" w:cstheme="minorHAnsi"/>
        <w:sz w:val="20"/>
        <w:szCs w:val="20"/>
      </w:rPr>
      <w:t>451-24(2)-Dukes-Martha's Vineyard-Report 1-</w:t>
    </w:r>
    <w:r w:rsidR="00362C84" w:rsidRPr="00362C84">
      <w:rPr>
        <w:rFonts w:asciiTheme="minorHAnsi" w:hAnsiTheme="minorHAnsi" w:cstheme="minorHAnsi"/>
        <w:sz w:val="20"/>
        <w:szCs w:val="20"/>
      </w:rPr>
      <w:t>15</w:t>
    </w:r>
    <w:r w:rsidRPr="00FE6298">
      <w:rPr>
        <w:rFonts w:asciiTheme="minorHAnsi" w:hAnsiTheme="minorHAnsi" w:cstheme="minorHAnsi"/>
        <w:sz w:val="20"/>
        <w:szCs w:val="20"/>
      </w:rPr>
      <w:t>-25</w:t>
    </w:r>
    <w:r w:rsidR="00937C4B" w:rsidRPr="002901FC">
      <w:rPr>
        <w:rFonts w:asciiTheme="minorHAnsi" w:hAnsiTheme="minorHAnsi" w:cstheme="minorHAnsi"/>
        <w:sz w:val="20"/>
        <w:szCs w:val="20"/>
      </w:rPr>
      <w:tab/>
    </w:r>
    <w:r w:rsidR="005E4E8D">
      <w:rPr>
        <w:rFonts w:asciiTheme="minorHAnsi" w:hAnsiTheme="minorHAnsi" w:cstheme="minorHAnsi"/>
        <w:sz w:val="20"/>
        <w:szCs w:val="20"/>
      </w:rPr>
      <w:tab/>
    </w:r>
    <w:r w:rsidR="00937C4B" w:rsidRPr="002901FC">
      <w:rPr>
        <w:rFonts w:asciiTheme="minorHAnsi" w:hAnsiTheme="minorHAnsi" w:cstheme="minorHAnsi"/>
        <w:sz w:val="20"/>
        <w:szCs w:val="20"/>
      </w:rPr>
      <w:t xml:space="preserve">Page </w:t>
    </w:r>
    <w:r w:rsidR="00937C4B" w:rsidRPr="002901FC">
      <w:rPr>
        <w:rFonts w:asciiTheme="minorHAnsi" w:hAnsiTheme="minorHAnsi" w:cstheme="minorHAnsi"/>
        <w:sz w:val="20"/>
        <w:szCs w:val="20"/>
      </w:rPr>
      <w:fldChar w:fldCharType="begin"/>
    </w:r>
    <w:r w:rsidR="00937C4B" w:rsidRPr="002901FC">
      <w:rPr>
        <w:rFonts w:asciiTheme="minorHAnsi" w:hAnsiTheme="minorHAnsi" w:cstheme="minorHAnsi"/>
        <w:sz w:val="20"/>
        <w:szCs w:val="20"/>
      </w:rPr>
      <w:instrText xml:space="preserve"> PAGE  \* Arabic  \* MERGEFORMAT </w:instrText>
    </w:r>
    <w:r w:rsidR="00937C4B" w:rsidRPr="002901FC">
      <w:rPr>
        <w:rFonts w:asciiTheme="minorHAnsi" w:hAnsiTheme="minorHAnsi" w:cstheme="minorHAnsi"/>
        <w:sz w:val="20"/>
        <w:szCs w:val="20"/>
      </w:rPr>
      <w:fldChar w:fldCharType="separate"/>
    </w:r>
    <w:r w:rsidR="00937C4B" w:rsidRPr="002901FC">
      <w:rPr>
        <w:rFonts w:asciiTheme="minorHAnsi" w:hAnsiTheme="minorHAnsi" w:cstheme="minorHAnsi"/>
        <w:noProof/>
        <w:sz w:val="20"/>
        <w:szCs w:val="20"/>
      </w:rPr>
      <w:t>1</w:t>
    </w:r>
    <w:r w:rsidR="00937C4B" w:rsidRPr="002901FC">
      <w:rPr>
        <w:rFonts w:asciiTheme="minorHAnsi" w:hAnsiTheme="minorHAnsi" w:cstheme="minorHAnsi"/>
        <w:sz w:val="20"/>
        <w:szCs w:val="20"/>
      </w:rPr>
      <w:fldChar w:fldCharType="end"/>
    </w:r>
    <w:r w:rsidR="00937C4B" w:rsidRPr="002901FC">
      <w:rPr>
        <w:rFonts w:asciiTheme="minorHAnsi" w:hAnsiTheme="minorHAnsi" w:cstheme="minorHAnsi"/>
        <w:sz w:val="20"/>
        <w:szCs w:val="20"/>
      </w:rPr>
      <w:t xml:space="preserve"> of </w:t>
    </w:r>
    <w:r w:rsidR="00937C4B" w:rsidRPr="002901FC">
      <w:rPr>
        <w:rFonts w:asciiTheme="minorHAnsi" w:hAnsiTheme="minorHAnsi" w:cstheme="minorHAnsi"/>
        <w:sz w:val="20"/>
        <w:szCs w:val="20"/>
      </w:rPr>
      <w:fldChar w:fldCharType="begin"/>
    </w:r>
    <w:r w:rsidR="00937C4B" w:rsidRPr="002901FC">
      <w:rPr>
        <w:rFonts w:asciiTheme="minorHAnsi" w:hAnsiTheme="minorHAnsi" w:cstheme="minorHAnsi"/>
        <w:sz w:val="20"/>
        <w:szCs w:val="20"/>
      </w:rPr>
      <w:instrText xml:space="preserve"> NUMPAGES  \* Arabic  \* MERGEFORMAT </w:instrText>
    </w:r>
    <w:r w:rsidR="00937C4B" w:rsidRPr="002901FC">
      <w:rPr>
        <w:rFonts w:asciiTheme="minorHAnsi" w:hAnsiTheme="minorHAnsi" w:cstheme="minorHAnsi"/>
        <w:sz w:val="20"/>
        <w:szCs w:val="20"/>
      </w:rPr>
      <w:fldChar w:fldCharType="separate"/>
    </w:r>
    <w:r w:rsidR="00937C4B" w:rsidRPr="002901FC">
      <w:rPr>
        <w:rFonts w:asciiTheme="minorHAnsi" w:hAnsiTheme="minorHAnsi" w:cstheme="minorHAnsi"/>
        <w:noProof/>
        <w:sz w:val="20"/>
        <w:szCs w:val="20"/>
      </w:rPr>
      <w:t>12</w:t>
    </w:r>
    <w:r w:rsidR="00937C4B" w:rsidRPr="002901FC">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616BD" w14:textId="77777777" w:rsidR="00236012" w:rsidRDefault="00236012">
      <w:r>
        <w:separator/>
      </w:r>
    </w:p>
  </w:footnote>
  <w:footnote w:type="continuationSeparator" w:id="0">
    <w:p w14:paraId="78E252B9" w14:textId="77777777" w:rsidR="00236012" w:rsidRDefault="00236012">
      <w:r>
        <w:continuationSeparator/>
      </w:r>
    </w:p>
  </w:footnote>
  <w:footnote w:type="continuationNotice" w:id="1">
    <w:p w14:paraId="311903DC" w14:textId="77777777" w:rsidR="00236012" w:rsidRDefault="002360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3CB"/>
    <w:multiLevelType w:val="multilevel"/>
    <w:tmpl w:val="E528B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90489"/>
    <w:multiLevelType w:val="hybridMultilevel"/>
    <w:tmpl w:val="8D347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775FA6"/>
    <w:multiLevelType w:val="hybridMultilevel"/>
    <w:tmpl w:val="43126D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492DF9"/>
    <w:multiLevelType w:val="hybridMultilevel"/>
    <w:tmpl w:val="FAD67D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C15A33"/>
    <w:multiLevelType w:val="hybridMultilevel"/>
    <w:tmpl w:val="FAD67D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31089D"/>
    <w:multiLevelType w:val="multilevel"/>
    <w:tmpl w:val="5EB23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921BFC"/>
    <w:multiLevelType w:val="hybridMultilevel"/>
    <w:tmpl w:val="07E8D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DAA2982"/>
    <w:multiLevelType w:val="hybridMultilevel"/>
    <w:tmpl w:val="5FEEB4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F1041F"/>
    <w:multiLevelType w:val="hybridMultilevel"/>
    <w:tmpl w:val="766A1C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22E73DA5"/>
    <w:multiLevelType w:val="hybridMultilevel"/>
    <w:tmpl w:val="C5B8D7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0131DD"/>
    <w:multiLevelType w:val="multilevel"/>
    <w:tmpl w:val="701C5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352271"/>
    <w:multiLevelType w:val="hybridMultilevel"/>
    <w:tmpl w:val="B1C678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101623"/>
    <w:multiLevelType w:val="multilevel"/>
    <w:tmpl w:val="CE6A6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E01946"/>
    <w:multiLevelType w:val="hybridMultilevel"/>
    <w:tmpl w:val="AD24E4F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5F7681A"/>
    <w:multiLevelType w:val="hybridMultilevel"/>
    <w:tmpl w:val="04C09A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F80CE4"/>
    <w:multiLevelType w:val="hybridMultilevel"/>
    <w:tmpl w:val="3C88B12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360E18"/>
    <w:multiLevelType w:val="hybridMultilevel"/>
    <w:tmpl w:val="C5B8D7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504E63"/>
    <w:multiLevelType w:val="hybridMultilevel"/>
    <w:tmpl w:val="BD18F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AA0CC4"/>
    <w:multiLevelType w:val="hybridMultilevel"/>
    <w:tmpl w:val="6E5C5E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0CC5FD4"/>
    <w:multiLevelType w:val="hybridMultilevel"/>
    <w:tmpl w:val="1ADA665E"/>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160224B"/>
    <w:multiLevelType w:val="hybridMultilevel"/>
    <w:tmpl w:val="8D347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CF268A"/>
    <w:multiLevelType w:val="hybridMultilevel"/>
    <w:tmpl w:val="5FEEB4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DA1908"/>
    <w:multiLevelType w:val="multilevel"/>
    <w:tmpl w:val="E5D26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5D6F5B"/>
    <w:multiLevelType w:val="hybridMultilevel"/>
    <w:tmpl w:val="DFC8BE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9E377A6"/>
    <w:multiLevelType w:val="hybridMultilevel"/>
    <w:tmpl w:val="07E8D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C044C0"/>
    <w:multiLevelType w:val="hybridMultilevel"/>
    <w:tmpl w:val="07E8D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23004975">
    <w:abstractNumId w:val="34"/>
  </w:num>
  <w:num w:numId="2" w16cid:durableId="1871839593">
    <w:abstractNumId w:val="32"/>
  </w:num>
  <w:num w:numId="3" w16cid:durableId="426385599">
    <w:abstractNumId w:val="24"/>
  </w:num>
  <w:num w:numId="4" w16cid:durableId="1782530255">
    <w:abstractNumId w:val="22"/>
  </w:num>
  <w:num w:numId="5" w16cid:durableId="144124479">
    <w:abstractNumId w:val="22"/>
  </w:num>
  <w:num w:numId="6" w16cid:durableId="1504857088">
    <w:abstractNumId w:val="9"/>
  </w:num>
  <w:num w:numId="7" w16cid:durableId="2105685408">
    <w:abstractNumId w:val="22"/>
    <w:lvlOverride w:ilvl="0">
      <w:startOverride w:val="1"/>
    </w:lvlOverride>
    <w:lvlOverride w:ilvl="1"/>
    <w:lvlOverride w:ilvl="2"/>
    <w:lvlOverride w:ilvl="3"/>
    <w:lvlOverride w:ilvl="4"/>
    <w:lvlOverride w:ilvl="5"/>
    <w:lvlOverride w:ilvl="6"/>
    <w:lvlOverride w:ilvl="7"/>
    <w:lvlOverride w:ilvl="8"/>
  </w:num>
  <w:num w:numId="8" w16cid:durableId="644357835">
    <w:abstractNumId w:val="4"/>
  </w:num>
  <w:num w:numId="9" w16cid:durableId="945500608">
    <w:abstractNumId w:val="11"/>
  </w:num>
  <w:num w:numId="10" w16cid:durableId="145049403">
    <w:abstractNumId w:val="15"/>
  </w:num>
  <w:num w:numId="11" w16cid:durableId="206571792">
    <w:abstractNumId w:val="33"/>
  </w:num>
  <w:num w:numId="12" w16cid:durableId="1003968979">
    <w:abstractNumId w:val="19"/>
  </w:num>
  <w:num w:numId="13" w16cid:durableId="1562323177">
    <w:abstractNumId w:val="40"/>
  </w:num>
  <w:num w:numId="14" w16cid:durableId="34932364">
    <w:abstractNumId w:val="35"/>
  </w:num>
  <w:num w:numId="15" w16cid:durableId="1911965943">
    <w:abstractNumId w:val="28"/>
  </w:num>
  <w:num w:numId="16" w16cid:durableId="187068301">
    <w:abstractNumId w:val="38"/>
  </w:num>
  <w:num w:numId="17" w16cid:durableId="1028023965">
    <w:abstractNumId w:val="20"/>
  </w:num>
  <w:num w:numId="18" w16cid:durableId="49769879">
    <w:abstractNumId w:val="39"/>
  </w:num>
  <w:num w:numId="19" w16cid:durableId="12406741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4956752">
    <w:abstractNumId w:val="25"/>
  </w:num>
  <w:num w:numId="21" w16cid:durableId="250430593">
    <w:abstractNumId w:val="21"/>
  </w:num>
  <w:num w:numId="22" w16cid:durableId="736978574">
    <w:abstractNumId w:val="21"/>
  </w:num>
  <w:num w:numId="23" w16cid:durableId="71244134">
    <w:abstractNumId w:val="8"/>
  </w:num>
  <w:num w:numId="24" w16cid:durableId="440153391">
    <w:abstractNumId w:val="37"/>
  </w:num>
  <w:num w:numId="25" w16cid:durableId="1444419571">
    <w:abstractNumId w:val="41"/>
  </w:num>
  <w:num w:numId="26" w16cid:durableId="1618634336">
    <w:abstractNumId w:val="26"/>
  </w:num>
  <w:num w:numId="27" w16cid:durableId="1512723315">
    <w:abstractNumId w:val="1"/>
  </w:num>
  <w:num w:numId="28" w16cid:durableId="730353180">
    <w:abstractNumId w:val="27"/>
  </w:num>
  <w:num w:numId="29" w16cid:durableId="1415467779">
    <w:abstractNumId w:val="7"/>
  </w:num>
  <w:num w:numId="30" w16cid:durableId="598878798">
    <w:abstractNumId w:val="29"/>
  </w:num>
  <w:num w:numId="31" w16cid:durableId="1544635010">
    <w:abstractNumId w:val="13"/>
  </w:num>
  <w:num w:numId="32" w16cid:durableId="1450975687">
    <w:abstractNumId w:val="0"/>
  </w:num>
  <w:num w:numId="33" w16cid:durableId="455174837">
    <w:abstractNumId w:val="6"/>
  </w:num>
  <w:num w:numId="34" w16cid:durableId="1859195635">
    <w:abstractNumId w:val="31"/>
  </w:num>
  <w:num w:numId="35" w16cid:durableId="1594968255">
    <w:abstractNumId w:val="16"/>
  </w:num>
  <w:num w:numId="36" w16cid:durableId="339506227">
    <w:abstractNumId w:val="36"/>
  </w:num>
  <w:num w:numId="37" w16cid:durableId="903419457">
    <w:abstractNumId w:val="2"/>
  </w:num>
  <w:num w:numId="38" w16cid:durableId="1341422137">
    <w:abstractNumId w:val="3"/>
  </w:num>
  <w:num w:numId="39" w16cid:durableId="1918593891">
    <w:abstractNumId w:val="5"/>
  </w:num>
  <w:num w:numId="40" w16cid:durableId="1664577182">
    <w:abstractNumId w:val="12"/>
  </w:num>
  <w:num w:numId="41" w16cid:durableId="470446275">
    <w:abstractNumId w:val="23"/>
  </w:num>
  <w:num w:numId="42" w16cid:durableId="2042122162">
    <w:abstractNumId w:val="17"/>
  </w:num>
  <w:num w:numId="43" w16cid:durableId="1887637845">
    <w:abstractNumId w:val="18"/>
  </w:num>
  <w:num w:numId="44" w16cid:durableId="1464737083">
    <w:abstractNumId w:val="10"/>
  </w:num>
  <w:num w:numId="45" w16cid:durableId="68841470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021C1"/>
    <w:rsid w:val="00004E33"/>
    <w:rsid w:val="0000633E"/>
    <w:rsid w:val="0000672D"/>
    <w:rsid w:val="000068F9"/>
    <w:rsid w:val="00010165"/>
    <w:rsid w:val="00010D10"/>
    <w:rsid w:val="00011101"/>
    <w:rsid w:val="0001465C"/>
    <w:rsid w:val="00016F23"/>
    <w:rsid w:val="00017F08"/>
    <w:rsid w:val="0002008E"/>
    <w:rsid w:val="000205D9"/>
    <w:rsid w:val="00022B76"/>
    <w:rsid w:val="000263C9"/>
    <w:rsid w:val="00027DC5"/>
    <w:rsid w:val="00034119"/>
    <w:rsid w:val="00036EE3"/>
    <w:rsid w:val="0003744E"/>
    <w:rsid w:val="00040A62"/>
    <w:rsid w:val="00040BAA"/>
    <w:rsid w:val="00042EB6"/>
    <w:rsid w:val="00043901"/>
    <w:rsid w:val="000452C9"/>
    <w:rsid w:val="00046048"/>
    <w:rsid w:val="000471E1"/>
    <w:rsid w:val="0005065C"/>
    <w:rsid w:val="000507A7"/>
    <w:rsid w:val="00050C72"/>
    <w:rsid w:val="00050DFA"/>
    <w:rsid w:val="00050E63"/>
    <w:rsid w:val="00052242"/>
    <w:rsid w:val="0005381D"/>
    <w:rsid w:val="00054C52"/>
    <w:rsid w:val="00055DCF"/>
    <w:rsid w:val="000601EF"/>
    <w:rsid w:val="00061BD7"/>
    <w:rsid w:val="00062983"/>
    <w:rsid w:val="00063655"/>
    <w:rsid w:val="00064E92"/>
    <w:rsid w:val="00065E8F"/>
    <w:rsid w:val="00067706"/>
    <w:rsid w:val="000727C2"/>
    <w:rsid w:val="00072920"/>
    <w:rsid w:val="000730FA"/>
    <w:rsid w:val="000732D7"/>
    <w:rsid w:val="00073500"/>
    <w:rsid w:val="0007451F"/>
    <w:rsid w:val="0007550E"/>
    <w:rsid w:val="0007632A"/>
    <w:rsid w:val="00081A1B"/>
    <w:rsid w:val="00082A56"/>
    <w:rsid w:val="00082E1B"/>
    <w:rsid w:val="000835D1"/>
    <w:rsid w:val="00084345"/>
    <w:rsid w:val="00086740"/>
    <w:rsid w:val="00090F16"/>
    <w:rsid w:val="00093981"/>
    <w:rsid w:val="000947F0"/>
    <w:rsid w:val="00095236"/>
    <w:rsid w:val="00096690"/>
    <w:rsid w:val="00096A46"/>
    <w:rsid w:val="000A29D9"/>
    <w:rsid w:val="000A503C"/>
    <w:rsid w:val="000A5325"/>
    <w:rsid w:val="000A6652"/>
    <w:rsid w:val="000A7139"/>
    <w:rsid w:val="000A7343"/>
    <w:rsid w:val="000A738C"/>
    <w:rsid w:val="000A73FB"/>
    <w:rsid w:val="000B1935"/>
    <w:rsid w:val="000B47A7"/>
    <w:rsid w:val="000B6661"/>
    <w:rsid w:val="000C1C3D"/>
    <w:rsid w:val="000C1D7F"/>
    <w:rsid w:val="000C5139"/>
    <w:rsid w:val="000C6054"/>
    <w:rsid w:val="000C643D"/>
    <w:rsid w:val="000C64A6"/>
    <w:rsid w:val="000C6AAF"/>
    <w:rsid w:val="000D2246"/>
    <w:rsid w:val="000D270B"/>
    <w:rsid w:val="000D2CA6"/>
    <w:rsid w:val="000D6BDA"/>
    <w:rsid w:val="000E4D26"/>
    <w:rsid w:val="000E55FE"/>
    <w:rsid w:val="000E5B14"/>
    <w:rsid w:val="000F03CF"/>
    <w:rsid w:val="000F2496"/>
    <w:rsid w:val="000F3B30"/>
    <w:rsid w:val="000F7F95"/>
    <w:rsid w:val="001052FE"/>
    <w:rsid w:val="001104F4"/>
    <w:rsid w:val="00110E10"/>
    <w:rsid w:val="00111574"/>
    <w:rsid w:val="001124D2"/>
    <w:rsid w:val="0011498C"/>
    <w:rsid w:val="0011528C"/>
    <w:rsid w:val="001154F2"/>
    <w:rsid w:val="001156F0"/>
    <w:rsid w:val="001169F1"/>
    <w:rsid w:val="001208EC"/>
    <w:rsid w:val="00121E64"/>
    <w:rsid w:val="001224F3"/>
    <w:rsid w:val="00125558"/>
    <w:rsid w:val="001304D1"/>
    <w:rsid w:val="00131E20"/>
    <w:rsid w:val="001331AB"/>
    <w:rsid w:val="00133EC9"/>
    <w:rsid w:val="001354DD"/>
    <w:rsid w:val="0013579D"/>
    <w:rsid w:val="0013630D"/>
    <w:rsid w:val="00140B02"/>
    <w:rsid w:val="0014446C"/>
    <w:rsid w:val="00144CD0"/>
    <w:rsid w:val="0014516F"/>
    <w:rsid w:val="0014650A"/>
    <w:rsid w:val="00152BBD"/>
    <w:rsid w:val="00152CB9"/>
    <w:rsid w:val="00156F40"/>
    <w:rsid w:val="00157A98"/>
    <w:rsid w:val="0016222A"/>
    <w:rsid w:val="00163401"/>
    <w:rsid w:val="00166FF7"/>
    <w:rsid w:val="001672EF"/>
    <w:rsid w:val="00167883"/>
    <w:rsid w:val="001718AD"/>
    <w:rsid w:val="001730A4"/>
    <w:rsid w:val="001736F9"/>
    <w:rsid w:val="00173710"/>
    <w:rsid w:val="00176EC4"/>
    <w:rsid w:val="00177BDD"/>
    <w:rsid w:val="00180B40"/>
    <w:rsid w:val="0018242E"/>
    <w:rsid w:val="00184884"/>
    <w:rsid w:val="00184E21"/>
    <w:rsid w:val="0018713F"/>
    <w:rsid w:val="00187621"/>
    <w:rsid w:val="00187909"/>
    <w:rsid w:val="00194E65"/>
    <w:rsid w:val="001977C7"/>
    <w:rsid w:val="001A28A3"/>
    <w:rsid w:val="001A7E13"/>
    <w:rsid w:val="001B00DC"/>
    <w:rsid w:val="001B0113"/>
    <w:rsid w:val="001B0D3C"/>
    <w:rsid w:val="001B0EF8"/>
    <w:rsid w:val="001B1E82"/>
    <w:rsid w:val="001B286D"/>
    <w:rsid w:val="001B4794"/>
    <w:rsid w:val="001B5B3D"/>
    <w:rsid w:val="001C02BA"/>
    <w:rsid w:val="001C0CAC"/>
    <w:rsid w:val="001C6152"/>
    <w:rsid w:val="001C668A"/>
    <w:rsid w:val="001D0CDF"/>
    <w:rsid w:val="001D140E"/>
    <w:rsid w:val="001D2525"/>
    <w:rsid w:val="001D39C0"/>
    <w:rsid w:val="001D65F1"/>
    <w:rsid w:val="001D74AB"/>
    <w:rsid w:val="001E0B98"/>
    <w:rsid w:val="001E1743"/>
    <w:rsid w:val="001E20C6"/>
    <w:rsid w:val="001E31D9"/>
    <w:rsid w:val="001E3CF4"/>
    <w:rsid w:val="001E3E1A"/>
    <w:rsid w:val="001E4C3F"/>
    <w:rsid w:val="001E6A63"/>
    <w:rsid w:val="001F09B0"/>
    <w:rsid w:val="001F183E"/>
    <w:rsid w:val="001F32CC"/>
    <w:rsid w:val="001F5392"/>
    <w:rsid w:val="001F6918"/>
    <w:rsid w:val="00200BA0"/>
    <w:rsid w:val="00201347"/>
    <w:rsid w:val="00204324"/>
    <w:rsid w:val="00204C8C"/>
    <w:rsid w:val="00204F23"/>
    <w:rsid w:val="00205CBA"/>
    <w:rsid w:val="002127B1"/>
    <w:rsid w:val="00214C3C"/>
    <w:rsid w:val="0021667F"/>
    <w:rsid w:val="002206A8"/>
    <w:rsid w:val="002223F9"/>
    <w:rsid w:val="00223442"/>
    <w:rsid w:val="002260C3"/>
    <w:rsid w:val="00231FF4"/>
    <w:rsid w:val="002322AE"/>
    <w:rsid w:val="0023251F"/>
    <w:rsid w:val="00233339"/>
    <w:rsid w:val="00233A9D"/>
    <w:rsid w:val="00233E6C"/>
    <w:rsid w:val="002353C6"/>
    <w:rsid w:val="00235494"/>
    <w:rsid w:val="00236012"/>
    <w:rsid w:val="0023690D"/>
    <w:rsid w:val="00237521"/>
    <w:rsid w:val="002447EC"/>
    <w:rsid w:val="00250E22"/>
    <w:rsid w:val="00250FE2"/>
    <w:rsid w:val="00252C8D"/>
    <w:rsid w:val="00253A49"/>
    <w:rsid w:val="002545A9"/>
    <w:rsid w:val="0025507C"/>
    <w:rsid w:val="00257CC0"/>
    <w:rsid w:val="00260F4F"/>
    <w:rsid w:val="0026322A"/>
    <w:rsid w:val="00265C7C"/>
    <w:rsid w:val="0026614E"/>
    <w:rsid w:val="00270ADE"/>
    <w:rsid w:val="00270CFE"/>
    <w:rsid w:val="00273A35"/>
    <w:rsid w:val="00274A08"/>
    <w:rsid w:val="00275307"/>
    <w:rsid w:val="00275773"/>
    <w:rsid w:val="00275868"/>
    <w:rsid w:val="00277681"/>
    <w:rsid w:val="002779EC"/>
    <w:rsid w:val="00280E82"/>
    <w:rsid w:val="002814C9"/>
    <w:rsid w:val="00283A20"/>
    <w:rsid w:val="00287AE1"/>
    <w:rsid w:val="002901FC"/>
    <w:rsid w:val="002929C3"/>
    <w:rsid w:val="0029439F"/>
    <w:rsid w:val="00294C62"/>
    <w:rsid w:val="00295807"/>
    <w:rsid w:val="00295E54"/>
    <w:rsid w:val="00297532"/>
    <w:rsid w:val="00297802"/>
    <w:rsid w:val="002A0BF6"/>
    <w:rsid w:val="002A172D"/>
    <w:rsid w:val="002A210D"/>
    <w:rsid w:val="002A30C1"/>
    <w:rsid w:val="002A3949"/>
    <w:rsid w:val="002A44E8"/>
    <w:rsid w:val="002A72B8"/>
    <w:rsid w:val="002B0534"/>
    <w:rsid w:val="002B18B7"/>
    <w:rsid w:val="002B1D30"/>
    <w:rsid w:val="002B3356"/>
    <w:rsid w:val="002B3853"/>
    <w:rsid w:val="002B3CC5"/>
    <w:rsid w:val="002B484F"/>
    <w:rsid w:val="002B7808"/>
    <w:rsid w:val="002C0310"/>
    <w:rsid w:val="002C08C7"/>
    <w:rsid w:val="002C1311"/>
    <w:rsid w:val="002C2A72"/>
    <w:rsid w:val="002C3081"/>
    <w:rsid w:val="002C33D7"/>
    <w:rsid w:val="002C7001"/>
    <w:rsid w:val="002D1843"/>
    <w:rsid w:val="002D4430"/>
    <w:rsid w:val="002D44E5"/>
    <w:rsid w:val="002D4F30"/>
    <w:rsid w:val="002D563F"/>
    <w:rsid w:val="002D5BBB"/>
    <w:rsid w:val="002D73C8"/>
    <w:rsid w:val="002E05AB"/>
    <w:rsid w:val="002E1026"/>
    <w:rsid w:val="002E387B"/>
    <w:rsid w:val="002E4C21"/>
    <w:rsid w:val="002F4115"/>
    <w:rsid w:val="002F48AF"/>
    <w:rsid w:val="002F4AFF"/>
    <w:rsid w:val="002F6113"/>
    <w:rsid w:val="00300384"/>
    <w:rsid w:val="00301497"/>
    <w:rsid w:val="003035F1"/>
    <w:rsid w:val="003038BB"/>
    <w:rsid w:val="00303920"/>
    <w:rsid w:val="00310FF3"/>
    <w:rsid w:val="0031217E"/>
    <w:rsid w:val="00312716"/>
    <w:rsid w:val="00313827"/>
    <w:rsid w:val="00314F61"/>
    <w:rsid w:val="0031619C"/>
    <w:rsid w:val="0032272B"/>
    <w:rsid w:val="00326307"/>
    <w:rsid w:val="00327F14"/>
    <w:rsid w:val="00330C69"/>
    <w:rsid w:val="00332071"/>
    <w:rsid w:val="00333792"/>
    <w:rsid w:val="00333B5A"/>
    <w:rsid w:val="003343CA"/>
    <w:rsid w:val="003345B2"/>
    <w:rsid w:val="003367F6"/>
    <w:rsid w:val="003406EE"/>
    <w:rsid w:val="0034187B"/>
    <w:rsid w:val="00342B01"/>
    <w:rsid w:val="00343D82"/>
    <w:rsid w:val="003449CE"/>
    <w:rsid w:val="00345462"/>
    <w:rsid w:val="0034782E"/>
    <w:rsid w:val="00347D2B"/>
    <w:rsid w:val="00350C26"/>
    <w:rsid w:val="00350E33"/>
    <w:rsid w:val="003525D3"/>
    <w:rsid w:val="003536FF"/>
    <w:rsid w:val="00355708"/>
    <w:rsid w:val="00357A58"/>
    <w:rsid w:val="00362467"/>
    <w:rsid w:val="00362C84"/>
    <w:rsid w:val="003643AB"/>
    <w:rsid w:val="00364F14"/>
    <w:rsid w:val="00366816"/>
    <w:rsid w:val="0037110D"/>
    <w:rsid w:val="00372A1F"/>
    <w:rsid w:val="00376802"/>
    <w:rsid w:val="0037770E"/>
    <w:rsid w:val="00377C17"/>
    <w:rsid w:val="003801E0"/>
    <w:rsid w:val="0038042D"/>
    <w:rsid w:val="003820D7"/>
    <w:rsid w:val="0038276A"/>
    <w:rsid w:val="00384576"/>
    <w:rsid w:val="00384A8D"/>
    <w:rsid w:val="00385886"/>
    <w:rsid w:val="00386150"/>
    <w:rsid w:val="00386322"/>
    <w:rsid w:val="0038710C"/>
    <w:rsid w:val="00390328"/>
    <w:rsid w:val="0039226C"/>
    <w:rsid w:val="0039368D"/>
    <w:rsid w:val="00393824"/>
    <w:rsid w:val="003943F7"/>
    <w:rsid w:val="0039681A"/>
    <w:rsid w:val="0039715D"/>
    <w:rsid w:val="003971FD"/>
    <w:rsid w:val="003A1BA2"/>
    <w:rsid w:val="003A5131"/>
    <w:rsid w:val="003A6068"/>
    <w:rsid w:val="003A6C69"/>
    <w:rsid w:val="003A78AD"/>
    <w:rsid w:val="003B01F5"/>
    <w:rsid w:val="003B02F2"/>
    <w:rsid w:val="003B42E1"/>
    <w:rsid w:val="003B4FD5"/>
    <w:rsid w:val="003B63CC"/>
    <w:rsid w:val="003B6759"/>
    <w:rsid w:val="003B6CAA"/>
    <w:rsid w:val="003C113E"/>
    <w:rsid w:val="003C19F5"/>
    <w:rsid w:val="003C1C21"/>
    <w:rsid w:val="003C3443"/>
    <w:rsid w:val="003C36C9"/>
    <w:rsid w:val="003C47CE"/>
    <w:rsid w:val="003C4A75"/>
    <w:rsid w:val="003C5E40"/>
    <w:rsid w:val="003C75F4"/>
    <w:rsid w:val="003D23EA"/>
    <w:rsid w:val="003D3038"/>
    <w:rsid w:val="003D3EA7"/>
    <w:rsid w:val="003D45EE"/>
    <w:rsid w:val="003D4877"/>
    <w:rsid w:val="003D75E1"/>
    <w:rsid w:val="003E0EB7"/>
    <w:rsid w:val="003E26AE"/>
    <w:rsid w:val="003E5400"/>
    <w:rsid w:val="003E6D0D"/>
    <w:rsid w:val="003E733F"/>
    <w:rsid w:val="003E748F"/>
    <w:rsid w:val="003E7E5E"/>
    <w:rsid w:val="003F0130"/>
    <w:rsid w:val="003F1CEE"/>
    <w:rsid w:val="003F46EA"/>
    <w:rsid w:val="003F5322"/>
    <w:rsid w:val="00401422"/>
    <w:rsid w:val="00405037"/>
    <w:rsid w:val="0040598F"/>
    <w:rsid w:val="00405A2F"/>
    <w:rsid w:val="0041060B"/>
    <w:rsid w:val="00410B85"/>
    <w:rsid w:val="0041118D"/>
    <w:rsid w:val="004131C2"/>
    <w:rsid w:val="00413BA1"/>
    <w:rsid w:val="00416D6A"/>
    <w:rsid w:val="0041798C"/>
    <w:rsid w:val="004234EA"/>
    <w:rsid w:val="004234F3"/>
    <w:rsid w:val="00424017"/>
    <w:rsid w:val="0042426D"/>
    <w:rsid w:val="00424857"/>
    <w:rsid w:val="004249B2"/>
    <w:rsid w:val="00426C5A"/>
    <w:rsid w:val="004316DB"/>
    <w:rsid w:val="00435CC1"/>
    <w:rsid w:val="00436F8F"/>
    <w:rsid w:val="00437FF8"/>
    <w:rsid w:val="00441BA5"/>
    <w:rsid w:val="00443157"/>
    <w:rsid w:val="004449F3"/>
    <w:rsid w:val="004452E5"/>
    <w:rsid w:val="004464F7"/>
    <w:rsid w:val="00447F3C"/>
    <w:rsid w:val="00450B41"/>
    <w:rsid w:val="00451640"/>
    <w:rsid w:val="00454B16"/>
    <w:rsid w:val="004579CC"/>
    <w:rsid w:val="00457D39"/>
    <w:rsid w:val="00461777"/>
    <w:rsid w:val="004625A1"/>
    <w:rsid w:val="004628DF"/>
    <w:rsid w:val="00463366"/>
    <w:rsid w:val="00465A7A"/>
    <w:rsid w:val="00466566"/>
    <w:rsid w:val="00467A83"/>
    <w:rsid w:val="004701C8"/>
    <w:rsid w:val="00472AF6"/>
    <w:rsid w:val="00474D7C"/>
    <w:rsid w:val="004800D4"/>
    <w:rsid w:val="0048121F"/>
    <w:rsid w:val="00483489"/>
    <w:rsid w:val="00485174"/>
    <w:rsid w:val="00490202"/>
    <w:rsid w:val="004943F3"/>
    <w:rsid w:val="00495F0B"/>
    <w:rsid w:val="0049697C"/>
    <w:rsid w:val="00497FBC"/>
    <w:rsid w:val="004A29FB"/>
    <w:rsid w:val="004A430C"/>
    <w:rsid w:val="004A65F9"/>
    <w:rsid w:val="004B08D8"/>
    <w:rsid w:val="004B0F6A"/>
    <w:rsid w:val="004B29B8"/>
    <w:rsid w:val="004B628E"/>
    <w:rsid w:val="004B6491"/>
    <w:rsid w:val="004B668F"/>
    <w:rsid w:val="004C0F20"/>
    <w:rsid w:val="004C6026"/>
    <w:rsid w:val="004D1C2F"/>
    <w:rsid w:val="004D3D42"/>
    <w:rsid w:val="004D5731"/>
    <w:rsid w:val="004D5E03"/>
    <w:rsid w:val="004D6E55"/>
    <w:rsid w:val="004D7632"/>
    <w:rsid w:val="004D78B5"/>
    <w:rsid w:val="004F0D48"/>
    <w:rsid w:val="004F1B77"/>
    <w:rsid w:val="004F373D"/>
    <w:rsid w:val="00500C11"/>
    <w:rsid w:val="00507F9D"/>
    <w:rsid w:val="00510903"/>
    <w:rsid w:val="005119B5"/>
    <w:rsid w:val="0051249D"/>
    <w:rsid w:val="005136DC"/>
    <w:rsid w:val="00520732"/>
    <w:rsid w:val="00520CD7"/>
    <w:rsid w:val="00522115"/>
    <w:rsid w:val="00522F30"/>
    <w:rsid w:val="00523290"/>
    <w:rsid w:val="0052372F"/>
    <w:rsid w:val="0052487B"/>
    <w:rsid w:val="00533F43"/>
    <w:rsid w:val="00534A86"/>
    <w:rsid w:val="005353D1"/>
    <w:rsid w:val="0053611B"/>
    <w:rsid w:val="00536A4F"/>
    <w:rsid w:val="005401C1"/>
    <w:rsid w:val="00540432"/>
    <w:rsid w:val="00542352"/>
    <w:rsid w:val="00542E3A"/>
    <w:rsid w:val="00544892"/>
    <w:rsid w:val="005475C6"/>
    <w:rsid w:val="00553358"/>
    <w:rsid w:val="00557778"/>
    <w:rsid w:val="005606A5"/>
    <w:rsid w:val="005608A3"/>
    <w:rsid w:val="00561391"/>
    <w:rsid w:val="00563311"/>
    <w:rsid w:val="00564A53"/>
    <w:rsid w:val="00565CD7"/>
    <w:rsid w:val="00565DA0"/>
    <w:rsid w:val="00566DF8"/>
    <w:rsid w:val="00567BE6"/>
    <w:rsid w:val="00570B2C"/>
    <w:rsid w:val="00571201"/>
    <w:rsid w:val="005718B6"/>
    <w:rsid w:val="00575EE4"/>
    <w:rsid w:val="00576EFA"/>
    <w:rsid w:val="00580FA9"/>
    <w:rsid w:val="00584946"/>
    <w:rsid w:val="00587E62"/>
    <w:rsid w:val="00593396"/>
    <w:rsid w:val="0059607D"/>
    <w:rsid w:val="00596E63"/>
    <w:rsid w:val="005A06E8"/>
    <w:rsid w:val="005A09D2"/>
    <w:rsid w:val="005A13AB"/>
    <w:rsid w:val="005A15A3"/>
    <w:rsid w:val="005A1F87"/>
    <w:rsid w:val="005A4ECE"/>
    <w:rsid w:val="005B1F67"/>
    <w:rsid w:val="005C0446"/>
    <w:rsid w:val="005C14D8"/>
    <w:rsid w:val="005C1F0A"/>
    <w:rsid w:val="005C2184"/>
    <w:rsid w:val="005C323B"/>
    <w:rsid w:val="005C3EA1"/>
    <w:rsid w:val="005C3F38"/>
    <w:rsid w:val="005C5854"/>
    <w:rsid w:val="005C7889"/>
    <w:rsid w:val="005D0290"/>
    <w:rsid w:val="005D0ACF"/>
    <w:rsid w:val="005D2850"/>
    <w:rsid w:val="005D2C66"/>
    <w:rsid w:val="005D5585"/>
    <w:rsid w:val="005D78CE"/>
    <w:rsid w:val="005E2850"/>
    <w:rsid w:val="005E292E"/>
    <w:rsid w:val="005E39D4"/>
    <w:rsid w:val="005E4E8D"/>
    <w:rsid w:val="005E51C8"/>
    <w:rsid w:val="005E7560"/>
    <w:rsid w:val="005E7C4E"/>
    <w:rsid w:val="005E7E1A"/>
    <w:rsid w:val="005F0308"/>
    <w:rsid w:val="005F04DE"/>
    <w:rsid w:val="005F0BB6"/>
    <w:rsid w:val="005F3714"/>
    <w:rsid w:val="005F60A3"/>
    <w:rsid w:val="005F7213"/>
    <w:rsid w:val="006009CA"/>
    <w:rsid w:val="006017FE"/>
    <w:rsid w:val="00607230"/>
    <w:rsid w:val="006075CB"/>
    <w:rsid w:val="00610033"/>
    <w:rsid w:val="006103B1"/>
    <w:rsid w:val="006104B9"/>
    <w:rsid w:val="00612287"/>
    <w:rsid w:val="00612A09"/>
    <w:rsid w:val="00613ADB"/>
    <w:rsid w:val="00613C2C"/>
    <w:rsid w:val="006154CC"/>
    <w:rsid w:val="00617E15"/>
    <w:rsid w:val="006249A2"/>
    <w:rsid w:val="00627E10"/>
    <w:rsid w:val="0063020F"/>
    <w:rsid w:val="0063032C"/>
    <w:rsid w:val="00631A36"/>
    <w:rsid w:val="00632EC3"/>
    <w:rsid w:val="00635997"/>
    <w:rsid w:val="00637FEA"/>
    <w:rsid w:val="006403A3"/>
    <w:rsid w:val="00642B12"/>
    <w:rsid w:val="0064331F"/>
    <w:rsid w:val="00643691"/>
    <w:rsid w:val="0064420A"/>
    <w:rsid w:val="006447FF"/>
    <w:rsid w:val="00646CF5"/>
    <w:rsid w:val="00647B62"/>
    <w:rsid w:val="00647C48"/>
    <w:rsid w:val="00650346"/>
    <w:rsid w:val="00650E05"/>
    <w:rsid w:val="00650F56"/>
    <w:rsid w:val="006514B0"/>
    <w:rsid w:val="006553F9"/>
    <w:rsid w:val="00660C40"/>
    <w:rsid w:val="00661C9E"/>
    <w:rsid w:val="00662DA0"/>
    <w:rsid w:val="006646F9"/>
    <w:rsid w:val="006667A4"/>
    <w:rsid w:val="006671D5"/>
    <w:rsid w:val="00672B93"/>
    <w:rsid w:val="00675A6C"/>
    <w:rsid w:val="0067671B"/>
    <w:rsid w:val="00676A52"/>
    <w:rsid w:val="00677B7E"/>
    <w:rsid w:val="00677C9E"/>
    <w:rsid w:val="0068209E"/>
    <w:rsid w:val="00682101"/>
    <w:rsid w:val="00682394"/>
    <w:rsid w:val="00682615"/>
    <w:rsid w:val="00682B3D"/>
    <w:rsid w:val="00685575"/>
    <w:rsid w:val="0068575F"/>
    <w:rsid w:val="00687AC2"/>
    <w:rsid w:val="006900FA"/>
    <w:rsid w:val="00692D30"/>
    <w:rsid w:val="00693D9F"/>
    <w:rsid w:val="00695A54"/>
    <w:rsid w:val="00695B45"/>
    <w:rsid w:val="0069672E"/>
    <w:rsid w:val="00697389"/>
    <w:rsid w:val="006A0CD5"/>
    <w:rsid w:val="006A19DD"/>
    <w:rsid w:val="006A5519"/>
    <w:rsid w:val="006A7EF3"/>
    <w:rsid w:val="006B10E1"/>
    <w:rsid w:val="006B5E12"/>
    <w:rsid w:val="006B5E74"/>
    <w:rsid w:val="006B7306"/>
    <w:rsid w:val="006B7969"/>
    <w:rsid w:val="006B7AA3"/>
    <w:rsid w:val="006C0A7D"/>
    <w:rsid w:val="006D12DC"/>
    <w:rsid w:val="006D1C64"/>
    <w:rsid w:val="006D5050"/>
    <w:rsid w:val="006E1DAC"/>
    <w:rsid w:val="006E2AFA"/>
    <w:rsid w:val="006E37ED"/>
    <w:rsid w:val="006E3ABE"/>
    <w:rsid w:val="006E64A7"/>
    <w:rsid w:val="006E72AA"/>
    <w:rsid w:val="006F1592"/>
    <w:rsid w:val="006F1CF5"/>
    <w:rsid w:val="006F480E"/>
    <w:rsid w:val="006F4AB0"/>
    <w:rsid w:val="006F7BCA"/>
    <w:rsid w:val="007004A9"/>
    <w:rsid w:val="00703DF2"/>
    <w:rsid w:val="00704A78"/>
    <w:rsid w:val="007060DC"/>
    <w:rsid w:val="007075F3"/>
    <w:rsid w:val="00710E17"/>
    <w:rsid w:val="00712F7E"/>
    <w:rsid w:val="00714B2A"/>
    <w:rsid w:val="00715B75"/>
    <w:rsid w:val="00717602"/>
    <w:rsid w:val="00724459"/>
    <w:rsid w:val="00724720"/>
    <w:rsid w:val="00727804"/>
    <w:rsid w:val="0073011B"/>
    <w:rsid w:val="007367BB"/>
    <w:rsid w:val="007369CF"/>
    <w:rsid w:val="007409EF"/>
    <w:rsid w:val="00742179"/>
    <w:rsid w:val="00744177"/>
    <w:rsid w:val="007459F4"/>
    <w:rsid w:val="00750628"/>
    <w:rsid w:val="007509E1"/>
    <w:rsid w:val="00752F31"/>
    <w:rsid w:val="00753AB9"/>
    <w:rsid w:val="007545C3"/>
    <w:rsid w:val="007568B5"/>
    <w:rsid w:val="00761A55"/>
    <w:rsid w:val="007651A7"/>
    <w:rsid w:val="00765A40"/>
    <w:rsid w:val="00765DBB"/>
    <w:rsid w:val="00767097"/>
    <w:rsid w:val="00767B7D"/>
    <w:rsid w:val="007728A0"/>
    <w:rsid w:val="00775249"/>
    <w:rsid w:val="00782459"/>
    <w:rsid w:val="007868CF"/>
    <w:rsid w:val="00787FD7"/>
    <w:rsid w:val="007921A6"/>
    <w:rsid w:val="00794D80"/>
    <w:rsid w:val="007950CD"/>
    <w:rsid w:val="00796086"/>
    <w:rsid w:val="007A0649"/>
    <w:rsid w:val="007A184B"/>
    <w:rsid w:val="007A2ABC"/>
    <w:rsid w:val="007A378D"/>
    <w:rsid w:val="007A4EA5"/>
    <w:rsid w:val="007A5187"/>
    <w:rsid w:val="007A55F3"/>
    <w:rsid w:val="007B08B3"/>
    <w:rsid w:val="007B1727"/>
    <w:rsid w:val="007B2826"/>
    <w:rsid w:val="007B3FCB"/>
    <w:rsid w:val="007B47EF"/>
    <w:rsid w:val="007B7CC6"/>
    <w:rsid w:val="007C3545"/>
    <w:rsid w:val="007D3D92"/>
    <w:rsid w:val="007D7532"/>
    <w:rsid w:val="007D7B7D"/>
    <w:rsid w:val="007D7F38"/>
    <w:rsid w:val="007E3554"/>
    <w:rsid w:val="007E5006"/>
    <w:rsid w:val="007E5392"/>
    <w:rsid w:val="007E7A65"/>
    <w:rsid w:val="007F0871"/>
    <w:rsid w:val="007F0EDF"/>
    <w:rsid w:val="007F3F6F"/>
    <w:rsid w:val="007F4B12"/>
    <w:rsid w:val="007F5A5F"/>
    <w:rsid w:val="007F5DF8"/>
    <w:rsid w:val="007F6129"/>
    <w:rsid w:val="007F7870"/>
    <w:rsid w:val="0080127D"/>
    <w:rsid w:val="0080160D"/>
    <w:rsid w:val="00801F38"/>
    <w:rsid w:val="0080437D"/>
    <w:rsid w:val="00806AE9"/>
    <w:rsid w:val="008114C0"/>
    <w:rsid w:val="0081680C"/>
    <w:rsid w:val="0081720A"/>
    <w:rsid w:val="00820F57"/>
    <w:rsid w:val="00821B88"/>
    <w:rsid w:val="008223D6"/>
    <w:rsid w:val="00822833"/>
    <w:rsid w:val="008239E5"/>
    <w:rsid w:val="00827B17"/>
    <w:rsid w:val="008314DA"/>
    <w:rsid w:val="0083429B"/>
    <w:rsid w:val="00834C55"/>
    <w:rsid w:val="0083708B"/>
    <w:rsid w:val="0083725B"/>
    <w:rsid w:val="00840045"/>
    <w:rsid w:val="0084208B"/>
    <w:rsid w:val="00843352"/>
    <w:rsid w:val="00844E55"/>
    <w:rsid w:val="00845AB7"/>
    <w:rsid w:val="008460C3"/>
    <w:rsid w:val="0084642A"/>
    <w:rsid w:val="0084682E"/>
    <w:rsid w:val="00846A74"/>
    <w:rsid w:val="0085104E"/>
    <w:rsid w:val="0085184C"/>
    <w:rsid w:val="008526B3"/>
    <w:rsid w:val="0085679A"/>
    <w:rsid w:val="00857402"/>
    <w:rsid w:val="00860823"/>
    <w:rsid w:val="00861186"/>
    <w:rsid w:val="0086249C"/>
    <w:rsid w:val="008632F1"/>
    <w:rsid w:val="0086507E"/>
    <w:rsid w:val="00866248"/>
    <w:rsid w:val="008719D0"/>
    <w:rsid w:val="00872A10"/>
    <w:rsid w:val="008743E2"/>
    <w:rsid w:val="00876290"/>
    <w:rsid w:val="00877D8B"/>
    <w:rsid w:val="00877FCB"/>
    <w:rsid w:val="008858D7"/>
    <w:rsid w:val="00886458"/>
    <w:rsid w:val="00892789"/>
    <w:rsid w:val="00892FF4"/>
    <w:rsid w:val="00895FC0"/>
    <w:rsid w:val="008966AF"/>
    <w:rsid w:val="008A30BB"/>
    <w:rsid w:val="008A4670"/>
    <w:rsid w:val="008A47BC"/>
    <w:rsid w:val="008A6B5A"/>
    <w:rsid w:val="008B035F"/>
    <w:rsid w:val="008B2BA8"/>
    <w:rsid w:val="008B582A"/>
    <w:rsid w:val="008B64F2"/>
    <w:rsid w:val="008C300D"/>
    <w:rsid w:val="008C3322"/>
    <w:rsid w:val="008C4DC0"/>
    <w:rsid w:val="008C4F3E"/>
    <w:rsid w:val="008C52F5"/>
    <w:rsid w:val="008C5D74"/>
    <w:rsid w:val="008C68D8"/>
    <w:rsid w:val="008C7B13"/>
    <w:rsid w:val="008D108A"/>
    <w:rsid w:val="008D2268"/>
    <w:rsid w:val="008D2510"/>
    <w:rsid w:val="008D2CBE"/>
    <w:rsid w:val="008D3D5A"/>
    <w:rsid w:val="008E068F"/>
    <w:rsid w:val="008E0978"/>
    <w:rsid w:val="008E0E08"/>
    <w:rsid w:val="008E1199"/>
    <w:rsid w:val="008E2D33"/>
    <w:rsid w:val="008E61FC"/>
    <w:rsid w:val="008E660D"/>
    <w:rsid w:val="008F254A"/>
    <w:rsid w:val="008F37D0"/>
    <w:rsid w:val="008F5DD5"/>
    <w:rsid w:val="008F68A7"/>
    <w:rsid w:val="00901CE3"/>
    <w:rsid w:val="0090415D"/>
    <w:rsid w:val="00904454"/>
    <w:rsid w:val="009056CA"/>
    <w:rsid w:val="009059CE"/>
    <w:rsid w:val="00905B35"/>
    <w:rsid w:val="00905CD4"/>
    <w:rsid w:val="00906E78"/>
    <w:rsid w:val="00907747"/>
    <w:rsid w:val="00907A83"/>
    <w:rsid w:val="00915ED8"/>
    <w:rsid w:val="00917660"/>
    <w:rsid w:val="009218A2"/>
    <w:rsid w:val="0092536D"/>
    <w:rsid w:val="00925CFB"/>
    <w:rsid w:val="00927E04"/>
    <w:rsid w:val="00932409"/>
    <w:rsid w:val="009346B1"/>
    <w:rsid w:val="009351EB"/>
    <w:rsid w:val="0093547D"/>
    <w:rsid w:val="00936371"/>
    <w:rsid w:val="00937C4B"/>
    <w:rsid w:val="009414F8"/>
    <w:rsid w:val="009424B6"/>
    <w:rsid w:val="00942E6A"/>
    <w:rsid w:val="00951E3F"/>
    <w:rsid w:val="00954712"/>
    <w:rsid w:val="00955118"/>
    <w:rsid w:val="00955635"/>
    <w:rsid w:val="00955D47"/>
    <w:rsid w:val="00960A21"/>
    <w:rsid w:val="00961A26"/>
    <w:rsid w:val="009628D8"/>
    <w:rsid w:val="0096684C"/>
    <w:rsid w:val="009700C5"/>
    <w:rsid w:val="009721F1"/>
    <w:rsid w:val="00972505"/>
    <w:rsid w:val="00973C1A"/>
    <w:rsid w:val="00974298"/>
    <w:rsid w:val="009777E2"/>
    <w:rsid w:val="00982960"/>
    <w:rsid w:val="00982C63"/>
    <w:rsid w:val="00986893"/>
    <w:rsid w:val="00987539"/>
    <w:rsid w:val="00990FB7"/>
    <w:rsid w:val="00993C7F"/>
    <w:rsid w:val="00994EE4"/>
    <w:rsid w:val="009956F7"/>
    <w:rsid w:val="0099602C"/>
    <w:rsid w:val="009A04D6"/>
    <w:rsid w:val="009A1146"/>
    <w:rsid w:val="009A11DB"/>
    <w:rsid w:val="009A1BEE"/>
    <w:rsid w:val="009A1E21"/>
    <w:rsid w:val="009A2DD1"/>
    <w:rsid w:val="009A3B18"/>
    <w:rsid w:val="009A4F37"/>
    <w:rsid w:val="009A60C8"/>
    <w:rsid w:val="009A7146"/>
    <w:rsid w:val="009A76EB"/>
    <w:rsid w:val="009B382F"/>
    <w:rsid w:val="009B72C6"/>
    <w:rsid w:val="009C13EF"/>
    <w:rsid w:val="009C3414"/>
    <w:rsid w:val="009C4BAA"/>
    <w:rsid w:val="009C4BE4"/>
    <w:rsid w:val="009C4E4D"/>
    <w:rsid w:val="009C58CE"/>
    <w:rsid w:val="009C6784"/>
    <w:rsid w:val="009D1997"/>
    <w:rsid w:val="009D2852"/>
    <w:rsid w:val="009D3F6C"/>
    <w:rsid w:val="009D481C"/>
    <w:rsid w:val="009D50FC"/>
    <w:rsid w:val="009D600C"/>
    <w:rsid w:val="009E3228"/>
    <w:rsid w:val="009F1F97"/>
    <w:rsid w:val="009F2B15"/>
    <w:rsid w:val="00A02D21"/>
    <w:rsid w:val="00A077FD"/>
    <w:rsid w:val="00A1336A"/>
    <w:rsid w:val="00A13C45"/>
    <w:rsid w:val="00A221AD"/>
    <w:rsid w:val="00A22A57"/>
    <w:rsid w:val="00A233B0"/>
    <w:rsid w:val="00A2674A"/>
    <w:rsid w:val="00A26EF2"/>
    <w:rsid w:val="00A27DD7"/>
    <w:rsid w:val="00A308B8"/>
    <w:rsid w:val="00A30EB3"/>
    <w:rsid w:val="00A31349"/>
    <w:rsid w:val="00A31523"/>
    <w:rsid w:val="00A3306A"/>
    <w:rsid w:val="00A33191"/>
    <w:rsid w:val="00A33420"/>
    <w:rsid w:val="00A33DD8"/>
    <w:rsid w:val="00A349D5"/>
    <w:rsid w:val="00A375E4"/>
    <w:rsid w:val="00A41F1A"/>
    <w:rsid w:val="00A4419D"/>
    <w:rsid w:val="00A509A0"/>
    <w:rsid w:val="00A513A9"/>
    <w:rsid w:val="00A52FAD"/>
    <w:rsid w:val="00A560F7"/>
    <w:rsid w:val="00A57FC9"/>
    <w:rsid w:val="00A60267"/>
    <w:rsid w:val="00A6404F"/>
    <w:rsid w:val="00A64109"/>
    <w:rsid w:val="00A80791"/>
    <w:rsid w:val="00A809F1"/>
    <w:rsid w:val="00A82584"/>
    <w:rsid w:val="00A83C81"/>
    <w:rsid w:val="00A854AE"/>
    <w:rsid w:val="00A85C0B"/>
    <w:rsid w:val="00A873C5"/>
    <w:rsid w:val="00A91069"/>
    <w:rsid w:val="00A91AFD"/>
    <w:rsid w:val="00A9240A"/>
    <w:rsid w:val="00A939B2"/>
    <w:rsid w:val="00A94CD2"/>
    <w:rsid w:val="00A95DF2"/>
    <w:rsid w:val="00A966EA"/>
    <w:rsid w:val="00A97EC0"/>
    <w:rsid w:val="00AA094E"/>
    <w:rsid w:val="00AA3F9E"/>
    <w:rsid w:val="00AA467A"/>
    <w:rsid w:val="00AA517E"/>
    <w:rsid w:val="00AA5A8C"/>
    <w:rsid w:val="00AA5B25"/>
    <w:rsid w:val="00AB0261"/>
    <w:rsid w:val="00AB0748"/>
    <w:rsid w:val="00AB1234"/>
    <w:rsid w:val="00AB373D"/>
    <w:rsid w:val="00AB619D"/>
    <w:rsid w:val="00AB6CBA"/>
    <w:rsid w:val="00AB7865"/>
    <w:rsid w:val="00AC0413"/>
    <w:rsid w:val="00AC20BB"/>
    <w:rsid w:val="00AC231C"/>
    <w:rsid w:val="00AC57DC"/>
    <w:rsid w:val="00AC6541"/>
    <w:rsid w:val="00AD2A57"/>
    <w:rsid w:val="00AD2CED"/>
    <w:rsid w:val="00AD5883"/>
    <w:rsid w:val="00AD6ADA"/>
    <w:rsid w:val="00AD71CD"/>
    <w:rsid w:val="00AD7906"/>
    <w:rsid w:val="00AE07A0"/>
    <w:rsid w:val="00AF14C4"/>
    <w:rsid w:val="00AF34BC"/>
    <w:rsid w:val="00AF36C0"/>
    <w:rsid w:val="00AF45AF"/>
    <w:rsid w:val="00AF4CB2"/>
    <w:rsid w:val="00AF4D5C"/>
    <w:rsid w:val="00AF4F2B"/>
    <w:rsid w:val="00AF581D"/>
    <w:rsid w:val="00B0121D"/>
    <w:rsid w:val="00B01B69"/>
    <w:rsid w:val="00B023F3"/>
    <w:rsid w:val="00B02572"/>
    <w:rsid w:val="00B025D6"/>
    <w:rsid w:val="00B036EB"/>
    <w:rsid w:val="00B06D83"/>
    <w:rsid w:val="00B0793B"/>
    <w:rsid w:val="00B137C1"/>
    <w:rsid w:val="00B16192"/>
    <w:rsid w:val="00B209FA"/>
    <w:rsid w:val="00B2126D"/>
    <w:rsid w:val="00B21BBF"/>
    <w:rsid w:val="00B22466"/>
    <w:rsid w:val="00B225F3"/>
    <w:rsid w:val="00B227A0"/>
    <w:rsid w:val="00B24C14"/>
    <w:rsid w:val="00B26D2D"/>
    <w:rsid w:val="00B27A99"/>
    <w:rsid w:val="00B30B29"/>
    <w:rsid w:val="00B33B5B"/>
    <w:rsid w:val="00B36BBB"/>
    <w:rsid w:val="00B3706A"/>
    <w:rsid w:val="00B37B68"/>
    <w:rsid w:val="00B40213"/>
    <w:rsid w:val="00B40EED"/>
    <w:rsid w:val="00B41E26"/>
    <w:rsid w:val="00B41F3D"/>
    <w:rsid w:val="00B42379"/>
    <w:rsid w:val="00B42678"/>
    <w:rsid w:val="00B449DA"/>
    <w:rsid w:val="00B456E4"/>
    <w:rsid w:val="00B47FD3"/>
    <w:rsid w:val="00B52421"/>
    <w:rsid w:val="00B52585"/>
    <w:rsid w:val="00B525A7"/>
    <w:rsid w:val="00B56A6F"/>
    <w:rsid w:val="00B571D4"/>
    <w:rsid w:val="00B67FA7"/>
    <w:rsid w:val="00B71B6D"/>
    <w:rsid w:val="00B72B5C"/>
    <w:rsid w:val="00B75CC2"/>
    <w:rsid w:val="00B76B96"/>
    <w:rsid w:val="00B80DA1"/>
    <w:rsid w:val="00B82D28"/>
    <w:rsid w:val="00B8338E"/>
    <w:rsid w:val="00B839CD"/>
    <w:rsid w:val="00B848C7"/>
    <w:rsid w:val="00B8640B"/>
    <w:rsid w:val="00B87CC8"/>
    <w:rsid w:val="00B906BE"/>
    <w:rsid w:val="00B9145E"/>
    <w:rsid w:val="00B92D84"/>
    <w:rsid w:val="00B92F2C"/>
    <w:rsid w:val="00B95374"/>
    <w:rsid w:val="00B97270"/>
    <w:rsid w:val="00B973DA"/>
    <w:rsid w:val="00BA1C94"/>
    <w:rsid w:val="00BA3C26"/>
    <w:rsid w:val="00BA3E29"/>
    <w:rsid w:val="00BA4CC3"/>
    <w:rsid w:val="00BA6DC7"/>
    <w:rsid w:val="00BB1B16"/>
    <w:rsid w:val="00BB57C2"/>
    <w:rsid w:val="00BB6512"/>
    <w:rsid w:val="00BB67D9"/>
    <w:rsid w:val="00BC1A3E"/>
    <w:rsid w:val="00BC1FED"/>
    <w:rsid w:val="00BC409C"/>
    <w:rsid w:val="00BC46A6"/>
    <w:rsid w:val="00BC5ABF"/>
    <w:rsid w:val="00BD2BCD"/>
    <w:rsid w:val="00BD610C"/>
    <w:rsid w:val="00BD673B"/>
    <w:rsid w:val="00BD75CD"/>
    <w:rsid w:val="00BE11C5"/>
    <w:rsid w:val="00BE1CB5"/>
    <w:rsid w:val="00BE2067"/>
    <w:rsid w:val="00BE4ADE"/>
    <w:rsid w:val="00BF03CB"/>
    <w:rsid w:val="00BF1810"/>
    <w:rsid w:val="00BF34ED"/>
    <w:rsid w:val="00BF3CC9"/>
    <w:rsid w:val="00BF6095"/>
    <w:rsid w:val="00BF6767"/>
    <w:rsid w:val="00BF7296"/>
    <w:rsid w:val="00C005EF"/>
    <w:rsid w:val="00C00766"/>
    <w:rsid w:val="00C00F2C"/>
    <w:rsid w:val="00C01981"/>
    <w:rsid w:val="00C04516"/>
    <w:rsid w:val="00C0495E"/>
    <w:rsid w:val="00C05D55"/>
    <w:rsid w:val="00C06129"/>
    <w:rsid w:val="00C11BCF"/>
    <w:rsid w:val="00C11FF3"/>
    <w:rsid w:val="00C154F4"/>
    <w:rsid w:val="00C16C88"/>
    <w:rsid w:val="00C1765E"/>
    <w:rsid w:val="00C256EF"/>
    <w:rsid w:val="00C25FAB"/>
    <w:rsid w:val="00C3157E"/>
    <w:rsid w:val="00C35807"/>
    <w:rsid w:val="00C40224"/>
    <w:rsid w:val="00C40B47"/>
    <w:rsid w:val="00C43295"/>
    <w:rsid w:val="00C43FDE"/>
    <w:rsid w:val="00C440FF"/>
    <w:rsid w:val="00C45A5C"/>
    <w:rsid w:val="00C45CEB"/>
    <w:rsid w:val="00C46F37"/>
    <w:rsid w:val="00C475A8"/>
    <w:rsid w:val="00C50C9F"/>
    <w:rsid w:val="00C51455"/>
    <w:rsid w:val="00C51AF3"/>
    <w:rsid w:val="00C534EE"/>
    <w:rsid w:val="00C56C68"/>
    <w:rsid w:val="00C56DEB"/>
    <w:rsid w:val="00C605B7"/>
    <w:rsid w:val="00C60F05"/>
    <w:rsid w:val="00C6323A"/>
    <w:rsid w:val="00C67DEE"/>
    <w:rsid w:val="00C7174D"/>
    <w:rsid w:val="00C7357B"/>
    <w:rsid w:val="00C745F7"/>
    <w:rsid w:val="00C7535C"/>
    <w:rsid w:val="00C84446"/>
    <w:rsid w:val="00C86B50"/>
    <w:rsid w:val="00C86E6A"/>
    <w:rsid w:val="00C9038E"/>
    <w:rsid w:val="00C9149C"/>
    <w:rsid w:val="00C925C5"/>
    <w:rsid w:val="00C92F88"/>
    <w:rsid w:val="00C93A9A"/>
    <w:rsid w:val="00C93D94"/>
    <w:rsid w:val="00C9423A"/>
    <w:rsid w:val="00C94DEA"/>
    <w:rsid w:val="00CA0644"/>
    <w:rsid w:val="00CA0B91"/>
    <w:rsid w:val="00CA2676"/>
    <w:rsid w:val="00CA305D"/>
    <w:rsid w:val="00CA46FA"/>
    <w:rsid w:val="00CA4D4D"/>
    <w:rsid w:val="00CA7368"/>
    <w:rsid w:val="00CA7F91"/>
    <w:rsid w:val="00CB07C6"/>
    <w:rsid w:val="00CB1731"/>
    <w:rsid w:val="00CB2A35"/>
    <w:rsid w:val="00CB3668"/>
    <w:rsid w:val="00CB6709"/>
    <w:rsid w:val="00CC165B"/>
    <w:rsid w:val="00CC3FAE"/>
    <w:rsid w:val="00CC4D1A"/>
    <w:rsid w:val="00CC6052"/>
    <w:rsid w:val="00CC7560"/>
    <w:rsid w:val="00CD13BF"/>
    <w:rsid w:val="00CD33B1"/>
    <w:rsid w:val="00CE14D4"/>
    <w:rsid w:val="00CE27F1"/>
    <w:rsid w:val="00CE3D3F"/>
    <w:rsid w:val="00CE3F32"/>
    <w:rsid w:val="00CE4630"/>
    <w:rsid w:val="00CE4FDE"/>
    <w:rsid w:val="00CE5055"/>
    <w:rsid w:val="00CE6DF8"/>
    <w:rsid w:val="00CF12C4"/>
    <w:rsid w:val="00CF1428"/>
    <w:rsid w:val="00CF1FC8"/>
    <w:rsid w:val="00CF34BC"/>
    <w:rsid w:val="00CF5F2E"/>
    <w:rsid w:val="00CF69C4"/>
    <w:rsid w:val="00CF709F"/>
    <w:rsid w:val="00CF7FC3"/>
    <w:rsid w:val="00D005E9"/>
    <w:rsid w:val="00D00D33"/>
    <w:rsid w:val="00D0148A"/>
    <w:rsid w:val="00D0319F"/>
    <w:rsid w:val="00D04374"/>
    <w:rsid w:val="00D04EE5"/>
    <w:rsid w:val="00D05D70"/>
    <w:rsid w:val="00D06A45"/>
    <w:rsid w:val="00D103DF"/>
    <w:rsid w:val="00D112F3"/>
    <w:rsid w:val="00D126CC"/>
    <w:rsid w:val="00D148B7"/>
    <w:rsid w:val="00D149AD"/>
    <w:rsid w:val="00D150E5"/>
    <w:rsid w:val="00D17910"/>
    <w:rsid w:val="00D2048E"/>
    <w:rsid w:val="00D23508"/>
    <w:rsid w:val="00D241E2"/>
    <w:rsid w:val="00D3049A"/>
    <w:rsid w:val="00D3259B"/>
    <w:rsid w:val="00D33A6F"/>
    <w:rsid w:val="00D3693B"/>
    <w:rsid w:val="00D3705F"/>
    <w:rsid w:val="00D37598"/>
    <w:rsid w:val="00D41108"/>
    <w:rsid w:val="00D4343B"/>
    <w:rsid w:val="00D4783A"/>
    <w:rsid w:val="00D51DE4"/>
    <w:rsid w:val="00D542DE"/>
    <w:rsid w:val="00D54C08"/>
    <w:rsid w:val="00D56C4A"/>
    <w:rsid w:val="00D605CD"/>
    <w:rsid w:val="00D60910"/>
    <w:rsid w:val="00D60A43"/>
    <w:rsid w:val="00D62CE4"/>
    <w:rsid w:val="00D642D1"/>
    <w:rsid w:val="00D64C84"/>
    <w:rsid w:val="00D65782"/>
    <w:rsid w:val="00D67CB0"/>
    <w:rsid w:val="00D712F6"/>
    <w:rsid w:val="00D800B0"/>
    <w:rsid w:val="00D8078E"/>
    <w:rsid w:val="00D821F5"/>
    <w:rsid w:val="00D824E9"/>
    <w:rsid w:val="00D84976"/>
    <w:rsid w:val="00D84BD5"/>
    <w:rsid w:val="00D852DF"/>
    <w:rsid w:val="00D85D96"/>
    <w:rsid w:val="00D86781"/>
    <w:rsid w:val="00D91F32"/>
    <w:rsid w:val="00D9231A"/>
    <w:rsid w:val="00D92BFB"/>
    <w:rsid w:val="00D95083"/>
    <w:rsid w:val="00DA377C"/>
    <w:rsid w:val="00DB0CCE"/>
    <w:rsid w:val="00DB21B9"/>
    <w:rsid w:val="00DB46C8"/>
    <w:rsid w:val="00DB4765"/>
    <w:rsid w:val="00DB6F9C"/>
    <w:rsid w:val="00DC332C"/>
    <w:rsid w:val="00DC41DC"/>
    <w:rsid w:val="00DC4981"/>
    <w:rsid w:val="00DC72D7"/>
    <w:rsid w:val="00DC74E7"/>
    <w:rsid w:val="00DC786F"/>
    <w:rsid w:val="00DD1031"/>
    <w:rsid w:val="00DD2DE2"/>
    <w:rsid w:val="00DD5A14"/>
    <w:rsid w:val="00DE10F7"/>
    <w:rsid w:val="00DE1E16"/>
    <w:rsid w:val="00DE38AF"/>
    <w:rsid w:val="00DE544E"/>
    <w:rsid w:val="00DE764A"/>
    <w:rsid w:val="00DE7A5A"/>
    <w:rsid w:val="00DE7E13"/>
    <w:rsid w:val="00DF1280"/>
    <w:rsid w:val="00DF1ECE"/>
    <w:rsid w:val="00DF3073"/>
    <w:rsid w:val="00DF55E0"/>
    <w:rsid w:val="00DF7459"/>
    <w:rsid w:val="00E01813"/>
    <w:rsid w:val="00E01E83"/>
    <w:rsid w:val="00E028CC"/>
    <w:rsid w:val="00E03E88"/>
    <w:rsid w:val="00E11ED2"/>
    <w:rsid w:val="00E1420B"/>
    <w:rsid w:val="00E14457"/>
    <w:rsid w:val="00E15943"/>
    <w:rsid w:val="00E15EF2"/>
    <w:rsid w:val="00E21CAC"/>
    <w:rsid w:val="00E2205B"/>
    <w:rsid w:val="00E22A80"/>
    <w:rsid w:val="00E2380E"/>
    <w:rsid w:val="00E25413"/>
    <w:rsid w:val="00E27846"/>
    <w:rsid w:val="00E3021E"/>
    <w:rsid w:val="00E30A3F"/>
    <w:rsid w:val="00E32682"/>
    <w:rsid w:val="00E3356B"/>
    <w:rsid w:val="00E37964"/>
    <w:rsid w:val="00E37C95"/>
    <w:rsid w:val="00E40066"/>
    <w:rsid w:val="00E41E12"/>
    <w:rsid w:val="00E44DD5"/>
    <w:rsid w:val="00E45CB0"/>
    <w:rsid w:val="00E467AE"/>
    <w:rsid w:val="00E46F1F"/>
    <w:rsid w:val="00E52AA1"/>
    <w:rsid w:val="00E56246"/>
    <w:rsid w:val="00E564EB"/>
    <w:rsid w:val="00E578D0"/>
    <w:rsid w:val="00E57E15"/>
    <w:rsid w:val="00E608E5"/>
    <w:rsid w:val="00E618A3"/>
    <w:rsid w:val="00E61D9F"/>
    <w:rsid w:val="00E63EA3"/>
    <w:rsid w:val="00E641D5"/>
    <w:rsid w:val="00E665E0"/>
    <w:rsid w:val="00E67102"/>
    <w:rsid w:val="00E675A9"/>
    <w:rsid w:val="00E67D17"/>
    <w:rsid w:val="00E7076D"/>
    <w:rsid w:val="00E73403"/>
    <w:rsid w:val="00E75BE5"/>
    <w:rsid w:val="00E76C94"/>
    <w:rsid w:val="00E77375"/>
    <w:rsid w:val="00E8459B"/>
    <w:rsid w:val="00E862C3"/>
    <w:rsid w:val="00E8778B"/>
    <w:rsid w:val="00E908CD"/>
    <w:rsid w:val="00E9138F"/>
    <w:rsid w:val="00E92763"/>
    <w:rsid w:val="00E9316E"/>
    <w:rsid w:val="00E9453E"/>
    <w:rsid w:val="00E9461A"/>
    <w:rsid w:val="00E96AD8"/>
    <w:rsid w:val="00E973CE"/>
    <w:rsid w:val="00EA5230"/>
    <w:rsid w:val="00EA616A"/>
    <w:rsid w:val="00EA6A31"/>
    <w:rsid w:val="00EB1A23"/>
    <w:rsid w:val="00EB5CF6"/>
    <w:rsid w:val="00EB7568"/>
    <w:rsid w:val="00EC01F1"/>
    <w:rsid w:val="00EC311D"/>
    <w:rsid w:val="00EC61A1"/>
    <w:rsid w:val="00EC6593"/>
    <w:rsid w:val="00ED04D1"/>
    <w:rsid w:val="00ED0AC7"/>
    <w:rsid w:val="00ED1374"/>
    <w:rsid w:val="00ED2636"/>
    <w:rsid w:val="00ED44B6"/>
    <w:rsid w:val="00ED4651"/>
    <w:rsid w:val="00ED4DC6"/>
    <w:rsid w:val="00EE0A4C"/>
    <w:rsid w:val="00EE1214"/>
    <w:rsid w:val="00EE2883"/>
    <w:rsid w:val="00EE4C24"/>
    <w:rsid w:val="00EE6725"/>
    <w:rsid w:val="00EE7D47"/>
    <w:rsid w:val="00EF1D94"/>
    <w:rsid w:val="00EF2742"/>
    <w:rsid w:val="00EF39CF"/>
    <w:rsid w:val="00EF4127"/>
    <w:rsid w:val="00EF569A"/>
    <w:rsid w:val="00EF611B"/>
    <w:rsid w:val="00EF6A63"/>
    <w:rsid w:val="00EF6BF4"/>
    <w:rsid w:val="00EF7477"/>
    <w:rsid w:val="00EF75D5"/>
    <w:rsid w:val="00F04155"/>
    <w:rsid w:val="00F0545B"/>
    <w:rsid w:val="00F0549B"/>
    <w:rsid w:val="00F06057"/>
    <w:rsid w:val="00F073C7"/>
    <w:rsid w:val="00F104FF"/>
    <w:rsid w:val="00F135A5"/>
    <w:rsid w:val="00F16E3D"/>
    <w:rsid w:val="00F207CD"/>
    <w:rsid w:val="00F213CA"/>
    <w:rsid w:val="00F21C51"/>
    <w:rsid w:val="00F22C9B"/>
    <w:rsid w:val="00F2305E"/>
    <w:rsid w:val="00F2396B"/>
    <w:rsid w:val="00F2432B"/>
    <w:rsid w:val="00F252CF"/>
    <w:rsid w:val="00F33997"/>
    <w:rsid w:val="00F34C20"/>
    <w:rsid w:val="00F364F9"/>
    <w:rsid w:val="00F41366"/>
    <w:rsid w:val="00F42161"/>
    <w:rsid w:val="00F4413C"/>
    <w:rsid w:val="00F44B2C"/>
    <w:rsid w:val="00F50847"/>
    <w:rsid w:val="00F51696"/>
    <w:rsid w:val="00F53CA1"/>
    <w:rsid w:val="00F60799"/>
    <w:rsid w:val="00F62C73"/>
    <w:rsid w:val="00F62EB4"/>
    <w:rsid w:val="00F637EF"/>
    <w:rsid w:val="00F64BE9"/>
    <w:rsid w:val="00F67ECD"/>
    <w:rsid w:val="00F711D8"/>
    <w:rsid w:val="00F74D7B"/>
    <w:rsid w:val="00F74D92"/>
    <w:rsid w:val="00F813D6"/>
    <w:rsid w:val="00F83F16"/>
    <w:rsid w:val="00F8423C"/>
    <w:rsid w:val="00F85091"/>
    <w:rsid w:val="00F875E4"/>
    <w:rsid w:val="00F91F17"/>
    <w:rsid w:val="00F932F5"/>
    <w:rsid w:val="00F965EB"/>
    <w:rsid w:val="00FA05EA"/>
    <w:rsid w:val="00FA26D8"/>
    <w:rsid w:val="00FA3C3B"/>
    <w:rsid w:val="00FA5E49"/>
    <w:rsid w:val="00FA6557"/>
    <w:rsid w:val="00FB0259"/>
    <w:rsid w:val="00FB0B2D"/>
    <w:rsid w:val="00FB2830"/>
    <w:rsid w:val="00FB4A73"/>
    <w:rsid w:val="00FB5AF6"/>
    <w:rsid w:val="00FC13F2"/>
    <w:rsid w:val="00FC1794"/>
    <w:rsid w:val="00FC3BA6"/>
    <w:rsid w:val="00FC4FCD"/>
    <w:rsid w:val="00FC7839"/>
    <w:rsid w:val="00FE00AD"/>
    <w:rsid w:val="00FE0DEE"/>
    <w:rsid w:val="00FE1DAF"/>
    <w:rsid w:val="00FE2978"/>
    <w:rsid w:val="00FE4507"/>
    <w:rsid w:val="00FE49BA"/>
    <w:rsid w:val="00FE4AA7"/>
    <w:rsid w:val="00FE5FBE"/>
    <w:rsid w:val="00FE6298"/>
    <w:rsid w:val="00FF4C16"/>
    <w:rsid w:val="010F210F"/>
    <w:rsid w:val="01D356D5"/>
    <w:rsid w:val="02B94820"/>
    <w:rsid w:val="02C4FF25"/>
    <w:rsid w:val="0308077B"/>
    <w:rsid w:val="03988B73"/>
    <w:rsid w:val="03FE729A"/>
    <w:rsid w:val="040BD993"/>
    <w:rsid w:val="044BB88A"/>
    <w:rsid w:val="04553AB8"/>
    <w:rsid w:val="047AD7F7"/>
    <w:rsid w:val="04D0B9A9"/>
    <w:rsid w:val="05A189F3"/>
    <w:rsid w:val="05D98525"/>
    <w:rsid w:val="05E390A7"/>
    <w:rsid w:val="060B49DC"/>
    <w:rsid w:val="062B0CD3"/>
    <w:rsid w:val="07E0C7B9"/>
    <w:rsid w:val="0835BFC3"/>
    <w:rsid w:val="08F06819"/>
    <w:rsid w:val="0A8E2B03"/>
    <w:rsid w:val="0C51DD2E"/>
    <w:rsid w:val="0C7F69B8"/>
    <w:rsid w:val="0CA4BA3D"/>
    <w:rsid w:val="0CBA4C40"/>
    <w:rsid w:val="0D37D82F"/>
    <w:rsid w:val="0D38FA51"/>
    <w:rsid w:val="0D473747"/>
    <w:rsid w:val="0E09B2C1"/>
    <w:rsid w:val="0E0EF9B7"/>
    <w:rsid w:val="0E126CAB"/>
    <w:rsid w:val="0ED8DEEF"/>
    <w:rsid w:val="0FADA758"/>
    <w:rsid w:val="0FE6395A"/>
    <w:rsid w:val="10EA1072"/>
    <w:rsid w:val="10F02216"/>
    <w:rsid w:val="111FA9EF"/>
    <w:rsid w:val="1347E47B"/>
    <w:rsid w:val="149F33C6"/>
    <w:rsid w:val="153FABDF"/>
    <w:rsid w:val="1730B4B7"/>
    <w:rsid w:val="1763D20B"/>
    <w:rsid w:val="17AEAD21"/>
    <w:rsid w:val="184B5D19"/>
    <w:rsid w:val="18A2CA8F"/>
    <w:rsid w:val="18FBBAB8"/>
    <w:rsid w:val="1911F300"/>
    <w:rsid w:val="1961ED5A"/>
    <w:rsid w:val="1975EA1E"/>
    <w:rsid w:val="1997E5B2"/>
    <w:rsid w:val="19CFF454"/>
    <w:rsid w:val="1ADE53F4"/>
    <w:rsid w:val="1B966D57"/>
    <w:rsid w:val="1C7D9745"/>
    <w:rsid w:val="1D632515"/>
    <w:rsid w:val="1DAFA7C7"/>
    <w:rsid w:val="1E09E23E"/>
    <w:rsid w:val="1EDBE4E1"/>
    <w:rsid w:val="1EE84990"/>
    <w:rsid w:val="20287755"/>
    <w:rsid w:val="20F2BFAA"/>
    <w:rsid w:val="226D5C14"/>
    <w:rsid w:val="22FDED83"/>
    <w:rsid w:val="23247686"/>
    <w:rsid w:val="2330204D"/>
    <w:rsid w:val="23F692CF"/>
    <w:rsid w:val="24928DFD"/>
    <w:rsid w:val="254B6B71"/>
    <w:rsid w:val="26755E56"/>
    <w:rsid w:val="27B6D34C"/>
    <w:rsid w:val="289390AB"/>
    <w:rsid w:val="28AB319B"/>
    <w:rsid w:val="2AAAF385"/>
    <w:rsid w:val="2AC2065A"/>
    <w:rsid w:val="2B136125"/>
    <w:rsid w:val="2B1EA9A2"/>
    <w:rsid w:val="2E369C35"/>
    <w:rsid w:val="2E45FEDD"/>
    <w:rsid w:val="2E4B1A7B"/>
    <w:rsid w:val="2FB09995"/>
    <w:rsid w:val="315CD130"/>
    <w:rsid w:val="321C8749"/>
    <w:rsid w:val="322B1044"/>
    <w:rsid w:val="3360C4B8"/>
    <w:rsid w:val="35FA6F37"/>
    <w:rsid w:val="36A4D4F2"/>
    <w:rsid w:val="37F54A6E"/>
    <w:rsid w:val="387B68CC"/>
    <w:rsid w:val="39AD5477"/>
    <w:rsid w:val="3BD73EB4"/>
    <w:rsid w:val="3C5A2660"/>
    <w:rsid w:val="3DEBF07B"/>
    <w:rsid w:val="3E47EAF4"/>
    <w:rsid w:val="3E483F8F"/>
    <w:rsid w:val="3F85BB5D"/>
    <w:rsid w:val="3FC58BD8"/>
    <w:rsid w:val="400D1605"/>
    <w:rsid w:val="4021B39E"/>
    <w:rsid w:val="405AC48F"/>
    <w:rsid w:val="4253DD2A"/>
    <w:rsid w:val="429EEF18"/>
    <w:rsid w:val="430B9926"/>
    <w:rsid w:val="43B506AE"/>
    <w:rsid w:val="44D54C24"/>
    <w:rsid w:val="44D5931F"/>
    <w:rsid w:val="451C3C03"/>
    <w:rsid w:val="46D1B95F"/>
    <w:rsid w:val="4714BDD0"/>
    <w:rsid w:val="4778C4E3"/>
    <w:rsid w:val="47DD2636"/>
    <w:rsid w:val="48D330DA"/>
    <w:rsid w:val="49EBDC09"/>
    <w:rsid w:val="4B79AAEA"/>
    <w:rsid w:val="4B8F258E"/>
    <w:rsid w:val="4BE6261B"/>
    <w:rsid w:val="4BF1A8F3"/>
    <w:rsid w:val="4C8BE0FD"/>
    <w:rsid w:val="4DABF21B"/>
    <w:rsid w:val="4DCCC5C3"/>
    <w:rsid w:val="4E389A61"/>
    <w:rsid w:val="4F93FE10"/>
    <w:rsid w:val="5046800D"/>
    <w:rsid w:val="50DBACC6"/>
    <w:rsid w:val="513692FE"/>
    <w:rsid w:val="5166B2BC"/>
    <w:rsid w:val="533CBC09"/>
    <w:rsid w:val="53C21CC3"/>
    <w:rsid w:val="54519167"/>
    <w:rsid w:val="54AA9657"/>
    <w:rsid w:val="550801D9"/>
    <w:rsid w:val="55434DD6"/>
    <w:rsid w:val="56519810"/>
    <w:rsid w:val="56647E45"/>
    <w:rsid w:val="5726C42E"/>
    <w:rsid w:val="57775F93"/>
    <w:rsid w:val="57D2DCFE"/>
    <w:rsid w:val="57F5F3B6"/>
    <w:rsid w:val="5A5DD1B4"/>
    <w:rsid w:val="5A81196D"/>
    <w:rsid w:val="5A954FFA"/>
    <w:rsid w:val="5C23B954"/>
    <w:rsid w:val="5C8FC132"/>
    <w:rsid w:val="5CA362A3"/>
    <w:rsid w:val="5D0AEF48"/>
    <w:rsid w:val="5E4A64F2"/>
    <w:rsid w:val="5F42B209"/>
    <w:rsid w:val="5F8C48B2"/>
    <w:rsid w:val="5FC70E5F"/>
    <w:rsid w:val="5FCCFDE3"/>
    <w:rsid w:val="60356566"/>
    <w:rsid w:val="60B6B52C"/>
    <w:rsid w:val="60E7E77E"/>
    <w:rsid w:val="60E87958"/>
    <w:rsid w:val="61658593"/>
    <w:rsid w:val="618451F9"/>
    <w:rsid w:val="61CCCC91"/>
    <w:rsid w:val="638D2530"/>
    <w:rsid w:val="64AE5244"/>
    <w:rsid w:val="64DDC586"/>
    <w:rsid w:val="653ECD0D"/>
    <w:rsid w:val="65522F54"/>
    <w:rsid w:val="65D0D6D8"/>
    <w:rsid w:val="65F94462"/>
    <w:rsid w:val="6692702A"/>
    <w:rsid w:val="68814F9F"/>
    <w:rsid w:val="68A17CE7"/>
    <w:rsid w:val="692D286D"/>
    <w:rsid w:val="69A7C24D"/>
    <w:rsid w:val="6A54A3BF"/>
    <w:rsid w:val="6B8EC4C2"/>
    <w:rsid w:val="6BA8CCB2"/>
    <w:rsid w:val="6BAF63B3"/>
    <w:rsid w:val="6BCC780C"/>
    <w:rsid w:val="6BDE2F61"/>
    <w:rsid w:val="6C4B6303"/>
    <w:rsid w:val="6D6F8514"/>
    <w:rsid w:val="6D75CF4E"/>
    <w:rsid w:val="6EE3630D"/>
    <w:rsid w:val="6F068042"/>
    <w:rsid w:val="6FA2C493"/>
    <w:rsid w:val="706012FC"/>
    <w:rsid w:val="7093559F"/>
    <w:rsid w:val="70CBA9F2"/>
    <w:rsid w:val="72D8CE7E"/>
    <w:rsid w:val="72DB7C60"/>
    <w:rsid w:val="7591F22C"/>
    <w:rsid w:val="7628F74D"/>
    <w:rsid w:val="76CBAD48"/>
    <w:rsid w:val="76CCF9AA"/>
    <w:rsid w:val="79B1D759"/>
    <w:rsid w:val="7A53A4B2"/>
    <w:rsid w:val="7AB587F7"/>
    <w:rsid w:val="7B1296FE"/>
    <w:rsid w:val="7C9DE6DC"/>
    <w:rsid w:val="7D758525"/>
    <w:rsid w:val="7E554D32"/>
    <w:rsid w:val="7E9C7F61"/>
    <w:rsid w:val="7EA341FC"/>
    <w:rsid w:val="7EEF7A24"/>
    <w:rsid w:val="7F170B6C"/>
    <w:rsid w:val="7FB3C9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649BF6F0"/>
  <w15:docId w15:val="{6A5A6557-8B71-4E18-88AD-92BD9D8B3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6154CC"/>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384576"/>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384576"/>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384576"/>
    <w:rPr>
      <w:vertAlign w:val="superscript"/>
    </w:rPr>
  </w:style>
  <w:style w:type="table" w:styleId="TableGrid">
    <w:name w:val="Table Grid"/>
    <w:basedOn w:val="TableNormal"/>
    <w:rsid w:val="001C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57778"/>
    <w:rPr>
      <w:color w:val="2B579A"/>
      <w:shd w:val="clear" w:color="auto" w:fill="E6E6E6"/>
    </w:rPr>
  </w:style>
  <w:style w:type="paragraph" w:styleId="Revision">
    <w:name w:val="Revision"/>
    <w:hidden/>
    <w:uiPriority w:val="99"/>
    <w:semiHidden/>
    <w:rsid w:val="00435CC1"/>
    <w:rPr>
      <w:sz w:val="22"/>
      <w:szCs w:val="22"/>
    </w:rPr>
  </w:style>
  <w:style w:type="table" w:styleId="PlainTable2">
    <w:name w:val="Plain Table 2"/>
    <w:basedOn w:val="TableNormal"/>
    <w:uiPriority w:val="42"/>
    <w:rsid w:val="00DD2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052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80950522">
      <w:bodyDiv w:val="1"/>
      <w:marLeft w:val="0"/>
      <w:marRight w:val="0"/>
      <w:marTop w:val="0"/>
      <w:marBottom w:val="0"/>
      <w:divBdr>
        <w:top w:val="none" w:sz="0" w:space="0" w:color="auto"/>
        <w:left w:val="none" w:sz="0" w:space="0" w:color="auto"/>
        <w:bottom w:val="none" w:sz="0" w:space="0" w:color="auto"/>
        <w:right w:val="none" w:sz="0" w:space="0" w:color="auto"/>
      </w:divBdr>
    </w:div>
    <w:div w:id="84306245">
      <w:bodyDiv w:val="1"/>
      <w:marLeft w:val="0"/>
      <w:marRight w:val="0"/>
      <w:marTop w:val="0"/>
      <w:marBottom w:val="0"/>
      <w:divBdr>
        <w:top w:val="none" w:sz="0" w:space="0" w:color="auto"/>
        <w:left w:val="none" w:sz="0" w:space="0" w:color="auto"/>
        <w:bottom w:val="none" w:sz="0" w:space="0" w:color="auto"/>
        <w:right w:val="none" w:sz="0" w:space="0" w:color="auto"/>
      </w:divBdr>
    </w:div>
    <w:div w:id="205728469">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42783597">
      <w:bodyDiv w:val="1"/>
      <w:marLeft w:val="0"/>
      <w:marRight w:val="0"/>
      <w:marTop w:val="0"/>
      <w:marBottom w:val="0"/>
      <w:divBdr>
        <w:top w:val="none" w:sz="0" w:space="0" w:color="auto"/>
        <w:left w:val="none" w:sz="0" w:space="0" w:color="auto"/>
        <w:bottom w:val="none" w:sz="0" w:space="0" w:color="auto"/>
        <w:right w:val="none" w:sz="0" w:space="0" w:color="auto"/>
      </w:divBdr>
    </w:div>
    <w:div w:id="390495960">
      <w:bodyDiv w:val="1"/>
      <w:marLeft w:val="0"/>
      <w:marRight w:val="0"/>
      <w:marTop w:val="0"/>
      <w:marBottom w:val="0"/>
      <w:divBdr>
        <w:top w:val="none" w:sz="0" w:space="0" w:color="auto"/>
        <w:left w:val="none" w:sz="0" w:space="0" w:color="auto"/>
        <w:bottom w:val="none" w:sz="0" w:space="0" w:color="auto"/>
        <w:right w:val="none" w:sz="0" w:space="0" w:color="auto"/>
      </w:divBdr>
      <w:divsChild>
        <w:div w:id="111096339">
          <w:marLeft w:val="0"/>
          <w:marRight w:val="0"/>
          <w:marTop w:val="0"/>
          <w:marBottom w:val="0"/>
          <w:divBdr>
            <w:top w:val="none" w:sz="0" w:space="0" w:color="auto"/>
            <w:left w:val="none" w:sz="0" w:space="0" w:color="auto"/>
            <w:bottom w:val="none" w:sz="0" w:space="0" w:color="auto"/>
            <w:right w:val="none" w:sz="0" w:space="0" w:color="auto"/>
          </w:divBdr>
        </w:div>
        <w:div w:id="250358793">
          <w:marLeft w:val="0"/>
          <w:marRight w:val="0"/>
          <w:marTop w:val="0"/>
          <w:marBottom w:val="0"/>
          <w:divBdr>
            <w:top w:val="none" w:sz="0" w:space="0" w:color="auto"/>
            <w:left w:val="none" w:sz="0" w:space="0" w:color="auto"/>
            <w:bottom w:val="none" w:sz="0" w:space="0" w:color="auto"/>
            <w:right w:val="none" w:sz="0" w:space="0" w:color="auto"/>
          </w:divBdr>
        </w:div>
        <w:div w:id="255788157">
          <w:marLeft w:val="0"/>
          <w:marRight w:val="0"/>
          <w:marTop w:val="0"/>
          <w:marBottom w:val="0"/>
          <w:divBdr>
            <w:top w:val="none" w:sz="0" w:space="0" w:color="auto"/>
            <w:left w:val="none" w:sz="0" w:space="0" w:color="auto"/>
            <w:bottom w:val="none" w:sz="0" w:space="0" w:color="auto"/>
            <w:right w:val="none" w:sz="0" w:space="0" w:color="auto"/>
          </w:divBdr>
        </w:div>
        <w:div w:id="358818768">
          <w:marLeft w:val="0"/>
          <w:marRight w:val="0"/>
          <w:marTop w:val="0"/>
          <w:marBottom w:val="0"/>
          <w:divBdr>
            <w:top w:val="none" w:sz="0" w:space="0" w:color="auto"/>
            <w:left w:val="none" w:sz="0" w:space="0" w:color="auto"/>
            <w:bottom w:val="none" w:sz="0" w:space="0" w:color="auto"/>
            <w:right w:val="none" w:sz="0" w:space="0" w:color="auto"/>
          </w:divBdr>
          <w:divsChild>
            <w:div w:id="1602296591">
              <w:marLeft w:val="-75"/>
              <w:marRight w:val="0"/>
              <w:marTop w:val="30"/>
              <w:marBottom w:val="30"/>
              <w:divBdr>
                <w:top w:val="none" w:sz="0" w:space="0" w:color="auto"/>
                <w:left w:val="none" w:sz="0" w:space="0" w:color="auto"/>
                <w:bottom w:val="none" w:sz="0" w:space="0" w:color="auto"/>
                <w:right w:val="none" w:sz="0" w:space="0" w:color="auto"/>
              </w:divBdr>
              <w:divsChild>
                <w:div w:id="1071808009">
                  <w:marLeft w:val="0"/>
                  <w:marRight w:val="0"/>
                  <w:marTop w:val="0"/>
                  <w:marBottom w:val="0"/>
                  <w:divBdr>
                    <w:top w:val="none" w:sz="0" w:space="0" w:color="auto"/>
                    <w:left w:val="none" w:sz="0" w:space="0" w:color="auto"/>
                    <w:bottom w:val="none" w:sz="0" w:space="0" w:color="auto"/>
                    <w:right w:val="none" w:sz="0" w:space="0" w:color="auto"/>
                  </w:divBdr>
                  <w:divsChild>
                    <w:div w:id="266427313">
                      <w:marLeft w:val="0"/>
                      <w:marRight w:val="0"/>
                      <w:marTop w:val="0"/>
                      <w:marBottom w:val="0"/>
                      <w:divBdr>
                        <w:top w:val="none" w:sz="0" w:space="0" w:color="auto"/>
                        <w:left w:val="none" w:sz="0" w:space="0" w:color="auto"/>
                        <w:bottom w:val="none" w:sz="0" w:space="0" w:color="auto"/>
                        <w:right w:val="none" w:sz="0" w:space="0" w:color="auto"/>
                      </w:divBdr>
                    </w:div>
                  </w:divsChild>
                </w:div>
                <w:div w:id="1083336411">
                  <w:marLeft w:val="0"/>
                  <w:marRight w:val="0"/>
                  <w:marTop w:val="0"/>
                  <w:marBottom w:val="0"/>
                  <w:divBdr>
                    <w:top w:val="none" w:sz="0" w:space="0" w:color="auto"/>
                    <w:left w:val="none" w:sz="0" w:space="0" w:color="auto"/>
                    <w:bottom w:val="none" w:sz="0" w:space="0" w:color="auto"/>
                    <w:right w:val="none" w:sz="0" w:space="0" w:color="auto"/>
                  </w:divBdr>
                  <w:divsChild>
                    <w:div w:id="1159272938">
                      <w:marLeft w:val="0"/>
                      <w:marRight w:val="0"/>
                      <w:marTop w:val="0"/>
                      <w:marBottom w:val="0"/>
                      <w:divBdr>
                        <w:top w:val="none" w:sz="0" w:space="0" w:color="auto"/>
                        <w:left w:val="none" w:sz="0" w:space="0" w:color="auto"/>
                        <w:bottom w:val="none" w:sz="0" w:space="0" w:color="auto"/>
                        <w:right w:val="none" w:sz="0" w:space="0" w:color="auto"/>
                      </w:divBdr>
                    </w:div>
                  </w:divsChild>
                </w:div>
                <w:div w:id="1813449269">
                  <w:marLeft w:val="0"/>
                  <w:marRight w:val="0"/>
                  <w:marTop w:val="0"/>
                  <w:marBottom w:val="0"/>
                  <w:divBdr>
                    <w:top w:val="none" w:sz="0" w:space="0" w:color="auto"/>
                    <w:left w:val="none" w:sz="0" w:space="0" w:color="auto"/>
                    <w:bottom w:val="none" w:sz="0" w:space="0" w:color="auto"/>
                    <w:right w:val="none" w:sz="0" w:space="0" w:color="auto"/>
                  </w:divBdr>
                  <w:divsChild>
                    <w:div w:id="193686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912090">
          <w:marLeft w:val="0"/>
          <w:marRight w:val="0"/>
          <w:marTop w:val="0"/>
          <w:marBottom w:val="0"/>
          <w:divBdr>
            <w:top w:val="none" w:sz="0" w:space="0" w:color="auto"/>
            <w:left w:val="none" w:sz="0" w:space="0" w:color="auto"/>
            <w:bottom w:val="none" w:sz="0" w:space="0" w:color="auto"/>
            <w:right w:val="none" w:sz="0" w:space="0" w:color="auto"/>
          </w:divBdr>
        </w:div>
        <w:div w:id="493881390">
          <w:marLeft w:val="0"/>
          <w:marRight w:val="0"/>
          <w:marTop w:val="0"/>
          <w:marBottom w:val="0"/>
          <w:divBdr>
            <w:top w:val="none" w:sz="0" w:space="0" w:color="auto"/>
            <w:left w:val="none" w:sz="0" w:space="0" w:color="auto"/>
            <w:bottom w:val="none" w:sz="0" w:space="0" w:color="auto"/>
            <w:right w:val="none" w:sz="0" w:space="0" w:color="auto"/>
          </w:divBdr>
        </w:div>
        <w:div w:id="584455361">
          <w:marLeft w:val="0"/>
          <w:marRight w:val="0"/>
          <w:marTop w:val="0"/>
          <w:marBottom w:val="0"/>
          <w:divBdr>
            <w:top w:val="none" w:sz="0" w:space="0" w:color="auto"/>
            <w:left w:val="none" w:sz="0" w:space="0" w:color="auto"/>
            <w:bottom w:val="none" w:sz="0" w:space="0" w:color="auto"/>
            <w:right w:val="none" w:sz="0" w:space="0" w:color="auto"/>
          </w:divBdr>
        </w:div>
        <w:div w:id="589578890">
          <w:marLeft w:val="0"/>
          <w:marRight w:val="0"/>
          <w:marTop w:val="0"/>
          <w:marBottom w:val="0"/>
          <w:divBdr>
            <w:top w:val="none" w:sz="0" w:space="0" w:color="auto"/>
            <w:left w:val="none" w:sz="0" w:space="0" w:color="auto"/>
            <w:bottom w:val="none" w:sz="0" w:space="0" w:color="auto"/>
            <w:right w:val="none" w:sz="0" w:space="0" w:color="auto"/>
          </w:divBdr>
          <w:divsChild>
            <w:div w:id="1952976668">
              <w:marLeft w:val="-75"/>
              <w:marRight w:val="0"/>
              <w:marTop w:val="30"/>
              <w:marBottom w:val="30"/>
              <w:divBdr>
                <w:top w:val="none" w:sz="0" w:space="0" w:color="auto"/>
                <w:left w:val="none" w:sz="0" w:space="0" w:color="auto"/>
                <w:bottom w:val="none" w:sz="0" w:space="0" w:color="auto"/>
                <w:right w:val="none" w:sz="0" w:space="0" w:color="auto"/>
              </w:divBdr>
              <w:divsChild>
                <w:div w:id="1892958175">
                  <w:marLeft w:val="0"/>
                  <w:marRight w:val="0"/>
                  <w:marTop w:val="0"/>
                  <w:marBottom w:val="0"/>
                  <w:divBdr>
                    <w:top w:val="none" w:sz="0" w:space="0" w:color="auto"/>
                    <w:left w:val="none" w:sz="0" w:space="0" w:color="auto"/>
                    <w:bottom w:val="none" w:sz="0" w:space="0" w:color="auto"/>
                    <w:right w:val="none" w:sz="0" w:space="0" w:color="auto"/>
                  </w:divBdr>
                  <w:divsChild>
                    <w:div w:id="283004399">
                      <w:marLeft w:val="0"/>
                      <w:marRight w:val="0"/>
                      <w:marTop w:val="0"/>
                      <w:marBottom w:val="0"/>
                      <w:divBdr>
                        <w:top w:val="none" w:sz="0" w:space="0" w:color="auto"/>
                        <w:left w:val="none" w:sz="0" w:space="0" w:color="auto"/>
                        <w:bottom w:val="none" w:sz="0" w:space="0" w:color="auto"/>
                        <w:right w:val="none" w:sz="0" w:space="0" w:color="auto"/>
                      </w:divBdr>
                    </w:div>
                  </w:divsChild>
                </w:div>
                <w:div w:id="2019965703">
                  <w:marLeft w:val="0"/>
                  <w:marRight w:val="0"/>
                  <w:marTop w:val="0"/>
                  <w:marBottom w:val="0"/>
                  <w:divBdr>
                    <w:top w:val="none" w:sz="0" w:space="0" w:color="auto"/>
                    <w:left w:val="none" w:sz="0" w:space="0" w:color="auto"/>
                    <w:bottom w:val="none" w:sz="0" w:space="0" w:color="auto"/>
                    <w:right w:val="none" w:sz="0" w:space="0" w:color="auto"/>
                  </w:divBdr>
                  <w:divsChild>
                    <w:div w:id="589854328">
                      <w:marLeft w:val="0"/>
                      <w:marRight w:val="0"/>
                      <w:marTop w:val="0"/>
                      <w:marBottom w:val="0"/>
                      <w:divBdr>
                        <w:top w:val="none" w:sz="0" w:space="0" w:color="auto"/>
                        <w:left w:val="none" w:sz="0" w:space="0" w:color="auto"/>
                        <w:bottom w:val="none" w:sz="0" w:space="0" w:color="auto"/>
                        <w:right w:val="none" w:sz="0" w:space="0" w:color="auto"/>
                      </w:divBdr>
                    </w:div>
                  </w:divsChild>
                </w:div>
                <w:div w:id="2077704070">
                  <w:marLeft w:val="0"/>
                  <w:marRight w:val="0"/>
                  <w:marTop w:val="0"/>
                  <w:marBottom w:val="0"/>
                  <w:divBdr>
                    <w:top w:val="none" w:sz="0" w:space="0" w:color="auto"/>
                    <w:left w:val="none" w:sz="0" w:space="0" w:color="auto"/>
                    <w:bottom w:val="none" w:sz="0" w:space="0" w:color="auto"/>
                    <w:right w:val="none" w:sz="0" w:space="0" w:color="auto"/>
                  </w:divBdr>
                  <w:divsChild>
                    <w:div w:id="162342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24756">
          <w:marLeft w:val="0"/>
          <w:marRight w:val="0"/>
          <w:marTop w:val="0"/>
          <w:marBottom w:val="0"/>
          <w:divBdr>
            <w:top w:val="none" w:sz="0" w:space="0" w:color="auto"/>
            <w:left w:val="none" w:sz="0" w:space="0" w:color="auto"/>
            <w:bottom w:val="none" w:sz="0" w:space="0" w:color="auto"/>
            <w:right w:val="none" w:sz="0" w:space="0" w:color="auto"/>
          </w:divBdr>
        </w:div>
        <w:div w:id="906644508">
          <w:marLeft w:val="0"/>
          <w:marRight w:val="0"/>
          <w:marTop w:val="0"/>
          <w:marBottom w:val="0"/>
          <w:divBdr>
            <w:top w:val="none" w:sz="0" w:space="0" w:color="auto"/>
            <w:left w:val="none" w:sz="0" w:space="0" w:color="auto"/>
            <w:bottom w:val="none" w:sz="0" w:space="0" w:color="auto"/>
            <w:right w:val="none" w:sz="0" w:space="0" w:color="auto"/>
          </w:divBdr>
          <w:divsChild>
            <w:div w:id="1499687798">
              <w:marLeft w:val="-75"/>
              <w:marRight w:val="0"/>
              <w:marTop w:val="30"/>
              <w:marBottom w:val="30"/>
              <w:divBdr>
                <w:top w:val="none" w:sz="0" w:space="0" w:color="auto"/>
                <w:left w:val="none" w:sz="0" w:space="0" w:color="auto"/>
                <w:bottom w:val="none" w:sz="0" w:space="0" w:color="auto"/>
                <w:right w:val="none" w:sz="0" w:space="0" w:color="auto"/>
              </w:divBdr>
              <w:divsChild>
                <w:div w:id="213204194">
                  <w:marLeft w:val="0"/>
                  <w:marRight w:val="0"/>
                  <w:marTop w:val="0"/>
                  <w:marBottom w:val="0"/>
                  <w:divBdr>
                    <w:top w:val="none" w:sz="0" w:space="0" w:color="auto"/>
                    <w:left w:val="none" w:sz="0" w:space="0" w:color="auto"/>
                    <w:bottom w:val="none" w:sz="0" w:space="0" w:color="auto"/>
                    <w:right w:val="none" w:sz="0" w:space="0" w:color="auto"/>
                  </w:divBdr>
                  <w:divsChild>
                    <w:div w:id="1930310209">
                      <w:marLeft w:val="0"/>
                      <w:marRight w:val="0"/>
                      <w:marTop w:val="0"/>
                      <w:marBottom w:val="0"/>
                      <w:divBdr>
                        <w:top w:val="none" w:sz="0" w:space="0" w:color="auto"/>
                        <w:left w:val="none" w:sz="0" w:space="0" w:color="auto"/>
                        <w:bottom w:val="none" w:sz="0" w:space="0" w:color="auto"/>
                        <w:right w:val="none" w:sz="0" w:space="0" w:color="auto"/>
                      </w:divBdr>
                    </w:div>
                  </w:divsChild>
                </w:div>
                <w:div w:id="288438334">
                  <w:marLeft w:val="0"/>
                  <w:marRight w:val="0"/>
                  <w:marTop w:val="0"/>
                  <w:marBottom w:val="0"/>
                  <w:divBdr>
                    <w:top w:val="none" w:sz="0" w:space="0" w:color="auto"/>
                    <w:left w:val="none" w:sz="0" w:space="0" w:color="auto"/>
                    <w:bottom w:val="none" w:sz="0" w:space="0" w:color="auto"/>
                    <w:right w:val="none" w:sz="0" w:space="0" w:color="auto"/>
                  </w:divBdr>
                  <w:divsChild>
                    <w:div w:id="1073741864">
                      <w:marLeft w:val="0"/>
                      <w:marRight w:val="0"/>
                      <w:marTop w:val="0"/>
                      <w:marBottom w:val="0"/>
                      <w:divBdr>
                        <w:top w:val="none" w:sz="0" w:space="0" w:color="auto"/>
                        <w:left w:val="none" w:sz="0" w:space="0" w:color="auto"/>
                        <w:bottom w:val="none" w:sz="0" w:space="0" w:color="auto"/>
                        <w:right w:val="none" w:sz="0" w:space="0" w:color="auto"/>
                      </w:divBdr>
                    </w:div>
                  </w:divsChild>
                </w:div>
                <w:div w:id="1406948341">
                  <w:marLeft w:val="0"/>
                  <w:marRight w:val="0"/>
                  <w:marTop w:val="0"/>
                  <w:marBottom w:val="0"/>
                  <w:divBdr>
                    <w:top w:val="none" w:sz="0" w:space="0" w:color="auto"/>
                    <w:left w:val="none" w:sz="0" w:space="0" w:color="auto"/>
                    <w:bottom w:val="none" w:sz="0" w:space="0" w:color="auto"/>
                    <w:right w:val="none" w:sz="0" w:space="0" w:color="auto"/>
                  </w:divBdr>
                  <w:divsChild>
                    <w:div w:id="69515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447453">
          <w:marLeft w:val="0"/>
          <w:marRight w:val="0"/>
          <w:marTop w:val="0"/>
          <w:marBottom w:val="0"/>
          <w:divBdr>
            <w:top w:val="none" w:sz="0" w:space="0" w:color="auto"/>
            <w:left w:val="none" w:sz="0" w:space="0" w:color="auto"/>
            <w:bottom w:val="none" w:sz="0" w:space="0" w:color="auto"/>
            <w:right w:val="none" w:sz="0" w:space="0" w:color="auto"/>
          </w:divBdr>
          <w:divsChild>
            <w:div w:id="1295598802">
              <w:marLeft w:val="-75"/>
              <w:marRight w:val="0"/>
              <w:marTop w:val="30"/>
              <w:marBottom w:val="30"/>
              <w:divBdr>
                <w:top w:val="none" w:sz="0" w:space="0" w:color="auto"/>
                <w:left w:val="none" w:sz="0" w:space="0" w:color="auto"/>
                <w:bottom w:val="none" w:sz="0" w:space="0" w:color="auto"/>
                <w:right w:val="none" w:sz="0" w:space="0" w:color="auto"/>
              </w:divBdr>
              <w:divsChild>
                <w:div w:id="1270158376">
                  <w:marLeft w:val="0"/>
                  <w:marRight w:val="0"/>
                  <w:marTop w:val="0"/>
                  <w:marBottom w:val="0"/>
                  <w:divBdr>
                    <w:top w:val="none" w:sz="0" w:space="0" w:color="auto"/>
                    <w:left w:val="none" w:sz="0" w:space="0" w:color="auto"/>
                    <w:bottom w:val="none" w:sz="0" w:space="0" w:color="auto"/>
                    <w:right w:val="none" w:sz="0" w:space="0" w:color="auto"/>
                  </w:divBdr>
                  <w:divsChild>
                    <w:div w:id="1940671842">
                      <w:marLeft w:val="0"/>
                      <w:marRight w:val="0"/>
                      <w:marTop w:val="0"/>
                      <w:marBottom w:val="0"/>
                      <w:divBdr>
                        <w:top w:val="none" w:sz="0" w:space="0" w:color="auto"/>
                        <w:left w:val="none" w:sz="0" w:space="0" w:color="auto"/>
                        <w:bottom w:val="none" w:sz="0" w:space="0" w:color="auto"/>
                        <w:right w:val="none" w:sz="0" w:space="0" w:color="auto"/>
                      </w:divBdr>
                    </w:div>
                  </w:divsChild>
                </w:div>
                <w:div w:id="1349521385">
                  <w:marLeft w:val="0"/>
                  <w:marRight w:val="0"/>
                  <w:marTop w:val="0"/>
                  <w:marBottom w:val="0"/>
                  <w:divBdr>
                    <w:top w:val="none" w:sz="0" w:space="0" w:color="auto"/>
                    <w:left w:val="none" w:sz="0" w:space="0" w:color="auto"/>
                    <w:bottom w:val="none" w:sz="0" w:space="0" w:color="auto"/>
                    <w:right w:val="none" w:sz="0" w:space="0" w:color="auto"/>
                  </w:divBdr>
                  <w:divsChild>
                    <w:div w:id="714348738">
                      <w:marLeft w:val="0"/>
                      <w:marRight w:val="0"/>
                      <w:marTop w:val="0"/>
                      <w:marBottom w:val="0"/>
                      <w:divBdr>
                        <w:top w:val="none" w:sz="0" w:space="0" w:color="auto"/>
                        <w:left w:val="none" w:sz="0" w:space="0" w:color="auto"/>
                        <w:bottom w:val="none" w:sz="0" w:space="0" w:color="auto"/>
                        <w:right w:val="none" w:sz="0" w:space="0" w:color="auto"/>
                      </w:divBdr>
                    </w:div>
                  </w:divsChild>
                </w:div>
                <w:div w:id="1502742344">
                  <w:marLeft w:val="0"/>
                  <w:marRight w:val="0"/>
                  <w:marTop w:val="0"/>
                  <w:marBottom w:val="0"/>
                  <w:divBdr>
                    <w:top w:val="none" w:sz="0" w:space="0" w:color="auto"/>
                    <w:left w:val="none" w:sz="0" w:space="0" w:color="auto"/>
                    <w:bottom w:val="none" w:sz="0" w:space="0" w:color="auto"/>
                    <w:right w:val="none" w:sz="0" w:space="0" w:color="auto"/>
                  </w:divBdr>
                  <w:divsChild>
                    <w:div w:id="136081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03961">
          <w:marLeft w:val="0"/>
          <w:marRight w:val="0"/>
          <w:marTop w:val="0"/>
          <w:marBottom w:val="0"/>
          <w:divBdr>
            <w:top w:val="none" w:sz="0" w:space="0" w:color="auto"/>
            <w:left w:val="none" w:sz="0" w:space="0" w:color="auto"/>
            <w:bottom w:val="none" w:sz="0" w:space="0" w:color="auto"/>
            <w:right w:val="none" w:sz="0" w:space="0" w:color="auto"/>
          </w:divBdr>
        </w:div>
        <w:div w:id="1082338541">
          <w:marLeft w:val="0"/>
          <w:marRight w:val="0"/>
          <w:marTop w:val="0"/>
          <w:marBottom w:val="0"/>
          <w:divBdr>
            <w:top w:val="none" w:sz="0" w:space="0" w:color="auto"/>
            <w:left w:val="none" w:sz="0" w:space="0" w:color="auto"/>
            <w:bottom w:val="none" w:sz="0" w:space="0" w:color="auto"/>
            <w:right w:val="none" w:sz="0" w:space="0" w:color="auto"/>
          </w:divBdr>
        </w:div>
        <w:div w:id="1102065498">
          <w:marLeft w:val="0"/>
          <w:marRight w:val="0"/>
          <w:marTop w:val="0"/>
          <w:marBottom w:val="0"/>
          <w:divBdr>
            <w:top w:val="none" w:sz="0" w:space="0" w:color="auto"/>
            <w:left w:val="none" w:sz="0" w:space="0" w:color="auto"/>
            <w:bottom w:val="none" w:sz="0" w:space="0" w:color="auto"/>
            <w:right w:val="none" w:sz="0" w:space="0" w:color="auto"/>
          </w:divBdr>
        </w:div>
        <w:div w:id="1213736883">
          <w:marLeft w:val="0"/>
          <w:marRight w:val="0"/>
          <w:marTop w:val="0"/>
          <w:marBottom w:val="0"/>
          <w:divBdr>
            <w:top w:val="none" w:sz="0" w:space="0" w:color="auto"/>
            <w:left w:val="none" w:sz="0" w:space="0" w:color="auto"/>
            <w:bottom w:val="none" w:sz="0" w:space="0" w:color="auto"/>
            <w:right w:val="none" w:sz="0" w:space="0" w:color="auto"/>
          </w:divBdr>
        </w:div>
        <w:div w:id="1311255513">
          <w:marLeft w:val="0"/>
          <w:marRight w:val="0"/>
          <w:marTop w:val="0"/>
          <w:marBottom w:val="0"/>
          <w:divBdr>
            <w:top w:val="none" w:sz="0" w:space="0" w:color="auto"/>
            <w:left w:val="none" w:sz="0" w:space="0" w:color="auto"/>
            <w:bottom w:val="none" w:sz="0" w:space="0" w:color="auto"/>
            <w:right w:val="none" w:sz="0" w:space="0" w:color="auto"/>
          </w:divBdr>
        </w:div>
        <w:div w:id="1516924649">
          <w:marLeft w:val="0"/>
          <w:marRight w:val="0"/>
          <w:marTop w:val="0"/>
          <w:marBottom w:val="0"/>
          <w:divBdr>
            <w:top w:val="none" w:sz="0" w:space="0" w:color="auto"/>
            <w:left w:val="none" w:sz="0" w:space="0" w:color="auto"/>
            <w:bottom w:val="none" w:sz="0" w:space="0" w:color="auto"/>
            <w:right w:val="none" w:sz="0" w:space="0" w:color="auto"/>
          </w:divBdr>
        </w:div>
        <w:div w:id="1548253707">
          <w:marLeft w:val="0"/>
          <w:marRight w:val="0"/>
          <w:marTop w:val="0"/>
          <w:marBottom w:val="0"/>
          <w:divBdr>
            <w:top w:val="none" w:sz="0" w:space="0" w:color="auto"/>
            <w:left w:val="none" w:sz="0" w:space="0" w:color="auto"/>
            <w:bottom w:val="none" w:sz="0" w:space="0" w:color="auto"/>
            <w:right w:val="none" w:sz="0" w:space="0" w:color="auto"/>
          </w:divBdr>
        </w:div>
        <w:div w:id="1639022118">
          <w:marLeft w:val="0"/>
          <w:marRight w:val="0"/>
          <w:marTop w:val="0"/>
          <w:marBottom w:val="0"/>
          <w:divBdr>
            <w:top w:val="none" w:sz="0" w:space="0" w:color="auto"/>
            <w:left w:val="none" w:sz="0" w:space="0" w:color="auto"/>
            <w:bottom w:val="none" w:sz="0" w:space="0" w:color="auto"/>
            <w:right w:val="none" w:sz="0" w:space="0" w:color="auto"/>
          </w:divBdr>
          <w:divsChild>
            <w:div w:id="1825975932">
              <w:marLeft w:val="-75"/>
              <w:marRight w:val="0"/>
              <w:marTop w:val="30"/>
              <w:marBottom w:val="30"/>
              <w:divBdr>
                <w:top w:val="none" w:sz="0" w:space="0" w:color="auto"/>
                <w:left w:val="none" w:sz="0" w:space="0" w:color="auto"/>
                <w:bottom w:val="none" w:sz="0" w:space="0" w:color="auto"/>
                <w:right w:val="none" w:sz="0" w:space="0" w:color="auto"/>
              </w:divBdr>
              <w:divsChild>
                <w:div w:id="64576544">
                  <w:marLeft w:val="0"/>
                  <w:marRight w:val="0"/>
                  <w:marTop w:val="0"/>
                  <w:marBottom w:val="0"/>
                  <w:divBdr>
                    <w:top w:val="none" w:sz="0" w:space="0" w:color="auto"/>
                    <w:left w:val="none" w:sz="0" w:space="0" w:color="auto"/>
                    <w:bottom w:val="none" w:sz="0" w:space="0" w:color="auto"/>
                    <w:right w:val="none" w:sz="0" w:space="0" w:color="auto"/>
                  </w:divBdr>
                  <w:divsChild>
                    <w:div w:id="923294836">
                      <w:marLeft w:val="0"/>
                      <w:marRight w:val="0"/>
                      <w:marTop w:val="0"/>
                      <w:marBottom w:val="0"/>
                      <w:divBdr>
                        <w:top w:val="none" w:sz="0" w:space="0" w:color="auto"/>
                        <w:left w:val="none" w:sz="0" w:space="0" w:color="auto"/>
                        <w:bottom w:val="none" w:sz="0" w:space="0" w:color="auto"/>
                        <w:right w:val="none" w:sz="0" w:space="0" w:color="auto"/>
                      </w:divBdr>
                    </w:div>
                  </w:divsChild>
                </w:div>
                <w:div w:id="1890337880">
                  <w:marLeft w:val="0"/>
                  <w:marRight w:val="0"/>
                  <w:marTop w:val="0"/>
                  <w:marBottom w:val="0"/>
                  <w:divBdr>
                    <w:top w:val="none" w:sz="0" w:space="0" w:color="auto"/>
                    <w:left w:val="none" w:sz="0" w:space="0" w:color="auto"/>
                    <w:bottom w:val="none" w:sz="0" w:space="0" w:color="auto"/>
                    <w:right w:val="none" w:sz="0" w:space="0" w:color="auto"/>
                  </w:divBdr>
                  <w:divsChild>
                    <w:div w:id="1625306632">
                      <w:marLeft w:val="0"/>
                      <w:marRight w:val="0"/>
                      <w:marTop w:val="0"/>
                      <w:marBottom w:val="0"/>
                      <w:divBdr>
                        <w:top w:val="none" w:sz="0" w:space="0" w:color="auto"/>
                        <w:left w:val="none" w:sz="0" w:space="0" w:color="auto"/>
                        <w:bottom w:val="none" w:sz="0" w:space="0" w:color="auto"/>
                        <w:right w:val="none" w:sz="0" w:space="0" w:color="auto"/>
                      </w:divBdr>
                    </w:div>
                  </w:divsChild>
                </w:div>
                <w:div w:id="2034527581">
                  <w:marLeft w:val="0"/>
                  <w:marRight w:val="0"/>
                  <w:marTop w:val="0"/>
                  <w:marBottom w:val="0"/>
                  <w:divBdr>
                    <w:top w:val="none" w:sz="0" w:space="0" w:color="auto"/>
                    <w:left w:val="none" w:sz="0" w:space="0" w:color="auto"/>
                    <w:bottom w:val="none" w:sz="0" w:space="0" w:color="auto"/>
                    <w:right w:val="none" w:sz="0" w:space="0" w:color="auto"/>
                  </w:divBdr>
                  <w:divsChild>
                    <w:div w:id="86128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166155">
          <w:marLeft w:val="0"/>
          <w:marRight w:val="0"/>
          <w:marTop w:val="0"/>
          <w:marBottom w:val="0"/>
          <w:divBdr>
            <w:top w:val="none" w:sz="0" w:space="0" w:color="auto"/>
            <w:left w:val="none" w:sz="0" w:space="0" w:color="auto"/>
            <w:bottom w:val="none" w:sz="0" w:space="0" w:color="auto"/>
            <w:right w:val="none" w:sz="0" w:space="0" w:color="auto"/>
          </w:divBdr>
        </w:div>
        <w:div w:id="1841656036">
          <w:marLeft w:val="0"/>
          <w:marRight w:val="0"/>
          <w:marTop w:val="0"/>
          <w:marBottom w:val="0"/>
          <w:divBdr>
            <w:top w:val="none" w:sz="0" w:space="0" w:color="auto"/>
            <w:left w:val="none" w:sz="0" w:space="0" w:color="auto"/>
            <w:bottom w:val="none" w:sz="0" w:space="0" w:color="auto"/>
            <w:right w:val="none" w:sz="0" w:space="0" w:color="auto"/>
          </w:divBdr>
        </w:div>
        <w:div w:id="1843085385">
          <w:marLeft w:val="0"/>
          <w:marRight w:val="0"/>
          <w:marTop w:val="0"/>
          <w:marBottom w:val="0"/>
          <w:divBdr>
            <w:top w:val="none" w:sz="0" w:space="0" w:color="auto"/>
            <w:left w:val="none" w:sz="0" w:space="0" w:color="auto"/>
            <w:bottom w:val="none" w:sz="0" w:space="0" w:color="auto"/>
            <w:right w:val="none" w:sz="0" w:space="0" w:color="auto"/>
          </w:divBdr>
        </w:div>
        <w:div w:id="1918319242">
          <w:marLeft w:val="0"/>
          <w:marRight w:val="0"/>
          <w:marTop w:val="0"/>
          <w:marBottom w:val="0"/>
          <w:divBdr>
            <w:top w:val="none" w:sz="0" w:space="0" w:color="auto"/>
            <w:left w:val="none" w:sz="0" w:space="0" w:color="auto"/>
            <w:bottom w:val="none" w:sz="0" w:space="0" w:color="auto"/>
            <w:right w:val="none" w:sz="0" w:space="0" w:color="auto"/>
          </w:divBdr>
        </w:div>
        <w:div w:id="1939215254">
          <w:marLeft w:val="0"/>
          <w:marRight w:val="0"/>
          <w:marTop w:val="0"/>
          <w:marBottom w:val="0"/>
          <w:divBdr>
            <w:top w:val="none" w:sz="0" w:space="0" w:color="auto"/>
            <w:left w:val="none" w:sz="0" w:space="0" w:color="auto"/>
            <w:bottom w:val="none" w:sz="0" w:space="0" w:color="auto"/>
            <w:right w:val="none" w:sz="0" w:space="0" w:color="auto"/>
          </w:divBdr>
        </w:div>
        <w:div w:id="2066483707">
          <w:marLeft w:val="0"/>
          <w:marRight w:val="0"/>
          <w:marTop w:val="0"/>
          <w:marBottom w:val="0"/>
          <w:divBdr>
            <w:top w:val="none" w:sz="0" w:space="0" w:color="auto"/>
            <w:left w:val="none" w:sz="0" w:space="0" w:color="auto"/>
            <w:bottom w:val="none" w:sz="0" w:space="0" w:color="auto"/>
            <w:right w:val="none" w:sz="0" w:space="0" w:color="auto"/>
          </w:divBdr>
        </w:div>
      </w:divsChild>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32437310">
      <w:bodyDiv w:val="1"/>
      <w:marLeft w:val="0"/>
      <w:marRight w:val="0"/>
      <w:marTop w:val="0"/>
      <w:marBottom w:val="0"/>
      <w:divBdr>
        <w:top w:val="none" w:sz="0" w:space="0" w:color="auto"/>
        <w:left w:val="none" w:sz="0" w:space="0" w:color="auto"/>
        <w:bottom w:val="none" w:sz="0" w:space="0" w:color="auto"/>
        <w:right w:val="none" w:sz="0" w:space="0" w:color="auto"/>
      </w:divBdr>
    </w:div>
    <w:div w:id="538007881">
      <w:bodyDiv w:val="1"/>
      <w:marLeft w:val="0"/>
      <w:marRight w:val="0"/>
      <w:marTop w:val="0"/>
      <w:marBottom w:val="0"/>
      <w:divBdr>
        <w:top w:val="none" w:sz="0" w:space="0" w:color="auto"/>
        <w:left w:val="none" w:sz="0" w:space="0" w:color="auto"/>
        <w:bottom w:val="none" w:sz="0" w:space="0" w:color="auto"/>
        <w:right w:val="none" w:sz="0" w:space="0" w:color="auto"/>
      </w:divBdr>
    </w:div>
    <w:div w:id="735469877">
      <w:bodyDiv w:val="1"/>
      <w:marLeft w:val="0"/>
      <w:marRight w:val="0"/>
      <w:marTop w:val="0"/>
      <w:marBottom w:val="0"/>
      <w:divBdr>
        <w:top w:val="none" w:sz="0" w:space="0" w:color="auto"/>
        <w:left w:val="none" w:sz="0" w:space="0" w:color="auto"/>
        <w:bottom w:val="none" w:sz="0" w:space="0" w:color="auto"/>
        <w:right w:val="none" w:sz="0" w:space="0" w:color="auto"/>
      </w:divBdr>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977226431">
      <w:bodyDiv w:val="1"/>
      <w:marLeft w:val="0"/>
      <w:marRight w:val="0"/>
      <w:marTop w:val="0"/>
      <w:marBottom w:val="0"/>
      <w:divBdr>
        <w:top w:val="none" w:sz="0" w:space="0" w:color="auto"/>
        <w:left w:val="none" w:sz="0" w:space="0" w:color="auto"/>
        <w:bottom w:val="none" w:sz="0" w:space="0" w:color="auto"/>
        <w:right w:val="none" w:sz="0" w:space="0" w:color="auto"/>
      </w:divBdr>
    </w:div>
    <w:div w:id="1100028655">
      <w:bodyDiv w:val="1"/>
      <w:marLeft w:val="0"/>
      <w:marRight w:val="0"/>
      <w:marTop w:val="0"/>
      <w:marBottom w:val="0"/>
      <w:divBdr>
        <w:top w:val="none" w:sz="0" w:space="0" w:color="auto"/>
        <w:left w:val="none" w:sz="0" w:space="0" w:color="auto"/>
        <w:bottom w:val="none" w:sz="0" w:space="0" w:color="auto"/>
        <w:right w:val="none" w:sz="0" w:space="0" w:color="auto"/>
      </w:divBdr>
    </w:div>
    <w:div w:id="1106535328">
      <w:bodyDiv w:val="1"/>
      <w:marLeft w:val="0"/>
      <w:marRight w:val="0"/>
      <w:marTop w:val="0"/>
      <w:marBottom w:val="0"/>
      <w:divBdr>
        <w:top w:val="none" w:sz="0" w:space="0" w:color="auto"/>
        <w:left w:val="none" w:sz="0" w:space="0" w:color="auto"/>
        <w:bottom w:val="none" w:sz="0" w:space="0" w:color="auto"/>
        <w:right w:val="none" w:sz="0" w:space="0" w:color="auto"/>
      </w:divBdr>
    </w:div>
    <w:div w:id="1130321121">
      <w:bodyDiv w:val="1"/>
      <w:marLeft w:val="0"/>
      <w:marRight w:val="0"/>
      <w:marTop w:val="0"/>
      <w:marBottom w:val="0"/>
      <w:divBdr>
        <w:top w:val="none" w:sz="0" w:space="0" w:color="auto"/>
        <w:left w:val="none" w:sz="0" w:space="0" w:color="auto"/>
        <w:bottom w:val="none" w:sz="0" w:space="0" w:color="auto"/>
        <w:right w:val="none" w:sz="0" w:space="0" w:color="auto"/>
      </w:divBdr>
    </w:div>
    <w:div w:id="1182622756">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185825405">
      <w:bodyDiv w:val="1"/>
      <w:marLeft w:val="0"/>
      <w:marRight w:val="0"/>
      <w:marTop w:val="0"/>
      <w:marBottom w:val="0"/>
      <w:divBdr>
        <w:top w:val="none" w:sz="0" w:space="0" w:color="auto"/>
        <w:left w:val="none" w:sz="0" w:space="0" w:color="auto"/>
        <w:bottom w:val="none" w:sz="0" w:space="0" w:color="auto"/>
        <w:right w:val="none" w:sz="0" w:space="0" w:color="auto"/>
      </w:divBdr>
    </w:div>
    <w:div w:id="1222595114">
      <w:bodyDiv w:val="1"/>
      <w:marLeft w:val="0"/>
      <w:marRight w:val="0"/>
      <w:marTop w:val="0"/>
      <w:marBottom w:val="0"/>
      <w:divBdr>
        <w:top w:val="none" w:sz="0" w:space="0" w:color="auto"/>
        <w:left w:val="none" w:sz="0" w:space="0" w:color="auto"/>
        <w:bottom w:val="none" w:sz="0" w:space="0" w:color="auto"/>
        <w:right w:val="none" w:sz="0" w:space="0" w:color="auto"/>
      </w:divBdr>
    </w:div>
    <w:div w:id="1269973259">
      <w:bodyDiv w:val="1"/>
      <w:marLeft w:val="0"/>
      <w:marRight w:val="0"/>
      <w:marTop w:val="0"/>
      <w:marBottom w:val="0"/>
      <w:divBdr>
        <w:top w:val="none" w:sz="0" w:space="0" w:color="auto"/>
        <w:left w:val="none" w:sz="0" w:space="0" w:color="auto"/>
        <w:bottom w:val="none" w:sz="0" w:space="0" w:color="auto"/>
        <w:right w:val="none" w:sz="0" w:space="0" w:color="auto"/>
      </w:divBdr>
    </w:div>
    <w:div w:id="1311400601">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1688365344">
      <w:bodyDiv w:val="1"/>
      <w:marLeft w:val="0"/>
      <w:marRight w:val="0"/>
      <w:marTop w:val="0"/>
      <w:marBottom w:val="0"/>
      <w:divBdr>
        <w:top w:val="none" w:sz="0" w:space="0" w:color="auto"/>
        <w:left w:val="none" w:sz="0" w:space="0" w:color="auto"/>
        <w:bottom w:val="none" w:sz="0" w:space="0" w:color="auto"/>
        <w:right w:val="none" w:sz="0" w:space="0" w:color="auto"/>
      </w:divBdr>
    </w:div>
    <w:div w:id="1747190627">
      <w:bodyDiv w:val="1"/>
      <w:marLeft w:val="0"/>
      <w:marRight w:val="0"/>
      <w:marTop w:val="0"/>
      <w:marBottom w:val="0"/>
      <w:divBdr>
        <w:top w:val="none" w:sz="0" w:space="0" w:color="auto"/>
        <w:left w:val="none" w:sz="0" w:space="0" w:color="auto"/>
        <w:bottom w:val="none" w:sz="0" w:space="0" w:color="auto"/>
        <w:right w:val="none" w:sz="0" w:space="0" w:color="auto"/>
      </w:divBdr>
    </w:div>
    <w:div w:id="2128619214">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 w:id="2144541499">
      <w:bodyDiv w:val="1"/>
      <w:marLeft w:val="0"/>
      <w:marRight w:val="0"/>
      <w:marTop w:val="0"/>
      <w:marBottom w:val="0"/>
      <w:divBdr>
        <w:top w:val="none" w:sz="0" w:space="0" w:color="auto"/>
        <w:left w:val="none" w:sz="0" w:space="0" w:color="auto"/>
        <w:bottom w:val="none" w:sz="0" w:space="0" w:color="auto"/>
        <w:right w:val="none" w:sz="0" w:space="0" w:color="auto"/>
      </w:divBdr>
      <w:divsChild>
        <w:div w:id="109205134">
          <w:marLeft w:val="0"/>
          <w:marRight w:val="0"/>
          <w:marTop w:val="0"/>
          <w:marBottom w:val="0"/>
          <w:divBdr>
            <w:top w:val="none" w:sz="0" w:space="0" w:color="auto"/>
            <w:left w:val="none" w:sz="0" w:space="0" w:color="auto"/>
            <w:bottom w:val="none" w:sz="0" w:space="0" w:color="auto"/>
            <w:right w:val="none" w:sz="0" w:space="0" w:color="auto"/>
          </w:divBdr>
        </w:div>
        <w:div w:id="207575001">
          <w:marLeft w:val="0"/>
          <w:marRight w:val="0"/>
          <w:marTop w:val="0"/>
          <w:marBottom w:val="0"/>
          <w:divBdr>
            <w:top w:val="none" w:sz="0" w:space="0" w:color="auto"/>
            <w:left w:val="none" w:sz="0" w:space="0" w:color="auto"/>
            <w:bottom w:val="none" w:sz="0" w:space="0" w:color="auto"/>
            <w:right w:val="none" w:sz="0" w:space="0" w:color="auto"/>
          </w:divBdr>
        </w:div>
        <w:div w:id="235407475">
          <w:marLeft w:val="0"/>
          <w:marRight w:val="0"/>
          <w:marTop w:val="0"/>
          <w:marBottom w:val="0"/>
          <w:divBdr>
            <w:top w:val="none" w:sz="0" w:space="0" w:color="auto"/>
            <w:left w:val="none" w:sz="0" w:space="0" w:color="auto"/>
            <w:bottom w:val="none" w:sz="0" w:space="0" w:color="auto"/>
            <w:right w:val="none" w:sz="0" w:space="0" w:color="auto"/>
          </w:divBdr>
        </w:div>
        <w:div w:id="306394417">
          <w:marLeft w:val="0"/>
          <w:marRight w:val="0"/>
          <w:marTop w:val="0"/>
          <w:marBottom w:val="0"/>
          <w:divBdr>
            <w:top w:val="none" w:sz="0" w:space="0" w:color="auto"/>
            <w:left w:val="none" w:sz="0" w:space="0" w:color="auto"/>
            <w:bottom w:val="none" w:sz="0" w:space="0" w:color="auto"/>
            <w:right w:val="none" w:sz="0" w:space="0" w:color="auto"/>
          </w:divBdr>
          <w:divsChild>
            <w:div w:id="3751934">
              <w:marLeft w:val="-75"/>
              <w:marRight w:val="0"/>
              <w:marTop w:val="30"/>
              <w:marBottom w:val="30"/>
              <w:divBdr>
                <w:top w:val="none" w:sz="0" w:space="0" w:color="auto"/>
                <w:left w:val="none" w:sz="0" w:space="0" w:color="auto"/>
                <w:bottom w:val="none" w:sz="0" w:space="0" w:color="auto"/>
                <w:right w:val="none" w:sz="0" w:space="0" w:color="auto"/>
              </w:divBdr>
              <w:divsChild>
                <w:div w:id="832255349">
                  <w:marLeft w:val="0"/>
                  <w:marRight w:val="0"/>
                  <w:marTop w:val="0"/>
                  <w:marBottom w:val="0"/>
                  <w:divBdr>
                    <w:top w:val="none" w:sz="0" w:space="0" w:color="auto"/>
                    <w:left w:val="none" w:sz="0" w:space="0" w:color="auto"/>
                    <w:bottom w:val="none" w:sz="0" w:space="0" w:color="auto"/>
                    <w:right w:val="none" w:sz="0" w:space="0" w:color="auto"/>
                  </w:divBdr>
                  <w:divsChild>
                    <w:div w:id="326708285">
                      <w:marLeft w:val="0"/>
                      <w:marRight w:val="0"/>
                      <w:marTop w:val="0"/>
                      <w:marBottom w:val="0"/>
                      <w:divBdr>
                        <w:top w:val="none" w:sz="0" w:space="0" w:color="auto"/>
                        <w:left w:val="none" w:sz="0" w:space="0" w:color="auto"/>
                        <w:bottom w:val="none" w:sz="0" w:space="0" w:color="auto"/>
                        <w:right w:val="none" w:sz="0" w:space="0" w:color="auto"/>
                      </w:divBdr>
                    </w:div>
                  </w:divsChild>
                </w:div>
                <w:div w:id="1152528648">
                  <w:marLeft w:val="0"/>
                  <w:marRight w:val="0"/>
                  <w:marTop w:val="0"/>
                  <w:marBottom w:val="0"/>
                  <w:divBdr>
                    <w:top w:val="none" w:sz="0" w:space="0" w:color="auto"/>
                    <w:left w:val="none" w:sz="0" w:space="0" w:color="auto"/>
                    <w:bottom w:val="none" w:sz="0" w:space="0" w:color="auto"/>
                    <w:right w:val="none" w:sz="0" w:space="0" w:color="auto"/>
                  </w:divBdr>
                  <w:divsChild>
                    <w:div w:id="25253649">
                      <w:marLeft w:val="0"/>
                      <w:marRight w:val="0"/>
                      <w:marTop w:val="0"/>
                      <w:marBottom w:val="0"/>
                      <w:divBdr>
                        <w:top w:val="none" w:sz="0" w:space="0" w:color="auto"/>
                        <w:left w:val="none" w:sz="0" w:space="0" w:color="auto"/>
                        <w:bottom w:val="none" w:sz="0" w:space="0" w:color="auto"/>
                        <w:right w:val="none" w:sz="0" w:space="0" w:color="auto"/>
                      </w:divBdr>
                    </w:div>
                  </w:divsChild>
                </w:div>
                <w:div w:id="1254894892">
                  <w:marLeft w:val="0"/>
                  <w:marRight w:val="0"/>
                  <w:marTop w:val="0"/>
                  <w:marBottom w:val="0"/>
                  <w:divBdr>
                    <w:top w:val="none" w:sz="0" w:space="0" w:color="auto"/>
                    <w:left w:val="none" w:sz="0" w:space="0" w:color="auto"/>
                    <w:bottom w:val="none" w:sz="0" w:space="0" w:color="auto"/>
                    <w:right w:val="none" w:sz="0" w:space="0" w:color="auto"/>
                  </w:divBdr>
                  <w:divsChild>
                    <w:div w:id="130596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457054">
          <w:marLeft w:val="0"/>
          <w:marRight w:val="0"/>
          <w:marTop w:val="0"/>
          <w:marBottom w:val="0"/>
          <w:divBdr>
            <w:top w:val="none" w:sz="0" w:space="0" w:color="auto"/>
            <w:left w:val="none" w:sz="0" w:space="0" w:color="auto"/>
            <w:bottom w:val="none" w:sz="0" w:space="0" w:color="auto"/>
            <w:right w:val="none" w:sz="0" w:space="0" w:color="auto"/>
          </w:divBdr>
          <w:divsChild>
            <w:div w:id="1206454950">
              <w:marLeft w:val="-75"/>
              <w:marRight w:val="0"/>
              <w:marTop w:val="30"/>
              <w:marBottom w:val="30"/>
              <w:divBdr>
                <w:top w:val="none" w:sz="0" w:space="0" w:color="auto"/>
                <w:left w:val="none" w:sz="0" w:space="0" w:color="auto"/>
                <w:bottom w:val="none" w:sz="0" w:space="0" w:color="auto"/>
                <w:right w:val="none" w:sz="0" w:space="0" w:color="auto"/>
              </w:divBdr>
              <w:divsChild>
                <w:div w:id="407003743">
                  <w:marLeft w:val="0"/>
                  <w:marRight w:val="0"/>
                  <w:marTop w:val="0"/>
                  <w:marBottom w:val="0"/>
                  <w:divBdr>
                    <w:top w:val="none" w:sz="0" w:space="0" w:color="auto"/>
                    <w:left w:val="none" w:sz="0" w:space="0" w:color="auto"/>
                    <w:bottom w:val="none" w:sz="0" w:space="0" w:color="auto"/>
                    <w:right w:val="none" w:sz="0" w:space="0" w:color="auto"/>
                  </w:divBdr>
                  <w:divsChild>
                    <w:div w:id="1642467156">
                      <w:marLeft w:val="0"/>
                      <w:marRight w:val="0"/>
                      <w:marTop w:val="0"/>
                      <w:marBottom w:val="0"/>
                      <w:divBdr>
                        <w:top w:val="none" w:sz="0" w:space="0" w:color="auto"/>
                        <w:left w:val="none" w:sz="0" w:space="0" w:color="auto"/>
                        <w:bottom w:val="none" w:sz="0" w:space="0" w:color="auto"/>
                        <w:right w:val="none" w:sz="0" w:space="0" w:color="auto"/>
                      </w:divBdr>
                    </w:div>
                  </w:divsChild>
                </w:div>
                <w:div w:id="937716851">
                  <w:marLeft w:val="0"/>
                  <w:marRight w:val="0"/>
                  <w:marTop w:val="0"/>
                  <w:marBottom w:val="0"/>
                  <w:divBdr>
                    <w:top w:val="none" w:sz="0" w:space="0" w:color="auto"/>
                    <w:left w:val="none" w:sz="0" w:space="0" w:color="auto"/>
                    <w:bottom w:val="none" w:sz="0" w:space="0" w:color="auto"/>
                    <w:right w:val="none" w:sz="0" w:space="0" w:color="auto"/>
                  </w:divBdr>
                  <w:divsChild>
                    <w:div w:id="2003315600">
                      <w:marLeft w:val="0"/>
                      <w:marRight w:val="0"/>
                      <w:marTop w:val="0"/>
                      <w:marBottom w:val="0"/>
                      <w:divBdr>
                        <w:top w:val="none" w:sz="0" w:space="0" w:color="auto"/>
                        <w:left w:val="none" w:sz="0" w:space="0" w:color="auto"/>
                        <w:bottom w:val="none" w:sz="0" w:space="0" w:color="auto"/>
                        <w:right w:val="none" w:sz="0" w:space="0" w:color="auto"/>
                      </w:divBdr>
                    </w:div>
                  </w:divsChild>
                </w:div>
                <w:div w:id="1135680407">
                  <w:marLeft w:val="0"/>
                  <w:marRight w:val="0"/>
                  <w:marTop w:val="0"/>
                  <w:marBottom w:val="0"/>
                  <w:divBdr>
                    <w:top w:val="none" w:sz="0" w:space="0" w:color="auto"/>
                    <w:left w:val="none" w:sz="0" w:space="0" w:color="auto"/>
                    <w:bottom w:val="none" w:sz="0" w:space="0" w:color="auto"/>
                    <w:right w:val="none" w:sz="0" w:space="0" w:color="auto"/>
                  </w:divBdr>
                  <w:divsChild>
                    <w:div w:id="9498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126199">
          <w:marLeft w:val="0"/>
          <w:marRight w:val="0"/>
          <w:marTop w:val="0"/>
          <w:marBottom w:val="0"/>
          <w:divBdr>
            <w:top w:val="none" w:sz="0" w:space="0" w:color="auto"/>
            <w:left w:val="none" w:sz="0" w:space="0" w:color="auto"/>
            <w:bottom w:val="none" w:sz="0" w:space="0" w:color="auto"/>
            <w:right w:val="none" w:sz="0" w:space="0" w:color="auto"/>
          </w:divBdr>
        </w:div>
        <w:div w:id="377170703">
          <w:marLeft w:val="0"/>
          <w:marRight w:val="0"/>
          <w:marTop w:val="0"/>
          <w:marBottom w:val="0"/>
          <w:divBdr>
            <w:top w:val="none" w:sz="0" w:space="0" w:color="auto"/>
            <w:left w:val="none" w:sz="0" w:space="0" w:color="auto"/>
            <w:bottom w:val="none" w:sz="0" w:space="0" w:color="auto"/>
            <w:right w:val="none" w:sz="0" w:space="0" w:color="auto"/>
          </w:divBdr>
        </w:div>
        <w:div w:id="393814392">
          <w:marLeft w:val="0"/>
          <w:marRight w:val="0"/>
          <w:marTop w:val="0"/>
          <w:marBottom w:val="0"/>
          <w:divBdr>
            <w:top w:val="none" w:sz="0" w:space="0" w:color="auto"/>
            <w:left w:val="none" w:sz="0" w:space="0" w:color="auto"/>
            <w:bottom w:val="none" w:sz="0" w:space="0" w:color="auto"/>
            <w:right w:val="none" w:sz="0" w:space="0" w:color="auto"/>
          </w:divBdr>
        </w:div>
        <w:div w:id="461313526">
          <w:marLeft w:val="0"/>
          <w:marRight w:val="0"/>
          <w:marTop w:val="0"/>
          <w:marBottom w:val="0"/>
          <w:divBdr>
            <w:top w:val="none" w:sz="0" w:space="0" w:color="auto"/>
            <w:left w:val="none" w:sz="0" w:space="0" w:color="auto"/>
            <w:bottom w:val="none" w:sz="0" w:space="0" w:color="auto"/>
            <w:right w:val="none" w:sz="0" w:space="0" w:color="auto"/>
          </w:divBdr>
        </w:div>
        <w:div w:id="535970574">
          <w:marLeft w:val="0"/>
          <w:marRight w:val="0"/>
          <w:marTop w:val="0"/>
          <w:marBottom w:val="0"/>
          <w:divBdr>
            <w:top w:val="none" w:sz="0" w:space="0" w:color="auto"/>
            <w:left w:val="none" w:sz="0" w:space="0" w:color="auto"/>
            <w:bottom w:val="none" w:sz="0" w:space="0" w:color="auto"/>
            <w:right w:val="none" w:sz="0" w:space="0" w:color="auto"/>
          </w:divBdr>
        </w:div>
        <w:div w:id="696009762">
          <w:marLeft w:val="0"/>
          <w:marRight w:val="0"/>
          <w:marTop w:val="0"/>
          <w:marBottom w:val="0"/>
          <w:divBdr>
            <w:top w:val="none" w:sz="0" w:space="0" w:color="auto"/>
            <w:left w:val="none" w:sz="0" w:space="0" w:color="auto"/>
            <w:bottom w:val="none" w:sz="0" w:space="0" w:color="auto"/>
            <w:right w:val="none" w:sz="0" w:space="0" w:color="auto"/>
          </w:divBdr>
        </w:div>
        <w:div w:id="698236953">
          <w:marLeft w:val="0"/>
          <w:marRight w:val="0"/>
          <w:marTop w:val="0"/>
          <w:marBottom w:val="0"/>
          <w:divBdr>
            <w:top w:val="none" w:sz="0" w:space="0" w:color="auto"/>
            <w:left w:val="none" w:sz="0" w:space="0" w:color="auto"/>
            <w:bottom w:val="none" w:sz="0" w:space="0" w:color="auto"/>
            <w:right w:val="none" w:sz="0" w:space="0" w:color="auto"/>
          </w:divBdr>
          <w:divsChild>
            <w:div w:id="1263223437">
              <w:marLeft w:val="-75"/>
              <w:marRight w:val="0"/>
              <w:marTop w:val="30"/>
              <w:marBottom w:val="30"/>
              <w:divBdr>
                <w:top w:val="none" w:sz="0" w:space="0" w:color="auto"/>
                <w:left w:val="none" w:sz="0" w:space="0" w:color="auto"/>
                <w:bottom w:val="none" w:sz="0" w:space="0" w:color="auto"/>
                <w:right w:val="none" w:sz="0" w:space="0" w:color="auto"/>
              </w:divBdr>
              <w:divsChild>
                <w:div w:id="160313945">
                  <w:marLeft w:val="0"/>
                  <w:marRight w:val="0"/>
                  <w:marTop w:val="0"/>
                  <w:marBottom w:val="0"/>
                  <w:divBdr>
                    <w:top w:val="none" w:sz="0" w:space="0" w:color="auto"/>
                    <w:left w:val="none" w:sz="0" w:space="0" w:color="auto"/>
                    <w:bottom w:val="none" w:sz="0" w:space="0" w:color="auto"/>
                    <w:right w:val="none" w:sz="0" w:space="0" w:color="auto"/>
                  </w:divBdr>
                  <w:divsChild>
                    <w:div w:id="1980109098">
                      <w:marLeft w:val="0"/>
                      <w:marRight w:val="0"/>
                      <w:marTop w:val="0"/>
                      <w:marBottom w:val="0"/>
                      <w:divBdr>
                        <w:top w:val="none" w:sz="0" w:space="0" w:color="auto"/>
                        <w:left w:val="none" w:sz="0" w:space="0" w:color="auto"/>
                        <w:bottom w:val="none" w:sz="0" w:space="0" w:color="auto"/>
                        <w:right w:val="none" w:sz="0" w:space="0" w:color="auto"/>
                      </w:divBdr>
                    </w:div>
                  </w:divsChild>
                </w:div>
                <w:div w:id="1019240361">
                  <w:marLeft w:val="0"/>
                  <w:marRight w:val="0"/>
                  <w:marTop w:val="0"/>
                  <w:marBottom w:val="0"/>
                  <w:divBdr>
                    <w:top w:val="none" w:sz="0" w:space="0" w:color="auto"/>
                    <w:left w:val="none" w:sz="0" w:space="0" w:color="auto"/>
                    <w:bottom w:val="none" w:sz="0" w:space="0" w:color="auto"/>
                    <w:right w:val="none" w:sz="0" w:space="0" w:color="auto"/>
                  </w:divBdr>
                  <w:divsChild>
                    <w:div w:id="1154645623">
                      <w:marLeft w:val="0"/>
                      <w:marRight w:val="0"/>
                      <w:marTop w:val="0"/>
                      <w:marBottom w:val="0"/>
                      <w:divBdr>
                        <w:top w:val="none" w:sz="0" w:space="0" w:color="auto"/>
                        <w:left w:val="none" w:sz="0" w:space="0" w:color="auto"/>
                        <w:bottom w:val="none" w:sz="0" w:space="0" w:color="auto"/>
                        <w:right w:val="none" w:sz="0" w:space="0" w:color="auto"/>
                      </w:divBdr>
                    </w:div>
                  </w:divsChild>
                </w:div>
                <w:div w:id="1460219112">
                  <w:marLeft w:val="0"/>
                  <w:marRight w:val="0"/>
                  <w:marTop w:val="0"/>
                  <w:marBottom w:val="0"/>
                  <w:divBdr>
                    <w:top w:val="none" w:sz="0" w:space="0" w:color="auto"/>
                    <w:left w:val="none" w:sz="0" w:space="0" w:color="auto"/>
                    <w:bottom w:val="none" w:sz="0" w:space="0" w:color="auto"/>
                    <w:right w:val="none" w:sz="0" w:space="0" w:color="auto"/>
                  </w:divBdr>
                  <w:divsChild>
                    <w:div w:id="9984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613440">
          <w:marLeft w:val="0"/>
          <w:marRight w:val="0"/>
          <w:marTop w:val="0"/>
          <w:marBottom w:val="0"/>
          <w:divBdr>
            <w:top w:val="none" w:sz="0" w:space="0" w:color="auto"/>
            <w:left w:val="none" w:sz="0" w:space="0" w:color="auto"/>
            <w:bottom w:val="none" w:sz="0" w:space="0" w:color="auto"/>
            <w:right w:val="none" w:sz="0" w:space="0" w:color="auto"/>
          </w:divBdr>
        </w:div>
        <w:div w:id="737754580">
          <w:marLeft w:val="0"/>
          <w:marRight w:val="0"/>
          <w:marTop w:val="0"/>
          <w:marBottom w:val="0"/>
          <w:divBdr>
            <w:top w:val="none" w:sz="0" w:space="0" w:color="auto"/>
            <w:left w:val="none" w:sz="0" w:space="0" w:color="auto"/>
            <w:bottom w:val="none" w:sz="0" w:space="0" w:color="auto"/>
            <w:right w:val="none" w:sz="0" w:space="0" w:color="auto"/>
          </w:divBdr>
        </w:div>
        <w:div w:id="754518853">
          <w:marLeft w:val="0"/>
          <w:marRight w:val="0"/>
          <w:marTop w:val="0"/>
          <w:marBottom w:val="0"/>
          <w:divBdr>
            <w:top w:val="none" w:sz="0" w:space="0" w:color="auto"/>
            <w:left w:val="none" w:sz="0" w:space="0" w:color="auto"/>
            <w:bottom w:val="none" w:sz="0" w:space="0" w:color="auto"/>
            <w:right w:val="none" w:sz="0" w:space="0" w:color="auto"/>
          </w:divBdr>
        </w:div>
        <w:div w:id="814182696">
          <w:marLeft w:val="0"/>
          <w:marRight w:val="0"/>
          <w:marTop w:val="0"/>
          <w:marBottom w:val="0"/>
          <w:divBdr>
            <w:top w:val="none" w:sz="0" w:space="0" w:color="auto"/>
            <w:left w:val="none" w:sz="0" w:space="0" w:color="auto"/>
            <w:bottom w:val="none" w:sz="0" w:space="0" w:color="auto"/>
            <w:right w:val="none" w:sz="0" w:space="0" w:color="auto"/>
          </w:divBdr>
        </w:div>
        <w:div w:id="1057358385">
          <w:marLeft w:val="0"/>
          <w:marRight w:val="0"/>
          <w:marTop w:val="0"/>
          <w:marBottom w:val="0"/>
          <w:divBdr>
            <w:top w:val="none" w:sz="0" w:space="0" w:color="auto"/>
            <w:left w:val="none" w:sz="0" w:space="0" w:color="auto"/>
            <w:bottom w:val="none" w:sz="0" w:space="0" w:color="auto"/>
            <w:right w:val="none" w:sz="0" w:space="0" w:color="auto"/>
          </w:divBdr>
        </w:div>
        <w:div w:id="1080055201">
          <w:marLeft w:val="0"/>
          <w:marRight w:val="0"/>
          <w:marTop w:val="0"/>
          <w:marBottom w:val="0"/>
          <w:divBdr>
            <w:top w:val="none" w:sz="0" w:space="0" w:color="auto"/>
            <w:left w:val="none" w:sz="0" w:space="0" w:color="auto"/>
            <w:bottom w:val="none" w:sz="0" w:space="0" w:color="auto"/>
            <w:right w:val="none" w:sz="0" w:space="0" w:color="auto"/>
          </w:divBdr>
        </w:div>
        <w:div w:id="1182351559">
          <w:marLeft w:val="0"/>
          <w:marRight w:val="0"/>
          <w:marTop w:val="0"/>
          <w:marBottom w:val="0"/>
          <w:divBdr>
            <w:top w:val="none" w:sz="0" w:space="0" w:color="auto"/>
            <w:left w:val="none" w:sz="0" w:space="0" w:color="auto"/>
            <w:bottom w:val="none" w:sz="0" w:space="0" w:color="auto"/>
            <w:right w:val="none" w:sz="0" w:space="0" w:color="auto"/>
          </w:divBdr>
        </w:div>
        <w:div w:id="1291400891">
          <w:marLeft w:val="0"/>
          <w:marRight w:val="0"/>
          <w:marTop w:val="0"/>
          <w:marBottom w:val="0"/>
          <w:divBdr>
            <w:top w:val="none" w:sz="0" w:space="0" w:color="auto"/>
            <w:left w:val="none" w:sz="0" w:space="0" w:color="auto"/>
            <w:bottom w:val="none" w:sz="0" w:space="0" w:color="auto"/>
            <w:right w:val="none" w:sz="0" w:space="0" w:color="auto"/>
          </w:divBdr>
          <w:divsChild>
            <w:div w:id="1864131269">
              <w:marLeft w:val="-75"/>
              <w:marRight w:val="0"/>
              <w:marTop w:val="30"/>
              <w:marBottom w:val="30"/>
              <w:divBdr>
                <w:top w:val="none" w:sz="0" w:space="0" w:color="auto"/>
                <w:left w:val="none" w:sz="0" w:space="0" w:color="auto"/>
                <w:bottom w:val="none" w:sz="0" w:space="0" w:color="auto"/>
                <w:right w:val="none" w:sz="0" w:space="0" w:color="auto"/>
              </w:divBdr>
              <w:divsChild>
                <w:div w:id="342904972">
                  <w:marLeft w:val="0"/>
                  <w:marRight w:val="0"/>
                  <w:marTop w:val="0"/>
                  <w:marBottom w:val="0"/>
                  <w:divBdr>
                    <w:top w:val="none" w:sz="0" w:space="0" w:color="auto"/>
                    <w:left w:val="none" w:sz="0" w:space="0" w:color="auto"/>
                    <w:bottom w:val="none" w:sz="0" w:space="0" w:color="auto"/>
                    <w:right w:val="none" w:sz="0" w:space="0" w:color="auto"/>
                  </w:divBdr>
                  <w:divsChild>
                    <w:div w:id="1915554724">
                      <w:marLeft w:val="0"/>
                      <w:marRight w:val="0"/>
                      <w:marTop w:val="0"/>
                      <w:marBottom w:val="0"/>
                      <w:divBdr>
                        <w:top w:val="none" w:sz="0" w:space="0" w:color="auto"/>
                        <w:left w:val="none" w:sz="0" w:space="0" w:color="auto"/>
                        <w:bottom w:val="none" w:sz="0" w:space="0" w:color="auto"/>
                        <w:right w:val="none" w:sz="0" w:space="0" w:color="auto"/>
                      </w:divBdr>
                    </w:div>
                  </w:divsChild>
                </w:div>
                <w:div w:id="1499156789">
                  <w:marLeft w:val="0"/>
                  <w:marRight w:val="0"/>
                  <w:marTop w:val="0"/>
                  <w:marBottom w:val="0"/>
                  <w:divBdr>
                    <w:top w:val="none" w:sz="0" w:space="0" w:color="auto"/>
                    <w:left w:val="none" w:sz="0" w:space="0" w:color="auto"/>
                    <w:bottom w:val="none" w:sz="0" w:space="0" w:color="auto"/>
                    <w:right w:val="none" w:sz="0" w:space="0" w:color="auto"/>
                  </w:divBdr>
                  <w:divsChild>
                    <w:div w:id="186332523">
                      <w:marLeft w:val="0"/>
                      <w:marRight w:val="0"/>
                      <w:marTop w:val="0"/>
                      <w:marBottom w:val="0"/>
                      <w:divBdr>
                        <w:top w:val="none" w:sz="0" w:space="0" w:color="auto"/>
                        <w:left w:val="none" w:sz="0" w:space="0" w:color="auto"/>
                        <w:bottom w:val="none" w:sz="0" w:space="0" w:color="auto"/>
                        <w:right w:val="none" w:sz="0" w:space="0" w:color="auto"/>
                      </w:divBdr>
                    </w:div>
                  </w:divsChild>
                </w:div>
                <w:div w:id="1857888388">
                  <w:marLeft w:val="0"/>
                  <w:marRight w:val="0"/>
                  <w:marTop w:val="0"/>
                  <w:marBottom w:val="0"/>
                  <w:divBdr>
                    <w:top w:val="none" w:sz="0" w:space="0" w:color="auto"/>
                    <w:left w:val="none" w:sz="0" w:space="0" w:color="auto"/>
                    <w:bottom w:val="none" w:sz="0" w:space="0" w:color="auto"/>
                    <w:right w:val="none" w:sz="0" w:space="0" w:color="auto"/>
                  </w:divBdr>
                  <w:divsChild>
                    <w:div w:id="45629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05034">
          <w:marLeft w:val="0"/>
          <w:marRight w:val="0"/>
          <w:marTop w:val="0"/>
          <w:marBottom w:val="0"/>
          <w:divBdr>
            <w:top w:val="none" w:sz="0" w:space="0" w:color="auto"/>
            <w:left w:val="none" w:sz="0" w:space="0" w:color="auto"/>
            <w:bottom w:val="none" w:sz="0" w:space="0" w:color="auto"/>
            <w:right w:val="none" w:sz="0" w:space="0" w:color="auto"/>
          </w:divBdr>
          <w:divsChild>
            <w:div w:id="474420388">
              <w:marLeft w:val="-75"/>
              <w:marRight w:val="0"/>
              <w:marTop w:val="30"/>
              <w:marBottom w:val="30"/>
              <w:divBdr>
                <w:top w:val="none" w:sz="0" w:space="0" w:color="auto"/>
                <w:left w:val="none" w:sz="0" w:space="0" w:color="auto"/>
                <w:bottom w:val="none" w:sz="0" w:space="0" w:color="auto"/>
                <w:right w:val="none" w:sz="0" w:space="0" w:color="auto"/>
              </w:divBdr>
              <w:divsChild>
                <w:div w:id="851839220">
                  <w:marLeft w:val="0"/>
                  <w:marRight w:val="0"/>
                  <w:marTop w:val="0"/>
                  <w:marBottom w:val="0"/>
                  <w:divBdr>
                    <w:top w:val="none" w:sz="0" w:space="0" w:color="auto"/>
                    <w:left w:val="none" w:sz="0" w:space="0" w:color="auto"/>
                    <w:bottom w:val="none" w:sz="0" w:space="0" w:color="auto"/>
                    <w:right w:val="none" w:sz="0" w:space="0" w:color="auto"/>
                  </w:divBdr>
                  <w:divsChild>
                    <w:div w:id="2133203421">
                      <w:marLeft w:val="0"/>
                      <w:marRight w:val="0"/>
                      <w:marTop w:val="0"/>
                      <w:marBottom w:val="0"/>
                      <w:divBdr>
                        <w:top w:val="none" w:sz="0" w:space="0" w:color="auto"/>
                        <w:left w:val="none" w:sz="0" w:space="0" w:color="auto"/>
                        <w:bottom w:val="none" w:sz="0" w:space="0" w:color="auto"/>
                        <w:right w:val="none" w:sz="0" w:space="0" w:color="auto"/>
                      </w:divBdr>
                    </w:div>
                  </w:divsChild>
                </w:div>
                <w:div w:id="1531146670">
                  <w:marLeft w:val="0"/>
                  <w:marRight w:val="0"/>
                  <w:marTop w:val="0"/>
                  <w:marBottom w:val="0"/>
                  <w:divBdr>
                    <w:top w:val="none" w:sz="0" w:space="0" w:color="auto"/>
                    <w:left w:val="none" w:sz="0" w:space="0" w:color="auto"/>
                    <w:bottom w:val="none" w:sz="0" w:space="0" w:color="auto"/>
                    <w:right w:val="none" w:sz="0" w:space="0" w:color="auto"/>
                  </w:divBdr>
                  <w:divsChild>
                    <w:div w:id="1935475234">
                      <w:marLeft w:val="0"/>
                      <w:marRight w:val="0"/>
                      <w:marTop w:val="0"/>
                      <w:marBottom w:val="0"/>
                      <w:divBdr>
                        <w:top w:val="none" w:sz="0" w:space="0" w:color="auto"/>
                        <w:left w:val="none" w:sz="0" w:space="0" w:color="auto"/>
                        <w:bottom w:val="none" w:sz="0" w:space="0" w:color="auto"/>
                        <w:right w:val="none" w:sz="0" w:space="0" w:color="auto"/>
                      </w:divBdr>
                    </w:div>
                  </w:divsChild>
                </w:div>
                <w:div w:id="1938637678">
                  <w:marLeft w:val="0"/>
                  <w:marRight w:val="0"/>
                  <w:marTop w:val="0"/>
                  <w:marBottom w:val="0"/>
                  <w:divBdr>
                    <w:top w:val="none" w:sz="0" w:space="0" w:color="auto"/>
                    <w:left w:val="none" w:sz="0" w:space="0" w:color="auto"/>
                    <w:bottom w:val="none" w:sz="0" w:space="0" w:color="auto"/>
                    <w:right w:val="none" w:sz="0" w:space="0" w:color="auto"/>
                  </w:divBdr>
                  <w:divsChild>
                    <w:div w:id="91501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869816">
          <w:marLeft w:val="0"/>
          <w:marRight w:val="0"/>
          <w:marTop w:val="0"/>
          <w:marBottom w:val="0"/>
          <w:divBdr>
            <w:top w:val="none" w:sz="0" w:space="0" w:color="auto"/>
            <w:left w:val="none" w:sz="0" w:space="0" w:color="auto"/>
            <w:bottom w:val="none" w:sz="0" w:space="0" w:color="auto"/>
            <w:right w:val="none" w:sz="0" w:space="0" w:color="auto"/>
          </w:divBdr>
        </w:div>
        <w:div w:id="1839809958">
          <w:marLeft w:val="0"/>
          <w:marRight w:val="0"/>
          <w:marTop w:val="0"/>
          <w:marBottom w:val="0"/>
          <w:divBdr>
            <w:top w:val="none" w:sz="0" w:space="0" w:color="auto"/>
            <w:left w:val="none" w:sz="0" w:space="0" w:color="auto"/>
            <w:bottom w:val="none" w:sz="0" w:space="0" w:color="auto"/>
            <w:right w:val="none" w:sz="0" w:space="0" w:color="auto"/>
          </w:divBdr>
        </w:div>
        <w:div w:id="2120559508">
          <w:marLeft w:val="0"/>
          <w:marRight w:val="0"/>
          <w:marTop w:val="0"/>
          <w:marBottom w:val="0"/>
          <w:divBdr>
            <w:top w:val="none" w:sz="0" w:space="0" w:color="auto"/>
            <w:left w:val="none" w:sz="0" w:space="0" w:color="auto"/>
            <w:bottom w:val="none" w:sz="0" w:space="0" w:color="auto"/>
            <w:right w:val="none" w:sz="0" w:space="0" w:color="auto"/>
          </w:divBdr>
        </w:div>
        <w:div w:id="2130003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regulations/105-CMR-20500-minimum-standards-governing-medical-records-and-the-conduct-of-physical-examinations-in-correctional-facilities?_gl=1*ws80pz*_ga*MTk5MDEyMzUyMi4xNjM1NDMwMjU1*_ga_MCLPEGW7WM*MTczNDY0MDg3Mi4yNzguMS4xNzM0NjQxNDE3LjAuMC4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doc/merged-food-code-111618/downloa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regulations/105-CMR-45100-minimum-health-and-sanitation-standards-and-inspection-procedures-for-correctional-facilities" TargetMode="External"/><Relationship Id="rId5" Type="http://schemas.openxmlformats.org/officeDocument/2006/relationships/webSettings" Target="webSettings.xml"/><Relationship Id="rId15" Type="http://schemas.openxmlformats.org/officeDocument/2006/relationships/hyperlink" Target="https://www.mass.gov/regulations/105-CMR-50000-good-manufacturing-practices-for-food?_gl=1*ow2nps*_ga*MTk5MDEyMzUyMi4xNjM1NDMwMjU1*_ga_MCLPEGW7WM*MTczNDY0MDg3Mi4yNzguMS4xNzM0NjQxNDg3LjAuMC4w" TargetMode="External"/><Relationship Id="rId10" Type="http://schemas.openxmlformats.org/officeDocument/2006/relationships/hyperlink" Target="http://www.mass.gov/dph/dcs" TargetMode="External"/><Relationship Id="rId19" Type="http://schemas.microsoft.com/office/2019/05/relationships/documenttasks" Target="documenttasks/documenttasks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ass.gov/regulations/105-CMR-48000-minimum-requirements-for-the-management-of-medical-or-biological-waste-state-sanitary-code-chapter-viii?_gl=1*c27utb*_ga*MTk5MDEyMzUyMi4xNjM1NDMwMjU1*_ga_MCLPEGW7WM*MTczNDY0MDg3Mi4yNzguMS4xNzM0NjQxNDQ5LjAuMC4w" TargetMode="External"/></Relationships>
</file>

<file path=word/documenttasks/documenttasks1.xml><?xml version="1.0" encoding="utf-8"?>
<t:Tasks xmlns:t="http://schemas.microsoft.com/office/tasks/2019/documenttasks" xmlns:oel="http://schemas.microsoft.com/office/2019/extlst">
  <t:Task id="{C5998816-18CC-47B2-BB58-ED68219A1879}">
    <t:Anchor>
      <t:Comment id="369762105"/>
    </t:Anchor>
    <t:History>
      <t:Event id="{CAD675F3-D453-42E3-A232-C50B99AA7164}" time="2024-12-17T23:03:33.902Z">
        <t:Attribution userId="S::terry.howard@mass.gov::495f5805-8b64-4613-8510-98b6b5be6c4f" userProvider="AD" userName="Howard, Terry (DPH)"/>
        <t:Anchor>
          <t:Comment id="369762105"/>
        </t:Anchor>
        <t:Create/>
      </t:Event>
      <t:Event id="{2418733D-848C-4CE5-9B12-38BA220F5603}" time="2024-12-17T23:03:33.902Z">
        <t:Attribution userId="S::terry.howard@mass.gov::495f5805-8b64-4613-8510-98b6b5be6c4f" userProvider="AD" userName="Howard, Terry (DPH)"/>
        <t:Anchor>
          <t:Comment id="369762105"/>
        </t:Anchor>
        <t:Assign userId="S::Shawna.E.Brechbill@mass.gov::fb97321c-c858-47de-a728-69ecc426c21d" userProvider="AD" userName="Brechbill, Shawna E (DPH)"/>
      </t:Event>
      <t:Event id="{9F517B06-708C-4FAA-903A-A1CFEBAF199A}" time="2024-12-17T23:03:33.902Z">
        <t:Attribution userId="S::terry.howard@mass.gov::495f5805-8b64-4613-8510-98b6b5be6c4f" userProvider="AD" userName="Howard, Terry (DPH)"/>
        <t:Anchor>
          <t:Comment id="369762105"/>
        </t:Anchor>
        <t:SetTitle title="@Brechbill, Shawna E (DPH) @Riordan, Amy (DPH) @Hughes, Steven (DPH) - This has my comments and OGC's can you please accept the track changes, delete the comments and finalize tomorrow."/>
      </t:Event>
      <t:Event id="{C794F4BC-B144-4A05-8120-4299A2D4500A}" time="2024-12-18T15:28:57.35Z">
        <t:Attribution userId="S::Shawna.E.Brechbill@mass.gov::fb97321c-c858-47de-a728-69ecc426c21d" userProvider="AD" userName="Brechbill, Shawna E (DPH)"/>
        <t:Progress percentComplete="100"/>
      </t:Event>
      <t:Event id="{C742DFA6-4618-4D55-8287-E132E76EAAFC}" time="2024-12-18T15:29:08.224Z">
        <t:Attribution userId="S::Shawna.E.Brechbill@mass.gov::fb97321c-c858-47de-a728-69ecc426c21d" userProvider="AD" userName="Brechbill, Shawna E (DPH)"/>
        <t:Progress percentComplete="0"/>
      </t:Event>
      <t:Event id="{F3B32CFD-4798-4066-8983-593570102582}" time="2024-12-18T16:42:45.56Z">
        <t:Attribution userId="S::Shawna.E.Brechbill@mass.gov::fb97321c-c858-47de-a728-69ecc426c21d" userProvider="AD" userName="Brechbill, Shawna E (DP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B0FBF-1107-4B0F-AEE5-44CF9CFF9E4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4</Pages>
  <Words>1173</Words>
  <Characters>7317</Characters>
  <Application>Microsoft Office Word</Application>
  <DocSecurity>0</DocSecurity>
  <Lines>60</Lines>
  <Paragraphs>16</Paragraphs>
  <ScaleCrop>false</ScaleCrop>
  <Company>Dept. of Public Health</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Property of</dc:creator>
  <cp:keywords/>
  <cp:lastModifiedBy>Brechbill, Shawna E (DPH)</cp:lastModifiedBy>
  <cp:revision>6</cp:revision>
  <cp:lastPrinted>2025-01-15T19:09:00Z</cp:lastPrinted>
  <dcterms:created xsi:type="dcterms:W3CDTF">2025-01-15T18:53:00Z</dcterms:created>
  <dcterms:modified xsi:type="dcterms:W3CDTF">2025-01-15T19:09:00Z</dcterms:modified>
</cp:coreProperties>
</file>