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bookmarkStart w:id="0" w:name="_Hlk187837383"/>
      <w:bookmarkEnd w:id="0"/>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549419C4" w:rsidR="00095236" w:rsidRPr="0018713F" w:rsidRDefault="0018713F" w:rsidP="00FE4AA7">
      <w:pPr>
        <w:pStyle w:val="ExecOffice"/>
        <w:framePr w:w="8375" w:h="2681" w:hRule="exact" w:wrap="notBeside" w:vAnchor="page" w:x="2044" w:y="391"/>
        <w:rPr>
          <w:rFonts w:cs="Arial"/>
        </w:rPr>
      </w:pPr>
      <w:r w:rsidRPr="0018713F">
        <w:rPr>
          <w:rFonts w:cs="Arial"/>
        </w:rPr>
        <w:t>5 Randolph Street</w:t>
      </w:r>
    </w:p>
    <w:p w14:paraId="26A5AA7E" w14:textId="3EB6F277" w:rsidR="0018713F" w:rsidRPr="0018713F" w:rsidRDefault="0018713F" w:rsidP="00FE4AA7">
      <w:pPr>
        <w:pStyle w:val="ExecOffice"/>
        <w:framePr w:w="8375" w:h="2681" w:hRule="exact" w:wrap="notBeside" w:vAnchor="page" w:x="2044" w:y="391"/>
        <w:rPr>
          <w:rFonts w:cs="Arial"/>
        </w:rPr>
      </w:pPr>
      <w:r w:rsidRPr="0018713F">
        <w:rPr>
          <w:rFonts w:cs="Arial"/>
        </w:rPr>
        <w:t>Canton MA 02021</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5286DC2B" w:rsidR="00901CE3" w:rsidRPr="0018713F" w:rsidRDefault="00BA3E29" w:rsidP="00901CE3">
      <w:pPr>
        <w:ind w:left="5760" w:firstLine="720"/>
        <w:rPr>
          <w:rFonts w:asciiTheme="minorHAnsi" w:hAnsiTheme="minorHAnsi" w:cstheme="minorHAnsi"/>
        </w:rPr>
      </w:pPr>
      <w:r w:rsidRPr="0018713F">
        <w:rPr>
          <w:rFonts w:asciiTheme="minorHAnsi" w:hAnsiTheme="minorHAnsi" w:cstheme="minorHAnsi"/>
          <w:noProof/>
          <w:color w:val="FF0000"/>
          <w:shd w:val="clear" w:color="auto" w:fill="E6E6E6"/>
        </w:rPr>
        <mc:AlternateContent>
          <mc:Choice Requires="wps">
            <w:drawing>
              <wp:anchor distT="0" distB="0" distL="0" distR="114300" simplePos="0" relativeHeight="251658240" behindDoc="1" locked="0" layoutInCell="1" allowOverlap="1" wp14:anchorId="264E39F4" wp14:editId="63308B55">
                <wp:simplePos x="0" y="0"/>
                <wp:positionH relativeFrom="margin">
                  <wp:posOffset>5600700</wp:posOffset>
                </wp:positionH>
                <wp:positionV relativeFrom="margin">
                  <wp:posOffset>875030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pt;margin-top:68.9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18713F">
        <w:rPr>
          <w:rFonts w:asciiTheme="minorHAnsi" w:hAnsiTheme="minorHAnsi" w:cstheme="minorHAnsi"/>
          <w:color w:val="FF0000"/>
        </w:rPr>
        <w:t xml:space="preserve"> </w:t>
      </w:r>
      <w:r w:rsidR="0018713F" w:rsidRPr="0018713F">
        <w:rPr>
          <w:rFonts w:asciiTheme="minorHAnsi" w:hAnsiTheme="minorHAnsi" w:cstheme="minorHAnsi"/>
        </w:rPr>
        <w:t xml:space="preserve">January </w:t>
      </w:r>
      <w:r w:rsidR="00362C84" w:rsidRPr="00362C84">
        <w:rPr>
          <w:rFonts w:asciiTheme="minorHAnsi" w:hAnsiTheme="minorHAnsi" w:cstheme="minorHAnsi"/>
        </w:rPr>
        <w:t>15</w:t>
      </w:r>
      <w:r w:rsidR="0018713F" w:rsidRPr="0018713F">
        <w:rPr>
          <w:rFonts w:asciiTheme="minorHAnsi" w:hAnsiTheme="minorHAnsi" w:cstheme="minorHAnsi"/>
        </w:rPr>
        <w:t>, 2025</w:t>
      </w:r>
      <w:r w:rsidR="008114C0" w:rsidRPr="0018713F">
        <w:rPr>
          <w:rFonts w:asciiTheme="minorHAnsi" w:hAnsiTheme="minorHAnsi" w:cstheme="minorHAnsi"/>
        </w:rPr>
        <w:t xml:space="preserve"> </w:t>
      </w:r>
    </w:p>
    <w:p w14:paraId="63E9EEC0" w14:textId="77777777" w:rsidR="00901CE3" w:rsidRPr="0018713F" w:rsidRDefault="00901CE3" w:rsidP="00901CE3">
      <w:pPr>
        <w:rPr>
          <w:rFonts w:asciiTheme="minorHAnsi" w:hAnsiTheme="minorHAnsi" w:cstheme="minorHAnsi"/>
        </w:rPr>
      </w:pPr>
    </w:p>
    <w:p w14:paraId="7DF1A537" w14:textId="7777777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Robert Ogden, Sheriff</w:t>
      </w:r>
    </w:p>
    <w:p w14:paraId="3A5C3182" w14:textId="7777777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Dukes County Jail and House of Correction</w:t>
      </w:r>
    </w:p>
    <w:p w14:paraId="7DE40BE2" w14:textId="7777777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P.O. Box 252</w:t>
      </w:r>
    </w:p>
    <w:p w14:paraId="30A8DE21" w14:textId="7777777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Edgartown, MA 02539</w:t>
      </w:r>
      <w:r w:rsidRPr="0018713F">
        <w:rPr>
          <w:rFonts w:asciiTheme="minorHAnsi" w:eastAsiaTheme="minorEastAsia" w:hAnsiTheme="minorHAnsi" w:cstheme="minorHAnsi"/>
        </w:rPr>
        <w:tab/>
      </w:r>
      <w:r w:rsidRPr="0018713F">
        <w:rPr>
          <w:rFonts w:asciiTheme="minorHAnsi" w:eastAsiaTheme="minorEastAsia" w:hAnsiTheme="minorHAnsi" w:cstheme="minorHAnsi"/>
        </w:rPr>
        <w:tab/>
        <w:t>(electronic copy)</w:t>
      </w:r>
    </w:p>
    <w:p w14:paraId="595E69BC" w14:textId="77777777" w:rsidR="0018713F" w:rsidRPr="0018713F" w:rsidRDefault="0018713F" w:rsidP="0018713F">
      <w:pPr>
        <w:rPr>
          <w:rFonts w:asciiTheme="minorHAnsi" w:eastAsiaTheme="minorEastAsia" w:hAnsiTheme="minorHAnsi" w:cstheme="minorHAnsi"/>
        </w:rPr>
      </w:pPr>
    </w:p>
    <w:p w14:paraId="160B31A8" w14:textId="7777777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 xml:space="preserve">Re: Facility Inspection - </w:t>
      </w:r>
      <w:bookmarkStart w:id="1" w:name="_Hlk187836191"/>
      <w:r w:rsidRPr="0018713F">
        <w:rPr>
          <w:rFonts w:asciiTheme="minorHAnsi" w:eastAsiaTheme="minorEastAsia" w:hAnsiTheme="minorHAnsi" w:cstheme="minorHAnsi"/>
        </w:rPr>
        <w:t>Dukes County Jail and House of Correction</w:t>
      </w:r>
      <w:bookmarkEnd w:id="1"/>
      <w:r w:rsidRPr="0018713F">
        <w:rPr>
          <w:rFonts w:asciiTheme="minorHAnsi" w:eastAsiaTheme="minorEastAsia" w:hAnsiTheme="minorHAnsi" w:cstheme="minorHAnsi"/>
        </w:rPr>
        <w:t>, Edgartown</w:t>
      </w:r>
    </w:p>
    <w:p w14:paraId="4CD0A197" w14:textId="77777777" w:rsidR="0018713F" w:rsidRPr="0018713F" w:rsidRDefault="0018713F" w:rsidP="0018713F">
      <w:pPr>
        <w:rPr>
          <w:rFonts w:asciiTheme="minorHAnsi" w:eastAsiaTheme="minorEastAsia" w:hAnsiTheme="minorHAnsi" w:cstheme="minorHAnsi"/>
          <w:color w:val="FF0000"/>
        </w:rPr>
      </w:pPr>
    </w:p>
    <w:p w14:paraId="0B036B77" w14:textId="5BC1355B" w:rsidR="0013630D" w:rsidRPr="00B525A7" w:rsidRDefault="008D2510" w:rsidP="0013630D">
      <w:pPr>
        <w:rPr>
          <w:rFonts w:asciiTheme="minorHAnsi" w:eastAsiaTheme="minorEastAsia" w:hAnsiTheme="minorHAnsi" w:cstheme="minorHAnsi"/>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18713F" w:rsidRPr="0018713F">
        <w:rPr>
          <w:rFonts w:asciiTheme="minorHAnsi" w:eastAsiaTheme="minorEastAsia" w:hAnsiTheme="minorHAnsi" w:cstheme="minorHAnsi"/>
        </w:rPr>
        <w:t xml:space="preserve">Dukes County Jail and House of Correction </w:t>
      </w:r>
      <w:r w:rsidR="0013630D" w:rsidRPr="00B525A7">
        <w:rPr>
          <w:rFonts w:asciiTheme="minorHAnsi" w:eastAsiaTheme="minorEastAsia" w:hAnsiTheme="minorHAnsi" w:cstheme="minorHAnsi"/>
        </w:rPr>
        <w:t xml:space="preserve">on </w:t>
      </w:r>
      <w:r w:rsidR="0018713F" w:rsidRPr="0018713F">
        <w:rPr>
          <w:rFonts w:asciiTheme="minorHAnsi" w:eastAsiaTheme="minorEastAsia" w:hAnsiTheme="minorHAnsi" w:cstheme="minorHAnsi"/>
        </w:rPr>
        <w:t>November 20, 2024, accompanied by Michael Trance, Captain of Standards and Compliance</w:t>
      </w:r>
      <w:r w:rsidR="0013630D" w:rsidRPr="00B525A7">
        <w:rPr>
          <w:rFonts w:asciiTheme="minorHAnsi" w:eastAsiaTheme="minorEastAsia" w:hAnsiTheme="minorHAnsi" w:cstheme="minorHAnsi"/>
        </w:rPr>
        <w:t xml:space="preserve">, in accordance with Department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0013630D" w:rsidRPr="00B525A7">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525A7" w:rsidRDefault="0013630D" w:rsidP="0013630D">
      <w:pPr>
        <w:rPr>
          <w:rFonts w:asciiTheme="minorHAnsi" w:eastAsiaTheme="minorEastAsia" w:hAnsiTheme="minorHAnsi" w:cstheme="minorHAnsi"/>
        </w:rPr>
      </w:pPr>
    </w:p>
    <w:p w14:paraId="7F4B2ED8" w14:textId="06FF6DA9" w:rsidR="0013630D" w:rsidRPr="00B525A7" w:rsidRDefault="0013630D" w:rsidP="6EE3630D">
      <w:pPr>
        <w:rPr>
          <w:rFonts w:asciiTheme="minorHAnsi" w:eastAsiaTheme="minorEastAsia" w:hAnsiTheme="minorHAnsi" w:cstheme="minorBidi"/>
        </w:rPr>
      </w:pPr>
      <w:r w:rsidRPr="6EE3630D">
        <w:rPr>
          <w:rFonts w:asciiTheme="minorHAnsi" w:eastAsiaTheme="minorEastAsia" w:hAnsiTheme="minorHAnsi" w:cstheme="minorBidi"/>
        </w:rPr>
        <w:t xml:space="preserve">The inspection identified </w:t>
      </w:r>
      <w:r w:rsidR="00BA4CC3" w:rsidRPr="6EE3630D">
        <w:rPr>
          <w:rFonts w:asciiTheme="minorHAnsi" w:eastAsiaTheme="minorEastAsia" w:hAnsiTheme="minorHAnsi" w:cstheme="minorBidi"/>
        </w:rPr>
        <w:t>30</w:t>
      </w:r>
      <w:r w:rsidRPr="6EE3630D">
        <w:rPr>
          <w:rFonts w:asciiTheme="minorHAnsi" w:eastAsiaTheme="minorEastAsia" w:hAnsiTheme="minorHAnsi" w:cstheme="minorBidi"/>
        </w:rPr>
        <w:t xml:space="preserve"> total deficiencies: </w:t>
      </w:r>
      <w:r w:rsidR="00BA4CC3" w:rsidRPr="6EE3630D">
        <w:rPr>
          <w:rFonts w:asciiTheme="minorHAnsi" w:eastAsiaTheme="minorEastAsia" w:hAnsiTheme="minorHAnsi" w:cstheme="minorBidi"/>
        </w:rPr>
        <w:t>10</w:t>
      </w:r>
      <w:r w:rsidRPr="6EE3630D">
        <w:rPr>
          <w:rFonts w:asciiTheme="minorHAnsi" w:eastAsiaTheme="minorEastAsia" w:hAnsiTheme="minorHAnsi" w:cstheme="minorBidi"/>
        </w:rPr>
        <w:t xml:space="preserve"> deficiencies under the Required Standards (.100 and .200 series), </w:t>
      </w:r>
      <w:r w:rsidR="00BA4CC3" w:rsidRPr="6EE3630D">
        <w:rPr>
          <w:rFonts w:asciiTheme="minorHAnsi" w:eastAsiaTheme="minorEastAsia" w:hAnsiTheme="minorHAnsi" w:cstheme="minorBidi"/>
        </w:rPr>
        <w:t>3</w:t>
      </w:r>
      <w:r w:rsidRPr="6EE3630D">
        <w:rPr>
          <w:rFonts w:asciiTheme="minorHAnsi" w:eastAsiaTheme="minorEastAsia" w:hAnsiTheme="minorHAnsi" w:cstheme="minorBidi"/>
        </w:rPr>
        <w:t xml:space="preserve"> repeat deficiencies under the Required Standards, </w:t>
      </w:r>
      <w:r w:rsidR="00BA4CC3" w:rsidRPr="6EE3630D">
        <w:rPr>
          <w:rFonts w:asciiTheme="minorHAnsi" w:eastAsiaTheme="minorEastAsia" w:hAnsiTheme="minorHAnsi" w:cstheme="minorBidi"/>
        </w:rPr>
        <w:t>4</w:t>
      </w:r>
      <w:r w:rsidRPr="6EE3630D">
        <w:rPr>
          <w:rFonts w:asciiTheme="minorHAnsi" w:eastAsiaTheme="minorEastAsia" w:hAnsiTheme="minorHAnsi" w:cstheme="minorBidi"/>
          <w:color w:val="FF0000"/>
        </w:rPr>
        <w:t xml:space="preserve"> </w:t>
      </w:r>
      <w:r w:rsidRPr="6EE3630D">
        <w:rPr>
          <w:rFonts w:asciiTheme="minorHAnsi" w:eastAsiaTheme="minorEastAsia" w:hAnsiTheme="minorHAnsi" w:cstheme="minorBidi"/>
        </w:rPr>
        <w:t>deficiencies under the Recommended Standards (.300series),</w:t>
      </w:r>
      <w:r w:rsidR="00BA4CC3" w:rsidRPr="6EE3630D">
        <w:rPr>
          <w:rFonts w:asciiTheme="minorHAnsi" w:eastAsiaTheme="minorEastAsia" w:hAnsiTheme="minorHAnsi" w:cstheme="minorBidi"/>
        </w:rPr>
        <w:t xml:space="preserve"> and</w:t>
      </w:r>
      <w:r w:rsidRPr="6EE3630D">
        <w:rPr>
          <w:rFonts w:asciiTheme="minorHAnsi" w:eastAsiaTheme="minorEastAsia" w:hAnsiTheme="minorHAnsi" w:cstheme="minorBidi"/>
        </w:rPr>
        <w:t xml:space="preserve"> </w:t>
      </w:r>
      <w:r w:rsidR="00BA4CC3" w:rsidRPr="6EE3630D">
        <w:rPr>
          <w:rFonts w:asciiTheme="minorHAnsi" w:eastAsiaTheme="minorEastAsia" w:hAnsiTheme="minorHAnsi" w:cstheme="minorBidi"/>
        </w:rPr>
        <w:t>13</w:t>
      </w:r>
      <w:r w:rsidRPr="6EE3630D">
        <w:rPr>
          <w:rFonts w:asciiTheme="minorHAnsi" w:eastAsiaTheme="minorEastAsia" w:hAnsiTheme="minorHAnsi" w:cstheme="minorBidi"/>
        </w:rPr>
        <w:t xml:space="preserve"> repeat deficiencies under the Recommended Standards</w:t>
      </w:r>
      <w:r w:rsidR="00BA4CC3" w:rsidRPr="6EE3630D">
        <w:rPr>
          <w:rFonts w:asciiTheme="minorHAnsi" w:eastAsiaTheme="minorEastAsia" w:hAnsiTheme="minorHAnsi" w:cstheme="minorBidi"/>
        </w:rPr>
        <w:t>.</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0A18AAED" w14:textId="18C3C7C3" w:rsidR="001C0CAC" w:rsidRPr="00BA4CC3" w:rsidRDefault="00233339" w:rsidP="00BA4CC3">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2AECEB66" w14:textId="77777777" w:rsidR="00EF1D94" w:rsidRPr="00B525A7" w:rsidRDefault="00EF1D94" w:rsidP="00EF1D94">
      <w:pPr>
        <w:rPr>
          <w:rFonts w:asciiTheme="minorHAnsi" w:eastAsiaTheme="minorEastAsia" w:hAnsiTheme="minorHAnsi" w:cstheme="minorHAnsi"/>
          <w:b/>
          <w:bCs/>
        </w:rPr>
      </w:pPr>
      <w:bookmarkStart w:id="2" w:name="_Hlk177036538"/>
      <w:r w:rsidRPr="00B525A7">
        <w:rPr>
          <w:rFonts w:asciiTheme="minorHAnsi" w:eastAsiaTheme="minorEastAsia" w:hAnsiTheme="minorHAnsi" w:cstheme="minorHAnsi"/>
          <w:b/>
          <w:bCs/>
        </w:rPr>
        <w:t>Deficiencies under the Required Standards (.100 and .200 series)</w:t>
      </w:r>
    </w:p>
    <w:p w14:paraId="5E0F7FCB" w14:textId="5676706C" w:rsidR="00EF1D94" w:rsidRPr="00B525A7" w:rsidRDefault="00BA4CC3" w:rsidP="00EF1D94">
      <w:pPr>
        <w:rPr>
          <w:rFonts w:asciiTheme="minorHAnsi" w:eastAsiaTheme="minorEastAsia" w:hAnsiTheme="minorHAnsi" w:cstheme="minorHAnsi"/>
        </w:rPr>
      </w:pPr>
      <w:r w:rsidRPr="00BA4CC3">
        <w:rPr>
          <w:rFonts w:asciiTheme="minorHAnsi" w:eastAsiaTheme="minorEastAsia" w:hAnsiTheme="minorHAnsi" w:cstheme="minorHAnsi"/>
        </w:rPr>
        <w:t xml:space="preserve">10 </w:t>
      </w:r>
      <w:r w:rsidR="00EF1D94" w:rsidRPr="00B525A7">
        <w:rPr>
          <w:rFonts w:asciiTheme="minorHAnsi" w:eastAsiaTheme="minorEastAsia" w:hAnsiTheme="minorHAnsi" w:cstheme="minorHAnsi"/>
        </w:rPr>
        <w:t xml:space="preserve">new deficiencies and </w:t>
      </w:r>
      <w:r w:rsidRPr="00BA4CC3">
        <w:rPr>
          <w:rFonts w:asciiTheme="minorHAnsi" w:eastAsiaTheme="minorEastAsia" w:hAnsiTheme="minorHAnsi" w:cstheme="minorHAnsi"/>
        </w:rPr>
        <w:t>3</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deficiencies (indicated by an *) were found during the inspection:</w:t>
      </w:r>
    </w:p>
    <w:p w14:paraId="13A6837D" w14:textId="77777777" w:rsidR="00EF1D94" w:rsidRPr="00B525A7" w:rsidRDefault="00EF1D94" w:rsidP="00EF1D94">
      <w:pPr>
        <w:rPr>
          <w:rFonts w:asciiTheme="minorHAnsi" w:eastAsiaTheme="minorEastAsia" w:hAnsiTheme="minorHAnsi" w:cstheme="minorHAnsi"/>
        </w:rPr>
      </w:pPr>
    </w:p>
    <w:tbl>
      <w:tblPr>
        <w:tblStyle w:val="PlainTable2"/>
        <w:tblW w:w="10710" w:type="dxa"/>
        <w:tblLayout w:type="fixed"/>
        <w:tblLook w:val="0400" w:firstRow="0" w:lastRow="0" w:firstColumn="0" w:lastColumn="0" w:noHBand="0" w:noVBand="1"/>
      </w:tblPr>
      <w:tblGrid>
        <w:gridCol w:w="2070"/>
        <w:gridCol w:w="1817"/>
        <w:gridCol w:w="2053"/>
        <w:gridCol w:w="3600"/>
        <w:gridCol w:w="1170"/>
      </w:tblGrid>
      <w:tr w:rsidR="0018713F" w:rsidRPr="0018713F" w14:paraId="7694C348" w14:textId="77777777" w:rsidTr="0018713F">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760F05BC" w14:textId="5B739716" w:rsidR="001F09B0" w:rsidRPr="0018713F" w:rsidRDefault="0018713F" w:rsidP="00EF1D94">
            <w:pPr>
              <w:pStyle w:val="ListParagraph"/>
              <w:numPr>
                <w:ilvl w:val="0"/>
                <w:numId w:val="23"/>
              </w:numPr>
              <w:ind w:left="360"/>
              <w:rPr>
                <w:rFonts w:asciiTheme="minorHAnsi" w:eastAsiaTheme="minorEastAsia" w:hAnsiTheme="minorHAnsi" w:cstheme="minorHAnsi"/>
                <w:szCs w:val="22"/>
              </w:rPr>
            </w:pPr>
            <w:bookmarkStart w:id="3" w:name="_Hlk185409406"/>
            <w:r>
              <w:rPr>
                <w:rFonts w:asciiTheme="minorHAnsi" w:eastAsiaTheme="minorEastAsia" w:hAnsiTheme="minorHAnsi" w:cstheme="minorHAnsi"/>
                <w:szCs w:val="22"/>
              </w:rPr>
              <w:t>Kitchen</w:t>
            </w:r>
          </w:p>
        </w:tc>
        <w:tc>
          <w:tcPr>
            <w:tcW w:w="1817" w:type="dxa"/>
            <w:noWrap/>
          </w:tcPr>
          <w:p w14:paraId="395BE765" w14:textId="5C5FB90A" w:rsidR="001F09B0" w:rsidRPr="0018713F" w:rsidRDefault="0018713F" w:rsidP="00144CD0">
            <w:pPr>
              <w:rPr>
                <w:rFonts w:asciiTheme="minorHAnsi" w:eastAsiaTheme="minorEastAsia" w:hAnsiTheme="minorHAnsi" w:cstheme="minorHAnsi"/>
              </w:rPr>
            </w:pPr>
            <w:r>
              <w:rPr>
                <w:rFonts w:asciiTheme="minorHAnsi" w:eastAsiaTheme="minorEastAsia" w:hAnsiTheme="minorHAnsi" w:cstheme="minorHAnsi"/>
              </w:rPr>
              <w:t>Coffee Station</w:t>
            </w:r>
          </w:p>
        </w:tc>
        <w:tc>
          <w:tcPr>
            <w:tcW w:w="2053" w:type="dxa"/>
            <w:noWrap/>
          </w:tcPr>
          <w:p w14:paraId="15C8EF53" w14:textId="01D08F75" w:rsidR="001F09B0" w:rsidRPr="0018713F" w:rsidRDefault="0018713F" w:rsidP="00144CD0">
            <w:pPr>
              <w:rPr>
                <w:rFonts w:asciiTheme="minorHAnsi" w:eastAsiaTheme="minorEastAsia" w:hAnsiTheme="minorHAnsi" w:cstheme="minorHAnsi"/>
              </w:rPr>
            </w:pPr>
            <w:r>
              <w:rPr>
                <w:rFonts w:asciiTheme="minorHAnsi" w:eastAsiaTheme="minorEastAsia" w:hAnsiTheme="minorHAnsi" w:cstheme="minorHAnsi"/>
              </w:rPr>
              <w:t>105 CMR 451.200</w:t>
            </w:r>
          </w:p>
        </w:tc>
        <w:tc>
          <w:tcPr>
            <w:tcW w:w="3600" w:type="dxa"/>
            <w:noWrap/>
          </w:tcPr>
          <w:p w14:paraId="382A45B2" w14:textId="66C0AE1C" w:rsidR="001F09B0" w:rsidRPr="0018713F" w:rsidRDefault="0018713F" w:rsidP="00144CD0">
            <w:pPr>
              <w:rPr>
                <w:rFonts w:asciiTheme="minorHAnsi" w:eastAsiaTheme="minorEastAsia" w:hAnsiTheme="minorHAnsi" w:cstheme="minorHAnsi"/>
              </w:rPr>
            </w:pPr>
            <w:r w:rsidRPr="0018713F">
              <w:rPr>
                <w:rFonts w:asciiTheme="minorHAnsi" w:eastAsiaTheme="minorEastAsia" w:hAnsiTheme="minorHAnsi" w:cstheme="minorHAnsi"/>
              </w:rPr>
              <w:t>Cleaning of Equipment and Utensils, Frequency: Interior of microwave oven not cleaned every 24 hours</w:t>
            </w:r>
            <w:r>
              <w:rPr>
                <w:rFonts w:asciiTheme="minorHAnsi" w:eastAsiaTheme="minorEastAsia" w:hAnsiTheme="minorHAnsi" w:cstheme="minorHAnsi"/>
              </w:rPr>
              <w:t xml:space="preserve">. Standard found in 105 CMR 590; </w:t>
            </w:r>
            <w:r w:rsidRPr="0018713F">
              <w:rPr>
                <w:rFonts w:asciiTheme="minorHAnsi" w:eastAsiaTheme="minorEastAsia" w:hAnsiTheme="minorHAnsi" w:cstheme="minorHAnsi"/>
              </w:rPr>
              <w:t>FC 4-602.12(B)</w:t>
            </w:r>
            <w:r>
              <w:rPr>
                <w:rFonts w:asciiTheme="minorHAnsi" w:eastAsiaTheme="minorEastAsia" w:hAnsiTheme="minorHAnsi" w:cstheme="minorHAnsi"/>
              </w:rPr>
              <w:t>.</w:t>
            </w:r>
          </w:p>
        </w:tc>
        <w:tc>
          <w:tcPr>
            <w:tcW w:w="1170" w:type="dxa"/>
          </w:tcPr>
          <w:p w14:paraId="589210A1" w14:textId="4F723EC9" w:rsidR="001F09B0" w:rsidRPr="0018713F" w:rsidRDefault="0018713F" w:rsidP="00144CD0">
            <w:pPr>
              <w:rPr>
                <w:rFonts w:asciiTheme="minorHAnsi" w:eastAsiaTheme="minorEastAsia" w:hAnsiTheme="minorHAnsi" w:cstheme="minorHAnsi"/>
                <w:b/>
                <w:bCs/>
              </w:rPr>
            </w:pPr>
            <w:r w:rsidRPr="0018713F">
              <w:rPr>
                <w:rFonts w:asciiTheme="minorHAnsi" w:eastAsiaTheme="minorEastAsia" w:hAnsiTheme="minorHAnsi" w:cstheme="minorHAnsi"/>
                <w:b/>
                <w:bCs/>
              </w:rPr>
              <w:t>Corrected On-site</w:t>
            </w:r>
          </w:p>
        </w:tc>
      </w:tr>
      <w:tr w:rsidR="0018713F" w:rsidRPr="0018713F" w14:paraId="7D2665C9" w14:textId="77777777" w:rsidTr="0018713F">
        <w:trPr>
          <w:trHeight w:val="288"/>
        </w:trPr>
        <w:tc>
          <w:tcPr>
            <w:tcW w:w="2070" w:type="dxa"/>
            <w:noWrap/>
          </w:tcPr>
          <w:p w14:paraId="05357F94" w14:textId="6CFA29E3" w:rsidR="0018713F" w:rsidRPr="0018713F" w:rsidRDefault="0018713F" w:rsidP="0018713F">
            <w:pPr>
              <w:pStyle w:val="ListParagraph"/>
              <w:numPr>
                <w:ilvl w:val="0"/>
                <w:numId w:val="23"/>
              </w:numPr>
              <w:ind w:left="360"/>
              <w:rPr>
                <w:rFonts w:asciiTheme="minorHAnsi" w:eastAsiaTheme="minorEastAsia" w:hAnsiTheme="minorHAnsi" w:cstheme="minorHAnsi"/>
                <w:szCs w:val="22"/>
              </w:rPr>
            </w:pPr>
            <w:r>
              <w:rPr>
                <w:rFonts w:asciiTheme="minorHAnsi" w:eastAsiaTheme="minorEastAsia" w:hAnsiTheme="minorHAnsi" w:cstheme="minorHAnsi"/>
                <w:szCs w:val="22"/>
              </w:rPr>
              <w:t>Kitchen</w:t>
            </w:r>
          </w:p>
        </w:tc>
        <w:tc>
          <w:tcPr>
            <w:tcW w:w="1817" w:type="dxa"/>
            <w:noWrap/>
          </w:tcPr>
          <w:p w14:paraId="706BF388" w14:textId="3FBD53C5" w:rsidR="0018713F" w:rsidRP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Pantry</w:t>
            </w:r>
          </w:p>
        </w:tc>
        <w:tc>
          <w:tcPr>
            <w:tcW w:w="2053" w:type="dxa"/>
            <w:noWrap/>
          </w:tcPr>
          <w:p w14:paraId="786A8D08" w14:textId="1BF9C8DE"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451.200</w:t>
            </w:r>
          </w:p>
        </w:tc>
        <w:tc>
          <w:tcPr>
            <w:tcW w:w="3600" w:type="dxa"/>
            <w:noWrap/>
          </w:tcPr>
          <w:p w14:paraId="2AB16A03" w14:textId="1FB1DEC8"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Protection from Contamination After Receiving; Preventing Contamination from Equipment, Utensils, and Linens: Utensil handle not stored above the food in the container, scoop stored in salt</w:t>
            </w:r>
            <w:r>
              <w:rPr>
                <w:rFonts w:asciiTheme="minorHAnsi" w:eastAsiaTheme="minorEastAsia" w:hAnsiTheme="minorHAnsi" w:cstheme="minorHAnsi"/>
              </w:rPr>
              <w:t xml:space="preserve">. </w:t>
            </w:r>
            <w:r w:rsidRPr="0018713F">
              <w:rPr>
                <w:rFonts w:asciiTheme="minorHAnsi" w:eastAsiaTheme="minorEastAsia" w:hAnsiTheme="minorHAnsi" w:cstheme="minorHAnsi"/>
              </w:rPr>
              <w:t>Standard found in 105 CMR 590;</w:t>
            </w:r>
            <w:r w:rsidRPr="0018713F">
              <w:rPr>
                <w:b/>
                <w:bCs/>
                <w:color w:val="000000"/>
              </w:rPr>
              <w:t xml:space="preserve"> </w:t>
            </w:r>
            <w:r w:rsidRPr="0018713F">
              <w:rPr>
                <w:rFonts w:asciiTheme="minorHAnsi" w:eastAsiaTheme="minorEastAsia" w:hAnsiTheme="minorHAnsi" w:cstheme="minorHAnsi"/>
              </w:rPr>
              <w:t>FC 3-304.12(B).</w:t>
            </w:r>
          </w:p>
        </w:tc>
        <w:tc>
          <w:tcPr>
            <w:tcW w:w="1170" w:type="dxa"/>
          </w:tcPr>
          <w:p w14:paraId="733CC389" w14:textId="4B244B7F"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b/>
                <w:bCs/>
              </w:rPr>
              <w:t>Corrected On-site</w:t>
            </w:r>
          </w:p>
        </w:tc>
      </w:tr>
      <w:tr w:rsidR="00C154F4" w:rsidRPr="0018713F" w14:paraId="4C8532D8" w14:textId="77777777" w:rsidTr="00C154F4">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5F390150" w14:textId="3ABE76F3"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28F44C2E" w14:textId="37E60BA4"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3F1B4CB0" w14:textId="51AFC378"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451.123*</w:t>
            </w:r>
          </w:p>
        </w:tc>
        <w:tc>
          <w:tcPr>
            <w:tcW w:w="4770" w:type="dxa"/>
            <w:gridSpan w:val="2"/>
            <w:noWrap/>
          </w:tcPr>
          <w:p w14:paraId="1559DCD3" w14:textId="5EEAAFBA"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Maintenance: Soap scum throughout shower # 1 and 2</w:t>
            </w:r>
          </w:p>
        </w:tc>
      </w:tr>
      <w:tr w:rsidR="00C154F4" w:rsidRPr="0018713F" w14:paraId="460641DA" w14:textId="77777777" w:rsidTr="00C154F4">
        <w:trPr>
          <w:trHeight w:val="288"/>
        </w:trPr>
        <w:tc>
          <w:tcPr>
            <w:tcW w:w="2070" w:type="dxa"/>
            <w:noWrap/>
          </w:tcPr>
          <w:p w14:paraId="1927AA53" w14:textId="0F59515F"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21BDF73D" w14:textId="7093653A"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0FC2A4C6" w14:textId="6C646A4E"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451.123*</w:t>
            </w:r>
          </w:p>
        </w:tc>
        <w:tc>
          <w:tcPr>
            <w:tcW w:w="4770" w:type="dxa"/>
            <w:gridSpan w:val="2"/>
            <w:noWrap/>
          </w:tcPr>
          <w:p w14:paraId="3937E997" w14:textId="634F1637"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Maintenance: Wall left unfinished outside shower # 2</w:t>
            </w:r>
          </w:p>
        </w:tc>
      </w:tr>
      <w:tr w:rsidR="00C154F4" w:rsidRPr="0018713F" w14:paraId="74F57FE0" w14:textId="77777777" w:rsidTr="00C154F4">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78032E98" w14:textId="619F595B"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2D1F62D3" w14:textId="3933D87E"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281EF7D2" w14:textId="6C141AC3"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451.123</w:t>
            </w:r>
          </w:p>
        </w:tc>
        <w:tc>
          <w:tcPr>
            <w:tcW w:w="4770" w:type="dxa"/>
            <w:gridSpan w:val="2"/>
            <w:noWrap/>
          </w:tcPr>
          <w:p w14:paraId="4715EB7C" w14:textId="5A53A26D"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Maintenance: Trim damaged around bottom of shower # 1 and 2</w:t>
            </w:r>
          </w:p>
        </w:tc>
      </w:tr>
      <w:tr w:rsidR="00C154F4" w:rsidRPr="0018713F" w14:paraId="55385ADC" w14:textId="77777777" w:rsidTr="00C154F4">
        <w:trPr>
          <w:trHeight w:val="288"/>
        </w:trPr>
        <w:tc>
          <w:tcPr>
            <w:tcW w:w="2070" w:type="dxa"/>
            <w:noWrap/>
          </w:tcPr>
          <w:p w14:paraId="6F772CF4" w14:textId="15052AD9"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4A0491A3" w14:textId="02498ED8"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2C5403F1" w14:textId="558B058A"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451.123</w:t>
            </w:r>
          </w:p>
        </w:tc>
        <w:tc>
          <w:tcPr>
            <w:tcW w:w="4770" w:type="dxa"/>
            <w:gridSpan w:val="2"/>
            <w:noWrap/>
          </w:tcPr>
          <w:p w14:paraId="2E27F358" w14:textId="51606615"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Maintenance: Mold on ceiling outside shower # 1 and 2</w:t>
            </w:r>
          </w:p>
        </w:tc>
      </w:tr>
      <w:tr w:rsidR="00C154F4" w:rsidRPr="0018713F" w14:paraId="5DECB9D4" w14:textId="77777777" w:rsidTr="00C154F4">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3BD9748B" w14:textId="5AF996EF"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2058DCAD" w14:textId="34203DF2"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0C16AD12" w14:textId="7A39237E"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451.130</w:t>
            </w:r>
          </w:p>
        </w:tc>
        <w:tc>
          <w:tcPr>
            <w:tcW w:w="4770" w:type="dxa"/>
            <w:gridSpan w:val="2"/>
            <w:noWrap/>
          </w:tcPr>
          <w:p w14:paraId="5CFA454F" w14:textId="7D13A03E"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Plumbing: Plumbing not maintained in good repair, shower # 1 leaking</w:t>
            </w:r>
          </w:p>
        </w:tc>
      </w:tr>
      <w:tr w:rsidR="00C154F4" w:rsidRPr="0018713F" w14:paraId="3AA17363" w14:textId="77777777" w:rsidTr="00C154F4">
        <w:trPr>
          <w:trHeight w:val="288"/>
        </w:trPr>
        <w:tc>
          <w:tcPr>
            <w:tcW w:w="2070" w:type="dxa"/>
            <w:noWrap/>
          </w:tcPr>
          <w:p w14:paraId="2747F013" w14:textId="53F545B4" w:rsidR="00C154F4" w:rsidRPr="0018713F" w:rsidRDefault="00C154F4" w:rsidP="00C154F4">
            <w:pPr>
              <w:pStyle w:val="ListParagraph"/>
              <w:numPr>
                <w:ilvl w:val="0"/>
                <w:numId w:val="23"/>
              </w:numPr>
              <w:ind w:left="360"/>
              <w:rPr>
                <w:rFonts w:asciiTheme="minorHAnsi" w:eastAsiaTheme="minorEastAsia" w:hAnsiTheme="minorHAnsi" w:cstheme="minorHAnsi"/>
                <w:szCs w:val="22"/>
              </w:rPr>
            </w:pPr>
            <w:r w:rsidRPr="00C154F4">
              <w:rPr>
                <w:rFonts w:asciiTheme="minorHAnsi" w:eastAsiaTheme="minorEastAsia" w:hAnsiTheme="minorHAnsi" w:cstheme="minorHAnsi"/>
              </w:rPr>
              <w:t>Unit # 2</w:t>
            </w:r>
          </w:p>
        </w:tc>
        <w:tc>
          <w:tcPr>
            <w:tcW w:w="1817" w:type="dxa"/>
            <w:noWrap/>
          </w:tcPr>
          <w:p w14:paraId="0DD1D3D6" w14:textId="037FED9A" w:rsidR="00C154F4" w:rsidRPr="0018713F" w:rsidRDefault="00C154F4" w:rsidP="00C154F4">
            <w:pPr>
              <w:rPr>
                <w:rFonts w:asciiTheme="minorHAnsi" w:eastAsiaTheme="minorEastAsia" w:hAnsiTheme="minorHAnsi" w:cstheme="minorHAnsi"/>
              </w:rPr>
            </w:pPr>
            <w:r w:rsidRPr="00C154F4">
              <w:rPr>
                <w:rFonts w:asciiTheme="minorHAnsi" w:eastAsiaTheme="minorEastAsia" w:hAnsiTheme="minorHAnsi" w:cstheme="minorHAnsi"/>
              </w:rPr>
              <w:t>Dorm Shower</w:t>
            </w:r>
          </w:p>
        </w:tc>
        <w:tc>
          <w:tcPr>
            <w:tcW w:w="2053" w:type="dxa"/>
            <w:noWrap/>
          </w:tcPr>
          <w:p w14:paraId="45B85E6E" w14:textId="74F753F2"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105 CMR 451.123</w:t>
            </w:r>
          </w:p>
        </w:tc>
        <w:tc>
          <w:tcPr>
            <w:tcW w:w="4770" w:type="dxa"/>
            <w:gridSpan w:val="2"/>
            <w:noWrap/>
          </w:tcPr>
          <w:p w14:paraId="4D0B89D0" w14:textId="4F5C5AA2" w:rsidR="00C154F4" w:rsidRPr="00C154F4" w:rsidRDefault="00C154F4" w:rsidP="00C154F4">
            <w:pPr>
              <w:rPr>
                <w:rFonts w:asciiTheme="minorHAnsi" w:eastAsiaTheme="minorEastAsia" w:hAnsiTheme="minorHAnsi" w:cstheme="minorHAnsi"/>
              </w:rPr>
            </w:pPr>
            <w:r w:rsidRPr="00C154F4">
              <w:rPr>
                <w:rFonts w:asciiTheme="minorHAnsi" w:hAnsiTheme="minorHAnsi" w:cstheme="minorHAnsi"/>
              </w:rPr>
              <w:t>Maintenance: Floor tiles damaged around toilet</w:t>
            </w:r>
          </w:p>
        </w:tc>
      </w:tr>
      <w:tr w:rsidR="00C7535C" w:rsidRPr="0018713F" w14:paraId="7B9BAC24" w14:textId="77777777" w:rsidTr="00C7535C">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4BEFC6C5" w14:textId="5FA5ABC2" w:rsidR="00C7535C" w:rsidRPr="0018713F" w:rsidRDefault="00C7535C" w:rsidP="00C7535C">
            <w:pPr>
              <w:pStyle w:val="ListParagraph"/>
              <w:numPr>
                <w:ilvl w:val="0"/>
                <w:numId w:val="23"/>
              </w:numPr>
              <w:ind w:left="360"/>
              <w:rPr>
                <w:rFonts w:asciiTheme="minorHAnsi" w:eastAsiaTheme="minorEastAsia" w:hAnsiTheme="minorHAnsi" w:cstheme="minorHAnsi"/>
                <w:szCs w:val="22"/>
              </w:rPr>
            </w:pPr>
            <w:r>
              <w:rPr>
                <w:rFonts w:asciiTheme="minorHAnsi" w:eastAsiaTheme="minorEastAsia" w:hAnsiTheme="minorHAnsi" w:cstheme="minorHAnsi"/>
                <w:szCs w:val="22"/>
              </w:rPr>
              <w:t>Unit # 3</w:t>
            </w:r>
          </w:p>
        </w:tc>
        <w:tc>
          <w:tcPr>
            <w:tcW w:w="1817" w:type="dxa"/>
            <w:noWrap/>
          </w:tcPr>
          <w:p w14:paraId="48A947C0" w14:textId="6E73D361" w:rsidR="00C7535C" w:rsidRPr="0018713F" w:rsidRDefault="00C7535C" w:rsidP="00C7535C">
            <w:pPr>
              <w:rPr>
                <w:rFonts w:asciiTheme="minorHAnsi" w:eastAsiaTheme="minorEastAsia" w:hAnsiTheme="minorHAnsi" w:cstheme="minorHAnsi"/>
              </w:rPr>
            </w:pPr>
            <w:r>
              <w:rPr>
                <w:rFonts w:asciiTheme="minorHAnsi" w:eastAsiaTheme="minorEastAsia" w:hAnsiTheme="minorHAnsi" w:cstheme="minorHAnsi"/>
              </w:rPr>
              <w:t>Shower Stall</w:t>
            </w:r>
          </w:p>
        </w:tc>
        <w:tc>
          <w:tcPr>
            <w:tcW w:w="2053" w:type="dxa"/>
            <w:noWrap/>
          </w:tcPr>
          <w:p w14:paraId="21325A2F" w14:textId="2846387F"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451.123</w:t>
            </w:r>
          </w:p>
        </w:tc>
        <w:tc>
          <w:tcPr>
            <w:tcW w:w="4770" w:type="dxa"/>
            <w:gridSpan w:val="2"/>
            <w:noWrap/>
          </w:tcPr>
          <w:p w14:paraId="23BA70DA" w14:textId="28F223CC"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Maintenance: Shower wall stained</w:t>
            </w:r>
          </w:p>
        </w:tc>
      </w:tr>
      <w:tr w:rsidR="00C7535C" w:rsidRPr="0018713F" w14:paraId="3024717A" w14:textId="77777777" w:rsidTr="00C7535C">
        <w:trPr>
          <w:trHeight w:val="288"/>
        </w:trPr>
        <w:tc>
          <w:tcPr>
            <w:tcW w:w="2070" w:type="dxa"/>
            <w:noWrap/>
          </w:tcPr>
          <w:p w14:paraId="319BEA8B" w14:textId="52DCBC18" w:rsidR="00C7535C" w:rsidRPr="0018713F" w:rsidRDefault="00C7535C" w:rsidP="00C7535C">
            <w:pPr>
              <w:pStyle w:val="ListParagraph"/>
              <w:numPr>
                <w:ilvl w:val="0"/>
                <w:numId w:val="23"/>
              </w:numPr>
              <w:ind w:left="360"/>
              <w:rPr>
                <w:rFonts w:asciiTheme="minorHAnsi" w:eastAsiaTheme="minorEastAsia" w:hAnsiTheme="minorHAnsi" w:cstheme="minorHAnsi"/>
                <w:szCs w:val="22"/>
              </w:rPr>
            </w:pPr>
            <w:r>
              <w:rPr>
                <w:rFonts w:asciiTheme="minorHAnsi" w:eastAsiaTheme="minorEastAsia" w:hAnsiTheme="minorHAnsi" w:cstheme="minorHAnsi"/>
                <w:szCs w:val="22"/>
              </w:rPr>
              <w:t>Unit # 3</w:t>
            </w:r>
          </w:p>
        </w:tc>
        <w:tc>
          <w:tcPr>
            <w:tcW w:w="1817" w:type="dxa"/>
            <w:noWrap/>
          </w:tcPr>
          <w:p w14:paraId="4581B5BB" w14:textId="14C28951" w:rsidR="00C7535C" w:rsidRPr="0018713F" w:rsidRDefault="00C7535C" w:rsidP="00C7535C">
            <w:pPr>
              <w:rPr>
                <w:rFonts w:asciiTheme="minorHAnsi" w:eastAsiaTheme="minorEastAsia" w:hAnsiTheme="minorHAnsi" w:cstheme="minorHAnsi"/>
              </w:rPr>
            </w:pPr>
            <w:r>
              <w:rPr>
                <w:rFonts w:asciiTheme="minorHAnsi" w:eastAsiaTheme="minorEastAsia" w:hAnsiTheme="minorHAnsi" w:cstheme="minorHAnsi"/>
              </w:rPr>
              <w:t>Shower Stall</w:t>
            </w:r>
          </w:p>
        </w:tc>
        <w:tc>
          <w:tcPr>
            <w:tcW w:w="2053" w:type="dxa"/>
            <w:noWrap/>
          </w:tcPr>
          <w:p w14:paraId="1C259B9B" w14:textId="6C5423C5"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451.123</w:t>
            </w:r>
          </w:p>
        </w:tc>
        <w:tc>
          <w:tcPr>
            <w:tcW w:w="4770" w:type="dxa"/>
            <w:gridSpan w:val="2"/>
            <w:noWrap/>
          </w:tcPr>
          <w:p w14:paraId="69CF4686" w14:textId="72ED3486"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Maintenance: Shower threshold paint damaged</w:t>
            </w:r>
          </w:p>
        </w:tc>
      </w:tr>
      <w:bookmarkEnd w:id="3"/>
    </w:tbl>
    <w:p w14:paraId="0BC5957B" w14:textId="77777777" w:rsidR="00EF1D94" w:rsidRPr="00B525A7" w:rsidRDefault="00EF1D94" w:rsidP="00EF1D94">
      <w:pPr>
        <w:rPr>
          <w:rFonts w:asciiTheme="minorHAnsi" w:eastAsiaTheme="minorEastAsia" w:hAnsiTheme="minorHAnsi" w:cstheme="minorHAnsi"/>
          <w:b/>
          <w:bCs/>
        </w:rPr>
      </w:pPr>
    </w:p>
    <w:p w14:paraId="36044855" w14:textId="77777777" w:rsidR="00EF1D94" w:rsidRPr="00B525A7" w:rsidRDefault="00EF1D94" w:rsidP="00EF1D94">
      <w:pPr>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Recommended Standards (.300 series)</w:t>
      </w:r>
    </w:p>
    <w:p w14:paraId="5D57A4A4" w14:textId="7273A627" w:rsidR="00EF1D94" w:rsidRPr="00B525A7" w:rsidRDefault="00BA4CC3" w:rsidP="00EF1D94">
      <w:pPr>
        <w:rPr>
          <w:rFonts w:asciiTheme="minorHAnsi" w:eastAsiaTheme="minorEastAsia" w:hAnsiTheme="minorHAnsi" w:cstheme="minorHAnsi"/>
        </w:rPr>
      </w:pPr>
      <w:bookmarkStart w:id="4" w:name="_Hlk185409458"/>
      <w:r w:rsidRPr="00BA4CC3">
        <w:rPr>
          <w:rFonts w:asciiTheme="minorHAnsi" w:eastAsiaTheme="minorEastAsia" w:hAnsiTheme="minorHAnsi" w:cstheme="minorHAnsi"/>
        </w:rPr>
        <w:t>4</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new deficienc</w:t>
      </w:r>
      <w:r w:rsidR="0018242E" w:rsidRPr="00B525A7">
        <w:rPr>
          <w:rFonts w:asciiTheme="minorHAnsi" w:eastAsiaTheme="minorEastAsia" w:hAnsiTheme="minorHAnsi" w:cstheme="minorHAnsi"/>
        </w:rPr>
        <w:t xml:space="preserve">ies </w:t>
      </w:r>
      <w:r w:rsidR="00EF1D94" w:rsidRPr="00B525A7">
        <w:rPr>
          <w:rFonts w:asciiTheme="minorHAnsi" w:eastAsiaTheme="minorEastAsia" w:hAnsiTheme="minorHAnsi" w:cstheme="minorHAnsi"/>
        </w:rPr>
        <w:t xml:space="preserve">and </w:t>
      </w:r>
      <w:r w:rsidRPr="00BA4CC3">
        <w:rPr>
          <w:rFonts w:asciiTheme="minorHAnsi" w:eastAsiaTheme="minorEastAsia" w:hAnsiTheme="minorHAnsi" w:cstheme="minorHAnsi"/>
        </w:rPr>
        <w:t>13</w:t>
      </w:r>
      <w:r w:rsidR="00EF1D94" w:rsidRPr="00BA4CC3">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repeat deficiencies (indicated by an *) were found during the inspection:</w:t>
      </w:r>
    </w:p>
    <w:bookmarkEnd w:id="4"/>
    <w:p w14:paraId="06541786" w14:textId="77777777" w:rsidR="00EF1D94" w:rsidRPr="00B525A7" w:rsidRDefault="00EF1D94" w:rsidP="00EF1D94">
      <w:pPr>
        <w:rPr>
          <w:rFonts w:asciiTheme="minorHAnsi" w:eastAsiaTheme="minorEastAsia" w:hAnsiTheme="minorHAnsi" w:cstheme="minorHAnsi"/>
        </w:rPr>
      </w:pPr>
    </w:p>
    <w:tbl>
      <w:tblPr>
        <w:tblStyle w:val="PlainTable2"/>
        <w:tblW w:w="10710" w:type="dxa"/>
        <w:tblLayout w:type="fixed"/>
        <w:tblLook w:val="0400" w:firstRow="0" w:lastRow="0" w:firstColumn="0" w:lastColumn="0" w:noHBand="0" w:noVBand="1"/>
      </w:tblPr>
      <w:tblGrid>
        <w:gridCol w:w="2070"/>
        <w:gridCol w:w="1800"/>
        <w:gridCol w:w="2070"/>
        <w:gridCol w:w="4770"/>
      </w:tblGrid>
      <w:tr w:rsidR="0018713F" w:rsidRPr="0018713F" w14:paraId="63C426A5"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hideMark/>
          </w:tcPr>
          <w:p w14:paraId="654B465B" w14:textId="77777777"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Police Lock-Up</w:t>
            </w:r>
          </w:p>
        </w:tc>
        <w:tc>
          <w:tcPr>
            <w:tcW w:w="1800" w:type="dxa"/>
            <w:noWrap/>
            <w:hideMark/>
          </w:tcPr>
          <w:p w14:paraId="13D70A25"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 xml:space="preserve">Male Holding Cell  </w:t>
            </w:r>
          </w:p>
        </w:tc>
        <w:tc>
          <w:tcPr>
            <w:tcW w:w="2070" w:type="dxa"/>
            <w:noWrap/>
            <w:hideMark/>
          </w:tcPr>
          <w:p w14:paraId="3BACF54C"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105 CMR 451.320*</w:t>
            </w:r>
          </w:p>
        </w:tc>
        <w:tc>
          <w:tcPr>
            <w:tcW w:w="4770" w:type="dxa"/>
            <w:noWrap/>
            <w:hideMark/>
          </w:tcPr>
          <w:p w14:paraId="754B45DD"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Cell Size: Inadequate floor space</w:t>
            </w:r>
          </w:p>
        </w:tc>
      </w:tr>
      <w:tr w:rsidR="0018713F" w:rsidRPr="0018713F" w14:paraId="784FB848" w14:textId="77777777" w:rsidTr="00B16192">
        <w:trPr>
          <w:trHeight w:val="288"/>
        </w:trPr>
        <w:tc>
          <w:tcPr>
            <w:tcW w:w="2070" w:type="dxa"/>
            <w:noWrap/>
          </w:tcPr>
          <w:p w14:paraId="770B6F6A" w14:textId="77777777"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Police Lock-Up</w:t>
            </w:r>
          </w:p>
        </w:tc>
        <w:tc>
          <w:tcPr>
            <w:tcW w:w="1800" w:type="dxa"/>
            <w:noWrap/>
          </w:tcPr>
          <w:p w14:paraId="0CBE2FCB"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 xml:space="preserve">Male Holding Cell  </w:t>
            </w:r>
          </w:p>
        </w:tc>
        <w:tc>
          <w:tcPr>
            <w:tcW w:w="2070" w:type="dxa"/>
            <w:noWrap/>
          </w:tcPr>
          <w:p w14:paraId="773C4301"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105 CMR 451.353*</w:t>
            </w:r>
          </w:p>
        </w:tc>
        <w:tc>
          <w:tcPr>
            <w:tcW w:w="4770" w:type="dxa"/>
            <w:noWrap/>
          </w:tcPr>
          <w:p w14:paraId="5DE36969" w14:textId="7777777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Interior Maintenance: Ceiling surface damaged</w:t>
            </w:r>
          </w:p>
        </w:tc>
      </w:tr>
      <w:tr w:rsidR="0018713F" w:rsidRPr="0018713F" w14:paraId="3FFBD32A"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268EC14E" w14:textId="69B9DFB5"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Police Lock-Up</w:t>
            </w:r>
          </w:p>
        </w:tc>
        <w:tc>
          <w:tcPr>
            <w:tcW w:w="1800" w:type="dxa"/>
            <w:noWrap/>
          </w:tcPr>
          <w:p w14:paraId="4D9A93D8" w14:textId="7A16386F" w:rsidR="0018713F" w:rsidRPr="0018713F" w:rsidRDefault="0018713F" w:rsidP="009C642F">
            <w:pPr>
              <w:rPr>
                <w:rFonts w:asciiTheme="minorHAnsi" w:eastAsiaTheme="minorEastAsia" w:hAnsiTheme="minorHAnsi" w:cstheme="minorHAnsi"/>
              </w:rPr>
            </w:pPr>
            <w:r>
              <w:rPr>
                <w:rFonts w:asciiTheme="minorHAnsi" w:eastAsiaTheme="minorEastAsia" w:hAnsiTheme="minorHAnsi" w:cstheme="minorHAnsi"/>
              </w:rPr>
              <w:t>Female Holding Cell</w:t>
            </w:r>
          </w:p>
        </w:tc>
        <w:tc>
          <w:tcPr>
            <w:tcW w:w="2070" w:type="dxa"/>
            <w:noWrap/>
          </w:tcPr>
          <w:p w14:paraId="3E269C63" w14:textId="5A547B37"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105 CMR 451.341*</w:t>
            </w:r>
          </w:p>
        </w:tc>
        <w:tc>
          <w:tcPr>
            <w:tcW w:w="4770" w:type="dxa"/>
            <w:noWrap/>
          </w:tcPr>
          <w:p w14:paraId="6A4A506A" w14:textId="542A6C79" w:rsidR="0018713F" w:rsidRPr="0018713F" w:rsidRDefault="0018713F" w:rsidP="009C642F">
            <w:pPr>
              <w:rPr>
                <w:rFonts w:asciiTheme="minorHAnsi" w:eastAsiaTheme="minorEastAsia" w:hAnsiTheme="minorHAnsi" w:cstheme="minorHAnsi"/>
              </w:rPr>
            </w:pPr>
            <w:r w:rsidRPr="0018713F">
              <w:rPr>
                <w:rFonts w:asciiTheme="minorHAnsi" w:eastAsiaTheme="minorEastAsia" w:hAnsiTheme="minorHAnsi" w:cstheme="minorHAnsi"/>
              </w:rPr>
              <w:t>Natural Light in Cell: No natural light source</w:t>
            </w:r>
          </w:p>
        </w:tc>
      </w:tr>
      <w:tr w:rsidR="0018713F" w:rsidRPr="0018713F" w14:paraId="16075044" w14:textId="77777777" w:rsidTr="00B16192">
        <w:trPr>
          <w:trHeight w:val="288"/>
        </w:trPr>
        <w:tc>
          <w:tcPr>
            <w:tcW w:w="2070" w:type="dxa"/>
            <w:noWrap/>
          </w:tcPr>
          <w:p w14:paraId="062A384A" w14:textId="403C0A3B"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Police Lock-Up</w:t>
            </w:r>
          </w:p>
        </w:tc>
        <w:tc>
          <w:tcPr>
            <w:tcW w:w="1800" w:type="dxa"/>
            <w:noWrap/>
          </w:tcPr>
          <w:p w14:paraId="1CBE13E6" w14:textId="1FC4B8E3" w:rsidR="0018713F" w:rsidRP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Female Holding Cell</w:t>
            </w:r>
          </w:p>
        </w:tc>
        <w:tc>
          <w:tcPr>
            <w:tcW w:w="2070" w:type="dxa"/>
            <w:noWrap/>
          </w:tcPr>
          <w:p w14:paraId="430E2E0E" w14:textId="00F0A363"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451.320*</w:t>
            </w:r>
          </w:p>
        </w:tc>
        <w:tc>
          <w:tcPr>
            <w:tcW w:w="4770" w:type="dxa"/>
            <w:noWrap/>
          </w:tcPr>
          <w:p w14:paraId="12099E37" w14:textId="70728941" w:rsidR="0018713F" w:rsidRPr="0018713F" w:rsidRDefault="0018713F" w:rsidP="0018713F">
            <w:pPr>
              <w:tabs>
                <w:tab w:val="left" w:pos="2790"/>
              </w:tabs>
              <w:rPr>
                <w:rFonts w:asciiTheme="minorHAnsi" w:eastAsiaTheme="minorEastAsia" w:hAnsiTheme="minorHAnsi" w:cstheme="minorHAnsi"/>
              </w:rPr>
            </w:pPr>
            <w:r w:rsidRPr="0018713F">
              <w:rPr>
                <w:rFonts w:asciiTheme="minorHAnsi" w:eastAsiaTheme="minorEastAsia" w:hAnsiTheme="minorHAnsi" w:cstheme="minorHAnsi"/>
              </w:rPr>
              <w:t>Cell Size: Inadequate floor space</w:t>
            </w:r>
            <w:r>
              <w:rPr>
                <w:rFonts w:asciiTheme="minorHAnsi" w:eastAsiaTheme="minorEastAsia" w:hAnsiTheme="minorHAnsi" w:cstheme="minorHAnsi"/>
              </w:rPr>
              <w:tab/>
            </w:r>
          </w:p>
        </w:tc>
      </w:tr>
      <w:tr w:rsidR="0018713F" w:rsidRPr="0018713F" w14:paraId="5C20FBF1"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27459745" w14:textId="468194F5"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Police Lock-Up</w:t>
            </w:r>
          </w:p>
        </w:tc>
        <w:tc>
          <w:tcPr>
            <w:tcW w:w="1800" w:type="dxa"/>
            <w:noWrap/>
          </w:tcPr>
          <w:p w14:paraId="33C8FBF2" w14:textId="49305A1D" w:rsidR="0018713F" w:rsidRP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Female Holding Cell</w:t>
            </w:r>
          </w:p>
        </w:tc>
        <w:tc>
          <w:tcPr>
            <w:tcW w:w="2070" w:type="dxa"/>
            <w:noWrap/>
          </w:tcPr>
          <w:p w14:paraId="40765080" w14:textId="1220CEE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451.353*</w:t>
            </w:r>
          </w:p>
        </w:tc>
        <w:tc>
          <w:tcPr>
            <w:tcW w:w="4770" w:type="dxa"/>
            <w:noWrap/>
          </w:tcPr>
          <w:p w14:paraId="15FB1352" w14:textId="68E67FE2"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Interior Maintenance: Interior of toilet bowl rusted</w:t>
            </w:r>
          </w:p>
        </w:tc>
      </w:tr>
      <w:tr w:rsidR="0018713F" w:rsidRPr="0018713F" w14:paraId="003FE606" w14:textId="77777777" w:rsidTr="00B16192">
        <w:trPr>
          <w:trHeight w:val="288"/>
        </w:trPr>
        <w:tc>
          <w:tcPr>
            <w:tcW w:w="2070" w:type="dxa"/>
            <w:noWrap/>
          </w:tcPr>
          <w:p w14:paraId="6005554A" w14:textId="09A349E8"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Pre-Release Unit</w:t>
            </w:r>
          </w:p>
        </w:tc>
        <w:tc>
          <w:tcPr>
            <w:tcW w:w="1800" w:type="dxa"/>
            <w:noWrap/>
          </w:tcPr>
          <w:p w14:paraId="47A5ECFF" w14:textId="7678E29E"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Hallway</w:t>
            </w:r>
          </w:p>
        </w:tc>
        <w:tc>
          <w:tcPr>
            <w:tcW w:w="2070" w:type="dxa"/>
            <w:noWrap/>
          </w:tcPr>
          <w:p w14:paraId="4381C8CE" w14:textId="441D2A7C"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451.350*</w:t>
            </w:r>
          </w:p>
        </w:tc>
        <w:tc>
          <w:tcPr>
            <w:tcW w:w="4770" w:type="dxa"/>
            <w:noWrap/>
          </w:tcPr>
          <w:p w14:paraId="65015C54" w14:textId="2F9DDF1D"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Structural Maintenance: Floor damaged around floor vent</w:t>
            </w:r>
          </w:p>
        </w:tc>
      </w:tr>
      <w:tr w:rsidR="0018713F" w:rsidRPr="0018713F" w14:paraId="3E649FC5"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540043B6" w14:textId="4228FF63"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Ad. Seg. Unit</w:t>
            </w:r>
          </w:p>
        </w:tc>
        <w:tc>
          <w:tcPr>
            <w:tcW w:w="1800" w:type="dxa"/>
            <w:noWrap/>
          </w:tcPr>
          <w:p w14:paraId="29328C2A" w14:textId="17C85D6C" w:rsid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Stainless Steel Janitor’s Closet</w:t>
            </w:r>
          </w:p>
        </w:tc>
        <w:tc>
          <w:tcPr>
            <w:tcW w:w="2070" w:type="dxa"/>
            <w:noWrap/>
          </w:tcPr>
          <w:p w14:paraId="1337E214" w14:textId="52A8780C"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451.353</w:t>
            </w:r>
          </w:p>
        </w:tc>
        <w:tc>
          <w:tcPr>
            <w:tcW w:w="4770" w:type="dxa"/>
            <w:noWrap/>
          </w:tcPr>
          <w:p w14:paraId="61E8E34B" w14:textId="1E3E6693"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Interior Maintenance: Wet mop stored on floor</w:t>
            </w:r>
          </w:p>
        </w:tc>
      </w:tr>
      <w:tr w:rsidR="0018713F" w:rsidRPr="0018713F" w14:paraId="18944715" w14:textId="77777777" w:rsidTr="00B16192">
        <w:trPr>
          <w:trHeight w:val="288"/>
        </w:trPr>
        <w:tc>
          <w:tcPr>
            <w:tcW w:w="2070" w:type="dxa"/>
            <w:noWrap/>
          </w:tcPr>
          <w:p w14:paraId="3311D5BC" w14:textId="0902D119"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Ad. Seg. Unit</w:t>
            </w:r>
          </w:p>
        </w:tc>
        <w:tc>
          <w:tcPr>
            <w:tcW w:w="1800" w:type="dxa"/>
            <w:noWrap/>
          </w:tcPr>
          <w:p w14:paraId="4E41670F" w14:textId="05CE4D30"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Cells</w:t>
            </w:r>
          </w:p>
        </w:tc>
        <w:tc>
          <w:tcPr>
            <w:tcW w:w="2070" w:type="dxa"/>
            <w:noWrap/>
          </w:tcPr>
          <w:p w14:paraId="3E1B9B84" w14:textId="46BD93DD"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451.320*</w:t>
            </w:r>
          </w:p>
        </w:tc>
        <w:tc>
          <w:tcPr>
            <w:tcW w:w="4770" w:type="dxa"/>
            <w:noWrap/>
          </w:tcPr>
          <w:p w14:paraId="4429F477" w14:textId="0DD460A3"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Cell Size: Inadequate floor space, double bunked in cell # 2</w:t>
            </w:r>
          </w:p>
        </w:tc>
      </w:tr>
      <w:tr w:rsidR="0018713F" w:rsidRPr="0018713F" w14:paraId="4A83419C"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183D64E2" w14:textId="15283BC0"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Unit # 1</w:t>
            </w:r>
          </w:p>
        </w:tc>
        <w:tc>
          <w:tcPr>
            <w:tcW w:w="1800" w:type="dxa"/>
            <w:noWrap/>
          </w:tcPr>
          <w:p w14:paraId="0653E369" w14:textId="7AA48683"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Hallway</w:t>
            </w:r>
          </w:p>
        </w:tc>
        <w:tc>
          <w:tcPr>
            <w:tcW w:w="2070" w:type="dxa"/>
            <w:noWrap/>
          </w:tcPr>
          <w:p w14:paraId="5B47D430" w14:textId="6BE9360E"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451.353*</w:t>
            </w:r>
          </w:p>
        </w:tc>
        <w:tc>
          <w:tcPr>
            <w:tcW w:w="4770" w:type="dxa"/>
            <w:noWrap/>
          </w:tcPr>
          <w:p w14:paraId="6DA4133F" w14:textId="141EC00A"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Interior Maintenance: Wall surface damaged</w:t>
            </w:r>
          </w:p>
        </w:tc>
      </w:tr>
      <w:tr w:rsidR="0018713F" w:rsidRPr="0018713F" w14:paraId="2DA5A458" w14:textId="77777777" w:rsidTr="00B16192">
        <w:trPr>
          <w:trHeight w:val="288"/>
        </w:trPr>
        <w:tc>
          <w:tcPr>
            <w:tcW w:w="2070" w:type="dxa"/>
            <w:noWrap/>
          </w:tcPr>
          <w:p w14:paraId="240AE97C" w14:textId="05B5E9D2"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t>Unit # 1</w:t>
            </w:r>
          </w:p>
        </w:tc>
        <w:tc>
          <w:tcPr>
            <w:tcW w:w="1800" w:type="dxa"/>
            <w:noWrap/>
          </w:tcPr>
          <w:p w14:paraId="51AC0127" w14:textId="227722FA"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Cells</w:t>
            </w:r>
          </w:p>
        </w:tc>
        <w:tc>
          <w:tcPr>
            <w:tcW w:w="2070" w:type="dxa"/>
            <w:noWrap/>
          </w:tcPr>
          <w:p w14:paraId="4EB51D78" w14:textId="1C5F4140"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451.320*</w:t>
            </w:r>
          </w:p>
        </w:tc>
        <w:tc>
          <w:tcPr>
            <w:tcW w:w="4770" w:type="dxa"/>
            <w:noWrap/>
          </w:tcPr>
          <w:p w14:paraId="15385871" w14:textId="76EFFB65"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Cell Size: Inadequate floor space in all cells, double bunked in cell # 3</w:t>
            </w:r>
          </w:p>
        </w:tc>
      </w:tr>
      <w:tr w:rsidR="0018713F" w:rsidRPr="0018713F" w14:paraId="09AE956E"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23ACA5D7" w14:textId="66792B6B"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sidRPr="0018713F">
              <w:rPr>
                <w:rFonts w:asciiTheme="minorHAnsi" w:eastAsiaTheme="minorEastAsia" w:hAnsiTheme="minorHAnsi" w:cstheme="minorHAnsi"/>
              </w:rPr>
              <w:lastRenderedPageBreak/>
              <w:t>Unit # 1</w:t>
            </w:r>
          </w:p>
        </w:tc>
        <w:tc>
          <w:tcPr>
            <w:tcW w:w="1800" w:type="dxa"/>
            <w:noWrap/>
          </w:tcPr>
          <w:p w14:paraId="3162DF82" w14:textId="3EC68BC0"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Cells</w:t>
            </w:r>
          </w:p>
        </w:tc>
        <w:tc>
          <w:tcPr>
            <w:tcW w:w="2070" w:type="dxa"/>
            <w:noWrap/>
          </w:tcPr>
          <w:p w14:paraId="39253B25" w14:textId="40FBCE26"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451.320</w:t>
            </w:r>
          </w:p>
        </w:tc>
        <w:tc>
          <w:tcPr>
            <w:tcW w:w="4770" w:type="dxa"/>
            <w:noWrap/>
          </w:tcPr>
          <w:p w14:paraId="645AC7C4" w14:textId="4C78F2A6"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Cell Size: Inadequate floor space in all cells, double bunked in cell # 1</w:t>
            </w:r>
          </w:p>
        </w:tc>
      </w:tr>
      <w:tr w:rsidR="0018713F" w:rsidRPr="0018713F" w14:paraId="223709A0" w14:textId="77777777" w:rsidTr="00B16192">
        <w:trPr>
          <w:trHeight w:val="288"/>
        </w:trPr>
        <w:tc>
          <w:tcPr>
            <w:tcW w:w="2070" w:type="dxa"/>
            <w:noWrap/>
          </w:tcPr>
          <w:p w14:paraId="462B22B1" w14:textId="051425B4" w:rsidR="0018713F" w:rsidRPr="0018713F" w:rsidRDefault="0018713F" w:rsidP="0018713F">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Unit # 2</w:t>
            </w:r>
          </w:p>
        </w:tc>
        <w:tc>
          <w:tcPr>
            <w:tcW w:w="1800" w:type="dxa"/>
            <w:noWrap/>
          </w:tcPr>
          <w:p w14:paraId="7FDEB27E" w14:textId="34814BA7" w:rsidR="0018713F" w:rsidRDefault="0018713F" w:rsidP="0018713F">
            <w:pPr>
              <w:rPr>
                <w:rFonts w:asciiTheme="minorHAnsi" w:eastAsiaTheme="minorEastAsia" w:hAnsiTheme="minorHAnsi" w:cstheme="minorHAnsi"/>
              </w:rPr>
            </w:pPr>
            <w:r>
              <w:rPr>
                <w:rFonts w:asciiTheme="minorHAnsi" w:eastAsiaTheme="minorEastAsia" w:hAnsiTheme="minorHAnsi" w:cstheme="minorHAnsi"/>
              </w:rPr>
              <w:t>Day Room</w:t>
            </w:r>
          </w:p>
        </w:tc>
        <w:tc>
          <w:tcPr>
            <w:tcW w:w="2070" w:type="dxa"/>
            <w:noWrap/>
          </w:tcPr>
          <w:p w14:paraId="1D7295F2" w14:textId="2E289E57"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105 CMR 451.353</w:t>
            </w:r>
          </w:p>
        </w:tc>
        <w:tc>
          <w:tcPr>
            <w:tcW w:w="4770" w:type="dxa"/>
            <w:noWrap/>
          </w:tcPr>
          <w:p w14:paraId="4FEF164B" w14:textId="3B16C52E" w:rsidR="0018713F" w:rsidRPr="0018713F" w:rsidRDefault="0018713F" w:rsidP="0018713F">
            <w:pPr>
              <w:rPr>
                <w:rFonts w:asciiTheme="minorHAnsi" w:eastAsiaTheme="minorEastAsia" w:hAnsiTheme="minorHAnsi" w:cstheme="minorHAnsi"/>
              </w:rPr>
            </w:pPr>
            <w:r w:rsidRPr="0018713F">
              <w:rPr>
                <w:rFonts w:asciiTheme="minorHAnsi" w:eastAsiaTheme="minorEastAsia" w:hAnsiTheme="minorHAnsi" w:cstheme="minorHAnsi"/>
              </w:rPr>
              <w:t>Interior Maintenance: Junction box hanging from ceiling</w:t>
            </w:r>
          </w:p>
        </w:tc>
      </w:tr>
      <w:tr w:rsidR="00C7535C" w:rsidRPr="0018713F" w14:paraId="7167CBE8"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7029D761" w14:textId="2649E097" w:rsidR="00C7535C" w:rsidRDefault="00C7535C" w:rsidP="00C7535C">
            <w:pPr>
              <w:pStyle w:val="ListParagraph"/>
              <w:numPr>
                <w:ilvl w:val="0"/>
                <w:numId w:val="45"/>
              </w:numPr>
              <w:tabs>
                <w:tab w:val="left" w:pos="795"/>
              </w:tabs>
              <w:ind w:left="435" w:hanging="435"/>
              <w:rPr>
                <w:rFonts w:asciiTheme="minorHAnsi" w:eastAsiaTheme="minorEastAsia" w:hAnsiTheme="minorHAnsi" w:cstheme="minorHAnsi"/>
              </w:rPr>
            </w:pPr>
            <w:r w:rsidRPr="00C7535C">
              <w:rPr>
                <w:rFonts w:asciiTheme="minorHAnsi" w:eastAsiaTheme="minorEastAsia" w:hAnsiTheme="minorHAnsi" w:cstheme="minorHAnsi"/>
              </w:rPr>
              <w:t>Unit # 2</w:t>
            </w:r>
          </w:p>
        </w:tc>
        <w:tc>
          <w:tcPr>
            <w:tcW w:w="1800" w:type="dxa"/>
            <w:noWrap/>
          </w:tcPr>
          <w:p w14:paraId="10389216" w14:textId="7392FBC0" w:rsidR="00C7535C" w:rsidRDefault="00C7535C" w:rsidP="00C7535C">
            <w:pPr>
              <w:rPr>
                <w:rFonts w:asciiTheme="minorHAnsi" w:eastAsiaTheme="minorEastAsia" w:hAnsiTheme="minorHAnsi" w:cstheme="minorHAnsi"/>
              </w:rPr>
            </w:pPr>
            <w:r>
              <w:rPr>
                <w:rFonts w:asciiTheme="minorHAnsi" w:eastAsiaTheme="minorEastAsia" w:hAnsiTheme="minorHAnsi" w:cstheme="minorHAnsi"/>
              </w:rPr>
              <w:t>Dorm Room</w:t>
            </w:r>
          </w:p>
        </w:tc>
        <w:tc>
          <w:tcPr>
            <w:tcW w:w="2070" w:type="dxa"/>
            <w:noWrap/>
          </w:tcPr>
          <w:p w14:paraId="6549148E" w14:textId="39296F05"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451.322*</w:t>
            </w:r>
          </w:p>
        </w:tc>
        <w:tc>
          <w:tcPr>
            <w:tcW w:w="4770" w:type="dxa"/>
            <w:noWrap/>
          </w:tcPr>
          <w:p w14:paraId="3FA67F20" w14:textId="0594DC7A"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Cell Size: Inadequate floor space in dorm room</w:t>
            </w:r>
          </w:p>
        </w:tc>
      </w:tr>
      <w:tr w:rsidR="00C7535C" w:rsidRPr="0018713F" w14:paraId="116A38AE" w14:textId="77777777" w:rsidTr="00B16192">
        <w:trPr>
          <w:trHeight w:val="288"/>
        </w:trPr>
        <w:tc>
          <w:tcPr>
            <w:tcW w:w="2070" w:type="dxa"/>
            <w:noWrap/>
          </w:tcPr>
          <w:p w14:paraId="4F302102" w14:textId="101E0B8A" w:rsidR="00C7535C" w:rsidRDefault="00C7535C" w:rsidP="00C7535C">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Second Floor Units</w:t>
            </w:r>
          </w:p>
        </w:tc>
        <w:tc>
          <w:tcPr>
            <w:tcW w:w="1800" w:type="dxa"/>
            <w:noWrap/>
          </w:tcPr>
          <w:p w14:paraId="046F24C5" w14:textId="499967F5" w:rsidR="00C7535C" w:rsidRDefault="00C7535C" w:rsidP="00C7535C">
            <w:pPr>
              <w:rPr>
                <w:rFonts w:asciiTheme="minorHAnsi" w:eastAsiaTheme="minorEastAsia" w:hAnsiTheme="minorHAnsi" w:cstheme="minorHAnsi"/>
              </w:rPr>
            </w:pPr>
            <w:r>
              <w:rPr>
                <w:rFonts w:asciiTheme="minorHAnsi" w:eastAsiaTheme="minorEastAsia" w:hAnsiTheme="minorHAnsi" w:cstheme="minorHAnsi"/>
              </w:rPr>
              <w:t>Main Hallway</w:t>
            </w:r>
          </w:p>
        </w:tc>
        <w:tc>
          <w:tcPr>
            <w:tcW w:w="2070" w:type="dxa"/>
            <w:noWrap/>
          </w:tcPr>
          <w:p w14:paraId="36E24147" w14:textId="4B01C7EC"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451.353</w:t>
            </w:r>
          </w:p>
        </w:tc>
        <w:tc>
          <w:tcPr>
            <w:tcW w:w="4770" w:type="dxa"/>
            <w:noWrap/>
          </w:tcPr>
          <w:p w14:paraId="20EF24F9" w14:textId="1E5F875F"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Interior Maintenance: Floor tiles damaged outside Unit # 3</w:t>
            </w:r>
          </w:p>
        </w:tc>
      </w:tr>
      <w:tr w:rsidR="00C7535C" w:rsidRPr="0018713F" w14:paraId="0B1948E0"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46BF29DA" w14:textId="2010C175" w:rsidR="00C7535C" w:rsidRDefault="00C7535C" w:rsidP="00C7535C">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Unit # 3</w:t>
            </w:r>
          </w:p>
        </w:tc>
        <w:tc>
          <w:tcPr>
            <w:tcW w:w="1800" w:type="dxa"/>
            <w:noWrap/>
          </w:tcPr>
          <w:p w14:paraId="2EB57CEB" w14:textId="49DC2E6D" w:rsidR="00C7535C" w:rsidRDefault="00C7535C" w:rsidP="00C7535C">
            <w:pPr>
              <w:rPr>
                <w:rFonts w:asciiTheme="minorHAnsi" w:eastAsiaTheme="minorEastAsia" w:hAnsiTheme="minorHAnsi" w:cstheme="minorHAnsi"/>
              </w:rPr>
            </w:pPr>
            <w:r>
              <w:rPr>
                <w:rFonts w:asciiTheme="minorHAnsi" w:eastAsiaTheme="minorEastAsia" w:hAnsiTheme="minorHAnsi" w:cstheme="minorHAnsi"/>
              </w:rPr>
              <w:t>Cells</w:t>
            </w:r>
          </w:p>
        </w:tc>
        <w:tc>
          <w:tcPr>
            <w:tcW w:w="2070" w:type="dxa"/>
            <w:noWrap/>
          </w:tcPr>
          <w:p w14:paraId="03860C5B" w14:textId="364CBCBA"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451.320*</w:t>
            </w:r>
          </w:p>
        </w:tc>
        <w:tc>
          <w:tcPr>
            <w:tcW w:w="4770" w:type="dxa"/>
            <w:noWrap/>
          </w:tcPr>
          <w:p w14:paraId="4894AF63" w14:textId="38F0FDFE"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Cell Size: Inadequate floor space in all cells, all cells double bunked</w:t>
            </w:r>
          </w:p>
        </w:tc>
      </w:tr>
      <w:tr w:rsidR="00C7535C" w:rsidRPr="0018713F" w14:paraId="528756E3" w14:textId="77777777" w:rsidTr="00B16192">
        <w:trPr>
          <w:trHeight w:val="288"/>
        </w:trPr>
        <w:tc>
          <w:tcPr>
            <w:tcW w:w="2070" w:type="dxa"/>
            <w:noWrap/>
          </w:tcPr>
          <w:p w14:paraId="24CB7AA9" w14:textId="55BC45B1" w:rsidR="00C7535C" w:rsidRDefault="00C7535C" w:rsidP="00C7535C">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Unit # 4</w:t>
            </w:r>
          </w:p>
        </w:tc>
        <w:tc>
          <w:tcPr>
            <w:tcW w:w="1800" w:type="dxa"/>
            <w:noWrap/>
          </w:tcPr>
          <w:p w14:paraId="2D2D6742" w14:textId="4A46CC1B" w:rsidR="00C7535C" w:rsidRDefault="00C7535C" w:rsidP="00C7535C">
            <w:pPr>
              <w:rPr>
                <w:rFonts w:asciiTheme="minorHAnsi" w:eastAsiaTheme="minorEastAsia" w:hAnsiTheme="minorHAnsi" w:cstheme="minorHAnsi"/>
              </w:rPr>
            </w:pPr>
            <w:r>
              <w:rPr>
                <w:rFonts w:asciiTheme="minorHAnsi" w:eastAsiaTheme="minorEastAsia" w:hAnsiTheme="minorHAnsi" w:cstheme="minorHAnsi"/>
              </w:rPr>
              <w:t>Cells</w:t>
            </w:r>
          </w:p>
        </w:tc>
        <w:tc>
          <w:tcPr>
            <w:tcW w:w="2070" w:type="dxa"/>
            <w:noWrap/>
          </w:tcPr>
          <w:p w14:paraId="41DF1BDA" w14:textId="447B7894"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451.320*</w:t>
            </w:r>
          </w:p>
        </w:tc>
        <w:tc>
          <w:tcPr>
            <w:tcW w:w="4770" w:type="dxa"/>
            <w:noWrap/>
          </w:tcPr>
          <w:p w14:paraId="273C61F9" w14:textId="4FCD9ACF"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Cell Size: Inadequate floor space, double bunked in cell # 3</w:t>
            </w:r>
          </w:p>
        </w:tc>
      </w:tr>
      <w:tr w:rsidR="00C7535C" w:rsidRPr="0018713F" w14:paraId="71C5F1B0" w14:textId="77777777" w:rsidTr="00B16192">
        <w:trPr>
          <w:cnfStyle w:val="000000100000" w:firstRow="0" w:lastRow="0" w:firstColumn="0" w:lastColumn="0" w:oddVBand="0" w:evenVBand="0" w:oddHBand="1" w:evenHBand="0" w:firstRowFirstColumn="0" w:firstRowLastColumn="0" w:lastRowFirstColumn="0" w:lastRowLastColumn="0"/>
          <w:trHeight w:val="288"/>
        </w:trPr>
        <w:tc>
          <w:tcPr>
            <w:tcW w:w="2070" w:type="dxa"/>
            <w:noWrap/>
          </w:tcPr>
          <w:p w14:paraId="0852A486" w14:textId="42317B9C" w:rsidR="00C7535C" w:rsidRDefault="00C7535C" w:rsidP="00C7535C">
            <w:pPr>
              <w:pStyle w:val="ListParagraph"/>
              <w:numPr>
                <w:ilvl w:val="0"/>
                <w:numId w:val="45"/>
              </w:numPr>
              <w:tabs>
                <w:tab w:val="left" w:pos="795"/>
              </w:tabs>
              <w:ind w:left="435" w:hanging="435"/>
              <w:rPr>
                <w:rFonts w:asciiTheme="minorHAnsi" w:eastAsiaTheme="minorEastAsia" w:hAnsiTheme="minorHAnsi" w:cstheme="minorHAnsi"/>
              </w:rPr>
            </w:pPr>
            <w:r>
              <w:rPr>
                <w:rFonts w:asciiTheme="minorHAnsi" w:eastAsiaTheme="minorEastAsia" w:hAnsiTheme="minorHAnsi" w:cstheme="minorHAnsi"/>
              </w:rPr>
              <w:t>Outside Area</w:t>
            </w:r>
          </w:p>
        </w:tc>
        <w:tc>
          <w:tcPr>
            <w:tcW w:w="1800" w:type="dxa"/>
            <w:noWrap/>
          </w:tcPr>
          <w:p w14:paraId="657E59AE" w14:textId="644F7AD0" w:rsidR="00C7535C" w:rsidRDefault="00C7535C" w:rsidP="00C7535C">
            <w:pPr>
              <w:rPr>
                <w:rFonts w:asciiTheme="minorHAnsi" w:eastAsiaTheme="minorEastAsia" w:hAnsiTheme="minorHAnsi" w:cstheme="minorHAnsi"/>
              </w:rPr>
            </w:pPr>
            <w:r>
              <w:rPr>
                <w:rFonts w:asciiTheme="minorHAnsi" w:eastAsiaTheme="minorEastAsia" w:hAnsiTheme="minorHAnsi" w:cstheme="minorHAnsi"/>
              </w:rPr>
              <w:t>Male Locker Room</w:t>
            </w:r>
          </w:p>
        </w:tc>
        <w:tc>
          <w:tcPr>
            <w:tcW w:w="2070" w:type="dxa"/>
            <w:noWrap/>
          </w:tcPr>
          <w:p w14:paraId="3B436079" w14:textId="30B30F00"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105 CMR 451.350*</w:t>
            </w:r>
          </w:p>
        </w:tc>
        <w:tc>
          <w:tcPr>
            <w:tcW w:w="4770" w:type="dxa"/>
            <w:noWrap/>
          </w:tcPr>
          <w:p w14:paraId="22D8C9E4" w14:textId="60533190" w:rsidR="00C7535C" w:rsidRPr="00C7535C" w:rsidRDefault="00C7535C" w:rsidP="00C7535C">
            <w:pPr>
              <w:rPr>
                <w:rFonts w:asciiTheme="minorHAnsi" w:eastAsiaTheme="minorEastAsia" w:hAnsiTheme="minorHAnsi" w:cstheme="minorHAnsi"/>
              </w:rPr>
            </w:pPr>
            <w:r w:rsidRPr="00C7535C">
              <w:rPr>
                <w:rFonts w:asciiTheme="minorHAnsi" w:hAnsiTheme="minorHAnsi" w:cstheme="minorHAnsi"/>
              </w:rPr>
              <w:t>Structural Maintenance: Rear exterior door not rodent and weathertight</w:t>
            </w:r>
          </w:p>
        </w:tc>
      </w:tr>
    </w:tbl>
    <w:p w14:paraId="700F1713" w14:textId="77777777" w:rsidR="00184E21" w:rsidRPr="00B525A7" w:rsidRDefault="00184E21" w:rsidP="26755E56">
      <w:pPr>
        <w:rPr>
          <w:rFonts w:asciiTheme="minorHAnsi" w:eastAsiaTheme="minorEastAsia" w:hAnsiTheme="minorHAnsi" w:cstheme="minorHAnsi"/>
        </w:rPr>
      </w:pPr>
    </w:p>
    <w:p w14:paraId="5449B89F" w14:textId="77777777"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2: Areas </w:t>
      </w:r>
      <w:r w:rsidR="00435CC1" w:rsidRPr="00B525A7">
        <w:rPr>
          <w:rFonts w:asciiTheme="minorHAnsi" w:eastAsiaTheme="minorEastAsia" w:hAnsiTheme="minorHAnsi" w:cstheme="minorHAnsi"/>
          <w:b/>
          <w:bCs/>
          <w:u w:val="single"/>
        </w:rPr>
        <w:t xml:space="preserve">Found to be in Compliance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50F97BC8"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C7535C" w:rsidRPr="00C7535C">
        <w:rPr>
          <w:rFonts w:asciiTheme="minorHAnsi" w:eastAsiaTheme="minorEastAsia" w:hAnsiTheme="minorHAnsi" w:cstheme="minorHAnsi"/>
        </w:rPr>
        <w:t>43</w:t>
      </w:r>
      <w:r w:rsidR="2FB09995" w:rsidRPr="00C7535C">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which were found to be in compliance</w:t>
      </w:r>
      <w:r w:rsidR="01D356D5" w:rsidRPr="00B525A7">
        <w:rPr>
          <w:rFonts w:asciiTheme="minorHAnsi" w:eastAsiaTheme="minorEastAsia" w:hAnsiTheme="minorHAnsi" w:cstheme="minorHAnsi"/>
        </w:rPr>
        <w:t xml:space="preserve">. </w:t>
      </w:r>
    </w:p>
    <w:p w14:paraId="1E43F10C" w14:textId="77777777" w:rsidR="00FE49BA" w:rsidRPr="00B525A7" w:rsidRDefault="00FE49BA" w:rsidP="26755E56">
      <w:pPr>
        <w:rPr>
          <w:rFonts w:asciiTheme="minorHAnsi" w:eastAsiaTheme="minorEastAsia" w:hAnsiTheme="minorHAnsi" w:cstheme="minorHAnsi"/>
        </w:rPr>
      </w:pPr>
    </w:p>
    <w:p w14:paraId="395A832E" w14:textId="5469C949"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Pr="00B525A7" w:rsidRDefault="00744177" w:rsidP="26755E56">
      <w:pPr>
        <w:rPr>
          <w:rFonts w:asciiTheme="minorHAnsi" w:eastAsiaTheme="minorEastAsia" w:hAnsiTheme="minorHAnsi" w:cstheme="minorHAnsi"/>
        </w:rPr>
      </w:pPr>
    </w:p>
    <w:p w14:paraId="04BBE952" w14:textId="620F6887" w:rsidR="00277681"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00744177" w:rsidRPr="00B525A7">
        <w:rPr>
          <w:rFonts w:asciiTheme="minorHAnsi" w:eastAsiaTheme="minorEastAsia" w:hAnsiTheme="minorHAnsi" w:cstheme="minorHAnsi"/>
        </w:rPr>
        <w:t xml:space="preserve"> did not inspect </w:t>
      </w:r>
      <w:r w:rsidR="00C7535C" w:rsidRPr="00C7535C">
        <w:rPr>
          <w:rFonts w:asciiTheme="minorHAnsi" w:eastAsiaTheme="minorEastAsia" w:hAnsiTheme="minorHAnsi" w:cstheme="minorHAnsi"/>
        </w:rPr>
        <w:t>4</w:t>
      </w:r>
      <w:r w:rsidR="39AD5477" w:rsidRPr="00C7535C">
        <w:rPr>
          <w:rFonts w:asciiTheme="minorHAnsi" w:eastAsiaTheme="minorEastAsia" w:hAnsiTheme="minorHAnsi" w:cstheme="minorHAnsi"/>
        </w:rPr>
        <w:t xml:space="preserve"> </w:t>
      </w:r>
      <w:r w:rsidR="39AD5477" w:rsidRPr="00B525A7">
        <w:rPr>
          <w:rFonts w:asciiTheme="minorHAnsi" w:eastAsiaTheme="minorEastAsia" w:hAnsiTheme="minorHAnsi" w:cstheme="minorHAnsi"/>
        </w:rPr>
        <w:t xml:space="preserve">areas of the facility </w:t>
      </w:r>
      <w:r w:rsidR="00744177" w:rsidRPr="00B525A7">
        <w:rPr>
          <w:rFonts w:asciiTheme="minorHAnsi" w:eastAsiaTheme="minorEastAsia" w:hAnsiTheme="minorHAnsi" w:cstheme="minorHAnsi"/>
        </w:rPr>
        <w:t xml:space="preserve">because they were either </w:t>
      </w:r>
      <w:r w:rsidR="39AD5477" w:rsidRPr="00B525A7">
        <w:rPr>
          <w:rFonts w:asciiTheme="minorHAnsi" w:eastAsiaTheme="minorEastAsia" w:hAnsiTheme="minorHAnsi" w:cstheme="minorHAnsi"/>
        </w:rPr>
        <w:t>in use, locked, or under construction</w:t>
      </w:r>
      <w:r w:rsidR="1ADE53F4" w:rsidRPr="00B525A7">
        <w:rPr>
          <w:rFonts w:asciiTheme="minorHAnsi" w:eastAsiaTheme="minorEastAsia" w:hAnsiTheme="minorHAnsi" w:cstheme="minorHAnsi"/>
        </w:rPr>
        <w:t xml:space="preserve">. </w:t>
      </w:r>
    </w:p>
    <w:p w14:paraId="4D2833A5" w14:textId="77777777" w:rsidR="00607230" w:rsidRPr="00B525A7" w:rsidRDefault="00607230" w:rsidP="26755E56">
      <w:pPr>
        <w:tabs>
          <w:tab w:val="left" w:pos="2880"/>
        </w:tabs>
        <w:rPr>
          <w:rFonts w:asciiTheme="minorHAnsi" w:eastAsiaTheme="minorEastAsia" w:hAnsiTheme="minorHAnsi" w:cstheme="minorHAnsi"/>
          <w:b/>
          <w:bCs/>
          <w:u w:val="single"/>
        </w:rPr>
      </w:pPr>
    </w:p>
    <w:tbl>
      <w:tblPr>
        <w:tblStyle w:val="PlainTable2"/>
        <w:tblW w:w="10800" w:type="dxa"/>
        <w:tblLook w:val="0400" w:firstRow="0" w:lastRow="0" w:firstColumn="0" w:lastColumn="0" w:noHBand="0" w:noVBand="1"/>
      </w:tblPr>
      <w:tblGrid>
        <w:gridCol w:w="2430"/>
        <w:gridCol w:w="2700"/>
        <w:gridCol w:w="5670"/>
      </w:tblGrid>
      <w:tr w:rsidR="000A5325" w:rsidRPr="00B525A7" w14:paraId="60E5CAD0" w14:textId="77777777" w:rsidTr="00C7535C">
        <w:trPr>
          <w:cnfStyle w:val="000000100000" w:firstRow="0" w:lastRow="0" w:firstColumn="0" w:lastColumn="0" w:oddVBand="0" w:evenVBand="0" w:oddHBand="1" w:evenHBand="0" w:firstRowFirstColumn="0" w:firstRowLastColumn="0" w:lastRowFirstColumn="0" w:lastRowLastColumn="0"/>
          <w:trHeight w:val="288"/>
        </w:trPr>
        <w:tc>
          <w:tcPr>
            <w:tcW w:w="2430" w:type="dxa"/>
            <w:noWrap/>
          </w:tcPr>
          <w:bookmarkEnd w:id="2"/>
          <w:p w14:paraId="61C1EAA7" w14:textId="3B29E005" w:rsidR="000A5325" w:rsidRPr="00C7535C" w:rsidRDefault="00C7535C" w:rsidP="00144CD0">
            <w:pPr>
              <w:pStyle w:val="ListParagraph"/>
              <w:numPr>
                <w:ilvl w:val="0"/>
                <w:numId w:val="42"/>
              </w:numPr>
              <w:rPr>
                <w:rFonts w:asciiTheme="minorHAnsi" w:eastAsiaTheme="minorEastAsia" w:hAnsiTheme="minorHAnsi" w:cstheme="minorHAnsi"/>
                <w:szCs w:val="22"/>
              </w:rPr>
            </w:pPr>
            <w:r>
              <w:rPr>
                <w:rFonts w:asciiTheme="minorHAnsi" w:eastAsiaTheme="minorEastAsia" w:hAnsiTheme="minorHAnsi" w:cstheme="minorHAnsi"/>
                <w:szCs w:val="22"/>
              </w:rPr>
              <w:t>Pre-Release Unit</w:t>
            </w:r>
          </w:p>
        </w:tc>
        <w:tc>
          <w:tcPr>
            <w:tcW w:w="2700" w:type="dxa"/>
            <w:noWrap/>
          </w:tcPr>
          <w:p w14:paraId="6753EF51" w14:textId="6FB6822F" w:rsidR="000A5325" w:rsidRPr="00C7535C" w:rsidRDefault="00C7535C" w:rsidP="00144CD0">
            <w:pPr>
              <w:rPr>
                <w:rFonts w:asciiTheme="minorHAnsi" w:eastAsiaTheme="minorEastAsia" w:hAnsiTheme="minorHAnsi" w:cstheme="minorHAnsi"/>
              </w:rPr>
            </w:pPr>
            <w:r>
              <w:rPr>
                <w:rFonts w:asciiTheme="minorHAnsi" w:eastAsiaTheme="minorEastAsia" w:hAnsiTheme="minorHAnsi" w:cstheme="minorHAnsi"/>
              </w:rPr>
              <w:t>Cells</w:t>
            </w:r>
          </w:p>
        </w:tc>
        <w:tc>
          <w:tcPr>
            <w:tcW w:w="5670" w:type="dxa"/>
            <w:noWrap/>
          </w:tcPr>
          <w:p w14:paraId="16F21A40" w14:textId="3ECF837B" w:rsidR="000A5325" w:rsidRPr="00C7535C" w:rsidRDefault="002C2A72" w:rsidP="00144CD0">
            <w:pPr>
              <w:rPr>
                <w:rFonts w:asciiTheme="minorHAnsi" w:eastAsiaTheme="minorEastAsia" w:hAnsiTheme="minorHAnsi" w:cstheme="minorHAnsi"/>
              </w:rPr>
            </w:pPr>
            <w:r>
              <w:rPr>
                <w:rFonts w:asciiTheme="minorHAnsi" w:eastAsiaTheme="minorEastAsia" w:hAnsiTheme="minorHAnsi" w:cstheme="minorHAnsi"/>
              </w:rPr>
              <w:t>Unable to Inspect</w:t>
            </w:r>
            <w:r w:rsidR="000A5325" w:rsidRPr="00C7535C">
              <w:rPr>
                <w:rFonts w:asciiTheme="minorHAnsi" w:eastAsiaTheme="minorEastAsia" w:hAnsiTheme="minorHAnsi" w:cstheme="minorHAnsi"/>
              </w:rPr>
              <w:t xml:space="preserve"> – </w:t>
            </w:r>
            <w:r w:rsidR="00C7535C">
              <w:rPr>
                <w:rFonts w:asciiTheme="minorHAnsi" w:eastAsiaTheme="minorEastAsia" w:hAnsiTheme="minorHAnsi" w:cstheme="minorHAnsi"/>
              </w:rPr>
              <w:t>Closed – Used for storage</w:t>
            </w:r>
          </w:p>
        </w:tc>
      </w:tr>
      <w:tr w:rsidR="00C7535C" w:rsidRPr="00B525A7" w14:paraId="27D9E92F" w14:textId="77777777" w:rsidTr="00C7535C">
        <w:trPr>
          <w:trHeight w:val="288"/>
        </w:trPr>
        <w:tc>
          <w:tcPr>
            <w:tcW w:w="2430" w:type="dxa"/>
            <w:noWrap/>
          </w:tcPr>
          <w:p w14:paraId="3BAA26A7" w14:textId="288B7968" w:rsidR="00C7535C" w:rsidRDefault="00C7535C" w:rsidP="00144CD0">
            <w:pPr>
              <w:pStyle w:val="ListParagraph"/>
              <w:numPr>
                <w:ilvl w:val="0"/>
                <w:numId w:val="42"/>
              </w:numPr>
              <w:rPr>
                <w:rFonts w:asciiTheme="minorHAnsi" w:eastAsiaTheme="minorEastAsia" w:hAnsiTheme="minorHAnsi" w:cstheme="minorHAnsi"/>
                <w:szCs w:val="22"/>
              </w:rPr>
            </w:pPr>
            <w:r>
              <w:rPr>
                <w:rFonts w:asciiTheme="minorHAnsi" w:eastAsiaTheme="minorEastAsia" w:hAnsiTheme="minorHAnsi" w:cstheme="minorHAnsi"/>
                <w:szCs w:val="22"/>
              </w:rPr>
              <w:t>Unit # 1</w:t>
            </w:r>
          </w:p>
        </w:tc>
        <w:tc>
          <w:tcPr>
            <w:tcW w:w="2700" w:type="dxa"/>
            <w:noWrap/>
          </w:tcPr>
          <w:p w14:paraId="0999B3D5" w14:textId="051CF35F" w:rsidR="00C7535C" w:rsidRDefault="00C7535C" w:rsidP="00144CD0">
            <w:pPr>
              <w:rPr>
                <w:rFonts w:asciiTheme="minorHAnsi" w:eastAsiaTheme="minorEastAsia" w:hAnsiTheme="minorHAnsi" w:cstheme="minorHAnsi"/>
              </w:rPr>
            </w:pPr>
            <w:r>
              <w:rPr>
                <w:rFonts w:asciiTheme="minorHAnsi" w:eastAsiaTheme="minorEastAsia" w:hAnsiTheme="minorHAnsi" w:cstheme="minorHAnsi"/>
              </w:rPr>
              <w:t>Cells</w:t>
            </w:r>
          </w:p>
        </w:tc>
        <w:tc>
          <w:tcPr>
            <w:tcW w:w="5670" w:type="dxa"/>
            <w:noWrap/>
          </w:tcPr>
          <w:p w14:paraId="689499B7" w14:textId="74420B21" w:rsidR="00C7535C" w:rsidRPr="00C7535C" w:rsidRDefault="002C2A72" w:rsidP="00144CD0">
            <w:pPr>
              <w:rPr>
                <w:rFonts w:asciiTheme="minorHAnsi" w:eastAsiaTheme="minorEastAsia" w:hAnsiTheme="minorHAnsi" w:cstheme="minorHAnsi"/>
              </w:rPr>
            </w:pPr>
            <w:r w:rsidRPr="002C2A72">
              <w:rPr>
                <w:rFonts w:asciiTheme="minorHAnsi" w:eastAsiaTheme="minorEastAsia" w:hAnsiTheme="minorHAnsi" w:cstheme="minorHAnsi"/>
              </w:rPr>
              <w:t xml:space="preserve">Unable to Inspect </w:t>
            </w:r>
            <w:r w:rsidR="00C7535C">
              <w:rPr>
                <w:rFonts w:asciiTheme="minorHAnsi" w:eastAsiaTheme="minorEastAsia" w:hAnsiTheme="minorHAnsi" w:cstheme="minorHAnsi"/>
              </w:rPr>
              <w:t>– Cell # 2 offline</w:t>
            </w:r>
          </w:p>
        </w:tc>
      </w:tr>
      <w:tr w:rsidR="00C7535C" w:rsidRPr="00B525A7" w14:paraId="6120324C" w14:textId="77777777" w:rsidTr="00C7535C">
        <w:trPr>
          <w:cnfStyle w:val="000000100000" w:firstRow="0" w:lastRow="0" w:firstColumn="0" w:lastColumn="0" w:oddVBand="0" w:evenVBand="0" w:oddHBand="1" w:evenHBand="0" w:firstRowFirstColumn="0" w:firstRowLastColumn="0" w:lastRowFirstColumn="0" w:lastRowLastColumn="0"/>
          <w:trHeight w:val="288"/>
        </w:trPr>
        <w:tc>
          <w:tcPr>
            <w:tcW w:w="2430" w:type="dxa"/>
            <w:noWrap/>
          </w:tcPr>
          <w:p w14:paraId="16DB4F58" w14:textId="0DF3A6CF" w:rsidR="00C7535C" w:rsidRDefault="00C7535C" w:rsidP="00144CD0">
            <w:pPr>
              <w:pStyle w:val="ListParagraph"/>
              <w:numPr>
                <w:ilvl w:val="0"/>
                <w:numId w:val="42"/>
              </w:numPr>
              <w:rPr>
                <w:rFonts w:asciiTheme="minorHAnsi" w:eastAsiaTheme="minorEastAsia" w:hAnsiTheme="minorHAnsi" w:cstheme="minorHAnsi"/>
                <w:szCs w:val="22"/>
              </w:rPr>
            </w:pPr>
            <w:r>
              <w:rPr>
                <w:rFonts w:asciiTheme="minorHAnsi" w:eastAsiaTheme="minorEastAsia" w:hAnsiTheme="minorHAnsi" w:cstheme="minorHAnsi"/>
                <w:szCs w:val="22"/>
              </w:rPr>
              <w:t>Nurse’s Office</w:t>
            </w:r>
          </w:p>
        </w:tc>
        <w:tc>
          <w:tcPr>
            <w:tcW w:w="2700" w:type="dxa"/>
            <w:noWrap/>
          </w:tcPr>
          <w:p w14:paraId="767FB097" w14:textId="6A007F1B" w:rsidR="00C7535C" w:rsidRDefault="00C7535C" w:rsidP="00144CD0">
            <w:pPr>
              <w:rPr>
                <w:rFonts w:asciiTheme="minorHAnsi" w:eastAsiaTheme="minorEastAsia" w:hAnsiTheme="minorHAnsi" w:cstheme="minorHAnsi"/>
              </w:rPr>
            </w:pPr>
            <w:r>
              <w:rPr>
                <w:rFonts w:asciiTheme="minorHAnsi" w:eastAsiaTheme="minorEastAsia" w:hAnsiTheme="minorHAnsi" w:cstheme="minorHAnsi"/>
              </w:rPr>
              <w:t>Bathroom</w:t>
            </w:r>
          </w:p>
        </w:tc>
        <w:tc>
          <w:tcPr>
            <w:tcW w:w="5670" w:type="dxa"/>
            <w:noWrap/>
          </w:tcPr>
          <w:p w14:paraId="1BA697F4" w14:textId="76C90CCA" w:rsidR="00C7535C" w:rsidRPr="00C7535C" w:rsidRDefault="002C2A72" w:rsidP="00144CD0">
            <w:pPr>
              <w:rPr>
                <w:rFonts w:asciiTheme="minorHAnsi" w:eastAsiaTheme="minorEastAsia" w:hAnsiTheme="minorHAnsi" w:cstheme="minorHAnsi"/>
              </w:rPr>
            </w:pPr>
            <w:r w:rsidRPr="002C2A72">
              <w:rPr>
                <w:rFonts w:asciiTheme="minorHAnsi" w:eastAsiaTheme="minorEastAsia" w:hAnsiTheme="minorHAnsi" w:cstheme="minorHAnsi"/>
              </w:rPr>
              <w:t xml:space="preserve">Unable to Inspect </w:t>
            </w:r>
            <w:r w:rsidR="00C7535C">
              <w:rPr>
                <w:rFonts w:asciiTheme="minorHAnsi" w:eastAsiaTheme="minorEastAsia" w:hAnsiTheme="minorHAnsi" w:cstheme="minorHAnsi"/>
              </w:rPr>
              <w:t xml:space="preserve">– Locked </w:t>
            </w:r>
          </w:p>
        </w:tc>
      </w:tr>
      <w:tr w:rsidR="00C7535C" w:rsidRPr="00B525A7" w14:paraId="61057911" w14:textId="77777777" w:rsidTr="00C7535C">
        <w:trPr>
          <w:trHeight w:val="288"/>
        </w:trPr>
        <w:tc>
          <w:tcPr>
            <w:tcW w:w="2430" w:type="dxa"/>
            <w:noWrap/>
          </w:tcPr>
          <w:p w14:paraId="66682EB7" w14:textId="3FC0DAE7" w:rsidR="00C7535C" w:rsidRDefault="00C7535C" w:rsidP="00144CD0">
            <w:pPr>
              <w:pStyle w:val="ListParagraph"/>
              <w:numPr>
                <w:ilvl w:val="0"/>
                <w:numId w:val="42"/>
              </w:numPr>
              <w:rPr>
                <w:rFonts w:asciiTheme="minorHAnsi" w:eastAsiaTheme="minorEastAsia" w:hAnsiTheme="minorHAnsi" w:cstheme="minorHAnsi"/>
                <w:szCs w:val="22"/>
              </w:rPr>
            </w:pPr>
            <w:r>
              <w:rPr>
                <w:rFonts w:asciiTheme="minorHAnsi" w:eastAsiaTheme="minorEastAsia" w:hAnsiTheme="minorHAnsi" w:cstheme="minorHAnsi"/>
                <w:szCs w:val="22"/>
              </w:rPr>
              <w:t>Outside Area</w:t>
            </w:r>
          </w:p>
        </w:tc>
        <w:tc>
          <w:tcPr>
            <w:tcW w:w="2700" w:type="dxa"/>
            <w:noWrap/>
          </w:tcPr>
          <w:p w14:paraId="45D4FDD1" w14:textId="6631E117" w:rsidR="00C7535C" w:rsidRDefault="00C7535C" w:rsidP="00144CD0">
            <w:pPr>
              <w:rPr>
                <w:rFonts w:asciiTheme="minorHAnsi" w:eastAsiaTheme="minorEastAsia" w:hAnsiTheme="minorHAnsi" w:cstheme="minorHAnsi"/>
              </w:rPr>
            </w:pPr>
            <w:r>
              <w:rPr>
                <w:rFonts w:asciiTheme="minorHAnsi" w:eastAsiaTheme="minorEastAsia" w:hAnsiTheme="minorHAnsi" w:cstheme="minorHAnsi"/>
              </w:rPr>
              <w:t>Female Locker Room</w:t>
            </w:r>
          </w:p>
        </w:tc>
        <w:tc>
          <w:tcPr>
            <w:tcW w:w="5670" w:type="dxa"/>
            <w:noWrap/>
          </w:tcPr>
          <w:p w14:paraId="171A24E1" w14:textId="3A06D317" w:rsidR="00C7535C" w:rsidRPr="00C7535C" w:rsidRDefault="002C2A72" w:rsidP="00144CD0">
            <w:pPr>
              <w:rPr>
                <w:rFonts w:asciiTheme="minorHAnsi" w:eastAsiaTheme="minorEastAsia" w:hAnsiTheme="minorHAnsi" w:cstheme="minorHAnsi"/>
              </w:rPr>
            </w:pPr>
            <w:r w:rsidRPr="002C2A72">
              <w:rPr>
                <w:rFonts w:asciiTheme="minorHAnsi" w:eastAsiaTheme="minorEastAsia" w:hAnsiTheme="minorHAnsi" w:cstheme="minorHAnsi"/>
              </w:rPr>
              <w:t xml:space="preserve">Unable to Inspect </w:t>
            </w:r>
            <w:r w:rsidR="00C7535C">
              <w:rPr>
                <w:rFonts w:asciiTheme="minorHAnsi" w:eastAsiaTheme="minorEastAsia" w:hAnsiTheme="minorHAnsi" w:cstheme="minorHAnsi"/>
              </w:rPr>
              <w:t>– Under Construction</w:t>
            </w:r>
          </w:p>
        </w:tc>
      </w:tr>
    </w:tbl>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73FB5C52" w14:textId="77777777" w:rsidR="00052242" w:rsidRPr="00B525A7" w:rsidRDefault="00052242" w:rsidP="00052242">
      <w:pPr>
        <w:rPr>
          <w:rFonts w:asciiTheme="minorHAnsi" w:eastAsiaTheme="minorEastAsia" w:hAnsiTheme="minorHAnsi" w:cstheme="minorHAnsi"/>
        </w:rPr>
      </w:pPr>
    </w:p>
    <w:p w14:paraId="0D119D58" w14:textId="77C427D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B525A7" w:rsidRDefault="00052242" w:rsidP="00052242">
      <w:pPr>
        <w:rPr>
          <w:rFonts w:asciiTheme="minorHAnsi" w:eastAsiaTheme="minorEastAsia" w:hAnsiTheme="minorHAnsi" w:cstheme="minorHAnsi"/>
          <w:b/>
          <w:bCs/>
          <w:u w:val="single"/>
        </w:rPr>
      </w:pPr>
    </w:p>
    <w:p w14:paraId="35222145"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5: Observations and Recommendations </w:t>
      </w:r>
    </w:p>
    <w:p w14:paraId="7963243D" w14:textId="77777777" w:rsidR="00052242" w:rsidRPr="00B525A7" w:rsidRDefault="00052242" w:rsidP="00052242">
      <w:pPr>
        <w:rPr>
          <w:rFonts w:asciiTheme="minorHAnsi" w:eastAsiaTheme="minorEastAsia" w:hAnsiTheme="minorHAnsi" w:cstheme="minorHAnsi"/>
        </w:rPr>
      </w:pPr>
    </w:p>
    <w:p w14:paraId="6B721FA2" w14:textId="6A657732" w:rsidR="00052242" w:rsidRPr="00B525A7" w:rsidRDefault="00052242" w:rsidP="00052242">
      <w:pPr>
        <w:numPr>
          <w:ilvl w:val="0"/>
          <w:numId w:val="8"/>
        </w:numPr>
        <w:rPr>
          <w:rFonts w:asciiTheme="minorHAnsi" w:eastAsiaTheme="minorEastAsia" w:hAnsiTheme="minorHAnsi" w:cstheme="minorHAnsi"/>
        </w:rPr>
      </w:pPr>
      <w:r w:rsidRPr="00B525A7">
        <w:rPr>
          <w:rFonts w:asciiTheme="minorHAnsi" w:eastAsiaTheme="minorEastAsia" w:hAnsiTheme="minorHAnsi" w:cstheme="minorHAnsi"/>
        </w:rPr>
        <w:t xml:space="preserve">The inmate population was </w:t>
      </w:r>
      <w:r w:rsidR="00C7535C" w:rsidRPr="00C7535C">
        <w:rPr>
          <w:rFonts w:asciiTheme="minorHAnsi" w:eastAsiaTheme="minorEastAsia" w:hAnsiTheme="minorHAnsi" w:cstheme="minorHAnsi"/>
        </w:rPr>
        <w:t>11</w:t>
      </w:r>
      <w:r w:rsidRPr="00C7535C">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at the time of inspection.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04C45AB0" w:rsidR="00052242" w:rsidRPr="00B525A7" w:rsidRDefault="00052242" w:rsidP="6EE3630D">
      <w:pPr>
        <w:rPr>
          <w:rFonts w:asciiTheme="minorHAnsi" w:eastAsiaTheme="minorEastAsia" w:hAnsiTheme="minorHAnsi" w:cstheme="minorBidi"/>
        </w:rPr>
      </w:pPr>
      <w:bookmarkStart w:id="5" w:name="_Hlk187048382"/>
      <w:r w:rsidRPr="6EE3630D">
        <w:rPr>
          <w:rFonts w:asciiTheme="minorHAnsi" w:eastAsiaTheme="minorEastAsia" w:hAnsiTheme="minorHAnsi" w:cstheme="minorBidi"/>
        </w:rPr>
        <w:t xml:space="preserve">To review the specific regulatory requirements please visit our website at </w:t>
      </w:r>
      <w:hyperlink r:id="rId10">
        <w:r w:rsidRPr="6EE3630D">
          <w:rPr>
            <w:rFonts w:asciiTheme="minorHAnsi" w:eastAsiaTheme="minorEastAsia" w:hAnsiTheme="minorHAnsi" w:cstheme="minorBidi"/>
            <w:u w:val="single"/>
          </w:rPr>
          <w:t>www.mass.gov/dph/dcs</w:t>
        </w:r>
      </w:hyperlink>
      <w:r w:rsidRPr="6EE3630D">
        <w:rPr>
          <w:rFonts w:asciiTheme="minorHAnsi" w:eastAsiaTheme="minorEastAsia" w:hAnsiTheme="minorHAnsi" w:cstheme="minorBidi"/>
        </w:rPr>
        <w:t xml:space="preserve"> and click on "Correctional Facilities" </w:t>
      </w:r>
      <w:hyperlink r:id="rId11">
        <w:r w:rsidR="000601EF" w:rsidRPr="6EE3630D">
          <w:rPr>
            <w:rStyle w:val="Hyperlink"/>
            <w:rFonts w:asciiTheme="minorHAnsi" w:eastAsiaTheme="minorEastAsia" w:hAnsiTheme="minorHAnsi" w:cstheme="minorBidi"/>
          </w:rPr>
          <w:t>105 CMR 451.000</w:t>
        </w:r>
      </w:hyperlink>
      <w:r w:rsidR="00B16192">
        <w:rPr>
          <w:rFonts w:asciiTheme="minorHAnsi" w:eastAsiaTheme="minorEastAsia" w:hAnsiTheme="minorHAnsi" w:cstheme="minorBidi"/>
        </w:rPr>
        <w:t>, a</w:t>
      </w:r>
      <w:r w:rsidRPr="6EE3630D">
        <w:rPr>
          <w:rFonts w:asciiTheme="minorHAnsi" w:eastAsiaTheme="minorEastAsia" w:hAnsiTheme="minorHAnsi" w:cstheme="minorBidi"/>
        </w:rPr>
        <w:t>vailable in both PDF and RTF formats.</w:t>
      </w:r>
      <w:r w:rsidR="000601EF" w:rsidRPr="6EE3630D">
        <w:rPr>
          <w:rFonts w:asciiTheme="minorHAnsi" w:eastAsiaTheme="minorEastAsia" w:hAnsiTheme="minorHAnsi" w:cstheme="minorBidi"/>
        </w:rPr>
        <w:t xml:space="preserve"> For more specific information about the food standards, you can download the merged food code, which can be found </w:t>
      </w:r>
      <w:hyperlink r:id="rId12">
        <w:r w:rsidR="000601EF" w:rsidRPr="6EE3630D">
          <w:rPr>
            <w:rStyle w:val="Hyperlink"/>
            <w:rFonts w:asciiTheme="minorHAnsi" w:eastAsiaTheme="minorEastAsia" w:hAnsiTheme="minorHAnsi" w:cstheme="minorBidi"/>
          </w:rPr>
          <w:t>here</w:t>
        </w:r>
      </w:hyperlink>
      <w:r w:rsidR="000601EF" w:rsidRPr="6EE3630D">
        <w:rPr>
          <w:rFonts w:asciiTheme="minorHAnsi" w:eastAsiaTheme="minorEastAsia" w:hAnsiTheme="minorHAnsi" w:cstheme="minorBid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83429B">
      <w:pPr>
        <w:pStyle w:val="NoSpacing"/>
        <w:numPr>
          <w:ilvl w:val="0"/>
          <w:numId w:val="44"/>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83429B">
      <w:pPr>
        <w:pStyle w:val="NoSpacing"/>
        <w:numPr>
          <w:ilvl w:val="0"/>
          <w:numId w:val="44"/>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83429B">
      <w:pPr>
        <w:pStyle w:val="NoSpacing"/>
        <w:numPr>
          <w:ilvl w:val="0"/>
          <w:numId w:val="44"/>
        </w:numPr>
        <w:tabs>
          <w:tab w:val="left" w:pos="2927"/>
        </w:tabs>
      </w:pPr>
      <w:hyperlink r:id="rId15" w:history="1">
        <w:r w:rsidRPr="00CB1731">
          <w:rPr>
            <w:rStyle w:val="Hyperlink"/>
          </w:rPr>
          <w:t>105 CMR 500.000</w:t>
        </w:r>
      </w:hyperlink>
      <w:r w:rsidRPr="00CB1731">
        <w:t>: Good Manufacturing Practices for Food</w:t>
      </w:r>
    </w:p>
    <w:p w14:paraId="159EE61B" w14:textId="77777777" w:rsidR="0083429B" w:rsidRDefault="0083429B"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5"/>
    <w:p w14:paraId="7032DF02" w14:textId="77777777" w:rsidR="00052242" w:rsidRPr="00B525A7" w:rsidRDefault="00052242" w:rsidP="00052242">
      <w:pPr>
        <w:rPr>
          <w:rFonts w:asciiTheme="minorHAnsi" w:eastAsiaTheme="minorEastAsia" w:hAnsiTheme="minorHAnsi" w:cstheme="minorHAnsi"/>
        </w:rPr>
      </w:pPr>
    </w:p>
    <w:p w14:paraId="6AA231E1" w14:textId="77777777" w:rsidR="00052242" w:rsidRPr="00B525A7" w:rsidRDefault="00052242" w:rsidP="00052242">
      <w:pPr>
        <w:rPr>
          <w:rFonts w:asciiTheme="minorHAnsi" w:eastAsiaTheme="minorEastAsia" w:hAnsiTheme="minorHAnsi" w:cstheme="minorHAnsi"/>
        </w:rPr>
      </w:pPr>
    </w:p>
    <w:p w14:paraId="6B608324" w14:textId="4659B0A8" w:rsidR="00052242" w:rsidRPr="00B525A7" w:rsidRDefault="00052242" w:rsidP="00052242">
      <w:pPr>
        <w:rPr>
          <w:rFonts w:asciiTheme="minorHAnsi" w:eastAsiaTheme="minorEastAsia" w:hAnsiTheme="minorHAnsi" w:cstheme="minorHAnsi"/>
        </w:rPr>
      </w:pP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eastAsiaTheme="minorEastAsia" w:hAnsiTheme="minorHAnsi" w:cstheme="minorHAnsi"/>
        </w:rPr>
        <w:t>Sincerely,</w:t>
      </w:r>
    </w:p>
    <w:p w14:paraId="7093E653" w14:textId="0BBD8B5E" w:rsidR="00052242" w:rsidRPr="00B525A7" w:rsidRDefault="00C7535C" w:rsidP="00052242">
      <w:pPr>
        <w:rPr>
          <w:rFonts w:asciiTheme="minorHAnsi" w:eastAsiaTheme="minorEastAsia" w:hAnsiTheme="minorHAnsi" w:cstheme="minorHAnsi"/>
        </w:rPr>
      </w:pPr>
      <w:r w:rsidRPr="00BA34B1">
        <w:rPr>
          <w:noProof/>
        </w:rPr>
        <w:drawing>
          <wp:anchor distT="0" distB="0" distL="114300" distR="114300" simplePos="0" relativeHeight="251659264" behindDoc="0" locked="0" layoutInCell="1" allowOverlap="1" wp14:anchorId="57EF5BC4" wp14:editId="102D7FC5">
            <wp:simplePos x="0" y="0"/>
            <wp:positionH relativeFrom="column">
              <wp:posOffset>4095750</wp:posOffset>
            </wp:positionH>
            <wp:positionV relativeFrom="paragraph">
              <wp:posOffset>10795</wp:posOffset>
            </wp:positionV>
            <wp:extent cx="1056657" cy="308758"/>
            <wp:effectExtent l="0" t="0" r="0" b="0"/>
            <wp:wrapNone/>
            <wp:docPr id="1376122000" name="Picture 13761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6657" cy="308758"/>
                    </a:xfrm>
                    <a:prstGeom prst="rect">
                      <a:avLst/>
                    </a:prstGeom>
                    <a:noFill/>
                    <a:ln>
                      <a:noFill/>
                    </a:ln>
                  </pic:spPr>
                </pic:pic>
              </a:graphicData>
            </a:graphic>
          </wp:anchor>
        </w:drawing>
      </w:r>
    </w:p>
    <w:p w14:paraId="74F7EDDE" w14:textId="5DA7DC5C" w:rsidR="00052242" w:rsidRPr="00B525A7" w:rsidRDefault="00052242" w:rsidP="00052242">
      <w:pPr>
        <w:rPr>
          <w:rFonts w:asciiTheme="minorHAnsi" w:eastAsiaTheme="minorEastAsia" w:hAnsiTheme="minorHAnsi" w:cstheme="minorHAnsi"/>
        </w:rPr>
      </w:pPr>
    </w:p>
    <w:p w14:paraId="05EFDF72" w14:textId="66DBFF2F" w:rsidR="00C7535C" w:rsidRPr="00C7535C" w:rsidRDefault="00377C17" w:rsidP="00C7535C">
      <w:pPr>
        <w:rPr>
          <w:rFonts w:asciiTheme="minorHAnsi" w:eastAsiaTheme="minorEastAsia" w:hAnsiTheme="minorHAnsi" w:cstheme="minorHAnsi"/>
        </w:rPr>
      </w:pP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00C7535C" w:rsidRPr="00C7535C">
        <w:rPr>
          <w:rFonts w:asciiTheme="minorHAnsi" w:eastAsiaTheme="minorEastAsia" w:hAnsiTheme="minorHAnsi" w:cstheme="minorHAnsi"/>
        </w:rPr>
        <w:t>Nicholas Gale</w:t>
      </w:r>
    </w:p>
    <w:p w14:paraId="5E5BD435" w14:textId="77777777" w:rsidR="00C7535C" w:rsidRPr="00C7535C" w:rsidRDefault="00C7535C" w:rsidP="00C7535C">
      <w:pPr>
        <w:rPr>
          <w:rFonts w:asciiTheme="minorHAnsi" w:eastAsiaTheme="minorEastAsia" w:hAnsiTheme="minorHAnsi" w:cstheme="minorHAnsi"/>
        </w:rPr>
      </w:pP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r>
      <w:r w:rsidRPr="00C7535C">
        <w:rPr>
          <w:rFonts w:asciiTheme="minorHAnsi" w:eastAsiaTheme="minorEastAsia" w:hAnsiTheme="minorHAnsi" w:cstheme="minorHAnsi"/>
        </w:rPr>
        <w:tab/>
        <w:t>Environmental Analyst, EHRS, BCEH</w:t>
      </w:r>
    </w:p>
    <w:p w14:paraId="11FD966E" w14:textId="03E8CD26" w:rsidR="001718AD" w:rsidRPr="00B525A7" w:rsidRDefault="001718AD" w:rsidP="00052242">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8B7A" w14:textId="77777777" w:rsidR="00236012" w:rsidRDefault="00236012">
      <w:r>
        <w:separator/>
      </w:r>
    </w:p>
  </w:endnote>
  <w:endnote w:type="continuationSeparator" w:id="0">
    <w:p w14:paraId="3AC3A847" w14:textId="77777777" w:rsidR="00236012" w:rsidRDefault="00236012">
      <w:r>
        <w:continuationSeparator/>
      </w:r>
    </w:p>
  </w:endnote>
  <w:endnote w:type="continuationNotice" w:id="1">
    <w:p w14:paraId="5A253496" w14:textId="77777777" w:rsidR="00236012" w:rsidRDefault="00236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3B2DF5CE" w:rsidR="00937C4B" w:rsidRPr="002901FC" w:rsidRDefault="00FE6298">
    <w:pPr>
      <w:pStyle w:val="Footer"/>
      <w:rPr>
        <w:rFonts w:asciiTheme="minorHAnsi" w:hAnsiTheme="minorHAnsi" w:cstheme="minorHAnsi"/>
        <w:sz w:val="20"/>
        <w:szCs w:val="20"/>
      </w:rPr>
    </w:pPr>
    <w:r w:rsidRPr="00FE6298">
      <w:rPr>
        <w:rFonts w:asciiTheme="minorHAnsi" w:hAnsiTheme="minorHAnsi" w:cstheme="minorHAnsi"/>
        <w:sz w:val="20"/>
        <w:szCs w:val="20"/>
      </w:rPr>
      <w:t>451-24(2)-Dukes-Martha's Vineyard-Report 1-</w:t>
    </w:r>
    <w:r w:rsidR="00362C84" w:rsidRPr="00362C84">
      <w:rPr>
        <w:rFonts w:asciiTheme="minorHAnsi" w:hAnsiTheme="minorHAnsi" w:cstheme="minorHAnsi"/>
        <w:sz w:val="20"/>
        <w:szCs w:val="20"/>
      </w:rPr>
      <w:t>15</w:t>
    </w:r>
    <w:r w:rsidRPr="00FE6298">
      <w:rPr>
        <w:rFonts w:asciiTheme="minorHAnsi" w:hAnsiTheme="minorHAnsi" w:cstheme="minorHAnsi"/>
        <w:sz w:val="20"/>
        <w:szCs w:val="20"/>
      </w:rPr>
      <w:t>-25</w:t>
    </w:r>
    <w:r w:rsidR="00937C4B" w:rsidRPr="002901FC">
      <w:rPr>
        <w:rFonts w:asciiTheme="minorHAnsi" w:hAnsiTheme="minorHAnsi" w:cstheme="minorHAnsi"/>
        <w:sz w:val="20"/>
        <w:szCs w:val="20"/>
      </w:rPr>
      <w:tab/>
    </w:r>
    <w:r w:rsidR="005E4E8D">
      <w:rPr>
        <w:rFonts w:asciiTheme="minorHAnsi" w:hAnsiTheme="minorHAnsi" w:cstheme="minorHAnsi"/>
        <w:sz w:val="20"/>
        <w:szCs w:val="20"/>
      </w:rPr>
      <w:tab/>
    </w:r>
    <w:r w:rsidR="00937C4B" w:rsidRPr="002901FC">
      <w:rPr>
        <w:rFonts w:asciiTheme="minorHAnsi" w:hAnsiTheme="minorHAnsi" w:cstheme="minorHAnsi"/>
        <w:sz w:val="20"/>
        <w:szCs w:val="20"/>
      </w:rPr>
      <w:t xml:space="preserve">Page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PAGE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w:t>
    </w:r>
    <w:r w:rsidR="00937C4B" w:rsidRPr="002901FC">
      <w:rPr>
        <w:rFonts w:asciiTheme="minorHAnsi" w:hAnsiTheme="minorHAnsi" w:cstheme="minorHAnsi"/>
        <w:sz w:val="20"/>
        <w:szCs w:val="20"/>
      </w:rPr>
      <w:fldChar w:fldCharType="end"/>
    </w:r>
    <w:r w:rsidR="00937C4B" w:rsidRPr="002901FC">
      <w:rPr>
        <w:rFonts w:asciiTheme="minorHAnsi" w:hAnsiTheme="minorHAnsi" w:cstheme="minorHAnsi"/>
        <w:sz w:val="20"/>
        <w:szCs w:val="20"/>
      </w:rPr>
      <w:t xml:space="preserve"> of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NUMPAGES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12</w:t>
    </w:r>
    <w:r w:rsidR="00937C4B"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16BD" w14:textId="77777777" w:rsidR="00236012" w:rsidRDefault="00236012">
      <w:r>
        <w:separator/>
      </w:r>
    </w:p>
  </w:footnote>
  <w:footnote w:type="continuationSeparator" w:id="0">
    <w:p w14:paraId="78E252B9" w14:textId="77777777" w:rsidR="00236012" w:rsidRDefault="00236012">
      <w:r>
        <w:continuationSeparator/>
      </w:r>
    </w:p>
  </w:footnote>
  <w:footnote w:type="continuationNotice" w:id="1">
    <w:p w14:paraId="311903DC" w14:textId="77777777" w:rsidR="00236012" w:rsidRDefault="00236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A2982"/>
    <w:multiLevelType w:val="hybridMultilevel"/>
    <w:tmpl w:val="5FEEB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CF268A"/>
    <w:multiLevelType w:val="hybridMultilevel"/>
    <w:tmpl w:val="5FEEB4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4"/>
  </w:num>
  <w:num w:numId="2" w16cid:durableId="1871839593">
    <w:abstractNumId w:val="32"/>
  </w:num>
  <w:num w:numId="3" w16cid:durableId="426385599">
    <w:abstractNumId w:val="24"/>
  </w:num>
  <w:num w:numId="4" w16cid:durableId="1782530255">
    <w:abstractNumId w:val="22"/>
  </w:num>
  <w:num w:numId="5" w16cid:durableId="144124479">
    <w:abstractNumId w:val="22"/>
  </w:num>
  <w:num w:numId="6" w16cid:durableId="1504857088">
    <w:abstractNumId w:val="9"/>
  </w:num>
  <w:num w:numId="7" w16cid:durableId="2105685408">
    <w:abstractNumId w:val="22"/>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1"/>
  </w:num>
  <w:num w:numId="10" w16cid:durableId="145049403">
    <w:abstractNumId w:val="15"/>
  </w:num>
  <w:num w:numId="11" w16cid:durableId="206571792">
    <w:abstractNumId w:val="33"/>
  </w:num>
  <w:num w:numId="12" w16cid:durableId="1003968979">
    <w:abstractNumId w:val="19"/>
  </w:num>
  <w:num w:numId="13" w16cid:durableId="1562323177">
    <w:abstractNumId w:val="40"/>
  </w:num>
  <w:num w:numId="14" w16cid:durableId="34932364">
    <w:abstractNumId w:val="35"/>
  </w:num>
  <w:num w:numId="15" w16cid:durableId="1911965943">
    <w:abstractNumId w:val="28"/>
  </w:num>
  <w:num w:numId="16" w16cid:durableId="187068301">
    <w:abstractNumId w:val="38"/>
  </w:num>
  <w:num w:numId="17" w16cid:durableId="1028023965">
    <w:abstractNumId w:val="20"/>
  </w:num>
  <w:num w:numId="18" w16cid:durableId="49769879">
    <w:abstractNumId w:val="39"/>
  </w:num>
  <w:num w:numId="19" w16cid:durableId="1240674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5"/>
  </w:num>
  <w:num w:numId="21" w16cid:durableId="250430593">
    <w:abstractNumId w:val="21"/>
  </w:num>
  <w:num w:numId="22" w16cid:durableId="736978574">
    <w:abstractNumId w:val="21"/>
  </w:num>
  <w:num w:numId="23" w16cid:durableId="71244134">
    <w:abstractNumId w:val="8"/>
  </w:num>
  <w:num w:numId="24" w16cid:durableId="440153391">
    <w:abstractNumId w:val="37"/>
  </w:num>
  <w:num w:numId="25" w16cid:durableId="1444419571">
    <w:abstractNumId w:val="41"/>
  </w:num>
  <w:num w:numId="26" w16cid:durableId="1618634336">
    <w:abstractNumId w:val="26"/>
  </w:num>
  <w:num w:numId="27" w16cid:durableId="1512723315">
    <w:abstractNumId w:val="1"/>
  </w:num>
  <w:num w:numId="28" w16cid:durableId="730353180">
    <w:abstractNumId w:val="27"/>
  </w:num>
  <w:num w:numId="29" w16cid:durableId="1415467779">
    <w:abstractNumId w:val="7"/>
  </w:num>
  <w:num w:numId="30" w16cid:durableId="598878798">
    <w:abstractNumId w:val="29"/>
  </w:num>
  <w:num w:numId="31" w16cid:durableId="1544635010">
    <w:abstractNumId w:val="13"/>
  </w:num>
  <w:num w:numId="32" w16cid:durableId="1450975687">
    <w:abstractNumId w:val="0"/>
  </w:num>
  <w:num w:numId="33" w16cid:durableId="455174837">
    <w:abstractNumId w:val="6"/>
  </w:num>
  <w:num w:numId="34" w16cid:durableId="1859195635">
    <w:abstractNumId w:val="31"/>
  </w:num>
  <w:num w:numId="35" w16cid:durableId="1594968255">
    <w:abstractNumId w:val="16"/>
  </w:num>
  <w:num w:numId="36" w16cid:durableId="339506227">
    <w:abstractNumId w:val="36"/>
  </w:num>
  <w:num w:numId="37" w16cid:durableId="903419457">
    <w:abstractNumId w:val="2"/>
  </w:num>
  <w:num w:numId="38" w16cid:durableId="1341422137">
    <w:abstractNumId w:val="3"/>
  </w:num>
  <w:num w:numId="39" w16cid:durableId="1918593891">
    <w:abstractNumId w:val="5"/>
  </w:num>
  <w:num w:numId="40" w16cid:durableId="1664577182">
    <w:abstractNumId w:val="12"/>
  </w:num>
  <w:num w:numId="41" w16cid:durableId="470446275">
    <w:abstractNumId w:val="23"/>
  </w:num>
  <w:num w:numId="42" w16cid:durableId="2042122162">
    <w:abstractNumId w:val="17"/>
  </w:num>
  <w:num w:numId="43" w16cid:durableId="1887637845">
    <w:abstractNumId w:val="18"/>
  </w:num>
  <w:num w:numId="44" w16cid:durableId="1464737083">
    <w:abstractNumId w:val="10"/>
  </w:num>
  <w:num w:numId="45" w16cid:durableId="6884147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2E1B"/>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13F"/>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012"/>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356"/>
    <w:rsid w:val="002B3853"/>
    <w:rsid w:val="002B3CC5"/>
    <w:rsid w:val="002B484F"/>
    <w:rsid w:val="002B7808"/>
    <w:rsid w:val="002C0310"/>
    <w:rsid w:val="002C08C7"/>
    <w:rsid w:val="002C1311"/>
    <w:rsid w:val="002C2A72"/>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2C84"/>
    <w:rsid w:val="003643AB"/>
    <w:rsid w:val="00364F14"/>
    <w:rsid w:val="00366816"/>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5D"/>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857"/>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1777"/>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D1C2F"/>
    <w:rsid w:val="004D3D42"/>
    <w:rsid w:val="004D5731"/>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17FE"/>
    <w:rsid w:val="00607230"/>
    <w:rsid w:val="006075CB"/>
    <w:rsid w:val="00610033"/>
    <w:rsid w:val="006103B1"/>
    <w:rsid w:val="006104B9"/>
    <w:rsid w:val="00612287"/>
    <w:rsid w:val="00612A09"/>
    <w:rsid w:val="00613ADB"/>
    <w:rsid w:val="00613C2C"/>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21A6"/>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D8B"/>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21D"/>
    <w:rsid w:val="00B01B69"/>
    <w:rsid w:val="00B023F3"/>
    <w:rsid w:val="00B02572"/>
    <w:rsid w:val="00B025D6"/>
    <w:rsid w:val="00B036EB"/>
    <w:rsid w:val="00B06D83"/>
    <w:rsid w:val="00B0793B"/>
    <w:rsid w:val="00B137C1"/>
    <w:rsid w:val="00B16192"/>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2678"/>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4CC3"/>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54F4"/>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7535C"/>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259B"/>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E6298"/>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EE3630D"/>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1173</Words>
  <Characters>7317</Characters>
  <Application>Microsoft Office Word</Application>
  <DocSecurity>0</DocSecurity>
  <Lines>60</Lines>
  <Paragraphs>16</Paragraphs>
  <ScaleCrop>false</ScaleCrop>
  <Company>Dept. of Public Health</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6</cp:revision>
  <cp:lastPrinted>2025-01-15T19:09:00Z</cp:lastPrinted>
  <dcterms:created xsi:type="dcterms:W3CDTF">2025-01-15T18:53:00Z</dcterms:created>
  <dcterms:modified xsi:type="dcterms:W3CDTF">2025-01-15T19:09:00Z</dcterms:modified>
</cp:coreProperties>
</file>