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C1" w:rsidRDefault="000647C1" w:rsidP="00CE260E">
      <w:pPr>
        <w:pStyle w:val="Title"/>
        <w:tabs>
          <w:tab w:val="left" w:pos="1980"/>
        </w:tabs>
        <w:jc w:val="left"/>
        <w:rPr>
          <w:rFonts w:ascii="Arial Black" w:hAnsi="Arial Black"/>
          <w:b w:val="0"/>
          <w:sz w:val="24"/>
        </w:rPr>
      </w:pPr>
      <w:r>
        <w:rPr>
          <w:rFonts w:ascii="Arial Black" w:hAnsi="Arial Black"/>
          <w:noProof/>
        </w:rPr>
        <w:drawing>
          <wp:inline distT="0" distB="0" distL="0" distR="0" wp14:anchorId="5F700267" wp14:editId="671906B4">
            <wp:extent cx="1508125" cy="612140"/>
            <wp:effectExtent l="19050" t="19050" r="15875" b="16510"/>
            <wp:docPr id="2" name="Picture 2" descr="MassHealth Logo" title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6121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 w:val="0"/>
          <w:sz w:val="24"/>
        </w:rPr>
        <w:t xml:space="preserve"> </w:t>
      </w:r>
      <w:r>
        <w:rPr>
          <w:rFonts w:ascii="Arial Black" w:hAnsi="Arial Black"/>
          <w:noProof/>
        </w:rPr>
        <w:drawing>
          <wp:inline distT="0" distB="0" distL="0" distR="0" wp14:anchorId="3DE6A5BF" wp14:editId="547169ED">
            <wp:extent cx="2280285" cy="653415"/>
            <wp:effectExtent l="0" t="0" r="5715" b="0"/>
            <wp:docPr id="1" name="Picture 1" descr="Commonwealth Medecine Logo" title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7C1" w:rsidRPr="00E04FB1" w:rsidRDefault="000647C1" w:rsidP="00CE260E">
      <w:pPr>
        <w:pStyle w:val="Title"/>
        <w:tabs>
          <w:tab w:val="left" w:pos="1980"/>
        </w:tabs>
        <w:jc w:val="left"/>
        <w:rPr>
          <w:rFonts w:ascii="Arial Black" w:hAnsi="Arial Black"/>
          <w:b w:val="0"/>
          <w:sz w:val="24"/>
        </w:rPr>
      </w:pPr>
      <w:r w:rsidRPr="00E04FB1">
        <w:rPr>
          <w:rFonts w:ascii="Arial Black" w:hAnsi="Arial Black"/>
          <w:b w:val="0"/>
          <w:sz w:val="24"/>
        </w:rPr>
        <w:t>Minutes</w:t>
      </w:r>
    </w:p>
    <w:p w:rsidR="000647C1" w:rsidRPr="00E04FB1" w:rsidRDefault="000647C1" w:rsidP="00CE260E">
      <w:pPr>
        <w:pStyle w:val="Title"/>
        <w:tabs>
          <w:tab w:val="left" w:pos="1980"/>
        </w:tabs>
        <w:jc w:val="left"/>
        <w:rPr>
          <w:rFonts w:ascii="Arial Black" w:hAnsi="Arial Black"/>
          <w:sz w:val="24"/>
        </w:rPr>
      </w:pPr>
      <w:r w:rsidRPr="00E04FB1">
        <w:rPr>
          <w:rFonts w:ascii="Arial Black" w:hAnsi="Arial Black"/>
          <w:sz w:val="24"/>
        </w:rPr>
        <w:t>Drug Utilization Review Board Meeting</w:t>
      </w:r>
    </w:p>
    <w:p w:rsidR="000647C1" w:rsidRPr="008A420F" w:rsidRDefault="000647C1" w:rsidP="00504713">
      <w:pPr>
        <w:pStyle w:val="Title"/>
        <w:tabs>
          <w:tab w:val="left" w:pos="1980"/>
        </w:tabs>
        <w:jc w:val="left"/>
        <w:rPr>
          <w:rFonts w:ascii="Calibri" w:hAnsi="Calibri" w:cs="Arial"/>
          <w:b w:val="0"/>
          <w:sz w:val="24"/>
        </w:rPr>
      </w:pPr>
      <w:r w:rsidRPr="00E04FB1">
        <w:rPr>
          <w:rFonts w:ascii="Arial Black" w:hAnsi="Arial Black"/>
          <w:b w:val="0"/>
          <w:sz w:val="24"/>
        </w:rPr>
        <w:t>DATE:</w:t>
      </w:r>
      <w:r w:rsidRPr="00E04FB1">
        <w:rPr>
          <w:rFonts w:ascii="Calibri" w:hAnsi="Calibri" w:cs="Arial"/>
          <w:b w:val="0"/>
          <w:sz w:val="24"/>
        </w:rPr>
        <w:t xml:space="preserve"> </w:t>
      </w:r>
      <w:r>
        <w:rPr>
          <w:rFonts w:ascii="Calibri" w:hAnsi="Calibri" w:cs="Arial"/>
          <w:b w:val="0"/>
          <w:sz w:val="24"/>
        </w:rPr>
        <w:t>12/12/2018</w:t>
      </w:r>
    </w:p>
    <w:p w:rsidR="000647C1" w:rsidRPr="00CE260E" w:rsidRDefault="000647C1" w:rsidP="000647C1">
      <w:pPr>
        <w:pStyle w:val="Title"/>
        <w:tabs>
          <w:tab w:val="left" w:pos="1980"/>
        </w:tabs>
        <w:jc w:val="left"/>
        <w:rPr>
          <w:sz w:val="24"/>
        </w:rPr>
      </w:pP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6F37B9">
        <w:rPr>
          <w:rFonts w:cs="Arial"/>
          <w:bCs/>
          <w:color w:val="000000"/>
          <w:sz w:val="22"/>
          <w:szCs w:val="22"/>
        </w:rPr>
        <w:t xml:space="preserve">Quarterly Open Board Meeting </w:t>
      </w: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4F6222">
        <w:rPr>
          <w:rFonts w:cs="Arial"/>
          <w:bCs/>
          <w:color w:val="000000"/>
          <w:sz w:val="22"/>
          <w:szCs w:val="22"/>
        </w:rPr>
        <w:t>p.m.</w:t>
      </w:r>
      <w:r w:rsidRPr="006F37B9">
        <w:rPr>
          <w:rFonts w:cs="Arial"/>
          <w:bCs/>
          <w:color w:val="000000"/>
          <w:sz w:val="22"/>
          <w:szCs w:val="22"/>
        </w:rPr>
        <w:t xml:space="preserve"> by </w:t>
      </w:r>
      <w:r w:rsidR="00A13430">
        <w:rPr>
          <w:rFonts w:cs="Arial"/>
          <w:bCs/>
          <w:color w:val="000000"/>
          <w:sz w:val="22"/>
          <w:szCs w:val="22"/>
        </w:rPr>
        <w:t xml:space="preserve">Standing in for </w:t>
      </w:r>
      <w:r w:rsidRPr="006F37B9">
        <w:rPr>
          <w:rFonts w:cs="Arial"/>
          <w:bCs/>
          <w:color w:val="000000"/>
          <w:sz w:val="22"/>
          <w:szCs w:val="22"/>
        </w:rPr>
        <w:t xml:space="preserve">Chair, </w:t>
      </w:r>
      <w:r w:rsidR="007A2D55">
        <w:rPr>
          <w:rFonts w:cs="Arial"/>
          <w:bCs/>
          <w:color w:val="000000"/>
          <w:sz w:val="22"/>
          <w:szCs w:val="22"/>
        </w:rPr>
        <w:t>Sara McGee</w:t>
      </w:r>
      <w:r w:rsidR="00590828">
        <w:rPr>
          <w:rFonts w:cs="Arial"/>
          <w:bCs/>
          <w:color w:val="000000"/>
          <w:sz w:val="22"/>
          <w:szCs w:val="22"/>
        </w:rPr>
        <w:t>.</w:t>
      </w:r>
    </w:p>
    <w:p w:rsidR="00A067DE" w:rsidRPr="006F37B9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7B4FF3" w:rsidRPr="006F37B9" w:rsidRDefault="00A067DE" w:rsidP="007B4FF3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Attendance: </w:t>
      </w:r>
      <w:r w:rsidR="0039686D">
        <w:rPr>
          <w:rFonts w:cs="Arial"/>
          <w:bCs/>
          <w:color w:val="000000"/>
          <w:sz w:val="22"/>
          <w:szCs w:val="22"/>
        </w:rPr>
        <w:t xml:space="preserve">Timothy Fensky, R.Ph; Joel Goldstein, M.D.; Colleen Labelle, MSN, RN-BC, CARN; Lori Lewicki, R.Ph.; Greg Low, </w:t>
      </w:r>
      <w:r w:rsidR="0039686D" w:rsidRPr="00633747">
        <w:rPr>
          <w:rFonts w:cs="Arial"/>
          <w:bCs/>
          <w:color w:val="000000"/>
          <w:sz w:val="22"/>
          <w:szCs w:val="22"/>
        </w:rPr>
        <w:t>R.Ph.,</w:t>
      </w:r>
      <w:r w:rsidR="0039686D" w:rsidRPr="0039686D">
        <w:rPr>
          <w:rFonts w:cs="Arial"/>
          <w:bCs/>
          <w:color w:val="000000"/>
          <w:sz w:val="22"/>
          <w:szCs w:val="22"/>
        </w:rPr>
        <w:t xml:space="preserve"> </w:t>
      </w:r>
      <w:r w:rsidR="0039686D">
        <w:rPr>
          <w:rFonts w:cs="Arial"/>
          <w:bCs/>
          <w:color w:val="000000"/>
          <w:sz w:val="22"/>
          <w:szCs w:val="22"/>
        </w:rPr>
        <w:t xml:space="preserve">Therese Mulvey, M.D.; Karen Ryle, M.S., R.Ph; </w:t>
      </w:r>
      <w:r w:rsidR="0039686D" w:rsidRPr="006F37B9">
        <w:rPr>
          <w:rFonts w:cs="Arial"/>
          <w:bCs/>
          <w:color w:val="000000"/>
          <w:sz w:val="22"/>
          <w:szCs w:val="22"/>
        </w:rPr>
        <w:t>Christy Stine, M.D.</w:t>
      </w:r>
      <w:r w:rsidR="0039686D">
        <w:rPr>
          <w:rFonts w:cs="Arial"/>
          <w:bCs/>
          <w:color w:val="000000"/>
          <w:sz w:val="22"/>
          <w:szCs w:val="22"/>
        </w:rPr>
        <w:t>;</w:t>
      </w:r>
      <w:r w:rsidR="0039686D" w:rsidRPr="0091157C">
        <w:rPr>
          <w:rFonts w:cs="Arial"/>
          <w:bCs/>
          <w:color w:val="000000"/>
          <w:sz w:val="22"/>
          <w:szCs w:val="22"/>
        </w:rPr>
        <w:t xml:space="preserve"> </w:t>
      </w:r>
      <w:r w:rsidR="004F6222">
        <w:rPr>
          <w:rFonts w:cs="Arial"/>
          <w:bCs/>
          <w:color w:val="000000"/>
          <w:sz w:val="22"/>
          <w:szCs w:val="22"/>
        </w:rPr>
        <w:t xml:space="preserve">and </w:t>
      </w:r>
      <w:r w:rsidR="0039686D">
        <w:rPr>
          <w:rFonts w:cs="Arial"/>
          <w:bCs/>
          <w:color w:val="000000"/>
          <w:sz w:val="22"/>
          <w:szCs w:val="22"/>
        </w:rPr>
        <w:t>Michael Thompson, M.D.</w:t>
      </w:r>
    </w:p>
    <w:p w:rsidR="00A067DE" w:rsidRPr="006F37B9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A067DE" w:rsidRPr="006F37B9" w:rsidRDefault="00A067DE" w:rsidP="0091157C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Absent: </w:t>
      </w:r>
      <w:r w:rsidR="007A7118">
        <w:rPr>
          <w:rFonts w:cs="Arial"/>
          <w:bCs/>
          <w:color w:val="000000"/>
          <w:sz w:val="22"/>
          <w:szCs w:val="22"/>
        </w:rPr>
        <w:t xml:space="preserve">Audra R. Meadows, </w:t>
      </w:r>
      <w:r w:rsidR="000552C1" w:rsidRPr="00633747">
        <w:rPr>
          <w:rFonts w:cs="Arial"/>
          <w:bCs/>
          <w:color w:val="000000"/>
          <w:sz w:val="22"/>
          <w:szCs w:val="22"/>
        </w:rPr>
        <w:t>PhD</w:t>
      </w:r>
      <w:r w:rsidR="000552C1">
        <w:rPr>
          <w:rFonts w:cs="Arial"/>
          <w:bCs/>
          <w:color w:val="000000"/>
          <w:sz w:val="22"/>
          <w:szCs w:val="22"/>
        </w:rPr>
        <w:t xml:space="preserve">; M.D.; </w:t>
      </w:r>
      <w:r w:rsidR="00EB0B0F" w:rsidRPr="006F37B9">
        <w:rPr>
          <w:rFonts w:cs="Arial"/>
          <w:bCs/>
          <w:color w:val="000000"/>
          <w:sz w:val="22"/>
          <w:szCs w:val="22"/>
        </w:rPr>
        <w:t>Sophie McIntyre</w:t>
      </w:r>
      <w:r w:rsidR="00EB0B0F">
        <w:rPr>
          <w:rFonts w:cs="Arial"/>
          <w:bCs/>
          <w:color w:val="000000"/>
          <w:sz w:val="22"/>
          <w:szCs w:val="22"/>
        </w:rPr>
        <w:t xml:space="preserve">, </w:t>
      </w:r>
      <w:r w:rsidR="00677DD9">
        <w:rPr>
          <w:rFonts w:cs="Arial"/>
          <w:bCs/>
          <w:color w:val="000000"/>
          <w:sz w:val="22"/>
          <w:szCs w:val="22"/>
        </w:rPr>
        <w:t>Pharm.D;</w:t>
      </w:r>
      <w:r w:rsidR="00EB0B0F">
        <w:rPr>
          <w:rFonts w:cs="Arial"/>
          <w:bCs/>
          <w:color w:val="000000"/>
          <w:sz w:val="22"/>
          <w:szCs w:val="22"/>
        </w:rPr>
        <w:t xml:space="preserve"> </w:t>
      </w:r>
      <w:r w:rsidR="004F6222">
        <w:rPr>
          <w:rFonts w:cs="Arial"/>
          <w:bCs/>
          <w:color w:val="000000"/>
          <w:sz w:val="22"/>
          <w:szCs w:val="22"/>
        </w:rPr>
        <w:t xml:space="preserve">and </w:t>
      </w:r>
      <w:r w:rsidR="0091157C" w:rsidRPr="006F37B9">
        <w:rPr>
          <w:rFonts w:cs="Arial"/>
          <w:bCs/>
          <w:color w:val="000000"/>
          <w:sz w:val="22"/>
          <w:szCs w:val="22"/>
        </w:rPr>
        <w:t>Arthur Yu-shin Kim, M.D.</w:t>
      </w: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>Agenda Items:</w:t>
      </w:r>
    </w:p>
    <w:p w:rsidR="008C6724" w:rsidRDefault="00401D9D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Cs/>
          <w:color w:val="000000"/>
          <w:sz w:val="22"/>
          <w:szCs w:val="22"/>
        </w:rPr>
        <w:t>Welcome and Introductory Remarks</w:t>
      </w:r>
    </w:p>
    <w:p w:rsidR="00F957E3" w:rsidRPr="003D2462" w:rsidRDefault="004650F4" w:rsidP="003D2462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Guest Forum</w:t>
      </w:r>
    </w:p>
    <w:p w:rsidR="004650F4" w:rsidRDefault="004650F4" w:rsidP="00F957E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Pipeline</w:t>
      </w:r>
    </w:p>
    <w:p w:rsidR="00504713" w:rsidRDefault="00566904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Clinical Team Update</w:t>
      </w:r>
    </w:p>
    <w:p w:rsidR="00974686" w:rsidRPr="00974686" w:rsidRDefault="00974686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4"/>
          <w:szCs w:val="22"/>
        </w:rPr>
      </w:pPr>
      <w:r w:rsidRPr="00974686">
        <w:rPr>
          <w:sz w:val="22"/>
        </w:rPr>
        <w:t xml:space="preserve">Epidiolex (cannabidiol) New Drug Review  </w:t>
      </w:r>
    </w:p>
    <w:p w:rsidR="00974686" w:rsidRPr="00B0272B" w:rsidRDefault="00974686" w:rsidP="0050471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4"/>
          <w:szCs w:val="22"/>
        </w:rPr>
      </w:pPr>
      <w:r w:rsidRPr="00B0272B">
        <w:rPr>
          <w:color w:val="000000"/>
          <w:sz w:val="22"/>
        </w:rPr>
        <w:t>hATTR</w:t>
      </w:r>
      <w:r w:rsidRPr="00974686">
        <w:rPr>
          <w:color w:val="000000"/>
          <w:sz w:val="22"/>
        </w:rPr>
        <w:t xml:space="preserve"> Amyloidosis </w:t>
      </w:r>
      <w:r w:rsidRPr="00B0272B">
        <w:rPr>
          <w:color w:val="000000"/>
          <w:sz w:val="22"/>
        </w:rPr>
        <w:t>Overview</w:t>
      </w:r>
      <w:r w:rsidR="006D2DE9" w:rsidRPr="00B0272B">
        <w:rPr>
          <w:color w:val="000000"/>
          <w:sz w:val="22"/>
        </w:rPr>
        <w:t xml:space="preserve"> </w:t>
      </w:r>
    </w:p>
    <w:p w:rsidR="00504713" w:rsidRPr="006F443D" w:rsidRDefault="00974686" w:rsidP="0050471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6F443D">
        <w:rPr>
          <w:sz w:val="22"/>
        </w:rPr>
        <w:t xml:space="preserve">Seasonal Respiratory Illness Updates: Influenza/Respiratory </w:t>
      </w:r>
      <w:r w:rsidRPr="006F443D">
        <w:rPr>
          <w:rStyle w:val="st1"/>
          <w:sz w:val="22"/>
          <w:lang w:val="en"/>
        </w:rPr>
        <w:t>syncytial virus</w:t>
      </w:r>
      <w:r w:rsidR="006F443D">
        <w:rPr>
          <w:rStyle w:val="st1"/>
          <w:sz w:val="22"/>
          <w:lang w:val="en"/>
        </w:rPr>
        <w:t xml:space="preserve"> </w:t>
      </w:r>
      <w:r w:rsidRPr="006F443D">
        <w:rPr>
          <w:rFonts w:cs="Arial"/>
          <w:bCs/>
          <w:color w:val="000000"/>
          <w:sz w:val="22"/>
          <w:szCs w:val="22"/>
        </w:rPr>
        <w:t>MHDL</w:t>
      </w:r>
      <w:r w:rsidR="00504713" w:rsidRPr="006F443D">
        <w:rPr>
          <w:rFonts w:cs="Arial"/>
          <w:bCs/>
          <w:color w:val="000000"/>
          <w:sz w:val="22"/>
          <w:szCs w:val="22"/>
        </w:rPr>
        <w:t xml:space="preserve"> Update</w:t>
      </w:r>
    </w:p>
    <w:p w:rsidR="00504713" w:rsidRDefault="00504713" w:rsidP="0050471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DUR Operational Update</w:t>
      </w:r>
    </w:p>
    <w:p w:rsidR="00974686" w:rsidRDefault="00974686" w:rsidP="0050471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MassHealth Update</w:t>
      </w:r>
    </w:p>
    <w:p w:rsidR="00504713" w:rsidRPr="00974686" w:rsidRDefault="00974686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4"/>
          <w:szCs w:val="22"/>
        </w:rPr>
      </w:pPr>
      <w:r w:rsidRPr="00974686">
        <w:rPr>
          <w:sz w:val="22"/>
        </w:rPr>
        <w:t>Calcitonin Gene Related Peptide Inhibitor Update</w:t>
      </w:r>
    </w:p>
    <w:tbl>
      <w:tblPr>
        <w:tblStyle w:val="TableGrid"/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  <w:tblCaption w:val="Pharmaceutical Representative Testimony"/>
        <w:tblDescription w:val="Information About Emagaility an Epidiolex"/>
      </w:tblPr>
      <w:tblGrid>
        <w:gridCol w:w="2115"/>
        <w:gridCol w:w="8319"/>
        <w:gridCol w:w="2516"/>
      </w:tblGrid>
      <w:tr w:rsidR="00C744AF" w:rsidRPr="00421B1F" w:rsidTr="006F443D">
        <w:trPr>
          <w:tblHeader/>
        </w:trPr>
        <w:tc>
          <w:tcPr>
            <w:tcW w:w="2115" w:type="dxa"/>
            <w:shd w:val="clear" w:color="auto" w:fill="000000" w:themeFill="text1"/>
          </w:tcPr>
          <w:p w:rsidR="00C744AF" w:rsidRPr="00421B1F" w:rsidRDefault="00C744AF" w:rsidP="00C744AF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319" w:type="dxa"/>
            <w:shd w:val="clear" w:color="auto" w:fill="000000" w:themeFill="text1"/>
          </w:tcPr>
          <w:p w:rsidR="00C744AF" w:rsidRPr="00421B1F" w:rsidRDefault="00C744AF" w:rsidP="00C744AF">
            <w:pPr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16" w:type="dxa"/>
            <w:shd w:val="clear" w:color="auto" w:fill="000000" w:themeFill="text1"/>
          </w:tcPr>
          <w:p w:rsidR="00C744AF" w:rsidRPr="00421B1F" w:rsidRDefault="00C744AF" w:rsidP="00C744AF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C744AF" w:rsidTr="00C744AF">
        <w:tc>
          <w:tcPr>
            <w:tcW w:w="2115" w:type="dxa"/>
          </w:tcPr>
          <w:p w:rsidR="00C744AF" w:rsidRPr="009552D3" w:rsidRDefault="00C744AF" w:rsidP="000647C1">
            <w:pPr>
              <w:rPr>
                <w:b/>
              </w:rPr>
            </w:pPr>
            <w:r w:rsidRPr="004F6222">
              <w:rPr>
                <w:b/>
              </w:rPr>
              <w:t>Guest Forum</w:t>
            </w:r>
          </w:p>
        </w:tc>
        <w:tc>
          <w:tcPr>
            <w:tcW w:w="8319" w:type="dxa"/>
          </w:tcPr>
          <w:p w:rsidR="00C744AF" w:rsidRDefault="00C744AF" w:rsidP="00C744AF">
            <w:pPr>
              <w:pStyle w:val="Title"/>
              <w:jc w:val="lef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 xml:space="preserve">Pharmaceutical Representative Testimony </w:t>
            </w:r>
          </w:p>
          <w:p w:rsidR="00A13430" w:rsidRDefault="00CF752C" w:rsidP="00D27F0F">
            <w:pPr>
              <w:pStyle w:val="Title"/>
              <w:numPr>
                <w:ilvl w:val="0"/>
                <w:numId w:val="17"/>
              </w:numPr>
              <w:jc w:val="left"/>
              <w:rPr>
                <w:b w:val="0"/>
              </w:rPr>
            </w:pPr>
            <w:r>
              <w:rPr>
                <w:b w:val="0"/>
              </w:rPr>
              <w:t>Dr. Elizabeth Lubelczyck</w:t>
            </w:r>
            <w:r w:rsidR="00A13430">
              <w:rPr>
                <w:b w:val="0"/>
              </w:rPr>
              <w:t xml:space="preserve"> –</w:t>
            </w:r>
            <w:r>
              <w:rPr>
                <w:b w:val="0"/>
              </w:rPr>
              <w:t>Evidence and Outcomes Liaison with Eli Lilly and Company</w:t>
            </w:r>
            <w:r w:rsidR="00195AA5">
              <w:rPr>
                <w:b w:val="0"/>
              </w:rPr>
              <w:t>.</w:t>
            </w:r>
          </w:p>
          <w:p w:rsidR="00C744AF" w:rsidRPr="00C744AF" w:rsidRDefault="00195AA5" w:rsidP="000647C1">
            <w:pPr>
              <w:pStyle w:val="Title"/>
              <w:numPr>
                <w:ilvl w:val="0"/>
                <w:numId w:val="17"/>
              </w:numPr>
              <w:jc w:val="left"/>
              <w:rPr>
                <w:b w:val="0"/>
              </w:rPr>
            </w:pPr>
            <w:r w:rsidRPr="000647C1">
              <w:rPr>
                <w:b w:val="0"/>
              </w:rPr>
              <w:t>Dr. Steven Miller –Medical Science Liaison for Greenwich Biosciences</w:t>
            </w:r>
          </w:p>
        </w:tc>
        <w:tc>
          <w:tcPr>
            <w:tcW w:w="2516" w:type="dxa"/>
          </w:tcPr>
          <w:p w:rsidR="00C744AF" w:rsidRPr="00425D75" w:rsidRDefault="00C744AF" w:rsidP="00C744AF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C744AF" w:rsidRDefault="00C744AF" w:rsidP="00C744AF">
            <w:r>
              <w:t>Informational/Advisory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C744AF" w:rsidTr="00C744AF">
        <w:tc>
          <w:tcPr>
            <w:tcW w:w="2115" w:type="dxa"/>
          </w:tcPr>
          <w:p w:rsidR="00C744AF" w:rsidRPr="009552D3" w:rsidRDefault="00C744AF" w:rsidP="00C744AF">
            <w:pPr>
              <w:rPr>
                <w:b/>
              </w:rPr>
            </w:pPr>
            <w:r w:rsidRPr="009552D3">
              <w:rPr>
                <w:b/>
              </w:rPr>
              <w:t>Action</w:t>
            </w:r>
          </w:p>
        </w:tc>
        <w:tc>
          <w:tcPr>
            <w:tcW w:w="8319" w:type="dxa"/>
          </w:tcPr>
          <w:p w:rsidR="00C744AF" w:rsidRDefault="00C744AF" w:rsidP="00C744AF">
            <w:r>
              <w:t>Discussion:</w:t>
            </w:r>
          </w:p>
          <w:p w:rsidR="004D6A48" w:rsidRDefault="00CF752C" w:rsidP="00D27F0F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</w:rPr>
            </w:pPr>
            <w:r>
              <w:rPr>
                <w:b w:val="0"/>
              </w:rPr>
              <w:t>Dr. Elizabeth Lubelczyck gave information r</w:t>
            </w:r>
            <w:r w:rsidR="004D6A48">
              <w:rPr>
                <w:b w:val="0"/>
              </w:rPr>
              <w:t xml:space="preserve">egarding </w:t>
            </w:r>
            <w:r>
              <w:rPr>
                <w:b w:val="0"/>
              </w:rPr>
              <w:t>Emagality for the prevention and treatment of migraine in adults</w:t>
            </w:r>
            <w:r w:rsidR="00195AA5">
              <w:rPr>
                <w:b w:val="0"/>
              </w:rPr>
              <w:t>.</w:t>
            </w:r>
          </w:p>
          <w:p w:rsidR="00E534EA" w:rsidRPr="00E534EA" w:rsidRDefault="00195AA5" w:rsidP="000647C1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</w:rPr>
            </w:pPr>
            <w:r>
              <w:rPr>
                <w:b w:val="0"/>
              </w:rPr>
              <w:t>Dr. Steven Miller gave information on Epidiolex. It is the first and only FDA</w:t>
            </w:r>
            <w:r w:rsidR="006D2DE9">
              <w:rPr>
                <w:b w:val="0"/>
              </w:rPr>
              <w:t>-</w:t>
            </w:r>
            <w:r>
              <w:rPr>
                <w:b w:val="0"/>
              </w:rPr>
              <w:t xml:space="preserve"> approved medication to be approved for seizures associated with Dravet Syndrome or Lennox-Gastaut Syndrome</w:t>
            </w:r>
            <w:r w:rsidR="00381F94">
              <w:rPr>
                <w:b w:val="0"/>
              </w:rPr>
              <w:t xml:space="preserve"> in </w:t>
            </w:r>
            <w:r>
              <w:rPr>
                <w:b w:val="0"/>
              </w:rPr>
              <w:t xml:space="preserve">patients </w:t>
            </w:r>
            <w:r w:rsidR="006D2DE9">
              <w:rPr>
                <w:b w:val="0"/>
              </w:rPr>
              <w:t>two</w:t>
            </w:r>
            <w:r>
              <w:rPr>
                <w:b w:val="0"/>
              </w:rPr>
              <w:t xml:space="preserve"> years of age or older.</w:t>
            </w:r>
          </w:p>
        </w:tc>
        <w:tc>
          <w:tcPr>
            <w:tcW w:w="2516" w:type="dxa"/>
          </w:tcPr>
          <w:p w:rsidR="00C744AF" w:rsidRPr="009A59E5" w:rsidRDefault="00C744AF" w:rsidP="00C744AF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:rsidR="00C744AF" w:rsidRPr="00760FE3" w:rsidRDefault="00C744AF" w:rsidP="000647C1">
            <w:pPr>
              <w:rPr>
                <w:b/>
                <w:u w:val="single"/>
              </w:rPr>
            </w:pPr>
            <w:r w:rsidRPr="009A59E5">
              <w:t>Informational</w:t>
            </w:r>
            <w:r>
              <w:t>/Advisory</w:t>
            </w:r>
          </w:p>
        </w:tc>
      </w:tr>
    </w:tbl>
    <w:p w:rsidR="004650F4" w:rsidRDefault="004650F4" w:rsidP="00E8289F"/>
    <w:tbl>
      <w:tblPr>
        <w:tblStyle w:val="TableGrid"/>
        <w:tblW w:w="0" w:type="auto"/>
        <w:tblLook w:val="04A0" w:firstRow="1" w:lastRow="0" w:firstColumn="1" w:lastColumn="0" w:noHBand="0" w:noVBand="1"/>
        <w:tblCaption w:val="Presentation by Pavel Lavitas"/>
        <w:tblDescription w:val="Pipeline Update"/>
      </w:tblPr>
      <w:tblGrid>
        <w:gridCol w:w="2115"/>
        <w:gridCol w:w="8319"/>
        <w:gridCol w:w="2516"/>
      </w:tblGrid>
      <w:tr w:rsidR="00CF5255" w:rsidRPr="00421B1F" w:rsidTr="006F443D">
        <w:trPr>
          <w:tblHeader/>
        </w:trPr>
        <w:tc>
          <w:tcPr>
            <w:tcW w:w="2115" w:type="dxa"/>
            <w:shd w:val="clear" w:color="auto" w:fill="000000" w:themeFill="text1"/>
          </w:tcPr>
          <w:p w:rsidR="00CF5255" w:rsidRPr="00421B1F" w:rsidRDefault="00CF5255" w:rsidP="00916A57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319" w:type="dxa"/>
            <w:shd w:val="clear" w:color="auto" w:fill="000000" w:themeFill="text1"/>
          </w:tcPr>
          <w:p w:rsidR="00CF5255" w:rsidRPr="00421B1F" w:rsidRDefault="00CF5255" w:rsidP="00916A57">
            <w:pPr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16" w:type="dxa"/>
            <w:shd w:val="clear" w:color="auto" w:fill="000000" w:themeFill="text1"/>
          </w:tcPr>
          <w:p w:rsidR="00CF5255" w:rsidRPr="00421B1F" w:rsidRDefault="00CF5255" w:rsidP="00916A57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D702CC" w:rsidTr="00D702CC">
        <w:tc>
          <w:tcPr>
            <w:tcW w:w="2115" w:type="dxa"/>
          </w:tcPr>
          <w:p w:rsidR="00D702CC" w:rsidRPr="009552D3" w:rsidRDefault="004650F4" w:rsidP="000647C1">
            <w:pPr>
              <w:rPr>
                <w:b/>
              </w:rPr>
            </w:pPr>
            <w:r>
              <w:rPr>
                <w:b/>
              </w:rPr>
              <w:t>Pipeline Update Summary</w:t>
            </w:r>
          </w:p>
        </w:tc>
        <w:tc>
          <w:tcPr>
            <w:tcW w:w="8319" w:type="dxa"/>
          </w:tcPr>
          <w:p w:rsidR="00504713" w:rsidRDefault="00504713" w:rsidP="000647C1">
            <w:r w:rsidRPr="00504713">
              <w:rPr>
                <w:u w:val="single"/>
              </w:rPr>
              <w:t xml:space="preserve">Presentation given by </w:t>
            </w:r>
            <w:r w:rsidR="00974686">
              <w:rPr>
                <w:u w:val="single"/>
              </w:rPr>
              <w:t xml:space="preserve">Pavel </w:t>
            </w:r>
            <w:proofErr w:type="spellStart"/>
            <w:r w:rsidR="00974686">
              <w:rPr>
                <w:u w:val="single"/>
              </w:rPr>
              <w:t>Lavitas</w:t>
            </w:r>
            <w:proofErr w:type="spellEnd"/>
          </w:p>
        </w:tc>
        <w:tc>
          <w:tcPr>
            <w:tcW w:w="2516" w:type="dxa"/>
          </w:tcPr>
          <w:p w:rsidR="00D702CC" w:rsidRPr="00425D75" w:rsidRDefault="00D702CC" w:rsidP="00D702CC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D702CC" w:rsidRDefault="00D702CC" w:rsidP="00E432F6">
            <w:r>
              <w:t>Informational</w:t>
            </w:r>
            <w:r w:rsidR="00BC22FA">
              <w:t>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D702CC" w:rsidTr="00D702CC">
        <w:tc>
          <w:tcPr>
            <w:tcW w:w="2115" w:type="dxa"/>
          </w:tcPr>
          <w:p w:rsidR="00D702CC" w:rsidRPr="009552D3" w:rsidRDefault="00D702CC" w:rsidP="00D702CC">
            <w:pPr>
              <w:rPr>
                <w:b/>
              </w:rPr>
            </w:pPr>
            <w:r w:rsidRPr="009552D3">
              <w:rPr>
                <w:b/>
              </w:rPr>
              <w:t>Action</w:t>
            </w:r>
          </w:p>
        </w:tc>
        <w:tc>
          <w:tcPr>
            <w:tcW w:w="8319" w:type="dxa"/>
          </w:tcPr>
          <w:p w:rsidR="00D702CC" w:rsidRDefault="00D702CC" w:rsidP="00D702CC">
            <w:r>
              <w:t>Discussion:</w:t>
            </w:r>
          </w:p>
          <w:p w:rsidR="00C812A2" w:rsidRDefault="00C812A2" w:rsidP="00C812A2">
            <w:pPr>
              <w:pStyle w:val="Title"/>
              <w:ind w:left="386"/>
              <w:jc w:val="left"/>
              <w:rPr>
                <w:b w:val="0"/>
              </w:rPr>
            </w:pPr>
            <w:r w:rsidRPr="00215E3F">
              <w:rPr>
                <w:b w:val="0"/>
              </w:rPr>
              <w:t xml:space="preserve">The </w:t>
            </w:r>
            <w:r w:rsidRPr="00215E3F">
              <w:rPr>
                <w:b w:val="0"/>
                <w:iCs/>
              </w:rPr>
              <w:t>Pipeline Update</w:t>
            </w:r>
            <w:r w:rsidRPr="00215E3F">
              <w:rPr>
                <w:b w:val="0"/>
              </w:rPr>
              <w:t xml:space="preserve"> provide</w:t>
            </w:r>
            <w:r w:rsidR="00181645">
              <w:rPr>
                <w:b w:val="0"/>
              </w:rPr>
              <w:t>d</w:t>
            </w:r>
            <w:r w:rsidRPr="00215E3F">
              <w:rPr>
                <w:b w:val="0"/>
              </w:rPr>
              <w:t xml:space="preserve"> a brief overview of clinical and/or regulatory updates </w:t>
            </w:r>
            <w:r w:rsidRPr="00215E3F">
              <w:rPr>
                <w:b w:val="0"/>
              </w:rPr>
              <w:lastRenderedPageBreak/>
              <w:t>regarding select pharmaceutical pipeline agents in late-stage development.</w:t>
            </w:r>
          </w:p>
          <w:p w:rsidR="00C812A2" w:rsidRDefault="00C812A2" w:rsidP="00C812A2">
            <w:pPr>
              <w:pStyle w:val="Title"/>
              <w:ind w:left="386"/>
              <w:jc w:val="left"/>
              <w:rPr>
                <w:b w:val="0"/>
              </w:rPr>
            </w:pPr>
          </w:p>
          <w:p w:rsidR="000F5FC0" w:rsidRPr="000F5FC0" w:rsidRDefault="00C812A2" w:rsidP="000647C1">
            <w:pPr>
              <w:pStyle w:val="Title"/>
              <w:ind w:left="386"/>
              <w:jc w:val="left"/>
              <w:rPr>
                <w:b w:val="0"/>
              </w:rPr>
            </w:pPr>
            <w:r>
              <w:rPr>
                <w:b w:val="0"/>
              </w:rPr>
              <w:t xml:space="preserve">*Eligible for </w:t>
            </w:r>
            <w:r w:rsidR="006D2DE9">
              <w:rPr>
                <w:b w:val="0"/>
              </w:rPr>
              <w:t>one</w:t>
            </w:r>
            <w:r>
              <w:rPr>
                <w:b w:val="0"/>
              </w:rPr>
              <w:t xml:space="preserve"> hour of </w:t>
            </w:r>
            <w:r w:rsidR="00BC22FA">
              <w:rPr>
                <w:b w:val="0"/>
              </w:rPr>
              <w:t xml:space="preserve">Pharmacist </w:t>
            </w:r>
            <w:r>
              <w:rPr>
                <w:b w:val="0"/>
              </w:rPr>
              <w:t>CE credit.</w:t>
            </w:r>
          </w:p>
        </w:tc>
        <w:tc>
          <w:tcPr>
            <w:tcW w:w="2516" w:type="dxa"/>
          </w:tcPr>
          <w:p w:rsidR="00CD411B" w:rsidRPr="009A59E5" w:rsidRDefault="00CD411B" w:rsidP="00CD411B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lastRenderedPageBreak/>
              <w:t>Conclusion</w:t>
            </w:r>
          </w:p>
          <w:p w:rsidR="00D702CC" w:rsidRPr="00760FE3" w:rsidRDefault="00CD411B" w:rsidP="000647C1">
            <w:pPr>
              <w:rPr>
                <w:b/>
                <w:u w:val="single"/>
              </w:rPr>
            </w:pPr>
            <w:r w:rsidRPr="009A59E5">
              <w:t>Informational</w:t>
            </w:r>
            <w:r w:rsidR="00BC22FA">
              <w:t>/Advisory</w:t>
            </w:r>
          </w:p>
        </w:tc>
      </w:tr>
    </w:tbl>
    <w:p w:rsidR="00CF5255" w:rsidRDefault="00CF5255" w:rsidP="00E8289F"/>
    <w:tbl>
      <w:tblPr>
        <w:tblStyle w:val="TableGrid"/>
        <w:tblW w:w="0" w:type="auto"/>
        <w:tblLook w:val="04A0" w:firstRow="1" w:lastRow="0" w:firstColumn="1" w:lastColumn="0" w:noHBand="0" w:noVBand="1"/>
        <w:tblCaption w:val="Presentation given by Mark Tesell"/>
        <w:tblDescription w:val="Products and accomplishments of the MassHealth DUR clinical pharmacy team"/>
      </w:tblPr>
      <w:tblGrid>
        <w:gridCol w:w="2145"/>
        <w:gridCol w:w="8282"/>
        <w:gridCol w:w="2523"/>
      </w:tblGrid>
      <w:tr w:rsidR="009D2405" w:rsidRPr="00421B1F" w:rsidTr="006F443D">
        <w:trPr>
          <w:tblHeader/>
        </w:trPr>
        <w:tc>
          <w:tcPr>
            <w:tcW w:w="2145" w:type="dxa"/>
            <w:shd w:val="clear" w:color="auto" w:fill="000000" w:themeFill="text1"/>
          </w:tcPr>
          <w:p w:rsidR="009D2405" w:rsidRPr="00421B1F" w:rsidRDefault="009D2405" w:rsidP="00916A57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82" w:type="dxa"/>
            <w:shd w:val="clear" w:color="auto" w:fill="000000" w:themeFill="text1"/>
          </w:tcPr>
          <w:p w:rsidR="009D2405" w:rsidRPr="00421B1F" w:rsidRDefault="009D2405" w:rsidP="00916A57">
            <w:pPr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23" w:type="dxa"/>
            <w:shd w:val="clear" w:color="auto" w:fill="000000" w:themeFill="text1"/>
          </w:tcPr>
          <w:p w:rsidR="009D2405" w:rsidRPr="00421B1F" w:rsidRDefault="009D2405" w:rsidP="00916A57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9D2405" w:rsidTr="000F52DE">
        <w:tc>
          <w:tcPr>
            <w:tcW w:w="2145" w:type="dxa"/>
          </w:tcPr>
          <w:p w:rsidR="009D2405" w:rsidRPr="00421B1F" w:rsidRDefault="00974686" w:rsidP="000647C1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Clinical Team Update</w:t>
            </w:r>
          </w:p>
        </w:tc>
        <w:tc>
          <w:tcPr>
            <w:tcW w:w="8282" w:type="dxa"/>
          </w:tcPr>
          <w:p w:rsidR="000F52DE" w:rsidRDefault="00181645" w:rsidP="00CF3DE6">
            <w:pPr>
              <w:rPr>
                <w:u w:val="single"/>
              </w:rPr>
            </w:pPr>
            <w:r>
              <w:rPr>
                <w:u w:val="single"/>
              </w:rPr>
              <w:t xml:space="preserve">Presentation given by </w:t>
            </w:r>
            <w:r w:rsidR="004D6A48">
              <w:rPr>
                <w:u w:val="single"/>
              </w:rPr>
              <w:t>Mark Tesell</w:t>
            </w:r>
            <w:r w:rsidR="00FB2019">
              <w:rPr>
                <w:u w:val="single"/>
              </w:rPr>
              <w:t xml:space="preserve"> </w:t>
            </w:r>
          </w:p>
          <w:p w:rsidR="00974686" w:rsidRPr="00250280" w:rsidRDefault="00974686" w:rsidP="00974686">
            <w:pPr>
              <w:pStyle w:val="Title"/>
              <w:ind w:left="720"/>
              <w:jc w:val="left"/>
              <w:rPr>
                <w:b w:val="0"/>
              </w:rPr>
            </w:pPr>
            <w:r w:rsidRPr="00250280">
              <w:rPr>
                <w:b w:val="0"/>
              </w:rPr>
              <w:t>Overview of projects and accomplishments of the clinical pharmacist team of the MassHealth Drug Utilization Review Program.</w:t>
            </w:r>
          </w:p>
          <w:p w:rsidR="00CF3DE6" w:rsidRPr="00822B71" w:rsidRDefault="00CF3DE6" w:rsidP="00CF3DE6">
            <w:pPr>
              <w:rPr>
                <w:b/>
              </w:rPr>
            </w:pPr>
            <w:r w:rsidRPr="00822B71">
              <w:rPr>
                <w:b/>
              </w:rPr>
              <w:t>Discussion:</w:t>
            </w:r>
          </w:p>
          <w:p w:rsidR="00B11C70" w:rsidRPr="000F5FC0" w:rsidRDefault="00005853" w:rsidP="00A609D4">
            <w:pPr>
              <w:numPr>
                <w:ilvl w:val="0"/>
                <w:numId w:val="9"/>
              </w:numPr>
              <w:tabs>
                <w:tab w:val="num" w:pos="720"/>
              </w:tabs>
              <w:ind w:left="645" w:hanging="270"/>
            </w:pPr>
            <w:r>
              <w:t xml:space="preserve"> </w:t>
            </w:r>
            <w:r w:rsidR="006D2DE9">
              <w:t>C</w:t>
            </w:r>
            <w:r w:rsidR="00B11C70" w:rsidRPr="000F5FC0">
              <w:t>linical projects and accomplishments for fiscal year 2018</w:t>
            </w:r>
            <w:r w:rsidR="006D2DE9">
              <w:t xml:space="preserve"> were reviewed.</w:t>
            </w:r>
          </w:p>
          <w:p w:rsidR="00B11C70" w:rsidRPr="000F5FC0" w:rsidRDefault="00005853" w:rsidP="00A609D4">
            <w:pPr>
              <w:numPr>
                <w:ilvl w:val="0"/>
                <w:numId w:val="9"/>
              </w:numPr>
              <w:tabs>
                <w:tab w:val="num" w:pos="720"/>
              </w:tabs>
              <w:ind w:left="645" w:hanging="270"/>
            </w:pPr>
            <w:r>
              <w:t xml:space="preserve"> </w:t>
            </w:r>
            <w:r w:rsidR="006D2DE9">
              <w:t>N</w:t>
            </w:r>
            <w:r w:rsidR="00B11C70" w:rsidRPr="000F5FC0">
              <w:t>ew drug reviews, guidelines, and proposals</w:t>
            </w:r>
            <w:r w:rsidR="006D2DE9">
              <w:t xml:space="preserve"> were s</w:t>
            </w:r>
            <w:r w:rsidR="006D2DE9" w:rsidRPr="000F5FC0">
              <w:t>ummarize</w:t>
            </w:r>
            <w:r w:rsidR="006D2DE9">
              <w:t>d</w:t>
            </w:r>
            <w:r w:rsidR="006D2DE9" w:rsidRPr="000F5FC0">
              <w:t xml:space="preserve"> and quantif</w:t>
            </w:r>
            <w:r w:rsidR="006D2DE9">
              <w:t>ied.</w:t>
            </w:r>
          </w:p>
          <w:p w:rsidR="00B11C70" w:rsidRPr="000F5FC0" w:rsidRDefault="006D2DE9" w:rsidP="00A609D4">
            <w:pPr>
              <w:numPr>
                <w:ilvl w:val="0"/>
                <w:numId w:val="9"/>
              </w:numPr>
              <w:tabs>
                <w:tab w:val="num" w:pos="720"/>
              </w:tabs>
              <w:ind w:left="988" w:hanging="613"/>
            </w:pPr>
            <w:r>
              <w:t>P</w:t>
            </w:r>
            <w:r w:rsidR="00B11C70" w:rsidRPr="000F5FC0">
              <w:t>rogress related to MassHealth clinical initiatives</w:t>
            </w:r>
            <w:r>
              <w:t xml:space="preserve"> was discussed.</w:t>
            </w:r>
          </w:p>
          <w:p w:rsidR="006F443D" w:rsidRPr="000F5FC0" w:rsidRDefault="00005853" w:rsidP="006F443D">
            <w:pPr>
              <w:numPr>
                <w:ilvl w:val="0"/>
                <w:numId w:val="9"/>
              </w:numPr>
              <w:tabs>
                <w:tab w:val="num" w:pos="720"/>
              </w:tabs>
              <w:ind w:left="645" w:hanging="270"/>
            </w:pPr>
            <w:r>
              <w:t xml:space="preserve"> </w:t>
            </w:r>
            <w:r w:rsidR="006D2DE9">
              <w:t>A</w:t>
            </w:r>
            <w:r w:rsidR="00B11C70" w:rsidRPr="000F5FC0">
              <w:t>n overview of contributions of pharmacy practice residents and students on the</w:t>
            </w:r>
          </w:p>
          <w:p w:rsidR="00B11C70" w:rsidRPr="000F5FC0" w:rsidRDefault="00B11C70" w:rsidP="00A609D4">
            <w:pPr>
              <w:ind w:left="735" w:hanging="360"/>
            </w:pPr>
            <w:r w:rsidRPr="000F5FC0">
              <w:t>DUR rotation</w:t>
            </w:r>
            <w:r w:rsidR="006D2DE9">
              <w:t xml:space="preserve"> was provided.</w:t>
            </w:r>
          </w:p>
          <w:p w:rsidR="006F443D" w:rsidRDefault="00005853" w:rsidP="006F443D">
            <w:pPr>
              <w:numPr>
                <w:ilvl w:val="0"/>
                <w:numId w:val="9"/>
              </w:numPr>
              <w:tabs>
                <w:tab w:val="num" w:pos="735"/>
              </w:tabs>
              <w:ind w:left="645" w:hanging="270"/>
            </w:pPr>
            <w:r>
              <w:t xml:space="preserve"> </w:t>
            </w:r>
            <w:r w:rsidR="006D2DE9">
              <w:t>A</w:t>
            </w:r>
            <w:r w:rsidR="00B11C70" w:rsidRPr="000F5FC0">
              <w:t>n overview of disseminated work related to the MassHealth pharmacy program</w:t>
            </w:r>
          </w:p>
          <w:p w:rsidR="00B11C70" w:rsidRPr="000F5FC0" w:rsidRDefault="006D2DE9" w:rsidP="00A609D4">
            <w:pPr>
              <w:ind w:hanging="270"/>
            </w:pPr>
            <w:proofErr w:type="gramStart"/>
            <w:r>
              <w:t>was</w:t>
            </w:r>
            <w:proofErr w:type="gramEnd"/>
            <w:r>
              <w:t xml:space="preserve"> presented.</w:t>
            </w:r>
          </w:p>
          <w:p w:rsidR="00B11C70" w:rsidRPr="000F5FC0" w:rsidRDefault="00B11C70" w:rsidP="00A609D4">
            <w:pPr>
              <w:numPr>
                <w:ilvl w:val="0"/>
                <w:numId w:val="9"/>
              </w:numPr>
              <w:tabs>
                <w:tab w:val="num" w:pos="720"/>
              </w:tabs>
              <w:ind w:left="735"/>
            </w:pPr>
            <w:r w:rsidRPr="000F5FC0">
              <w:t>Describe</w:t>
            </w:r>
            <w:r w:rsidR="00633166">
              <w:t>d</w:t>
            </w:r>
            <w:r w:rsidRPr="000F5FC0">
              <w:t xml:space="preserve"> trends in clinical projects</w:t>
            </w:r>
            <w:r w:rsidR="006D2DE9">
              <w:t>.</w:t>
            </w:r>
          </w:p>
          <w:p w:rsidR="00FB2019" w:rsidRPr="007979A0" w:rsidRDefault="00FB2019" w:rsidP="00FB2019"/>
        </w:tc>
        <w:tc>
          <w:tcPr>
            <w:tcW w:w="2523" w:type="dxa"/>
          </w:tcPr>
          <w:p w:rsidR="009D2405" w:rsidRPr="00425D75" w:rsidRDefault="009D2405" w:rsidP="00916A57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9D2405" w:rsidRPr="00760FE3" w:rsidRDefault="009D2405" w:rsidP="00916A57">
            <w:pPr>
              <w:rPr>
                <w:b/>
                <w:u w:val="single"/>
              </w:rPr>
            </w:pPr>
            <w:r>
              <w:t>Informational</w:t>
            </w:r>
            <w:r w:rsidR="00F338FF">
              <w:t>/Advisory</w:t>
            </w:r>
          </w:p>
        </w:tc>
      </w:tr>
      <w:tr w:rsidR="009D2405" w:rsidTr="000F52DE">
        <w:tc>
          <w:tcPr>
            <w:tcW w:w="2145" w:type="dxa"/>
          </w:tcPr>
          <w:p w:rsidR="009D2405" w:rsidRDefault="009D2405" w:rsidP="000647C1">
            <w:r w:rsidRPr="00760FE3">
              <w:rPr>
                <w:b/>
              </w:rPr>
              <w:t>Action</w:t>
            </w:r>
            <w:bookmarkStart w:id="0" w:name="_GoBack"/>
            <w:bookmarkEnd w:id="0"/>
          </w:p>
        </w:tc>
        <w:tc>
          <w:tcPr>
            <w:tcW w:w="8282" w:type="dxa"/>
          </w:tcPr>
          <w:p w:rsidR="009D2405" w:rsidRDefault="009D2405" w:rsidP="00916A57">
            <w:r>
              <w:rPr>
                <w:b/>
              </w:rPr>
              <w:t xml:space="preserve">Conclusions: </w:t>
            </w:r>
          </w:p>
          <w:p w:rsidR="000F5FC0" w:rsidRPr="00C5565A" w:rsidRDefault="000F5FC0" w:rsidP="000F5FC0">
            <w:pPr>
              <w:tabs>
                <w:tab w:val="left" w:pos="1066"/>
              </w:tabs>
              <w:ind w:left="261" w:hanging="180"/>
              <w:contextualSpacing/>
              <w:rPr>
                <w:b/>
              </w:rPr>
            </w:pPr>
            <w:r w:rsidRPr="00C5565A">
              <w:rPr>
                <w:b/>
              </w:rPr>
              <w:t>Looking Forward</w:t>
            </w:r>
          </w:p>
          <w:p w:rsidR="00B11C70" w:rsidRPr="000F5FC0" w:rsidRDefault="00B11C70" w:rsidP="00D27F0F">
            <w:pPr>
              <w:numPr>
                <w:ilvl w:val="0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>Expansion of management and research:</w:t>
            </w:r>
          </w:p>
          <w:p w:rsidR="00B11C70" w:rsidRPr="000F5FC0" w:rsidRDefault="00B11C70" w:rsidP="00D27F0F">
            <w:pPr>
              <w:numPr>
                <w:ilvl w:val="1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 xml:space="preserve">Opioid management </w:t>
            </w:r>
          </w:p>
          <w:p w:rsidR="00B11C70" w:rsidRPr="000F5FC0" w:rsidRDefault="00633166" w:rsidP="00D27F0F">
            <w:pPr>
              <w:numPr>
                <w:ilvl w:val="2"/>
                <w:numId w:val="19"/>
              </w:numPr>
              <w:tabs>
                <w:tab w:val="left" w:pos="1066"/>
              </w:tabs>
              <w:contextualSpacing/>
            </w:pPr>
            <w:r>
              <w:t>F</w:t>
            </w:r>
            <w:r w:rsidR="00B11C70" w:rsidRPr="000F5FC0">
              <w:t xml:space="preserve">ocus on polypharmacy </w:t>
            </w:r>
          </w:p>
          <w:p w:rsidR="00B11C70" w:rsidRPr="000F5FC0" w:rsidRDefault="00B11C70" w:rsidP="00D27F0F">
            <w:pPr>
              <w:numPr>
                <w:ilvl w:val="1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>PBHMI</w:t>
            </w:r>
          </w:p>
          <w:p w:rsidR="00B11C70" w:rsidRPr="000F5FC0" w:rsidRDefault="00633166" w:rsidP="00D27F0F">
            <w:pPr>
              <w:numPr>
                <w:ilvl w:val="2"/>
                <w:numId w:val="19"/>
              </w:numPr>
              <w:tabs>
                <w:tab w:val="left" w:pos="1066"/>
              </w:tabs>
              <w:contextualSpacing/>
            </w:pPr>
            <w:r>
              <w:t>O</w:t>
            </w:r>
            <w:r w:rsidR="00B11C70" w:rsidRPr="000F5FC0">
              <w:t>utcomes analysis</w:t>
            </w:r>
          </w:p>
          <w:p w:rsidR="00B11C70" w:rsidRPr="000F5FC0" w:rsidRDefault="00633166" w:rsidP="00633166">
            <w:pPr>
              <w:tabs>
                <w:tab w:val="left" w:pos="1066"/>
              </w:tabs>
              <w:ind w:left="2160"/>
              <w:contextualSpacing/>
            </w:pPr>
            <w:r>
              <w:t>L</w:t>
            </w:r>
            <w:r w:rsidR="00B11C70" w:rsidRPr="000F5FC0">
              <w:t>iterature reevaluation</w:t>
            </w:r>
          </w:p>
          <w:p w:rsidR="00B11C70" w:rsidRPr="000F5FC0" w:rsidRDefault="00B11C70" w:rsidP="00D27F0F">
            <w:pPr>
              <w:numPr>
                <w:ilvl w:val="0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>Development of clinical initiatives/programs</w:t>
            </w:r>
          </w:p>
          <w:p w:rsidR="00B11C70" w:rsidRPr="000F5FC0" w:rsidRDefault="00B11C70" w:rsidP="00D27F0F">
            <w:pPr>
              <w:numPr>
                <w:ilvl w:val="1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 xml:space="preserve">Pharmaceutical compounding </w:t>
            </w:r>
          </w:p>
          <w:p w:rsidR="00B11C70" w:rsidRPr="000F5FC0" w:rsidRDefault="00B11C70" w:rsidP="00D27F0F">
            <w:pPr>
              <w:numPr>
                <w:ilvl w:val="1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>Oncology</w:t>
            </w:r>
          </w:p>
          <w:p w:rsidR="00B11C70" w:rsidRPr="000F5FC0" w:rsidRDefault="00B11C70" w:rsidP="00D27F0F">
            <w:pPr>
              <w:numPr>
                <w:ilvl w:val="2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>Evaluate role of clinical pathways in pharmacy program</w:t>
            </w:r>
          </w:p>
          <w:p w:rsidR="00B11C70" w:rsidRPr="000F5FC0" w:rsidRDefault="00B11C70" w:rsidP="00D27F0F">
            <w:pPr>
              <w:numPr>
                <w:ilvl w:val="1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>Expand budget impact modeling</w:t>
            </w:r>
          </w:p>
          <w:p w:rsidR="00B11C70" w:rsidRPr="000F5FC0" w:rsidRDefault="00B11C70" w:rsidP="00D27F0F">
            <w:pPr>
              <w:numPr>
                <w:ilvl w:val="0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>Development of other management strategies</w:t>
            </w:r>
          </w:p>
          <w:p w:rsidR="00B11C70" w:rsidRPr="000F5FC0" w:rsidRDefault="00B11C70" w:rsidP="00D27F0F">
            <w:pPr>
              <w:numPr>
                <w:ilvl w:val="1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 xml:space="preserve">Site of care optimization </w:t>
            </w:r>
          </w:p>
          <w:p w:rsidR="00B11C70" w:rsidRPr="000F5FC0" w:rsidRDefault="00B11C70" w:rsidP="00D27F0F">
            <w:pPr>
              <w:numPr>
                <w:ilvl w:val="1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>Increased supplemental rebating</w:t>
            </w:r>
          </w:p>
          <w:p w:rsidR="004B4010" w:rsidRPr="00F35ADC" w:rsidRDefault="00B11C70" w:rsidP="00D27F0F">
            <w:pPr>
              <w:numPr>
                <w:ilvl w:val="0"/>
                <w:numId w:val="19"/>
              </w:numPr>
              <w:tabs>
                <w:tab w:val="left" w:pos="1066"/>
              </w:tabs>
              <w:contextualSpacing/>
            </w:pPr>
            <w:r w:rsidRPr="000F5FC0">
              <w:t>Continued focus on dissemination</w:t>
            </w:r>
          </w:p>
        </w:tc>
        <w:tc>
          <w:tcPr>
            <w:tcW w:w="2523" w:type="dxa"/>
          </w:tcPr>
          <w:p w:rsidR="00CD411B" w:rsidRPr="00CD411B" w:rsidRDefault="00CD411B" w:rsidP="00CD411B">
            <w:pPr>
              <w:rPr>
                <w:b/>
                <w:u w:val="single"/>
              </w:rPr>
            </w:pPr>
            <w:r w:rsidRPr="00CD411B">
              <w:rPr>
                <w:b/>
                <w:u w:val="single"/>
              </w:rPr>
              <w:t>Conclusion</w:t>
            </w:r>
          </w:p>
          <w:p w:rsidR="009D2405" w:rsidRPr="00C77EAC" w:rsidRDefault="00BC22FA" w:rsidP="00916A57">
            <w:r>
              <w:t>Proceed with recommendations as stated.</w:t>
            </w:r>
          </w:p>
        </w:tc>
      </w:tr>
    </w:tbl>
    <w:p w:rsidR="00E86B76" w:rsidRDefault="00E86B76" w:rsidP="00E8289F"/>
    <w:tbl>
      <w:tblPr>
        <w:tblStyle w:val="TableGrid"/>
        <w:tblpPr w:leftFromText="180" w:rightFromText="180" w:vertAnchor="text" w:horzAnchor="margin" w:tblpY="228"/>
        <w:tblW w:w="0" w:type="auto"/>
        <w:tblLook w:val="04A0" w:firstRow="1" w:lastRow="0" w:firstColumn="1" w:lastColumn="0" w:noHBand="0" w:noVBand="1"/>
        <w:tblCaption w:val="Epidiolexx Presentation"/>
        <w:tblDescription w:val="Epidiolex (cannabidol) new drug review given by Andrew Coelho."/>
      </w:tblPr>
      <w:tblGrid>
        <w:gridCol w:w="2157"/>
        <w:gridCol w:w="8267"/>
        <w:gridCol w:w="2526"/>
      </w:tblGrid>
      <w:tr w:rsidR="00E86B76" w:rsidRPr="00421B1F" w:rsidTr="006F443D">
        <w:trPr>
          <w:tblHeader/>
        </w:trPr>
        <w:tc>
          <w:tcPr>
            <w:tcW w:w="2157" w:type="dxa"/>
            <w:shd w:val="clear" w:color="auto" w:fill="000000" w:themeFill="text1"/>
          </w:tcPr>
          <w:p w:rsidR="00E86B76" w:rsidRPr="00421B1F" w:rsidRDefault="00E86B76" w:rsidP="00B11C70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:rsidR="00E86B76" w:rsidRPr="00421B1F" w:rsidRDefault="00E86B76" w:rsidP="00B11C70">
            <w:pPr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:rsidR="00E86B76" w:rsidRPr="00421B1F" w:rsidRDefault="00E86B76" w:rsidP="00B11C70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E86B76" w:rsidRPr="00760FE3" w:rsidTr="00B11C70">
        <w:tc>
          <w:tcPr>
            <w:tcW w:w="2157" w:type="dxa"/>
          </w:tcPr>
          <w:p w:rsidR="00E86B76" w:rsidRPr="00421B1F" w:rsidRDefault="00DC5BEC" w:rsidP="000647C1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</w:pPr>
            <w:proofErr w:type="spellStart"/>
            <w:r w:rsidRPr="006D2DE9">
              <w:rPr>
                <w:b/>
              </w:rPr>
              <w:t>Epidiolex</w:t>
            </w:r>
            <w:proofErr w:type="spellEnd"/>
            <w:r w:rsidRPr="006D2DE9">
              <w:rPr>
                <w:b/>
              </w:rPr>
              <w:t xml:space="preserve"> (</w:t>
            </w:r>
            <w:proofErr w:type="spellStart"/>
            <w:r w:rsidRPr="006D2DE9">
              <w:rPr>
                <w:b/>
              </w:rPr>
              <w:t>cannabidiol</w:t>
            </w:r>
            <w:proofErr w:type="spellEnd"/>
            <w:r w:rsidRPr="006D2DE9">
              <w:rPr>
                <w:b/>
              </w:rPr>
              <w:t>) New Drug Review</w:t>
            </w:r>
          </w:p>
        </w:tc>
        <w:tc>
          <w:tcPr>
            <w:tcW w:w="8267" w:type="dxa"/>
          </w:tcPr>
          <w:p w:rsidR="00E86B76" w:rsidRPr="00DC5BEC" w:rsidRDefault="00DC5BEC" w:rsidP="00DC5BE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  <w:proofErr w:type="spellStart"/>
            <w:r w:rsidRPr="00DC5BEC">
              <w:rPr>
                <w:u w:val="single"/>
              </w:rPr>
              <w:t>Epidiolex</w:t>
            </w:r>
            <w:proofErr w:type="spellEnd"/>
            <w:r w:rsidRPr="00DC5BEC">
              <w:rPr>
                <w:u w:val="single"/>
              </w:rPr>
              <w:t xml:space="preserve"> (</w:t>
            </w:r>
            <w:proofErr w:type="spellStart"/>
            <w:r w:rsidRPr="00DC5BEC">
              <w:rPr>
                <w:u w:val="single"/>
              </w:rPr>
              <w:t>cannabidiol</w:t>
            </w:r>
            <w:proofErr w:type="spellEnd"/>
            <w:r w:rsidRPr="00DC5BEC">
              <w:rPr>
                <w:u w:val="single"/>
              </w:rPr>
              <w:t xml:space="preserve">) New Drug Review </w:t>
            </w:r>
            <w:r w:rsidR="00E86B76" w:rsidRPr="00DC5BEC">
              <w:rPr>
                <w:u w:val="single"/>
              </w:rPr>
              <w:t>w</w:t>
            </w:r>
            <w:r w:rsidR="00E86B76">
              <w:rPr>
                <w:u w:val="single"/>
              </w:rPr>
              <w:t xml:space="preserve">as given </w:t>
            </w:r>
            <w:r w:rsidR="00E86B76" w:rsidRPr="00DC5BEC">
              <w:rPr>
                <w:u w:val="single"/>
              </w:rPr>
              <w:t xml:space="preserve">by </w:t>
            </w:r>
            <w:r w:rsidRPr="00DC5BEC">
              <w:rPr>
                <w:u w:val="single"/>
              </w:rPr>
              <w:t>Andrew Coelho</w:t>
            </w:r>
            <w:r w:rsidR="00ED6D94">
              <w:rPr>
                <w:u w:val="single"/>
              </w:rPr>
              <w:t>.</w:t>
            </w:r>
          </w:p>
          <w:p w:rsidR="00E86B76" w:rsidRPr="00DC5BEC" w:rsidRDefault="00DC5BEC" w:rsidP="00DC5BEC">
            <w:pPr>
              <w:pStyle w:val="ListParagraph"/>
              <w:rPr>
                <w:rFonts w:ascii="Arial" w:hAnsi="Arial" w:cs="Arial"/>
              </w:rPr>
            </w:pPr>
            <w:r w:rsidRPr="00DC5BEC">
              <w:rPr>
                <w:rFonts w:ascii="Arial" w:hAnsi="Arial" w:cs="Arial"/>
                <w:bCs/>
                <w:sz w:val="20"/>
              </w:rPr>
              <w:t xml:space="preserve">This overview </w:t>
            </w:r>
            <w:r w:rsidRPr="00DC5BEC">
              <w:rPr>
                <w:rFonts w:ascii="Arial" w:hAnsi="Arial" w:cs="Arial"/>
                <w:sz w:val="20"/>
              </w:rPr>
              <w:t>is an evaluation of current medical literature and will provide a brief overview of the place in therapy of this agent.</w:t>
            </w:r>
          </w:p>
        </w:tc>
        <w:tc>
          <w:tcPr>
            <w:tcW w:w="2526" w:type="dxa"/>
          </w:tcPr>
          <w:p w:rsidR="00E86B76" w:rsidRPr="00425D75" w:rsidRDefault="00E86B76" w:rsidP="00B11C70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E86B76" w:rsidRPr="00760FE3" w:rsidRDefault="00E86B76" w:rsidP="00B11C70">
            <w:pPr>
              <w:rPr>
                <w:b/>
                <w:u w:val="single"/>
              </w:rPr>
            </w:pPr>
            <w:r>
              <w:t>Informational/Advisory</w:t>
            </w:r>
          </w:p>
        </w:tc>
      </w:tr>
      <w:tr w:rsidR="00E86B76" w:rsidTr="00B11C70">
        <w:tc>
          <w:tcPr>
            <w:tcW w:w="2157" w:type="dxa"/>
          </w:tcPr>
          <w:p w:rsidR="00E86B76" w:rsidRPr="00235DBE" w:rsidRDefault="00E86B76" w:rsidP="00B11C70">
            <w:pPr>
              <w:rPr>
                <w:b/>
              </w:rPr>
            </w:pPr>
            <w:r w:rsidRPr="00235DBE">
              <w:rPr>
                <w:rFonts w:cs="Arial"/>
                <w:b/>
              </w:rPr>
              <w:t>Action</w:t>
            </w:r>
          </w:p>
        </w:tc>
        <w:tc>
          <w:tcPr>
            <w:tcW w:w="8267" w:type="dxa"/>
          </w:tcPr>
          <w:p w:rsidR="00E86B76" w:rsidRPr="00235DBE" w:rsidRDefault="00E86B76" w:rsidP="00B11C70">
            <w:pPr>
              <w:rPr>
                <w:b/>
              </w:rPr>
            </w:pPr>
            <w:r w:rsidRPr="00235DBE">
              <w:rPr>
                <w:b/>
              </w:rPr>
              <w:t xml:space="preserve">Discussion </w:t>
            </w:r>
          </w:p>
          <w:p w:rsidR="006F443D" w:rsidRPr="00A609D4" w:rsidRDefault="00B11C70" w:rsidP="006F443D">
            <w:pPr>
              <w:pStyle w:val="ListParagraph"/>
              <w:numPr>
                <w:ilvl w:val="0"/>
                <w:numId w:val="2"/>
              </w:numPr>
              <w:tabs>
                <w:tab w:val="left" w:pos="723"/>
              </w:tabs>
              <w:ind w:hanging="357"/>
              <w:rPr>
                <w:rFonts w:cs="Arial"/>
              </w:rPr>
            </w:pPr>
            <w:r w:rsidRPr="00235DBE">
              <w:rPr>
                <w:rFonts w:ascii="Arial" w:hAnsi="Arial" w:cs="Arial"/>
                <w:sz w:val="20"/>
              </w:rPr>
              <w:t>Epidiolex (cannabidiol) and its Food and Drug Administration-approved</w:t>
            </w:r>
          </w:p>
          <w:p w:rsidR="00B11C70" w:rsidRPr="00A609D4" w:rsidRDefault="00B11C70" w:rsidP="00A609D4">
            <w:pPr>
              <w:tabs>
                <w:tab w:val="left" w:pos="723"/>
              </w:tabs>
              <w:ind w:left="363"/>
              <w:rPr>
                <w:rFonts w:cs="Arial"/>
              </w:rPr>
            </w:pPr>
            <w:proofErr w:type="gramStart"/>
            <w:r w:rsidRPr="00A609D4">
              <w:rPr>
                <w:rFonts w:cs="Arial"/>
              </w:rPr>
              <w:t>indications</w:t>
            </w:r>
            <w:proofErr w:type="gramEnd"/>
            <w:r w:rsidR="007005EA" w:rsidRPr="00A609D4">
              <w:rPr>
                <w:rFonts w:cs="Arial"/>
              </w:rPr>
              <w:t xml:space="preserve"> were reviewed</w:t>
            </w:r>
            <w:r w:rsidRPr="00A609D4">
              <w:rPr>
                <w:rFonts w:cs="Arial"/>
              </w:rPr>
              <w:t>.</w:t>
            </w:r>
          </w:p>
          <w:p w:rsidR="00B11C70" w:rsidRPr="00235DBE" w:rsidRDefault="007005EA" w:rsidP="00A609D4">
            <w:pPr>
              <w:pStyle w:val="ListParagraph"/>
              <w:numPr>
                <w:ilvl w:val="0"/>
                <w:numId w:val="2"/>
              </w:numPr>
              <w:tabs>
                <w:tab w:val="left" w:pos="723"/>
              </w:tabs>
              <w:ind w:hanging="357"/>
              <w:rPr>
                <w:rFonts w:ascii="Arial" w:hAnsi="Arial" w:cs="Arial"/>
                <w:sz w:val="20"/>
              </w:rPr>
            </w:pPr>
            <w:r w:rsidRPr="00235DBE">
              <w:rPr>
                <w:rFonts w:ascii="Arial" w:hAnsi="Arial" w:cs="Arial"/>
                <w:sz w:val="20"/>
              </w:rPr>
              <w:t>C</w:t>
            </w:r>
            <w:r w:rsidR="00B11C70" w:rsidRPr="00235DBE">
              <w:rPr>
                <w:rFonts w:ascii="Arial" w:hAnsi="Arial" w:cs="Arial"/>
                <w:sz w:val="20"/>
              </w:rPr>
              <w:t>linical trials for Epidiolex (cannabidiol)</w:t>
            </w:r>
            <w:r w:rsidRPr="00235DBE">
              <w:rPr>
                <w:rFonts w:ascii="Arial" w:hAnsi="Arial" w:cs="Arial"/>
                <w:sz w:val="20"/>
              </w:rPr>
              <w:t xml:space="preserve"> were summarized.</w:t>
            </w:r>
          </w:p>
          <w:p w:rsidR="00B11C70" w:rsidRPr="00A609D4" w:rsidRDefault="001F00AC" w:rsidP="006F443D">
            <w:pPr>
              <w:pStyle w:val="ListParagraph"/>
              <w:numPr>
                <w:ilvl w:val="0"/>
                <w:numId w:val="2"/>
              </w:numPr>
              <w:tabs>
                <w:tab w:val="left" w:pos="723"/>
              </w:tabs>
              <w:ind w:hanging="357"/>
              <w:rPr>
                <w:rFonts w:ascii="Arial" w:hAnsi="Arial" w:cs="Arial"/>
                <w:sz w:val="20"/>
              </w:rPr>
            </w:pPr>
            <w:r w:rsidRPr="00235DBE">
              <w:rPr>
                <w:rFonts w:ascii="Arial" w:hAnsi="Arial" w:cs="Arial"/>
                <w:sz w:val="20"/>
              </w:rPr>
              <w:t>T</w:t>
            </w:r>
            <w:r w:rsidR="00B11C70" w:rsidRPr="00235DBE">
              <w:rPr>
                <w:rFonts w:ascii="Arial" w:hAnsi="Arial" w:cs="Arial"/>
                <w:sz w:val="20"/>
              </w:rPr>
              <w:t xml:space="preserve">he recommended management strategy for </w:t>
            </w:r>
            <w:proofErr w:type="spellStart"/>
            <w:r w:rsidR="00B11C70" w:rsidRPr="00235DBE">
              <w:rPr>
                <w:rFonts w:ascii="Arial" w:hAnsi="Arial" w:cs="Arial"/>
                <w:sz w:val="20"/>
              </w:rPr>
              <w:t>Epidiolex</w:t>
            </w:r>
            <w:proofErr w:type="spellEnd"/>
            <w:r w:rsidR="00B11C70" w:rsidRPr="00235DBE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="00B11C70" w:rsidRPr="00235DBE">
              <w:rPr>
                <w:rFonts w:ascii="Arial" w:hAnsi="Arial" w:cs="Arial"/>
                <w:sz w:val="20"/>
              </w:rPr>
              <w:t>cannabidiol</w:t>
            </w:r>
            <w:proofErr w:type="spellEnd"/>
            <w:r w:rsidR="00B11C70" w:rsidRPr="00235DBE">
              <w:rPr>
                <w:rFonts w:ascii="Arial" w:hAnsi="Arial" w:cs="Arial"/>
                <w:sz w:val="20"/>
              </w:rPr>
              <w:t>)</w:t>
            </w:r>
            <w:r w:rsidR="00C5565A" w:rsidRPr="00235DBE">
              <w:rPr>
                <w:rFonts w:ascii="Arial" w:hAnsi="Arial" w:cs="Arial"/>
                <w:sz w:val="20"/>
              </w:rPr>
              <w:t xml:space="preserve"> FDA-</w:t>
            </w:r>
            <w:r w:rsidR="00C5565A" w:rsidRPr="00A609D4">
              <w:rPr>
                <w:rFonts w:ascii="Arial" w:hAnsi="Arial" w:cs="Arial"/>
                <w:sz w:val="20"/>
              </w:rPr>
              <w:t>Approved: June 25, 2018</w:t>
            </w:r>
            <w:r w:rsidRPr="00A609D4">
              <w:rPr>
                <w:rFonts w:ascii="Arial" w:hAnsi="Arial" w:cs="Arial"/>
                <w:sz w:val="20"/>
              </w:rPr>
              <w:t>, was discussed.</w:t>
            </w:r>
          </w:p>
          <w:p w:rsidR="006F443D" w:rsidRPr="00A609D4" w:rsidRDefault="00EE4C3C" w:rsidP="006F443D">
            <w:pPr>
              <w:pStyle w:val="ListParagraph"/>
              <w:numPr>
                <w:ilvl w:val="0"/>
                <w:numId w:val="2"/>
              </w:numPr>
              <w:tabs>
                <w:tab w:val="left" w:pos="723"/>
              </w:tabs>
              <w:ind w:hanging="357"/>
              <w:rPr>
                <w:rFonts w:ascii="Arial" w:hAnsi="Arial" w:cs="Arial"/>
                <w:bCs/>
                <w:sz w:val="20"/>
              </w:rPr>
            </w:pPr>
            <w:r w:rsidRPr="00235DBE">
              <w:rPr>
                <w:rFonts w:ascii="Arial" w:hAnsi="Arial" w:cs="Arial"/>
                <w:sz w:val="20"/>
              </w:rPr>
              <w:t>A</w:t>
            </w:r>
            <w:r w:rsidR="00F35ADC" w:rsidRPr="00235DBE">
              <w:rPr>
                <w:rFonts w:ascii="Arial" w:hAnsi="Arial" w:cs="Arial"/>
                <w:sz w:val="20"/>
              </w:rPr>
              <w:t xml:space="preserve">pproved </w:t>
            </w:r>
            <w:r w:rsidR="00C5565A" w:rsidRPr="00235DBE">
              <w:rPr>
                <w:rFonts w:ascii="Arial" w:hAnsi="Arial" w:cs="Arial"/>
                <w:sz w:val="20"/>
              </w:rPr>
              <w:t>i</w:t>
            </w:r>
            <w:r w:rsidR="00F35ADC" w:rsidRPr="00235DBE">
              <w:rPr>
                <w:rFonts w:ascii="Arial" w:hAnsi="Arial" w:cs="Arial"/>
                <w:sz w:val="20"/>
              </w:rPr>
              <w:t>ndications</w:t>
            </w:r>
            <w:r w:rsidR="00C5565A" w:rsidRPr="00235DBE">
              <w:rPr>
                <w:rFonts w:ascii="Arial" w:hAnsi="Arial" w:cs="Arial"/>
                <w:sz w:val="20"/>
              </w:rPr>
              <w:t xml:space="preserve"> for s</w:t>
            </w:r>
            <w:r w:rsidR="00F35ADC" w:rsidRPr="00235DBE">
              <w:rPr>
                <w:rFonts w:ascii="Arial" w:hAnsi="Arial" w:cs="Arial"/>
                <w:sz w:val="20"/>
              </w:rPr>
              <w:t xml:space="preserve">eizures associated with </w:t>
            </w:r>
            <w:r w:rsidR="00F35ADC" w:rsidRPr="00235DBE">
              <w:rPr>
                <w:rFonts w:ascii="Arial" w:hAnsi="Arial" w:cs="Arial"/>
                <w:bCs/>
                <w:sz w:val="20"/>
              </w:rPr>
              <w:t>Lennox-</w:t>
            </w:r>
            <w:proofErr w:type="spellStart"/>
            <w:r w:rsidR="00F35ADC" w:rsidRPr="00235DBE">
              <w:rPr>
                <w:rFonts w:ascii="Arial" w:hAnsi="Arial" w:cs="Arial"/>
                <w:bCs/>
                <w:sz w:val="20"/>
              </w:rPr>
              <w:t>Gastaut</w:t>
            </w:r>
            <w:proofErr w:type="spellEnd"/>
            <w:r w:rsidR="00F35ADC" w:rsidRPr="00235DBE">
              <w:rPr>
                <w:rFonts w:ascii="Arial" w:hAnsi="Arial" w:cs="Arial"/>
                <w:bCs/>
                <w:sz w:val="20"/>
              </w:rPr>
              <w:t xml:space="preserve"> syndrome </w:t>
            </w:r>
            <w:r w:rsidR="00F35ADC" w:rsidRPr="00235DBE">
              <w:rPr>
                <w:rFonts w:ascii="Arial" w:hAnsi="Arial" w:cs="Arial"/>
                <w:sz w:val="20"/>
              </w:rPr>
              <w:t>or</w:t>
            </w:r>
          </w:p>
          <w:p w:rsidR="00F35ADC" w:rsidRPr="00A609D4" w:rsidRDefault="00F35ADC" w:rsidP="00A609D4">
            <w:pPr>
              <w:pStyle w:val="ListParagraph"/>
              <w:tabs>
                <w:tab w:val="left" w:pos="723"/>
              </w:tabs>
              <w:ind w:hanging="357"/>
              <w:rPr>
                <w:rFonts w:ascii="Arial" w:hAnsi="Arial" w:cs="Arial"/>
                <w:sz w:val="20"/>
              </w:rPr>
            </w:pPr>
            <w:proofErr w:type="spellStart"/>
            <w:r w:rsidRPr="00A609D4">
              <w:rPr>
                <w:rFonts w:ascii="Arial" w:hAnsi="Arial" w:cs="Arial"/>
                <w:bCs/>
                <w:sz w:val="20"/>
              </w:rPr>
              <w:t>Dravet</w:t>
            </w:r>
            <w:proofErr w:type="spellEnd"/>
            <w:r w:rsidRPr="00A609D4">
              <w:rPr>
                <w:rFonts w:ascii="Arial" w:hAnsi="Arial" w:cs="Arial"/>
                <w:bCs/>
                <w:sz w:val="20"/>
              </w:rPr>
              <w:t xml:space="preserve"> syndrome</w:t>
            </w:r>
            <w:r w:rsidRPr="00A609D4">
              <w:rPr>
                <w:rFonts w:ascii="Arial" w:hAnsi="Arial" w:cs="Arial"/>
                <w:sz w:val="20"/>
              </w:rPr>
              <w:t xml:space="preserve"> in patients </w:t>
            </w:r>
            <w:r w:rsidR="00EE4C3C" w:rsidRPr="00A609D4">
              <w:rPr>
                <w:rFonts w:ascii="Arial" w:hAnsi="Arial" w:cs="Arial"/>
                <w:sz w:val="20"/>
              </w:rPr>
              <w:t>two</w:t>
            </w:r>
            <w:r w:rsidRPr="00A609D4">
              <w:rPr>
                <w:rFonts w:ascii="Arial" w:hAnsi="Arial" w:cs="Arial"/>
                <w:sz w:val="20"/>
              </w:rPr>
              <w:t xml:space="preserve"> years of age and older</w:t>
            </w:r>
            <w:r w:rsidR="00EE4C3C" w:rsidRPr="00A609D4">
              <w:rPr>
                <w:rFonts w:ascii="Arial" w:hAnsi="Arial" w:cs="Arial"/>
                <w:sz w:val="20"/>
              </w:rPr>
              <w:t>, were discussed</w:t>
            </w:r>
            <w:r w:rsidR="00C5565A" w:rsidRPr="00A609D4">
              <w:rPr>
                <w:rFonts w:ascii="Arial" w:hAnsi="Arial" w:cs="Arial"/>
                <w:sz w:val="20"/>
              </w:rPr>
              <w:t>.</w:t>
            </w:r>
          </w:p>
          <w:p w:rsidR="006F443D" w:rsidRPr="00A609D4" w:rsidRDefault="00F35ADC" w:rsidP="006F443D">
            <w:pPr>
              <w:pStyle w:val="ListParagraph"/>
              <w:numPr>
                <w:ilvl w:val="0"/>
                <w:numId w:val="2"/>
              </w:numPr>
              <w:tabs>
                <w:tab w:val="left" w:pos="723"/>
              </w:tabs>
              <w:ind w:hanging="357"/>
              <w:rPr>
                <w:rFonts w:ascii="Arial" w:hAnsi="Arial" w:cs="Arial"/>
                <w:sz w:val="20"/>
              </w:rPr>
            </w:pPr>
            <w:r w:rsidRPr="00235DBE">
              <w:rPr>
                <w:rFonts w:ascii="Arial" w:hAnsi="Arial" w:cs="Arial"/>
                <w:sz w:val="20"/>
              </w:rPr>
              <w:t xml:space="preserve">Recommended dosing: 2.5 to 10 mg/kg </w:t>
            </w:r>
            <w:r w:rsidR="00C5565A" w:rsidRPr="00235DBE">
              <w:rPr>
                <w:rFonts w:ascii="Arial" w:hAnsi="Arial" w:cs="Arial"/>
                <w:sz w:val="20"/>
              </w:rPr>
              <w:t>twice daily and is available as a 100</w:t>
            </w:r>
          </w:p>
          <w:p w:rsidR="00F35ADC" w:rsidRPr="00A609D4" w:rsidRDefault="00C5565A" w:rsidP="00A609D4">
            <w:pPr>
              <w:pStyle w:val="ListParagraph"/>
              <w:tabs>
                <w:tab w:val="left" w:pos="723"/>
              </w:tabs>
              <w:ind w:hanging="357"/>
              <w:rPr>
                <w:rFonts w:ascii="Arial" w:hAnsi="Arial" w:cs="Arial"/>
                <w:sz w:val="20"/>
              </w:rPr>
            </w:pPr>
            <w:proofErr w:type="gramStart"/>
            <w:r w:rsidRPr="00A609D4">
              <w:rPr>
                <w:rFonts w:ascii="Arial" w:hAnsi="Arial" w:cs="Arial"/>
                <w:sz w:val="20"/>
              </w:rPr>
              <w:t>mg/mL</w:t>
            </w:r>
            <w:proofErr w:type="gramEnd"/>
            <w:r w:rsidRPr="00A609D4">
              <w:rPr>
                <w:rFonts w:ascii="Arial" w:hAnsi="Arial" w:cs="Arial"/>
                <w:sz w:val="20"/>
              </w:rPr>
              <w:t xml:space="preserve"> oral solution</w:t>
            </w:r>
            <w:r w:rsidR="00EE4C3C" w:rsidRPr="00A609D4">
              <w:rPr>
                <w:rFonts w:ascii="Arial" w:hAnsi="Arial" w:cs="Arial"/>
                <w:sz w:val="20"/>
              </w:rPr>
              <w:t>.</w:t>
            </w:r>
          </w:p>
          <w:p w:rsidR="00F35ADC" w:rsidRPr="00235DBE" w:rsidRDefault="00F35ADC" w:rsidP="00A609D4">
            <w:pPr>
              <w:pStyle w:val="ListParagraph"/>
              <w:numPr>
                <w:ilvl w:val="0"/>
                <w:numId w:val="2"/>
              </w:numPr>
              <w:tabs>
                <w:tab w:val="left" w:pos="723"/>
              </w:tabs>
              <w:ind w:hanging="357"/>
              <w:rPr>
                <w:rFonts w:ascii="Arial" w:hAnsi="Arial" w:cs="Arial"/>
                <w:sz w:val="20"/>
              </w:rPr>
            </w:pPr>
            <w:r w:rsidRPr="00235DBE">
              <w:rPr>
                <w:rFonts w:ascii="Arial" w:hAnsi="Arial" w:cs="Arial"/>
                <w:sz w:val="20"/>
              </w:rPr>
              <w:t>Dos</w:t>
            </w:r>
            <w:r w:rsidR="00C5565A" w:rsidRPr="00235DBE">
              <w:rPr>
                <w:rFonts w:ascii="Arial" w:hAnsi="Arial" w:cs="Arial"/>
                <w:sz w:val="20"/>
              </w:rPr>
              <w:t>age</w:t>
            </w:r>
            <w:r w:rsidRPr="00235DBE">
              <w:rPr>
                <w:rFonts w:ascii="Arial" w:hAnsi="Arial" w:cs="Arial"/>
                <w:sz w:val="20"/>
              </w:rPr>
              <w:t xml:space="preserve"> adjustment </w:t>
            </w:r>
            <w:r w:rsidR="00C5565A" w:rsidRPr="00235DBE">
              <w:rPr>
                <w:rFonts w:ascii="Arial" w:hAnsi="Arial" w:cs="Arial"/>
                <w:sz w:val="20"/>
              </w:rPr>
              <w:t xml:space="preserve">is </w:t>
            </w:r>
            <w:r w:rsidRPr="00235DBE">
              <w:rPr>
                <w:rFonts w:ascii="Arial" w:hAnsi="Arial" w:cs="Arial"/>
                <w:sz w:val="20"/>
              </w:rPr>
              <w:t>required for</w:t>
            </w:r>
            <w:r w:rsidR="00C5565A" w:rsidRPr="00235DBE">
              <w:rPr>
                <w:rFonts w:ascii="Arial" w:hAnsi="Arial" w:cs="Arial"/>
                <w:sz w:val="20"/>
              </w:rPr>
              <w:t xml:space="preserve"> patients </w:t>
            </w:r>
            <w:r w:rsidR="00381F94" w:rsidRPr="00235DBE">
              <w:rPr>
                <w:rFonts w:ascii="Arial" w:hAnsi="Arial" w:cs="Arial"/>
                <w:sz w:val="20"/>
              </w:rPr>
              <w:t>with hepatic</w:t>
            </w:r>
            <w:r w:rsidRPr="00235DBE">
              <w:rPr>
                <w:rFonts w:ascii="Arial" w:hAnsi="Arial" w:cs="Arial"/>
                <w:sz w:val="20"/>
              </w:rPr>
              <w:t xml:space="preserve"> impairment</w:t>
            </w:r>
            <w:r w:rsidR="00EE4C3C" w:rsidRPr="00235DBE">
              <w:rPr>
                <w:rFonts w:ascii="Arial" w:hAnsi="Arial" w:cs="Arial"/>
                <w:sz w:val="20"/>
              </w:rPr>
              <w:t>.</w:t>
            </w:r>
          </w:p>
          <w:p w:rsidR="00E86B76" w:rsidRPr="00235DBE" w:rsidRDefault="00E86B76" w:rsidP="00B11C70">
            <w:pPr>
              <w:rPr>
                <w:rFonts w:cs="Arial"/>
                <w:b/>
              </w:rPr>
            </w:pPr>
            <w:r w:rsidRPr="00235DBE">
              <w:rPr>
                <w:rFonts w:cs="Arial"/>
                <w:b/>
              </w:rPr>
              <w:t>Recommendations</w:t>
            </w:r>
          </w:p>
          <w:p w:rsidR="00F35ADC" w:rsidRPr="00235DBE" w:rsidRDefault="00F35ADC" w:rsidP="00C5565A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235DBE">
              <w:rPr>
                <w:rFonts w:cs="Arial"/>
              </w:rPr>
              <w:t>Epidiolex (cannabidiol) is the first substance derived from marijuana</w:t>
            </w:r>
            <w:r w:rsidR="006D32FB" w:rsidRPr="00235DBE">
              <w:rPr>
                <w:rFonts w:cs="Arial"/>
              </w:rPr>
              <w:t>, which was</w:t>
            </w:r>
            <w:r w:rsidRPr="00235DBE">
              <w:rPr>
                <w:rFonts w:cs="Arial"/>
              </w:rPr>
              <w:t xml:space="preserve"> approved by the FDA</w:t>
            </w:r>
            <w:r w:rsidR="006D32FB" w:rsidRPr="00235DBE">
              <w:rPr>
                <w:rFonts w:cs="Arial"/>
              </w:rPr>
              <w:t>.</w:t>
            </w:r>
            <w:r w:rsidR="00C5565A" w:rsidRPr="00235DBE">
              <w:rPr>
                <w:rFonts w:cs="Arial"/>
              </w:rPr>
              <w:t xml:space="preserve"> </w:t>
            </w:r>
            <w:r w:rsidR="006D32FB" w:rsidRPr="00235DBE">
              <w:rPr>
                <w:rFonts w:cs="Arial"/>
              </w:rPr>
              <w:t>A p</w:t>
            </w:r>
            <w:r w:rsidR="00C5565A" w:rsidRPr="00235DBE">
              <w:rPr>
                <w:rFonts w:cs="Arial"/>
              </w:rPr>
              <w:t xml:space="preserve">rior </w:t>
            </w:r>
            <w:r w:rsidR="006D32FB" w:rsidRPr="00235DBE">
              <w:rPr>
                <w:rFonts w:cs="Arial"/>
              </w:rPr>
              <w:t>a</w:t>
            </w:r>
            <w:r w:rsidR="00C5565A" w:rsidRPr="00235DBE">
              <w:rPr>
                <w:rFonts w:cs="Arial"/>
              </w:rPr>
              <w:t>uthorization</w:t>
            </w:r>
            <w:r w:rsidR="006D32FB" w:rsidRPr="00235DBE">
              <w:rPr>
                <w:rFonts w:cs="Arial"/>
              </w:rPr>
              <w:t xml:space="preserve"> requirement was recommended</w:t>
            </w:r>
            <w:r w:rsidR="00C5565A" w:rsidRPr="00235DBE">
              <w:rPr>
                <w:rFonts w:cs="Arial"/>
              </w:rPr>
              <w:t>.</w:t>
            </w:r>
          </w:p>
          <w:p w:rsidR="00F35ADC" w:rsidRPr="00235DBE" w:rsidRDefault="00F35ADC" w:rsidP="00D27F0F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235DBE">
              <w:rPr>
                <w:rFonts w:cs="Arial"/>
              </w:rPr>
              <w:t xml:space="preserve">Prescriber provides documentation of </w:t>
            </w:r>
            <w:r w:rsidRPr="00235DBE">
              <w:rPr>
                <w:rFonts w:cs="Arial"/>
                <w:b/>
                <w:bCs/>
              </w:rPr>
              <w:t>ALL</w:t>
            </w:r>
            <w:r w:rsidRPr="00235DBE">
              <w:rPr>
                <w:rFonts w:cs="Arial"/>
              </w:rPr>
              <w:t xml:space="preserve"> of the following:</w:t>
            </w:r>
          </w:p>
          <w:p w:rsidR="00B11C70" w:rsidRPr="00235DBE" w:rsidRDefault="00B11C70" w:rsidP="00D27F0F">
            <w:pPr>
              <w:numPr>
                <w:ilvl w:val="1"/>
                <w:numId w:val="12"/>
              </w:numPr>
              <w:rPr>
                <w:rFonts w:cs="Arial"/>
              </w:rPr>
            </w:pPr>
            <w:r w:rsidRPr="00235DBE">
              <w:rPr>
                <w:rFonts w:cs="Arial"/>
              </w:rPr>
              <w:t>Diagnosis of DS or LGS</w:t>
            </w:r>
          </w:p>
          <w:p w:rsidR="00B11C70" w:rsidRPr="00235DBE" w:rsidRDefault="00B11C70" w:rsidP="00D27F0F">
            <w:pPr>
              <w:numPr>
                <w:ilvl w:val="1"/>
                <w:numId w:val="12"/>
              </w:numPr>
              <w:rPr>
                <w:rFonts w:cs="Arial"/>
              </w:rPr>
            </w:pPr>
            <w:r w:rsidRPr="00235DBE">
              <w:rPr>
                <w:rFonts w:cs="Arial"/>
              </w:rPr>
              <w:t>Prescriber is a neurologist or consult notes from a neurology office are provided</w:t>
            </w:r>
          </w:p>
          <w:p w:rsidR="00B11C70" w:rsidRPr="00235DBE" w:rsidRDefault="00B11C70" w:rsidP="00D27F0F">
            <w:pPr>
              <w:numPr>
                <w:ilvl w:val="1"/>
                <w:numId w:val="12"/>
              </w:numPr>
              <w:rPr>
                <w:rFonts w:cs="Arial"/>
              </w:rPr>
            </w:pPr>
            <w:r w:rsidRPr="00235DBE">
              <w:rPr>
                <w:rFonts w:cs="Arial"/>
              </w:rPr>
              <w:t xml:space="preserve">Member is ≥ </w:t>
            </w:r>
            <w:r w:rsidR="006D32FB" w:rsidRPr="00235DBE">
              <w:rPr>
                <w:rFonts w:cs="Arial"/>
              </w:rPr>
              <w:t>two</w:t>
            </w:r>
            <w:r w:rsidRPr="00235DBE">
              <w:rPr>
                <w:rFonts w:cs="Arial"/>
              </w:rPr>
              <w:t xml:space="preserve"> years of age</w:t>
            </w:r>
          </w:p>
          <w:p w:rsidR="00B11C70" w:rsidRPr="00235DBE" w:rsidRDefault="00B11C70" w:rsidP="00D27F0F">
            <w:pPr>
              <w:numPr>
                <w:ilvl w:val="1"/>
                <w:numId w:val="12"/>
              </w:numPr>
              <w:rPr>
                <w:rFonts w:cs="Arial"/>
              </w:rPr>
            </w:pPr>
            <w:r w:rsidRPr="00235DBE">
              <w:rPr>
                <w:rFonts w:cs="Arial"/>
              </w:rPr>
              <w:t xml:space="preserve">IR or ADR to </w:t>
            </w:r>
            <w:r w:rsidRPr="00235DBE">
              <w:rPr>
                <w:rFonts w:cs="Arial"/>
                <w:b/>
                <w:bCs/>
              </w:rPr>
              <w:t>TWO</w:t>
            </w:r>
            <w:r w:rsidRPr="00235DBE">
              <w:rPr>
                <w:rFonts w:cs="Arial"/>
              </w:rPr>
              <w:t xml:space="preserve"> or CI to all anticonvulsants noted below (based on diagnosis):</w:t>
            </w:r>
          </w:p>
          <w:p w:rsidR="00B11C70" w:rsidRPr="00235DBE" w:rsidRDefault="00B11C70" w:rsidP="00D27F0F">
            <w:pPr>
              <w:numPr>
                <w:ilvl w:val="2"/>
                <w:numId w:val="12"/>
              </w:numPr>
              <w:rPr>
                <w:rFonts w:cs="Arial"/>
              </w:rPr>
            </w:pPr>
            <w:r w:rsidRPr="00235DBE">
              <w:rPr>
                <w:rFonts w:cs="Arial"/>
                <w:b/>
                <w:bCs/>
              </w:rPr>
              <w:t>For LGS</w:t>
            </w:r>
            <w:r w:rsidRPr="00235DBE">
              <w:rPr>
                <w:rFonts w:cs="Arial"/>
              </w:rPr>
              <w:t xml:space="preserve">: clobazam, topiramate, lamotrigine, valproic acid or felbamate </w:t>
            </w:r>
          </w:p>
          <w:p w:rsidR="00B11C70" w:rsidRPr="00235DBE" w:rsidRDefault="00B11C70" w:rsidP="00D27F0F">
            <w:pPr>
              <w:numPr>
                <w:ilvl w:val="2"/>
                <w:numId w:val="12"/>
              </w:numPr>
              <w:rPr>
                <w:rFonts w:cs="Arial"/>
              </w:rPr>
            </w:pPr>
            <w:r w:rsidRPr="00235DBE">
              <w:rPr>
                <w:rFonts w:cs="Arial"/>
                <w:b/>
                <w:bCs/>
              </w:rPr>
              <w:t>For DS</w:t>
            </w:r>
            <w:r w:rsidRPr="00235DBE">
              <w:rPr>
                <w:rFonts w:cs="Arial"/>
              </w:rPr>
              <w:t>: clobazam, valproic acid, stiripentol, topiramate, clonazepam, levetiracetam, zonisamide, ethosuximide or phenobarbital</w:t>
            </w:r>
          </w:p>
          <w:p w:rsidR="00E86B76" w:rsidRPr="00235DBE" w:rsidRDefault="00B11C70" w:rsidP="00D27F0F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cs="Arial"/>
              </w:rPr>
            </w:pPr>
            <w:r w:rsidRPr="00235DBE">
              <w:rPr>
                <w:rFonts w:cs="Arial"/>
              </w:rPr>
              <w:t>Member will be using the requested agent as adjunctive therapy</w:t>
            </w:r>
          </w:p>
          <w:p w:rsidR="00F35ADC" w:rsidRPr="00235DBE" w:rsidRDefault="00F35ADC" w:rsidP="00F35ADC">
            <w:pPr>
              <w:rPr>
                <w:b/>
              </w:rPr>
            </w:pPr>
            <w:r w:rsidRPr="00235DBE">
              <w:rPr>
                <w:b/>
              </w:rPr>
              <w:t>Questions:</w:t>
            </w:r>
          </w:p>
          <w:p w:rsidR="005822F7" w:rsidRPr="00235DBE" w:rsidRDefault="00F35ADC" w:rsidP="00C5565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235DBE">
              <w:rPr>
                <w:rFonts w:ascii="Arial" w:hAnsi="Arial" w:cs="Arial"/>
                <w:sz w:val="20"/>
              </w:rPr>
              <w:t>A</w:t>
            </w:r>
            <w:r w:rsidR="005822F7" w:rsidRPr="00235DBE">
              <w:rPr>
                <w:rFonts w:ascii="Arial" w:hAnsi="Arial" w:cs="Arial"/>
                <w:sz w:val="20"/>
              </w:rPr>
              <w:t xml:space="preserve"> member inquired about </w:t>
            </w:r>
            <w:r w:rsidR="00C5565A" w:rsidRPr="00235DBE">
              <w:rPr>
                <w:rFonts w:ascii="Arial" w:hAnsi="Arial" w:cs="Arial"/>
                <w:sz w:val="20"/>
              </w:rPr>
              <w:t>a Risk Evaluation and Mitigation Strategy (</w:t>
            </w:r>
            <w:r w:rsidR="005822F7" w:rsidRPr="00235DBE">
              <w:rPr>
                <w:rFonts w:ascii="Arial" w:hAnsi="Arial" w:cs="Arial"/>
                <w:sz w:val="20"/>
              </w:rPr>
              <w:t>REM</w:t>
            </w:r>
            <w:r w:rsidR="006D32FB" w:rsidRPr="00235DBE">
              <w:rPr>
                <w:rFonts w:ascii="Arial" w:hAnsi="Arial" w:cs="Arial"/>
                <w:sz w:val="20"/>
              </w:rPr>
              <w:t>S</w:t>
            </w:r>
            <w:r w:rsidR="00C5565A" w:rsidRPr="00235DBE">
              <w:rPr>
                <w:rFonts w:ascii="Arial" w:hAnsi="Arial" w:cs="Arial"/>
                <w:sz w:val="20"/>
              </w:rPr>
              <w:t>)</w:t>
            </w:r>
            <w:r w:rsidR="005822F7" w:rsidRPr="00235DBE">
              <w:rPr>
                <w:rFonts w:ascii="Arial" w:hAnsi="Arial" w:cs="Arial"/>
                <w:sz w:val="20"/>
              </w:rPr>
              <w:t xml:space="preserve"> or limited distribution.</w:t>
            </w:r>
            <w:r w:rsidR="00C5565A" w:rsidRPr="00235DBE">
              <w:rPr>
                <w:rFonts w:ascii="Arial" w:hAnsi="Arial" w:cs="Arial"/>
                <w:sz w:val="20"/>
              </w:rPr>
              <w:t xml:space="preserve"> It was noted that</w:t>
            </w:r>
            <w:r w:rsidR="005822F7" w:rsidRPr="00235DBE">
              <w:rPr>
                <w:rFonts w:ascii="Arial" w:hAnsi="Arial" w:cs="Arial"/>
                <w:sz w:val="20"/>
              </w:rPr>
              <w:t xml:space="preserve"> there </w:t>
            </w:r>
            <w:r w:rsidR="00381F94" w:rsidRPr="00235DBE">
              <w:rPr>
                <w:rFonts w:ascii="Arial" w:hAnsi="Arial" w:cs="Arial"/>
                <w:sz w:val="20"/>
              </w:rPr>
              <w:t>is</w:t>
            </w:r>
            <w:r w:rsidR="005822F7" w:rsidRPr="00235DBE">
              <w:rPr>
                <w:rFonts w:ascii="Arial" w:hAnsi="Arial" w:cs="Arial"/>
                <w:sz w:val="20"/>
              </w:rPr>
              <w:t xml:space="preserve"> no REM</w:t>
            </w:r>
            <w:r w:rsidR="006D32FB" w:rsidRPr="00235DBE">
              <w:rPr>
                <w:rFonts w:ascii="Arial" w:hAnsi="Arial" w:cs="Arial"/>
                <w:sz w:val="20"/>
              </w:rPr>
              <w:t>S</w:t>
            </w:r>
            <w:r w:rsidR="00C5565A" w:rsidRPr="00235DBE">
              <w:rPr>
                <w:rFonts w:ascii="Arial" w:hAnsi="Arial" w:cs="Arial"/>
                <w:sz w:val="20"/>
              </w:rPr>
              <w:t xml:space="preserve"> program to date. The product</w:t>
            </w:r>
            <w:r w:rsidR="005822F7" w:rsidRPr="00235DBE">
              <w:rPr>
                <w:rFonts w:ascii="Arial" w:hAnsi="Arial" w:cs="Arial"/>
                <w:sz w:val="20"/>
              </w:rPr>
              <w:t xml:space="preserve"> may have limited</w:t>
            </w:r>
            <w:r w:rsidR="00792814" w:rsidRPr="00235DBE">
              <w:rPr>
                <w:rFonts w:ascii="Arial" w:hAnsi="Arial" w:cs="Arial"/>
                <w:sz w:val="20"/>
              </w:rPr>
              <w:t xml:space="preserve"> distribution among specialty</w:t>
            </w:r>
            <w:r w:rsidR="005822F7" w:rsidRPr="00235DBE">
              <w:rPr>
                <w:rFonts w:ascii="Arial" w:hAnsi="Arial" w:cs="Arial"/>
                <w:sz w:val="20"/>
              </w:rPr>
              <w:t xml:space="preserve"> pharmacies.</w:t>
            </w:r>
            <w:r w:rsidR="006D32FB" w:rsidRPr="00235DB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526" w:type="dxa"/>
          </w:tcPr>
          <w:p w:rsidR="00E86B76" w:rsidRPr="00235DBE" w:rsidRDefault="00E86B76" w:rsidP="00B11C70">
            <w:pPr>
              <w:rPr>
                <w:b/>
              </w:rPr>
            </w:pPr>
            <w:r w:rsidRPr="00235DBE">
              <w:rPr>
                <w:b/>
              </w:rPr>
              <w:t>Conclusion</w:t>
            </w:r>
          </w:p>
          <w:p w:rsidR="00E86B76" w:rsidRDefault="00E86B76" w:rsidP="00B11C70">
            <w:r w:rsidRPr="00235DBE">
              <w:t>Informational/Advisory</w:t>
            </w:r>
          </w:p>
        </w:tc>
      </w:tr>
    </w:tbl>
    <w:p w:rsidR="00E86B76" w:rsidRDefault="00E86B76" w:rsidP="00E8289F"/>
    <w:tbl>
      <w:tblPr>
        <w:tblStyle w:val="TableGrid"/>
        <w:tblW w:w="0" w:type="auto"/>
        <w:tblLook w:val="04A0" w:firstRow="1" w:lastRow="0" w:firstColumn="1" w:lastColumn="0" w:noHBand="0" w:noVBand="1"/>
        <w:tblCaption w:val="hATTR Amyloidosis Overview"/>
        <w:tblDescription w:val="Tasmina Hydery gave an overview about hATTR Amyloidosis."/>
      </w:tblPr>
      <w:tblGrid>
        <w:gridCol w:w="2115"/>
        <w:gridCol w:w="8319"/>
        <w:gridCol w:w="2516"/>
      </w:tblGrid>
      <w:tr w:rsidR="00C744AF" w:rsidRPr="00421B1F" w:rsidTr="006F443D">
        <w:trPr>
          <w:tblHeader/>
        </w:trPr>
        <w:tc>
          <w:tcPr>
            <w:tcW w:w="2115" w:type="dxa"/>
            <w:shd w:val="clear" w:color="auto" w:fill="000000" w:themeFill="text1"/>
          </w:tcPr>
          <w:p w:rsidR="00C744AF" w:rsidRPr="00421B1F" w:rsidRDefault="00C744AF" w:rsidP="00B11C70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319" w:type="dxa"/>
            <w:shd w:val="clear" w:color="auto" w:fill="000000" w:themeFill="text1"/>
          </w:tcPr>
          <w:p w:rsidR="00C744AF" w:rsidRPr="00421B1F" w:rsidRDefault="00C744AF" w:rsidP="00B11C70">
            <w:pPr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16" w:type="dxa"/>
            <w:shd w:val="clear" w:color="auto" w:fill="000000" w:themeFill="text1"/>
          </w:tcPr>
          <w:p w:rsidR="00C744AF" w:rsidRPr="00421B1F" w:rsidRDefault="00C744AF" w:rsidP="00B11C70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055394" w:rsidTr="00B11C70">
        <w:tc>
          <w:tcPr>
            <w:tcW w:w="2115" w:type="dxa"/>
          </w:tcPr>
          <w:p w:rsidR="00055394" w:rsidRPr="009552D3" w:rsidRDefault="00DC5BEC" w:rsidP="00055394">
            <w:pPr>
              <w:rPr>
                <w:b/>
              </w:rPr>
            </w:pPr>
            <w:proofErr w:type="spellStart"/>
            <w:r>
              <w:rPr>
                <w:color w:val="000000"/>
              </w:rPr>
              <w:t>hATTR</w:t>
            </w:r>
            <w:proofErr w:type="spellEnd"/>
            <w:r>
              <w:rPr>
                <w:color w:val="000000"/>
              </w:rPr>
              <w:t xml:space="preserve"> Amyloidosis Overview</w:t>
            </w:r>
            <w:r w:rsidRPr="009552D3">
              <w:rPr>
                <w:b/>
              </w:rPr>
              <w:t xml:space="preserve"> </w:t>
            </w:r>
          </w:p>
        </w:tc>
        <w:tc>
          <w:tcPr>
            <w:tcW w:w="8319" w:type="dxa"/>
          </w:tcPr>
          <w:p w:rsidR="00055394" w:rsidRPr="00DC5BEC" w:rsidRDefault="00DC5BEC" w:rsidP="00055394">
            <w:pPr>
              <w:contextualSpacing/>
              <w:rPr>
                <w:u w:val="single"/>
              </w:rPr>
            </w:pPr>
            <w:proofErr w:type="spellStart"/>
            <w:r w:rsidRPr="00DC5BEC">
              <w:rPr>
                <w:color w:val="000000"/>
                <w:u w:val="single"/>
              </w:rPr>
              <w:t>hATTR</w:t>
            </w:r>
            <w:proofErr w:type="spellEnd"/>
            <w:r w:rsidRPr="00DC5BEC">
              <w:rPr>
                <w:color w:val="000000"/>
                <w:u w:val="single"/>
              </w:rPr>
              <w:t xml:space="preserve"> Amyloidosis Overview</w:t>
            </w:r>
            <w:r w:rsidRPr="00DC5BEC">
              <w:rPr>
                <w:u w:val="single"/>
              </w:rPr>
              <w:t xml:space="preserve"> </w:t>
            </w:r>
            <w:r w:rsidR="00055394" w:rsidRPr="00DC5BEC">
              <w:rPr>
                <w:u w:val="single"/>
              </w:rPr>
              <w:t xml:space="preserve">given by </w:t>
            </w:r>
            <w:r w:rsidRPr="00DC5BEC">
              <w:rPr>
                <w:color w:val="000000"/>
                <w:u w:val="single"/>
              </w:rPr>
              <w:t>Tasmina Hydery</w:t>
            </w:r>
          </w:p>
          <w:p w:rsidR="00055394" w:rsidRPr="00DC5BEC" w:rsidRDefault="00DC5BEC" w:rsidP="00DC5BEC">
            <w:pPr>
              <w:pStyle w:val="Title"/>
              <w:ind w:left="720"/>
              <w:jc w:val="left"/>
            </w:pPr>
            <w:r>
              <w:rPr>
                <w:b w:val="0"/>
              </w:rPr>
              <w:t>This overview</w:t>
            </w:r>
            <w:r>
              <w:t xml:space="preserve"> </w:t>
            </w:r>
            <w:r w:rsidRPr="00215E3F">
              <w:rPr>
                <w:b w:val="0"/>
              </w:rPr>
              <w:t>is an evaluation of</w:t>
            </w:r>
            <w:r>
              <w:rPr>
                <w:b w:val="0"/>
              </w:rPr>
              <w:t xml:space="preserve"> current medical literature and </w:t>
            </w:r>
            <w:r w:rsidRPr="00215E3F">
              <w:rPr>
                <w:b w:val="0"/>
              </w:rPr>
              <w:t>provide</w:t>
            </w:r>
            <w:r w:rsidR="00996E5E">
              <w:rPr>
                <w:b w:val="0"/>
              </w:rPr>
              <w:t>s</w:t>
            </w:r>
            <w:r w:rsidRPr="00215E3F">
              <w:rPr>
                <w:b w:val="0"/>
              </w:rPr>
              <w:t xml:space="preserve"> a brief overview of select</w:t>
            </w:r>
            <w:r>
              <w:rPr>
                <w:b w:val="0"/>
              </w:rPr>
              <w:t xml:space="preserve"> newly approved and</w:t>
            </w:r>
            <w:r w:rsidRPr="00215E3F">
              <w:rPr>
                <w:b w:val="0"/>
              </w:rPr>
              <w:t xml:space="preserve"> pharmaceutical pipeline agents in late-stage development.</w:t>
            </w:r>
          </w:p>
        </w:tc>
        <w:tc>
          <w:tcPr>
            <w:tcW w:w="2516" w:type="dxa"/>
          </w:tcPr>
          <w:p w:rsidR="00055394" w:rsidRPr="00425D75" w:rsidRDefault="00055394" w:rsidP="0005539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055394" w:rsidRDefault="00055394" w:rsidP="00055394">
            <w:r>
              <w:t>Informational/Advisory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055394" w:rsidTr="00B11C70">
        <w:tc>
          <w:tcPr>
            <w:tcW w:w="2115" w:type="dxa"/>
          </w:tcPr>
          <w:p w:rsidR="00055394" w:rsidRPr="009552D3" w:rsidRDefault="00055394" w:rsidP="00055394">
            <w:pPr>
              <w:rPr>
                <w:b/>
              </w:rPr>
            </w:pPr>
            <w:r w:rsidRPr="009552D3">
              <w:rPr>
                <w:b/>
              </w:rPr>
              <w:t>Action</w:t>
            </w:r>
          </w:p>
        </w:tc>
        <w:tc>
          <w:tcPr>
            <w:tcW w:w="8319" w:type="dxa"/>
          </w:tcPr>
          <w:p w:rsidR="00055394" w:rsidRDefault="00055394" w:rsidP="00055394">
            <w:r w:rsidRPr="004B5E97">
              <w:rPr>
                <w:b/>
              </w:rPr>
              <w:t>Discussion</w:t>
            </w:r>
            <w:r>
              <w:t>:</w:t>
            </w:r>
          </w:p>
          <w:p w:rsidR="00B11C70" w:rsidRPr="007875CF" w:rsidRDefault="00996E5E" w:rsidP="00D27F0F">
            <w:pPr>
              <w:pStyle w:val="Title"/>
              <w:numPr>
                <w:ilvl w:val="0"/>
                <w:numId w:val="13"/>
              </w:numPr>
              <w:ind w:left="746"/>
              <w:jc w:val="left"/>
              <w:rPr>
                <w:b w:val="0"/>
              </w:rPr>
            </w:pPr>
            <w:r>
              <w:rPr>
                <w:b w:val="0"/>
              </w:rPr>
              <w:t>T</w:t>
            </w:r>
            <w:r w:rsidR="00B11C70" w:rsidRPr="007875CF">
              <w:rPr>
                <w:b w:val="0"/>
              </w:rPr>
              <w:t>he pathophysiology, the incidence, and staging of hATTR amyloidosis</w:t>
            </w:r>
            <w:r>
              <w:rPr>
                <w:b w:val="0"/>
              </w:rPr>
              <w:t xml:space="preserve"> was reviewed.</w:t>
            </w:r>
            <w:r w:rsidR="00B11C70" w:rsidRPr="007875CF">
              <w:rPr>
                <w:b w:val="0"/>
              </w:rPr>
              <w:t xml:space="preserve"> </w:t>
            </w:r>
          </w:p>
          <w:p w:rsidR="00B11C70" w:rsidRPr="007875CF" w:rsidRDefault="00996E5E" w:rsidP="00D27F0F">
            <w:pPr>
              <w:pStyle w:val="Title"/>
              <w:numPr>
                <w:ilvl w:val="0"/>
                <w:numId w:val="13"/>
              </w:numPr>
              <w:ind w:left="746"/>
              <w:jc w:val="left"/>
              <w:rPr>
                <w:b w:val="0"/>
              </w:rPr>
            </w:pPr>
            <w:r>
              <w:rPr>
                <w:b w:val="0"/>
              </w:rPr>
              <w:t>The</w:t>
            </w:r>
            <w:r w:rsidR="00792814">
              <w:rPr>
                <w:b w:val="0"/>
              </w:rPr>
              <w:t xml:space="preserve"> current</w:t>
            </w:r>
            <w:r w:rsidR="00B11C70" w:rsidRPr="007875CF">
              <w:rPr>
                <w:b w:val="0"/>
              </w:rPr>
              <w:t xml:space="preserve"> treatment guideline</w:t>
            </w:r>
            <w:r w:rsidR="00792814">
              <w:rPr>
                <w:b w:val="0"/>
              </w:rPr>
              <w:t>s and</w:t>
            </w:r>
            <w:r w:rsidR="00B11C70" w:rsidRPr="007875CF">
              <w:rPr>
                <w:b w:val="0"/>
              </w:rPr>
              <w:t xml:space="preserve"> recommendations for polyneuropathy of hATTR</w:t>
            </w:r>
            <w:r>
              <w:rPr>
                <w:b w:val="0"/>
              </w:rPr>
              <w:t xml:space="preserve"> was outlined.</w:t>
            </w:r>
            <w:r w:rsidR="00B11C70" w:rsidRPr="007875CF">
              <w:rPr>
                <w:b w:val="0"/>
              </w:rPr>
              <w:t xml:space="preserve"> </w:t>
            </w:r>
          </w:p>
          <w:p w:rsidR="00B11C70" w:rsidRPr="007875CF" w:rsidRDefault="00996E5E" w:rsidP="00D27F0F">
            <w:pPr>
              <w:pStyle w:val="Title"/>
              <w:numPr>
                <w:ilvl w:val="0"/>
                <w:numId w:val="13"/>
              </w:numPr>
              <w:ind w:left="746"/>
              <w:jc w:val="left"/>
              <w:rPr>
                <w:b w:val="0"/>
              </w:rPr>
            </w:pPr>
            <w:r>
              <w:rPr>
                <w:b w:val="0"/>
              </w:rPr>
              <w:t>P</w:t>
            </w:r>
            <w:r w:rsidR="00B11C70" w:rsidRPr="007875CF">
              <w:rPr>
                <w:b w:val="0"/>
              </w:rPr>
              <w:t>hase III clinical trial data for Onpattro (patisiran) and Tegsedi (inotersen)</w:t>
            </w:r>
            <w:r>
              <w:rPr>
                <w:b w:val="0"/>
              </w:rPr>
              <w:t>, was evaluated.</w:t>
            </w:r>
          </w:p>
          <w:p w:rsidR="00B11C70" w:rsidRPr="007875CF" w:rsidRDefault="00996E5E" w:rsidP="00D27F0F">
            <w:pPr>
              <w:pStyle w:val="Title"/>
              <w:numPr>
                <w:ilvl w:val="0"/>
                <w:numId w:val="13"/>
              </w:numPr>
              <w:ind w:left="746"/>
              <w:jc w:val="left"/>
              <w:rPr>
                <w:b w:val="0"/>
              </w:rPr>
            </w:pPr>
            <w:r>
              <w:rPr>
                <w:b w:val="0"/>
              </w:rPr>
              <w:t>T</w:t>
            </w:r>
            <w:r w:rsidR="00B11C70" w:rsidRPr="007875CF">
              <w:rPr>
                <w:b w:val="0"/>
              </w:rPr>
              <w:t xml:space="preserve">he cost for Onpattro (patisiran) and Tegsedi (inotersen) with </w:t>
            </w:r>
            <w:r w:rsidR="00792814">
              <w:rPr>
                <w:b w:val="0"/>
              </w:rPr>
              <w:t>the Institute for Clinical and Economic Revew’s (</w:t>
            </w:r>
            <w:r w:rsidR="00B11C70" w:rsidRPr="007875CF">
              <w:rPr>
                <w:b w:val="0"/>
              </w:rPr>
              <w:t>ICER</w:t>
            </w:r>
            <w:r w:rsidR="00792814">
              <w:rPr>
                <w:b w:val="0"/>
              </w:rPr>
              <w:t>)</w:t>
            </w:r>
            <w:r w:rsidR="00B11C70" w:rsidRPr="007875CF">
              <w:rPr>
                <w:b w:val="0"/>
              </w:rPr>
              <w:t xml:space="preserve"> value-based price benchmarks</w:t>
            </w:r>
            <w:r>
              <w:rPr>
                <w:b w:val="0"/>
              </w:rPr>
              <w:t xml:space="preserve"> was compared.</w:t>
            </w:r>
          </w:p>
          <w:p w:rsidR="00B11C70" w:rsidRPr="007875CF" w:rsidRDefault="00996E5E" w:rsidP="00D27F0F">
            <w:pPr>
              <w:pStyle w:val="Title"/>
              <w:numPr>
                <w:ilvl w:val="0"/>
                <w:numId w:val="13"/>
              </w:numPr>
              <w:ind w:left="746"/>
              <w:jc w:val="left"/>
              <w:rPr>
                <w:b w:val="0"/>
              </w:rPr>
            </w:pPr>
            <w:proofErr w:type="gramStart"/>
            <w:r>
              <w:rPr>
                <w:b w:val="0"/>
              </w:rPr>
              <w:t>P</w:t>
            </w:r>
            <w:r w:rsidR="00B11C70" w:rsidRPr="007875CF">
              <w:rPr>
                <w:b w:val="0"/>
              </w:rPr>
              <w:t>ipeline treatment options for hATTR amyloidosis</w:t>
            </w:r>
            <w:r>
              <w:rPr>
                <w:b w:val="0"/>
              </w:rPr>
              <w:t xml:space="preserve"> was</w:t>
            </w:r>
            <w:proofErr w:type="gramEnd"/>
            <w:r>
              <w:rPr>
                <w:b w:val="0"/>
              </w:rPr>
              <w:t xml:space="preserve"> identified.</w:t>
            </w:r>
          </w:p>
          <w:p w:rsidR="004B5E97" w:rsidRDefault="004B5E97" w:rsidP="004B5E97">
            <w:pPr>
              <w:pStyle w:val="Title"/>
              <w:jc w:val="left"/>
            </w:pPr>
            <w:r>
              <w:t>Recommendations:</w:t>
            </w:r>
          </w:p>
          <w:p w:rsidR="00792814" w:rsidRPr="00792814" w:rsidRDefault="00B11C70" w:rsidP="00792814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</w:rPr>
            </w:pPr>
            <w:r w:rsidRPr="007875CF">
              <w:rPr>
                <w:b w:val="0"/>
              </w:rPr>
              <w:t>hATTR amyloidosis is a rare, progressive, multi-system illness</w:t>
            </w:r>
            <w:r w:rsidR="00792814">
              <w:rPr>
                <w:b w:val="0"/>
              </w:rPr>
              <w:t xml:space="preserve"> where m</w:t>
            </w:r>
            <w:r w:rsidRPr="00792814">
              <w:rPr>
                <w:b w:val="0"/>
              </w:rPr>
              <w:t>any patients are misdiagnosed or underdiagnosed</w:t>
            </w:r>
            <w:r w:rsidR="00792814">
              <w:rPr>
                <w:b w:val="0"/>
              </w:rPr>
              <w:t>, and h</w:t>
            </w:r>
            <w:r w:rsidR="00792814" w:rsidRPr="007875CF">
              <w:rPr>
                <w:b w:val="0"/>
              </w:rPr>
              <w:t>istorically, treatment options for the polyneuropathy-predominant disease have been limited</w:t>
            </w:r>
            <w:r w:rsidR="00792814">
              <w:rPr>
                <w:b w:val="0"/>
              </w:rPr>
              <w:t>.</w:t>
            </w:r>
          </w:p>
          <w:p w:rsidR="00B11C70" w:rsidRPr="007875CF" w:rsidRDefault="00B11C70" w:rsidP="00D27F0F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</w:rPr>
            </w:pPr>
            <w:r w:rsidRPr="007875CF">
              <w:rPr>
                <w:b w:val="0"/>
              </w:rPr>
              <w:t>In clinical trials, Onpattro (patisiran) and Tegsedi (inotersen) demonstrated improvements in neuropathy impairment and quality of life compared to placebo</w:t>
            </w:r>
            <w:r w:rsidR="00792814">
              <w:rPr>
                <w:b w:val="0"/>
              </w:rPr>
              <w:t>.</w:t>
            </w:r>
          </w:p>
          <w:p w:rsidR="00B11C70" w:rsidRPr="007875CF" w:rsidRDefault="00B11C70" w:rsidP="00D27F0F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</w:rPr>
            </w:pPr>
            <w:r w:rsidRPr="007875CF">
              <w:rPr>
                <w:b w:val="0"/>
              </w:rPr>
              <w:t>Onpattro (patisiran) and Tegsedi are currently under review and pending addition to the MassHealth Drug List</w:t>
            </w:r>
            <w:r w:rsidR="00670F3C">
              <w:rPr>
                <w:b w:val="0"/>
              </w:rPr>
              <w:t>.</w:t>
            </w:r>
          </w:p>
          <w:p w:rsidR="00055394" w:rsidRDefault="004B5E97" w:rsidP="004B5E97">
            <w:pPr>
              <w:rPr>
                <w:b/>
              </w:rPr>
            </w:pPr>
            <w:r>
              <w:rPr>
                <w:b/>
              </w:rPr>
              <w:t>Questions:</w:t>
            </w:r>
          </w:p>
          <w:p w:rsidR="00E8209E" w:rsidRPr="00792814" w:rsidRDefault="00E8209E" w:rsidP="0079281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</w:rPr>
            </w:pPr>
            <w:r w:rsidRPr="00792814">
              <w:rPr>
                <w:rFonts w:ascii="Arial" w:hAnsi="Arial" w:cs="Arial"/>
                <w:sz w:val="20"/>
              </w:rPr>
              <w:t xml:space="preserve">A member of the </w:t>
            </w:r>
            <w:r w:rsidR="009178D4">
              <w:rPr>
                <w:rFonts w:ascii="Arial" w:hAnsi="Arial" w:cs="Arial"/>
                <w:sz w:val="20"/>
              </w:rPr>
              <w:t>B</w:t>
            </w:r>
            <w:r w:rsidRPr="00792814">
              <w:rPr>
                <w:rFonts w:ascii="Arial" w:hAnsi="Arial" w:cs="Arial"/>
                <w:sz w:val="20"/>
              </w:rPr>
              <w:t xml:space="preserve">oard inquired </w:t>
            </w:r>
            <w:r w:rsidR="003769C9" w:rsidRPr="00792814">
              <w:rPr>
                <w:rFonts w:ascii="Arial" w:hAnsi="Arial" w:cs="Arial"/>
                <w:sz w:val="20"/>
              </w:rPr>
              <w:t xml:space="preserve">if there </w:t>
            </w:r>
            <w:r w:rsidR="00381F94">
              <w:rPr>
                <w:rFonts w:ascii="Arial" w:hAnsi="Arial" w:cs="Arial"/>
                <w:sz w:val="20"/>
              </w:rPr>
              <w:t>is</w:t>
            </w:r>
            <w:r w:rsidR="003769C9" w:rsidRPr="00792814">
              <w:rPr>
                <w:rFonts w:ascii="Arial" w:hAnsi="Arial" w:cs="Arial"/>
                <w:sz w:val="20"/>
              </w:rPr>
              <w:t xml:space="preserve"> a known number of people who have this </w:t>
            </w:r>
            <w:r w:rsidR="00792814" w:rsidRPr="00792814">
              <w:rPr>
                <w:rFonts w:ascii="Arial" w:hAnsi="Arial" w:cs="Arial"/>
                <w:sz w:val="20"/>
              </w:rPr>
              <w:t>disorder.</w:t>
            </w:r>
            <w:r w:rsidR="00381F94">
              <w:rPr>
                <w:rFonts w:ascii="Arial" w:hAnsi="Arial" w:cs="Arial"/>
                <w:sz w:val="20"/>
              </w:rPr>
              <w:t xml:space="preserve"> T</w:t>
            </w:r>
            <w:r w:rsidR="003769C9" w:rsidRPr="00792814">
              <w:rPr>
                <w:rFonts w:ascii="Arial" w:hAnsi="Arial" w:cs="Arial"/>
                <w:sz w:val="20"/>
              </w:rPr>
              <w:t xml:space="preserve">here </w:t>
            </w:r>
            <w:r w:rsidR="00381F94">
              <w:rPr>
                <w:rFonts w:ascii="Arial" w:hAnsi="Arial" w:cs="Arial"/>
                <w:sz w:val="20"/>
              </w:rPr>
              <w:t>i</w:t>
            </w:r>
            <w:r w:rsidR="003769C9" w:rsidRPr="00792814">
              <w:rPr>
                <w:rFonts w:ascii="Arial" w:hAnsi="Arial" w:cs="Arial"/>
                <w:sz w:val="20"/>
              </w:rPr>
              <w:t>s no know</w:t>
            </w:r>
            <w:r w:rsidR="00792814" w:rsidRPr="00792814">
              <w:rPr>
                <w:rFonts w:ascii="Arial" w:hAnsi="Arial" w:cs="Arial"/>
                <w:sz w:val="20"/>
              </w:rPr>
              <w:t>n</w:t>
            </w:r>
            <w:r w:rsidR="003769C9" w:rsidRPr="00792814">
              <w:rPr>
                <w:rFonts w:ascii="Arial" w:hAnsi="Arial" w:cs="Arial"/>
                <w:sz w:val="20"/>
              </w:rPr>
              <w:t xml:space="preserve"> number at this time </w:t>
            </w:r>
            <w:r w:rsidR="00792814" w:rsidRPr="00792814">
              <w:rPr>
                <w:rFonts w:ascii="Arial" w:hAnsi="Arial" w:cs="Arial"/>
                <w:sz w:val="20"/>
              </w:rPr>
              <w:t>since</w:t>
            </w:r>
            <w:r w:rsidR="003769C9" w:rsidRPr="00792814">
              <w:rPr>
                <w:rFonts w:ascii="Arial" w:hAnsi="Arial" w:cs="Arial"/>
                <w:sz w:val="20"/>
              </w:rPr>
              <w:t xml:space="preserve"> there is no current ICD-10 code</w:t>
            </w:r>
            <w:r w:rsidR="00381F94">
              <w:rPr>
                <w:rFonts w:ascii="Arial" w:hAnsi="Arial" w:cs="Arial"/>
                <w:sz w:val="20"/>
              </w:rPr>
              <w:t>.</w:t>
            </w:r>
            <w:r w:rsidR="003769C9" w:rsidRPr="00792814">
              <w:rPr>
                <w:rFonts w:ascii="Arial" w:hAnsi="Arial" w:cs="Arial"/>
                <w:sz w:val="20"/>
              </w:rPr>
              <w:t xml:space="preserve"> </w:t>
            </w:r>
            <w:r w:rsidR="00381F94">
              <w:rPr>
                <w:rFonts w:ascii="Arial" w:hAnsi="Arial" w:cs="Arial"/>
                <w:sz w:val="20"/>
              </w:rPr>
              <w:t>T</w:t>
            </w:r>
            <w:r w:rsidR="003769C9" w:rsidRPr="00792814">
              <w:rPr>
                <w:rFonts w:ascii="Arial" w:hAnsi="Arial" w:cs="Arial"/>
                <w:sz w:val="20"/>
              </w:rPr>
              <w:t>he current prediction made</w:t>
            </w:r>
            <w:r w:rsidR="00381F94">
              <w:rPr>
                <w:rFonts w:ascii="Arial" w:hAnsi="Arial" w:cs="Arial"/>
                <w:sz w:val="20"/>
              </w:rPr>
              <w:t xml:space="preserve"> by</w:t>
            </w:r>
            <w:r w:rsidR="003769C9" w:rsidRPr="00792814">
              <w:rPr>
                <w:rFonts w:ascii="Arial" w:hAnsi="Arial" w:cs="Arial"/>
                <w:sz w:val="20"/>
              </w:rPr>
              <w:t xml:space="preserve"> the pipeline team was </w:t>
            </w:r>
            <w:r w:rsidR="00670F3C">
              <w:rPr>
                <w:rFonts w:ascii="Arial" w:hAnsi="Arial" w:cs="Arial"/>
                <w:sz w:val="20"/>
              </w:rPr>
              <w:t>one</w:t>
            </w:r>
            <w:r w:rsidR="003769C9" w:rsidRPr="00792814">
              <w:rPr>
                <w:rFonts w:ascii="Arial" w:hAnsi="Arial" w:cs="Arial"/>
                <w:sz w:val="20"/>
              </w:rPr>
              <w:t>-</w:t>
            </w:r>
            <w:r w:rsidR="00670F3C">
              <w:rPr>
                <w:rFonts w:ascii="Arial" w:hAnsi="Arial" w:cs="Arial"/>
                <w:sz w:val="20"/>
              </w:rPr>
              <w:t>three</w:t>
            </w:r>
            <w:r w:rsidR="003769C9" w:rsidRPr="00792814">
              <w:rPr>
                <w:rFonts w:ascii="Arial" w:hAnsi="Arial" w:cs="Arial"/>
                <w:sz w:val="20"/>
              </w:rPr>
              <w:t xml:space="preserve"> members. </w:t>
            </w:r>
          </w:p>
          <w:p w:rsidR="00906E95" w:rsidRPr="00906E95" w:rsidRDefault="003769C9" w:rsidP="00D27F0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A member </w:t>
            </w:r>
            <w:r w:rsidR="00792814">
              <w:rPr>
                <w:rFonts w:ascii="Arial" w:hAnsi="Arial" w:cs="Arial"/>
                <w:sz w:val="20"/>
              </w:rPr>
              <w:t xml:space="preserve">or the </w:t>
            </w:r>
            <w:r w:rsidR="009178D4">
              <w:rPr>
                <w:rFonts w:ascii="Arial" w:hAnsi="Arial" w:cs="Arial"/>
                <w:sz w:val="20"/>
              </w:rPr>
              <w:t>B</w:t>
            </w:r>
            <w:r w:rsidR="00792814">
              <w:rPr>
                <w:rFonts w:ascii="Arial" w:hAnsi="Arial" w:cs="Arial"/>
                <w:sz w:val="20"/>
              </w:rPr>
              <w:t xml:space="preserve">oard </w:t>
            </w:r>
            <w:r>
              <w:rPr>
                <w:rFonts w:ascii="Arial" w:hAnsi="Arial" w:cs="Arial"/>
                <w:sz w:val="20"/>
              </w:rPr>
              <w:t>stated there is a code for Amyloidosis</w:t>
            </w:r>
            <w:r w:rsidR="00792814">
              <w:rPr>
                <w:rFonts w:ascii="Arial" w:hAnsi="Arial" w:cs="Arial"/>
                <w:sz w:val="20"/>
              </w:rPr>
              <w:t>. It was agreed to further research this</w:t>
            </w:r>
            <w:r w:rsidR="00906E95">
              <w:rPr>
                <w:rFonts w:ascii="Arial" w:hAnsi="Arial" w:cs="Arial"/>
                <w:sz w:val="20"/>
              </w:rPr>
              <w:t xml:space="preserve">. </w:t>
            </w:r>
          </w:p>
          <w:p w:rsidR="003769C9" w:rsidRPr="00906E95" w:rsidRDefault="00906E95" w:rsidP="00826EB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A </w:t>
            </w:r>
            <w:r w:rsidR="009178D4">
              <w:rPr>
                <w:rFonts w:ascii="Arial" w:hAnsi="Arial" w:cs="Arial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>oard member inquired about the Neuropathy improvements score that was primarily of pain relief</w:t>
            </w:r>
            <w:r w:rsidR="00792814">
              <w:rPr>
                <w:rFonts w:ascii="Arial" w:hAnsi="Arial" w:cs="Arial"/>
                <w:sz w:val="20"/>
              </w:rPr>
              <w:t xml:space="preserve">. </w:t>
            </w:r>
            <w:r w:rsidR="00826EB8">
              <w:rPr>
                <w:rFonts w:ascii="Arial" w:hAnsi="Arial" w:cs="Arial"/>
                <w:sz w:val="20"/>
              </w:rPr>
              <w:t xml:space="preserve">It was noted that the neuropathy impairment score looks at motor sensory and autopneumatic neuropathies as it specifically measures impairment on the nerves. </w:t>
            </w:r>
          </w:p>
          <w:p w:rsidR="007B2CDC" w:rsidRPr="00826EB8" w:rsidRDefault="007B2CDC" w:rsidP="00826EB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A </w:t>
            </w:r>
            <w:r w:rsidR="009178D4">
              <w:rPr>
                <w:rFonts w:ascii="Arial" w:hAnsi="Arial" w:cs="Arial"/>
                <w:sz w:val="20"/>
              </w:rPr>
              <w:t>B</w:t>
            </w:r>
            <w:r w:rsidR="00826EB8" w:rsidRPr="00826EB8">
              <w:rPr>
                <w:rFonts w:ascii="Arial" w:hAnsi="Arial" w:cs="Arial"/>
                <w:sz w:val="20"/>
              </w:rPr>
              <w:t xml:space="preserve">oard </w:t>
            </w:r>
            <w:r w:rsidRPr="00826EB8">
              <w:rPr>
                <w:rFonts w:ascii="Arial" w:hAnsi="Arial" w:cs="Arial"/>
                <w:sz w:val="20"/>
              </w:rPr>
              <w:t xml:space="preserve">member </w:t>
            </w:r>
            <w:r w:rsidR="00826EB8" w:rsidRPr="00826EB8">
              <w:rPr>
                <w:rFonts w:ascii="Arial" w:hAnsi="Arial" w:cs="Arial"/>
                <w:sz w:val="20"/>
              </w:rPr>
              <w:t>noted that</w:t>
            </w:r>
            <w:r w:rsidRPr="00826EB8">
              <w:rPr>
                <w:rFonts w:ascii="Arial" w:hAnsi="Arial" w:cs="Arial"/>
                <w:sz w:val="20"/>
              </w:rPr>
              <w:t xml:space="preserve"> the important </w:t>
            </w:r>
            <w:r w:rsidR="00826EB8" w:rsidRPr="00826EB8">
              <w:rPr>
                <w:rFonts w:ascii="Arial" w:hAnsi="Arial" w:cs="Arial"/>
                <w:sz w:val="20"/>
              </w:rPr>
              <w:t xml:space="preserve">point </w:t>
            </w:r>
            <w:r w:rsidRPr="00826EB8">
              <w:rPr>
                <w:rFonts w:ascii="Arial" w:hAnsi="Arial" w:cs="Arial"/>
                <w:sz w:val="20"/>
              </w:rPr>
              <w:t xml:space="preserve">is that 50% of the patients in both trials of these drugs </w:t>
            </w:r>
            <w:r w:rsidR="00381F94">
              <w:rPr>
                <w:rFonts w:ascii="Arial" w:hAnsi="Arial" w:cs="Arial"/>
                <w:sz w:val="20"/>
              </w:rPr>
              <w:t>experienced improvement in the</w:t>
            </w:r>
            <w:r w:rsidRPr="00826EB8">
              <w:rPr>
                <w:rFonts w:ascii="Arial" w:hAnsi="Arial" w:cs="Arial"/>
                <w:sz w:val="20"/>
              </w:rPr>
              <w:t xml:space="preserve"> quality of life score</w:t>
            </w:r>
            <w:r w:rsidR="00826EB8" w:rsidRPr="00826EB8">
              <w:rPr>
                <w:rFonts w:ascii="Arial" w:hAnsi="Arial" w:cs="Arial"/>
                <w:sz w:val="20"/>
              </w:rPr>
              <w:t>.</w:t>
            </w:r>
            <w:r w:rsidRPr="00826EB8">
              <w:rPr>
                <w:rFonts w:ascii="Arial" w:hAnsi="Arial" w:cs="Arial"/>
                <w:sz w:val="20"/>
              </w:rPr>
              <w:t xml:space="preserve"> </w:t>
            </w:r>
            <w:r w:rsidR="00826EB8" w:rsidRPr="00826EB8">
              <w:rPr>
                <w:rFonts w:ascii="Arial" w:hAnsi="Arial" w:cs="Arial"/>
                <w:sz w:val="20"/>
              </w:rPr>
              <w:t>It was noted th</w:t>
            </w:r>
            <w:r w:rsidR="00826EB8">
              <w:rPr>
                <w:rFonts w:ascii="Arial" w:hAnsi="Arial" w:cs="Arial"/>
                <w:sz w:val="20"/>
              </w:rPr>
              <w:t>at</w:t>
            </w:r>
            <w:r w:rsidR="00826EB8" w:rsidRPr="00826EB8">
              <w:rPr>
                <w:rFonts w:ascii="Arial" w:hAnsi="Arial" w:cs="Arial"/>
                <w:sz w:val="20"/>
              </w:rPr>
              <w:t xml:space="preserve"> </w:t>
            </w:r>
            <w:r w:rsidRPr="00826EB8">
              <w:rPr>
                <w:rFonts w:ascii="Arial" w:hAnsi="Arial" w:cs="Arial"/>
                <w:sz w:val="20"/>
              </w:rPr>
              <w:t xml:space="preserve">the analysis </w:t>
            </w:r>
            <w:r w:rsidR="00381F94">
              <w:rPr>
                <w:rFonts w:ascii="Arial" w:hAnsi="Arial" w:cs="Arial"/>
                <w:sz w:val="20"/>
              </w:rPr>
              <w:t>was</w:t>
            </w:r>
            <w:r w:rsidRPr="00826EB8">
              <w:rPr>
                <w:rFonts w:ascii="Arial" w:hAnsi="Arial" w:cs="Arial"/>
                <w:sz w:val="20"/>
              </w:rPr>
              <w:t xml:space="preserve"> focus</w:t>
            </w:r>
            <w:r w:rsidR="00381F94">
              <w:rPr>
                <w:rFonts w:ascii="Arial" w:hAnsi="Arial" w:cs="Arial"/>
                <w:sz w:val="20"/>
              </w:rPr>
              <w:t>ed on</w:t>
            </w:r>
            <w:r w:rsidRPr="00826EB8">
              <w:rPr>
                <w:rFonts w:ascii="Arial" w:hAnsi="Arial" w:cs="Arial"/>
                <w:sz w:val="20"/>
              </w:rPr>
              <w:t xml:space="preserve"> the primary end point, which change</w:t>
            </w:r>
            <w:r w:rsidR="00381F94">
              <w:rPr>
                <w:rFonts w:ascii="Arial" w:hAnsi="Arial" w:cs="Arial"/>
                <w:sz w:val="20"/>
              </w:rPr>
              <w:t>d</w:t>
            </w:r>
            <w:r w:rsidRPr="00826EB8">
              <w:rPr>
                <w:rFonts w:ascii="Arial" w:hAnsi="Arial" w:cs="Arial"/>
                <w:sz w:val="20"/>
              </w:rPr>
              <w:t xml:space="preserve"> from base line to mNIS+7</w:t>
            </w:r>
            <w:r w:rsidR="00F63B06" w:rsidRPr="00826EB8">
              <w:rPr>
                <w:rFonts w:ascii="Arial" w:hAnsi="Arial" w:cs="Arial"/>
                <w:sz w:val="20"/>
              </w:rPr>
              <w:t xml:space="preserve">. </w:t>
            </w:r>
          </w:p>
          <w:p w:rsidR="00BE1F08" w:rsidRPr="0009009D" w:rsidRDefault="00F63B06" w:rsidP="00A2374E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A </w:t>
            </w:r>
            <w:r w:rsidR="009178D4">
              <w:rPr>
                <w:rFonts w:ascii="Arial" w:hAnsi="Arial" w:cs="Arial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>oard member inquired if there may be a clinical trial to study the progression of stages</w:t>
            </w:r>
            <w:r w:rsidR="00826EB8">
              <w:rPr>
                <w:rFonts w:ascii="Arial" w:hAnsi="Arial" w:cs="Arial"/>
                <w:sz w:val="20"/>
              </w:rPr>
              <w:t xml:space="preserve">. It was noted that there was an extension study that is being conducted for </w:t>
            </w:r>
            <w:r w:rsidR="00826EB8" w:rsidRPr="00BE1F08">
              <w:rPr>
                <w:rFonts w:ascii="Arial" w:hAnsi="Arial" w:cs="Arial"/>
                <w:color w:val="000000"/>
                <w:sz w:val="20"/>
              </w:rPr>
              <w:t>patisiran</w:t>
            </w:r>
            <w:r w:rsidR="00826EB8">
              <w:rPr>
                <w:rFonts w:ascii="Arial" w:hAnsi="Arial" w:cs="Arial"/>
                <w:color w:val="000000"/>
                <w:sz w:val="20"/>
              </w:rPr>
              <w:t xml:space="preserve">, and also studies being conducted for </w:t>
            </w:r>
            <w:r w:rsidR="00381F94">
              <w:rPr>
                <w:rFonts w:ascii="Arial" w:hAnsi="Arial" w:cs="Arial"/>
                <w:color w:val="000000"/>
                <w:sz w:val="20"/>
              </w:rPr>
              <w:t xml:space="preserve">other </w:t>
            </w:r>
            <w:r w:rsidR="00826EB8">
              <w:rPr>
                <w:rFonts w:ascii="Arial" w:hAnsi="Arial" w:cs="Arial"/>
                <w:color w:val="000000"/>
                <w:sz w:val="20"/>
              </w:rPr>
              <w:t>endpoints, such as cardiac endpoints.</w:t>
            </w:r>
          </w:p>
        </w:tc>
        <w:tc>
          <w:tcPr>
            <w:tcW w:w="2516" w:type="dxa"/>
          </w:tcPr>
          <w:p w:rsidR="00055394" w:rsidRPr="009A59E5" w:rsidRDefault="00055394" w:rsidP="00055394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:rsidR="00055394" w:rsidRPr="00760FE3" w:rsidRDefault="00055394" w:rsidP="000647C1">
            <w:pPr>
              <w:rPr>
                <w:b/>
                <w:u w:val="single"/>
              </w:rPr>
            </w:pPr>
            <w:r w:rsidRPr="009A59E5">
              <w:t>Informational</w:t>
            </w:r>
            <w:r>
              <w:t>/Advisory</w:t>
            </w:r>
          </w:p>
        </w:tc>
      </w:tr>
    </w:tbl>
    <w:p w:rsidR="00665F41" w:rsidRDefault="00665F41" w:rsidP="00E8289F"/>
    <w:tbl>
      <w:tblPr>
        <w:tblStyle w:val="TableGrid"/>
        <w:tblpPr w:leftFromText="180" w:rightFromText="180" w:vertAnchor="text" w:horzAnchor="margin" w:tblpY="613"/>
        <w:tblW w:w="0" w:type="auto"/>
        <w:tblLook w:val="04A0" w:firstRow="1" w:lastRow="0" w:firstColumn="1" w:lastColumn="0" w:noHBand="0" w:noVBand="1"/>
        <w:tblCaption w:val="Updates by Mark Tesell"/>
        <w:tblDescription w:val="Respiratory Illness Updates: Influenza/Respiratory Synctial Virus"/>
      </w:tblPr>
      <w:tblGrid>
        <w:gridCol w:w="2115"/>
        <w:gridCol w:w="8319"/>
        <w:gridCol w:w="2516"/>
      </w:tblGrid>
      <w:tr w:rsidR="004C3430" w:rsidRPr="00421B1F" w:rsidTr="006F443D">
        <w:trPr>
          <w:tblHeader/>
        </w:trPr>
        <w:tc>
          <w:tcPr>
            <w:tcW w:w="2115" w:type="dxa"/>
            <w:shd w:val="clear" w:color="auto" w:fill="000000" w:themeFill="text1"/>
          </w:tcPr>
          <w:p w:rsidR="004C3430" w:rsidRPr="00421B1F" w:rsidRDefault="004C3430" w:rsidP="004C3430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319" w:type="dxa"/>
            <w:shd w:val="clear" w:color="auto" w:fill="000000" w:themeFill="text1"/>
          </w:tcPr>
          <w:p w:rsidR="004C3430" w:rsidRPr="00421B1F" w:rsidRDefault="004C3430" w:rsidP="004C3430">
            <w:pPr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16" w:type="dxa"/>
            <w:shd w:val="clear" w:color="auto" w:fill="000000" w:themeFill="text1"/>
          </w:tcPr>
          <w:p w:rsidR="004C3430" w:rsidRPr="00421B1F" w:rsidRDefault="004C3430" w:rsidP="004C3430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4C3430" w:rsidTr="004C3430">
        <w:tc>
          <w:tcPr>
            <w:tcW w:w="2115" w:type="dxa"/>
          </w:tcPr>
          <w:p w:rsidR="004C3430" w:rsidRPr="009552D3" w:rsidRDefault="000F5FC0" w:rsidP="000F5FC0">
            <w:pPr>
              <w:rPr>
                <w:b/>
              </w:rPr>
            </w:pPr>
            <w:r>
              <w:t xml:space="preserve">Seasonal Respiratory Illness Updates: </w:t>
            </w:r>
            <w:r w:rsidRPr="00E80985">
              <w:t>Influenza/Respiratory</w:t>
            </w:r>
            <w:r>
              <w:t xml:space="preserve"> </w:t>
            </w:r>
            <w:r w:rsidRPr="00E80985">
              <w:rPr>
                <w:rStyle w:val="st1"/>
                <w:lang w:val="en"/>
              </w:rPr>
              <w:t>syncytial virus</w:t>
            </w:r>
          </w:p>
        </w:tc>
        <w:tc>
          <w:tcPr>
            <w:tcW w:w="8319" w:type="dxa"/>
          </w:tcPr>
          <w:p w:rsidR="004C3430" w:rsidRPr="0009009D" w:rsidRDefault="000F5FC0" w:rsidP="004C3430">
            <w:pPr>
              <w:contextualSpacing/>
              <w:rPr>
                <w:u w:val="single"/>
              </w:rPr>
            </w:pPr>
            <w:r w:rsidRPr="0009009D">
              <w:rPr>
                <w:u w:val="single"/>
              </w:rPr>
              <w:t xml:space="preserve">Seasonal Respiratory Illness Updates: Influenza/Respiratory </w:t>
            </w:r>
            <w:r w:rsidR="00826EB8" w:rsidRPr="0009009D">
              <w:rPr>
                <w:u w:val="single"/>
              </w:rPr>
              <w:t>S</w:t>
            </w:r>
            <w:r w:rsidRPr="0009009D">
              <w:rPr>
                <w:rStyle w:val="st1"/>
                <w:u w:val="single"/>
                <w:lang w:val="en"/>
              </w:rPr>
              <w:t xml:space="preserve">yncytial </w:t>
            </w:r>
            <w:r w:rsidR="00826EB8" w:rsidRPr="0009009D">
              <w:rPr>
                <w:rStyle w:val="st1"/>
                <w:u w:val="single"/>
                <w:lang w:val="en"/>
              </w:rPr>
              <w:t>V</w:t>
            </w:r>
            <w:r w:rsidRPr="0009009D">
              <w:rPr>
                <w:rStyle w:val="st1"/>
                <w:u w:val="single"/>
                <w:lang w:val="en"/>
              </w:rPr>
              <w:t>irus</w:t>
            </w:r>
            <w:r w:rsidRPr="0009009D">
              <w:rPr>
                <w:u w:val="single"/>
              </w:rPr>
              <w:t xml:space="preserve"> </w:t>
            </w:r>
            <w:r w:rsidR="004C3430" w:rsidRPr="0009009D">
              <w:rPr>
                <w:u w:val="single"/>
              </w:rPr>
              <w:t xml:space="preserve">given by </w:t>
            </w:r>
            <w:r w:rsidRPr="0009009D">
              <w:rPr>
                <w:u w:val="single"/>
              </w:rPr>
              <w:t>Mark Tesell</w:t>
            </w:r>
          </w:p>
          <w:p w:rsidR="004C3430" w:rsidRPr="00055394" w:rsidRDefault="000F5FC0" w:rsidP="000647C1">
            <w:pPr>
              <w:pStyle w:val="ListParagraph"/>
              <w:ind w:left="765"/>
              <w:rPr>
                <w:b/>
              </w:rPr>
            </w:pPr>
            <w:r w:rsidRPr="000F5FC0">
              <w:rPr>
                <w:rFonts w:ascii="Arial" w:hAnsi="Arial" w:cs="Arial"/>
                <w:bCs/>
                <w:sz w:val="20"/>
              </w:rPr>
              <w:t xml:space="preserve">This overview </w:t>
            </w:r>
            <w:r w:rsidRPr="000F5FC0">
              <w:rPr>
                <w:rFonts w:ascii="Arial" w:hAnsi="Arial" w:cs="Arial"/>
                <w:sz w:val="20"/>
              </w:rPr>
              <w:t>is an evaluation of current medical literature and provide</w:t>
            </w:r>
            <w:r w:rsidR="00670F3C">
              <w:rPr>
                <w:rFonts w:ascii="Arial" w:hAnsi="Arial" w:cs="Arial"/>
                <w:sz w:val="20"/>
              </w:rPr>
              <w:t>s</w:t>
            </w:r>
            <w:r w:rsidRPr="000F5FC0">
              <w:rPr>
                <w:rFonts w:ascii="Arial" w:hAnsi="Arial" w:cs="Arial"/>
                <w:sz w:val="20"/>
              </w:rPr>
              <w:t xml:space="preserve"> a brief overview of new guideline recommendations in this disease state.</w:t>
            </w:r>
          </w:p>
        </w:tc>
        <w:tc>
          <w:tcPr>
            <w:tcW w:w="2516" w:type="dxa"/>
          </w:tcPr>
          <w:p w:rsidR="004C3430" w:rsidRPr="00425D75" w:rsidRDefault="004C3430" w:rsidP="004C3430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4C3430" w:rsidRDefault="004C3430" w:rsidP="004C3430">
            <w:r>
              <w:t>Informational/Advisory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940BEE" w:rsidTr="004C3430">
        <w:tc>
          <w:tcPr>
            <w:tcW w:w="2115" w:type="dxa"/>
          </w:tcPr>
          <w:p w:rsidR="00940BEE" w:rsidRPr="009552D3" w:rsidRDefault="00940BEE" w:rsidP="00940BEE">
            <w:pPr>
              <w:rPr>
                <w:b/>
              </w:rPr>
            </w:pPr>
            <w:r w:rsidRPr="009552D3">
              <w:rPr>
                <w:b/>
              </w:rPr>
              <w:t>Action</w:t>
            </w:r>
          </w:p>
        </w:tc>
        <w:tc>
          <w:tcPr>
            <w:tcW w:w="8319" w:type="dxa"/>
          </w:tcPr>
          <w:p w:rsidR="00940BEE" w:rsidRDefault="00940BEE" w:rsidP="00940BEE">
            <w:r w:rsidRPr="004B5E97">
              <w:rPr>
                <w:b/>
              </w:rPr>
              <w:t>Discussion</w:t>
            </w:r>
            <w:r>
              <w:t>:</w:t>
            </w:r>
          </w:p>
          <w:p w:rsidR="00B11C70" w:rsidRPr="007875CF" w:rsidRDefault="00B11C70" w:rsidP="00D27F0F">
            <w:pPr>
              <w:pStyle w:val="Title"/>
              <w:numPr>
                <w:ilvl w:val="0"/>
                <w:numId w:val="13"/>
              </w:numPr>
              <w:ind w:left="746"/>
              <w:jc w:val="left"/>
              <w:rPr>
                <w:b w:val="0"/>
              </w:rPr>
            </w:pPr>
            <w:r w:rsidRPr="007875CF">
              <w:rPr>
                <w:b w:val="0"/>
              </w:rPr>
              <w:t>AAP guidelines for prophylaxis with Synagis (palivizumab)</w:t>
            </w:r>
            <w:r w:rsidR="00002AF5">
              <w:rPr>
                <w:b w:val="0"/>
              </w:rPr>
              <w:t xml:space="preserve"> were reviewed.</w:t>
            </w:r>
          </w:p>
          <w:p w:rsidR="00B11C70" w:rsidRPr="007875CF" w:rsidRDefault="00002AF5" w:rsidP="00D27F0F">
            <w:pPr>
              <w:pStyle w:val="Title"/>
              <w:numPr>
                <w:ilvl w:val="0"/>
                <w:numId w:val="13"/>
              </w:numPr>
              <w:ind w:left="746"/>
              <w:jc w:val="left"/>
              <w:rPr>
                <w:b w:val="0"/>
              </w:rPr>
            </w:pPr>
            <w:r>
              <w:rPr>
                <w:b w:val="0"/>
              </w:rPr>
              <w:t>U</w:t>
            </w:r>
            <w:r w:rsidR="00B11C70" w:rsidRPr="007875CF">
              <w:rPr>
                <w:b w:val="0"/>
              </w:rPr>
              <w:t>tilization trends for Synagis (palivizumab)</w:t>
            </w:r>
            <w:r>
              <w:rPr>
                <w:b w:val="0"/>
              </w:rPr>
              <w:t xml:space="preserve"> were analyzed.</w:t>
            </w:r>
          </w:p>
          <w:p w:rsidR="00B11C70" w:rsidRPr="007875CF" w:rsidRDefault="00002AF5" w:rsidP="00D27F0F">
            <w:pPr>
              <w:pStyle w:val="Title"/>
              <w:numPr>
                <w:ilvl w:val="0"/>
                <w:numId w:val="13"/>
              </w:numPr>
              <w:ind w:left="746"/>
              <w:jc w:val="left"/>
              <w:rPr>
                <w:b w:val="0"/>
              </w:rPr>
            </w:pPr>
            <w:r>
              <w:rPr>
                <w:b w:val="0"/>
              </w:rPr>
              <w:t>R</w:t>
            </w:r>
            <w:r w:rsidR="00B11C70" w:rsidRPr="007875CF">
              <w:rPr>
                <w:b w:val="0"/>
              </w:rPr>
              <w:t xml:space="preserve">elevant updates to </w:t>
            </w:r>
            <w:r>
              <w:rPr>
                <w:b w:val="0"/>
              </w:rPr>
              <w:t xml:space="preserve">the </w:t>
            </w:r>
            <w:r w:rsidR="00B11C70" w:rsidRPr="007875CF">
              <w:rPr>
                <w:b w:val="0"/>
              </w:rPr>
              <w:t>monitoring program</w:t>
            </w:r>
            <w:r>
              <w:rPr>
                <w:b w:val="0"/>
              </w:rPr>
              <w:t xml:space="preserve"> were proposed.</w:t>
            </w:r>
          </w:p>
          <w:p w:rsidR="00B11C70" w:rsidRPr="007875CF" w:rsidRDefault="00002AF5" w:rsidP="00D27F0F">
            <w:pPr>
              <w:pStyle w:val="Title"/>
              <w:numPr>
                <w:ilvl w:val="0"/>
                <w:numId w:val="13"/>
              </w:numPr>
              <w:ind w:left="746"/>
              <w:jc w:val="left"/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r w:rsidR="00B11C70" w:rsidRPr="007875CF">
              <w:rPr>
                <w:b w:val="0"/>
              </w:rPr>
              <w:t>potential place in therapy of Xofluza (baloxavir)</w:t>
            </w:r>
            <w:r>
              <w:rPr>
                <w:b w:val="0"/>
              </w:rPr>
              <w:t xml:space="preserve"> was discussed.</w:t>
            </w:r>
          </w:p>
          <w:p w:rsidR="00940BEE" w:rsidRPr="000647C1" w:rsidRDefault="00002AF5" w:rsidP="007875CF">
            <w:pPr>
              <w:pStyle w:val="Title"/>
              <w:numPr>
                <w:ilvl w:val="0"/>
                <w:numId w:val="13"/>
              </w:numPr>
              <w:ind w:left="746"/>
              <w:jc w:val="left"/>
              <w:rPr>
                <w:b w:val="0"/>
              </w:rPr>
            </w:pPr>
            <w:r w:rsidRPr="000647C1">
              <w:rPr>
                <w:b w:val="0"/>
              </w:rPr>
              <w:t>C</w:t>
            </w:r>
            <w:r w:rsidR="00B11C70" w:rsidRPr="000647C1">
              <w:rPr>
                <w:b w:val="0"/>
              </w:rPr>
              <w:t xml:space="preserve">urrent ACIP recommendations for </w:t>
            </w:r>
            <w:proofErr w:type="gramStart"/>
            <w:r w:rsidR="00B11C70" w:rsidRPr="000647C1">
              <w:rPr>
                <w:b w:val="0"/>
              </w:rPr>
              <w:t>Flumist</w:t>
            </w:r>
            <w:r w:rsidR="00B11C70" w:rsidRPr="000647C1">
              <w:rPr>
                <w:b w:val="0"/>
                <w:vertAlign w:val="superscript"/>
              </w:rPr>
              <w:t xml:space="preserve"> </w:t>
            </w:r>
            <w:r w:rsidR="00B11C70" w:rsidRPr="000647C1">
              <w:rPr>
                <w:b w:val="0"/>
              </w:rPr>
              <w:t xml:space="preserve"> (</w:t>
            </w:r>
            <w:proofErr w:type="gramEnd"/>
            <w:r w:rsidR="00B11C70" w:rsidRPr="000647C1">
              <w:rPr>
                <w:b w:val="0"/>
              </w:rPr>
              <w:t>influenza virus vaccine)</w:t>
            </w:r>
            <w:r w:rsidR="00FE5CB9" w:rsidRPr="000647C1">
              <w:rPr>
                <w:b w:val="0"/>
              </w:rPr>
              <w:t xml:space="preserve"> were</w:t>
            </w:r>
            <w:r w:rsidRPr="000647C1">
              <w:rPr>
                <w:b w:val="0"/>
              </w:rPr>
              <w:t xml:space="preserve"> discussed.</w:t>
            </w:r>
          </w:p>
          <w:p w:rsidR="00940BEE" w:rsidRDefault="00940BEE" w:rsidP="00940BEE">
            <w:pPr>
              <w:pStyle w:val="Title"/>
              <w:jc w:val="left"/>
            </w:pPr>
            <w:r>
              <w:t>Recommendations:</w:t>
            </w:r>
          </w:p>
          <w:p w:rsidR="00B11C70" w:rsidRPr="00140B02" w:rsidRDefault="00B11C70" w:rsidP="00140B02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</w:rPr>
            </w:pPr>
            <w:r w:rsidRPr="007875CF">
              <w:rPr>
                <w:b w:val="0"/>
              </w:rPr>
              <w:t>Synagis (palivizumab) utilization has slightly increased from the 2016-2017 season</w:t>
            </w:r>
            <w:r w:rsidR="00002AF5">
              <w:rPr>
                <w:b w:val="0"/>
              </w:rPr>
              <w:t>.</w:t>
            </w:r>
            <w:r w:rsidR="00140B02">
              <w:rPr>
                <w:b w:val="0"/>
              </w:rPr>
              <w:t xml:space="preserve"> </w:t>
            </w:r>
            <w:r w:rsidR="00002AF5">
              <w:rPr>
                <w:b w:val="0"/>
              </w:rPr>
              <w:t>H</w:t>
            </w:r>
            <w:r w:rsidR="00140B02">
              <w:rPr>
                <w:b w:val="0"/>
              </w:rPr>
              <w:t xml:space="preserve">owever, </w:t>
            </w:r>
            <w:r w:rsidR="00140B02" w:rsidRPr="00140B02">
              <w:rPr>
                <w:b w:val="0"/>
              </w:rPr>
              <w:t>n</w:t>
            </w:r>
            <w:r w:rsidRPr="00140B02">
              <w:rPr>
                <w:b w:val="0"/>
              </w:rPr>
              <w:t>o changes to the current approval criteria</w:t>
            </w:r>
            <w:r w:rsidR="00826EB8" w:rsidRPr="00140B02">
              <w:rPr>
                <w:b w:val="0"/>
              </w:rPr>
              <w:t xml:space="preserve"> are recommended at this time.</w:t>
            </w:r>
          </w:p>
          <w:p w:rsidR="00B11C70" w:rsidRPr="007875CF" w:rsidRDefault="00140B02" w:rsidP="00D27F0F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</w:rPr>
            </w:pPr>
            <w:r>
              <w:rPr>
                <w:b w:val="0"/>
              </w:rPr>
              <w:t>Continuing the</w:t>
            </w:r>
            <w:r w:rsidR="00B11C70" w:rsidRPr="007875CF">
              <w:rPr>
                <w:b w:val="0"/>
              </w:rPr>
              <w:t xml:space="preserve"> monitoring program is appropriate to ensure adherence and proper billing</w:t>
            </w:r>
            <w:r w:rsidR="00826EB8">
              <w:rPr>
                <w:b w:val="0"/>
              </w:rPr>
              <w:t>.</w:t>
            </w:r>
          </w:p>
          <w:p w:rsidR="00B11C70" w:rsidRPr="007875CF" w:rsidRDefault="00B11C70" w:rsidP="00D27F0F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</w:rPr>
            </w:pPr>
            <w:r w:rsidRPr="007875CF">
              <w:rPr>
                <w:b w:val="0"/>
              </w:rPr>
              <w:t xml:space="preserve">Flumist will be </w:t>
            </w:r>
            <w:r w:rsidRPr="002A2EBC">
              <w:rPr>
                <w:b w:val="0"/>
              </w:rPr>
              <w:t>added</w:t>
            </w:r>
            <w:r w:rsidR="002A2EBC">
              <w:rPr>
                <w:b w:val="0"/>
              </w:rPr>
              <w:t xml:space="preserve"> back</w:t>
            </w:r>
            <w:r w:rsidRPr="002A2EBC">
              <w:rPr>
                <w:b w:val="0"/>
              </w:rPr>
              <w:t xml:space="preserve"> to the MassHealth </w:t>
            </w:r>
            <w:r w:rsidR="00002AF5" w:rsidRPr="002A2EBC">
              <w:rPr>
                <w:b w:val="0"/>
              </w:rPr>
              <w:t>D</w:t>
            </w:r>
            <w:r w:rsidRPr="002A2EBC">
              <w:rPr>
                <w:b w:val="0"/>
              </w:rPr>
              <w:t>rug</w:t>
            </w:r>
            <w:r w:rsidRPr="007875CF">
              <w:rPr>
                <w:b w:val="0"/>
              </w:rPr>
              <w:t xml:space="preserve"> </w:t>
            </w:r>
            <w:r w:rsidR="00002AF5">
              <w:rPr>
                <w:b w:val="0"/>
              </w:rPr>
              <w:t>L</w:t>
            </w:r>
            <w:r w:rsidRPr="007875CF">
              <w:rPr>
                <w:b w:val="0"/>
              </w:rPr>
              <w:t>ist following its removal due to ACIP recommendations</w:t>
            </w:r>
            <w:r w:rsidR="00002AF5">
              <w:rPr>
                <w:b w:val="0"/>
              </w:rPr>
              <w:t>.</w:t>
            </w:r>
          </w:p>
          <w:p w:rsidR="00B11C70" w:rsidRPr="007875CF" w:rsidRDefault="00B11C70" w:rsidP="00D27F0F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</w:rPr>
            </w:pPr>
            <w:r w:rsidRPr="007875CF">
              <w:rPr>
                <w:b w:val="0"/>
              </w:rPr>
              <w:t>Xofluza</w:t>
            </w:r>
            <w:r w:rsidR="00852B27">
              <w:rPr>
                <w:b w:val="0"/>
              </w:rPr>
              <w:t xml:space="preserve"> </w:t>
            </w:r>
            <w:r w:rsidRPr="007875CF">
              <w:rPr>
                <w:b w:val="0"/>
              </w:rPr>
              <w:t xml:space="preserve">(baloxavir) is currently under review and is pending addition to the MassHealth </w:t>
            </w:r>
            <w:r w:rsidR="00826EB8">
              <w:rPr>
                <w:b w:val="0"/>
              </w:rPr>
              <w:t>D</w:t>
            </w:r>
            <w:r w:rsidRPr="007875CF">
              <w:rPr>
                <w:b w:val="0"/>
              </w:rPr>
              <w:t xml:space="preserve">rug </w:t>
            </w:r>
            <w:r w:rsidR="00826EB8">
              <w:rPr>
                <w:b w:val="0"/>
              </w:rPr>
              <w:t>L</w:t>
            </w:r>
            <w:r w:rsidRPr="007875CF">
              <w:rPr>
                <w:b w:val="0"/>
              </w:rPr>
              <w:t>ist</w:t>
            </w:r>
            <w:r w:rsidR="00002AF5">
              <w:rPr>
                <w:b w:val="0"/>
              </w:rPr>
              <w:t>.</w:t>
            </w:r>
          </w:p>
          <w:p w:rsidR="00940BEE" w:rsidRDefault="007875CF" w:rsidP="007875CF">
            <w:pPr>
              <w:rPr>
                <w:b/>
              </w:rPr>
            </w:pPr>
            <w:r w:rsidRPr="007875CF">
              <w:rPr>
                <w:b/>
                <w:bCs/>
              </w:rPr>
              <w:t xml:space="preserve"> </w:t>
            </w:r>
            <w:r w:rsidR="00940BEE">
              <w:rPr>
                <w:b/>
              </w:rPr>
              <w:t>Questions:</w:t>
            </w:r>
          </w:p>
          <w:p w:rsidR="009A05A3" w:rsidRPr="00826EB8" w:rsidRDefault="00D27F0F" w:rsidP="000647C1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 xml:space="preserve">A </w:t>
            </w:r>
            <w:r w:rsidR="009A05A3">
              <w:rPr>
                <w:rFonts w:ascii="Arial" w:hAnsi="Arial" w:cs="Arial"/>
                <w:sz w:val="20"/>
              </w:rPr>
              <w:t xml:space="preserve">member of the </w:t>
            </w:r>
            <w:r w:rsidR="009178D4">
              <w:rPr>
                <w:rFonts w:ascii="Arial" w:hAnsi="Arial" w:cs="Arial"/>
                <w:sz w:val="20"/>
              </w:rPr>
              <w:t>B</w:t>
            </w:r>
            <w:r w:rsidR="009A05A3">
              <w:rPr>
                <w:rFonts w:ascii="Arial" w:hAnsi="Arial" w:cs="Arial"/>
                <w:sz w:val="20"/>
              </w:rPr>
              <w:t>oard inquired about the cost</w:t>
            </w:r>
            <w:r w:rsidR="00B11C70" w:rsidRPr="007875CF">
              <w:rPr>
                <w:b/>
                <w:bCs/>
              </w:rPr>
              <w:t xml:space="preserve"> </w:t>
            </w:r>
            <w:r w:rsidR="00B11C70" w:rsidRPr="00B11C70">
              <w:rPr>
                <w:rFonts w:ascii="Arial" w:hAnsi="Arial" w:cs="Arial"/>
                <w:bCs/>
                <w:sz w:val="20"/>
              </w:rPr>
              <w:t>Xofluza</w:t>
            </w:r>
            <w:r w:rsidR="009A05A3">
              <w:rPr>
                <w:rFonts w:ascii="Arial" w:hAnsi="Arial" w:cs="Arial"/>
                <w:sz w:val="20"/>
              </w:rPr>
              <w:t>.</w:t>
            </w:r>
            <w:r w:rsidR="00826EB8">
              <w:rPr>
                <w:rFonts w:ascii="Arial" w:hAnsi="Arial" w:cs="Arial"/>
                <w:sz w:val="20"/>
              </w:rPr>
              <w:t xml:space="preserve"> It was noted that the cost of Tamiflu would be less for MassHealth.</w:t>
            </w:r>
          </w:p>
        </w:tc>
        <w:tc>
          <w:tcPr>
            <w:tcW w:w="2516" w:type="dxa"/>
          </w:tcPr>
          <w:p w:rsidR="00940BEE" w:rsidRPr="009A59E5" w:rsidRDefault="00940BEE" w:rsidP="00940BEE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:rsidR="00940BEE" w:rsidRPr="00760FE3" w:rsidRDefault="00940BEE" w:rsidP="000647C1">
            <w:pPr>
              <w:rPr>
                <w:b/>
                <w:u w:val="single"/>
              </w:rPr>
            </w:pPr>
            <w:r w:rsidRPr="009A59E5">
              <w:t>Informational</w:t>
            </w:r>
            <w:r>
              <w:t>/Advisory</w:t>
            </w:r>
          </w:p>
        </w:tc>
      </w:tr>
    </w:tbl>
    <w:p w:rsidR="000F5FC0" w:rsidRDefault="000F5FC0" w:rsidP="00E8289F"/>
    <w:tbl>
      <w:tblPr>
        <w:tblStyle w:val="TableGrid"/>
        <w:tblW w:w="0" w:type="auto"/>
        <w:tblLook w:val="04A0" w:firstRow="1" w:lastRow="0" w:firstColumn="1" w:lastColumn="0" w:noHBand="0" w:noVBand="1"/>
        <w:tblCaption w:val="MHDL Update by Arthut Lam"/>
        <w:tblDescription w:val="The most recent MHDL was discussed."/>
      </w:tblPr>
      <w:tblGrid>
        <w:gridCol w:w="1672"/>
        <w:gridCol w:w="8763"/>
        <w:gridCol w:w="2515"/>
      </w:tblGrid>
      <w:tr w:rsidR="00940BEE" w:rsidRPr="00421B1F" w:rsidTr="006F443D">
        <w:trPr>
          <w:tblHeader/>
        </w:trPr>
        <w:tc>
          <w:tcPr>
            <w:tcW w:w="1672" w:type="dxa"/>
            <w:shd w:val="clear" w:color="auto" w:fill="000000" w:themeFill="text1"/>
          </w:tcPr>
          <w:p w:rsidR="00940BEE" w:rsidRPr="00421B1F" w:rsidRDefault="00940BEE" w:rsidP="00B11C70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763" w:type="dxa"/>
            <w:shd w:val="clear" w:color="auto" w:fill="000000" w:themeFill="text1"/>
          </w:tcPr>
          <w:p w:rsidR="00940BEE" w:rsidRPr="00421B1F" w:rsidRDefault="00940BEE" w:rsidP="00B11C70">
            <w:pPr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15" w:type="dxa"/>
            <w:shd w:val="clear" w:color="auto" w:fill="000000" w:themeFill="text1"/>
          </w:tcPr>
          <w:p w:rsidR="00940BEE" w:rsidRPr="00421B1F" w:rsidRDefault="00940BEE" w:rsidP="00B11C70">
            <w:pPr>
              <w:rPr>
                <w:b/>
                <w:color w:val="FFFFFF" w:themeColor="background1"/>
              </w:rPr>
            </w:pPr>
          </w:p>
        </w:tc>
      </w:tr>
      <w:tr w:rsidR="00940BEE" w:rsidRPr="00DC5BEC" w:rsidTr="00940BEE">
        <w:tc>
          <w:tcPr>
            <w:tcW w:w="1672" w:type="dxa"/>
          </w:tcPr>
          <w:p w:rsidR="00940BEE" w:rsidRPr="009552D3" w:rsidRDefault="00940BEE" w:rsidP="000647C1">
            <w:pPr>
              <w:rPr>
                <w:b/>
              </w:rPr>
            </w:pPr>
            <w:r>
              <w:rPr>
                <w:b/>
              </w:rPr>
              <w:t>MHDL Update</w:t>
            </w:r>
          </w:p>
        </w:tc>
        <w:tc>
          <w:tcPr>
            <w:tcW w:w="8763" w:type="dxa"/>
          </w:tcPr>
          <w:p w:rsidR="00940BEE" w:rsidRPr="00DC5BEC" w:rsidRDefault="00940BEE" w:rsidP="00940BEE">
            <w:pPr>
              <w:contextualSpacing/>
              <w:rPr>
                <w:u w:val="single"/>
              </w:rPr>
            </w:pPr>
            <w:r>
              <w:rPr>
                <w:u w:val="single"/>
              </w:rPr>
              <w:t>M</w:t>
            </w:r>
            <w:r w:rsidR="00826EB8">
              <w:rPr>
                <w:u w:val="single"/>
              </w:rPr>
              <w:t>ass</w:t>
            </w:r>
            <w:r>
              <w:rPr>
                <w:u w:val="single"/>
              </w:rPr>
              <w:t>H</w:t>
            </w:r>
            <w:r w:rsidR="00826EB8">
              <w:rPr>
                <w:u w:val="single"/>
              </w:rPr>
              <w:t xml:space="preserve">ealth </w:t>
            </w:r>
            <w:r>
              <w:rPr>
                <w:u w:val="single"/>
              </w:rPr>
              <w:t>D</w:t>
            </w:r>
            <w:r w:rsidR="00826EB8">
              <w:rPr>
                <w:u w:val="single"/>
              </w:rPr>
              <w:t xml:space="preserve">rug </w:t>
            </w:r>
            <w:r>
              <w:rPr>
                <w:u w:val="single"/>
              </w:rPr>
              <w:t>L</w:t>
            </w:r>
            <w:r w:rsidR="00826EB8">
              <w:rPr>
                <w:u w:val="single"/>
              </w:rPr>
              <w:t>ist (MHDL)</w:t>
            </w:r>
            <w:r>
              <w:rPr>
                <w:u w:val="single"/>
              </w:rPr>
              <w:t xml:space="preserve"> Update</w:t>
            </w:r>
            <w:r w:rsidRPr="00DC5BEC">
              <w:rPr>
                <w:u w:val="single"/>
              </w:rPr>
              <w:t xml:space="preserve"> given by</w:t>
            </w:r>
            <w:r>
              <w:rPr>
                <w:u w:val="single"/>
              </w:rPr>
              <w:t xml:space="preserve"> Arthur Lam</w:t>
            </w:r>
          </w:p>
          <w:p w:rsidR="00940BEE" w:rsidRPr="00940BEE" w:rsidRDefault="00002AF5" w:rsidP="000647C1">
            <w:pPr>
              <w:pStyle w:val="Title"/>
              <w:ind w:left="720"/>
              <w:jc w:val="left"/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r w:rsidR="00940BEE" w:rsidRPr="00940BEE">
              <w:rPr>
                <w:b w:val="0"/>
              </w:rPr>
              <w:t>MHDL Overview including new additions, changes in Prior Authorization (PA) status, and related attachment updates to be implemented with a recent publication rollout.</w:t>
            </w:r>
          </w:p>
        </w:tc>
        <w:tc>
          <w:tcPr>
            <w:tcW w:w="2515" w:type="dxa"/>
          </w:tcPr>
          <w:p w:rsidR="00940BEE" w:rsidRPr="00425D75" w:rsidRDefault="00940BEE" w:rsidP="00940BEE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940BEE" w:rsidRDefault="00940BEE" w:rsidP="00940BEE">
            <w:pPr>
              <w:contextualSpacing/>
            </w:pPr>
            <w:r>
              <w:t>Informational/Advisory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940BEE" w:rsidRPr="00E8209E" w:rsidTr="00940BEE">
        <w:tc>
          <w:tcPr>
            <w:tcW w:w="1672" w:type="dxa"/>
          </w:tcPr>
          <w:p w:rsidR="00940BEE" w:rsidRPr="009552D3" w:rsidRDefault="00940BEE" w:rsidP="00940BEE">
            <w:pPr>
              <w:rPr>
                <w:b/>
              </w:rPr>
            </w:pPr>
            <w:r w:rsidRPr="009552D3">
              <w:rPr>
                <w:b/>
              </w:rPr>
              <w:t>Action</w:t>
            </w:r>
          </w:p>
        </w:tc>
        <w:tc>
          <w:tcPr>
            <w:tcW w:w="8763" w:type="dxa"/>
          </w:tcPr>
          <w:p w:rsidR="00940BEE" w:rsidRDefault="00002AF5" w:rsidP="00E77059">
            <w:pPr>
              <w:ind w:left="758" w:hanging="758"/>
            </w:pPr>
            <w:r>
              <w:t>N</w:t>
            </w:r>
            <w:r w:rsidR="00940BEE">
              <w:t xml:space="preserve">ew drug additions and changes that will go into effect on </w:t>
            </w:r>
            <w:r w:rsidR="00B11C70">
              <w:t>December</w:t>
            </w:r>
            <w:r w:rsidR="00940BEE">
              <w:t xml:space="preserve"> 10, 2018</w:t>
            </w:r>
            <w:r>
              <w:t>, were discussed.</w:t>
            </w:r>
          </w:p>
          <w:p w:rsidR="00940BEE" w:rsidRPr="002A2EBC" w:rsidRDefault="00940BEE" w:rsidP="002A2EBC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</w:rPr>
            </w:pPr>
            <w:r w:rsidRPr="00B11C70">
              <w:rPr>
                <w:rFonts w:ascii="Arial" w:hAnsi="Arial" w:cs="Arial"/>
                <w:sz w:val="20"/>
              </w:rPr>
              <w:t xml:space="preserve">There will be </w:t>
            </w:r>
            <w:r w:rsidR="00B11C70" w:rsidRPr="00B11C70">
              <w:rPr>
                <w:rFonts w:ascii="Arial" w:hAnsi="Arial" w:cs="Arial"/>
                <w:sz w:val="20"/>
              </w:rPr>
              <w:t>thirteen</w:t>
            </w:r>
            <w:r w:rsidRPr="00B11C70">
              <w:rPr>
                <w:rFonts w:ascii="Arial" w:hAnsi="Arial" w:cs="Arial"/>
                <w:sz w:val="20"/>
              </w:rPr>
              <w:t xml:space="preserve"> new drugs added to the drug list and seven will require PA</w:t>
            </w:r>
            <w:r w:rsidR="0092673E">
              <w:rPr>
                <w:rFonts w:ascii="Arial" w:hAnsi="Arial" w:cs="Arial"/>
                <w:sz w:val="20"/>
              </w:rPr>
              <w:t>.</w:t>
            </w:r>
          </w:p>
          <w:p w:rsidR="00B11C70" w:rsidRPr="00B11C70" w:rsidRDefault="0091301C" w:rsidP="0091301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381F94">
              <w:rPr>
                <w:rFonts w:ascii="Arial" w:hAnsi="Arial" w:cs="Arial"/>
                <w:sz w:val="20"/>
              </w:rPr>
              <w:t>ICNU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11C70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Carmustine</w:t>
            </w:r>
            <w:r w:rsidR="00B11C70">
              <w:rPr>
                <w:rFonts w:ascii="Arial" w:hAnsi="Arial" w:cs="Arial"/>
                <w:sz w:val="20"/>
              </w:rPr>
              <w:t>) has been added to the FDA “A” Rated MH Drug List</w:t>
            </w:r>
            <w:r w:rsidR="0092673E">
              <w:rPr>
                <w:rFonts w:ascii="Arial" w:hAnsi="Arial" w:cs="Arial"/>
                <w:sz w:val="20"/>
              </w:rPr>
              <w:t>.</w:t>
            </w:r>
          </w:p>
          <w:p w:rsidR="00B11C70" w:rsidRPr="0091301C" w:rsidRDefault="00B11C70" w:rsidP="0091301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Ten</w:t>
            </w:r>
            <w:r w:rsidR="00140B02">
              <w:rPr>
                <w:rFonts w:ascii="Arial" w:hAnsi="Arial" w:cs="Arial"/>
                <w:sz w:val="20"/>
              </w:rPr>
              <w:t xml:space="preserve"> drugs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140B02">
              <w:rPr>
                <w:rFonts w:ascii="Arial" w:hAnsi="Arial" w:cs="Arial"/>
                <w:sz w:val="20"/>
              </w:rPr>
              <w:t>ill be</w:t>
            </w:r>
            <w:r>
              <w:rPr>
                <w:rFonts w:ascii="Arial" w:hAnsi="Arial" w:cs="Arial"/>
                <w:sz w:val="20"/>
              </w:rPr>
              <w:t xml:space="preserve"> added to the Brand Name to the Preferred Over Generic Drug List</w:t>
            </w:r>
            <w:r w:rsidR="0092673E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91301C" w:rsidRPr="0091301C" w:rsidRDefault="0091301C" w:rsidP="0091301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Two</w:t>
            </w:r>
            <w:r w:rsidR="0092673E">
              <w:rPr>
                <w:rFonts w:ascii="Arial" w:hAnsi="Arial" w:cs="Arial"/>
                <w:sz w:val="20"/>
              </w:rPr>
              <w:t xml:space="preserve"> drugs</w:t>
            </w:r>
            <w:r>
              <w:rPr>
                <w:rFonts w:ascii="Arial" w:hAnsi="Arial" w:cs="Arial"/>
                <w:sz w:val="20"/>
              </w:rPr>
              <w:t xml:space="preserve"> were removed f</w:t>
            </w:r>
            <w:r w:rsidR="002E4FF3">
              <w:rPr>
                <w:rFonts w:ascii="Arial" w:hAnsi="Arial" w:cs="Arial"/>
                <w:sz w:val="20"/>
              </w:rPr>
              <w:t>ro</w:t>
            </w:r>
            <w:r>
              <w:rPr>
                <w:rFonts w:ascii="Arial" w:hAnsi="Arial" w:cs="Arial"/>
                <w:sz w:val="20"/>
              </w:rPr>
              <w:t>m Brand Name over Generic Drug List</w:t>
            </w:r>
            <w:r w:rsidR="0092673E">
              <w:rPr>
                <w:rFonts w:ascii="Arial" w:hAnsi="Arial" w:cs="Arial"/>
                <w:sz w:val="20"/>
              </w:rPr>
              <w:t>.</w:t>
            </w:r>
          </w:p>
          <w:p w:rsidR="00140B02" w:rsidRPr="000647C1" w:rsidRDefault="00140B02" w:rsidP="00140B0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0647C1">
              <w:rPr>
                <w:rFonts w:ascii="Arial" w:hAnsi="Arial" w:cs="Arial"/>
                <w:sz w:val="20"/>
              </w:rPr>
              <w:t xml:space="preserve">Two Prior Authorization </w:t>
            </w:r>
            <w:r w:rsidR="0092673E" w:rsidRPr="000647C1">
              <w:rPr>
                <w:rFonts w:ascii="Arial" w:hAnsi="Arial" w:cs="Arial"/>
                <w:sz w:val="20"/>
              </w:rPr>
              <w:t>f</w:t>
            </w:r>
            <w:r w:rsidR="0091301C" w:rsidRPr="000647C1">
              <w:rPr>
                <w:rFonts w:ascii="Arial" w:hAnsi="Arial" w:cs="Arial"/>
                <w:sz w:val="20"/>
              </w:rPr>
              <w:t>orms were also removed from the MassHealth Drug List</w:t>
            </w:r>
            <w:r w:rsidRPr="000647C1">
              <w:rPr>
                <w:rFonts w:ascii="Arial" w:hAnsi="Arial" w:cs="Arial"/>
                <w:sz w:val="20"/>
              </w:rPr>
              <w:t xml:space="preserve">, the Topical Immune Suppressant </w:t>
            </w:r>
            <w:r w:rsidR="0092673E" w:rsidRPr="000647C1">
              <w:rPr>
                <w:rFonts w:ascii="Arial" w:hAnsi="Arial" w:cs="Arial"/>
                <w:sz w:val="20"/>
              </w:rPr>
              <w:t>f</w:t>
            </w:r>
            <w:r w:rsidRPr="000647C1">
              <w:rPr>
                <w:rFonts w:ascii="Arial" w:hAnsi="Arial" w:cs="Arial"/>
                <w:sz w:val="20"/>
              </w:rPr>
              <w:t>orm</w:t>
            </w:r>
            <w:r w:rsidR="0092673E" w:rsidRPr="000647C1">
              <w:rPr>
                <w:rFonts w:ascii="Arial" w:hAnsi="Arial" w:cs="Arial"/>
                <w:sz w:val="20"/>
              </w:rPr>
              <w:t>,</w:t>
            </w:r>
            <w:r w:rsidRPr="000647C1">
              <w:rPr>
                <w:rFonts w:ascii="Arial" w:hAnsi="Arial" w:cs="Arial"/>
                <w:sz w:val="20"/>
              </w:rPr>
              <w:t xml:space="preserve"> and the Osteoporosis Initiative </w:t>
            </w:r>
            <w:r w:rsidR="0092673E" w:rsidRPr="000647C1">
              <w:rPr>
                <w:rFonts w:ascii="Arial" w:hAnsi="Arial" w:cs="Arial"/>
                <w:sz w:val="20"/>
              </w:rPr>
              <w:t>f</w:t>
            </w:r>
            <w:r w:rsidRPr="000647C1">
              <w:rPr>
                <w:rFonts w:ascii="Arial" w:hAnsi="Arial" w:cs="Arial"/>
                <w:sz w:val="20"/>
              </w:rPr>
              <w:t>orm.</w:t>
            </w:r>
          </w:p>
          <w:p w:rsidR="0091301C" w:rsidRDefault="0091301C" w:rsidP="009130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Questions:</w:t>
            </w:r>
          </w:p>
          <w:p w:rsidR="0091301C" w:rsidRPr="00140B02" w:rsidRDefault="0091301C" w:rsidP="00140B0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91301C">
              <w:rPr>
                <w:rFonts w:ascii="Arial" w:hAnsi="Arial" w:cs="Arial"/>
                <w:sz w:val="20"/>
              </w:rPr>
              <w:t xml:space="preserve">A </w:t>
            </w:r>
            <w:r>
              <w:rPr>
                <w:rFonts w:ascii="Arial" w:hAnsi="Arial" w:cs="Arial"/>
                <w:sz w:val="20"/>
              </w:rPr>
              <w:t xml:space="preserve">member inquired about why Zarxio is requiring PA and forcing people to </w:t>
            </w:r>
            <w:r w:rsidR="00140B02">
              <w:rPr>
                <w:rFonts w:ascii="Arial" w:hAnsi="Arial" w:cs="Arial"/>
                <w:sz w:val="20"/>
              </w:rPr>
              <w:t>use</w:t>
            </w:r>
            <w:r>
              <w:rPr>
                <w:rFonts w:ascii="Arial" w:hAnsi="Arial" w:cs="Arial"/>
                <w:sz w:val="20"/>
              </w:rPr>
              <w:t xml:space="preserve"> alternatives</w:t>
            </w:r>
            <w:r w:rsidR="002E4FF3">
              <w:rPr>
                <w:rFonts w:ascii="Arial" w:hAnsi="Arial" w:cs="Arial"/>
                <w:sz w:val="20"/>
              </w:rPr>
              <w:t>.</w:t>
            </w:r>
            <w:r w:rsidR="00140B02">
              <w:rPr>
                <w:rFonts w:ascii="Arial" w:hAnsi="Arial" w:cs="Arial"/>
                <w:sz w:val="20"/>
              </w:rPr>
              <w:t xml:space="preserve"> </w:t>
            </w:r>
            <w:r w:rsidRPr="00140B02">
              <w:rPr>
                <w:rFonts w:ascii="Arial" w:hAnsi="Arial" w:cs="Arial"/>
                <w:sz w:val="20"/>
              </w:rPr>
              <w:t>Kim</w:t>
            </w:r>
            <w:r w:rsidR="00140B02" w:rsidRPr="00140B02">
              <w:rPr>
                <w:rFonts w:ascii="Arial" w:hAnsi="Arial" w:cs="Arial"/>
                <w:sz w:val="20"/>
              </w:rPr>
              <w:t xml:space="preserve"> Lenz</w:t>
            </w:r>
            <w:r w:rsidRPr="00140B02">
              <w:rPr>
                <w:rFonts w:ascii="Arial" w:hAnsi="Arial" w:cs="Arial"/>
                <w:sz w:val="20"/>
              </w:rPr>
              <w:t xml:space="preserve"> responded that the net cost of the </w:t>
            </w:r>
            <w:r w:rsidR="002E4FF3">
              <w:rPr>
                <w:rFonts w:ascii="Arial" w:hAnsi="Arial" w:cs="Arial"/>
                <w:sz w:val="20"/>
              </w:rPr>
              <w:t>drug is</w:t>
            </w:r>
            <w:r w:rsidR="00140B02" w:rsidRPr="00140B02">
              <w:rPr>
                <w:rFonts w:ascii="Arial" w:hAnsi="Arial" w:cs="Arial"/>
                <w:sz w:val="20"/>
              </w:rPr>
              <w:t xml:space="preserve"> </w:t>
            </w:r>
            <w:r w:rsidRPr="00140B02">
              <w:rPr>
                <w:rFonts w:ascii="Arial" w:hAnsi="Arial" w:cs="Arial"/>
                <w:sz w:val="20"/>
              </w:rPr>
              <w:t>more expensive</w:t>
            </w:r>
            <w:r w:rsidR="002E4FF3">
              <w:rPr>
                <w:rFonts w:ascii="Arial" w:hAnsi="Arial" w:cs="Arial"/>
                <w:sz w:val="20"/>
              </w:rPr>
              <w:t xml:space="preserve"> than alternatives.</w:t>
            </w:r>
          </w:p>
        </w:tc>
        <w:tc>
          <w:tcPr>
            <w:tcW w:w="2515" w:type="dxa"/>
          </w:tcPr>
          <w:p w:rsidR="00940BEE" w:rsidRPr="009A59E5" w:rsidRDefault="00940BEE" w:rsidP="00940BEE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:rsidR="00940BEE" w:rsidRDefault="00940BEE" w:rsidP="000647C1">
            <w:r w:rsidRPr="009A59E5">
              <w:t>Informational</w:t>
            </w:r>
            <w:r>
              <w:t>/Advisory</w:t>
            </w:r>
          </w:p>
        </w:tc>
      </w:tr>
    </w:tbl>
    <w:p w:rsidR="00B11C70" w:rsidRDefault="00B11C70" w:rsidP="00E8289F"/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  <w:tblCaption w:val="Presentation by Patricia Leto"/>
        <w:tblDescription w:val="An operational overview of DUR, including statistics, was discussed."/>
      </w:tblPr>
      <w:tblGrid>
        <w:gridCol w:w="1705"/>
        <w:gridCol w:w="8729"/>
        <w:gridCol w:w="2516"/>
      </w:tblGrid>
      <w:tr w:rsidR="00077764" w:rsidRPr="00421B1F" w:rsidTr="006F443D">
        <w:trPr>
          <w:tblHeader/>
        </w:trPr>
        <w:tc>
          <w:tcPr>
            <w:tcW w:w="1705" w:type="dxa"/>
            <w:shd w:val="clear" w:color="auto" w:fill="000000" w:themeFill="text1"/>
          </w:tcPr>
          <w:p w:rsidR="00077764" w:rsidRPr="00421B1F" w:rsidRDefault="00077764" w:rsidP="00B11C70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729" w:type="dxa"/>
            <w:shd w:val="clear" w:color="auto" w:fill="000000" w:themeFill="text1"/>
          </w:tcPr>
          <w:p w:rsidR="00077764" w:rsidRPr="00421B1F" w:rsidRDefault="00077764" w:rsidP="00B11C70">
            <w:pPr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16" w:type="dxa"/>
            <w:shd w:val="clear" w:color="auto" w:fill="000000" w:themeFill="text1"/>
          </w:tcPr>
          <w:p w:rsidR="00077764" w:rsidRPr="00421B1F" w:rsidRDefault="00077764" w:rsidP="00B11C70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077764" w:rsidTr="00940BEE">
        <w:tc>
          <w:tcPr>
            <w:tcW w:w="1705" w:type="dxa"/>
          </w:tcPr>
          <w:p w:rsidR="00077764" w:rsidRPr="009552D3" w:rsidRDefault="00D95329" w:rsidP="000647C1">
            <w:pPr>
              <w:rPr>
                <w:b/>
              </w:rPr>
            </w:pPr>
            <w:r>
              <w:rPr>
                <w:b/>
              </w:rPr>
              <w:t>DUR Operational Update</w:t>
            </w:r>
          </w:p>
        </w:tc>
        <w:tc>
          <w:tcPr>
            <w:tcW w:w="8729" w:type="dxa"/>
          </w:tcPr>
          <w:p w:rsidR="00D95329" w:rsidRDefault="00D95329" w:rsidP="00D95329">
            <w:pPr>
              <w:tabs>
                <w:tab w:val="left" w:pos="961"/>
              </w:tabs>
              <w:rPr>
                <w:u w:val="single"/>
              </w:rPr>
            </w:pPr>
            <w:r w:rsidRPr="000F52DE">
              <w:rPr>
                <w:u w:val="single"/>
              </w:rPr>
              <w:t>Quarterly Operational Statistics</w:t>
            </w:r>
            <w:r>
              <w:rPr>
                <w:u w:val="single"/>
              </w:rPr>
              <w:t xml:space="preserve"> presentation given by Patricia Leto</w:t>
            </w:r>
          </w:p>
          <w:p w:rsidR="00077764" w:rsidRPr="00055394" w:rsidRDefault="001C1F6D" w:rsidP="00E77059">
            <w:pPr>
              <w:pStyle w:val="Title"/>
              <w:ind w:left="545"/>
              <w:jc w:val="left"/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r w:rsidR="00D95329" w:rsidRPr="00215E3F">
              <w:rPr>
                <w:b w:val="0"/>
              </w:rPr>
              <w:t>DUR Operational Overview includ</w:t>
            </w:r>
            <w:r w:rsidR="00D95329">
              <w:rPr>
                <w:b w:val="0"/>
              </w:rPr>
              <w:t xml:space="preserve">ing statistics associated with Prior </w:t>
            </w:r>
            <w:r w:rsidR="00D95329" w:rsidRPr="00215E3F">
              <w:rPr>
                <w:b w:val="0"/>
              </w:rPr>
              <w:t>Authorization (PA) review and PA response, and Call Center metrics</w:t>
            </w:r>
            <w:r>
              <w:rPr>
                <w:b w:val="0"/>
              </w:rPr>
              <w:t>, was discussed</w:t>
            </w:r>
            <w:r w:rsidR="00D95329">
              <w:rPr>
                <w:b w:val="0"/>
              </w:rPr>
              <w:t>.</w:t>
            </w:r>
          </w:p>
        </w:tc>
        <w:tc>
          <w:tcPr>
            <w:tcW w:w="2516" w:type="dxa"/>
          </w:tcPr>
          <w:p w:rsidR="00077764" w:rsidRPr="00425D75" w:rsidRDefault="00077764" w:rsidP="00B11C70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077764" w:rsidRDefault="00077764" w:rsidP="00B11C70">
            <w:r>
              <w:t>Informational/Advisory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077764" w:rsidTr="00940BEE">
        <w:tc>
          <w:tcPr>
            <w:tcW w:w="1705" w:type="dxa"/>
          </w:tcPr>
          <w:p w:rsidR="00077764" w:rsidRPr="009552D3" w:rsidRDefault="00077764" w:rsidP="00B11C70">
            <w:pPr>
              <w:rPr>
                <w:b/>
              </w:rPr>
            </w:pPr>
            <w:r w:rsidRPr="009552D3">
              <w:rPr>
                <w:b/>
              </w:rPr>
              <w:t>Action</w:t>
            </w:r>
          </w:p>
        </w:tc>
        <w:tc>
          <w:tcPr>
            <w:tcW w:w="8729" w:type="dxa"/>
          </w:tcPr>
          <w:p w:rsidR="00A53694" w:rsidRPr="002A2EBC" w:rsidRDefault="00D95329" w:rsidP="00D27F0F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2A2EBC">
              <w:rPr>
                <w:rFonts w:ascii="Arial" w:hAnsi="Arial" w:cs="Arial"/>
                <w:sz w:val="20"/>
              </w:rPr>
              <w:t xml:space="preserve">Prior Authorization (PA) </w:t>
            </w:r>
            <w:r w:rsidR="001C1F6D" w:rsidRPr="002A2EBC">
              <w:rPr>
                <w:rFonts w:ascii="Arial" w:hAnsi="Arial" w:cs="Arial"/>
                <w:sz w:val="20"/>
              </w:rPr>
              <w:t>r</w:t>
            </w:r>
            <w:r w:rsidRPr="002A2EBC">
              <w:rPr>
                <w:rFonts w:ascii="Arial" w:hAnsi="Arial" w:cs="Arial"/>
                <w:sz w:val="20"/>
              </w:rPr>
              <w:t>equests average</w:t>
            </w:r>
            <w:r w:rsidR="00140B02" w:rsidRPr="002A2EBC">
              <w:rPr>
                <w:rFonts w:ascii="Arial" w:hAnsi="Arial" w:cs="Arial"/>
                <w:sz w:val="20"/>
              </w:rPr>
              <w:t>d</w:t>
            </w:r>
            <w:r w:rsidRPr="002A2EBC">
              <w:rPr>
                <w:rFonts w:ascii="Arial" w:hAnsi="Arial" w:cs="Arial"/>
                <w:sz w:val="20"/>
              </w:rPr>
              <w:t xml:space="preserve"> 7,000 per month</w:t>
            </w:r>
            <w:r w:rsidR="00A53694" w:rsidRPr="002A2EBC">
              <w:rPr>
                <w:rFonts w:ascii="Arial" w:hAnsi="Arial" w:cs="Arial"/>
                <w:sz w:val="20"/>
              </w:rPr>
              <w:t xml:space="preserve"> FY17, peak March FY18 with 13, 552 PA request</w:t>
            </w:r>
            <w:r w:rsidR="001C1F6D" w:rsidRPr="002A2EBC">
              <w:rPr>
                <w:rFonts w:ascii="Arial" w:hAnsi="Arial" w:cs="Arial"/>
                <w:sz w:val="20"/>
              </w:rPr>
              <w:t>s.</w:t>
            </w:r>
          </w:p>
          <w:p w:rsidR="0097194D" w:rsidRPr="002A2EBC" w:rsidRDefault="00D95329" w:rsidP="00D27F0F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2A2EBC">
              <w:rPr>
                <w:rFonts w:ascii="Arial" w:hAnsi="Arial" w:cs="Arial"/>
                <w:sz w:val="20"/>
              </w:rPr>
              <w:t xml:space="preserve">Call Volume </w:t>
            </w:r>
            <w:r w:rsidR="002E4FF3" w:rsidRPr="002A2EBC">
              <w:rPr>
                <w:rFonts w:ascii="Arial" w:hAnsi="Arial" w:cs="Arial"/>
                <w:sz w:val="20"/>
              </w:rPr>
              <w:t>averaged</w:t>
            </w:r>
            <w:r w:rsidRPr="002A2EBC">
              <w:rPr>
                <w:rFonts w:ascii="Arial" w:hAnsi="Arial" w:cs="Arial"/>
                <w:sz w:val="20"/>
              </w:rPr>
              <w:t xml:space="preserve"> 7,000 calls per month</w:t>
            </w:r>
            <w:r w:rsidR="00A53694" w:rsidRPr="002A2EBC">
              <w:rPr>
                <w:rFonts w:ascii="Arial" w:hAnsi="Arial" w:cs="Arial"/>
                <w:sz w:val="20"/>
              </w:rPr>
              <w:t xml:space="preserve"> FY17</w:t>
            </w:r>
            <w:r w:rsidRPr="002A2EBC">
              <w:rPr>
                <w:rFonts w:ascii="Arial" w:hAnsi="Arial" w:cs="Arial"/>
                <w:sz w:val="20"/>
              </w:rPr>
              <w:t>,</w:t>
            </w:r>
            <w:r w:rsidR="00140B02" w:rsidRPr="002A2EBC">
              <w:rPr>
                <w:rFonts w:ascii="Arial" w:hAnsi="Arial" w:cs="Arial"/>
                <w:sz w:val="20"/>
              </w:rPr>
              <w:t xml:space="preserve"> with a</w:t>
            </w:r>
            <w:r w:rsidRPr="002A2EBC">
              <w:rPr>
                <w:rFonts w:ascii="Arial" w:hAnsi="Arial" w:cs="Arial"/>
                <w:sz w:val="20"/>
              </w:rPr>
              <w:t xml:space="preserve"> peak</w:t>
            </w:r>
            <w:r w:rsidR="00140B02" w:rsidRPr="002A2EBC">
              <w:rPr>
                <w:rFonts w:ascii="Arial" w:hAnsi="Arial" w:cs="Arial"/>
                <w:sz w:val="20"/>
              </w:rPr>
              <w:t xml:space="preserve"> in </w:t>
            </w:r>
            <w:r w:rsidR="00A53694" w:rsidRPr="002A2EBC">
              <w:rPr>
                <w:rFonts w:ascii="Arial" w:hAnsi="Arial" w:cs="Arial"/>
                <w:sz w:val="20"/>
              </w:rPr>
              <w:t>March FY18</w:t>
            </w:r>
            <w:r w:rsidRPr="002A2EBC">
              <w:rPr>
                <w:rFonts w:ascii="Arial" w:hAnsi="Arial" w:cs="Arial"/>
                <w:sz w:val="20"/>
              </w:rPr>
              <w:t xml:space="preserve"> </w:t>
            </w:r>
            <w:r w:rsidR="00140B02" w:rsidRPr="002A2EBC">
              <w:rPr>
                <w:rFonts w:ascii="Arial" w:hAnsi="Arial" w:cs="Arial"/>
                <w:sz w:val="20"/>
              </w:rPr>
              <w:t>of</w:t>
            </w:r>
            <w:r w:rsidR="00A53694" w:rsidRPr="002A2EBC">
              <w:rPr>
                <w:rFonts w:ascii="Arial" w:hAnsi="Arial" w:cs="Arial"/>
                <w:sz w:val="20"/>
              </w:rPr>
              <w:t>11,101</w:t>
            </w:r>
            <w:r w:rsidRPr="002A2EBC">
              <w:rPr>
                <w:rFonts w:ascii="Arial" w:hAnsi="Arial" w:cs="Arial"/>
                <w:sz w:val="20"/>
              </w:rPr>
              <w:t xml:space="preserve"> calls</w:t>
            </w:r>
            <w:r w:rsidR="00641035" w:rsidRPr="002A2EBC">
              <w:rPr>
                <w:rFonts w:ascii="Arial" w:hAnsi="Arial" w:cs="Arial"/>
                <w:sz w:val="20"/>
              </w:rPr>
              <w:t>.</w:t>
            </w:r>
            <w:r w:rsidRPr="002A2EBC">
              <w:rPr>
                <w:rFonts w:ascii="Arial" w:hAnsi="Arial" w:cs="Arial"/>
                <w:sz w:val="20"/>
              </w:rPr>
              <w:t xml:space="preserve"> </w:t>
            </w:r>
          </w:p>
          <w:p w:rsidR="00D95329" w:rsidRPr="002A2EBC" w:rsidRDefault="00171A3F" w:rsidP="00D27F0F">
            <w:pPr>
              <w:pStyle w:val="ListParagraph"/>
              <w:numPr>
                <w:ilvl w:val="0"/>
                <w:numId w:val="6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2A2EBC">
              <w:rPr>
                <w:rFonts w:ascii="Arial" w:hAnsi="Arial" w:cs="Arial"/>
                <w:sz w:val="20"/>
              </w:rPr>
              <w:t xml:space="preserve">The </w:t>
            </w:r>
            <w:r w:rsidR="00140B02" w:rsidRPr="002A2EBC">
              <w:rPr>
                <w:rFonts w:ascii="Arial" w:hAnsi="Arial" w:cs="Arial"/>
                <w:sz w:val="20"/>
              </w:rPr>
              <w:t xml:space="preserve">Call </w:t>
            </w:r>
            <w:r w:rsidR="00D95329" w:rsidRPr="002A2EBC">
              <w:rPr>
                <w:rFonts w:ascii="Arial" w:hAnsi="Arial" w:cs="Arial"/>
                <w:sz w:val="20"/>
              </w:rPr>
              <w:t xml:space="preserve">Abandonment </w:t>
            </w:r>
            <w:r w:rsidR="00140B02" w:rsidRPr="002A2EBC">
              <w:rPr>
                <w:rFonts w:ascii="Arial" w:hAnsi="Arial" w:cs="Arial"/>
                <w:sz w:val="20"/>
              </w:rPr>
              <w:t>R</w:t>
            </w:r>
            <w:r w:rsidR="00D95329" w:rsidRPr="002A2EBC">
              <w:rPr>
                <w:rFonts w:ascii="Arial" w:hAnsi="Arial" w:cs="Arial"/>
                <w:sz w:val="20"/>
              </w:rPr>
              <w:t xml:space="preserve">ate </w:t>
            </w:r>
            <w:r w:rsidR="00140B02" w:rsidRPr="002A2EBC">
              <w:rPr>
                <w:rFonts w:ascii="Arial" w:hAnsi="Arial" w:cs="Arial"/>
                <w:sz w:val="20"/>
              </w:rPr>
              <w:t>was approximately</w:t>
            </w:r>
            <w:r w:rsidR="00D95329" w:rsidRPr="002A2EBC">
              <w:rPr>
                <w:rFonts w:ascii="Arial" w:hAnsi="Arial" w:cs="Arial"/>
                <w:sz w:val="20"/>
              </w:rPr>
              <w:t xml:space="preserve"> </w:t>
            </w:r>
            <w:r w:rsidR="00D27F0F" w:rsidRPr="002A2EBC">
              <w:rPr>
                <w:rFonts w:ascii="Arial" w:hAnsi="Arial" w:cs="Arial"/>
                <w:sz w:val="20"/>
              </w:rPr>
              <w:t>1.5</w:t>
            </w:r>
            <w:r w:rsidR="00D95329" w:rsidRPr="002A2EBC">
              <w:rPr>
                <w:rFonts w:ascii="Arial" w:hAnsi="Arial" w:cs="Arial"/>
                <w:sz w:val="20"/>
              </w:rPr>
              <w:t xml:space="preserve">% </w:t>
            </w:r>
          </w:p>
          <w:p w:rsidR="00D95329" w:rsidRPr="002A2EBC" w:rsidRDefault="00140B02" w:rsidP="00D27F0F">
            <w:pPr>
              <w:pStyle w:val="ListParagraph"/>
              <w:numPr>
                <w:ilvl w:val="0"/>
                <w:numId w:val="6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2A2EBC">
              <w:rPr>
                <w:rFonts w:ascii="Arial" w:hAnsi="Arial" w:cs="Arial"/>
                <w:sz w:val="20"/>
              </w:rPr>
              <w:t xml:space="preserve">The </w:t>
            </w:r>
            <w:r w:rsidR="00D95329" w:rsidRPr="002A2EBC">
              <w:rPr>
                <w:rFonts w:ascii="Arial" w:hAnsi="Arial" w:cs="Arial"/>
                <w:sz w:val="20"/>
              </w:rPr>
              <w:t xml:space="preserve">Average </w:t>
            </w:r>
            <w:r w:rsidRPr="002A2EBC">
              <w:rPr>
                <w:rFonts w:ascii="Arial" w:hAnsi="Arial" w:cs="Arial"/>
                <w:sz w:val="20"/>
              </w:rPr>
              <w:t>A</w:t>
            </w:r>
            <w:r w:rsidR="00D95329" w:rsidRPr="002A2EBC">
              <w:rPr>
                <w:rFonts w:ascii="Arial" w:hAnsi="Arial" w:cs="Arial"/>
                <w:sz w:val="20"/>
              </w:rPr>
              <w:t xml:space="preserve">nswered </w:t>
            </w:r>
            <w:r w:rsidRPr="002A2EBC">
              <w:rPr>
                <w:rFonts w:ascii="Arial" w:hAnsi="Arial" w:cs="Arial"/>
                <w:sz w:val="20"/>
              </w:rPr>
              <w:t>C</w:t>
            </w:r>
            <w:r w:rsidR="00D95329" w:rsidRPr="002A2EBC">
              <w:rPr>
                <w:rFonts w:ascii="Arial" w:hAnsi="Arial" w:cs="Arial"/>
                <w:sz w:val="20"/>
              </w:rPr>
              <w:t xml:space="preserve">all </w:t>
            </w:r>
            <w:r w:rsidRPr="002A2EBC">
              <w:rPr>
                <w:rFonts w:ascii="Arial" w:hAnsi="Arial" w:cs="Arial"/>
                <w:sz w:val="20"/>
              </w:rPr>
              <w:t>W</w:t>
            </w:r>
            <w:r w:rsidR="00D95329" w:rsidRPr="002A2EBC">
              <w:rPr>
                <w:rFonts w:ascii="Arial" w:hAnsi="Arial" w:cs="Arial"/>
                <w:sz w:val="20"/>
              </w:rPr>
              <w:t xml:space="preserve">ait </w:t>
            </w:r>
            <w:r w:rsidRPr="002A2EBC">
              <w:rPr>
                <w:rFonts w:ascii="Arial" w:hAnsi="Arial" w:cs="Arial"/>
                <w:sz w:val="20"/>
              </w:rPr>
              <w:t>T</w:t>
            </w:r>
            <w:r w:rsidR="00D95329" w:rsidRPr="002A2EBC">
              <w:rPr>
                <w:rFonts w:ascii="Arial" w:hAnsi="Arial" w:cs="Arial"/>
                <w:sz w:val="20"/>
              </w:rPr>
              <w:t xml:space="preserve">ime </w:t>
            </w:r>
            <w:r w:rsidRPr="002A2EBC">
              <w:rPr>
                <w:rFonts w:ascii="Arial" w:hAnsi="Arial" w:cs="Arial"/>
                <w:sz w:val="20"/>
              </w:rPr>
              <w:t>was</w:t>
            </w:r>
            <w:r w:rsidR="00D95329" w:rsidRPr="002A2EBC">
              <w:rPr>
                <w:rFonts w:ascii="Arial" w:hAnsi="Arial" w:cs="Arial"/>
                <w:sz w:val="20"/>
              </w:rPr>
              <w:t xml:space="preserve"> </w:t>
            </w:r>
            <w:r w:rsidR="00D27F0F" w:rsidRPr="002A2EBC">
              <w:rPr>
                <w:rFonts w:ascii="Arial" w:hAnsi="Arial" w:cs="Arial"/>
                <w:sz w:val="20"/>
              </w:rPr>
              <w:t>37 s</w:t>
            </w:r>
            <w:r w:rsidR="00D95329" w:rsidRPr="002A2EBC">
              <w:rPr>
                <w:rFonts w:ascii="Arial" w:hAnsi="Arial" w:cs="Arial"/>
                <w:sz w:val="20"/>
              </w:rPr>
              <w:t>econds</w:t>
            </w:r>
            <w:r w:rsidR="00DE0546" w:rsidRPr="002A2EBC">
              <w:rPr>
                <w:rFonts w:ascii="Arial" w:hAnsi="Arial" w:cs="Arial"/>
                <w:sz w:val="20"/>
              </w:rPr>
              <w:t>.</w:t>
            </w:r>
          </w:p>
          <w:p w:rsidR="00D95329" w:rsidRPr="002A2EBC" w:rsidRDefault="00140B02" w:rsidP="00D27F0F">
            <w:pPr>
              <w:pStyle w:val="ListParagraph"/>
              <w:numPr>
                <w:ilvl w:val="0"/>
                <w:numId w:val="6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2A2EBC">
              <w:rPr>
                <w:rFonts w:ascii="Arial" w:hAnsi="Arial" w:cs="Arial"/>
                <w:sz w:val="20"/>
              </w:rPr>
              <w:t>The o</w:t>
            </w:r>
            <w:r w:rsidR="00D95329" w:rsidRPr="002A2EBC">
              <w:rPr>
                <w:rFonts w:ascii="Arial" w:hAnsi="Arial" w:cs="Arial"/>
                <w:sz w:val="20"/>
              </w:rPr>
              <w:t xml:space="preserve">verall call time for answered calls </w:t>
            </w:r>
            <w:r w:rsidRPr="002A2EBC">
              <w:rPr>
                <w:rFonts w:ascii="Arial" w:hAnsi="Arial" w:cs="Arial"/>
                <w:sz w:val="20"/>
              </w:rPr>
              <w:t>was</w:t>
            </w:r>
            <w:r w:rsidR="00D95329" w:rsidRPr="002A2EBC">
              <w:rPr>
                <w:rFonts w:ascii="Arial" w:hAnsi="Arial" w:cs="Arial"/>
                <w:sz w:val="20"/>
              </w:rPr>
              <w:t xml:space="preserve"> </w:t>
            </w:r>
            <w:r w:rsidR="00D27F0F" w:rsidRPr="002A2EBC">
              <w:rPr>
                <w:rFonts w:ascii="Arial" w:hAnsi="Arial" w:cs="Arial"/>
                <w:sz w:val="20"/>
              </w:rPr>
              <w:t>14</w:t>
            </w:r>
            <w:r w:rsidR="00D95329" w:rsidRPr="002A2EBC">
              <w:rPr>
                <w:rFonts w:ascii="Arial" w:hAnsi="Arial" w:cs="Arial"/>
                <w:sz w:val="20"/>
              </w:rPr>
              <w:t xml:space="preserve"> seconds</w:t>
            </w:r>
            <w:r w:rsidRPr="002A2EBC">
              <w:rPr>
                <w:rFonts w:ascii="Arial" w:hAnsi="Arial" w:cs="Arial"/>
                <w:sz w:val="20"/>
              </w:rPr>
              <w:t xml:space="preserve">, noting the standard is under </w:t>
            </w:r>
            <w:r w:rsidR="00DE0546" w:rsidRPr="002A2EBC">
              <w:rPr>
                <w:rFonts w:ascii="Arial" w:hAnsi="Arial" w:cs="Arial"/>
                <w:sz w:val="20"/>
              </w:rPr>
              <w:t>four</w:t>
            </w:r>
            <w:r w:rsidRPr="002A2EBC">
              <w:rPr>
                <w:rFonts w:ascii="Arial" w:hAnsi="Arial" w:cs="Arial"/>
                <w:sz w:val="20"/>
              </w:rPr>
              <w:t xml:space="preserve"> minutes.</w:t>
            </w:r>
          </w:p>
          <w:p w:rsidR="00D95329" w:rsidRPr="00770396" w:rsidRDefault="00D95329" w:rsidP="00D27F0F">
            <w:pPr>
              <w:pStyle w:val="ListParagraph"/>
              <w:numPr>
                <w:ilvl w:val="0"/>
                <w:numId w:val="7"/>
              </w:numPr>
              <w:tabs>
                <w:tab w:val="left" w:pos="524"/>
              </w:tabs>
              <w:overflowPunct w:val="0"/>
              <w:autoSpaceDE w:val="0"/>
              <w:autoSpaceDN w:val="0"/>
              <w:adjustRightInd w:val="0"/>
              <w:ind w:left="61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Appeals average</w:t>
            </w:r>
            <w:r w:rsidR="00140B02">
              <w:rPr>
                <w:rFonts w:ascii="Arial" w:hAnsi="Arial" w:cs="Arial"/>
                <w:sz w:val="20"/>
              </w:rPr>
              <w:t>d</w:t>
            </w:r>
            <w:r w:rsidRPr="0077039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10 to 11</w:t>
            </w:r>
            <w:r w:rsidRPr="00770396">
              <w:rPr>
                <w:rFonts w:ascii="Arial" w:hAnsi="Arial" w:cs="Arial"/>
                <w:sz w:val="20"/>
              </w:rPr>
              <w:t xml:space="preserve"> per month</w:t>
            </w:r>
            <w:r w:rsidR="00DE0546">
              <w:rPr>
                <w:rFonts w:ascii="Arial" w:hAnsi="Arial" w:cs="Arial"/>
                <w:sz w:val="20"/>
              </w:rPr>
              <w:t>.</w:t>
            </w:r>
            <w:r w:rsidR="00A53694">
              <w:rPr>
                <w:rFonts w:ascii="Arial" w:hAnsi="Arial" w:cs="Arial"/>
                <w:sz w:val="20"/>
              </w:rPr>
              <w:t xml:space="preserve"> </w:t>
            </w:r>
            <w:r w:rsidR="00DE0546">
              <w:rPr>
                <w:rFonts w:ascii="Arial" w:hAnsi="Arial" w:cs="Arial"/>
                <w:sz w:val="20"/>
              </w:rPr>
              <w:t>A</w:t>
            </w:r>
            <w:r w:rsidR="00140B02">
              <w:rPr>
                <w:rFonts w:ascii="Arial" w:hAnsi="Arial" w:cs="Arial"/>
                <w:sz w:val="20"/>
              </w:rPr>
              <w:t xml:space="preserve"> </w:t>
            </w:r>
            <w:r w:rsidR="00A53694">
              <w:rPr>
                <w:rFonts w:ascii="Arial" w:hAnsi="Arial" w:cs="Arial"/>
                <w:sz w:val="20"/>
              </w:rPr>
              <w:t>current</w:t>
            </w:r>
            <w:r w:rsidR="00140B02">
              <w:rPr>
                <w:rFonts w:ascii="Arial" w:hAnsi="Arial" w:cs="Arial"/>
                <w:sz w:val="20"/>
              </w:rPr>
              <w:t xml:space="preserve"> </w:t>
            </w:r>
            <w:r w:rsidR="00416D51">
              <w:rPr>
                <w:rFonts w:ascii="Arial" w:hAnsi="Arial" w:cs="Arial"/>
                <w:sz w:val="20"/>
              </w:rPr>
              <w:t>decrease</w:t>
            </w:r>
            <w:r w:rsidR="00A53694">
              <w:rPr>
                <w:rFonts w:ascii="Arial" w:hAnsi="Arial" w:cs="Arial"/>
                <w:sz w:val="20"/>
              </w:rPr>
              <w:t xml:space="preserve"> in appeals</w:t>
            </w:r>
            <w:r w:rsidR="00DE0546">
              <w:rPr>
                <w:rFonts w:ascii="Arial" w:hAnsi="Arial" w:cs="Arial"/>
                <w:sz w:val="20"/>
              </w:rPr>
              <w:t xml:space="preserve"> was noted.</w:t>
            </w:r>
          </w:p>
          <w:p w:rsidR="00D95329" w:rsidRPr="00770396" w:rsidRDefault="00D95329" w:rsidP="00D27F0F">
            <w:pPr>
              <w:pStyle w:val="ListParagraph"/>
              <w:numPr>
                <w:ilvl w:val="0"/>
                <w:numId w:val="7"/>
              </w:numPr>
              <w:tabs>
                <w:tab w:val="left" w:pos="524"/>
              </w:tabs>
              <w:overflowPunct w:val="0"/>
              <w:autoSpaceDE w:val="0"/>
              <w:autoSpaceDN w:val="0"/>
              <w:adjustRightInd w:val="0"/>
              <w:ind w:left="61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Provider outreach</w:t>
            </w:r>
            <w:r w:rsidR="00140B02">
              <w:rPr>
                <w:rFonts w:ascii="Arial" w:hAnsi="Arial" w:cs="Arial"/>
                <w:sz w:val="20"/>
              </w:rPr>
              <w:t xml:space="preserve"> averaged 8 to 10% of call volume</w:t>
            </w:r>
          </w:p>
          <w:p w:rsidR="00D95329" w:rsidRPr="00770396" w:rsidRDefault="00140B02" w:rsidP="00D27F0F">
            <w:pPr>
              <w:pStyle w:val="ListParagraph"/>
              <w:numPr>
                <w:ilvl w:val="0"/>
                <w:numId w:val="7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</w:t>
            </w:r>
            <w:r w:rsidR="00D95329" w:rsidRPr="00770396">
              <w:rPr>
                <w:rFonts w:ascii="Arial" w:hAnsi="Arial" w:cs="Arial"/>
                <w:sz w:val="20"/>
              </w:rPr>
              <w:t xml:space="preserve">Top 10 </w:t>
            </w:r>
            <w:r w:rsidR="00D95329">
              <w:rPr>
                <w:rFonts w:ascii="Arial" w:hAnsi="Arial" w:cs="Arial"/>
                <w:sz w:val="20"/>
              </w:rPr>
              <w:t xml:space="preserve">PA </w:t>
            </w:r>
            <w:r w:rsidR="00D95329" w:rsidRPr="00770396">
              <w:rPr>
                <w:rFonts w:ascii="Arial" w:hAnsi="Arial" w:cs="Arial"/>
                <w:sz w:val="20"/>
              </w:rPr>
              <w:t>medications</w:t>
            </w:r>
            <w:r>
              <w:rPr>
                <w:rFonts w:ascii="Arial" w:hAnsi="Arial" w:cs="Arial"/>
                <w:sz w:val="20"/>
              </w:rPr>
              <w:t xml:space="preserve"> noted:</w:t>
            </w:r>
          </w:p>
          <w:p w:rsidR="000647C1" w:rsidRDefault="000647C1" w:rsidP="000647C1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905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Methylphenidate</w:t>
            </w:r>
          </w:p>
          <w:p w:rsidR="000647C1" w:rsidRPr="00770396" w:rsidRDefault="000647C1" w:rsidP="000647C1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905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Lyrica</w:t>
            </w:r>
          </w:p>
          <w:p w:rsidR="000647C1" w:rsidRPr="00770396" w:rsidRDefault="000647C1" w:rsidP="000647C1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905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Clindamycin</w:t>
            </w:r>
          </w:p>
          <w:p w:rsidR="000647C1" w:rsidRDefault="000647C1" w:rsidP="000647C1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905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Clonidine</w:t>
            </w:r>
          </w:p>
          <w:p w:rsidR="000647C1" w:rsidRPr="00A53694" w:rsidRDefault="000647C1" w:rsidP="000647C1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905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Oxycodone</w:t>
            </w:r>
          </w:p>
          <w:p w:rsidR="000647C1" w:rsidRDefault="000647C1" w:rsidP="000647C1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905"/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Xarelto</w:t>
            </w:r>
            <w:proofErr w:type="spellEnd"/>
          </w:p>
          <w:p w:rsidR="000647C1" w:rsidRDefault="000647C1" w:rsidP="000647C1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905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Eliquis</w:t>
            </w:r>
          </w:p>
          <w:p w:rsidR="000647C1" w:rsidRDefault="000647C1" w:rsidP="000647C1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905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Lantus</w:t>
            </w:r>
          </w:p>
          <w:p w:rsidR="000647C1" w:rsidRDefault="000647C1" w:rsidP="000647C1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905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Trulicity</w:t>
            </w:r>
          </w:p>
          <w:p w:rsidR="000647C1" w:rsidRPr="00A53694" w:rsidRDefault="000647C1" w:rsidP="000647C1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905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Botox</w:t>
            </w:r>
          </w:p>
          <w:p w:rsidR="00D95329" w:rsidRPr="00770396" w:rsidRDefault="00DE0546" w:rsidP="00D27F0F">
            <w:pPr>
              <w:pStyle w:val="ListParagraph"/>
              <w:numPr>
                <w:ilvl w:val="0"/>
                <w:numId w:val="7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9178D4">
              <w:rPr>
                <w:rFonts w:ascii="Arial" w:hAnsi="Arial" w:cs="Arial"/>
                <w:sz w:val="20"/>
              </w:rPr>
              <w:t xml:space="preserve">he </w:t>
            </w:r>
            <w:r w:rsidR="00D95329" w:rsidRPr="00770396">
              <w:rPr>
                <w:rFonts w:ascii="Arial" w:hAnsi="Arial" w:cs="Arial"/>
                <w:sz w:val="20"/>
              </w:rPr>
              <w:t xml:space="preserve">PA </w:t>
            </w:r>
            <w:r w:rsidR="00D95329">
              <w:rPr>
                <w:rFonts w:ascii="Arial" w:hAnsi="Arial" w:cs="Arial"/>
                <w:sz w:val="20"/>
              </w:rPr>
              <w:t>t</w:t>
            </w:r>
            <w:r w:rsidR="00D95329" w:rsidRPr="00770396">
              <w:rPr>
                <w:rFonts w:ascii="Arial" w:hAnsi="Arial" w:cs="Arial"/>
                <w:sz w:val="20"/>
              </w:rPr>
              <w:t>urn-around time during business hours</w:t>
            </w:r>
            <w:r>
              <w:rPr>
                <w:rFonts w:ascii="Arial" w:hAnsi="Arial" w:cs="Arial"/>
                <w:sz w:val="20"/>
              </w:rPr>
              <w:t>, was discussed</w:t>
            </w:r>
            <w:r w:rsidR="009178D4">
              <w:rPr>
                <w:rFonts w:ascii="Arial" w:hAnsi="Arial" w:cs="Arial"/>
                <w:sz w:val="20"/>
              </w:rPr>
              <w:t>.  It was noted that the statutory mandate is 24 hours.</w:t>
            </w:r>
          </w:p>
          <w:p w:rsidR="00D95329" w:rsidRPr="009178D4" w:rsidRDefault="00ED20A1" w:rsidP="009178D4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D95329" w:rsidRPr="00770396">
              <w:rPr>
                <w:rFonts w:ascii="Arial" w:hAnsi="Arial" w:cs="Arial"/>
                <w:sz w:val="20"/>
              </w:rPr>
              <w:t>%</w:t>
            </w:r>
            <w:r w:rsidR="009178D4">
              <w:rPr>
                <w:rFonts w:ascii="Arial" w:hAnsi="Arial" w:cs="Arial"/>
                <w:sz w:val="20"/>
              </w:rPr>
              <w:t xml:space="preserve"> of PAs are</w:t>
            </w:r>
            <w:r w:rsidR="00D95329" w:rsidRPr="00770396">
              <w:rPr>
                <w:rFonts w:ascii="Arial" w:hAnsi="Arial" w:cs="Arial"/>
                <w:sz w:val="20"/>
              </w:rPr>
              <w:t xml:space="preserve"> </w:t>
            </w:r>
            <w:r w:rsidR="009178D4">
              <w:rPr>
                <w:rFonts w:ascii="Arial" w:hAnsi="Arial" w:cs="Arial"/>
                <w:sz w:val="20"/>
              </w:rPr>
              <w:t>completed</w:t>
            </w:r>
            <w:r w:rsidR="00D95329" w:rsidRPr="00770396">
              <w:rPr>
                <w:rFonts w:ascii="Arial" w:hAnsi="Arial" w:cs="Arial"/>
                <w:sz w:val="20"/>
              </w:rPr>
              <w:t xml:space="preserve"> in </w:t>
            </w:r>
            <w:r w:rsidR="00DE0546">
              <w:rPr>
                <w:rFonts w:ascii="Arial" w:hAnsi="Arial" w:cs="Arial"/>
                <w:sz w:val="20"/>
              </w:rPr>
              <w:t>six</w:t>
            </w:r>
            <w:r w:rsidR="00D95329" w:rsidRPr="00770396">
              <w:rPr>
                <w:rFonts w:ascii="Arial" w:hAnsi="Arial" w:cs="Arial"/>
                <w:sz w:val="20"/>
              </w:rPr>
              <w:t xml:space="preserve"> hours</w:t>
            </w:r>
            <w:r w:rsidR="009178D4">
              <w:rPr>
                <w:rFonts w:ascii="Arial" w:hAnsi="Arial" w:cs="Arial"/>
                <w:sz w:val="20"/>
              </w:rPr>
              <w:t>, with 99.9% completed within 24 hours.</w:t>
            </w:r>
          </w:p>
          <w:p w:rsidR="001C3D60" w:rsidRPr="009178D4" w:rsidRDefault="00DE0546" w:rsidP="000647C1">
            <w:pPr>
              <w:pStyle w:val="ListParagraph"/>
              <w:numPr>
                <w:ilvl w:val="0"/>
                <w:numId w:val="7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It was n</w:t>
            </w:r>
            <w:r w:rsidR="009178D4">
              <w:rPr>
                <w:rFonts w:ascii="Arial" w:hAnsi="Arial" w:cs="Arial"/>
                <w:sz w:val="20"/>
              </w:rPr>
              <w:t xml:space="preserve">oted that the </w:t>
            </w:r>
            <w:r w:rsidR="00D95329" w:rsidRPr="00770396">
              <w:rPr>
                <w:rFonts w:ascii="Arial" w:hAnsi="Arial" w:cs="Arial"/>
                <w:sz w:val="20"/>
              </w:rPr>
              <w:t xml:space="preserve">PA </w:t>
            </w:r>
            <w:r w:rsidR="00D95329">
              <w:rPr>
                <w:rFonts w:ascii="Arial" w:hAnsi="Arial" w:cs="Arial"/>
                <w:sz w:val="20"/>
              </w:rPr>
              <w:t>t</w:t>
            </w:r>
            <w:r w:rsidR="00D95329" w:rsidRPr="00770396">
              <w:rPr>
                <w:rFonts w:ascii="Arial" w:hAnsi="Arial" w:cs="Arial"/>
                <w:sz w:val="20"/>
              </w:rPr>
              <w:t xml:space="preserve">urn-around time </w:t>
            </w:r>
            <w:r w:rsidR="002E4FF3">
              <w:rPr>
                <w:rFonts w:ascii="Arial" w:hAnsi="Arial" w:cs="Arial"/>
                <w:sz w:val="20"/>
              </w:rPr>
              <w:t xml:space="preserve">including </w:t>
            </w:r>
            <w:r w:rsidR="002E4FF3" w:rsidRPr="00770396">
              <w:rPr>
                <w:rFonts w:ascii="Arial" w:hAnsi="Arial" w:cs="Arial"/>
                <w:sz w:val="20"/>
              </w:rPr>
              <w:t>non</w:t>
            </w:r>
            <w:r w:rsidR="00D95329" w:rsidRPr="00770396">
              <w:rPr>
                <w:rFonts w:ascii="Arial" w:hAnsi="Arial" w:cs="Arial"/>
                <w:sz w:val="20"/>
              </w:rPr>
              <w:t>-business hours</w:t>
            </w:r>
            <w:r w:rsidR="009178D4">
              <w:rPr>
                <w:rFonts w:ascii="Arial" w:hAnsi="Arial" w:cs="Arial"/>
                <w:sz w:val="20"/>
              </w:rPr>
              <w:t xml:space="preserve"> was 69% in </w:t>
            </w:r>
            <w:r>
              <w:rPr>
                <w:rFonts w:ascii="Arial" w:hAnsi="Arial" w:cs="Arial"/>
                <w:sz w:val="20"/>
              </w:rPr>
              <w:t>six</w:t>
            </w:r>
            <w:r w:rsidR="009178D4">
              <w:rPr>
                <w:rFonts w:ascii="Arial" w:hAnsi="Arial" w:cs="Arial"/>
                <w:sz w:val="20"/>
              </w:rPr>
              <w:t xml:space="preserve"> hours with 96% in less than </w:t>
            </w:r>
            <w:r>
              <w:rPr>
                <w:rFonts w:ascii="Arial" w:hAnsi="Arial" w:cs="Arial"/>
                <w:sz w:val="20"/>
              </w:rPr>
              <w:t>nine</w:t>
            </w:r>
            <w:r w:rsidR="009178D4">
              <w:rPr>
                <w:rFonts w:ascii="Arial" w:hAnsi="Arial" w:cs="Arial"/>
                <w:sz w:val="20"/>
              </w:rPr>
              <w:t xml:space="preserve"> hours. </w:t>
            </w:r>
          </w:p>
        </w:tc>
        <w:tc>
          <w:tcPr>
            <w:tcW w:w="2516" w:type="dxa"/>
          </w:tcPr>
          <w:p w:rsidR="00077764" w:rsidRPr="009A59E5" w:rsidRDefault="00077764" w:rsidP="00B11C70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:rsidR="00077764" w:rsidRPr="00760FE3" w:rsidRDefault="00077764" w:rsidP="000647C1">
            <w:pPr>
              <w:rPr>
                <w:b/>
                <w:u w:val="single"/>
              </w:rPr>
            </w:pPr>
            <w:r w:rsidRPr="009A59E5">
              <w:t>Informational</w:t>
            </w:r>
            <w:r>
              <w:t>/Advisory</w:t>
            </w:r>
          </w:p>
        </w:tc>
      </w:tr>
    </w:tbl>
    <w:p w:rsidR="00ED20A1" w:rsidRDefault="00ED20A1" w:rsidP="00E8289F"/>
    <w:tbl>
      <w:tblPr>
        <w:tblStyle w:val="TableGrid"/>
        <w:tblW w:w="0" w:type="auto"/>
        <w:tblLook w:val="04A0" w:firstRow="1" w:lastRow="0" w:firstColumn="1" w:lastColumn="0" w:noHBand="0" w:noVBand="1"/>
        <w:tblCaption w:val="MassHealth Update"/>
        <w:tblDescription w:val="Kim Lenz gave the MassHealth update."/>
      </w:tblPr>
      <w:tblGrid>
        <w:gridCol w:w="2136"/>
        <w:gridCol w:w="8291"/>
        <w:gridCol w:w="2523"/>
      </w:tblGrid>
      <w:tr w:rsidR="003B2CE0" w:rsidRPr="00421B1F" w:rsidTr="006F443D">
        <w:trPr>
          <w:tblHeader/>
        </w:trPr>
        <w:tc>
          <w:tcPr>
            <w:tcW w:w="2136" w:type="dxa"/>
            <w:shd w:val="clear" w:color="auto" w:fill="000000" w:themeFill="text1"/>
          </w:tcPr>
          <w:p w:rsidR="003B2CE0" w:rsidRPr="00421B1F" w:rsidRDefault="003B2CE0" w:rsidP="004B3619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91" w:type="dxa"/>
            <w:shd w:val="clear" w:color="auto" w:fill="000000" w:themeFill="text1"/>
          </w:tcPr>
          <w:p w:rsidR="003B2CE0" w:rsidRPr="00421B1F" w:rsidRDefault="003B2CE0" w:rsidP="004B3619">
            <w:pPr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23" w:type="dxa"/>
            <w:shd w:val="clear" w:color="auto" w:fill="000000" w:themeFill="text1"/>
          </w:tcPr>
          <w:p w:rsidR="003B2CE0" w:rsidRPr="00421B1F" w:rsidRDefault="003B2CE0" w:rsidP="004B3619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3B2CE0" w:rsidTr="00721267">
        <w:tc>
          <w:tcPr>
            <w:tcW w:w="2136" w:type="dxa"/>
          </w:tcPr>
          <w:p w:rsidR="003B2CE0" w:rsidRPr="00421B1F" w:rsidRDefault="00822B71" w:rsidP="000647C1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MassHealth</w:t>
            </w:r>
            <w:r w:rsidR="00B455CC">
              <w:rPr>
                <w:rFonts w:cs="Arial"/>
                <w:bCs/>
                <w:color w:val="000000"/>
                <w:sz w:val="22"/>
                <w:szCs w:val="22"/>
              </w:rPr>
              <w:t xml:space="preserve"> Update</w:t>
            </w:r>
          </w:p>
        </w:tc>
        <w:tc>
          <w:tcPr>
            <w:tcW w:w="8291" w:type="dxa"/>
          </w:tcPr>
          <w:p w:rsidR="0084759A" w:rsidRPr="00A448A9" w:rsidRDefault="00940BEE" w:rsidP="007F17CB">
            <w:pPr>
              <w:tabs>
                <w:tab w:val="left" w:pos="1336"/>
              </w:tabs>
              <w:rPr>
                <w:rFonts w:cs="Arial"/>
                <w:b/>
                <w:u w:val="single"/>
              </w:rPr>
            </w:pPr>
            <w:r>
              <w:rPr>
                <w:u w:val="single"/>
              </w:rPr>
              <w:t>Kim Lenz</w:t>
            </w:r>
            <w:r w:rsidR="000F52DE" w:rsidRPr="00A448A9">
              <w:rPr>
                <w:u w:val="single"/>
              </w:rPr>
              <w:t>, Pharm. D., MassHealth gave MassHealth Update</w:t>
            </w:r>
            <w:r w:rsidR="000F52DE" w:rsidRPr="00A448A9">
              <w:rPr>
                <w:rFonts w:cs="Arial"/>
                <w:u w:val="single"/>
              </w:rPr>
              <w:t>.</w:t>
            </w:r>
            <w:r w:rsidR="000F52DE" w:rsidRPr="00A448A9">
              <w:rPr>
                <w:rFonts w:cs="Arial"/>
                <w:b/>
                <w:u w:val="single"/>
              </w:rPr>
              <w:t xml:space="preserve"> </w:t>
            </w:r>
          </w:p>
          <w:p w:rsidR="00214088" w:rsidRPr="00214088" w:rsidRDefault="00A448A9" w:rsidP="000647C1">
            <w:pPr>
              <w:tabs>
                <w:tab w:val="left" w:pos="1336"/>
              </w:tabs>
              <w:ind w:left="744"/>
              <w:rPr>
                <w:b/>
              </w:rPr>
            </w:pPr>
            <w:r>
              <w:rPr>
                <w:rFonts w:cs="Arial"/>
              </w:rPr>
              <w:t xml:space="preserve">The MassHealth Update is a brief summary of </w:t>
            </w:r>
            <w:r w:rsidRPr="00831C82">
              <w:t>recent developments in</w:t>
            </w:r>
            <w:r>
              <w:t xml:space="preserve"> MassHealth in the context of</w:t>
            </w:r>
            <w:r w:rsidRPr="00831C82">
              <w:t xml:space="preserve"> pharmacy, managed care, or public health</w:t>
            </w:r>
            <w:r>
              <w:t>.</w:t>
            </w:r>
          </w:p>
        </w:tc>
        <w:tc>
          <w:tcPr>
            <w:tcW w:w="2523" w:type="dxa"/>
          </w:tcPr>
          <w:p w:rsidR="002F0F74" w:rsidRPr="00425D75" w:rsidRDefault="002F0F74" w:rsidP="002F0F7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3B2CE0" w:rsidRPr="00760FE3" w:rsidRDefault="002F0F74" w:rsidP="002F0F74">
            <w:pPr>
              <w:rPr>
                <w:b/>
                <w:u w:val="single"/>
              </w:rPr>
            </w:pPr>
            <w:r>
              <w:t>Informational</w:t>
            </w:r>
            <w:r w:rsidR="00142976">
              <w:t>/Advisory</w:t>
            </w:r>
          </w:p>
        </w:tc>
      </w:tr>
      <w:tr w:rsidR="00822B71" w:rsidTr="00721267">
        <w:tc>
          <w:tcPr>
            <w:tcW w:w="2136" w:type="dxa"/>
          </w:tcPr>
          <w:p w:rsidR="00822B71" w:rsidRPr="00822B71" w:rsidRDefault="00822B71" w:rsidP="00822B71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8291" w:type="dxa"/>
          </w:tcPr>
          <w:p w:rsidR="005B08A2" w:rsidRPr="007E6C79" w:rsidRDefault="005B08A2" w:rsidP="005B08A2">
            <w:pPr>
              <w:rPr>
                <w:rFonts w:cs="Arial"/>
                <w:b/>
              </w:rPr>
            </w:pPr>
            <w:r w:rsidRPr="007E6C79">
              <w:rPr>
                <w:rFonts w:cs="Arial"/>
                <w:b/>
              </w:rPr>
              <w:t>MassHealth Update</w:t>
            </w:r>
          </w:p>
          <w:p w:rsidR="0022451D" w:rsidRPr="007E6C79" w:rsidRDefault="009178D4" w:rsidP="007E6C79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 are in </w:t>
            </w:r>
            <w:r w:rsidR="00DE0546">
              <w:rPr>
                <w:rFonts w:ascii="Arial" w:hAnsi="Arial" w:cs="Arial"/>
                <w:sz w:val="20"/>
              </w:rPr>
              <w:t>y</w:t>
            </w:r>
            <w:r w:rsidR="00FE085B" w:rsidRPr="007E6C79">
              <w:rPr>
                <w:rFonts w:ascii="Arial" w:hAnsi="Arial" w:cs="Arial"/>
                <w:sz w:val="20"/>
              </w:rPr>
              <w:t xml:space="preserve">ear </w:t>
            </w:r>
            <w:r w:rsidR="00DE0546">
              <w:rPr>
                <w:rFonts w:ascii="Arial" w:hAnsi="Arial" w:cs="Arial"/>
                <w:sz w:val="20"/>
              </w:rPr>
              <w:t>two</w:t>
            </w:r>
            <w:r w:rsidRPr="007E6C7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of ACO </w:t>
            </w:r>
            <w:r w:rsidR="00FE085B" w:rsidRPr="007E6C79">
              <w:rPr>
                <w:rFonts w:ascii="Arial" w:hAnsi="Arial" w:cs="Arial"/>
                <w:sz w:val="20"/>
              </w:rPr>
              <w:t>implementation</w:t>
            </w:r>
            <w:r>
              <w:rPr>
                <w:rFonts w:ascii="Arial" w:hAnsi="Arial" w:cs="Arial"/>
                <w:sz w:val="20"/>
              </w:rPr>
              <w:t>, with approximately 26</w:t>
            </w:r>
            <w:r w:rsidR="001C2056">
              <w:rPr>
                <w:rFonts w:ascii="Arial" w:hAnsi="Arial" w:cs="Arial"/>
                <w:sz w:val="20"/>
              </w:rPr>
              <w:t xml:space="preserve">,000 </w:t>
            </w:r>
            <w:r>
              <w:rPr>
                <w:rFonts w:ascii="Arial" w:hAnsi="Arial" w:cs="Arial"/>
                <w:sz w:val="20"/>
              </w:rPr>
              <w:t>members shifting plans.</w:t>
            </w:r>
          </w:p>
          <w:p w:rsidR="0022451D" w:rsidRPr="007E6C79" w:rsidRDefault="009178D4" w:rsidP="007E6C79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Submission of the </w:t>
            </w:r>
            <w:r w:rsidR="00FE085B" w:rsidRPr="007E6C79">
              <w:rPr>
                <w:rFonts w:ascii="Arial" w:hAnsi="Arial" w:cs="Arial"/>
                <w:sz w:val="20"/>
              </w:rPr>
              <w:t>FY20 budget</w:t>
            </w:r>
            <w:r>
              <w:rPr>
                <w:rFonts w:ascii="Arial" w:hAnsi="Arial" w:cs="Arial"/>
                <w:sz w:val="20"/>
              </w:rPr>
              <w:t xml:space="preserve"> is expected by the end of January or first part of February.</w:t>
            </w:r>
          </w:p>
          <w:p w:rsidR="0022451D" w:rsidRPr="007E6C79" w:rsidRDefault="009178D4" w:rsidP="007E6C79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p</w:t>
            </w:r>
            <w:r w:rsidR="00FE085B" w:rsidRPr="007E6C79">
              <w:rPr>
                <w:rFonts w:ascii="Arial" w:hAnsi="Arial" w:cs="Arial"/>
                <w:sz w:val="20"/>
              </w:rPr>
              <w:t xml:space="preserve">roposed language in FY20 </w:t>
            </w:r>
            <w:r>
              <w:rPr>
                <w:rFonts w:ascii="Arial" w:hAnsi="Arial" w:cs="Arial"/>
                <w:sz w:val="20"/>
              </w:rPr>
              <w:t>will</w:t>
            </w:r>
            <w:r w:rsidR="00FE085B" w:rsidRPr="007E6C79">
              <w:rPr>
                <w:rFonts w:ascii="Arial" w:hAnsi="Arial" w:cs="Arial"/>
                <w:sz w:val="20"/>
              </w:rPr>
              <w:t xml:space="preserve"> include broader ability</w:t>
            </w:r>
            <w:r>
              <w:rPr>
                <w:rFonts w:ascii="Arial" w:hAnsi="Arial" w:cs="Arial"/>
                <w:sz w:val="20"/>
              </w:rPr>
              <w:t xml:space="preserve"> for MassHealth</w:t>
            </w:r>
            <w:r w:rsidR="00FE085B" w:rsidRPr="007E6C79">
              <w:rPr>
                <w:rFonts w:ascii="Arial" w:hAnsi="Arial" w:cs="Arial"/>
                <w:sz w:val="20"/>
              </w:rPr>
              <w:t xml:space="preserve"> to negotiate with manufacturers</w:t>
            </w:r>
            <w:r w:rsidR="00DE0546">
              <w:rPr>
                <w:rFonts w:ascii="Arial" w:hAnsi="Arial" w:cs="Arial"/>
                <w:sz w:val="20"/>
              </w:rPr>
              <w:t>.</w:t>
            </w:r>
          </w:p>
          <w:p w:rsidR="0035353B" w:rsidRPr="007E6C79" w:rsidRDefault="00DE0546" w:rsidP="007E6C79">
            <w:pPr>
              <w:pStyle w:val="ListParagraph"/>
              <w:numPr>
                <w:ilvl w:val="0"/>
                <w:numId w:val="31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v</w:t>
            </w:r>
            <w:r w:rsidR="007E6C79" w:rsidRPr="007E6C79">
              <w:rPr>
                <w:rFonts w:ascii="Arial" w:hAnsi="Arial" w:cs="Arial"/>
                <w:sz w:val="20"/>
              </w:rPr>
              <w:t xml:space="preserve">alue-based </w:t>
            </w:r>
            <w:r>
              <w:rPr>
                <w:rFonts w:ascii="Arial" w:hAnsi="Arial" w:cs="Arial"/>
                <w:sz w:val="20"/>
              </w:rPr>
              <w:t>p</w:t>
            </w:r>
            <w:r w:rsidR="007E6C79" w:rsidRPr="007E6C79">
              <w:rPr>
                <w:rFonts w:ascii="Arial" w:hAnsi="Arial" w:cs="Arial"/>
                <w:sz w:val="20"/>
              </w:rPr>
              <w:t xml:space="preserve">urchasing </w:t>
            </w:r>
            <w:r>
              <w:rPr>
                <w:rFonts w:ascii="Arial" w:hAnsi="Arial" w:cs="Arial"/>
                <w:sz w:val="20"/>
              </w:rPr>
              <w:t>p</w:t>
            </w:r>
            <w:r w:rsidR="007E6C79" w:rsidRPr="007E6C79">
              <w:rPr>
                <w:rFonts w:ascii="Arial" w:hAnsi="Arial" w:cs="Arial"/>
                <w:sz w:val="20"/>
              </w:rPr>
              <w:t xml:space="preserve">roposal </w:t>
            </w:r>
            <w:r>
              <w:rPr>
                <w:rFonts w:ascii="Arial" w:hAnsi="Arial" w:cs="Arial"/>
                <w:sz w:val="20"/>
              </w:rPr>
              <w:t>b</w:t>
            </w:r>
            <w:r w:rsidR="007E6C79" w:rsidRPr="007E6C79">
              <w:rPr>
                <w:rFonts w:ascii="Arial" w:hAnsi="Arial" w:cs="Arial"/>
                <w:sz w:val="20"/>
              </w:rPr>
              <w:t>ackground</w:t>
            </w:r>
            <w:r w:rsidR="009178D4">
              <w:rPr>
                <w:rFonts w:ascii="Arial" w:hAnsi="Arial" w:cs="Arial"/>
                <w:sz w:val="20"/>
              </w:rPr>
              <w:t xml:space="preserve"> was presented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22451D" w:rsidRPr="007E6C79" w:rsidRDefault="00FE085B" w:rsidP="007E6C79">
            <w:pPr>
              <w:numPr>
                <w:ilvl w:val="1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 w:rsidRPr="007E6C79">
              <w:rPr>
                <w:rFonts w:cs="Arial"/>
              </w:rPr>
              <w:t xml:space="preserve">MassHealth Pharmacy </w:t>
            </w:r>
            <w:r w:rsidR="00DE0546">
              <w:rPr>
                <w:rFonts w:cs="Arial"/>
              </w:rPr>
              <w:t>s</w:t>
            </w:r>
            <w:r w:rsidRPr="007E6C79">
              <w:rPr>
                <w:rFonts w:cs="Arial"/>
              </w:rPr>
              <w:t>pend</w:t>
            </w:r>
            <w:r w:rsidR="00DE0546">
              <w:rPr>
                <w:rFonts w:cs="Arial"/>
              </w:rPr>
              <w:t>ing</w:t>
            </w:r>
            <w:r w:rsidRPr="007E6C79">
              <w:rPr>
                <w:rFonts w:cs="Arial"/>
              </w:rPr>
              <w:t xml:space="preserve"> doubled from $1B to $2B over prior </w:t>
            </w:r>
            <w:r w:rsidR="00A2374E">
              <w:rPr>
                <w:rFonts w:cs="Arial"/>
              </w:rPr>
              <w:t>five</w:t>
            </w:r>
            <w:r w:rsidRPr="007E6C79">
              <w:rPr>
                <w:rFonts w:cs="Arial"/>
              </w:rPr>
              <w:t xml:space="preserve"> years</w:t>
            </w:r>
          </w:p>
          <w:p w:rsidR="0022451D" w:rsidRPr="007E6C79" w:rsidRDefault="00DE0546" w:rsidP="007E6C79">
            <w:pPr>
              <w:numPr>
                <w:ilvl w:val="2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>This t</w:t>
            </w:r>
            <w:r w:rsidR="00FE085B" w:rsidRPr="007E6C79">
              <w:rPr>
                <w:rFonts w:cs="Arial"/>
              </w:rPr>
              <w:t>rend</w:t>
            </w:r>
            <w:r>
              <w:rPr>
                <w:rFonts w:cs="Arial"/>
              </w:rPr>
              <w:t xml:space="preserve"> is</w:t>
            </w:r>
            <w:r w:rsidR="00FE085B" w:rsidRPr="007E6C79">
              <w:rPr>
                <w:rFonts w:cs="Arial"/>
              </w:rPr>
              <w:t xml:space="preserve"> expected to continue</w:t>
            </w:r>
            <w:r>
              <w:rPr>
                <w:rFonts w:cs="Arial"/>
              </w:rPr>
              <w:t>.</w:t>
            </w:r>
          </w:p>
          <w:p w:rsidR="0022451D" w:rsidRPr="007E6C79" w:rsidRDefault="00FE085B" w:rsidP="007E6C79">
            <w:pPr>
              <w:numPr>
                <w:ilvl w:val="2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 w:rsidRPr="007E6C79">
              <w:rPr>
                <w:rFonts w:cs="Arial"/>
              </w:rPr>
              <w:t xml:space="preserve">19 drugs in </w:t>
            </w:r>
            <w:r w:rsidR="00DE0546">
              <w:rPr>
                <w:rFonts w:cs="Arial"/>
              </w:rPr>
              <w:t xml:space="preserve">the </w:t>
            </w:r>
            <w:r w:rsidRPr="007E6C79">
              <w:rPr>
                <w:rFonts w:cs="Arial"/>
              </w:rPr>
              <w:t>pipeline</w:t>
            </w:r>
            <w:r w:rsidR="00DE0546">
              <w:rPr>
                <w:rFonts w:cs="Arial"/>
              </w:rPr>
              <w:t xml:space="preserve"> are</w:t>
            </w:r>
            <w:r w:rsidRPr="007E6C79">
              <w:rPr>
                <w:rFonts w:cs="Arial"/>
              </w:rPr>
              <w:t xml:space="preserve"> projected @ &gt;$80Mm annually</w:t>
            </w:r>
            <w:r w:rsidR="00DE0546">
              <w:rPr>
                <w:rFonts w:cs="Arial"/>
              </w:rPr>
              <w:t>.</w:t>
            </w:r>
          </w:p>
          <w:p w:rsidR="0022451D" w:rsidRPr="007E6C79" w:rsidRDefault="00DE0546" w:rsidP="007E6C79">
            <w:pPr>
              <w:numPr>
                <w:ilvl w:val="2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>The t</w:t>
            </w:r>
            <w:r w:rsidR="00FE085B" w:rsidRPr="007E6C79">
              <w:rPr>
                <w:rFonts w:cs="Arial"/>
              </w:rPr>
              <w:t>op 30 drugs account for ~30% of spend</w:t>
            </w:r>
            <w:r>
              <w:rPr>
                <w:rFonts w:cs="Arial"/>
              </w:rPr>
              <w:t>ing</w:t>
            </w:r>
            <w:r w:rsidR="00FE085B" w:rsidRPr="007E6C79">
              <w:rPr>
                <w:rFonts w:cs="Arial"/>
              </w:rPr>
              <w:t xml:space="preserve"> (&gt;$600Mm per year)</w:t>
            </w:r>
            <w:r>
              <w:rPr>
                <w:rFonts w:cs="Arial"/>
              </w:rPr>
              <w:t>.</w:t>
            </w:r>
          </w:p>
          <w:p w:rsidR="0022451D" w:rsidRPr="007E6C79" w:rsidRDefault="00FE085B" w:rsidP="007E6C79">
            <w:pPr>
              <w:numPr>
                <w:ilvl w:val="2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 w:rsidRPr="007E6C79">
              <w:rPr>
                <w:rFonts w:cs="Arial"/>
              </w:rPr>
              <w:t>Many new drugs</w:t>
            </w:r>
            <w:r w:rsidR="00DE0546">
              <w:rPr>
                <w:rFonts w:cs="Arial"/>
              </w:rPr>
              <w:t xml:space="preserve"> are</w:t>
            </w:r>
            <w:r w:rsidRPr="007E6C79">
              <w:rPr>
                <w:rFonts w:cs="Arial"/>
              </w:rPr>
              <w:t xml:space="preserve"> first in class – i.e., no competition</w:t>
            </w:r>
            <w:r w:rsidR="00DE0546">
              <w:rPr>
                <w:rFonts w:cs="Arial"/>
              </w:rPr>
              <w:t>.</w:t>
            </w:r>
          </w:p>
          <w:p w:rsidR="0022451D" w:rsidRPr="007E6C79" w:rsidRDefault="00FE085B" w:rsidP="007E6C79">
            <w:pPr>
              <w:numPr>
                <w:ilvl w:val="1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 w:rsidRPr="007E6C79">
              <w:rPr>
                <w:rFonts w:cs="Arial"/>
              </w:rPr>
              <w:t>MassHealth has used competitive procurements historically</w:t>
            </w:r>
            <w:r w:rsidR="00646B5D">
              <w:rPr>
                <w:rFonts w:cs="Arial"/>
              </w:rPr>
              <w:t>.</w:t>
            </w:r>
          </w:p>
          <w:p w:rsidR="0022451D" w:rsidRPr="007E6C79" w:rsidRDefault="00FE085B" w:rsidP="007E6C79">
            <w:pPr>
              <w:numPr>
                <w:ilvl w:val="2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 w:rsidRPr="007E6C79">
              <w:rPr>
                <w:rFonts w:cs="Arial"/>
              </w:rPr>
              <w:t>State procurement rules</w:t>
            </w:r>
          </w:p>
          <w:p w:rsidR="007E6C79" w:rsidRPr="007E6C79" w:rsidRDefault="007E6C79" w:rsidP="007E6C79">
            <w:pPr>
              <w:pStyle w:val="ListParagraph"/>
              <w:numPr>
                <w:ilvl w:val="1"/>
                <w:numId w:val="31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 w:rsidRPr="007E6C79">
              <w:rPr>
                <w:rFonts w:ascii="Arial" w:hAnsi="Arial" w:cs="Arial"/>
                <w:sz w:val="20"/>
              </w:rPr>
              <w:t>Direct negotiation with manufacturers</w:t>
            </w:r>
          </w:p>
          <w:p w:rsidR="0022451D" w:rsidRPr="007E6C79" w:rsidRDefault="00FE085B" w:rsidP="007E6C79">
            <w:pPr>
              <w:numPr>
                <w:ilvl w:val="2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 w:rsidRPr="007E6C79">
              <w:rPr>
                <w:rFonts w:cs="Arial"/>
              </w:rPr>
              <w:t>MassHealth establishes a cost-effective target price</w:t>
            </w:r>
            <w:r w:rsidR="00646B5D">
              <w:rPr>
                <w:rFonts w:cs="Arial"/>
              </w:rPr>
              <w:t>.</w:t>
            </w:r>
          </w:p>
          <w:p w:rsidR="0022451D" w:rsidRPr="007E6C79" w:rsidRDefault="00FE085B" w:rsidP="007E6C79">
            <w:pPr>
              <w:numPr>
                <w:ilvl w:val="3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 w:rsidRPr="007E6C79">
              <w:rPr>
                <w:rFonts w:cs="Arial"/>
              </w:rPr>
              <w:t>3</w:t>
            </w:r>
            <w:r w:rsidRPr="007E6C79">
              <w:rPr>
                <w:rFonts w:cs="Arial"/>
                <w:vertAlign w:val="superscript"/>
              </w:rPr>
              <w:t>rd</w:t>
            </w:r>
            <w:r w:rsidRPr="007E6C79">
              <w:rPr>
                <w:rFonts w:cs="Arial"/>
              </w:rPr>
              <w:t xml:space="preserve"> party independent analysis</w:t>
            </w:r>
          </w:p>
          <w:p w:rsidR="0022451D" w:rsidRPr="007E6C79" w:rsidRDefault="00FE085B" w:rsidP="007E6C79">
            <w:pPr>
              <w:numPr>
                <w:ilvl w:val="3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 w:rsidRPr="007E6C79">
              <w:rPr>
                <w:rFonts w:cs="Arial"/>
              </w:rPr>
              <w:t>Cost of existing therapies</w:t>
            </w:r>
          </w:p>
          <w:p w:rsidR="0022451D" w:rsidRPr="007E6C79" w:rsidRDefault="00646B5D" w:rsidP="007E6C79">
            <w:pPr>
              <w:numPr>
                <w:ilvl w:val="2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>This m</w:t>
            </w:r>
            <w:r w:rsidR="00FE085B" w:rsidRPr="007E6C79">
              <w:rPr>
                <w:rFonts w:cs="Arial"/>
              </w:rPr>
              <w:t xml:space="preserve">ay include </w:t>
            </w:r>
            <w:r>
              <w:rPr>
                <w:rFonts w:cs="Arial"/>
              </w:rPr>
              <w:t xml:space="preserve">an </w:t>
            </w:r>
            <w:r w:rsidR="00FE085B" w:rsidRPr="007E6C79">
              <w:rPr>
                <w:rFonts w:cs="Arial"/>
              </w:rPr>
              <w:t>outcome-based arrangement</w:t>
            </w:r>
            <w:r>
              <w:rPr>
                <w:rFonts w:cs="Arial"/>
              </w:rPr>
              <w:t>.</w:t>
            </w:r>
          </w:p>
          <w:p w:rsidR="007E6C79" w:rsidRPr="007E6C79" w:rsidRDefault="007E6C79" w:rsidP="007E6C79">
            <w:pPr>
              <w:pStyle w:val="ListParagraph"/>
              <w:numPr>
                <w:ilvl w:val="1"/>
                <w:numId w:val="31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 w:rsidRPr="007E6C79">
              <w:rPr>
                <w:rFonts w:ascii="Arial" w:hAnsi="Arial" w:cs="Arial"/>
                <w:sz w:val="20"/>
              </w:rPr>
              <w:t>Transparency and public hearing</w:t>
            </w:r>
          </w:p>
          <w:p w:rsidR="0022451D" w:rsidRPr="007E6C79" w:rsidRDefault="00FE085B" w:rsidP="007E6C79">
            <w:pPr>
              <w:numPr>
                <w:ilvl w:val="2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 w:rsidRPr="007E6C79">
              <w:rPr>
                <w:rFonts w:cs="Arial"/>
              </w:rPr>
              <w:t>If no agreement – require disclosures</w:t>
            </w:r>
          </w:p>
          <w:p w:rsidR="0022451D" w:rsidRPr="007E6C79" w:rsidRDefault="00646B5D" w:rsidP="007E6C79">
            <w:pPr>
              <w:numPr>
                <w:ilvl w:val="2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>It m</w:t>
            </w:r>
            <w:r w:rsidR="00FE085B" w:rsidRPr="007E6C79">
              <w:rPr>
                <w:rFonts w:cs="Arial"/>
              </w:rPr>
              <w:t>ay require manufacturer to testify at public hearing</w:t>
            </w:r>
            <w:r>
              <w:rPr>
                <w:rFonts w:cs="Arial"/>
              </w:rPr>
              <w:t>.</w:t>
            </w:r>
          </w:p>
          <w:p w:rsidR="0022451D" w:rsidRPr="007E6C79" w:rsidRDefault="00646B5D" w:rsidP="007E6C79">
            <w:pPr>
              <w:numPr>
                <w:ilvl w:val="2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>It m</w:t>
            </w:r>
            <w:r w:rsidR="00FE085B" w:rsidRPr="007E6C79">
              <w:rPr>
                <w:rFonts w:cs="Arial"/>
              </w:rPr>
              <w:t>ay impose sanctions/reasonable penalties</w:t>
            </w:r>
            <w:r>
              <w:rPr>
                <w:rFonts w:cs="Arial"/>
              </w:rPr>
              <w:t>.</w:t>
            </w:r>
          </w:p>
          <w:p w:rsidR="007E6C79" w:rsidRPr="007E6C79" w:rsidRDefault="007E6C79" w:rsidP="007E6C79">
            <w:pPr>
              <w:tabs>
                <w:tab w:val="left" w:pos="1535"/>
              </w:tabs>
              <w:ind w:left="1080"/>
              <w:contextualSpacing/>
              <w:rPr>
                <w:rFonts w:cs="Arial"/>
              </w:rPr>
            </w:pPr>
            <w:r w:rsidRPr="007E6C79">
              <w:rPr>
                <w:rFonts w:cs="Arial"/>
                <w:b/>
                <w:bCs/>
              </w:rPr>
              <w:t>We received a lot of feedback</w:t>
            </w:r>
            <w:r w:rsidR="00646B5D">
              <w:rPr>
                <w:rFonts w:cs="Arial"/>
                <w:b/>
                <w:bCs/>
              </w:rPr>
              <w:t>.</w:t>
            </w:r>
            <w:r w:rsidRPr="007E6C79">
              <w:rPr>
                <w:rFonts w:cs="Arial"/>
                <w:b/>
                <w:bCs/>
              </w:rPr>
              <w:t xml:space="preserve"> MassHealth is taking that into consideration for relevant language in the outside section of the budget</w:t>
            </w:r>
            <w:r w:rsidR="00646B5D">
              <w:rPr>
                <w:rFonts w:cs="Arial"/>
                <w:b/>
                <w:bCs/>
              </w:rPr>
              <w:t>.</w:t>
            </w:r>
          </w:p>
          <w:p w:rsidR="007E6C79" w:rsidRPr="007E6C79" w:rsidRDefault="007E6C79" w:rsidP="007E6C79">
            <w:pPr>
              <w:pStyle w:val="ListParagraph"/>
              <w:numPr>
                <w:ilvl w:val="0"/>
                <w:numId w:val="31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 w:rsidRPr="007E6C79">
              <w:rPr>
                <w:rFonts w:ascii="Arial" w:hAnsi="Arial" w:cs="Arial"/>
                <w:sz w:val="20"/>
              </w:rPr>
              <w:t>New RFA Announcement</w:t>
            </w:r>
          </w:p>
          <w:p w:rsidR="0022451D" w:rsidRPr="007E6C79" w:rsidRDefault="00FE085B" w:rsidP="007E6C79">
            <w:pPr>
              <w:numPr>
                <w:ilvl w:val="1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 w:rsidRPr="007E6C79">
              <w:rPr>
                <w:rFonts w:cs="Arial"/>
              </w:rPr>
              <w:t xml:space="preserve">RFAs for </w:t>
            </w:r>
            <w:r w:rsidR="00646B5D">
              <w:rPr>
                <w:rFonts w:cs="Arial"/>
              </w:rPr>
              <w:t>seven</w:t>
            </w:r>
            <w:r w:rsidRPr="007E6C79">
              <w:rPr>
                <w:rFonts w:cs="Arial"/>
              </w:rPr>
              <w:t xml:space="preserve"> drugs without competition</w:t>
            </w:r>
          </w:p>
          <w:p w:rsidR="002A4976" w:rsidRPr="007E6C79" w:rsidRDefault="00FE085B" w:rsidP="007E6C79">
            <w:pPr>
              <w:numPr>
                <w:ilvl w:val="2"/>
                <w:numId w:val="31"/>
              </w:numPr>
              <w:tabs>
                <w:tab w:val="left" w:pos="1535"/>
              </w:tabs>
              <w:contextualSpacing/>
              <w:rPr>
                <w:rFonts w:cs="Arial"/>
              </w:rPr>
            </w:pPr>
            <w:r w:rsidRPr="007E6C79">
              <w:rPr>
                <w:rFonts w:cs="Arial"/>
              </w:rPr>
              <w:t>Posted tomorrow</w:t>
            </w:r>
            <w:r w:rsidR="002A4976" w:rsidRPr="007E6C79">
              <w:rPr>
                <w:rFonts w:cs="Arial"/>
              </w:rPr>
              <w:t xml:space="preserve"> </w:t>
            </w:r>
          </w:p>
        </w:tc>
        <w:tc>
          <w:tcPr>
            <w:tcW w:w="2523" w:type="dxa"/>
          </w:tcPr>
          <w:p w:rsidR="00CD411B" w:rsidRPr="008C3C0F" w:rsidRDefault="00CD411B" w:rsidP="00CD411B">
            <w:pPr>
              <w:rPr>
                <w:b/>
                <w:u w:val="single"/>
              </w:rPr>
            </w:pPr>
            <w:r w:rsidRPr="008C3C0F">
              <w:rPr>
                <w:b/>
                <w:u w:val="single"/>
              </w:rPr>
              <w:t>Conclusion</w:t>
            </w:r>
          </w:p>
          <w:p w:rsidR="00CD411B" w:rsidRDefault="00CD411B" w:rsidP="000647C1">
            <w:r w:rsidRPr="008C3C0F">
              <w:t>Informational</w:t>
            </w:r>
            <w:r w:rsidR="00142976">
              <w:t>/Advisory</w:t>
            </w:r>
          </w:p>
        </w:tc>
      </w:tr>
    </w:tbl>
    <w:p w:rsidR="00D40D05" w:rsidRDefault="00D40D05" w:rsidP="00E8289F"/>
    <w:tbl>
      <w:tblPr>
        <w:tblStyle w:val="TableGrid"/>
        <w:tblW w:w="0" w:type="auto"/>
        <w:tblLook w:val="04A0" w:firstRow="1" w:lastRow="0" w:firstColumn="1" w:lastColumn="0" w:noHBand="0" w:noVBand="1"/>
        <w:tblCaption w:val="Calcitonin Gene Related Peptide Inhibitor Update"/>
        <w:tblDescription w:val="This presentation was deferred until the next meeting."/>
      </w:tblPr>
      <w:tblGrid>
        <w:gridCol w:w="2156"/>
        <w:gridCol w:w="8268"/>
        <w:gridCol w:w="2526"/>
      </w:tblGrid>
      <w:tr w:rsidR="00B455CC" w:rsidRPr="00421B1F" w:rsidTr="006F443D">
        <w:trPr>
          <w:tblHeader/>
        </w:trPr>
        <w:tc>
          <w:tcPr>
            <w:tcW w:w="2156" w:type="dxa"/>
            <w:shd w:val="clear" w:color="auto" w:fill="000000" w:themeFill="text1"/>
          </w:tcPr>
          <w:p w:rsidR="00B455CC" w:rsidRPr="00421B1F" w:rsidRDefault="00B455CC" w:rsidP="00916A57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8" w:type="dxa"/>
            <w:shd w:val="clear" w:color="auto" w:fill="000000" w:themeFill="text1"/>
          </w:tcPr>
          <w:p w:rsidR="00B455CC" w:rsidRPr="00421B1F" w:rsidRDefault="00B455CC" w:rsidP="00916A57">
            <w:pPr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:rsidR="00B455CC" w:rsidRPr="00421B1F" w:rsidRDefault="00B455CC" w:rsidP="00916A57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627DF4" w:rsidTr="0091157C">
        <w:tc>
          <w:tcPr>
            <w:tcW w:w="2156" w:type="dxa"/>
            <w:vAlign w:val="center"/>
          </w:tcPr>
          <w:p w:rsidR="00627DF4" w:rsidRPr="00940BEE" w:rsidRDefault="00940BEE" w:rsidP="0091157C">
            <w:pPr>
              <w:rPr>
                <w:b/>
              </w:rPr>
            </w:pPr>
            <w:bookmarkStart w:id="1" w:name="_Hlk533090444"/>
            <w:r w:rsidRPr="00940BEE">
              <w:rPr>
                <w:b/>
              </w:rPr>
              <w:t>Calcitonin Gene Related Peptide Inhibitor Update</w:t>
            </w:r>
            <w:bookmarkEnd w:id="1"/>
          </w:p>
        </w:tc>
        <w:tc>
          <w:tcPr>
            <w:tcW w:w="8268" w:type="dxa"/>
            <w:vAlign w:val="center"/>
          </w:tcPr>
          <w:p w:rsidR="00627DF4" w:rsidRPr="00AC5384" w:rsidRDefault="00F42742" w:rsidP="00940BEE">
            <w:pPr>
              <w:pStyle w:val="Title"/>
              <w:ind w:left="351"/>
              <w:jc w:val="left"/>
              <w:rPr>
                <w:b w:val="0"/>
              </w:rPr>
            </w:pPr>
            <w:r>
              <w:rPr>
                <w:b w:val="0"/>
              </w:rPr>
              <w:t>Presentation was deferred</w:t>
            </w:r>
            <w:r w:rsidR="00940BEE">
              <w:rPr>
                <w:b w:val="0"/>
              </w:rPr>
              <w:t xml:space="preserve"> until next meeting.</w:t>
            </w:r>
          </w:p>
        </w:tc>
        <w:tc>
          <w:tcPr>
            <w:tcW w:w="2526" w:type="dxa"/>
          </w:tcPr>
          <w:p w:rsidR="00627DF4" w:rsidRPr="00425D75" w:rsidRDefault="00627DF4" w:rsidP="00B11C70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627DF4" w:rsidRPr="00760FE3" w:rsidRDefault="00627DF4" w:rsidP="00B11C70">
            <w:pPr>
              <w:rPr>
                <w:b/>
                <w:u w:val="single"/>
              </w:rPr>
            </w:pPr>
            <w:r>
              <w:t>Informational/Advisory</w:t>
            </w:r>
          </w:p>
        </w:tc>
      </w:tr>
    </w:tbl>
    <w:p w:rsidR="00A65737" w:rsidRDefault="00714631" w:rsidP="00E8289F">
      <w:r>
        <w:t xml:space="preserve">Meeting adjourned at </w:t>
      </w:r>
      <w:r w:rsidR="007E6C79">
        <w:t>7</w:t>
      </w:r>
      <w:r w:rsidR="00816605">
        <w:t>:0</w:t>
      </w:r>
      <w:r w:rsidR="00AF36C5">
        <w:t>0</w:t>
      </w:r>
      <w:r w:rsidR="00350B85">
        <w:t xml:space="preserve"> </w:t>
      </w:r>
      <w:r>
        <w:t>PM.</w:t>
      </w:r>
    </w:p>
    <w:p w:rsidR="00A65737" w:rsidRDefault="00A65737" w:rsidP="005D7D65">
      <w:r>
        <w:t xml:space="preserve">Respectfully submitted </w:t>
      </w:r>
      <w:r w:rsidR="002E4FF3">
        <w:t>by</w:t>
      </w:r>
      <w:r>
        <w:t xml:space="preserve"> </w:t>
      </w:r>
      <w:r w:rsidR="00714631">
        <w:t>Vincent Palumbo, Director of DUR</w:t>
      </w:r>
    </w:p>
    <w:p w:rsidR="00A65737" w:rsidRDefault="00A65737">
      <w:r>
        <w:t>Date</w:t>
      </w:r>
      <w:r w:rsidR="00714631">
        <w:t xml:space="preserve">: </w:t>
      </w:r>
      <w:r w:rsidR="00350B85">
        <w:t>_________________</w:t>
      </w:r>
    </w:p>
    <w:sectPr w:rsidR="00A65737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5E" w:rsidRDefault="00B04E5E" w:rsidP="003A51FC">
      <w:r>
        <w:separator/>
      </w:r>
    </w:p>
  </w:endnote>
  <w:endnote w:type="continuationSeparator" w:id="0">
    <w:p w:rsidR="00B04E5E" w:rsidRDefault="00B04E5E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5E" w:rsidRDefault="00B04E5E" w:rsidP="003A51FC">
      <w:r>
        <w:separator/>
      </w:r>
    </w:p>
  </w:footnote>
  <w:footnote w:type="continuationSeparator" w:id="0">
    <w:p w:rsidR="00B04E5E" w:rsidRDefault="00B04E5E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0C5"/>
    <w:multiLevelType w:val="hybridMultilevel"/>
    <w:tmpl w:val="08CE31FE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E314D"/>
    <w:multiLevelType w:val="hybridMultilevel"/>
    <w:tmpl w:val="588E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D567D"/>
    <w:multiLevelType w:val="hybridMultilevel"/>
    <w:tmpl w:val="6F6AB918"/>
    <w:lvl w:ilvl="0" w:tplc="71ECE0F4">
      <w:start w:val="1"/>
      <w:numFmt w:val="bullet"/>
      <w:lvlText w:val="•"/>
      <w:lvlJc w:val="left"/>
      <w:pPr>
        <w:ind w:left="23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0A406714"/>
    <w:multiLevelType w:val="hybridMultilevel"/>
    <w:tmpl w:val="3964F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E0D2F"/>
    <w:multiLevelType w:val="hybridMultilevel"/>
    <w:tmpl w:val="EFD2E364"/>
    <w:lvl w:ilvl="0" w:tplc="0409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13F26257"/>
    <w:multiLevelType w:val="hybridMultilevel"/>
    <w:tmpl w:val="C802AB84"/>
    <w:lvl w:ilvl="0" w:tplc="67FC8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2B28E">
      <w:start w:val="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89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29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4F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86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AC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364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A0C70A3"/>
    <w:multiLevelType w:val="hybridMultilevel"/>
    <w:tmpl w:val="C7EC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1551F"/>
    <w:multiLevelType w:val="hybridMultilevel"/>
    <w:tmpl w:val="98F8FB48"/>
    <w:lvl w:ilvl="0" w:tplc="8076D7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8F4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0705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40E3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EF00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061A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2D5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2350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DE54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530708"/>
    <w:multiLevelType w:val="hybridMultilevel"/>
    <w:tmpl w:val="C8BEAC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CF4C4C"/>
    <w:multiLevelType w:val="hybridMultilevel"/>
    <w:tmpl w:val="6A9094F2"/>
    <w:lvl w:ilvl="0" w:tplc="AD1A5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9EE578">
      <w:start w:val="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E4F06">
      <w:start w:val="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AF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8F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A4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4C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06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E2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A9F5908"/>
    <w:multiLevelType w:val="hybridMultilevel"/>
    <w:tmpl w:val="B1C2CC5A"/>
    <w:lvl w:ilvl="0" w:tplc="0409000B">
      <w:start w:val="1"/>
      <w:numFmt w:val="bullet"/>
      <w:lvlText w:val=""/>
      <w:lvlJc w:val="left"/>
      <w:pPr>
        <w:ind w:left="8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1">
    <w:nsid w:val="2B0C19D8"/>
    <w:multiLevelType w:val="hybridMultilevel"/>
    <w:tmpl w:val="3FB4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86DB3"/>
    <w:multiLevelType w:val="hybridMultilevel"/>
    <w:tmpl w:val="8E666730"/>
    <w:lvl w:ilvl="0" w:tplc="5824BC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34DF4"/>
    <w:multiLevelType w:val="hybridMultilevel"/>
    <w:tmpl w:val="8BBC3362"/>
    <w:lvl w:ilvl="0" w:tplc="943C3B4E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1" w:tplc="9D2C52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A40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E3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00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E4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63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4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B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F71341E"/>
    <w:multiLevelType w:val="hybridMultilevel"/>
    <w:tmpl w:val="60E47C80"/>
    <w:lvl w:ilvl="0" w:tplc="B9F695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2695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E5236">
      <w:start w:val="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8E33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EA4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6B7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85A6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227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8EF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0805891"/>
    <w:multiLevelType w:val="hybridMultilevel"/>
    <w:tmpl w:val="EA52DE18"/>
    <w:lvl w:ilvl="0" w:tplc="7ECE2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64796"/>
    <w:multiLevelType w:val="hybridMultilevel"/>
    <w:tmpl w:val="F290428E"/>
    <w:lvl w:ilvl="0" w:tplc="A2CCE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24358">
      <w:start w:val="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8B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CF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B6B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EED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0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81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28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45151FF"/>
    <w:multiLevelType w:val="hybridMultilevel"/>
    <w:tmpl w:val="3C5A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F4A67"/>
    <w:multiLevelType w:val="hybridMultilevel"/>
    <w:tmpl w:val="4D7269F6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4B23C17"/>
    <w:multiLevelType w:val="hybridMultilevel"/>
    <w:tmpl w:val="DC568D8E"/>
    <w:lvl w:ilvl="0" w:tplc="235E2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C35004"/>
    <w:multiLevelType w:val="hybridMultilevel"/>
    <w:tmpl w:val="B9022412"/>
    <w:lvl w:ilvl="0" w:tplc="1C4CF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249B6">
      <w:start w:val="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87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8F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CC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4D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ECC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A7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EA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E616046"/>
    <w:multiLevelType w:val="hybridMultilevel"/>
    <w:tmpl w:val="61B6DB72"/>
    <w:lvl w:ilvl="0" w:tplc="04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2">
    <w:nsid w:val="3F4611C3"/>
    <w:multiLevelType w:val="hybridMultilevel"/>
    <w:tmpl w:val="A758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C0263"/>
    <w:multiLevelType w:val="hybridMultilevel"/>
    <w:tmpl w:val="41886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41030"/>
    <w:multiLevelType w:val="hybridMultilevel"/>
    <w:tmpl w:val="729A2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422A5"/>
    <w:multiLevelType w:val="hybridMultilevel"/>
    <w:tmpl w:val="ABFEA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00A8D"/>
    <w:multiLevelType w:val="hybridMultilevel"/>
    <w:tmpl w:val="C5E4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F3972"/>
    <w:multiLevelType w:val="hybridMultilevel"/>
    <w:tmpl w:val="11BE18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E57BC"/>
    <w:multiLevelType w:val="hybridMultilevel"/>
    <w:tmpl w:val="1BB8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3F32DD"/>
    <w:multiLevelType w:val="hybridMultilevel"/>
    <w:tmpl w:val="2730A5FA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9C501E"/>
    <w:multiLevelType w:val="hybridMultilevel"/>
    <w:tmpl w:val="AEAEB592"/>
    <w:lvl w:ilvl="0" w:tplc="0409000B">
      <w:start w:val="1"/>
      <w:numFmt w:val="bullet"/>
      <w:lvlText w:val=""/>
      <w:lvlJc w:val="left"/>
      <w:pPr>
        <w:ind w:left="9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29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3"/>
  </w:num>
  <w:num w:numId="10">
    <w:abstractNumId w:val="22"/>
  </w:num>
  <w:num w:numId="11">
    <w:abstractNumId w:val="8"/>
  </w:num>
  <w:num w:numId="12">
    <w:abstractNumId w:val="18"/>
  </w:num>
  <w:num w:numId="13">
    <w:abstractNumId w:val="15"/>
  </w:num>
  <w:num w:numId="14">
    <w:abstractNumId w:val="25"/>
  </w:num>
  <w:num w:numId="15">
    <w:abstractNumId w:val="17"/>
  </w:num>
  <w:num w:numId="16">
    <w:abstractNumId w:val="19"/>
  </w:num>
  <w:num w:numId="17">
    <w:abstractNumId w:val="21"/>
  </w:num>
  <w:num w:numId="18">
    <w:abstractNumId w:val="26"/>
  </w:num>
  <w:num w:numId="19">
    <w:abstractNumId w:val="9"/>
  </w:num>
  <w:num w:numId="20">
    <w:abstractNumId w:val="23"/>
  </w:num>
  <w:num w:numId="21">
    <w:abstractNumId w:val="10"/>
  </w:num>
  <w:num w:numId="22">
    <w:abstractNumId w:val="30"/>
  </w:num>
  <w:num w:numId="23">
    <w:abstractNumId w:val="27"/>
  </w:num>
  <w:num w:numId="24">
    <w:abstractNumId w:val="24"/>
  </w:num>
  <w:num w:numId="25">
    <w:abstractNumId w:val="6"/>
  </w:num>
  <w:num w:numId="26">
    <w:abstractNumId w:val="16"/>
  </w:num>
  <w:num w:numId="27">
    <w:abstractNumId w:val="20"/>
  </w:num>
  <w:num w:numId="28">
    <w:abstractNumId w:val="14"/>
  </w:num>
  <w:num w:numId="29">
    <w:abstractNumId w:val="7"/>
  </w:num>
  <w:num w:numId="30">
    <w:abstractNumId w:val="5"/>
  </w:num>
  <w:num w:numId="31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D"/>
    <w:rsid w:val="00002AF5"/>
    <w:rsid w:val="00005853"/>
    <w:rsid w:val="00013990"/>
    <w:rsid w:val="00015156"/>
    <w:rsid w:val="00017337"/>
    <w:rsid w:val="00021087"/>
    <w:rsid w:val="000277C5"/>
    <w:rsid w:val="00027E53"/>
    <w:rsid w:val="000552C1"/>
    <w:rsid w:val="00055394"/>
    <w:rsid w:val="000647C1"/>
    <w:rsid w:val="00077764"/>
    <w:rsid w:val="00085011"/>
    <w:rsid w:val="0009009D"/>
    <w:rsid w:val="000A7420"/>
    <w:rsid w:val="000B3D30"/>
    <w:rsid w:val="000C37DD"/>
    <w:rsid w:val="000D228F"/>
    <w:rsid w:val="000D27C9"/>
    <w:rsid w:val="000E2E79"/>
    <w:rsid w:val="000E58FF"/>
    <w:rsid w:val="000F4FD3"/>
    <w:rsid w:val="000F52DE"/>
    <w:rsid w:val="000F5FC0"/>
    <w:rsid w:val="001215BC"/>
    <w:rsid w:val="00132478"/>
    <w:rsid w:val="00135BDA"/>
    <w:rsid w:val="00140B02"/>
    <w:rsid w:val="0014185A"/>
    <w:rsid w:val="00142976"/>
    <w:rsid w:val="00143BA6"/>
    <w:rsid w:val="00171A3F"/>
    <w:rsid w:val="00173809"/>
    <w:rsid w:val="00174B8E"/>
    <w:rsid w:val="00174DD8"/>
    <w:rsid w:val="00181645"/>
    <w:rsid w:val="0018379F"/>
    <w:rsid w:val="001874A5"/>
    <w:rsid w:val="0019177D"/>
    <w:rsid w:val="00195AA5"/>
    <w:rsid w:val="001A3886"/>
    <w:rsid w:val="001B29B4"/>
    <w:rsid w:val="001C1F6D"/>
    <w:rsid w:val="001C2056"/>
    <w:rsid w:val="001C3D60"/>
    <w:rsid w:val="001C5AF2"/>
    <w:rsid w:val="001D56D4"/>
    <w:rsid w:val="001D69CB"/>
    <w:rsid w:val="001F00AC"/>
    <w:rsid w:val="00204838"/>
    <w:rsid w:val="0021168F"/>
    <w:rsid w:val="00214088"/>
    <w:rsid w:val="0022451D"/>
    <w:rsid w:val="00226D36"/>
    <w:rsid w:val="00235DBE"/>
    <w:rsid w:val="0024224B"/>
    <w:rsid w:val="00252850"/>
    <w:rsid w:val="002618A2"/>
    <w:rsid w:val="00261A11"/>
    <w:rsid w:val="00272740"/>
    <w:rsid w:val="0028517F"/>
    <w:rsid w:val="00286180"/>
    <w:rsid w:val="00287666"/>
    <w:rsid w:val="00287D73"/>
    <w:rsid w:val="002931B3"/>
    <w:rsid w:val="002A2EBC"/>
    <w:rsid w:val="002A4976"/>
    <w:rsid w:val="002B0500"/>
    <w:rsid w:val="002B06A3"/>
    <w:rsid w:val="002B163E"/>
    <w:rsid w:val="002B527C"/>
    <w:rsid w:val="002C55C3"/>
    <w:rsid w:val="002D1492"/>
    <w:rsid w:val="002D2372"/>
    <w:rsid w:val="002D432A"/>
    <w:rsid w:val="002D52BD"/>
    <w:rsid w:val="002D7BB0"/>
    <w:rsid w:val="002E1E0D"/>
    <w:rsid w:val="002E4FF3"/>
    <w:rsid w:val="002E7420"/>
    <w:rsid w:val="002F005E"/>
    <w:rsid w:val="002F0732"/>
    <w:rsid w:val="002F0F74"/>
    <w:rsid w:val="00303E28"/>
    <w:rsid w:val="00304327"/>
    <w:rsid w:val="00306239"/>
    <w:rsid w:val="0031201F"/>
    <w:rsid w:val="003148ED"/>
    <w:rsid w:val="0031523C"/>
    <w:rsid w:val="003177AE"/>
    <w:rsid w:val="003309D7"/>
    <w:rsid w:val="00337459"/>
    <w:rsid w:val="00343A0F"/>
    <w:rsid w:val="00350B85"/>
    <w:rsid w:val="0035353B"/>
    <w:rsid w:val="00376088"/>
    <w:rsid w:val="003769C9"/>
    <w:rsid w:val="00381F94"/>
    <w:rsid w:val="0039686D"/>
    <w:rsid w:val="00396EA1"/>
    <w:rsid w:val="003A0287"/>
    <w:rsid w:val="003A51FC"/>
    <w:rsid w:val="003B2CE0"/>
    <w:rsid w:val="003C7115"/>
    <w:rsid w:val="003D2462"/>
    <w:rsid w:val="003E19EE"/>
    <w:rsid w:val="003F206A"/>
    <w:rsid w:val="003F3D5D"/>
    <w:rsid w:val="00400552"/>
    <w:rsid w:val="00401D9D"/>
    <w:rsid w:val="00405B86"/>
    <w:rsid w:val="00413743"/>
    <w:rsid w:val="00416D51"/>
    <w:rsid w:val="00421B1F"/>
    <w:rsid w:val="00423C96"/>
    <w:rsid w:val="00431A94"/>
    <w:rsid w:val="004364E1"/>
    <w:rsid w:val="00457130"/>
    <w:rsid w:val="004650F4"/>
    <w:rsid w:val="00482143"/>
    <w:rsid w:val="00490958"/>
    <w:rsid w:val="004946A4"/>
    <w:rsid w:val="00496D32"/>
    <w:rsid w:val="004A6136"/>
    <w:rsid w:val="004B3619"/>
    <w:rsid w:val="004B4010"/>
    <w:rsid w:val="004B5E97"/>
    <w:rsid w:val="004C3430"/>
    <w:rsid w:val="004D3FEF"/>
    <w:rsid w:val="004D6A48"/>
    <w:rsid w:val="004F1224"/>
    <w:rsid w:val="004F3975"/>
    <w:rsid w:val="004F6222"/>
    <w:rsid w:val="004F7297"/>
    <w:rsid w:val="004F7BAC"/>
    <w:rsid w:val="00504713"/>
    <w:rsid w:val="00507A06"/>
    <w:rsid w:val="00511A84"/>
    <w:rsid w:val="00534CF7"/>
    <w:rsid w:val="00557E22"/>
    <w:rsid w:val="005628A4"/>
    <w:rsid w:val="00566904"/>
    <w:rsid w:val="00580F3F"/>
    <w:rsid w:val="005822F7"/>
    <w:rsid w:val="00590828"/>
    <w:rsid w:val="005A6632"/>
    <w:rsid w:val="005B08A2"/>
    <w:rsid w:val="005D7D65"/>
    <w:rsid w:val="005E2E29"/>
    <w:rsid w:val="005E4198"/>
    <w:rsid w:val="005F028F"/>
    <w:rsid w:val="005F1777"/>
    <w:rsid w:val="005F78C1"/>
    <w:rsid w:val="00612392"/>
    <w:rsid w:val="00623E03"/>
    <w:rsid w:val="006252F2"/>
    <w:rsid w:val="00626874"/>
    <w:rsid w:val="00627DF4"/>
    <w:rsid w:val="00633166"/>
    <w:rsid w:val="00633747"/>
    <w:rsid w:val="00641035"/>
    <w:rsid w:val="00643646"/>
    <w:rsid w:val="00646B5D"/>
    <w:rsid w:val="006525AD"/>
    <w:rsid w:val="006547B8"/>
    <w:rsid w:val="00655DA4"/>
    <w:rsid w:val="00665F41"/>
    <w:rsid w:val="00670F3C"/>
    <w:rsid w:val="00677DD9"/>
    <w:rsid w:val="00693B4B"/>
    <w:rsid w:val="00695D09"/>
    <w:rsid w:val="006B328A"/>
    <w:rsid w:val="006B6183"/>
    <w:rsid w:val="006D2DE9"/>
    <w:rsid w:val="006D32FB"/>
    <w:rsid w:val="006F18F4"/>
    <w:rsid w:val="006F32DE"/>
    <w:rsid w:val="006F37B9"/>
    <w:rsid w:val="006F443D"/>
    <w:rsid w:val="007005EA"/>
    <w:rsid w:val="00701F4F"/>
    <w:rsid w:val="00714631"/>
    <w:rsid w:val="00721267"/>
    <w:rsid w:val="007312E3"/>
    <w:rsid w:val="00731EBB"/>
    <w:rsid w:val="00741B0C"/>
    <w:rsid w:val="007569EE"/>
    <w:rsid w:val="00756D8A"/>
    <w:rsid w:val="00760FE3"/>
    <w:rsid w:val="007625C8"/>
    <w:rsid w:val="007644BD"/>
    <w:rsid w:val="00770396"/>
    <w:rsid w:val="0077371C"/>
    <w:rsid w:val="00774A4C"/>
    <w:rsid w:val="007841D2"/>
    <w:rsid w:val="007875CF"/>
    <w:rsid w:val="00792814"/>
    <w:rsid w:val="007979A0"/>
    <w:rsid w:val="007A2D55"/>
    <w:rsid w:val="007A7118"/>
    <w:rsid w:val="007B2CDC"/>
    <w:rsid w:val="007B422F"/>
    <w:rsid w:val="007B4FF3"/>
    <w:rsid w:val="007B5157"/>
    <w:rsid w:val="007C6B43"/>
    <w:rsid w:val="007D2137"/>
    <w:rsid w:val="007E6C79"/>
    <w:rsid w:val="007F17CB"/>
    <w:rsid w:val="007F1A1B"/>
    <w:rsid w:val="007F26BE"/>
    <w:rsid w:val="007F2BE2"/>
    <w:rsid w:val="007F3940"/>
    <w:rsid w:val="00802E03"/>
    <w:rsid w:val="008118C9"/>
    <w:rsid w:val="0081630F"/>
    <w:rsid w:val="00816489"/>
    <w:rsid w:val="00816605"/>
    <w:rsid w:val="00822B71"/>
    <w:rsid w:val="008230FC"/>
    <w:rsid w:val="00826EB8"/>
    <w:rsid w:val="00840BF6"/>
    <w:rsid w:val="008411C4"/>
    <w:rsid w:val="00844903"/>
    <w:rsid w:val="0084759A"/>
    <w:rsid w:val="00852B27"/>
    <w:rsid w:val="008A420F"/>
    <w:rsid w:val="008B26E6"/>
    <w:rsid w:val="008C15B2"/>
    <w:rsid w:val="008C6724"/>
    <w:rsid w:val="008F12D0"/>
    <w:rsid w:val="008F42ED"/>
    <w:rsid w:val="00900DBD"/>
    <w:rsid w:val="009014FA"/>
    <w:rsid w:val="00901E83"/>
    <w:rsid w:val="00906E95"/>
    <w:rsid w:val="00907477"/>
    <w:rsid w:val="0091157C"/>
    <w:rsid w:val="009119B8"/>
    <w:rsid w:val="0091301C"/>
    <w:rsid w:val="00916A57"/>
    <w:rsid w:val="009178D4"/>
    <w:rsid w:val="00921CD9"/>
    <w:rsid w:val="00923E03"/>
    <w:rsid w:val="0092673E"/>
    <w:rsid w:val="00940BEE"/>
    <w:rsid w:val="00941584"/>
    <w:rsid w:val="0094749B"/>
    <w:rsid w:val="009552D3"/>
    <w:rsid w:val="009628FD"/>
    <w:rsid w:val="0097194D"/>
    <w:rsid w:val="00974686"/>
    <w:rsid w:val="009746A4"/>
    <w:rsid w:val="00976EEE"/>
    <w:rsid w:val="0098276C"/>
    <w:rsid w:val="009868E8"/>
    <w:rsid w:val="00996E5E"/>
    <w:rsid w:val="009A05A3"/>
    <w:rsid w:val="009A1058"/>
    <w:rsid w:val="009A1AE8"/>
    <w:rsid w:val="009A240F"/>
    <w:rsid w:val="009A7D84"/>
    <w:rsid w:val="009B21EA"/>
    <w:rsid w:val="009B601A"/>
    <w:rsid w:val="009C53F7"/>
    <w:rsid w:val="009D2405"/>
    <w:rsid w:val="009E405A"/>
    <w:rsid w:val="009F49FD"/>
    <w:rsid w:val="00A04922"/>
    <w:rsid w:val="00A067DE"/>
    <w:rsid w:val="00A076F0"/>
    <w:rsid w:val="00A13430"/>
    <w:rsid w:val="00A15E14"/>
    <w:rsid w:val="00A20E8B"/>
    <w:rsid w:val="00A232DE"/>
    <w:rsid w:val="00A2374E"/>
    <w:rsid w:val="00A31517"/>
    <w:rsid w:val="00A3683A"/>
    <w:rsid w:val="00A448A9"/>
    <w:rsid w:val="00A5225C"/>
    <w:rsid w:val="00A53694"/>
    <w:rsid w:val="00A53E69"/>
    <w:rsid w:val="00A563B6"/>
    <w:rsid w:val="00A609D4"/>
    <w:rsid w:val="00A655C7"/>
    <w:rsid w:val="00A65737"/>
    <w:rsid w:val="00A759A5"/>
    <w:rsid w:val="00A83F41"/>
    <w:rsid w:val="00A900A9"/>
    <w:rsid w:val="00A941A3"/>
    <w:rsid w:val="00AA2AF2"/>
    <w:rsid w:val="00AA4A0F"/>
    <w:rsid w:val="00AC5384"/>
    <w:rsid w:val="00AC6712"/>
    <w:rsid w:val="00AD7B21"/>
    <w:rsid w:val="00AE43EE"/>
    <w:rsid w:val="00AF25E2"/>
    <w:rsid w:val="00AF36C5"/>
    <w:rsid w:val="00B0272B"/>
    <w:rsid w:val="00B04E5E"/>
    <w:rsid w:val="00B11C70"/>
    <w:rsid w:val="00B14A73"/>
    <w:rsid w:val="00B1661F"/>
    <w:rsid w:val="00B20B1A"/>
    <w:rsid w:val="00B455CC"/>
    <w:rsid w:val="00B47621"/>
    <w:rsid w:val="00B5618F"/>
    <w:rsid w:val="00B61786"/>
    <w:rsid w:val="00B63202"/>
    <w:rsid w:val="00B76427"/>
    <w:rsid w:val="00B84450"/>
    <w:rsid w:val="00B86DE8"/>
    <w:rsid w:val="00B94C0C"/>
    <w:rsid w:val="00BB25CF"/>
    <w:rsid w:val="00BB263C"/>
    <w:rsid w:val="00BB5F12"/>
    <w:rsid w:val="00BB667F"/>
    <w:rsid w:val="00BC0456"/>
    <w:rsid w:val="00BC22FA"/>
    <w:rsid w:val="00BC28A8"/>
    <w:rsid w:val="00BC3568"/>
    <w:rsid w:val="00BD211D"/>
    <w:rsid w:val="00BD2CD7"/>
    <w:rsid w:val="00BD78D5"/>
    <w:rsid w:val="00BE1F08"/>
    <w:rsid w:val="00BF58DA"/>
    <w:rsid w:val="00C03311"/>
    <w:rsid w:val="00C03E4C"/>
    <w:rsid w:val="00C1143A"/>
    <w:rsid w:val="00C1392C"/>
    <w:rsid w:val="00C270ED"/>
    <w:rsid w:val="00C3322C"/>
    <w:rsid w:val="00C3684E"/>
    <w:rsid w:val="00C432FC"/>
    <w:rsid w:val="00C46B73"/>
    <w:rsid w:val="00C50EBE"/>
    <w:rsid w:val="00C52A78"/>
    <w:rsid w:val="00C53C6C"/>
    <w:rsid w:val="00C5565A"/>
    <w:rsid w:val="00C5611C"/>
    <w:rsid w:val="00C744AF"/>
    <w:rsid w:val="00C74C56"/>
    <w:rsid w:val="00C77EAC"/>
    <w:rsid w:val="00C812A2"/>
    <w:rsid w:val="00C8387F"/>
    <w:rsid w:val="00C9353B"/>
    <w:rsid w:val="00C96707"/>
    <w:rsid w:val="00C968DA"/>
    <w:rsid w:val="00CA40DA"/>
    <w:rsid w:val="00CB015C"/>
    <w:rsid w:val="00CB3C69"/>
    <w:rsid w:val="00CD1937"/>
    <w:rsid w:val="00CD411B"/>
    <w:rsid w:val="00CD7CDB"/>
    <w:rsid w:val="00CE260E"/>
    <w:rsid w:val="00CF3DE6"/>
    <w:rsid w:val="00CF5255"/>
    <w:rsid w:val="00CF752C"/>
    <w:rsid w:val="00D02B5C"/>
    <w:rsid w:val="00D06BEC"/>
    <w:rsid w:val="00D07E77"/>
    <w:rsid w:val="00D14834"/>
    <w:rsid w:val="00D27F0F"/>
    <w:rsid w:val="00D30C5E"/>
    <w:rsid w:val="00D329FF"/>
    <w:rsid w:val="00D40D05"/>
    <w:rsid w:val="00D57DBC"/>
    <w:rsid w:val="00D702CC"/>
    <w:rsid w:val="00D85ED6"/>
    <w:rsid w:val="00D9125C"/>
    <w:rsid w:val="00D94FAD"/>
    <w:rsid w:val="00D95329"/>
    <w:rsid w:val="00DA5CCE"/>
    <w:rsid w:val="00DA7C67"/>
    <w:rsid w:val="00DB1905"/>
    <w:rsid w:val="00DC133A"/>
    <w:rsid w:val="00DC1628"/>
    <w:rsid w:val="00DC5BEC"/>
    <w:rsid w:val="00DD315E"/>
    <w:rsid w:val="00DD65F6"/>
    <w:rsid w:val="00DE0546"/>
    <w:rsid w:val="00DE7414"/>
    <w:rsid w:val="00DF2280"/>
    <w:rsid w:val="00DF5256"/>
    <w:rsid w:val="00E044AD"/>
    <w:rsid w:val="00E04FB1"/>
    <w:rsid w:val="00E24F24"/>
    <w:rsid w:val="00E27122"/>
    <w:rsid w:val="00E432F6"/>
    <w:rsid w:val="00E522B1"/>
    <w:rsid w:val="00E534EA"/>
    <w:rsid w:val="00E57421"/>
    <w:rsid w:val="00E60C29"/>
    <w:rsid w:val="00E67F65"/>
    <w:rsid w:val="00E73073"/>
    <w:rsid w:val="00E77059"/>
    <w:rsid w:val="00E8209E"/>
    <w:rsid w:val="00E8289F"/>
    <w:rsid w:val="00E86B76"/>
    <w:rsid w:val="00EA5A45"/>
    <w:rsid w:val="00EB0B0F"/>
    <w:rsid w:val="00EB1B09"/>
    <w:rsid w:val="00EB6EB7"/>
    <w:rsid w:val="00EC2F23"/>
    <w:rsid w:val="00ED20A1"/>
    <w:rsid w:val="00ED2E0B"/>
    <w:rsid w:val="00ED6D94"/>
    <w:rsid w:val="00EE4C3C"/>
    <w:rsid w:val="00EF0256"/>
    <w:rsid w:val="00EF434C"/>
    <w:rsid w:val="00F338FF"/>
    <w:rsid w:val="00F35ADC"/>
    <w:rsid w:val="00F35E4E"/>
    <w:rsid w:val="00F37B72"/>
    <w:rsid w:val="00F42742"/>
    <w:rsid w:val="00F53B89"/>
    <w:rsid w:val="00F5400A"/>
    <w:rsid w:val="00F56440"/>
    <w:rsid w:val="00F63B06"/>
    <w:rsid w:val="00F957E3"/>
    <w:rsid w:val="00FB01B7"/>
    <w:rsid w:val="00FB1DE9"/>
    <w:rsid w:val="00FB2019"/>
    <w:rsid w:val="00FB30CC"/>
    <w:rsid w:val="00FB43A6"/>
    <w:rsid w:val="00FB6022"/>
    <w:rsid w:val="00FC687D"/>
    <w:rsid w:val="00FD2E9B"/>
    <w:rsid w:val="00FD6697"/>
    <w:rsid w:val="00FE085B"/>
    <w:rsid w:val="00FE0C78"/>
    <w:rsid w:val="00FE5CB9"/>
    <w:rsid w:val="00FE6451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907A-378F-47DC-A257-EA4A086D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Administrator</cp:lastModifiedBy>
  <cp:revision>21</cp:revision>
  <cp:lastPrinted>2018-09-12T19:25:00Z</cp:lastPrinted>
  <dcterms:created xsi:type="dcterms:W3CDTF">2019-03-20T15:52:00Z</dcterms:created>
  <dcterms:modified xsi:type="dcterms:W3CDTF">2019-03-26T14:31:00Z</dcterms:modified>
</cp:coreProperties>
</file>