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6B530896" w14:textId="6C0E78EF" w:rsidR="007C1418" w:rsidRDefault="00B83BE8" w:rsidP="00E72B1E">
      <w:pPr>
        <w:spacing w:after="120"/>
      </w:pPr>
      <w:r w:rsidRPr="001C7B7D">
        <w:t>(877) 208-7428 (fax)</w:t>
      </w:r>
      <w:bookmarkStart w:id="0" w:name="_GoBack"/>
      <w:bookmarkEnd w:id="0"/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7A837A1E" w:rsidR="007C1418" w:rsidRDefault="006A505D">
      <w:pPr>
        <w:pStyle w:val="Title"/>
      </w:pPr>
      <w:r>
        <w:t>June</w:t>
      </w:r>
      <w:r w:rsidR="00ED7669">
        <w:t xml:space="preserve"> 1</w:t>
      </w:r>
      <w:r>
        <w:t>0</w:t>
      </w:r>
      <w:r w:rsidR="009824AF">
        <w:t>, 20</w:t>
      </w:r>
      <w:r w:rsidR="002A1D1E">
        <w:t>20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4511272" w14:textId="7175B0A8" w:rsidR="000E6CA5" w:rsidRDefault="0083742A" w:rsidP="00B0132D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4B071DC2" w14:textId="77777777" w:rsidR="006A505D" w:rsidRDefault="006A505D" w:rsidP="006A505D">
      <w:pPr>
        <w:pStyle w:val="Title"/>
        <w:ind w:left="720"/>
        <w:jc w:val="left"/>
      </w:pPr>
    </w:p>
    <w:p w14:paraId="6C90BAD2" w14:textId="77777777" w:rsidR="006A505D" w:rsidRDefault="006A505D" w:rsidP="006A505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12D86BA2" w14:textId="58D10091" w:rsidR="006A505D" w:rsidRDefault="0070640B" w:rsidP="00502E34">
      <w:pPr>
        <w:pStyle w:val="Title"/>
        <w:ind w:left="720"/>
        <w:jc w:val="left"/>
      </w:pPr>
      <w:r>
        <w:rPr>
          <w:b w:val="0"/>
        </w:rPr>
        <w:t xml:space="preserve">A </w:t>
      </w:r>
      <w:r w:rsidR="006A505D" w:rsidRPr="006D757A">
        <w:rPr>
          <w:b w:val="0"/>
        </w:rPr>
        <w:t xml:space="preserve">DUR Operational </w:t>
      </w:r>
      <w:r>
        <w:rPr>
          <w:b w:val="0"/>
        </w:rPr>
        <w:t>o</w:t>
      </w:r>
      <w:r w:rsidR="006A505D" w:rsidRPr="006D757A">
        <w:rPr>
          <w:b w:val="0"/>
        </w:rPr>
        <w:t>verview</w:t>
      </w:r>
      <w:r>
        <w:rPr>
          <w:b w:val="0"/>
        </w:rPr>
        <w:t xml:space="preserve"> </w:t>
      </w:r>
      <w:proofErr w:type="gramStart"/>
      <w:r>
        <w:rPr>
          <w:b w:val="0"/>
        </w:rPr>
        <w:t>will be discussed</w:t>
      </w:r>
      <w:proofErr w:type="gramEnd"/>
      <w:r>
        <w:rPr>
          <w:b w:val="0"/>
        </w:rPr>
        <w:t>,</w:t>
      </w:r>
      <w:r w:rsidR="006A505D" w:rsidRPr="006D757A">
        <w:rPr>
          <w:b w:val="0"/>
        </w:rPr>
        <w:t xml:space="preserve"> including statistics associated with Prior Authorization (PA) review and PA response, and Call Center metrics</w:t>
      </w:r>
      <w:r w:rsidR="006A505D">
        <w:rPr>
          <w:b w:val="0"/>
        </w:rPr>
        <w:t>. This will include operational impacts due to COVID-19.</w:t>
      </w:r>
      <w:r w:rsidR="006A505D">
        <w:tab/>
      </w:r>
    </w:p>
    <w:p w14:paraId="00C19991" w14:textId="77777777" w:rsidR="00502E34" w:rsidRDefault="00502E34" w:rsidP="00502E34">
      <w:pPr>
        <w:pStyle w:val="Title"/>
        <w:ind w:left="720"/>
        <w:jc w:val="left"/>
      </w:pPr>
    </w:p>
    <w:p w14:paraId="58751B63" w14:textId="794B0128" w:rsidR="006A505D" w:rsidRDefault="006A505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Resident Research Project: </w:t>
      </w:r>
      <w:r w:rsidRPr="006A505D">
        <w:t>Cost-Benefit Analysis of Sacubitril/Valsartan Among Patients with Heart Failure with Reduced Ejection Fraction in a Medicaid Population</w:t>
      </w:r>
    </w:p>
    <w:p w14:paraId="56B2A164" w14:textId="5D89D4F6" w:rsidR="006A505D" w:rsidRDefault="006A505D" w:rsidP="006A505D">
      <w:pPr>
        <w:pStyle w:val="Title"/>
        <w:ind w:left="720"/>
        <w:jc w:val="left"/>
        <w:rPr>
          <w:b w:val="0"/>
        </w:rPr>
      </w:pPr>
      <w:r w:rsidRPr="00061D0E">
        <w:rPr>
          <w:b w:val="0"/>
        </w:rPr>
        <w:t>This an overview of a research project developed by current pharmacy practice residents.</w:t>
      </w:r>
      <w:r w:rsidRPr="00061D0E">
        <w:rPr>
          <w:b w:val="0"/>
        </w:rPr>
        <w:tab/>
      </w:r>
    </w:p>
    <w:p w14:paraId="0BBBC5B3" w14:textId="77777777" w:rsidR="00167D6F" w:rsidRDefault="00167D6F" w:rsidP="006A505D">
      <w:pPr>
        <w:pStyle w:val="Title"/>
        <w:ind w:left="720"/>
        <w:jc w:val="left"/>
        <w:rPr>
          <w:b w:val="0"/>
        </w:rPr>
      </w:pPr>
    </w:p>
    <w:p w14:paraId="3D14BE36" w14:textId="77777777" w:rsidR="00167D6F" w:rsidRDefault="00167D6F" w:rsidP="00167D6F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rStyle w:val="Strong"/>
          <w:bCs w:val="0"/>
        </w:rPr>
      </w:pPr>
      <w:r w:rsidRPr="00167D6F">
        <w:t xml:space="preserve">Resident Research Project: </w:t>
      </w:r>
      <w:r w:rsidR="00BD4DED" w:rsidRPr="00167D6F">
        <w:rPr>
          <w:rStyle w:val="Strong"/>
          <w:b/>
        </w:rPr>
        <w:t>Evaluating the Effect of Proactive Interventions for Prior Authorization Recertifications on Continuity of Care in a Specialized Medicaid Population.</w:t>
      </w:r>
      <w:r>
        <w:rPr>
          <w:rStyle w:val="Strong"/>
          <w:bCs w:val="0"/>
        </w:rPr>
        <w:t xml:space="preserve"> </w:t>
      </w:r>
    </w:p>
    <w:p w14:paraId="285B5106" w14:textId="7E1B2363" w:rsidR="00502E34" w:rsidRDefault="00BD4DED" w:rsidP="00502E34">
      <w:pPr>
        <w:pStyle w:val="Title"/>
        <w:tabs>
          <w:tab w:val="left" w:pos="720"/>
        </w:tabs>
        <w:ind w:left="720"/>
        <w:jc w:val="left"/>
        <w:rPr>
          <w:b w:val="0"/>
        </w:rPr>
      </w:pPr>
      <w:r w:rsidRPr="00167D6F">
        <w:rPr>
          <w:b w:val="0"/>
        </w:rPr>
        <w:t>This an overview of a research project developed by current pharmacy practice residents.</w:t>
      </w:r>
      <w:r w:rsidRPr="00167D6F">
        <w:rPr>
          <w:b w:val="0"/>
        </w:rPr>
        <w:tab/>
      </w:r>
    </w:p>
    <w:p w14:paraId="722996E8" w14:textId="77777777" w:rsidR="00502E34" w:rsidRPr="00502E34" w:rsidRDefault="00502E34" w:rsidP="00502E34">
      <w:pPr>
        <w:pStyle w:val="Title"/>
        <w:tabs>
          <w:tab w:val="left" w:pos="720"/>
        </w:tabs>
        <w:ind w:left="720"/>
        <w:jc w:val="left"/>
        <w:rPr>
          <w:b w:val="0"/>
        </w:rPr>
      </w:pPr>
    </w:p>
    <w:p w14:paraId="78958362" w14:textId="05A24F77" w:rsidR="00167D6F" w:rsidRPr="006A505D" w:rsidRDefault="00167D6F" w:rsidP="00167D6F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Opioid Therapeutic Case Management Workgroup </w:t>
      </w:r>
      <w:r w:rsidRPr="006A505D">
        <w:t>Quality Assurance Analysis</w:t>
      </w:r>
    </w:p>
    <w:p w14:paraId="73DF9020" w14:textId="070B8DF4" w:rsidR="00167D6F" w:rsidRDefault="00167D6F" w:rsidP="00502E34">
      <w:pPr>
        <w:autoSpaceDE w:val="0"/>
        <w:autoSpaceDN w:val="0"/>
        <w:adjustRightInd w:val="0"/>
        <w:ind w:left="720"/>
        <w:rPr>
          <w:szCs w:val="24"/>
        </w:rPr>
      </w:pPr>
      <w:r w:rsidRPr="006A505D">
        <w:rPr>
          <w:szCs w:val="24"/>
        </w:rPr>
        <w:t xml:space="preserve">This overview is an evaluation of </w:t>
      </w:r>
      <w:r>
        <w:rPr>
          <w:szCs w:val="24"/>
        </w:rPr>
        <w:t>member cases reviewed by the opioid therapeutic case management workgroup.</w:t>
      </w:r>
    </w:p>
    <w:p w14:paraId="6151789E" w14:textId="77777777" w:rsidR="00502E34" w:rsidRPr="00502E34" w:rsidRDefault="00502E34" w:rsidP="00502E34">
      <w:pPr>
        <w:autoSpaceDE w:val="0"/>
        <w:autoSpaceDN w:val="0"/>
        <w:adjustRightInd w:val="0"/>
        <w:ind w:left="720"/>
        <w:rPr>
          <w:szCs w:val="24"/>
        </w:rPr>
      </w:pPr>
    </w:p>
    <w:p w14:paraId="6E9F934B" w14:textId="3B88382B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02251CEC" w14:textId="77777777" w:rsidR="00E72B1E" w:rsidRDefault="0070640B" w:rsidP="00E72B1E">
      <w:pPr>
        <w:pStyle w:val="ListParagraph"/>
        <w:spacing w:before="240" w:after="240"/>
      </w:pPr>
      <w:r>
        <w:t xml:space="preserve">The </w:t>
      </w:r>
      <w:r w:rsidR="00360AB4">
        <w:t>MHDL</w:t>
      </w:r>
      <w:r w:rsidR="00360AB4" w:rsidRPr="00831C82">
        <w:t xml:space="preserve"> </w:t>
      </w:r>
      <w:r>
        <w:t>o</w:t>
      </w:r>
      <w:r w:rsidR="00360AB4" w:rsidRPr="00831C82">
        <w:t>verview includ</w:t>
      </w:r>
      <w:r>
        <w:t>es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</w:t>
      </w:r>
      <w:proofErr w:type="gramStart"/>
      <w:r w:rsidR="00CF1754">
        <w:t>be implemented</w:t>
      </w:r>
      <w:proofErr w:type="gramEnd"/>
      <w:r w:rsidR="00CF1754">
        <w:t xml:space="preserve"> with a recent </w:t>
      </w:r>
      <w:r w:rsidR="00360AB4">
        <w:t>publication rollout</w:t>
      </w:r>
      <w:r w:rsidR="00360AB4" w:rsidRPr="00831C82">
        <w:t>.</w:t>
      </w:r>
      <w:r w:rsidR="0040300D">
        <w:tab/>
      </w: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proofErr w:type="spellStart"/>
      <w:r>
        <w:t>MassHealth</w:t>
      </w:r>
      <w:proofErr w:type="spellEnd"/>
      <w:r>
        <w:t xml:space="preserve"> Update</w:t>
      </w:r>
    </w:p>
    <w:p w14:paraId="35F72A73" w14:textId="43C4031A" w:rsidR="00F64E5E" w:rsidRDefault="0070640B" w:rsidP="00502E34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proofErr w:type="spellStart"/>
      <w:r w:rsidR="00B83BE8">
        <w:rPr>
          <w:b w:val="0"/>
          <w:bCs/>
        </w:rPr>
        <w:t>MassHealth</w:t>
      </w:r>
      <w:proofErr w:type="spellEnd"/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or public health</w:t>
      </w:r>
      <w:r w:rsidR="00B83BE8">
        <w:rPr>
          <w:b w:val="0"/>
        </w:rPr>
        <w:t>.</w:t>
      </w:r>
    </w:p>
    <w:p w14:paraId="34BD8678" w14:textId="77777777" w:rsidR="00502E34" w:rsidRDefault="00502E34" w:rsidP="00502E34">
      <w:pPr>
        <w:pStyle w:val="Title"/>
        <w:ind w:left="720"/>
        <w:jc w:val="left"/>
        <w:rPr>
          <w:b w:val="0"/>
        </w:rPr>
      </w:pPr>
    </w:p>
    <w:p w14:paraId="745742B1" w14:textId="62A918E7" w:rsidR="002A1D1E" w:rsidRPr="006A505D" w:rsidRDefault="006A505D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6A505D">
        <w:rPr>
          <w:color w:val="000000"/>
        </w:rPr>
        <w:t xml:space="preserve">Asthma/Allergy monoclonal antibodies </w:t>
      </w:r>
      <w:r w:rsidR="002A1D1E" w:rsidRPr="006A505D">
        <w:t>Agents Quality Assurance Analysis</w:t>
      </w:r>
    </w:p>
    <w:p w14:paraId="52A66F0B" w14:textId="77777777" w:rsidR="002A1D1E" w:rsidRPr="006A505D" w:rsidRDefault="002A1D1E" w:rsidP="002A1D1E">
      <w:pPr>
        <w:autoSpaceDE w:val="0"/>
        <w:autoSpaceDN w:val="0"/>
        <w:adjustRightInd w:val="0"/>
        <w:ind w:left="720"/>
        <w:rPr>
          <w:szCs w:val="24"/>
        </w:rPr>
      </w:pPr>
      <w:r w:rsidRPr="006A505D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186D3401" w14:textId="20EB1B0A" w:rsidR="007C1418" w:rsidRPr="00502E34" w:rsidRDefault="002A1D1E" w:rsidP="00502E34">
      <w:pPr>
        <w:autoSpaceDE w:val="0"/>
        <w:autoSpaceDN w:val="0"/>
        <w:adjustRightInd w:val="0"/>
        <w:ind w:left="720"/>
        <w:rPr>
          <w:i/>
          <w:szCs w:val="24"/>
        </w:rPr>
      </w:pPr>
      <w:r w:rsidRPr="006A505D">
        <w:rPr>
          <w:i/>
          <w:szCs w:val="24"/>
        </w:rPr>
        <w:t>(time permitting)</w:t>
      </w:r>
      <w:r w:rsidR="007C1418">
        <w:tab/>
      </w:r>
    </w:p>
    <w:p w14:paraId="716BE48C" w14:textId="16E4C175" w:rsidR="007C1418" w:rsidRPr="000D550C" w:rsidRDefault="00E72B1E" w:rsidP="00E72B1E">
      <w:pPr>
        <w:pStyle w:val="Title"/>
        <w:jc w:val="left"/>
        <w:rPr>
          <w:b w:val="0"/>
          <w:i/>
          <w:sz w:val="32"/>
          <w:szCs w:val="32"/>
        </w:rPr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532BD5A8" w14:textId="1D09AAA8" w:rsidR="007C1418" w:rsidRDefault="00A65F58" w:rsidP="00E72B1E">
      <w:pPr>
        <w:pStyle w:val="Title"/>
        <w:tabs>
          <w:tab w:val="left" w:pos="693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Zoom link</w:t>
      </w:r>
      <w:r w:rsidR="007C1418">
        <w:rPr>
          <w:b w:val="0"/>
          <w:i/>
          <w:sz w:val="20"/>
        </w:rPr>
        <w:t>:</w:t>
      </w:r>
      <w:r>
        <w:rPr>
          <w:b w:val="0"/>
          <w:i/>
          <w:sz w:val="20"/>
        </w:rPr>
        <w:t xml:space="preserve">  </w:t>
      </w:r>
      <w:hyperlink r:id="rId9" w:history="1">
        <w:r w:rsidR="00E72B1E" w:rsidRPr="00431013">
          <w:rPr>
            <w:rStyle w:val="Hyperlink"/>
            <w:b w:val="0"/>
            <w:i/>
            <w:sz w:val="20"/>
          </w:rPr>
          <w:t>https://umassmed.zoom.us/j/97857451506</w:t>
        </w:r>
      </w:hyperlink>
      <w:r w:rsidR="00E72B1E">
        <w:rPr>
          <w:b w:val="0"/>
          <w:i/>
          <w:sz w:val="20"/>
        </w:rPr>
        <w:tab/>
      </w:r>
      <w:r w:rsidR="007C1418">
        <w:rPr>
          <w:b w:val="0"/>
          <w:i/>
          <w:sz w:val="20"/>
        </w:rPr>
        <w:t>Time: 6:00</w:t>
      </w:r>
      <w:r w:rsidR="0070640B">
        <w:rPr>
          <w:b w:val="0"/>
          <w:i/>
          <w:sz w:val="20"/>
        </w:rPr>
        <w:t xml:space="preserve"> </w:t>
      </w:r>
      <w:r w:rsidR="007C1418">
        <w:rPr>
          <w:b w:val="0"/>
          <w:i/>
          <w:sz w:val="20"/>
        </w:rPr>
        <w:t>p</w:t>
      </w:r>
      <w:r w:rsidR="0070640B">
        <w:rPr>
          <w:b w:val="0"/>
          <w:i/>
          <w:sz w:val="20"/>
        </w:rPr>
        <w:t>.</w:t>
      </w:r>
      <w:r w:rsidR="007C1418">
        <w:rPr>
          <w:b w:val="0"/>
          <w:i/>
          <w:sz w:val="20"/>
        </w:rPr>
        <w:t>m</w:t>
      </w:r>
      <w:r w:rsidR="0070640B">
        <w:rPr>
          <w:b w:val="0"/>
          <w:i/>
          <w:sz w:val="20"/>
        </w:rPr>
        <w:t>.</w:t>
      </w:r>
      <w:r w:rsidR="007C1418">
        <w:rPr>
          <w:b w:val="0"/>
          <w:i/>
          <w:sz w:val="20"/>
        </w:rPr>
        <w:t xml:space="preserve"> – 8:00</w:t>
      </w:r>
      <w:r w:rsidR="0070640B">
        <w:rPr>
          <w:b w:val="0"/>
          <w:i/>
          <w:sz w:val="20"/>
        </w:rPr>
        <w:t xml:space="preserve"> </w:t>
      </w:r>
      <w:r w:rsidR="007C1418">
        <w:rPr>
          <w:b w:val="0"/>
          <w:i/>
          <w:sz w:val="20"/>
        </w:rPr>
        <w:t>p</w:t>
      </w:r>
      <w:r w:rsidR="0070640B">
        <w:rPr>
          <w:b w:val="0"/>
          <w:i/>
          <w:sz w:val="20"/>
        </w:rPr>
        <w:t>.</w:t>
      </w:r>
      <w:r w:rsidR="007C1418">
        <w:rPr>
          <w:b w:val="0"/>
          <w:i/>
          <w:sz w:val="20"/>
        </w:rPr>
        <w:t>m</w:t>
      </w:r>
      <w:r w:rsidR="0070640B">
        <w:rPr>
          <w:b w:val="0"/>
          <w:i/>
          <w:sz w:val="20"/>
        </w:rPr>
        <w:t>.</w:t>
      </w:r>
    </w:p>
    <w:p w14:paraId="0AF5A47B" w14:textId="77777777" w:rsidR="00D93C58" w:rsidRDefault="00D93C58">
      <w:pPr>
        <w:pStyle w:val="Title"/>
        <w:jc w:val="left"/>
        <w:rPr>
          <w:b w:val="0"/>
          <w:i/>
          <w:sz w:val="20"/>
        </w:rPr>
      </w:pPr>
    </w:p>
    <w:p w14:paraId="3FA23DF4" w14:textId="75F33FA5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</w:t>
      </w:r>
      <w:proofErr w:type="gramStart"/>
      <w:r w:rsidRPr="00443A16">
        <w:rPr>
          <w:b w:val="0"/>
          <w:i/>
          <w:sz w:val="20"/>
        </w:rPr>
        <w:t>may be reached</w:t>
      </w:r>
      <w:proofErr w:type="gramEnd"/>
      <w:r w:rsidRPr="00443A16">
        <w:rPr>
          <w:b w:val="0"/>
          <w:i/>
          <w:sz w:val="20"/>
        </w:rPr>
        <w:t xml:space="preserve"> at </w:t>
      </w:r>
      <w:r w:rsidR="0070640B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70640B">
        <w:rPr>
          <w:b w:val="0"/>
          <w:i/>
          <w:sz w:val="20"/>
        </w:rPr>
        <w:t>)</w:t>
      </w:r>
      <w:r w:rsidR="00C8424F">
        <w:rPr>
          <w:b w:val="0"/>
          <w:i/>
          <w:sz w:val="20"/>
        </w:rPr>
        <w:t xml:space="preserve"> </w:t>
      </w:r>
      <w:r w:rsidRPr="00443A16">
        <w:rPr>
          <w:b w:val="0"/>
          <w:i/>
          <w:sz w:val="20"/>
        </w:rPr>
        <w:t xml:space="preserve">740-1600 VOICE and </w:t>
      </w:r>
      <w:r w:rsidR="0070640B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70640B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7305F0E9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6A505D">
        <w:rPr>
          <w:b/>
          <w:i/>
          <w:sz w:val="20"/>
        </w:rPr>
        <w:t>September</w:t>
      </w:r>
      <w:r w:rsidR="009824AF">
        <w:rPr>
          <w:b/>
          <w:i/>
          <w:sz w:val="20"/>
        </w:rPr>
        <w:t xml:space="preserve"> </w:t>
      </w:r>
      <w:r w:rsidR="006A505D">
        <w:rPr>
          <w:b/>
          <w:i/>
          <w:sz w:val="20"/>
        </w:rPr>
        <w:t>9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20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2F14F" w14:textId="77777777" w:rsidR="00B960FA" w:rsidRDefault="00B960FA">
      <w:r>
        <w:separator/>
      </w:r>
    </w:p>
  </w:endnote>
  <w:endnote w:type="continuationSeparator" w:id="0">
    <w:p w14:paraId="4B000A2C" w14:textId="77777777" w:rsidR="00B960FA" w:rsidRDefault="00B9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F82C9" w14:textId="77777777" w:rsidR="00B960FA" w:rsidRDefault="00B960FA">
      <w:r>
        <w:separator/>
      </w:r>
    </w:p>
  </w:footnote>
  <w:footnote w:type="continuationSeparator" w:id="0">
    <w:p w14:paraId="292BE1E5" w14:textId="77777777" w:rsidR="00B960FA" w:rsidRDefault="00B9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67D6F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D1654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2E34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505D"/>
    <w:rsid w:val="006A635C"/>
    <w:rsid w:val="006A7E0B"/>
    <w:rsid w:val="006B6673"/>
    <w:rsid w:val="006C294C"/>
    <w:rsid w:val="006D757A"/>
    <w:rsid w:val="006E5C8C"/>
    <w:rsid w:val="006F6805"/>
    <w:rsid w:val="0070640B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0216"/>
    <w:rsid w:val="00A3263C"/>
    <w:rsid w:val="00A37839"/>
    <w:rsid w:val="00A65F58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723E6"/>
    <w:rsid w:val="00B83BE8"/>
    <w:rsid w:val="00B960FA"/>
    <w:rsid w:val="00BA37C5"/>
    <w:rsid w:val="00BA7BFD"/>
    <w:rsid w:val="00BC066C"/>
    <w:rsid w:val="00BC63D8"/>
    <w:rsid w:val="00BD4DED"/>
    <w:rsid w:val="00BF07E2"/>
    <w:rsid w:val="00BF192E"/>
    <w:rsid w:val="00BF54B1"/>
    <w:rsid w:val="00C17499"/>
    <w:rsid w:val="00C22A5C"/>
    <w:rsid w:val="00C626C2"/>
    <w:rsid w:val="00C83E7D"/>
    <w:rsid w:val="00C8424F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93C58"/>
    <w:rsid w:val="00DA3ABA"/>
    <w:rsid w:val="00DC4E11"/>
    <w:rsid w:val="00DF4BD3"/>
    <w:rsid w:val="00E12DD4"/>
    <w:rsid w:val="00E528F7"/>
    <w:rsid w:val="00E61C35"/>
    <w:rsid w:val="00E700D0"/>
    <w:rsid w:val="00E72B1E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BD4DED"/>
    <w:rPr>
      <w:b/>
      <w:bCs/>
    </w:rPr>
  </w:style>
  <w:style w:type="character" w:styleId="Hyperlink">
    <w:name w:val="Hyperlink"/>
    <w:basedOn w:val="DefaultParagraphFont"/>
    <w:unhideWhenUsed/>
    <w:rsid w:val="00E72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BD4DED"/>
    <w:rPr>
      <w:b/>
      <w:bCs/>
    </w:rPr>
  </w:style>
  <w:style w:type="character" w:styleId="Hyperlink">
    <w:name w:val="Hyperlink"/>
    <w:basedOn w:val="DefaultParagraphFont"/>
    <w:unhideWhenUsed/>
    <w:rsid w:val="00E72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assmed.zoom.us/j/9785745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4</cp:revision>
  <cp:lastPrinted>2017-08-24T18:35:00Z</cp:lastPrinted>
  <dcterms:created xsi:type="dcterms:W3CDTF">2020-06-05T17:37:00Z</dcterms:created>
  <dcterms:modified xsi:type="dcterms:W3CDTF">2020-06-05T18:42:00Z</dcterms:modified>
</cp:coreProperties>
</file>