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4D3AB5ED" w:rsidR="007C1418" w:rsidRDefault="007C1418" w:rsidP="00B83BE8">
      <w:pPr>
        <w:pStyle w:val="Title"/>
        <w:tabs>
          <w:tab w:val="left" w:pos="8100"/>
        </w:tabs>
        <w:jc w:val="both"/>
      </w:pP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427E7342" w:rsidR="007C1418" w:rsidRDefault="00B55B3B">
      <w:pPr>
        <w:pStyle w:val="Title"/>
      </w:pPr>
      <w:r>
        <w:t xml:space="preserve">September </w:t>
      </w:r>
      <w:r w:rsidR="00ED7669">
        <w:t>1</w:t>
      </w:r>
      <w:r>
        <w:t>1</w:t>
      </w:r>
      <w:r w:rsidR="009824AF">
        <w:t>, 201</w:t>
      </w:r>
      <w:r w:rsidR="005509EE">
        <w:t>9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47C6B60D" w14:textId="77777777" w:rsidR="00D60331" w:rsidRPr="00055DA9" w:rsidRDefault="00D60331" w:rsidP="00360AB4">
      <w:pPr>
        <w:pStyle w:val="Title"/>
        <w:jc w:val="left"/>
      </w:pPr>
    </w:p>
    <w:p w14:paraId="0C0A6A14" w14:textId="606BFD18" w:rsidR="00061D0E" w:rsidRDefault="0083742A" w:rsidP="00050DA1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29D972CA" w14:textId="77777777" w:rsidR="00061D0E" w:rsidRDefault="00061D0E" w:rsidP="00061D0E">
      <w:pPr>
        <w:pStyle w:val="Title"/>
        <w:ind w:left="720"/>
        <w:jc w:val="left"/>
      </w:pPr>
    </w:p>
    <w:p w14:paraId="19BDFD35" w14:textId="2F44E579" w:rsidR="00A4422B" w:rsidRDefault="00B55B3B" w:rsidP="00A4422B">
      <w:pPr>
        <w:pStyle w:val="Title"/>
        <w:numPr>
          <w:ilvl w:val="0"/>
          <w:numId w:val="1"/>
        </w:numPr>
        <w:jc w:val="left"/>
      </w:pPr>
      <w:r>
        <w:t>Guest Forum</w:t>
      </w:r>
    </w:p>
    <w:p w14:paraId="28A7A988" w14:textId="0DA8339C" w:rsidR="00A4422B" w:rsidRDefault="00B55B3B" w:rsidP="00A4422B">
      <w:pPr>
        <w:pStyle w:val="Title"/>
        <w:ind w:left="720"/>
        <w:jc w:val="left"/>
        <w:rPr>
          <w:b w:val="0"/>
        </w:rPr>
      </w:pPr>
      <w:r w:rsidRPr="006E5C8C">
        <w:rPr>
          <w:b w:val="0"/>
          <w:szCs w:val="24"/>
        </w:rPr>
        <w:t>A</w:t>
      </w:r>
      <w:r>
        <w:rPr>
          <w:b w:val="0"/>
          <w:szCs w:val="24"/>
        </w:rPr>
        <w:t xml:space="preserve"> </w:t>
      </w:r>
      <w:r w:rsidRPr="006E5C8C">
        <w:rPr>
          <w:b w:val="0"/>
          <w:color w:val="000000"/>
          <w:szCs w:val="24"/>
        </w:rPr>
        <w:t xml:space="preserve">Massachusetts Eye Research &amp; Surgery </w:t>
      </w:r>
      <w:r w:rsidRPr="006E5C8C">
        <w:rPr>
          <w:b w:val="0"/>
          <w:szCs w:val="24"/>
        </w:rPr>
        <w:t>representative will offer testimony on fluocinolone acetonide intravitreal implant.</w:t>
      </w:r>
    </w:p>
    <w:p w14:paraId="556EE116" w14:textId="77777777" w:rsidR="00A4422B" w:rsidRDefault="00A4422B" w:rsidP="00A4422B">
      <w:pPr>
        <w:pStyle w:val="Title"/>
        <w:jc w:val="left"/>
      </w:pPr>
    </w:p>
    <w:p w14:paraId="322A8923" w14:textId="4EF738F6" w:rsidR="00061D0E" w:rsidRPr="00061D0E" w:rsidRDefault="00B55B3B" w:rsidP="00050DA1">
      <w:pPr>
        <w:pStyle w:val="Title"/>
        <w:numPr>
          <w:ilvl w:val="0"/>
          <w:numId w:val="1"/>
        </w:numPr>
        <w:jc w:val="left"/>
      </w:pPr>
      <w:r>
        <w:t>Annual Special Populations Update</w:t>
      </w:r>
    </w:p>
    <w:p w14:paraId="6CDCD917" w14:textId="650700D2" w:rsidR="00061D0E" w:rsidRDefault="00B55B3B" w:rsidP="00061D0E">
      <w:pPr>
        <w:pStyle w:val="Title"/>
        <w:ind w:left="720"/>
        <w:jc w:val="left"/>
        <w:rPr>
          <w:b w:val="0"/>
        </w:rPr>
      </w:pPr>
      <w:r w:rsidRPr="00B0132D">
        <w:rPr>
          <w:b w:val="0"/>
        </w:rPr>
        <w:t>This overview is a summary of the current structure of the Drug Utilization Review Special Populations Program and will summarize clinical outcomes of the program over the past year.</w:t>
      </w:r>
    </w:p>
    <w:p w14:paraId="7774D6B6" w14:textId="77777777" w:rsidR="00061D0E" w:rsidRDefault="00061D0E" w:rsidP="00F91977">
      <w:pPr>
        <w:pStyle w:val="Title"/>
        <w:jc w:val="left"/>
      </w:pPr>
    </w:p>
    <w:p w14:paraId="585DF75B" w14:textId="0266A591" w:rsidR="00061D0E" w:rsidRPr="00061D0E" w:rsidRDefault="00B55B3B" w:rsidP="00061D0E">
      <w:pPr>
        <w:pStyle w:val="Title"/>
        <w:numPr>
          <w:ilvl w:val="0"/>
          <w:numId w:val="1"/>
        </w:numPr>
        <w:jc w:val="left"/>
      </w:pPr>
      <w:r>
        <w:t>Palivizumab Quality Assurance Analysis</w:t>
      </w:r>
    </w:p>
    <w:p w14:paraId="7A3C1940" w14:textId="68693F71" w:rsidR="00250280" w:rsidRDefault="00B55B3B" w:rsidP="00F91977">
      <w:pPr>
        <w:pStyle w:val="Title"/>
        <w:ind w:left="720"/>
        <w:jc w:val="left"/>
        <w:rPr>
          <w:b w:val="0"/>
        </w:rPr>
      </w:pPr>
      <w:r w:rsidRPr="00B55B3B">
        <w:rPr>
          <w:b w:val="0"/>
        </w:rPr>
        <w:t>This overview is an evaluation of current medical literature and will provide a brief overview of guideline recommendations in this disease state.</w:t>
      </w:r>
    </w:p>
    <w:p w14:paraId="26F9C13B" w14:textId="77777777" w:rsidR="00F70BBA" w:rsidRPr="00F91977" w:rsidRDefault="00F70BBA" w:rsidP="00F91977">
      <w:pPr>
        <w:pStyle w:val="Title"/>
        <w:ind w:left="720"/>
        <w:jc w:val="left"/>
        <w:rPr>
          <w:b w:val="0"/>
        </w:rPr>
      </w:pPr>
    </w:p>
    <w:p w14:paraId="2CEFA3B9" w14:textId="4FFE3CD3" w:rsidR="00393B95" w:rsidRDefault="00B55B3B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Cystic Fibrosis</w:t>
      </w:r>
      <w:r w:rsidRPr="00B0132D">
        <w:rPr>
          <w:rStyle w:val="Heading1Cha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e24kjd"/>
          <w:szCs w:val="24"/>
        </w:rPr>
        <w:t>T</w:t>
      </w:r>
      <w:r w:rsidRPr="00B0132D">
        <w:rPr>
          <w:rStyle w:val="e24kjd"/>
          <w:szCs w:val="24"/>
        </w:rPr>
        <w:t xml:space="preserve">ransmembrane </w:t>
      </w:r>
      <w:r>
        <w:rPr>
          <w:rStyle w:val="e24kjd"/>
          <w:szCs w:val="24"/>
        </w:rPr>
        <w:t>C</w:t>
      </w:r>
      <w:r w:rsidRPr="00B0132D">
        <w:rPr>
          <w:rStyle w:val="e24kjd"/>
          <w:szCs w:val="24"/>
        </w:rPr>
        <w:t xml:space="preserve">onductance </w:t>
      </w:r>
      <w:r>
        <w:rPr>
          <w:rStyle w:val="e24kjd"/>
          <w:szCs w:val="24"/>
        </w:rPr>
        <w:t>R</w:t>
      </w:r>
      <w:r w:rsidRPr="00B0132D">
        <w:rPr>
          <w:rStyle w:val="e24kjd"/>
          <w:szCs w:val="24"/>
        </w:rPr>
        <w:t>egulator</w:t>
      </w:r>
      <w:r>
        <w:rPr>
          <w:rStyle w:val="e24kjd"/>
          <w:szCs w:val="24"/>
        </w:rPr>
        <w:t>s</w:t>
      </w:r>
      <w:r>
        <w:rPr>
          <w:rStyle w:val="e24kjd"/>
          <w:rFonts w:ascii="Arial" w:hAnsi="Arial" w:cs="Arial"/>
          <w:sz w:val="21"/>
          <w:szCs w:val="21"/>
        </w:rPr>
        <w:t xml:space="preserve"> </w:t>
      </w:r>
      <w:r>
        <w:t>Quality Assurance Analysis</w:t>
      </w:r>
    </w:p>
    <w:p w14:paraId="0068C541" w14:textId="1F9F5D95" w:rsidR="00393B95" w:rsidRDefault="00B55B3B" w:rsidP="00393B95">
      <w:pPr>
        <w:pStyle w:val="ListParagraph"/>
      </w:pPr>
      <w:r>
        <w:rPr>
          <w:szCs w:val="24"/>
        </w:rPr>
        <w:t>This overview is an evaluation of current medical literature and will provide a brief overview of guideline recommendations in this disease state.</w:t>
      </w:r>
    </w:p>
    <w:p w14:paraId="3833D671" w14:textId="77777777" w:rsidR="00BF192E" w:rsidRPr="00BF192E" w:rsidRDefault="00BF192E" w:rsidP="00167574">
      <w:pPr>
        <w:autoSpaceDE w:val="0"/>
        <w:autoSpaceDN w:val="0"/>
        <w:adjustRightInd w:val="0"/>
        <w:rPr>
          <w:szCs w:val="24"/>
        </w:rPr>
      </w:pPr>
    </w:p>
    <w:p w14:paraId="6E9F934B" w14:textId="26C2AF37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52064456" w:rsidR="0040300D" w:rsidRDefault="00E733BC" w:rsidP="00360AB4">
      <w:pPr>
        <w:pStyle w:val="ListParagraph"/>
      </w:pPr>
      <w:r>
        <w:t xml:space="preserve">The </w:t>
      </w:r>
      <w:r w:rsidR="00360AB4">
        <w:t>MHDL</w:t>
      </w:r>
      <w:r w:rsidR="00360AB4" w:rsidRPr="00831C82">
        <w:t xml:space="preserve"> Overview</w:t>
      </w:r>
      <w:r>
        <w:t xml:space="preserve"> will</w:t>
      </w:r>
      <w:r w:rsidR="00360AB4" w:rsidRPr="00831C82">
        <w:t xml:space="preserve"> includ</w:t>
      </w:r>
      <w:r>
        <w:t>e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</w:t>
      </w:r>
      <w:r>
        <w:t>future</w:t>
      </w:r>
      <w:r w:rsidR="00CF1754">
        <w:t xml:space="preserve"> </w:t>
      </w:r>
      <w:r w:rsidR="00360AB4">
        <w:t>publication rollout</w:t>
      </w:r>
      <w:r w:rsidR="00360AB4" w:rsidRPr="00831C82">
        <w:t>.</w:t>
      </w:r>
    </w:p>
    <w:p w14:paraId="55788114" w14:textId="77777777" w:rsidR="00F70BBA" w:rsidRDefault="00F70BBA" w:rsidP="00360AB4">
      <w:pPr>
        <w:pStyle w:val="ListParagraph"/>
      </w:pPr>
    </w:p>
    <w:p w14:paraId="609E260C" w14:textId="77777777" w:rsidR="006D757A" w:rsidRDefault="00B83BE8" w:rsidP="00061D0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415CABA1" w:rsidR="0040300D" w:rsidRDefault="00E733BC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 xml:space="preserve">DUR Operational Overview </w:t>
      </w:r>
      <w:r>
        <w:rPr>
          <w:b w:val="0"/>
        </w:rPr>
        <w:t xml:space="preserve">will </w:t>
      </w:r>
      <w:r w:rsidR="00B83BE8" w:rsidRPr="006D757A">
        <w:rPr>
          <w:b w:val="0"/>
        </w:rPr>
        <w:t>includ</w:t>
      </w:r>
      <w:r>
        <w:rPr>
          <w:b w:val="0"/>
        </w:rPr>
        <w:t>e</w:t>
      </w:r>
      <w:r w:rsidR="00B83BE8" w:rsidRPr="006D757A">
        <w:rPr>
          <w:b w:val="0"/>
        </w:rPr>
        <w:t xml:space="preserve"> statistics associated with Prior Authorization (PA) review and response, and Call Center metric</w:t>
      </w:r>
      <w:r>
        <w:rPr>
          <w:b w:val="0"/>
        </w:rPr>
        <w:t>s.</w:t>
      </w:r>
      <w:r w:rsidR="00AB2BE7">
        <w:t xml:space="preserve"> </w:t>
      </w:r>
    </w:p>
    <w:p w14:paraId="16838056" w14:textId="77777777" w:rsidR="00022418" w:rsidRDefault="00022418" w:rsidP="00022418">
      <w:pPr>
        <w:pStyle w:val="ListParagraph"/>
      </w:pP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60058168" w14:textId="59FCB2D7" w:rsidR="00167574" w:rsidRDefault="00E733BC" w:rsidP="00B55B3B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</w:t>
      </w:r>
      <w:r w:rsidR="00105247">
        <w:rPr>
          <w:b w:val="0"/>
        </w:rPr>
        <w:t>and</w:t>
      </w:r>
      <w:r w:rsidR="00B83BE8" w:rsidRPr="00831C82">
        <w:rPr>
          <w:b w:val="0"/>
        </w:rPr>
        <w:t xml:space="preserve"> public health</w:t>
      </w:r>
      <w:r w:rsidR="00B83BE8">
        <w:rPr>
          <w:b w:val="0"/>
        </w:rPr>
        <w:t>.</w:t>
      </w:r>
    </w:p>
    <w:p w14:paraId="186D3401" w14:textId="389CFE70" w:rsidR="007C1418" w:rsidRDefault="007C1418" w:rsidP="00CB763C">
      <w:pPr>
        <w:pStyle w:val="Title"/>
        <w:jc w:val="left"/>
      </w:pPr>
    </w:p>
    <w:p w14:paraId="716BE48C" w14:textId="4E65C4B6" w:rsidR="007C1418" w:rsidRPr="00B55B3B" w:rsidRDefault="002B7BEA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532BD5A8" w14:textId="309F25FF" w:rsidR="007C1418" w:rsidRDefault="007C1418" w:rsidP="00F70BBA">
      <w:pPr>
        <w:pStyle w:val="Title"/>
        <w:tabs>
          <w:tab w:val="left" w:pos="1440"/>
          <w:tab w:val="left" w:pos="711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  <w:t>Time: 6:00</w:t>
      </w:r>
      <w:r w:rsidR="00E733B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E733B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733BC">
        <w:rPr>
          <w:b w:val="0"/>
          <w:i/>
          <w:sz w:val="20"/>
        </w:rPr>
        <w:t>.</w:t>
      </w:r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2C1C5E31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105247">
        <w:rPr>
          <w:b w:val="0"/>
          <w:i/>
          <w:sz w:val="20"/>
        </w:rPr>
        <w:t>reet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52969760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E733BC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733BC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</w:t>
      </w:r>
      <w:r w:rsidR="00236DD5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VOICE</w:t>
      </w:r>
      <w:r w:rsidR="00236DD5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 xml:space="preserve"> and </w:t>
      </w:r>
      <w:r w:rsidR="00E733BC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733BC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740-1700 </w:t>
      </w:r>
      <w:r w:rsidR="00236DD5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bookmarkStart w:id="0" w:name="_GoBack"/>
      <w:r w:rsidR="00236DD5">
        <w:rPr>
          <w:b w:val="0"/>
          <w:i/>
          <w:sz w:val="20"/>
        </w:rPr>
        <w:t>)</w:t>
      </w:r>
      <w:bookmarkEnd w:id="0"/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1E2BEC30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B55B3B">
        <w:rPr>
          <w:b/>
          <w:i/>
          <w:sz w:val="20"/>
        </w:rPr>
        <w:t>December</w:t>
      </w:r>
      <w:r w:rsidR="009824AF">
        <w:rPr>
          <w:b/>
          <w:i/>
          <w:sz w:val="20"/>
        </w:rPr>
        <w:t xml:space="preserve"> 1</w:t>
      </w:r>
      <w:r w:rsidR="00B55B3B">
        <w:rPr>
          <w:b/>
          <w:i/>
          <w:sz w:val="20"/>
        </w:rPr>
        <w:t>2</w:t>
      </w:r>
      <w:r w:rsidR="00267AE2">
        <w:rPr>
          <w:b/>
          <w:i/>
          <w:sz w:val="20"/>
        </w:rPr>
        <w:t>, 201</w:t>
      </w:r>
      <w:r w:rsidR="00250280">
        <w:rPr>
          <w:b/>
          <w:i/>
          <w:sz w:val="20"/>
        </w:rPr>
        <w:t>9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0F903" w14:textId="77777777" w:rsidR="00E76B7E" w:rsidRDefault="00E76B7E">
      <w:r>
        <w:separator/>
      </w:r>
    </w:p>
  </w:endnote>
  <w:endnote w:type="continuationSeparator" w:id="0">
    <w:p w14:paraId="1D9D77CD" w14:textId="77777777" w:rsidR="00E76B7E" w:rsidRDefault="00E7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ADE13" w14:textId="77777777" w:rsidR="00E76B7E" w:rsidRDefault="00E76B7E">
      <w:r>
        <w:separator/>
      </w:r>
    </w:p>
  </w:footnote>
  <w:footnote w:type="continuationSeparator" w:id="0">
    <w:p w14:paraId="65CB890C" w14:textId="77777777" w:rsidR="00E76B7E" w:rsidRDefault="00E7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1D0E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23A6"/>
    <w:rsid w:val="00103E0A"/>
    <w:rsid w:val="00105247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36DD5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B7BEA"/>
    <w:rsid w:val="002F6E3E"/>
    <w:rsid w:val="00310C96"/>
    <w:rsid w:val="00347E48"/>
    <w:rsid w:val="00352EF9"/>
    <w:rsid w:val="00360AB4"/>
    <w:rsid w:val="003638A4"/>
    <w:rsid w:val="00375BF5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F1D31"/>
    <w:rsid w:val="004F4BB3"/>
    <w:rsid w:val="00502C45"/>
    <w:rsid w:val="00505D97"/>
    <w:rsid w:val="005127EE"/>
    <w:rsid w:val="005231DA"/>
    <w:rsid w:val="00524164"/>
    <w:rsid w:val="00530E85"/>
    <w:rsid w:val="00533B85"/>
    <w:rsid w:val="005509EE"/>
    <w:rsid w:val="005543EB"/>
    <w:rsid w:val="00573A6B"/>
    <w:rsid w:val="00591752"/>
    <w:rsid w:val="00595CEB"/>
    <w:rsid w:val="00597F57"/>
    <w:rsid w:val="005B0029"/>
    <w:rsid w:val="005B066A"/>
    <w:rsid w:val="005B3B03"/>
    <w:rsid w:val="005D16BF"/>
    <w:rsid w:val="005D1B6D"/>
    <w:rsid w:val="005F4BA9"/>
    <w:rsid w:val="005F747C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F6805"/>
    <w:rsid w:val="007431AF"/>
    <w:rsid w:val="007466CE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4422B"/>
    <w:rsid w:val="00A72FF6"/>
    <w:rsid w:val="00A926CA"/>
    <w:rsid w:val="00AA1820"/>
    <w:rsid w:val="00AA34A2"/>
    <w:rsid w:val="00AB19B7"/>
    <w:rsid w:val="00AB2BE7"/>
    <w:rsid w:val="00AD0E94"/>
    <w:rsid w:val="00AD1431"/>
    <w:rsid w:val="00AE3FF3"/>
    <w:rsid w:val="00B17644"/>
    <w:rsid w:val="00B40962"/>
    <w:rsid w:val="00B55B3B"/>
    <w:rsid w:val="00B6520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0CFE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3BC"/>
    <w:rsid w:val="00E73D3D"/>
    <w:rsid w:val="00E76B7E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70BBA"/>
    <w:rsid w:val="00F72932"/>
    <w:rsid w:val="00F85572"/>
    <w:rsid w:val="00F87154"/>
    <w:rsid w:val="00F91977"/>
    <w:rsid w:val="00FB4F9F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55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5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3</cp:revision>
  <cp:lastPrinted>2017-08-24T18:35:00Z</cp:lastPrinted>
  <dcterms:created xsi:type="dcterms:W3CDTF">2019-08-27T17:21:00Z</dcterms:created>
  <dcterms:modified xsi:type="dcterms:W3CDTF">2019-08-27T17:21:00Z</dcterms:modified>
</cp:coreProperties>
</file>