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6B530896" w14:textId="1FB5C755" w:rsidR="007C1418" w:rsidRDefault="00B83BE8" w:rsidP="004118A0">
      <w:pPr>
        <w:spacing w:after="120"/>
      </w:pPr>
      <w:r w:rsidRPr="001C7B7D">
        <w:t>(877) 208-7428 (fax)</w:t>
      </w:r>
    </w:p>
    <w:p w14:paraId="6B7D4CE3" w14:textId="77777777" w:rsidR="007C1418" w:rsidRDefault="007C1418">
      <w:pPr>
        <w:pStyle w:val="Title"/>
      </w:pPr>
      <w:r>
        <w:t>DUR BOARD</w:t>
      </w:r>
    </w:p>
    <w:p w14:paraId="40FB9DF8" w14:textId="37B624C8" w:rsidR="0040300D" w:rsidRDefault="0040300D" w:rsidP="0040300D">
      <w:pPr>
        <w:pStyle w:val="Title"/>
      </w:pPr>
      <w:r>
        <w:t>Quarterly Meeting</w:t>
      </w:r>
      <w:r w:rsidR="002467EF">
        <w:t xml:space="preserve"> (remote)</w:t>
      </w:r>
    </w:p>
    <w:p w14:paraId="0FE81687" w14:textId="51682FFE" w:rsidR="007C1418" w:rsidRDefault="006E01A9">
      <w:pPr>
        <w:pStyle w:val="Title"/>
      </w:pPr>
      <w:r>
        <w:t>September 9</w:t>
      </w:r>
      <w:r w:rsidR="009824AF">
        <w:t>, 20</w:t>
      </w:r>
      <w:r w:rsidR="002A1D1E">
        <w:t>20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4511272" w14:textId="7175B0A8" w:rsidR="000E6CA5" w:rsidRDefault="0083742A" w:rsidP="00B0132D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234F2AAA" w14:textId="77777777" w:rsidR="006E01A9" w:rsidRPr="00AC5B72" w:rsidRDefault="006E01A9" w:rsidP="006E01A9">
      <w:pPr>
        <w:pStyle w:val="Title"/>
        <w:jc w:val="left"/>
        <w:rPr>
          <w:b w:val="0"/>
          <w:szCs w:val="24"/>
        </w:rPr>
      </w:pPr>
    </w:p>
    <w:p w14:paraId="2F248ACF" w14:textId="77777777" w:rsidR="006E01A9" w:rsidRDefault="006E01A9" w:rsidP="006E01A9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Pipeline Update</w:t>
      </w:r>
    </w:p>
    <w:p w14:paraId="1FA8A1AD" w14:textId="7A159A26" w:rsidR="006E01A9" w:rsidRDefault="006E01A9" w:rsidP="006E01A9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and/or regulatory updates regarding select pharmaceutical pipeline agents in late-stage development.</w:t>
      </w:r>
    </w:p>
    <w:p w14:paraId="29C7A38F" w14:textId="77777777" w:rsidR="006E01A9" w:rsidRPr="006E01A9" w:rsidRDefault="006E01A9" w:rsidP="006E01A9">
      <w:pPr>
        <w:pStyle w:val="Title"/>
        <w:ind w:left="720"/>
        <w:jc w:val="left"/>
        <w:rPr>
          <w:b w:val="0"/>
        </w:rPr>
      </w:pPr>
    </w:p>
    <w:p w14:paraId="68C5BDE3" w14:textId="7A6B1BC7" w:rsidR="006E01A9" w:rsidRPr="006A505D" w:rsidRDefault="006E01A9" w:rsidP="006E01A9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rPr>
          <w:color w:val="000000"/>
        </w:rPr>
        <w:t xml:space="preserve">Antidiabetic Agents </w:t>
      </w:r>
      <w:r w:rsidRPr="006A505D">
        <w:t>Quality Assurance Analysis</w:t>
      </w:r>
    </w:p>
    <w:p w14:paraId="1B3A1E59" w14:textId="38F01381" w:rsidR="006E01A9" w:rsidRDefault="006E01A9" w:rsidP="006E01A9">
      <w:pPr>
        <w:autoSpaceDE w:val="0"/>
        <w:autoSpaceDN w:val="0"/>
        <w:adjustRightInd w:val="0"/>
        <w:ind w:left="720"/>
        <w:rPr>
          <w:szCs w:val="24"/>
        </w:rPr>
      </w:pPr>
      <w:r w:rsidRPr="006A505D">
        <w:rPr>
          <w:szCs w:val="24"/>
        </w:rPr>
        <w:t>This overview is an evaluation of current medical literature and will provide a brief overview</w:t>
      </w:r>
      <w:r>
        <w:rPr>
          <w:szCs w:val="24"/>
        </w:rPr>
        <w:t xml:space="preserve"> </w:t>
      </w:r>
      <w:r w:rsidRPr="006A505D">
        <w:rPr>
          <w:szCs w:val="24"/>
        </w:rPr>
        <w:t>of new guideline recommendations in this disease state.</w:t>
      </w:r>
    </w:p>
    <w:p w14:paraId="4D4A6D7D" w14:textId="77777777" w:rsidR="00BD4DED" w:rsidRPr="006E01A9" w:rsidRDefault="00BD4DED" w:rsidP="006E01A9">
      <w:pPr>
        <w:pStyle w:val="Title"/>
        <w:jc w:val="left"/>
      </w:pPr>
    </w:p>
    <w:p w14:paraId="6EC4F2D3" w14:textId="6ADA733F" w:rsidR="006E01A9" w:rsidRPr="006E01A9" w:rsidRDefault="006E01A9" w:rsidP="006E01A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szCs w:val="24"/>
        </w:rPr>
      </w:pPr>
      <w:r w:rsidRPr="006E01A9">
        <w:rPr>
          <w:b/>
          <w:szCs w:val="24"/>
        </w:rPr>
        <w:t>PD</w:t>
      </w:r>
      <w:r>
        <w:rPr>
          <w:b/>
          <w:szCs w:val="24"/>
        </w:rPr>
        <w:t>-</w:t>
      </w:r>
      <w:r w:rsidRPr="006E01A9">
        <w:rPr>
          <w:b/>
          <w:szCs w:val="24"/>
        </w:rPr>
        <w:t xml:space="preserve">1 and PD-L1 inhibitors </w:t>
      </w:r>
      <w:r w:rsidRPr="006E01A9">
        <w:rPr>
          <w:b/>
        </w:rPr>
        <w:t>Quality Assurance Analysis</w:t>
      </w:r>
    </w:p>
    <w:p w14:paraId="14A476A6" w14:textId="0ABD97B8" w:rsidR="006E01A9" w:rsidRDefault="006E01A9" w:rsidP="006E01A9">
      <w:pPr>
        <w:autoSpaceDE w:val="0"/>
        <w:autoSpaceDN w:val="0"/>
        <w:adjustRightInd w:val="0"/>
        <w:ind w:left="720"/>
        <w:rPr>
          <w:szCs w:val="24"/>
        </w:rPr>
      </w:pPr>
      <w:r w:rsidRPr="006A505D">
        <w:rPr>
          <w:szCs w:val="24"/>
        </w:rPr>
        <w:t>This overview is an evaluation of current medical literature and will provide a brief overview</w:t>
      </w:r>
      <w:r>
        <w:rPr>
          <w:szCs w:val="24"/>
        </w:rPr>
        <w:t xml:space="preserve"> </w:t>
      </w:r>
      <w:r w:rsidRPr="006A505D">
        <w:rPr>
          <w:szCs w:val="24"/>
        </w:rPr>
        <w:t>of new guideline recommendations in this disease state</w:t>
      </w:r>
      <w:r w:rsidR="00EB3C03">
        <w:rPr>
          <w:szCs w:val="24"/>
        </w:rPr>
        <w:t>.</w:t>
      </w:r>
    </w:p>
    <w:p w14:paraId="4B698A36" w14:textId="77777777" w:rsidR="0002799B" w:rsidRDefault="0002799B" w:rsidP="006E01A9">
      <w:pPr>
        <w:autoSpaceDE w:val="0"/>
        <w:autoSpaceDN w:val="0"/>
        <w:adjustRightInd w:val="0"/>
        <w:ind w:left="720"/>
        <w:rPr>
          <w:szCs w:val="24"/>
        </w:rPr>
      </w:pPr>
    </w:p>
    <w:p w14:paraId="3A791F2F" w14:textId="77777777" w:rsidR="0002799B" w:rsidRPr="006A505D" w:rsidRDefault="0002799B" w:rsidP="0002799B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rPr>
          <w:color w:val="000000"/>
        </w:rPr>
        <w:t>Vaccines</w:t>
      </w:r>
      <w:r w:rsidRPr="006A505D">
        <w:t xml:space="preserve"> Quality Assurance Analysis</w:t>
      </w:r>
    </w:p>
    <w:p w14:paraId="53AE18C7" w14:textId="77777777" w:rsidR="0002799B" w:rsidRPr="006A505D" w:rsidRDefault="0002799B" w:rsidP="0002799B">
      <w:pPr>
        <w:autoSpaceDE w:val="0"/>
        <w:autoSpaceDN w:val="0"/>
        <w:adjustRightInd w:val="0"/>
        <w:ind w:left="720"/>
        <w:rPr>
          <w:szCs w:val="24"/>
        </w:rPr>
      </w:pPr>
      <w:r w:rsidRPr="006A505D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73DF9020" w14:textId="77777777" w:rsidR="00167D6F" w:rsidRDefault="00167D6F" w:rsidP="00167D6F">
      <w:pPr>
        <w:pStyle w:val="Title"/>
        <w:ind w:left="720"/>
        <w:jc w:val="left"/>
      </w:pPr>
    </w:p>
    <w:p w14:paraId="40C57B40" w14:textId="77777777" w:rsidR="006E01A9" w:rsidRDefault="006E01A9" w:rsidP="006E01A9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14:paraId="7316161F" w14:textId="22A3350C" w:rsidR="006E01A9" w:rsidRDefault="005B088F" w:rsidP="006E01A9">
      <w:pPr>
        <w:pStyle w:val="Title"/>
        <w:ind w:left="720"/>
        <w:jc w:val="left"/>
      </w:pPr>
      <w:r>
        <w:rPr>
          <w:b w:val="0"/>
        </w:rPr>
        <w:t xml:space="preserve">A </w:t>
      </w:r>
      <w:r w:rsidR="006E01A9" w:rsidRPr="006D757A">
        <w:rPr>
          <w:b w:val="0"/>
        </w:rPr>
        <w:t xml:space="preserve">DUR Operational Overview </w:t>
      </w:r>
      <w:r>
        <w:rPr>
          <w:b w:val="0"/>
        </w:rPr>
        <w:t xml:space="preserve">will be discussed, </w:t>
      </w:r>
      <w:r w:rsidR="006E01A9" w:rsidRPr="006D757A">
        <w:rPr>
          <w:b w:val="0"/>
        </w:rPr>
        <w:t>including statistics associated with Prior Authorization (PA) review and PA response, and Call Center metrics</w:t>
      </w:r>
      <w:r w:rsidR="006E01A9">
        <w:rPr>
          <w:b w:val="0"/>
        </w:rPr>
        <w:t xml:space="preserve">. </w:t>
      </w:r>
    </w:p>
    <w:p w14:paraId="19648816" w14:textId="77777777" w:rsidR="006E01A9" w:rsidRDefault="006E01A9" w:rsidP="006E01A9">
      <w:pPr>
        <w:pStyle w:val="Title"/>
        <w:ind w:left="720"/>
        <w:jc w:val="left"/>
      </w:pPr>
    </w:p>
    <w:p w14:paraId="6E9F934B" w14:textId="72C56299"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14:paraId="72D0FF61" w14:textId="77777777" w:rsidR="00E414A7" w:rsidRDefault="005B088F" w:rsidP="00E414A7">
      <w:pPr>
        <w:pStyle w:val="ListParagraph"/>
        <w:spacing w:after="240"/>
      </w:pPr>
      <w:r>
        <w:t xml:space="preserve">The </w:t>
      </w:r>
      <w:r w:rsidR="00360AB4">
        <w:t>MHDL</w:t>
      </w:r>
      <w:r w:rsidR="00360AB4" w:rsidRPr="00831C82">
        <w:t xml:space="preserve"> </w:t>
      </w:r>
      <w:r>
        <w:t>o</w:t>
      </w:r>
      <w:r w:rsidR="00360AB4" w:rsidRPr="00831C82">
        <w:t>verview includ</w:t>
      </w:r>
      <w:r>
        <w:t>es</w:t>
      </w:r>
      <w:r w:rsidR="00360AB4" w:rsidRPr="00831C82">
        <w:t xml:space="preserve"> </w:t>
      </w:r>
      <w:r w:rsidR="00360AB4">
        <w:t>new additions, changes in Prior Authorization (PA) status, and related attachment up</w:t>
      </w:r>
      <w:r w:rsidR="00CF1754">
        <w:t xml:space="preserve">dates to be implemented with a recent </w:t>
      </w:r>
      <w:r w:rsidR="00360AB4">
        <w:t>publication rollout</w:t>
      </w:r>
      <w:r w:rsidR="00360AB4" w:rsidRPr="00831C82">
        <w:t>.</w:t>
      </w:r>
    </w:p>
    <w:p w14:paraId="4DDF2A0D" w14:textId="3F14E584" w:rsidR="00B83BE8" w:rsidRPr="00E414A7" w:rsidRDefault="00E414A7" w:rsidP="004118A0">
      <w:pPr>
        <w:pStyle w:val="ListParagraph"/>
        <w:tabs>
          <w:tab w:val="left" w:pos="720"/>
        </w:tabs>
        <w:ind w:hanging="720"/>
        <w:rPr>
          <w:b/>
        </w:rPr>
      </w:pPr>
      <w:r w:rsidRPr="00E414A7">
        <w:rPr>
          <w:b/>
        </w:rPr>
        <w:t>VIII.</w:t>
      </w:r>
      <w:r>
        <w:rPr>
          <w:b/>
        </w:rPr>
        <w:t xml:space="preserve"> </w:t>
      </w:r>
      <w:r w:rsidR="004118A0">
        <w:rPr>
          <w:b/>
        </w:rPr>
        <w:tab/>
      </w:r>
      <w:r w:rsidR="006D757A" w:rsidRPr="00E414A7">
        <w:rPr>
          <w:b/>
        </w:rPr>
        <w:t>MassHealth Update</w:t>
      </w:r>
    </w:p>
    <w:p w14:paraId="48F5CAAD" w14:textId="30EFF52B" w:rsidR="00050DA1" w:rsidRDefault="005B088F" w:rsidP="00250280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B83BE8">
        <w:rPr>
          <w:b w:val="0"/>
          <w:bCs/>
        </w:rPr>
        <w:t>MassHealth</w:t>
      </w:r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or public health</w:t>
      </w:r>
      <w:r w:rsidR="00B83BE8">
        <w:rPr>
          <w:b w:val="0"/>
        </w:rPr>
        <w:t>.</w:t>
      </w:r>
    </w:p>
    <w:p w14:paraId="35F72A73" w14:textId="77777777" w:rsidR="00F64E5E" w:rsidRDefault="00F64E5E" w:rsidP="00250280">
      <w:pPr>
        <w:pStyle w:val="Title"/>
        <w:ind w:left="720"/>
        <w:jc w:val="left"/>
        <w:rPr>
          <w:b w:val="0"/>
        </w:rPr>
      </w:pPr>
    </w:p>
    <w:p w14:paraId="728F79B3" w14:textId="3BA31FC4" w:rsidR="0002799B" w:rsidRPr="006A505D" w:rsidRDefault="004211DF" w:rsidP="004211DF">
      <w:pPr>
        <w:pStyle w:val="Title"/>
        <w:jc w:val="left"/>
      </w:pPr>
      <w:r>
        <w:rPr>
          <w:color w:val="000000"/>
        </w:rPr>
        <w:t>IX.</w:t>
      </w:r>
      <w:r>
        <w:rPr>
          <w:color w:val="000000"/>
        </w:rPr>
        <w:tab/>
      </w:r>
      <w:bookmarkStart w:id="0" w:name="_GoBack"/>
      <w:bookmarkEnd w:id="0"/>
      <w:r w:rsidR="0002799B">
        <w:rPr>
          <w:color w:val="000000"/>
        </w:rPr>
        <w:t xml:space="preserve">Synagis (palivizumab) </w:t>
      </w:r>
      <w:r w:rsidR="0002799B" w:rsidRPr="006A505D">
        <w:t>Quality Assurance Analysis</w:t>
      </w:r>
    </w:p>
    <w:p w14:paraId="612F6701" w14:textId="2AE81A5A" w:rsidR="0002799B" w:rsidRPr="0002799B" w:rsidRDefault="0002799B" w:rsidP="0002799B">
      <w:pPr>
        <w:autoSpaceDE w:val="0"/>
        <w:autoSpaceDN w:val="0"/>
        <w:adjustRightInd w:val="0"/>
        <w:ind w:left="720"/>
        <w:rPr>
          <w:szCs w:val="24"/>
        </w:rPr>
      </w:pPr>
      <w:r w:rsidRPr="006A505D">
        <w:rPr>
          <w:szCs w:val="24"/>
        </w:rPr>
        <w:t>This overview is an evaluation of current medical literature and will provide a brief overview</w:t>
      </w:r>
      <w:r>
        <w:rPr>
          <w:szCs w:val="24"/>
        </w:rPr>
        <w:t xml:space="preserve"> </w:t>
      </w:r>
      <w:r w:rsidRPr="006A505D">
        <w:rPr>
          <w:szCs w:val="24"/>
        </w:rPr>
        <w:t>of new guideline recommendations in this disease state.</w:t>
      </w:r>
    </w:p>
    <w:p w14:paraId="186D3401" w14:textId="6D27F8DD" w:rsidR="007C1418" w:rsidRPr="00D82911" w:rsidRDefault="002A1D1E" w:rsidP="00D82911">
      <w:pPr>
        <w:autoSpaceDE w:val="0"/>
        <w:autoSpaceDN w:val="0"/>
        <w:adjustRightInd w:val="0"/>
        <w:ind w:left="720"/>
        <w:rPr>
          <w:i/>
          <w:szCs w:val="24"/>
        </w:rPr>
      </w:pPr>
      <w:r w:rsidRPr="006A505D">
        <w:rPr>
          <w:i/>
          <w:szCs w:val="24"/>
        </w:rPr>
        <w:t>(time permitting)</w:t>
      </w:r>
    </w:p>
    <w:p w14:paraId="716BE48C" w14:textId="73653051" w:rsidR="007C1418" w:rsidRPr="000D550C" w:rsidRDefault="00873CEE" w:rsidP="00E414A7">
      <w:pPr>
        <w:pStyle w:val="Title"/>
        <w:jc w:val="left"/>
        <w:rPr>
          <w:b w:val="0"/>
          <w:i/>
          <w:sz w:val="32"/>
          <w:szCs w:val="32"/>
        </w:rPr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14:paraId="60689E54" w14:textId="2B2D5630" w:rsidR="00E455E8" w:rsidRDefault="005B088F" w:rsidP="00E455E8">
      <w:pPr>
        <w:rPr>
          <w:sz w:val="22"/>
        </w:rPr>
      </w:pPr>
      <w:r>
        <w:rPr>
          <w:i/>
          <w:sz w:val="20"/>
        </w:rPr>
        <w:t>Zoom link:</w:t>
      </w:r>
      <w:r w:rsidR="007C1418" w:rsidRPr="00E455E8">
        <w:rPr>
          <w:i/>
          <w:sz w:val="20"/>
        </w:rPr>
        <w:t>:</w:t>
      </w:r>
      <w:r w:rsidR="00E455E8">
        <w:rPr>
          <w:i/>
          <w:sz w:val="20"/>
        </w:rPr>
        <w:t xml:space="preserve"> </w:t>
      </w:r>
      <w:hyperlink r:id="rId9" w:history="1">
        <w:r w:rsidR="00E455E8" w:rsidRPr="00573610">
          <w:rPr>
            <w:rStyle w:val="Hyperlink"/>
            <w:sz w:val="20"/>
          </w:rPr>
          <w:t>https://umassmed.zoom.us/j/95079283946?pwd=NlJTVGRVRlNGdnIrdUtmOUFCeFJBZz09</w:t>
        </w:r>
      </w:hyperlink>
      <w:r w:rsidR="00E455E8">
        <w:t xml:space="preserve"> </w:t>
      </w:r>
    </w:p>
    <w:p w14:paraId="50405851" w14:textId="77777777" w:rsidR="00E455E8" w:rsidRDefault="00E455E8" w:rsidP="00D82911">
      <w:pPr>
        <w:pStyle w:val="Title"/>
        <w:jc w:val="left"/>
        <w:rPr>
          <w:b w:val="0"/>
          <w:i/>
          <w:sz w:val="20"/>
        </w:rPr>
      </w:pPr>
    </w:p>
    <w:p w14:paraId="2A7EC2A6" w14:textId="2C548277" w:rsidR="007C1418" w:rsidRDefault="007C1418" w:rsidP="00D82911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810EC4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810EC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810EC4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810EC4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810EC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810EC4">
        <w:rPr>
          <w:b w:val="0"/>
          <w:i/>
          <w:sz w:val="20"/>
        </w:rPr>
        <w:t>.</w:t>
      </w:r>
    </w:p>
    <w:p w14:paraId="5BFE236F" w14:textId="77777777" w:rsidR="00EB4C44" w:rsidRDefault="00EB4C44">
      <w:pPr>
        <w:pStyle w:val="Title"/>
        <w:jc w:val="left"/>
      </w:pPr>
    </w:p>
    <w:p w14:paraId="3FA23DF4" w14:textId="2EEB7E1B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lastRenderedPageBreak/>
        <w:t xml:space="preserve">The Massachusetts Commission for the Deaf and Hard of Hearing will assist with arrangements for a sign language interpreter. The Commission may be reached at </w:t>
      </w:r>
      <w:r w:rsidR="005B088F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5B088F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740-1600</w:t>
      </w:r>
      <w:r w:rsidR="00810EC4">
        <w:rPr>
          <w:b w:val="0"/>
          <w:i/>
          <w:sz w:val="20"/>
        </w:rPr>
        <w:t>:</w:t>
      </w:r>
      <w:r w:rsidRPr="00443A16">
        <w:rPr>
          <w:b w:val="0"/>
          <w:i/>
          <w:sz w:val="20"/>
        </w:rPr>
        <w:t xml:space="preserve"> VOICE and </w:t>
      </w:r>
      <w:r w:rsidR="005B088F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5B088F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740-1700</w:t>
      </w:r>
      <w:r w:rsidR="00810EC4">
        <w:rPr>
          <w:b w:val="0"/>
          <w:i/>
          <w:sz w:val="20"/>
        </w:rPr>
        <w:t>:</w:t>
      </w:r>
      <w:r w:rsidRPr="00443A16">
        <w:rPr>
          <w:b w:val="0"/>
          <w:i/>
          <w:sz w:val="20"/>
        </w:rPr>
        <w:t xml:space="preserve">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1B51A8BA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6E01A9">
        <w:rPr>
          <w:b/>
          <w:i/>
          <w:sz w:val="20"/>
        </w:rPr>
        <w:t>December</w:t>
      </w:r>
      <w:r w:rsidR="009824AF">
        <w:rPr>
          <w:b/>
          <w:i/>
          <w:sz w:val="20"/>
        </w:rPr>
        <w:t xml:space="preserve"> </w:t>
      </w:r>
      <w:r w:rsidR="006A505D">
        <w:rPr>
          <w:b/>
          <w:i/>
          <w:sz w:val="20"/>
        </w:rPr>
        <w:t>9</w:t>
      </w:r>
      <w:r w:rsidR="00267AE2">
        <w:rPr>
          <w:b/>
          <w:i/>
          <w:sz w:val="20"/>
        </w:rPr>
        <w:t>, 20</w:t>
      </w:r>
      <w:r w:rsidR="00F64E5E">
        <w:rPr>
          <w:b/>
          <w:i/>
          <w:sz w:val="20"/>
        </w:rPr>
        <w:t>20</w:t>
      </w:r>
      <w:r w:rsidR="00810EC4">
        <w:rPr>
          <w:b/>
          <w:i/>
          <w:sz w:val="20"/>
        </w:rPr>
        <w:t>.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5478F" w14:textId="77777777" w:rsidR="00A90E2B" w:rsidRDefault="00A90E2B">
      <w:r>
        <w:separator/>
      </w:r>
    </w:p>
  </w:endnote>
  <w:endnote w:type="continuationSeparator" w:id="0">
    <w:p w14:paraId="4D55B6C8" w14:textId="77777777" w:rsidR="00A90E2B" w:rsidRDefault="00A9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958A6" w14:textId="77777777" w:rsidR="00A90E2B" w:rsidRDefault="00A90E2B">
      <w:r>
        <w:separator/>
      </w:r>
    </w:p>
  </w:footnote>
  <w:footnote w:type="continuationSeparator" w:id="0">
    <w:p w14:paraId="4DF5D43F" w14:textId="77777777" w:rsidR="00A90E2B" w:rsidRDefault="00A90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2799B"/>
    <w:rsid w:val="00034BD5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67D6F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467EF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12FF0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40300D"/>
    <w:rsid w:val="00404794"/>
    <w:rsid w:val="004047EB"/>
    <w:rsid w:val="00404A7D"/>
    <w:rsid w:val="004118A0"/>
    <w:rsid w:val="00411CAC"/>
    <w:rsid w:val="004211DF"/>
    <w:rsid w:val="004213F8"/>
    <w:rsid w:val="004538EF"/>
    <w:rsid w:val="00474511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73A6B"/>
    <w:rsid w:val="00591752"/>
    <w:rsid w:val="00597F57"/>
    <w:rsid w:val="005B0029"/>
    <w:rsid w:val="005B066A"/>
    <w:rsid w:val="005B088F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F22"/>
    <w:rsid w:val="006A2DD5"/>
    <w:rsid w:val="006A3531"/>
    <w:rsid w:val="006A505D"/>
    <w:rsid w:val="006A635C"/>
    <w:rsid w:val="006A7E0B"/>
    <w:rsid w:val="006B6673"/>
    <w:rsid w:val="006C294C"/>
    <w:rsid w:val="006D757A"/>
    <w:rsid w:val="006E01A9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1689"/>
    <w:rsid w:val="007D4C40"/>
    <w:rsid w:val="007F0BBD"/>
    <w:rsid w:val="00800747"/>
    <w:rsid w:val="00810EC4"/>
    <w:rsid w:val="00816CE7"/>
    <w:rsid w:val="008205F8"/>
    <w:rsid w:val="008268EB"/>
    <w:rsid w:val="00834B76"/>
    <w:rsid w:val="0083742A"/>
    <w:rsid w:val="00844ABE"/>
    <w:rsid w:val="00857667"/>
    <w:rsid w:val="008670DC"/>
    <w:rsid w:val="00873CEE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72FF6"/>
    <w:rsid w:val="00A90E2B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723E6"/>
    <w:rsid w:val="00B83BE8"/>
    <w:rsid w:val="00BA37C5"/>
    <w:rsid w:val="00BA7BFD"/>
    <w:rsid w:val="00BC066C"/>
    <w:rsid w:val="00BC63D8"/>
    <w:rsid w:val="00BD4DED"/>
    <w:rsid w:val="00BF07E2"/>
    <w:rsid w:val="00BF192E"/>
    <w:rsid w:val="00BF54B1"/>
    <w:rsid w:val="00C17499"/>
    <w:rsid w:val="00C22A5C"/>
    <w:rsid w:val="00C30DC5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82911"/>
    <w:rsid w:val="00DC4E11"/>
    <w:rsid w:val="00DF4BD3"/>
    <w:rsid w:val="00E10B9D"/>
    <w:rsid w:val="00E12DD4"/>
    <w:rsid w:val="00E414A7"/>
    <w:rsid w:val="00E455E8"/>
    <w:rsid w:val="00E528F7"/>
    <w:rsid w:val="00E61C35"/>
    <w:rsid w:val="00E657C7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3C03"/>
    <w:rsid w:val="00EB4C44"/>
    <w:rsid w:val="00EC1EB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Strong">
    <w:name w:val="Strong"/>
    <w:basedOn w:val="DefaultParagraphFont"/>
    <w:uiPriority w:val="22"/>
    <w:qFormat/>
    <w:rsid w:val="00BD4DED"/>
    <w:rPr>
      <w:b/>
      <w:bCs/>
    </w:rPr>
  </w:style>
  <w:style w:type="character" w:styleId="Hyperlink">
    <w:name w:val="Hyperlink"/>
    <w:basedOn w:val="DefaultParagraphFont"/>
    <w:uiPriority w:val="99"/>
    <w:unhideWhenUsed/>
    <w:rsid w:val="00E455E8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55E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Strong">
    <w:name w:val="Strong"/>
    <w:basedOn w:val="DefaultParagraphFont"/>
    <w:uiPriority w:val="22"/>
    <w:qFormat/>
    <w:rsid w:val="00BD4DED"/>
    <w:rPr>
      <w:b/>
      <w:bCs/>
    </w:rPr>
  </w:style>
  <w:style w:type="character" w:styleId="Hyperlink">
    <w:name w:val="Hyperlink"/>
    <w:basedOn w:val="DefaultParagraphFont"/>
    <w:uiPriority w:val="99"/>
    <w:unhideWhenUsed/>
    <w:rsid w:val="00E455E8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5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massmed.zoom.us/j/95079283946?pwd=NlJTVGRVRlNGdnIrdUtmOUFCeFJB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2</Pages>
  <Words>301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59</cp:revision>
  <cp:lastPrinted>2017-08-24T18:35:00Z</cp:lastPrinted>
  <dcterms:created xsi:type="dcterms:W3CDTF">2016-08-26T14:43:00Z</dcterms:created>
  <dcterms:modified xsi:type="dcterms:W3CDTF">2020-08-21T16:14:00Z</dcterms:modified>
</cp:coreProperties>
</file>