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C02B17E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7C06AA9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FA0EDF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1270A">
        <w:t>Durable Medical Equipment</w:t>
      </w:r>
      <w:r w:rsidR="008A66B2">
        <w:t xml:space="preserve"> </w:t>
      </w:r>
      <w:r w:rsidR="00403685" w:rsidRPr="0002237D">
        <w:t>Bulletin</w:t>
      </w:r>
      <w:r w:rsidR="00403685" w:rsidRPr="00D31697">
        <w:t xml:space="preserve"> </w:t>
      </w:r>
      <w:r w:rsidR="00AA046B">
        <w:t>37</w:t>
      </w:r>
    </w:p>
    <w:p w14:paraId="0814A6EF" w14:textId="77D201E0" w:rsidR="003A7E23" w:rsidRPr="00F95ED9" w:rsidRDefault="003A7E23" w:rsidP="007D5D92">
      <w:pPr>
        <w:pStyle w:val="NormalWeb"/>
        <w:tabs>
          <w:tab w:val="left" w:pos="1080"/>
        </w:tabs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101C2A">
        <w:t>July</w:t>
      </w:r>
      <w:r w:rsidR="00DE19C1">
        <w:t xml:space="preserve"> 2024</w:t>
      </w:r>
    </w:p>
    <w:p w14:paraId="163C0B92" w14:textId="6710EF34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31270A">
        <w:t xml:space="preserve">Durable Medical Equipment Providers </w:t>
      </w:r>
      <w:r>
        <w:t>Participating in MassHealth</w:t>
      </w:r>
    </w:p>
    <w:p w14:paraId="7CB6B174" w14:textId="5F028F1F" w:rsidR="00B7402F" w:rsidRDefault="00403685" w:rsidP="00B7402F">
      <w:pPr>
        <w:pStyle w:val="NormalWeb"/>
        <w:tabs>
          <w:tab w:val="left" w:pos="1080"/>
        </w:tabs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FA0EDF">
        <w:t>[signature of Mike Levine]</w:t>
      </w:r>
    </w:p>
    <w:p w14:paraId="5122B7DF" w14:textId="3F12823B" w:rsidR="00B4288D" w:rsidRDefault="003A7E23" w:rsidP="00436417">
      <w:pPr>
        <w:pStyle w:val="SubjectLine"/>
        <w:tabs>
          <w:tab w:val="clear" w:pos="900"/>
          <w:tab w:val="left" w:pos="1080"/>
        </w:tabs>
        <w:spacing w:before="100" w:beforeAutospacing="1" w:after="100" w:afterAutospacing="1"/>
        <w:sectPr w:rsidR="00B4288D" w:rsidSect="00B4288D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>
        <w:t>RE</w:t>
      </w:r>
      <w:r w:rsidRPr="0041389E">
        <w:t>:</w:t>
      </w:r>
      <w:r w:rsidRPr="00833E43">
        <w:tab/>
      </w:r>
      <w:r w:rsidR="00DE19C1">
        <w:t>Personal Emergency Response System Policy Update</w:t>
      </w:r>
    </w:p>
    <w:p w14:paraId="3FBE6880" w14:textId="4999C463" w:rsidR="00B4288D" w:rsidRPr="00A407CF" w:rsidRDefault="00A407CF" w:rsidP="00471E3C">
      <w:pPr>
        <w:pStyle w:val="Heading2"/>
        <w:spacing w:after="0"/>
      </w:pPr>
      <w:r w:rsidRPr="00A407CF">
        <w:t>Introduction</w:t>
      </w:r>
    </w:p>
    <w:p w14:paraId="6323C514" w14:textId="5FE90E8C" w:rsidR="00495AEE" w:rsidRPr="00017BD0" w:rsidRDefault="00495AEE" w:rsidP="00471E3C">
      <w:pPr>
        <w:spacing w:before="120"/>
      </w:pPr>
      <w:r w:rsidRPr="00017BD0">
        <w:t>The Executive Office of Health and Human Services (</w:t>
      </w:r>
      <w:bookmarkStart w:id="0" w:name="_Hlk167349380"/>
      <w:r w:rsidRPr="00017BD0">
        <w:t>EOHHS) is updating its Personal</w:t>
      </w:r>
      <w:r w:rsidRPr="00017BD0">
        <w:rPr>
          <w:bCs/>
        </w:rPr>
        <w:t xml:space="preserve"> Emergency Response System (PERS) </w:t>
      </w:r>
      <w:bookmarkEnd w:id="0"/>
      <w:r w:rsidRPr="00017BD0">
        <w:rPr>
          <w:bCs/>
        </w:rPr>
        <w:t>policy.</w:t>
      </w:r>
    </w:p>
    <w:p w14:paraId="05755523" w14:textId="2F363A11" w:rsidR="00495AEE" w:rsidRPr="00EF7140" w:rsidRDefault="00495AEE" w:rsidP="00471E3C">
      <w:pPr>
        <w:rPr>
          <w:b/>
          <w:bCs/>
        </w:rPr>
      </w:pPr>
      <w:r w:rsidRPr="00017BD0">
        <w:t xml:space="preserve">Effective </w:t>
      </w:r>
      <w:r w:rsidR="00FE0946" w:rsidRPr="00FE0946">
        <w:t>July 1, 2024</w:t>
      </w:r>
      <w:r w:rsidRPr="00FE0946">
        <w:t>,</w:t>
      </w:r>
      <w:r w:rsidRPr="00017BD0">
        <w:t xml:space="preserve"> notwithstanding 130 CMR 409.402</w:t>
      </w:r>
      <w:r w:rsidR="0012414C">
        <w:t>:</w:t>
      </w:r>
      <w:r w:rsidRPr="00017BD0">
        <w:t xml:space="preserve"> </w:t>
      </w:r>
      <w:r w:rsidRPr="0012414C">
        <w:rPr>
          <w:i/>
          <w:iCs/>
        </w:rPr>
        <w:t>Definitions</w:t>
      </w:r>
      <w:r w:rsidRPr="00017BD0">
        <w:t xml:space="preserve"> and 130 CMR </w:t>
      </w:r>
      <w:r w:rsidRPr="0012414C">
        <w:t>409.429</w:t>
      </w:r>
      <w:r w:rsidR="0012414C" w:rsidRPr="0012414C">
        <w:t>:</w:t>
      </w:r>
      <w:r w:rsidRPr="0012414C">
        <w:t xml:space="preserve"> </w:t>
      </w:r>
      <w:r w:rsidR="0012414C" w:rsidRPr="0012414C">
        <w:rPr>
          <w:i/>
          <w:iCs/>
        </w:rPr>
        <w:t>Personal Emergency Response System</w:t>
      </w:r>
      <w:r w:rsidR="0012414C" w:rsidRPr="0012414C">
        <w:t xml:space="preserve"> (</w:t>
      </w:r>
      <w:r w:rsidRPr="0012414C">
        <w:rPr>
          <w:bCs/>
          <w:i/>
          <w:iCs/>
        </w:rPr>
        <w:t>PERS</w:t>
      </w:r>
      <w:r w:rsidR="0012414C" w:rsidRPr="0012414C">
        <w:rPr>
          <w:bCs/>
          <w:i/>
          <w:iCs/>
        </w:rPr>
        <w:t>)</w:t>
      </w:r>
      <w:r w:rsidRPr="0012414C">
        <w:rPr>
          <w:bCs/>
        </w:rPr>
        <w:t xml:space="preserve">, providers may bill for </w:t>
      </w:r>
      <w:r w:rsidRPr="0012414C">
        <w:t xml:space="preserve">members </w:t>
      </w:r>
      <w:r w:rsidR="0031270A" w:rsidRPr="0012414C">
        <w:t>who</w:t>
      </w:r>
      <w:r w:rsidRPr="0012414C">
        <w:t xml:space="preserve"> connect</w:t>
      </w:r>
      <w:r w:rsidRPr="00017BD0">
        <w:t xml:space="preserve"> to a PERS through </w:t>
      </w:r>
      <w:r w:rsidR="00516FDD">
        <w:t xml:space="preserve">either a landline or </w:t>
      </w:r>
      <w:r w:rsidRPr="00017BD0">
        <w:t>a cellular network.</w:t>
      </w:r>
    </w:p>
    <w:p w14:paraId="06BBBA04" w14:textId="0B74F4BE" w:rsidR="00B4288D" w:rsidRDefault="00495AEE" w:rsidP="00471E3C">
      <w:pPr>
        <w:spacing w:after="240"/>
      </w:pPr>
      <w:r w:rsidRPr="00017BD0">
        <w:rPr>
          <w:b/>
          <w:bCs/>
        </w:rPr>
        <w:t>Note:</w:t>
      </w:r>
      <w:r w:rsidRPr="00017BD0">
        <w:t xml:space="preserve"> Members are not required to obtain an individual cellular plan when </w:t>
      </w:r>
      <w:r w:rsidR="00E2210E">
        <w:t>using</w:t>
      </w:r>
      <w:r w:rsidRPr="00017BD0">
        <w:t xml:space="preserve"> a cellular PERS</w:t>
      </w:r>
      <w:r w:rsidR="0031270A">
        <w:t>.</w:t>
      </w:r>
    </w:p>
    <w:p w14:paraId="05AB3586" w14:textId="5FA5602E" w:rsidR="00A407CF" w:rsidRPr="00A407CF" w:rsidRDefault="00A407CF" w:rsidP="00471E3C">
      <w:pPr>
        <w:pStyle w:val="Heading2"/>
        <w:spacing w:before="0"/>
      </w:pPr>
      <w:r w:rsidRPr="00331B95">
        <w:t>Informational Modifier</w:t>
      </w:r>
      <w:r>
        <w:t xml:space="preserve"> and Billing Instructions</w:t>
      </w:r>
    </w:p>
    <w:p w14:paraId="3AA5F945" w14:textId="370B3F99" w:rsidR="00A407CF" w:rsidRPr="00F66A9B" w:rsidRDefault="00A407CF" w:rsidP="00471E3C">
      <w:r w:rsidRPr="00F66A9B">
        <w:t>Providers must use the informational modifier U8 with HCPCS codes S5160, S5161 RR, S5162</w:t>
      </w:r>
      <w:r w:rsidR="00D54717">
        <w:t>,</w:t>
      </w:r>
      <w:r w:rsidRPr="00F66A9B">
        <w:t xml:space="preserve"> and S5162TW, when a cellular network PERS is used. See </w:t>
      </w:r>
      <w:hyperlink r:id="rId16" w:history="1">
        <w:r w:rsidRPr="00B7402F">
          <w:rPr>
            <w:rStyle w:val="Hyperlink"/>
          </w:rPr>
          <w:t>Administrative Bulletin 24-</w:t>
        </w:r>
        <w:r w:rsidR="007D5D92" w:rsidRPr="00B7402F">
          <w:rPr>
            <w:rStyle w:val="Hyperlink"/>
          </w:rPr>
          <w:t>21</w:t>
        </w:r>
      </w:hyperlink>
      <w:r w:rsidRPr="00F66A9B">
        <w:t>.</w:t>
      </w:r>
    </w:p>
    <w:p w14:paraId="3EA5552E" w14:textId="78275515" w:rsidR="00A407CF" w:rsidRPr="00F66A9B" w:rsidRDefault="00A407CF" w:rsidP="00471E3C">
      <w:pPr>
        <w:widowControl w:val="0"/>
        <w:tabs>
          <w:tab w:val="left" w:pos="2160"/>
        </w:tabs>
        <w:autoSpaceDE w:val="0"/>
        <w:autoSpaceDN w:val="0"/>
        <w:ind w:right="304"/>
      </w:pPr>
      <w:r w:rsidRPr="006D389F">
        <w:t>To bill for cellular network PERS, providers must include the U8 modifier with the HCPCS codes</w:t>
      </w:r>
      <w:r w:rsidRPr="00F66A9B">
        <w:t xml:space="preserve"> </w:t>
      </w:r>
      <w:r w:rsidRPr="006D389F">
        <w:t>S5160, S5161 RR, S5162</w:t>
      </w:r>
      <w:r w:rsidR="00D54717">
        <w:t>,</w:t>
      </w:r>
      <w:r w:rsidRPr="006D389F">
        <w:t xml:space="preserve"> and S5162TW. The U8 code will identify cellular PERS</w:t>
      </w:r>
      <w:r w:rsidR="00E2210E">
        <w:t>;</w:t>
      </w:r>
      <w:r w:rsidRPr="006D389F">
        <w:t xml:space="preserve"> billing without a modifier will indicate a landline PERS.</w:t>
      </w:r>
    </w:p>
    <w:p w14:paraId="67C1980E" w14:textId="17F80988" w:rsidR="00A407CF" w:rsidRPr="00EF7140" w:rsidRDefault="00A407CF" w:rsidP="00471E3C">
      <w:pPr>
        <w:rPr>
          <w:b/>
          <w:bCs/>
          <w:sz w:val="24"/>
          <w:szCs w:val="24"/>
        </w:rPr>
      </w:pPr>
      <w:r w:rsidRPr="00F66A9B">
        <w:t xml:space="preserve">The interactive </w:t>
      </w:r>
      <w:hyperlink r:id="rId17" w:anchor="masshealth-durable-medical-equipment-and-oxygen-payment-and-coverage-guideline-tool-" w:history="1">
        <w:r w:rsidRPr="00F66A9B">
          <w:rPr>
            <w:rStyle w:val="Hyperlink"/>
          </w:rPr>
          <w:t>MassHealth Payment and Coverage Guideline Tools</w:t>
        </w:r>
      </w:hyperlink>
      <w:r w:rsidRPr="00F66A9B">
        <w:t xml:space="preserve"> page has been updated to include the U8 modifier for the PERS codes.</w:t>
      </w:r>
    </w:p>
    <w:p w14:paraId="08F342D5" w14:textId="57C0C654" w:rsidR="00A407CF" w:rsidRDefault="00A407CF" w:rsidP="00471E3C">
      <w:pPr>
        <w:pStyle w:val="Heading2"/>
        <w:spacing w:before="0"/>
      </w:pPr>
      <w:r w:rsidRPr="00723A2B">
        <w:t>Personal Emergency Response System General Prescription Form</w:t>
      </w:r>
    </w:p>
    <w:p w14:paraId="77578E83" w14:textId="1C4E7309" w:rsidR="00A407CF" w:rsidRPr="00EF7140" w:rsidRDefault="00A407CF" w:rsidP="00471E3C">
      <w:r w:rsidRPr="00EF7140">
        <w:t xml:space="preserve">The </w:t>
      </w:r>
      <w:hyperlink r:id="rId18" w:anchor="durable-medical-equipment-" w:history="1">
        <w:r w:rsidRPr="00DE19C1">
          <w:rPr>
            <w:rStyle w:val="Hyperlink"/>
          </w:rPr>
          <w:t>Personal Emergency Response System (PERS) General Prescription Form</w:t>
        </w:r>
      </w:hyperlink>
      <w:r w:rsidRPr="00EF7140">
        <w:t xml:space="preserve"> has been updated. Providers must complete all sections of the form. Section 5 must be completed to identify which type of PERS unit will be installed.</w:t>
      </w:r>
    </w:p>
    <w:p w14:paraId="0B51112D" w14:textId="72573411" w:rsidR="00403685" w:rsidRPr="0067356F" w:rsidRDefault="00403685" w:rsidP="00471E3C">
      <w:pPr>
        <w:pStyle w:val="Heading2"/>
        <w:spacing w:before="0"/>
      </w:pPr>
      <w:bookmarkStart w:id="1" w:name="_Hlk168492021"/>
      <w:r w:rsidRPr="0067356F">
        <w:t>MassHealth Website</w:t>
      </w:r>
    </w:p>
    <w:p w14:paraId="400C9469" w14:textId="77777777" w:rsidR="00403685" w:rsidRPr="009901A7" w:rsidRDefault="00403685" w:rsidP="00471E3C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9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FA0EDF" w:rsidP="00471E3C">
      <w:pPr>
        <w:spacing w:after="240"/>
      </w:pPr>
      <w:hyperlink r:id="rId20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09DC6F1B" w14:textId="3E12DBB0" w:rsidR="008A66B2" w:rsidRDefault="008A66B2" w:rsidP="00471E3C">
      <w:pPr>
        <w:pStyle w:val="Heading2"/>
        <w:spacing w:before="0"/>
      </w:pPr>
      <w:r w:rsidRPr="009901A7">
        <w:lastRenderedPageBreak/>
        <w:t>Questions</w:t>
      </w:r>
      <w:r w:rsidR="00F77891">
        <w:t>?</w:t>
      </w:r>
    </w:p>
    <w:p w14:paraId="1FFA5F7A" w14:textId="77777777" w:rsidR="00DE0BE6" w:rsidRPr="00DE0BE6" w:rsidRDefault="00DE0BE6" w:rsidP="00DE0BE6">
      <w:r w:rsidRPr="00DE0BE6">
        <w:t>The MassHealth LTSS Provider Service Center is open from 8 am to 6 pm ET, Monday through Friday, excluding holidays. LTSS providers should direct questions about this transmittal letter or other MassHealth LTSS Provider questions to the LTSS Third Party Administrator (TPA) as follows: </w:t>
      </w:r>
    </w:p>
    <w:p w14:paraId="632D9306" w14:textId="77777777" w:rsidR="00DE0BE6" w:rsidRPr="00DE0BE6" w:rsidRDefault="00DE0BE6" w:rsidP="00CB1066">
      <w:pPr>
        <w:spacing w:after="0"/>
        <w:ind w:firstLine="720"/>
      </w:pPr>
      <w:r w:rsidRPr="00DE0BE6">
        <w:rPr>
          <w:b/>
          <w:bCs/>
        </w:rPr>
        <w:t>Phone:</w:t>
      </w:r>
      <w:r w:rsidRPr="00DE0BE6">
        <w:tab/>
        <w:t>Toll-free (844) 368-5184 </w:t>
      </w:r>
    </w:p>
    <w:p w14:paraId="666E46DC" w14:textId="77777777" w:rsidR="00DE0BE6" w:rsidRPr="00DE0BE6" w:rsidRDefault="00DE0BE6" w:rsidP="00CB1066">
      <w:pPr>
        <w:spacing w:after="0"/>
        <w:ind w:firstLine="720"/>
      </w:pPr>
      <w:r w:rsidRPr="00DE0BE6">
        <w:rPr>
          <w:b/>
          <w:bCs/>
        </w:rPr>
        <w:t xml:space="preserve">Email: </w:t>
      </w:r>
      <w:r w:rsidRPr="00DE0BE6">
        <w:tab/>
      </w:r>
      <w:hyperlink r:id="rId21" w:tgtFrame="_blank" w:history="1">
        <w:r w:rsidRPr="00DE0BE6">
          <w:rPr>
            <w:rStyle w:val="Hyperlink"/>
          </w:rPr>
          <w:t>support@masshealthltss.com</w:t>
        </w:r>
      </w:hyperlink>
      <w:r w:rsidRPr="00DE0BE6">
        <w:t> </w:t>
      </w:r>
    </w:p>
    <w:p w14:paraId="2FA16587" w14:textId="77777777" w:rsidR="00DE0BE6" w:rsidRPr="00DE0BE6" w:rsidRDefault="00DE0BE6" w:rsidP="00CB1066">
      <w:pPr>
        <w:spacing w:after="0"/>
        <w:ind w:firstLine="720"/>
      </w:pPr>
      <w:r w:rsidRPr="00DE0BE6">
        <w:rPr>
          <w:b/>
          <w:bCs/>
        </w:rPr>
        <w:t xml:space="preserve">Portal: </w:t>
      </w:r>
      <w:r w:rsidRPr="00DE0BE6">
        <w:tab/>
      </w:r>
      <w:hyperlink r:id="rId22" w:tgtFrame="_blank" w:history="1">
        <w:r w:rsidRPr="00DE0BE6">
          <w:rPr>
            <w:rStyle w:val="Hyperlink"/>
          </w:rPr>
          <w:t>www.MassHealthLTSS.com</w:t>
        </w:r>
      </w:hyperlink>
      <w:r w:rsidRPr="00DE0BE6">
        <w:t>  </w:t>
      </w:r>
    </w:p>
    <w:p w14:paraId="5DC0AC54" w14:textId="77777777" w:rsidR="00DE0BE6" w:rsidRPr="00DE0BE6" w:rsidRDefault="00DE0BE6" w:rsidP="00CB1066">
      <w:pPr>
        <w:spacing w:after="0"/>
        <w:ind w:firstLine="720"/>
      </w:pPr>
      <w:r w:rsidRPr="00DE0BE6">
        <w:rPr>
          <w:b/>
          <w:bCs/>
        </w:rPr>
        <w:t>Mail:</w:t>
      </w:r>
      <w:r w:rsidRPr="00DE0BE6">
        <w:tab/>
      </w:r>
      <w:r w:rsidRPr="00DE0BE6">
        <w:tab/>
        <w:t>MassHealth LTSS </w:t>
      </w:r>
    </w:p>
    <w:p w14:paraId="43A00CE0" w14:textId="77777777" w:rsidR="00DE0BE6" w:rsidRPr="00DE0BE6" w:rsidRDefault="00DE0BE6" w:rsidP="00CB1066">
      <w:pPr>
        <w:spacing w:after="0"/>
        <w:ind w:left="1440" w:firstLine="720"/>
      </w:pPr>
      <w:r w:rsidRPr="00DE0BE6">
        <w:t>PO Box 159108 </w:t>
      </w:r>
    </w:p>
    <w:p w14:paraId="6E1AB89A" w14:textId="77777777" w:rsidR="00DE0BE6" w:rsidRPr="00DE0BE6" w:rsidRDefault="00DE0BE6" w:rsidP="00CB1066">
      <w:pPr>
        <w:spacing w:after="0"/>
        <w:ind w:left="1440" w:firstLine="720"/>
      </w:pPr>
      <w:r w:rsidRPr="00DE0BE6">
        <w:t>Boston, MA 02215 </w:t>
      </w:r>
    </w:p>
    <w:p w14:paraId="1228D3E0" w14:textId="77777777" w:rsidR="00DE0BE6" w:rsidRPr="00DE0BE6" w:rsidRDefault="00DE0BE6" w:rsidP="009C0901">
      <w:pPr>
        <w:spacing w:after="0"/>
        <w:ind w:firstLine="720"/>
      </w:pPr>
      <w:r w:rsidRPr="00DE0BE6">
        <w:rPr>
          <w:b/>
          <w:bCs/>
        </w:rPr>
        <w:t>FAX:</w:t>
      </w:r>
      <w:r w:rsidRPr="00DE0BE6">
        <w:tab/>
      </w:r>
      <w:r w:rsidRPr="00DE0BE6">
        <w:tab/>
        <w:t>(888) 832-3006</w:t>
      </w:r>
    </w:p>
    <w:p w14:paraId="6E31288C" w14:textId="77777777" w:rsidR="00DE0BE6" w:rsidRPr="003D5B36" w:rsidRDefault="00DE0BE6" w:rsidP="003D5B36"/>
    <w:bookmarkEnd w:id="1"/>
    <w:p w14:paraId="48AE0510" w14:textId="7B2A337A" w:rsidR="004B70C6" w:rsidRDefault="004B70C6" w:rsidP="004B20FE">
      <w:pPr>
        <w:spacing w:before="960"/>
      </w:pPr>
      <w:r>
        <w:drawing>
          <wp:inline distT="0" distB="0" distL="0" distR="0" wp14:anchorId="57050B68" wp14:editId="424F4FB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113198C5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578ADD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8B1B7F">
          <w:rPr>
            <w:rStyle w:val="Hyperlink"/>
            <w:position w:val="10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3D0423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437CC" w14:textId="77777777" w:rsidR="000A74FD" w:rsidRDefault="000A74FD" w:rsidP="00FF5AAD">
      <w:r>
        <w:separator/>
      </w:r>
    </w:p>
    <w:p w14:paraId="1BAD6BBF" w14:textId="77777777" w:rsidR="000A74FD" w:rsidRDefault="000A74FD" w:rsidP="00FF5AAD"/>
    <w:p w14:paraId="670B41AC" w14:textId="77777777" w:rsidR="000A74FD" w:rsidRDefault="000A74FD" w:rsidP="00FF5AAD"/>
    <w:p w14:paraId="35E341AC" w14:textId="77777777" w:rsidR="000A74FD" w:rsidRDefault="000A74FD" w:rsidP="00FF5AAD"/>
    <w:p w14:paraId="6A5B2352" w14:textId="77777777" w:rsidR="000A74FD" w:rsidRDefault="000A74FD" w:rsidP="00FF5AAD"/>
  </w:endnote>
  <w:endnote w:type="continuationSeparator" w:id="0">
    <w:p w14:paraId="1A3971FC" w14:textId="77777777" w:rsidR="000A74FD" w:rsidRDefault="000A74FD" w:rsidP="00FF5AAD">
      <w:r>
        <w:continuationSeparator/>
      </w:r>
    </w:p>
    <w:p w14:paraId="28D68FDD" w14:textId="77777777" w:rsidR="000A74FD" w:rsidRDefault="000A74FD" w:rsidP="00FF5AAD"/>
    <w:p w14:paraId="4A59D76B" w14:textId="77777777" w:rsidR="000A74FD" w:rsidRDefault="000A74FD" w:rsidP="00FF5AAD"/>
    <w:p w14:paraId="73A9FE4F" w14:textId="77777777" w:rsidR="000A74FD" w:rsidRDefault="000A74FD" w:rsidP="00FF5AAD"/>
    <w:p w14:paraId="5B8DFFC1" w14:textId="77777777" w:rsidR="000A74FD" w:rsidRDefault="000A74FD" w:rsidP="00FF5AAD"/>
  </w:endnote>
  <w:endnote w:type="continuationNotice" w:id="1">
    <w:p w14:paraId="261FA185" w14:textId="77777777" w:rsidR="000A74FD" w:rsidRDefault="000A7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B0C80" w14:textId="77777777" w:rsidR="000A74FD" w:rsidRDefault="000A74FD" w:rsidP="00FF5AAD">
      <w:r>
        <w:separator/>
      </w:r>
    </w:p>
    <w:p w14:paraId="499B8169" w14:textId="77777777" w:rsidR="000A74FD" w:rsidRDefault="000A74FD" w:rsidP="00FF5AAD"/>
    <w:p w14:paraId="6DC07D19" w14:textId="77777777" w:rsidR="000A74FD" w:rsidRDefault="000A74FD" w:rsidP="00FF5AAD"/>
    <w:p w14:paraId="0C8C0DC3" w14:textId="77777777" w:rsidR="000A74FD" w:rsidRDefault="000A74FD" w:rsidP="00FF5AAD"/>
    <w:p w14:paraId="73F8B80B" w14:textId="77777777" w:rsidR="000A74FD" w:rsidRDefault="000A74FD" w:rsidP="00FF5AAD"/>
  </w:footnote>
  <w:footnote w:type="continuationSeparator" w:id="0">
    <w:p w14:paraId="134D8F24" w14:textId="77777777" w:rsidR="000A74FD" w:rsidRDefault="000A74FD" w:rsidP="00FF5AAD">
      <w:r>
        <w:continuationSeparator/>
      </w:r>
    </w:p>
    <w:p w14:paraId="217910E0" w14:textId="77777777" w:rsidR="000A74FD" w:rsidRDefault="000A74FD" w:rsidP="00FF5AAD"/>
    <w:p w14:paraId="3C892F14" w14:textId="77777777" w:rsidR="000A74FD" w:rsidRDefault="000A74FD" w:rsidP="00FF5AAD"/>
    <w:p w14:paraId="75DFD39A" w14:textId="77777777" w:rsidR="000A74FD" w:rsidRDefault="000A74FD" w:rsidP="00FF5AAD"/>
    <w:p w14:paraId="26C5A3C6" w14:textId="77777777" w:rsidR="000A74FD" w:rsidRDefault="000A74FD" w:rsidP="00FF5AAD"/>
  </w:footnote>
  <w:footnote w:type="continuationNotice" w:id="1">
    <w:p w14:paraId="3BCB5DB2" w14:textId="77777777" w:rsidR="000A74FD" w:rsidRDefault="000A7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69E6C1D0" w:rsidR="003D0423" w:rsidRDefault="00E2210E" w:rsidP="00D2228F">
    <w:pPr>
      <w:spacing w:after="0"/>
      <w:ind w:left="6120"/>
    </w:pPr>
    <w:r>
      <w:t>DME</w:t>
    </w:r>
    <w:r w:rsidR="00DE1128">
      <w:t>-</w:t>
    </w:r>
    <w:r w:rsidR="007D5D92">
      <w:t>37</w:t>
    </w:r>
  </w:p>
  <w:p w14:paraId="0A340FC6" w14:textId="76ADD021" w:rsidR="003D0423" w:rsidRDefault="00E2210E" w:rsidP="00D2228F">
    <w:pPr>
      <w:spacing w:after="0"/>
      <w:ind w:left="6120"/>
    </w:pPr>
    <w:r>
      <w:t>Ju</w:t>
    </w:r>
    <w:r w:rsidR="00101C2A">
      <w:t>ly</w:t>
    </w:r>
    <w:r>
      <w:t xml:space="preserve"> 2024</w:t>
    </w:r>
  </w:p>
  <w:p w14:paraId="404CD28F" w14:textId="77777777" w:rsidR="00A2534C" w:rsidRPr="008F7531" w:rsidRDefault="00A2534C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475174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2BB1"/>
    <w:rsid w:val="00032C02"/>
    <w:rsid w:val="00041220"/>
    <w:rsid w:val="00046A9F"/>
    <w:rsid w:val="00056E4C"/>
    <w:rsid w:val="000706EF"/>
    <w:rsid w:val="00080FFB"/>
    <w:rsid w:val="00086041"/>
    <w:rsid w:val="000943BC"/>
    <w:rsid w:val="00095863"/>
    <w:rsid w:val="000A07F0"/>
    <w:rsid w:val="000A2664"/>
    <w:rsid w:val="000A74FD"/>
    <w:rsid w:val="000D5B34"/>
    <w:rsid w:val="000D71AE"/>
    <w:rsid w:val="000E324A"/>
    <w:rsid w:val="000E39CA"/>
    <w:rsid w:val="000E3E10"/>
    <w:rsid w:val="000E67E1"/>
    <w:rsid w:val="000F173A"/>
    <w:rsid w:val="000F579B"/>
    <w:rsid w:val="00101C2A"/>
    <w:rsid w:val="00113E7F"/>
    <w:rsid w:val="00122666"/>
    <w:rsid w:val="0012414C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01DC"/>
    <w:rsid w:val="001A25AC"/>
    <w:rsid w:val="001A334F"/>
    <w:rsid w:val="001A477C"/>
    <w:rsid w:val="001A7499"/>
    <w:rsid w:val="001C1140"/>
    <w:rsid w:val="001C784A"/>
    <w:rsid w:val="001D5FD0"/>
    <w:rsid w:val="001E0603"/>
    <w:rsid w:val="001F55F7"/>
    <w:rsid w:val="001F6109"/>
    <w:rsid w:val="00200899"/>
    <w:rsid w:val="002018B3"/>
    <w:rsid w:val="00216420"/>
    <w:rsid w:val="00221668"/>
    <w:rsid w:val="00232E91"/>
    <w:rsid w:val="00240726"/>
    <w:rsid w:val="0024404A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B2664"/>
    <w:rsid w:val="002B2BB4"/>
    <w:rsid w:val="002C12F8"/>
    <w:rsid w:val="002C40EA"/>
    <w:rsid w:val="002C5FDA"/>
    <w:rsid w:val="002E3B6A"/>
    <w:rsid w:val="002E5188"/>
    <w:rsid w:val="002F7D2A"/>
    <w:rsid w:val="003065DA"/>
    <w:rsid w:val="0031270A"/>
    <w:rsid w:val="0032327C"/>
    <w:rsid w:val="0032351D"/>
    <w:rsid w:val="00354DC5"/>
    <w:rsid w:val="0037002C"/>
    <w:rsid w:val="003737F7"/>
    <w:rsid w:val="00374688"/>
    <w:rsid w:val="00382A8A"/>
    <w:rsid w:val="003869FD"/>
    <w:rsid w:val="00386F7B"/>
    <w:rsid w:val="00390C38"/>
    <w:rsid w:val="003A31CA"/>
    <w:rsid w:val="003A6E1E"/>
    <w:rsid w:val="003A7E23"/>
    <w:rsid w:val="003C0130"/>
    <w:rsid w:val="003D0423"/>
    <w:rsid w:val="003D5B36"/>
    <w:rsid w:val="003F221A"/>
    <w:rsid w:val="003F4AF4"/>
    <w:rsid w:val="004013AA"/>
    <w:rsid w:val="00403685"/>
    <w:rsid w:val="004117FD"/>
    <w:rsid w:val="00411AF7"/>
    <w:rsid w:val="0041389E"/>
    <w:rsid w:val="004153B5"/>
    <w:rsid w:val="00427DA0"/>
    <w:rsid w:val="00436417"/>
    <w:rsid w:val="004373B7"/>
    <w:rsid w:val="00437C15"/>
    <w:rsid w:val="00450E46"/>
    <w:rsid w:val="00461793"/>
    <w:rsid w:val="00461DD8"/>
    <w:rsid w:val="0047107E"/>
    <w:rsid w:val="00471E3C"/>
    <w:rsid w:val="00474848"/>
    <w:rsid w:val="00495AEE"/>
    <w:rsid w:val="004A5518"/>
    <w:rsid w:val="004A5AA4"/>
    <w:rsid w:val="004B20FE"/>
    <w:rsid w:val="004B70C6"/>
    <w:rsid w:val="004C1488"/>
    <w:rsid w:val="004D4BC9"/>
    <w:rsid w:val="004D60BA"/>
    <w:rsid w:val="004D64BB"/>
    <w:rsid w:val="004D77CA"/>
    <w:rsid w:val="004F64E7"/>
    <w:rsid w:val="00511043"/>
    <w:rsid w:val="00511E9F"/>
    <w:rsid w:val="00516FDD"/>
    <w:rsid w:val="005237ED"/>
    <w:rsid w:val="00526EAB"/>
    <w:rsid w:val="00541B55"/>
    <w:rsid w:val="005763C9"/>
    <w:rsid w:val="00583219"/>
    <w:rsid w:val="00590E06"/>
    <w:rsid w:val="0059389D"/>
    <w:rsid w:val="005A3602"/>
    <w:rsid w:val="005A5C18"/>
    <w:rsid w:val="005B3A7D"/>
    <w:rsid w:val="005C33E4"/>
    <w:rsid w:val="005C7D99"/>
    <w:rsid w:val="005E1781"/>
    <w:rsid w:val="005E6E73"/>
    <w:rsid w:val="005F2443"/>
    <w:rsid w:val="006015A8"/>
    <w:rsid w:val="006233DC"/>
    <w:rsid w:val="006353C7"/>
    <w:rsid w:val="0064698F"/>
    <w:rsid w:val="00654896"/>
    <w:rsid w:val="00676163"/>
    <w:rsid w:val="006927DB"/>
    <w:rsid w:val="006936C1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956FA"/>
    <w:rsid w:val="007C2918"/>
    <w:rsid w:val="007C3BAF"/>
    <w:rsid w:val="007C63E4"/>
    <w:rsid w:val="007D2272"/>
    <w:rsid w:val="007D35FC"/>
    <w:rsid w:val="007D38A4"/>
    <w:rsid w:val="007D470C"/>
    <w:rsid w:val="007D5D92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2C57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E2EFB"/>
    <w:rsid w:val="008F04B2"/>
    <w:rsid w:val="008F0D56"/>
    <w:rsid w:val="008F1DC8"/>
    <w:rsid w:val="008F7531"/>
    <w:rsid w:val="00902810"/>
    <w:rsid w:val="00916124"/>
    <w:rsid w:val="00930D16"/>
    <w:rsid w:val="0093651D"/>
    <w:rsid w:val="00943F98"/>
    <w:rsid w:val="00965D5A"/>
    <w:rsid w:val="00977415"/>
    <w:rsid w:val="00980A70"/>
    <w:rsid w:val="00981FE9"/>
    <w:rsid w:val="009841A9"/>
    <w:rsid w:val="00992105"/>
    <w:rsid w:val="009A0E9B"/>
    <w:rsid w:val="009A3F81"/>
    <w:rsid w:val="009B4513"/>
    <w:rsid w:val="009C0901"/>
    <w:rsid w:val="009D15FA"/>
    <w:rsid w:val="009D59BC"/>
    <w:rsid w:val="009F78FC"/>
    <w:rsid w:val="00A024A3"/>
    <w:rsid w:val="00A0380C"/>
    <w:rsid w:val="00A15EDB"/>
    <w:rsid w:val="00A2534C"/>
    <w:rsid w:val="00A32028"/>
    <w:rsid w:val="00A407CF"/>
    <w:rsid w:val="00A422EC"/>
    <w:rsid w:val="00A458CF"/>
    <w:rsid w:val="00A4669C"/>
    <w:rsid w:val="00A56D1A"/>
    <w:rsid w:val="00A570CF"/>
    <w:rsid w:val="00A63CB3"/>
    <w:rsid w:val="00A73790"/>
    <w:rsid w:val="00A75CBE"/>
    <w:rsid w:val="00A75E05"/>
    <w:rsid w:val="00AA046B"/>
    <w:rsid w:val="00AA5B85"/>
    <w:rsid w:val="00AA64CE"/>
    <w:rsid w:val="00AB155F"/>
    <w:rsid w:val="00AC4936"/>
    <w:rsid w:val="00AD2EF9"/>
    <w:rsid w:val="00AD35E6"/>
    <w:rsid w:val="00AD4B0C"/>
    <w:rsid w:val="00AD7BAF"/>
    <w:rsid w:val="00AF6898"/>
    <w:rsid w:val="00AF6D8F"/>
    <w:rsid w:val="00B03A46"/>
    <w:rsid w:val="00B058D1"/>
    <w:rsid w:val="00B12A3B"/>
    <w:rsid w:val="00B131F5"/>
    <w:rsid w:val="00B20D9D"/>
    <w:rsid w:val="00B327EA"/>
    <w:rsid w:val="00B32C82"/>
    <w:rsid w:val="00B36D2B"/>
    <w:rsid w:val="00B4268A"/>
    <w:rsid w:val="00B4288D"/>
    <w:rsid w:val="00B448E4"/>
    <w:rsid w:val="00B44F42"/>
    <w:rsid w:val="00B51510"/>
    <w:rsid w:val="00B5296F"/>
    <w:rsid w:val="00B60798"/>
    <w:rsid w:val="00B62557"/>
    <w:rsid w:val="00B7402F"/>
    <w:rsid w:val="00B964AA"/>
    <w:rsid w:val="00B97DA1"/>
    <w:rsid w:val="00BB66E9"/>
    <w:rsid w:val="00BC1447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26456"/>
    <w:rsid w:val="00C37362"/>
    <w:rsid w:val="00C63B05"/>
    <w:rsid w:val="00C8095C"/>
    <w:rsid w:val="00C84B58"/>
    <w:rsid w:val="00C9185E"/>
    <w:rsid w:val="00C91DAB"/>
    <w:rsid w:val="00CA3B98"/>
    <w:rsid w:val="00CB07F5"/>
    <w:rsid w:val="00CB1066"/>
    <w:rsid w:val="00CB3D77"/>
    <w:rsid w:val="00CC0498"/>
    <w:rsid w:val="00CE1946"/>
    <w:rsid w:val="00CF0AAB"/>
    <w:rsid w:val="00D0388D"/>
    <w:rsid w:val="00D17E97"/>
    <w:rsid w:val="00D20897"/>
    <w:rsid w:val="00D2228F"/>
    <w:rsid w:val="00D2339F"/>
    <w:rsid w:val="00D265DF"/>
    <w:rsid w:val="00D2728B"/>
    <w:rsid w:val="00D3118C"/>
    <w:rsid w:val="00D33ED2"/>
    <w:rsid w:val="00D40840"/>
    <w:rsid w:val="00D54717"/>
    <w:rsid w:val="00D55314"/>
    <w:rsid w:val="00D757EC"/>
    <w:rsid w:val="00D76690"/>
    <w:rsid w:val="00D93D6D"/>
    <w:rsid w:val="00DA0783"/>
    <w:rsid w:val="00DC6783"/>
    <w:rsid w:val="00DD509A"/>
    <w:rsid w:val="00DD7B60"/>
    <w:rsid w:val="00DD7B9C"/>
    <w:rsid w:val="00DE0BE6"/>
    <w:rsid w:val="00DE1128"/>
    <w:rsid w:val="00DE19C1"/>
    <w:rsid w:val="00DF15B5"/>
    <w:rsid w:val="00DF2BB6"/>
    <w:rsid w:val="00DF5421"/>
    <w:rsid w:val="00DF5A51"/>
    <w:rsid w:val="00DF75E0"/>
    <w:rsid w:val="00E2210E"/>
    <w:rsid w:val="00E25774"/>
    <w:rsid w:val="00E26210"/>
    <w:rsid w:val="00E34751"/>
    <w:rsid w:val="00E4227E"/>
    <w:rsid w:val="00E46EB1"/>
    <w:rsid w:val="00E53C35"/>
    <w:rsid w:val="00E61907"/>
    <w:rsid w:val="00E70EF5"/>
    <w:rsid w:val="00E72EE6"/>
    <w:rsid w:val="00E933F9"/>
    <w:rsid w:val="00EA2611"/>
    <w:rsid w:val="00EB1686"/>
    <w:rsid w:val="00EB2269"/>
    <w:rsid w:val="00EC2CB6"/>
    <w:rsid w:val="00EC4C96"/>
    <w:rsid w:val="00ED5E99"/>
    <w:rsid w:val="00EE2651"/>
    <w:rsid w:val="00EF0846"/>
    <w:rsid w:val="00EF202B"/>
    <w:rsid w:val="00EF55D8"/>
    <w:rsid w:val="00F00371"/>
    <w:rsid w:val="00F12CB8"/>
    <w:rsid w:val="00F1656D"/>
    <w:rsid w:val="00F2349A"/>
    <w:rsid w:val="00F25059"/>
    <w:rsid w:val="00F32E6F"/>
    <w:rsid w:val="00F3494C"/>
    <w:rsid w:val="00F35D39"/>
    <w:rsid w:val="00F403B2"/>
    <w:rsid w:val="00F5166D"/>
    <w:rsid w:val="00F5746D"/>
    <w:rsid w:val="00F77891"/>
    <w:rsid w:val="00F823BA"/>
    <w:rsid w:val="00F82EA6"/>
    <w:rsid w:val="00F902FE"/>
    <w:rsid w:val="00F92C43"/>
    <w:rsid w:val="00F95ED9"/>
    <w:rsid w:val="00FA0EDF"/>
    <w:rsid w:val="00FA39BC"/>
    <w:rsid w:val="00FA67C1"/>
    <w:rsid w:val="00FB45E0"/>
    <w:rsid w:val="00FC1193"/>
    <w:rsid w:val="00FE0946"/>
    <w:rsid w:val="00FE5846"/>
    <w:rsid w:val="00FF5AAD"/>
    <w:rsid w:val="00FF6613"/>
    <w:rsid w:val="1E825F79"/>
    <w:rsid w:val="50276425"/>
    <w:rsid w:val="5A2E8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DE19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D5D9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mass.gov/lists/masshealth-provider-forms-by-provider-type-a-d?_gl=1*4hi79d*_ga*MTMxMjY3MjY3Mi4xNzA2NzM2NjAx*_ga_MCLPEGW7WM*MTcxNzYxNDc2My4xMjEuMS4xNzE3NjE0ODA1LjAuMC4w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asshealth-payment-and-coverage-guideline-tools" TargetMode="Externa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lists/2024-eohhs-administrative-bulletins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facebook.com/MassHealth1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2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hyperlink" Target="http://www.masshealthltss.com/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17aaa53fbd7597b195bce8f90ceec0e5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84e99b64660e760d709e89b5c091f915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1B513-C637-4283-A8F4-E67FACDB080B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2.xml><?xml version="1.0" encoding="utf-8"?>
<ds:datastoreItem xmlns:ds="http://schemas.openxmlformats.org/officeDocument/2006/customXml" ds:itemID="{34130372-3FD8-4BE2-B985-9C2B2D0A0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9F16D-68F2-444C-8240-A65FD396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2968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3261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6</cp:revision>
  <cp:lastPrinted>2024-07-22T19:31:00Z</cp:lastPrinted>
  <dcterms:created xsi:type="dcterms:W3CDTF">2024-08-15T13:57:00Z</dcterms:created>
  <dcterms:modified xsi:type="dcterms:W3CDTF">2024-08-15T14:00:00Z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