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11074874" w:rsidR="00403685" w:rsidRPr="004A61E0" w:rsidRDefault="00086041" w:rsidP="0002237D">
      <w:pPr>
        <w:pStyle w:val="Heading1"/>
      </w:pPr>
      <w:r w:rsidRPr="004A61E0">
        <w:rPr>
          <w:noProof/>
        </w:rPr>
        <mc:AlternateContent>
          <mc:Choice Requires="wpg">
            <w:drawing>
              <wp:anchor distT="0" distB="0" distL="114300" distR="114300" simplePos="0" relativeHeight="251658240" behindDoc="0" locked="0" layoutInCell="1" allowOverlap="1" wp14:anchorId="62F97CB7" wp14:editId="7C06AA9F">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4A61E0" w:rsidRDefault="00086041" w:rsidP="00FF5AAD">
                              <w:pPr>
                                <w:pStyle w:val="Header"/>
                              </w:pPr>
                              <w:r w:rsidRPr="004A61E0">
                                <w:t>Commonwealth of Massachusetts</w:t>
                              </w:r>
                            </w:p>
                            <w:p w14:paraId="38B4CB14" w14:textId="77777777" w:rsidR="00086041" w:rsidRPr="004A61E0" w:rsidRDefault="00086041" w:rsidP="00FF5AAD">
                              <w:pPr>
                                <w:pStyle w:val="Header"/>
                              </w:pPr>
                              <w:r w:rsidRPr="004A61E0">
                                <w:t>Executive Office of Health and Human Services</w:t>
                              </w:r>
                            </w:p>
                            <w:p w14:paraId="0ADF926A" w14:textId="77777777" w:rsidR="00086041" w:rsidRPr="004A61E0" w:rsidRDefault="00086041" w:rsidP="00FF5AAD">
                              <w:pPr>
                                <w:pStyle w:val="Header"/>
                              </w:pPr>
                              <w:r w:rsidRPr="004A61E0">
                                <w:t>Office of Medicaid</w:t>
                              </w:r>
                            </w:p>
                            <w:p w14:paraId="3E009F4F" w14:textId="77777777" w:rsidR="00086041" w:rsidRPr="004A61E0" w:rsidRDefault="00086041" w:rsidP="00FF5AAD">
                              <w:pPr>
                                <w:rPr>
                                  <w:b/>
                                  <w:sz w:val="28"/>
                                  <w:szCs w:val="28"/>
                                </w:rPr>
                              </w:pPr>
                              <w:hyperlink r:id="rId12" w:history="1">
                                <w:r w:rsidRPr="004A61E0">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4A61E0" w:rsidRDefault="00086041" w:rsidP="00FF5AAD">
                        <w:pPr>
                          <w:pStyle w:val="Header"/>
                        </w:pPr>
                        <w:r w:rsidRPr="004A61E0">
                          <w:t>Commonwealth of Massachusetts</w:t>
                        </w:r>
                      </w:p>
                      <w:p w14:paraId="38B4CB14" w14:textId="77777777" w:rsidR="00086041" w:rsidRPr="004A61E0" w:rsidRDefault="00086041" w:rsidP="00FF5AAD">
                        <w:pPr>
                          <w:pStyle w:val="Header"/>
                        </w:pPr>
                        <w:r w:rsidRPr="004A61E0">
                          <w:t>Executive Office of Health and Human Services</w:t>
                        </w:r>
                      </w:p>
                      <w:p w14:paraId="0ADF926A" w14:textId="77777777" w:rsidR="00086041" w:rsidRPr="004A61E0" w:rsidRDefault="00086041" w:rsidP="00FF5AAD">
                        <w:pPr>
                          <w:pStyle w:val="Header"/>
                        </w:pPr>
                        <w:r w:rsidRPr="004A61E0">
                          <w:t>Office of Medicaid</w:t>
                        </w:r>
                      </w:p>
                      <w:p w14:paraId="3E009F4F" w14:textId="77777777" w:rsidR="00086041" w:rsidRPr="004A61E0" w:rsidRDefault="00086041" w:rsidP="00FF5AAD">
                        <w:pPr>
                          <w:rPr>
                            <w:b/>
                            <w:sz w:val="28"/>
                            <w:szCs w:val="28"/>
                          </w:rPr>
                        </w:pPr>
                        <w:hyperlink r:id="rId14" w:history="1">
                          <w:r w:rsidRPr="004A61E0">
                            <w:rPr>
                              <w:rStyle w:val="Hyperlink"/>
                              <w:rFonts w:ascii="Bookman Old Style" w:hAnsi="Bookman Old Style"/>
                              <w:sz w:val="18"/>
                            </w:rPr>
                            <w:t>www.mass.gov/masshealth</w:t>
                          </w:r>
                        </w:hyperlink>
                      </w:p>
                    </w:txbxContent>
                  </v:textbox>
                </v:shape>
                <w10:wrap type="topAndBottom"/>
              </v:group>
            </w:pict>
          </mc:Fallback>
        </mc:AlternateContent>
      </w:r>
      <w:r w:rsidR="0031270A" w:rsidRPr="004A61E0">
        <w:t>Durable Medical Equipment</w:t>
      </w:r>
      <w:r w:rsidR="008A66B2" w:rsidRPr="004A61E0">
        <w:t xml:space="preserve"> </w:t>
      </w:r>
      <w:r w:rsidR="00403685" w:rsidRPr="004A61E0">
        <w:t xml:space="preserve">Bulletin </w:t>
      </w:r>
      <w:r w:rsidR="006257A9">
        <w:t>38</w:t>
      </w:r>
    </w:p>
    <w:p w14:paraId="0814A6EF" w14:textId="7CE1BD7B" w:rsidR="003A7E23" w:rsidRPr="004A61E0" w:rsidRDefault="003A7E23" w:rsidP="007D5D92">
      <w:pPr>
        <w:pStyle w:val="NormalWeb"/>
        <w:tabs>
          <w:tab w:val="left" w:pos="1080"/>
        </w:tabs>
      </w:pPr>
      <w:r w:rsidRPr="004A61E0">
        <w:rPr>
          <w:b/>
          <w:bCs/>
        </w:rPr>
        <w:t>DATE:</w:t>
      </w:r>
      <w:r w:rsidRPr="004A61E0">
        <w:rPr>
          <w:b/>
          <w:bCs/>
        </w:rPr>
        <w:tab/>
      </w:r>
      <w:r w:rsidR="00307298" w:rsidRPr="004A61E0">
        <w:t>September</w:t>
      </w:r>
      <w:r w:rsidR="00DE19C1" w:rsidRPr="004A61E0">
        <w:t xml:space="preserve"> 2024</w:t>
      </w:r>
    </w:p>
    <w:p w14:paraId="163C0B92" w14:textId="258CFE07" w:rsidR="00403685" w:rsidRPr="004A61E0" w:rsidRDefault="00403685" w:rsidP="00F403B2">
      <w:pPr>
        <w:tabs>
          <w:tab w:val="left" w:pos="1080"/>
        </w:tabs>
        <w:spacing w:before="120" w:after="240"/>
        <w:ind w:left="1080" w:hanging="1080"/>
        <w:rPr>
          <w:b/>
          <w:bCs/>
        </w:rPr>
      </w:pPr>
      <w:r w:rsidRPr="004A61E0">
        <w:rPr>
          <w:b/>
          <w:bCs/>
        </w:rPr>
        <w:t>TO:</w:t>
      </w:r>
      <w:r w:rsidRPr="004A61E0">
        <w:tab/>
      </w:r>
      <w:r w:rsidR="0031270A" w:rsidRPr="004A61E0">
        <w:t xml:space="preserve">Durable Medical Equipment Providers </w:t>
      </w:r>
      <w:r w:rsidRPr="004A61E0">
        <w:t>Participating in MassHealth</w:t>
      </w:r>
    </w:p>
    <w:p w14:paraId="7CB6B174" w14:textId="468F9E17" w:rsidR="00B7402F" w:rsidRPr="004A61E0" w:rsidRDefault="00403685" w:rsidP="00B7402F">
      <w:pPr>
        <w:pStyle w:val="NormalWeb"/>
        <w:tabs>
          <w:tab w:val="left" w:pos="1080"/>
        </w:tabs>
      </w:pPr>
      <w:r w:rsidRPr="004A61E0">
        <w:rPr>
          <w:b/>
          <w:bCs/>
        </w:rPr>
        <w:t>FROM:</w:t>
      </w:r>
      <w:r w:rsidRPr="004A61E0">
        <w:tab/>
        <w:t xml:space="preserve">Mike Levine, Assistant Secretary for MassHealth </w:t>
      </w:r>
      <w:r w:rsidR="00B7402F" w:rsidRPr="004A61E0">
        <w:t>[signature of Mike Levine]</w:t>
      </w:r>
    </w:p>
    <w:p w14:paraId="5122B7DF" w14:textId="0A6A71D4" w:rsidR="00B4288D" w:rsidRPr="004A61E0" w:rsidRDefault="003A7E23" w:rsidP="00436417">
      <w:pPr>
        <w:pStyle w:val="SubjectLine"/>
        <w:tabs>
          <w:tab w:val="clear" w:pos="900"/>
          <w:tab w:val="left" w:pos="1080"/>
        </w:tabs>
        <w:spacing w:before="100" w:beforeAutospacing="1" w:after="100" w:afterAutospacing="1"/>
        <w:sectPr w:rsidR="00B4288D" w:rsidRPr="004A61E0" w:rsidSect="00B4288D">
          <w:footerReference w:type="default" r:id="rId15"/>
          <w:pgSz w:w="12240" w:h="15840" w:code="1"/>
          <w:pgMar w:top="576" w:right="1440" w:bottom="1440" w:left="1440" w:header="446" w:footer="490" w:gutter="0"/>
          <w:cols w:space="720"/>
          <w:docGrid w:linePitch="299"/>
        </w:sectPr>
      </w:pPr>
      <w:r w:rsidRPr="004A61E0">
        <w:t>RE:</w:t>
      </w:r>
      <w:r w:rsidRPr="004A61E0">
        <w:tab/>
      </w:r>
      <w:r w:rsidR="00307298" w:rsidRPr="004A61E0">
        <w:t xml:space="preserve">Corrective Mobility System Repair Add-on Payment and Supplemental Payment </w:t>
      </w:r>
      <w:r w:rsidR="004901D4">
        <w:t>f</w:t>
      </w:r>
      <w:r w:rsidR="004901D4" w:rsidRPr="004A61E0">
        <w:t xml:space="preserve">or </w:t>
      </w:r>
      <w:r w:rsidR="00307298" w:rsidRPr="004A61E0">
        <w:t>Certain Patient Lift System</w:t>
      </w:r>
      <w:r w:rsidR="004901D4">
        <w:t>s</w:t>
      </w:r>
    </w:p>
    <w:p w14:paraId="3FBE6880" w14:textId="4999C463" w:rsidR="00B4288D" w:rsidRPr="008A3F58" w:rsidRDefault="00A407CF" w:rsidP="0059363E">
      <w:pPr>
        <w:pStyle w:val="Heading2"/>
      </w:pPr>
      <w:r w:rsidRPr="008A3F58">
        <w:t>Introduction</w:t>
      </w:r>
    </w:p>
    <w:p w14:paraId="009356E4" w14:textId="21655F45" w:rsidR="00B91999" w:rsidRDefault="00C9773D" w:rsidP="0019553A">
      <w:pPr>
        <w:spacing w:before="120"/>
      </w:pPr>
      <w:r w:rsidRPr="00C9773D">
        <w:t xml:space="preserve">Effective </w:t>
      </w:r>
      <w:r w:rsidR="001749D9">
        <w:t xml:space="preserve">for dates of service on or after </w:t>
      </w:r>
      <w:r w:rsidRPr="00C9773D">
        <w:t xml:space="preserve">October </w:t>
      </w:r>
      <w:r w:rsidR="00FE54F8">
        <w:t>1</w:t>
      </w:r>
      <w:r w:rsidRPr="00C9773D">
        <w:t xml:space="preserve">, 2024, </w:t>
      </w:r>
      <w:r>
        <w:t>t</w:t>
      </w:r>
      <w:r w:rsidR="00495AEE" w:rsidRPr="004A61E0">
        <w:t>he Executive Office of Health and Human Services (</w:t>
      </w:r>
      <w:bookmarkStart w:id="0" w:name="_Hlk167349380"/>
      <w:r w:rsidR="00495AEE" w:rsidRPr="004A61E0">
        <w:t xml:space="preserve">EOHHS) </w:t>
      </w:r>
      <w:r w:rsidR="00E4469D" w:rsidRPr="004A61E0">
        <w:t>has established</w:t>
      </w:r>
      <w:r w:rsidR="00495AEE" w:rsidRPr="004A61E0">
        <w:t xml:space="preserve"> </w:t>
      </w:r>
      <w:r w:rsidR="00AC199A" w:rsidRPr="004A61E0">
        <w:t>payment</w:t>
      </w:r>
      <w:r w:rsidR="00E4469D" w:rsidRPr="004A61E0">
        <w:t xml:space="preserve"> methodologies </w:t>
      </w:r>
      <w:r w:rsidR="00602491" w:rsidRPr="004A61E0">
        <w:t>in 101 CMR 322.00</w:t>
      </w:r>
      <w:r w:rsidR="004C67B2">
        <w:t xml:space="preserve">: </w:t>
      </w:r>
      <w:r w:rsidR="00F27266" w:rsidRPr="00C17C62">
        <w:rPr>
          <w:i/>
          <w:iCs/>
        </w:rPr>
        <w:t xml:space="preserve">Rates for </w:t>
      </w:r>
      <w:r w:rsidR="00AA088F" w:rsidRPr="00C17C62">
        <w:rPr>
          <w:i/>
          <w:iCs/>
        </w:rPr>
        <w:t>D</w:t>
      </w:r>
      <w:r w:rsidR="00F27266" w:rsidRPr="00C17C62">
        <w:rPr>
          <w:i/>
          <w:iCs/>
        </w:rPr>
        <w:t xml:space="preserve">urable </w:t>
      </w:r>
      <w:r w:rsidR="00AA088F" w:rsidRPr="00C17C62">
        <w:rPr>
          <w:i/>
          <w:iCs/>
        </w:rPr>
        <w:t>M</w:t>
      </w:r>
      <w:r w:rsidR="00F27266" w:rsidRPr="00C17C62">
        <w:rPr>
          <w:i/>
          <w:iCs/>
        </w:rPr>
        <w:t xml:space="preserve">edical </w:t>
      </w:r>
      <w:r w:rsidR="00AA088F" w:rsidRPr="00C17C62">
        <w:rPr>
          <w:i/>
          <w:iCs/>
        </w:rPr>
        <w:t>E</w:t>
      </w:r>
      <w:r w:rsidR="00F27266" w:rsidRPr="00C17C62">
        <w:rPr>
          <w:i/>
          <w:iCs/>
        </w:rPr>
        <w:t xml:space="preserve">quipment, </w:t>
      </w:r>
      <w:r w:rsidR="00AA088F" w:rsidRPr="00C17C62">
        <w:rPr>
          <w:i/>
          <w:iCs/>
        </w:rPr>
        <w:t>O</w:t>
      </w:r>
      <w:r w:rsidR="00F27266" w:rsidRPr="00C17C62">
        <w:rPr>
          <w:i/>
          <w:iCs/>
        </w:rPr>
        <w:t xml:space="preserve">xygen and </w:t>
      </w:r>
      <w:r w:rsidR="00AA088F" w:rsidRPr="00C17C62">
        <w:rPr>
          <w:i/>
          <w:iCs/>
        </w:rPr>
        <w:t>R</w:t>
      </w:r>
      <w:r w:rsidR="00F27266" w:rsidRPr="00C17C62">
        <w:rPr>
          <w:i/>
          <w:iCs/>
        </w:rPr>
        <w:t xml:space="preserve">espiratory </w:t>
      </w:r>
      <w:r w:rsidR="00AA088F" w:rsidRPr="00C17C62">
        <w:rPr>
          <w:i/>
          <w:iCs/>
        </w:rPr>
        <w:t>T</w:t>
      </w:r>
      <w:r w:rsidR="00F27266" w:rsidRPr="00C17C62">
        <w:rPr>
          <w:i/>
          <w:iCs/>
        </w:rPr>
        <w:t xml:space="preserve">herapy </w:t>
      </w:r>
      <w:r w:rsidR="00AA088F" w:rsidRPr="00C17C62">
        <w:rPr>
          <w:i/>
          <w:iCs/>
        </w:rPr>
        <w:t>E</w:t>
      </w:r>
      <w:r w:rsidR="00F27266" w:rsidRPr="00C17C62">
        <w:rPr>
          <w:i/>
          <w:iCs/>
        </w:rPr>
        <w:t>quipment</w:t>
      </w:r>
      <w:r w:rsidR="004901D4">
        <w:t>. These</w:t>
      </w:r>
      <w:r w:rsidR="004901D4" w:rsidRPr="004A61E0">
        <w:t xml:space="preserve"> </w:t>
      </w:r>
      <w:r w:rsidR="004901D4">
        <w:t xml:space="preserve">emergency amendments are </w:t>
      </w:r>
      <w:r w:rsidR="00602491" w:rsidRPr="004A61E0">
        <w:t xml:space="preserve">designed </w:t>
      </w:r>
      <w:r w:rsidR="00E4469D" w:rsidRPr="004A61E0">
        <w:t xml:space="preserve">to </w:t>
      </w:r>
      <w:r w:rsidR="00345962" w:rsidRPr="00345962">
        <w:t>promote shorter turnaround for certain mobility system repairs</w:t>
      </w:r>
      <w:r w:rsidR="0000194D" w:rsidRPr="004A61E0">
        <w:t xml:space="preserve"> </w:t>
      </w:r>
      <w:r w:rsidR="00310DF0">
        <w:t xml:space="preserve">through an add-on payment </w:t>
      </w:r>
      <w:r w:rsidR="0000194D" w:rsidRPr="004A61E0">
        <w:t>and</w:t>
      </w:r>
      <w:r w:rsidR="00E4469D" w:rsidRPr="004A61E0">
        <w:t xml:space="preserve"> </w:t>
      </w:r>
      <w:r w:rsidR="001749D9">
        <w:t xml:space="preserve">provide </w:t>
      </w:r>
      <w:r w:rsidR="009B24DA" w:rsidRPr="004A61E0">
        <w:t>supplemental</w:t>
      </w:r>
      <w:r w:rsidR="00E4469D" w:rsidRPr="004A61E0">
        <w:t xml:space="preserve"> </w:t>
      </w:r>
      <w:r w:rsidR="00602491" w:rsidRPr="004A61E0">
        <w:t>p</w:t>
      </w:r>
      <w:r w:rsidR="00E4469D" w:rsidRPr="004A61E0">
        <w:t xml:space="preserve">ayments </w:t>
      </w:r>
      <w:r w:rsidR="00602491" w:rsidRPr="004A61E0">
        <w:t xml:space="preserve">for </w:t>
      </w:r>
      <w:r w:rsidR="001749D9" w:rsidRPr="001749D9">
        <w:t xml:space="preserve">ceiling lift </w:t>
      </w:r>
      <w:r w:rsidR="00602491" w:rsidRPr="004A61E0">
        <w:t xml:space="preserve">services provided to </w:t>
      </w:r>
      <w:r w:rsidR="001749D9" w:rsidRPr="001749D9">
        <w:t xml:space="preserve">members who are eligible for both Medicare and Medicaid </w:t>
      </w:r>
      <w:r w:rsidR="001749D9">
        <w:t>(</w:t>
      </w:r>
      <w:r w:rsidR="00602491" w:rsidRPr="004A61E0">
        <w:t>dual eligible members</w:t>
      </w:r>
      <w:r w:rsidR="001749D9">
        <w:t>)</w:t>
      </w:r>
      <w:r w:rsidR="00602491" w:rsidRPr="004A61E0">
        <w:t>.</w:t>
      </w:r>
      <w:bookmarkEnd w:id="0"/>
      <w:r w:rsidR="00AA088F">
        <w:t xml:space="preserve"> </w:t>
      </w:r>
      <w:r w:rsidR="00310DF0">
        <w:t xml:space="preserve">There are reporting and reinvestment requirements to be eligible for the $1000.00 add-on payment for </w:t>
      </w:r>
      <w:r w:rsidR="00DD1555">
        <w:t>eligible</w:t>
      </w:r>
      <w:r w:rsidR="00310DF0">
        <w:t xml:space="preserve"> mobility system repairs. </w:t>
      </w:r>
      <w:r w:rsidR="00653531">
        <w:t>Providers are directed to</w:t>
      </w:r>
      <w:r w:rsidR="008B6652">
        <w:t xml:space="preserve"> </w:t>
      </w:r>
      <w:hyperlink r:id="rId16" w:anchor="durable-medical-equipment-" w:history="1">
        <w:r w:rsidR="008B6652" w:rsidRPr="00270AD9">
          <w:rPr>
            <w:rStyle w:val="Hyperlink"/>
          </w:rPr>
          <w:t>Transmittal Letter DME-</w:t>
        </w:r>
        <w:r w:rsidR="00270AD9" w:rsidRPr="00270AD9">
          <w:rPr>
            <w:rStyle w:val="Hyperlink"/>
          </w:rPr>
          <w:t>48</w:t>
        </w:r>
      </w:hyperlink>
      <w:r w:rsidR="00653531">
        <w:t xml:space="preserve"> </w:t>
      </w:r>
      <w:r w:rsidR="00676A6E">
        <w:t>for</w:t>
      </w:r>
      <w:r w:rsidR="00573455">
        <w:t xml:space="preserve"> </w:t>
      </w:r>
      <w:r w:rsidR="001749D9">
        <w:t>information about</w:t>
      </w:r>
      <w:r w:rsidR="00CC6DF6">
        <w:t xml:space="preserve"> </w:t>
      </w:r>
      <w:r w:rsidR="00511F55">
        <w:t>concurrent</w:t>
      </w:r>
      <w:r w:rsidR="00CC6DF6">
        <w:t xml:space="preserve"> amendments</w:t>
      </w:r>
      <w:r w:rsidR="00511F55">
        <w:t xml:space="preserve"> </w:t>
      </w:r>
      <w:r w:rsidR="00CC6DF6">
        <w:t xml:space="preserve">to </w:t>
      </w:r>
      <w:r w:rsidR="00602491" w:rsidRPr="004A61E0">
        <w:t xml:space="preserve">130 CMR 409.000: </w:t>
      </w:r>
      <w:r w:rsidR="00602491" w:rsidRPr="00C17C62">
        <w:rPr>
          <w:i/>
          <w:iCs/>
        </w:rPr>
        <w:t>Durable Medical Equipment Services</w:t>
      </w:r>
      <w:r w:rsidR="0083099D" w:rsidRPr="004A61E0">
        <w:t xml:space="preserve">. </w:t>
      </w:r>
      <w:r w:rsidR="00B90C64" w:rsidRPr="004A61E0">
        <w:t xml:space="preserve"> </w:t>
      </w:r>
    </w:p>
    <w:p w14:paraId="62FC59B3" w14:textId="7FF228F4" w:rsidR="00307298" w:rsidRPr="009C3EBD" w:rsidRDefault="00307298" w:rsidP="00D929CA">
      <w:pPr>
        <w:pStyle w:val="Heading3"/>
      </w:pPr>
      <w:r w:rsidRPr="009C3EBD">
        <w:t>Modifier U3</w:t>
      </w:r>
      <w:r w:rsidR="005C2915">
        <w:t xml:space="preserve"> </w:t>
      </w:r>
      <w:r w:rsidR="004F41C6">
        <w:t xml:space="preserve">for Repair Add-on </w:t>
      </w:r>
      <w:r w:rsidR="009E6E8C">
        <w:t>(</w:t>
      </w:r>
      <w:r w:rsidR="005C2915">
        <w:t>101 CMR 322.03(13)</w:t>
      </w:r>
      <w:r w:rsidR="009E6E8C">
        <w:t>)</w:t>
      </w:r>
      <w:r w:rsidR="005C2915">
        <w:t xml:space="preserve"> </w:t>
      </w:r>
    </w:p>
    <w:p w14:paraId="4E2397B3" w14:textId="6D190F1A" w:rsidR="00307298" w:rsidRPr="007737F9" w:rsidRDefault="001E2722" w:rsidP="0059363E">
      <w:pPr>
        <w:rPr>
          <w:b/>
        </w:rPr>
      </w:pPr>
      <w:r>
        <w:t xml:space="preserve">EOHHS </w:t>
      </w:r>
      <w:r w:rsidR="005C2915">
        <w:t>has amended</w:t>
      </w:r>
      <w:r w:rsidR="00307298" w:rsidRPr="007737F9">
        <w:t xml:space="preserve"> 101 CMR 322.00 </w:t>
      </w:r>
      <w:r w:rsidR="005C2915">
        <w:t xml:space="preserve">to add billing for a corrective mobility repair </w:t>
      </w:r>
      <w:r w:rsidR="00307298" w:rsidRPr="007737F9">
        <w:t>add</w:t>
      </w:r>
      <w:r w:rsidR="005C2915">
        <w:t>-on payment</w:t>
      </w:r>
      <w:r w:rsidR="00307298" w:rsidRPr="007737F9">
        <w:t xml:space="preserve"> </w:t>
      </w:r>
      <w:r w:rsidR="005C2915">
        <w:t xml:space="preserve">as </w:t>
      </w:r>
      <w:proofErr w:type="gramStart"/>
      <w:r w:rsidR="005C2915">
        <w:t xml:space="preserve">a </w:t>
      </w:r>
      <w:r w:rsidR="000704A1">
        <w:t>permissible</w:t>
      </w:r>
      <w:proofErr w:type="gramEnd"/>
      <w:r w:rsidR="000704A1">
        <w:t xml:space="preserve"> use of</w:t>
      </w:r>
      <w:r w:rsidR="00307298" w:rsidRPr="007737F9">
        <w:t xml:space="preserve"> </w:t>
      </w:r>
      <w:r w:rsidR="005C2915">
        <w:t>m</w:t>
      </w:r>
      <w:r w:rsidR="00307298" w:rsidRPr="007737F9">
        <w:t>odifier U3</w:t>
      </w:r>
      <w:r w:rsidR="000704A1">
        <w:t>,</w:t>
      </w:r>
      <w:r w:rsidR="00307298" w:rsidRPr="007737F9">
        <w:t xml:space="preserve"> in combination with relevant procedure codes. The interactive </w:t>
      </w:r>
      <w:hyperlink r:id="rId17" w:history="1">
        <w:r w:rsidR="00F55B1D" w:rsidRPr="00B912F5">
          <w:rPr>
            <w:rStyle w:val="Hyperlink"/>
            <w:bCs/>
          </w:rPr>
          <w:t xml:space="preserve">MassHealth Payment and Coverage </w:t>
        </w:r>
        <w:r w:rsidR="00F06F06" w:rsidRPr="00B912F5">
          <w:rPr>
            <w:rStyle w:val="Hyperlink"/>
            <w:bCs/>
          </w:rPr>
          <w:t xml:space="preserve">Guideline </w:t>
        </w:r>
        <w:r w:rsidR="00307298" w:rsidRPr="00B912F5">
          <w:rPr>
            <w:rStyle w:val="Hyperlink"/>
            <w:bCs/>
          </w:rPr>
          <w:t>Tool</w:t>
        </w:r>
        <w:r w:rsidR="001A1AEA" w:rsidRPr="00B912F5">
          <w:rPr>
            <w:rStyle w:val="Hyperlink"/>
            <w:bCs/>
          </w:rPr>
          <w:t>s</w:t>
        </w:r>
      </w:hyperlink>
      <w:r w:rsidR="00B912F5">
        <w:t xml:space="preserve"> page</w:t>
      </w:r>
      <w:r w:rsidR="005C2915">
        <w:t xml:space="preserve"> </w:t>
      </w:r>
      <w:r w:rsidR="00307298" w:rsidRPr="007737F9">
        <w:t>has</w:t>
      </w:r>
      <w:r w:rsidR="00145010">
        <w:t xml:space="preserve"> </w:t>
      </w:r>
      <w:r w:rsidR="00C176CB">
        <w:t xml:space="preserve">also </w:t>
      </w:r>
      <w:r w:rsidR="00307298" w:rsidRPr="007737F9">
        <w:t>been updated</w:t>
      </w:r>
      <w:r w:rsidR="00D1374A">
        <w:t>.</w:t>
      </w:r>
      <w:r w:rsidR="00307298" w:rsidRPr="007737F9">
        <w:t xml:space="preserve"> </w:t>
      </w:r>
    </w:p>
    <w:p w14:paraId="13F1126C" w14:textId="60BEC623" w:rsidR="0052767A" w:rsidRPr="00DD1D9A" w:rsidRDefault="00BD0770" w:rsidP="0059363E">
      <w:pPr>
        <w:pStyle w:val="Heading3"/>
      </w:pPr>
      <w:bookmarkStart w:id="1" w:name="_Hlk168492021"/>
      <w:r w:rsidRPr="00DD1D9A">
        <w:t xml:space="preserve">Add-on </w:t>
      </w:r>
      <w:r w:rsidR="00110056" w:rsidRPr="00DD1D9A">
        <w:t>Payment Provision</w:t>
      </w:r>
      <w:r w:rsidR="00E66422" w:rsidRPr="00DD1D9A">
        <w:t xml:space="preserve"> </w:t>
      </w:r>
      <w:r w:rsidR="00C132EB" w:rsidRPr="00DD1D9A">
        <w:t>(101 CMR 322.05</w:t>
      </w:r>
      <w:r w:rsidR="004364E9">
        <w:t xml:space="preserve"> and 130 CMR 409.430</w:t>
      </w:r>
      <w:r w:rsidR="005F19BF" w:rsidRPr="00DD1D9A">
        <w:t>)</w:t>
      </w:r>
    </w:p>
    <w:p w14:paraId="4E220E50" w14:textId="6ABEFFEF" w:rsidR="00467D6C" w:rsidRPr="004A61E0" w:rsidRDefault="00DC508D" w:rsidP="00660B87">
      <w:r>
        <w:t xml:space="preserve">EOHHS </w:t>
      </w:r>
      <w:r w:rsidR="009B24DA" w:rsidRPr="004A61E0">
        <w:t>established</w:t>
      </w:r>
      <w:r w:rsidR="00EA066E" w:rsidRPr="004A61E0">
        <w:t xml:space="preserve"> </w:t>
      </w:r>
      <w:r w:rsidR="006C4399">
        <w:t xml:space="preserve">a </w:t>
      </w:r>
      <w:r w:rsidR="00EA066E" w:rsidRPr="004A61E0">
        <w:t>payment methodolog</w:t>
      </w:r>
      <w:r w:rsidR="00F86D69">
        <w:t>y</w:t>
      </w:r>
      <w:r w:rsidR="00EA066E" w:rsidRPr="004A61E0">
        <w:t xml:space="preserve"> for </w:t>
      </w:r>
      <w:r w:rsidR="00BA03AE">
        <w:t>C</w:t>
      </w:r>
      <w:r w:rsidR="00EA066E" w:rsidRPr="004A61E0">
        <w:t xml:space="preserve">orrective </w:t>
      </w:r>
      <w:r w:rsidR="00BA03AE">
        <w:t>M</w:t>
      </w:r>
      <w:r w:rsidR="00EA066E" w:rsidRPr="004A61E0">
        <w:t xml:space="preserve">obility </w:t>
      </w:r>
      <w:r w:rsidR="00BA03AE">
        <w:t>S</w:t>
      </w:r>
      <w:r w:rsidR="00EA066E" w:rsidRPr="004A61E0">
        <w:t>ystem</w:t>
      </w:r>
      <w:r w:rsidR="00FF1BB7">
        <w:t xml:space="preserve"> </w:t>
      </w:r>
      <w:r w:rsidR="00BA03AE">
        <w:t>R</w:t>
      </w:r>
      <w:r w:rsidR="00EA066E" w:rsidRPr="004A61E0">
        <w:t xml:space="preserve">epair </w:t>
      </w:r>
      <w:r w:rsidR="00BC3A7E">
        <w:t>a</w:t>
      </w:r>
      <w:r w:rsidR="00BC3A7E" w:rsidRPr="004A61E0">
        <w:t>dd</w:t>
      </w:r>
      <w:r w:rsidR="00EA066E" w:rsidRPr="004A61E0">
        <w:t>-on payments</w:t>
      </w:r>
      <w:r w:rsidR="00000A65">
        <w:t>, with the following requirements</w:t>
      </w:r>
      <w:r w:rsidR="003D0008">
        <w:t>.</w:t>
      </w:r>
      <w:r w:rsidR="002E16D6" w:rsidRPr="004A61E0">
        <w:t xml:space="preserve"> </w:t>
      </w:r>
    </w:p>
    <w:p w14:paraId="5E13C4F8" w14:textId="7FBA777D" w:rsidR="00467D6C" w:rsidRPr="004A61E0" w:rsidRDefault="001E5AEC" w:rsidP="00490146">
      <w:pPr>
        <w:pStyle w:val="ListParagraph"/>
        <w:numPr>
          <w:ilvl w:val="0"/>
          <w:numId w:val="18"/>
        </w:numPr>
        <w:ind w:left="720"/>
      </w:pPr>
      <w:r w:rsidRPr="004A61E0">
        <w:t>Provider eligib</w:t>
      </w:r>
      <w:r w:rsidR="00025F24" w:rsidRPr="004A61E0">
        <w:t>ility</w:t>
      </w:r>
    </w:p>
    <w:p w14:paraId="38A4383E" w14:textId="781C42F2" w:rsidR="00467D6C" w:rsidRPr="004A61E0" w:rsidRDefault="00025F24" w:rsidP="00490146">
      <w:pPr>
        <w:pStyle w:val="ListParagraph"/>
        <w:numPr>
          <w:ilvl w:val="0"/>
          <w:numId w:val="18"/>
        </w:numPr>
        <w:ind w:left="720"/>
      </w:pPr>
      <w:r w:rsidRPr="004A61E0">
        <w:t>Conditions of payment</w:t>
      </w:r>
    </w:p>
    <w:p w14:paraId="7C778A30" w14:textId="64E2E05A" w:rsidR="00025F24" w:rsidRPr="004A61E0" w:rsidRDefault="00025F24" w:rsidP="00490146">
      <w:pPr>
        <w:pStyle w:val="ListParagraph"/>
        <w:numPr>
          <w:ilvl w:val="0"/>
          <w:numId w:val="18"/>
        </w:numPr>
        <w:ind w:left="720"/>
      </w:pPr>
      <w:r w:rsidRPr="004A61E0">
        <w:t xml:space="preserve">Compliance </w:t>
      </w:r>
      <w:r w:rsidR="00FA4963" w:rsidRPr="004A61E0">
        <w:t>with conditions of payment</w:t>
      </w:r>
    </w:p>
    <w:p w14:paraId="40862D28" w14:textId="7AF93758" w:rsidR="00FD6313" w:rsidRPr="004A61E0" w:rsidRDefault="0046763D" w:rsidP="00490146">
      <w:pPr>
        <w:pStyle w:val="ListParagraph"/>
        <w:numPr>
          <w:ilvl w:val="0"/>
          <w:numId w:val="18"/>
        </w:numPr>
        <w:ind w:left="720"/>
      </w:pPr>
      <w:r w:rsidRPr="004A61E0">
        <w:t>Timing of payment</w:t>
      </w:r>
    </w:p>
    <w:p w14:paraId="3EA14377" w14:textId="723F6DB1" w:rsidR="0046763D" w:rsidRPr="004A61E0" w:rsidRDefault="0046763D" w:rsidP="00490146">
      <w:pPr>
        <w:pStyle w:val="ListParagraph"/>
        <w:numPr>
          <w:ilvl w:val="0"/>
          <w:numId w:val="18"/>
        </w:numPr>
        <w:ind w:left="720"/>
      </w:pPr>
      <w:r w:rsidRPr="004A61E0">
        <w:t>Payment documentation</w:t>
      </w:r>
    </w:p>
    <w:p w14:paraId="308A5C46" w14:textId="3C6D517C" w:rsidR="0046763D" w:rsidRPr="004A61E0" w:rsidRDefault="0046763D" w:rsidP="00490146">
      <w:pPr>
        <w:pStyle w:val="ListParagraph"/>
        <w:numPr>
          <w:ilvl w:val="0"/>
          <w:numId w:val="27"/>
        </w:numPr>
        <w:ind w:left="720"/>
      </w:pPr>
      <w:r w:rsidRPr="004A61E0">
        <w:t xml:space="preserve">Add-on payment reinvestment  </w:t>
      </w:r>
    </w:p>
    <w:p w14:paraId="6A5395A1" w14:textId="5D8CFB13" w:rsidR="0027144D" w:rsidRPr="004A61E0" w:rsidRDefault="0057075A" w:rsidP="0027144D">
      <w:r>
        <w:lastRenderedPageBreak/>
        <w:t>EOHHS</w:t>
      </w:r>
      <w:r w:rsidRPr="004A61E0">
        <w:t xml:space="preserve"> </w:t>
      </w:r>
      <w:r w:rsidR="00397BAC" w:rsidRPr="004A61E0">
        <w:t xml:space="preserve">will </w:t>
      </w:r>
      <w:r w:rsidR="00CE5D45">
        <w:t>pay an eligible provi</w:t>
      </w:r>
      <w:r w:rsidR="0046623D" w:rsidRPr="004A61E0">
        <w:t xml:space="preserve">der for a </w:t>
      </w:r>
      <w:r w:rsidR="003F6477" w:rsidRPr="004A61E0">
        <w:t xml:space="preserve">corrective mobility system repair add-on payment </w:t>
      </w:r>
      <w:r w:rsidR="00964F04">
        <w:t xml:space="preserve">if </w:t>
      </w:r>
      <w:proofErr w:type="gramStart"/>
      <w:r w:rsidR="00964F04" w:rsidRPr="00B465A6">
        <w:rPr>
          <w:b/>
          <w:bCs/>
          <w:i/>
          <w:iCs/>
        </w:rPr>
        <w:t>all</w:t>
      </w:r>
      <w:r w:rsidR="00964F04">
        <w:t xml:space="preserve"> of</w:t>
      </w:r>
      <w:proofErr w:type="gramEnd"/>
      <w:r w:rsidR="00964F04">
        <w:t xml:space="preserve"> the following requirements are met</w:t>
      </w:r>
      <w:r w:rsidR="00390AF6">
        <w:t>.</w:t>
      </w:r>
    </w:p>
    <w:p w14:paraId="2B89B2E5" w14:textId="0C4E8A44" w:rsidR="0027144D" w:rsidRPr="004A61E0" w:rsidRDefault="00390AF6" w:rsidP="006A26FA">
      <w:pPr>
        <w:pStyle w:val="ListParagraph"/>
        <w:numPr>
          <w:ilvl w:val="0"/>
          <w:numId w:val="16"/>
        </w:numPr>
      </w:pPr>
      <w:r>
        <w:t xml:space="preserve">Corrective </w:t>
      </w:r>
      <w:r w:rsidR="64967237">
        <w:t xml:space="preserve">repair </w:t>
      </w:r>
      <w:r w:rsidR="00CE5D45">
        <w:t xml:space="preserve">is </w:t>
      </w:r>
      <w:r w:rsidR="64967237">
        <w:t xml:space="preserve">performed </w:t>
      </w:r>
      <w:r w:rsidR="34087112">
        <w:t xml:space="preserve">within 12 </w:t>
      </w:r>
      <w:r w:rsidR="09D333C5">
        <w:t xml:space="preserve">calendar </w:t>
      </w:r>
      <w:r w:rsidR="34087112">
        <w:t>days</w:t>
      </w:r>
      <w:r w:rsidR="00CE5D45">
        <w:t xml:space="preserve"> (from intake to</w:t>
      </w:r>
      <w:r w:rsidR="00CE5D45" w:rsidRPr="00CE5D45">
        <w:t xml:space="preserve"> completion and delivery to the member)</w:t>
      </w:r>
      <w:r>
        <w:t>.</w:t>
      </w:r>
      <w:r w:rsidR="34087112">
        <w:t xml:space="preserve">  </w:t>
      </w:r>
    </w:p>
    <w:p w14:paraId="7B073C3B" w14:textId="7381079D" w:rsidR="00CE5D45" w:rsidRDefault="00390AF6" w:rsidP="006A26FA">
      <w:pPr>
        <w:pStyle w:val="ListParagraph"/>
        <w:numPr>
          <w:ilvl w:val="0"/>
          <w:numId w:val="16"/>
        </w:numPr>
      </w:pPr>
      <w:r>
        <w:t xml:space="preserve">The </w:t>
      </w:r>
      <w:r w:rsidR="6B2A5797">
        <w:t>mobility</w:t>
      </w:r>
      <w:r w:rsidR="6057ACE2">
        <w:t xml:space="preserve"> system </w:t>
      </w:r>
      <w:r w:rsidR="00CE5D45">
        <w:t>is</w:t>
      </w:r>
      <w:r w:rsidR="46951EBC">
        <w:t xml:space="preserve"> thoroughly evaluated using a safety and performance evaluation</w:t>
      </w:r>
      <w:r w:rsidR="424B602D">
        <w:t>,</w:t>
      </w:r>
      <w:r w:rsidR="357A8ACD">
        <w:t xml:space="preserve"> </w:t>
      </w:r>
      <w:r w:rsidR="46951EBC">
        <w:t>or industry equivalent evaluation</w:t>
      </w:r>
      <w:r>
        <w:t>.</w:t>
      </w:r>
    </w:p>
    <w:p w14:paraId="461491AC" w14:textId="380E05BA" w:rsidR="00CE5D45" w:rsidRPr="00091277" w:rsidRDefault="00390AF6" w:rsidP="006A26FA">
      <w:pPr>
        <w:pStyle w:val="ListParagraph"/>
        <w:numPr>
          <w:ilvl w:val="0"/>
          <w:numId w:val="16"/>
        </w:numPr>
      </w:pPr>
      <w:r>
        <w:t>A</w:t>
      </w:r>
      <w:r w:rsidRPr="00091277">
        <w:t xml:space="preserve">ny </w:t>
      </w:r>
      <w:r w:rsidR="468C26A6" w:rsidRPr="00091277">
        <w:t xml:space="preserve">qualifying repair must include any </w:t>
      </w:r>
      <w:r w:rsidR="6B2A5797" w:rsidRPr="00091277">
        <w:t>additional</w:t>
      </w:r>
      <w:r w:rsidR="468C26A6" w:rsidRPr="00091277">
        <w:t xml:space="preserve"> </w:t>
      </w:r>
      <w:r w:rsidR="6B2A5797" w:rsidRPr="00091277">
        <w:t>items</w:t>
      </w:r>
      <w:r w:rsidR="468C26A6" w:rsidRPr="00091277">
        <w:t xml:space="preserve"> that may not have been identified by the member at the time of the intake for the repair</w:t>
      </w:r>
      <w:r>
        <w:t>.</w:t>
      </w:r>
    </w:p>
    <w:p w14:paraId="2B7ABF8E" w14:textId="2A31ECEE" w:rsidR="003836E4" w:rsidRPr="00091277" w:rsidRDefault="00390AF6" w:rsidP="006A26FA">
      <w:pPr>
        <w:pStyle w:val="ListParagraph"/>
        <w:numPr>
          <w:ilvl w:val="0"/>
          <w:numId w:val="16"/>
        </w:numPr>
      </w:pPr>
      <w:r>
        <w:t>T</w:t>
      </w:r>
      <w:r w:rsidRPr="00091277">
        <w:t xml:space="preserve">he </w:t>
      </w:r>
      <w:r w:rsidR="2322524F" w:rsidRPr="00091277">
        <w:t>completed evaluation must be kept in the member file</w:t>
      </w:r>
      <w:r>
        <w:t>.</w:t>
      </w:r>
    </w:p>
    <w:p w14:paraId="46E3C846" w14:textId="3F87FE1A" w:rsidR="003836E4" w:rsidRPr="004A61E0" w:rsidRDefault="00390AF6" w:rsidP="0027144D">
      <w:pPr>
        <w:pStyle w:val="ListParagraph"/>
        <w:numPr>
          <w:ilvl w:val="0"/>
          <w:numId w:val="16"/>
        </w:numPr>
      </w:pPr>
      <w:r>
        <w:t xml:space="preserve">A </w:t>
      </w:r>
      <w:r w:rsidR="005E4600">
        <w:t>d</w:t>
      </w:r>
      <w:r w:rsidR="00464870" w:rsidRPr="004A61E0">
        <w:t>elivery ticket or additional d</w:t>
      </w:r>
      <w:r w:rsidR="005F1853" w:rsidRPr="004A61E0">
        <w:t xml:space="preserve">ocumentation upon delivery must include </w:t>
      </w:r>
      <w:proofErr w:type="gramStart"/>
      <w:r w:rsidR="00964F04" w:rsidRPr="00B465A6">
        <w:rPr>
          <w:b/>
          <w:bCs/>
          <w:i/>
          <w:iCs/>
        </w:rPr>
        <w:t>all</w:t>
      </w:r>
      <w:r w:rsidR="00964F04">
        <w:t xml:space="preserve"> of</w:t>
      </w:r>
      <w:proofErr w:type="gramEnd"/>
      <w:r w:rsidR="00964F04">
        <w:t xml:space="preserve"> </w:t>
      </w:r>
      <w:r w:rsidR="005F1853" w:rsidRPr="004A61E0">
        <w:t>the following</w:t>
      </w:r>
      <w:r w:rsidR="00470B1C" w:rsidRPr="004A61E0">
        <w:t xml:space="preserve"> (</w:t>
      </w:r>
      <w:r w:rsidR="00470B1C" w:rsidRPr="00C17C62">
        <w:rPr>
          <w:i/>
          <w:iCs/>
        </w:rPr>
        <w:t>see</w:t>
      </w:r>
      <w:r w:rsidR="00470B1C" w:rsidRPr="004A61E0">
        <w:t xml:space="preserve"> 130 CMR 409.430(F)(4)</w:t>
      </w:r>
      <w:r w:rsidR="00CE5D45">
        <w:t>)</w:t>
      </w:r>
      <w:r w:rsidR="005F1853" w:rsidRPr="004A61E0">
        <w:t>:</w:t>
      </w:r>
    </w:p>
    <w:p w14:paraId="2CAE9E65" w14:textId="5F2C0668" w:rsidR="005F1853" w:rsidRPr="004A61E0" w:rsidRDefault="00390AF6" w:rsidP="005F1853">
      <w:pPr>
        <w:pStyle w:val="ListParagraph"/>
        <w:numPr>
          <w:ilvl w:val="1"/>
          <w:numId w:val="16"/>
        </w:numPr>
      </w:pPr>
      <w:r>
        <w:t>t</w:t>
      </w:r>
      <w:r w:rsidRPr="004A61E0">
        <w:t xml:space="preserve">he </w:t>
      </w:r>
      <w:r w:rsidR="00AB36AC" w:rsidRPr="004A61E0">
        <w:t xml:space="preserve">date the member or member’s designee contacted the DME provider </w:t>
      </w:r>
      <w:r w:rsidR="00464870" w:rsidRPr="004A61E0">
        <w:t xml:space="preserve">to report the need for the </w:t>
      </w:r>
      <w:proofErr w:type="gramStart"/>
      <w:r w:rsidR="00464870" w:rsidRPr="004A61E0">
        <w:t>repair</w:t>
      </w:r>
      <w:r w:rsidR="00431354">
        <w:t>;</w:t>
      </w:r>
      <w:proofErr w:type="gramEnd"/>
    </w:p>
    <w:p w14:paraId="49E3D41A" w14:textId="36FEB141" w:rsidR="00464870" w:rsidRPr="004A61E0" w:rsidRDefault="00390AF6" w:rsidP="005F1853">
      <w:pPr>
        <w:pStyle w:val="ListParagraph"/>
        <w:numPr>
          <w:ilvl w:val="1"/>
          <w:numId w:val="16"/>
        </w:numPr>
      </w:pPr>
      <w:r>
        <w:t>t</w:t>
      </w:r>
      <w:r w:rsidRPr="004A61E0">
        <w:t xml:space="preserve">he </w:t>
      </w:r>
      <w:r w:rsidR="00AC64E9" w:rsidRPr="004A61E0">
        <w:t xml:space="preserve">number of </w:t>
      </w:r>
      <w:r w:rsidR="00287D21" w:rsidRPr="004A61E0">
        <w:t>calendar</w:t>
      </w:r>
      <w:r w:rsidR="00AC64E9" w:rsidRPr="004A61E0">
        <w:t xml:space="preserve"> days required to </w:t>
      </w:r>
      <w:r w:rsidR="00A114EE" w:rsidRPr="004A61E0">
        <w:t>complete the repair</w:t>
      </w:r>
      <w:r w:rsidR="00364A87" w:rsidRPr="004A61E0">
        <w:t xml:space="preserve"> (intake to completion and delivery to the </w:t>
      </w:r>
      <w:r w:rsidR="003E0E7D" w:rsidRPr="004A61E0">
        <w:t>member</w:t>
      </w:r>
      <w:proofErr w:type="gramStart"/>
      <w:r w:rsidR="003E0E7D" w:rsidRPr="004A61E0">
        <w:t>)</w:t>
      </w:r>
      <w:r w:rsidR="00431354">
        <w:t>;</w:t>
      </w:r>
      <w:proofErr w:type="gramEnd"/>
    </w:p>
    <w:p w14:paraId="05A27A95" w14:textId="63E2CC8C" w:rsidR="003E0E7D" w:rsidRPr="004A61E0" w:rsidRDefault="00390AF6" w:rsidP="0040052E">
      <w:pPr>
        <w:pStyle w:val="ListParagraph"/>
        <w:numPr>
          <w:ilvl w:val="1"/>
          <w:numId w:val="16"/>
        </w:numPr>
      </w:pPr>
      <w:r>
        <w:t>a</w:t>
      </w:r>
      <w:r w:rsidRPr="004A61E0">
        <w:t xml:space="preserve"> </w:t>
      </w:r>
      <w:r w:rsidR="003E0E7D" w:rsidRPr="004A61E0">
        <w:t xml:space="preserve">statement from the </w:t>
      </w:r>
      <w:r w:rsidR="00A50EF1" w:rsidRPr="004A61E0">
        <w:t xml:space="preserve">DME </w:t>
      </w:r>
      <w:r w:rsidR="003E0E7D" w:rsidRPr="004A61E0">
        <w:t xml:space="preserve">provider </w:t>
      </w:r>
      <w:r w:rsidR="0052127E" w:rsidRPr="004A61E0">
        <w:t xml:space="preserve">attesting the timeline provided on the delivery ticket or additional </w:t>
      </w:r>
      <w:r w:rsidR="00A50EF1" w:rsidRPr="004A61E0">
        <w:t>documentation is accurate</w:t>
      </w:r>
      <w:r w:rsidR="00FC1685">
        <w:t>; and</w:t>
      </w:r>
    </w:p>
    <w:p w14:paraId="6E6D2E6C" w14:textId="12719CD5" w:rsidR="00F57E00" w:rsidRPr="004A61E0" w:rsidRDefault="00390AF6" w:rsidP="00E17401">
      <w:pPr>
        <w:pStyle w:val="ListParagraph"/>
        <w:numPr>
          <w:ilvl w:val="1"/>
          <w:numId w:val="16"/>
        </w:numPr>
      </w:pPr>
      <w:r>
        <w:t>a</w:t>
      </w:r>
      <w:r w:rsidRPr="004A61E0">
        <w:t xml:space="preserve">n </w:t>
      </w:r>
      <w:r w:rsidR="00A50EF1" w:rsidRPr="004A61E0">
        <w:t xml:space="preserve">option on the delivery ticket or additional documentation for the member </w:t>
      </w:r>
      <w:r w:rsidR="00FE4806">
        <w:t xml:space="preserve">or member’s designee </w:t>
      </w:r>
      <w:r w:rsidR="00A50EF1" w:rsidRPr="004A61E0">
        <w:t xml:space="preserve">to </w:t>
      </w:r>
      <w:r w:rsidR="00716B53">
        <w:t>confirm</w:t>
      </w:r>
      <w:r w:rsidR="007B4206">
        <w:t xml:space="preserve"> </w:t>
      </w:r>
      <w:r w:rsidR="00A50EF1" w:rsidRPr="004A61E0">
        <w:t xml:space="preserve">that the repair was completed and the mobility system returned in the time frame identified on the delivery ticket.  </w:t>
      </w:r>
    </w:p>
    <w:p w14:paraId="5898A25D" w14:textId="0F1A5281" w:rsidR="00440837" w:rsidRDefault="00390AF6" w:rsidP="005311BD">
      <w:pPr>
        <w:pStyle w:val="ListParagraph"/>
        <w:numPr>
          <w:ilvl w:val="0"/>
          <w:numId w:val="24"/>
        </w:numPr>
      </w:pPr>
      <w:r>
        <w:t xml:space="preserve">The </w:t>
      </w:r>
      <w:r w:rsidR="00A75CFE" w:rsidRPr="004A61E0">
        <w:t>submit</w:t>
      </w:r>
      <w:r w:rsidR="00CE5D45">
        <w:t>ted claim include</w:t>
      </w:r>
      <w:r w:rsidR="00964F04">
        <w:t>s</w:t>
      </w:r>
      <w:r w:rsidR="00A75CFE" w:rsidRPr="004A61E0">
        <w:t xml:space="preserve"> HCPC</w:t>
      </w:r>
      <w:r w:rsidR="00CE5D45">
        <w:t>S</w:t>
      </w:r>
      <w:r w:rsidR="00A75CFE" w:rsidRPr="004A61E0">
        <w:t xml:space="preserve"> code/modifier combination K0739 U3.  </w:t>
      </w:r>
    </w:p>
    <w:p w14:paraId="249C5536" w14:textId="202B9A1A" w:rsidR="002C6FA4" w:rsidRPr="004A61E0" w:rsidRDefault="000A0810" w:rsidP="005311BD">
      <w:pPr>
        <w:pStyle w:val="ListParagraph"/>
        <w:numPr>
          <w:ilvl w:val="0"/>
          <w:numId w:val="24"/>
        </w:numPr>
      </w:pPr>
      <w:r>
        <w:t xml:space="preserve">The corrective mobility system repair add-on payment can be applied to </w:t>
      </w:r>
      <w:r w:rsidR="007540AD">
        <w:t xml:space="preserve">repairs </w:t>
      </w:r>
      <w:r w:rsidR="00D95D7C">
        <w:t xml:space="preserve">performed </w:t>
      </w:r>
      <w:r w:rsidR="00BF5E02">
        <w:t xml:space="preserve">for </w:t>
      </w:r>
      <w:r w:rsidR="00390AF6">
        <w:t xml:space="preserve">dual eligible </w:t>
      </w:r>
      <w:r w:rsidR="00A11F2E">
        <w:t>members</w:t>
      </w:r>
      <w:r>
        <w:t xml:space="preserve"> </w:t>
      </w:r>
      <w:r w:rsidR="000556D3">
        <w:t>and</w:t>
      </w:r>
      <w:r w:rsidR="004B14EC">
        <w:t xml:space="preserve"> </w:t>
      </w:r>
      <w:r w:rsidR="003A36E8">
        <w:t xml:space="preserve">members with </w:t>
      </w:r>
      <w:r w:rsidR="00FA2627">
        <w:t xml:space="preserve">other </w:t>
      </w:r>
      <w:r>
        <w:t>primary insurance</w:t>
      </w:r>
      <w:r w:rsidR="00B52FF6">
        <w:t xml:space="preserve"> if the requirements above are met</w:t>
      </w:r>
      <w:r>
        <w:t xml:space="preserve">. </w:t>
      </w:r>
      <w:r w:rsidR="00CC4A3A">
        <w:t xml:space="preserve">Providers must follow MassHealth </w:t>
      </w:r>
      <w:r w:rsidR="00CC22D8">
        <w:t>Third Pary Liability (</w:t>
      </w:r>
      <w:r w:rsidR="00CC4A3A">
        <w:t>TPL</w:t>
      </w:r>
      <w:r w:rsidR="00CC22D8">
        <w:t>)</w:t>
      </w:r>
      <w:r w:rsidR="00CC4A3A">
        <w:t xml:space="preserve"> billing guidelines</w:t>
      </w:r>
      <w:r w:rsidR="003F5749">
        <w:t xml:space="preserve"> to obtain reimbursement</w:t>
      </w:r>
      <w:r w:rsidR="00146E8B">
        <w:t xml:space="preserve"> (</w:t>
      </w:r>
      <w:r w:rsidR="00146E8B" w:rsidRPr="00C17C62">
        <w:rPr>
          <w:i/>
          <w:iCs/>
        </w:rPr>
        <w:t>see</w:t>
      </w:r>
      <w:r w:rsidR="00146E8B">
        <w:t xml:space="preserve"> </w:t>
      </w:r>
      <w:r w:rsidR="003554BA">
        <w:t xml:space="preserve">130 CMR 450. </w:t>
      </w:r>
      <w:r w:rsidR="008750F5">
        <w:t>3</w:t>
      </w:r>
      <w:r w:rsidR="00027278">
        <w:t>16</w:t>
      </w:r>
      <w:r w:rsidR="00C86FA9">
        <w:t xml:space="preserve"> through </w:t>
      </w:r>
      <w:r w:rsidR="008750F5">
        <w:t>3</w:t>
      </w:r>
      <w:r w:rsidR="00D069AD">
        <w:t>18</w:t>
      </w:r>
      <w:r w:rsidR="00761671">
        <w:t>)</w:t>
      </w:r>
      <w:r w:rsidR="003F5749">
        <w:t xml:space="preserve">. </w:t>
      </w:r>
    </w:p>
    <w:p w14:paraId="11FFA0A6" w14:textId="6A64A0D1" w:rsidR="00A96B4F" w:rsidRPr="009C3EBD" w:rsidRDefault="008D20E9" w:rsidP="0059363E">
      <w:pPr>
        <w:pStyle w:val="Heading3"/>
      </w:pPr>
      <w:r w:rsidRPr="009C3EBD">
        <w:t>Add-on Payment Reinvestment</w:t>
      </w:r>
      <w:r w:rsidR="003F5749">
        <w:t xml:space="preserve"> </w:t>
      </w:r>
    </w:p>
    <w:p w14:paraId="59F733AC" w14:textId="7565490F" w:rsidR="008D20E9" w:rsidRDefault="00FA2627" w:rsidP="008D20E9">
      <w:r>
        <w:t>P</w:t>
      </w:r>
      <w:r w:rsidR="0065392C" w:rsidRPr="004A61E0">
        <w:t xml:space="preserve">roviders </w:t>
      </w:r>
      <w:r>
        <w:t>must</w:t>
      </w:r>
      <w:r w:rsidRPr="004A61E0">
        <w:t xml:space="preserve"> </w:t>
      </w:r>
      <w:r w:rsidR="0065392C" w:rsidRPr="004A61E0">
        <w:t xml:space="preserve">reinvest 80% </w:t>
      </w:r>
      <w:r w:rsidR="00995DA0" w:rsidRPr="004A61E0">
        <w:t>of the $1</w:t>
      </w:r>
      <w:r w:rsidR="0067741B" w:rsidRPr="004A61E0">
        <w:t>,</w:t>
      </w:r>
      <w:r w:rsidR="00995DA0" w:rsidRPr="004A61E0">
        <w:t>000.00</w:t>
      </w:r>
      <w:r w:rsidR="0067741B" w:rsidRPr="004A61E0">
        <w:t xml:space="preserve"> add-on payment </w:t>
      </w:r>
      <w:r w:rsidR="0060303C">
        <w:t xml:space="preserve">to improve </w:t>
      </w:r>
      <w:r w:rsidR="00C86513">
        <w:t xml:space="preserve">their </w:t>
      </w:r>
      <w:r w:rsidR="003C146F">
        <w:t xml:space="preserve">business </w:t>
      </w:r>
      <w:r w:rsidR="003C146F" w:rsidRPr="00A87F5F">
        <w:t>process</w:t>
      </w:r>
      <w:r w:rsidR="00927293" w:rsidRPr="00A87F5F">
        <w:t>es</w:t>
      </w:r>
      <w:r w:rsidR="003C146F" w:rsidRPr="00A87F5F">
        <w:t xml:space="preserve"> and </w:t>
      </w:r>
      <w:r w:rsidR="00924E98" w:rsidRPr="00A87F5F">
        <w:t xml:space="preserve">shorten </w:t>
      </w:r>
      <w:r w:rsidR="004842C4">
        <w:t xml:space="preserve">corrective mobility system </w:t>
      </w:r>
      <w:r w:rsidR="009A46C4">
        <w:t xml:space="preserve">repair </w:t>
      </w:r>
      <w:r w:rsidR="00924E98" w:rsidRPr="00A87F5F">
        <w:t>turnaround</w:t>
      </w:r>
      <w:r w:rsidR="00A87F5F" w:rsidRPr="00A87F5F">
        <w:t>.</w:t>
      </w:r>
      <w:r w:rsidR="0002192E" w:rsidRPr="004A61E0">
        <w:t xml:space="preserve">  </w:t>
      </w:r>
      <w:r w:rsidR="003539FE" w:rsidRPr="004A61E0">
        <w:t xml:space="preserve">Providers </w:t>
      </w:r>
      <w:r>
        <w:t xml:space="preserve">must </w:t>
      </w:r>
      <w:r w:rsidR="003539FE" w:rsidRPr="004A61E0">
        <w:t xml:space="preserve">submit pre-pay and post-pay reporting to demonstrate </w:t>
      </w:r>
      <w:r w:rsidR="00332628" w:rsidRPr="004A61E0">
        <w:t>compliance</w:t>
      </w:r>
      <w:r w:rsidR="000723E2">
        <w:t xml:space="preserve"> as</w:t>
      </w:r>
      <w:r w:rsidR="00543FBC">
        <w:t xml:space="preserve"> indicated below</w:t>
      </w:r>
      <w:r w:rsidR="00332628" w:rsidRPr="004A61E0">
        <w:t xml:space="preserve">. </w:t>
      </w:r>
      <w:r w:rsidR="007A2884">
        <w:t xml:space="preserve">Providers </w:t>
      </w:r>
      <w:r>
        <w:t xml:space="preserve">must also </w:t>
      </w:r>
      <w:r w:rsidR="004B0110">
        <w:t>provide baseline reporting</w:t>
      </w:r>
      <w:r w:rsidR="000255B4">
        <w:t xml:space="preserve"> (BR)</w:t>
      </w:r>
      <w:r w:rsidR="004B0110">
        <w:t>, performance metric reporting</w:t>
      </w:r>
      <w:r w:rsidR="000255B4">
        <w:t xml:space="preserve"> (PMR)</w:t>
      </w:r>
      <w:r w:rsidR="004B0110">
        <w:t xml:space="preserve">, and investment </w:t>
      </w:r>
      <w:r w:rsidR="00E063F0">
        <w:t xml:space="preserve">impact </w:t>
      </w:r>
      <w:r w:rsidR="004B0110">
        <w:t>reporting</w:t>
      </w:r>
      <w:r w:rsidR="000E7ADB">
        <w:t xml:space="preserve"> </w:t>
      </w:r>
      <w:r w:rsidR="00E537BF">
        <w:t>(II</w:t>
      </w:r>
      <w:r w:rsidR="00026F02">
        <w:t xml:space="preserve">R) </w:t>
      </w:r>
      <w:r w:rsidR="007768E8">
        <w:t>to demonstrate improvements in mobility system repair</w:t>
      </w:r>
      <w:r w:rsidR="00964F04">
        <w:t xml:space="preserve"> turnaround times</w:t>
      </w:r>
      <w:r w:rsidR="004B0110">
        <w:t xml:space="preserve">. </w:t>
      </w:r>
      <w:r>
        <w:t xml:space="preserve">Providers must </w:t>
      </w:r>
      <w:r w:rsidR="00653656">
        <w:t>submit</w:t>
      </w:r>
      <w:r>
        <w:t xml:space="preserve"> all reports</w:t>
      </w:r>
      <w:r w:rsidR="00653656">
        <w:t xml:space="preserve"> </w:t>
      </w:r>
      <w:r w:rsidR="006C0E66">
        <w:t xml:space="preserve">at </w:t>
      </w:r>
      <w:hyperlink r:id="rId18" w:history="1">
        <w:r w:rsidR="006C0E66" w:rsidRPr="008049BF">
          <w:rPr>
            <w:rStyle w:val="Hyperlink"/>
          </w:rPr>
          <w:t>support@masshealthltss.com</w:t>
        </w:r>
      </w:hyperlink>
      <w:r w:rsidR="006C0E66">
        <w:t>. The subject line must include “Corrective Mobility System Repair Add-on Reporting</w:t>
      </w:r>
      <w:r w:rsidR="009A46C4">
        <w:t>.</w:t>
      </w:r>
      <w:r w:rsidR="006C0E66">
        <w:t xml:space="preserve">” </w:t>
      </w:r>
    </w:p>
    <w:p w14:paraId="11C40D73" w14:textId="77777777" w:rsidR="004364E9" w:rsidRPr="009C3EBD" w:rsidDel="0062031F" w:rsidRDefault="004364E9" w:rsidP="004364E9">
      <w:pPr>
        <w:pStyle w:val="Heading2"/>
      </w:pPr>
      <w:r w:rsidRPr="009C3EBD" w:rsidDel="0062031F">
        <w:t>Filing and Reporting Requirements (101 CMR 322.04(1)</w:t>
      </w:r>
      <w:r w:rsidDel="0062031F">
        <w:t>)</w:t>
      </w:r>
    </w:p>
    <w:p w14:paraId="2944BB5D" w14:textId="721D237F" w:rsidR="004364E9" w:rsidRPr="004A61E0" w:rsidDel="0062031F" w:rsidRDefault="009657EA" w:rsidP="004364E9">
      <w:r w:rsidRPr="00EF1A9D">
        <w:t>Providers must</w:t>
      </w:r>
      <w:r w:rsidR="004364E9" w:rsidRPr="004A61E0" w:rsidDel="0062031F">
        <w:t xml:space="preserve"> </w:t>
      </w:r>
      <w:r w:rsidR="004364E9">
        <w:t xml:space="preserve">comply with </w:t>
      </w:r>
      <w:r w:rsidR="004364E9" w:rsidRPr="004A61E0" w:rsidDel="0062031F">
        <w:t>report</w:t>
      </w:r>
      <w:r w:rsidR="004364E9" w:rsidRPr="004A61E0">
        <w:t>ing</w:t>
      </w:r>
      <w:r w:rsidR="004364E9">
        <w:t xml:space="preserve"> and other requirements specified in EOHHS guidance regarding </w:t>
      </w:r>
      <w:r w:rsidR="004364E9" w:rsidRPr="004A61E0" w:rsidDel="0062031F">
        <w:t xml:space="preserve">add-on </w:t>
      </w:r>
      <w:r w:rsidR="004364E9">
        <w:t xml:space="preserve">payments </w:t>
      </w:r>
      <w:r w:rsidR="004364E9" w:rsidRPr="004A61E0" w:rsidDel="0062031F">
        <w:t>or supplemental payment</w:t>
      </w:r>
      <w:r>
        <w:t>s</w:t>
      </w:r>
      <w:r w:rsidR="004364E9" w:rsidRPr="004A61E0" w:rsidDel="0062031F">
        <w:t xml:space="preserve"> </w:t>
      </w:r>
      <w:r w:rsidR="004364E9">
        <w:t>under</w:t>
      </w:r>
      <w:r w:rsidR="004364E9" w:rsidRPr="004A61E0" w:rsidDel="0062031F">
        <w:t xml:space="preserve"> 101 CMR 322.05.</w:t>
      </w:r>
    </w:p>
    <w:p w14:paraId="19E4C983" w14:textId="65A5986E" w:rsidR="00D07C3E" w:rsidRPr="00F57E00" w:rsidRDefault="00247068" w:rsidP="0059363E">
      <w:pPr>
        <w:pStyle w:val="Heading3"/>
      </w:pPr>
      <w:r w:rsidRPr="00F57E00">
        <w:t>Baseline Reporting</w:t>
      </w:r>
    </w:p>
    <w:p w14:paraId="0B6DB852" w14:textId="5C30AC96" w:rsidR="00D60334" w:rsidRDefault="005666E5" w:rsidP="008D20E9">
      <w:r>
        <w:t>P</w:t>
      </w:r>
      <w:r w:rsidR="00D60334">
        <w:t xml:space="preserve">roviders </w:t>
      </w:r>
      <w:r w:rsidR="00FA2627">
        <w:t>must</w:t>
      </w:r>
      <w:r w:rsidR="00D60334">
        <w:t xml:space="preserve"> </w:t>
      </w:r>
      <w:r w:rsidR="00AA1631">
        <w:t>submit</w:t>
      </w:r>
      <w:r w:rsidR="00D60334">
        <w:t xml:space="preserve"> the completed </w:t>
      </w:r>
      <w:r w:rsidR="00323C13">
        <w:t>baseline report (</w:t>
      </w:r>
      <w:r w:rsidR="00026F02">
        <w:t>BR</w:t>
      </w:r>
      <w:r w:rsidR="00323C13">
        <w:t>)</w:t>
      </w:r>
      <w:r w:rsidR="00026F02">
        <w:t xml:space="preserve"> </w:t>
      </w:r>
      <w:r w:rsidR="00586BB7">
        <w:t xml:space="preserve">and attestation form </w:t>
      </w:r>
      <w:r w:rsidR="00912B7F">
        <w:t xml:space="preserve">before </w:t>
      </w:r>
      <w:r w:rsidR="00AF2223">
        <w:t xml:space="preserve">submitting claims </w:t>
      </w:r>
      <w:r w:rsidR="00C33059">
        <w:t xml:space="preserve">for </w:t>
      </w:r>
      <w:r w:rsidR="00964F04">
        <w:t xml:space="preserve">the </w:t>
      </w:r>
      <w:r w:rsidR="00C33059">
        <w:t xml:space="preserve">corrective </w:t>
      </w:r>
      <w:r w:rsidR="00443AC1">
        <w:t xml:space="preserve">mobility system </w:t>
      </w:r>
      <w:r w:rsidR="00172FEF">
        <w:t xml:space="preserve">repair add-on. </w:t>
      </w:r>
      <w:r w:rsidR="00AF06B0">
        <w:t>The</w:t>
      </w:r>
      <w:r w:rsidR="001A4776">
        <w:t xml:space="preserve"> BR</w:t>
      </w:r>
      <w:r w:rsidR="00AF06B0">
        <w:t xml:space="preserve"> and </w:t>
      </w:r>
      <w:r w:rsidR="00304FC9">
        <w:t xml:space="preserve">attestation form </w:t>
      </w:r>
      <w:r w:rsidR="00AF06B0">
        <w:lastRenderedPageBreak/>
        <w:t xml:space="preserve">can be found </w:t>
      </w:r>
      <w:r w:rsidR="00A77B38">
        <w:t xml:space="preserve">in the </w:t>
      </w:r>
      <w:hyperlink r:id="rId19" w:anchor="durable-medical-equipment-" w:history="1">
        <w:r w:rsidR="00A77B38" w:rsidRPr="00A77B38">
          <w:rPr>
            <w:rStyle w:val="Hyperlink"/>
          </w:rPr>
          <w:t>MassHealth Provide</w:t>
        </w:r>
        <w:r w:rsidR="00A77B38" w:rsidRPr="00A77B38">
          <w:rPr>
            <w:rStyle w:val="Hyperlink"/>
          </w:rPr>
          <w:t>r</w:t>
        </w:r>
        <w:r w:rsidR="00A77B38" w:rsidRPr="00A77B38">
          <w:rPr>
            <w:rStyle w:val="Hyperlink"/>
          </w:rPr>
          <w:t xml:space="preserve"> Library</w:t>
        </w:r>
      </w:hyperlink>
      <w:r w:rsidR="00AF06B0">
        <w:t xml:space="preserve">. </w:t>
      </w:r>
      <w:r w:rsidR="00FA2627">
        <w:t xml:space="preserve">Providers must </w:t>
      </w:r>
      <w:r w:rsidR="00102B57">
        <w:t>report</w:t>
      </w:r>
      <w:r w:rsidR="00E83A10">
        <w:t xml:space="preserve"> </w:t>
      </w:r>
      <w:r w:rsidR="00C84841" w:rsidRPr="00EF1A9D">
        <w:t>baseline</w:t>
      </w:r>
      <w:r w:rsidR="00C84841">
        <w:t xml:space="preserve"> </w:t>
      </w:r>
      <w:r w:rsidR="00913EF6">
        <w:t xml:space="preserve">data obtained </w:t>
      </w:r>
      <w:r w:rsidR="007F3A5C">
        <w:t>before</w:t>
      </w:r>
      <w:r w:rsidR="00A86D57">
        <w:t xml:space="preserve"> </w:t>
      </w:r>
      <w:r w:rsidR="00221FD5">
        <w:t xml:space="preserve">September </w:t>
      </w:r>
      <w:r w:rsidR="003F7F47">
        <w:t>1</w:t>
      </w:r>
      <w:r w:rsidR="00221FD5">
        <w:t>,</w:t>
      </w:r>
      <w:r w:rsidR="007F3A5C">
        <w:t xml:space="preserve"> </w:t>
      </w:r>
      <w:r w:rsidR="003F7F47">
        <w:t>2024</w:t>
      </w:r>
      <w:r w:rsidR="007A2709">
        <w:t xml:space="preserve">. </w:t>
      </w:r>
      <w:r w:rsidR="000E4E41">
        <w:t xml:space="preserve">BR </w:t>
      </w:r>
      <w:r w:rsidR="0003008C">
        <w:t>consists of</w:t>
      </w:r>
      <w:r w:rsidR="006C05FC">
        <w:t>,</w:t>
      </w:r>
      <w:r w:rsidR="0003008C">
        <w:t xml:space="preserve"> but </w:t>
      </w:r>
      <w:r w:rsidR="00CB3D40">
        <w:t xml:space="preserve">is </w:t>
      </w:r>
      <w:r w:rsidR="0003008C">
        <w:t>not</w:t>
      </w:r>
      <w:r w:rsidR="0003008C" w:rsidDel="009E5474">
        <w:t xml:space="preserve"> </w:t>
      </w:r>
      <w:r w:rsidR="0003008C">
        <w:t>limited to</w:t>
      </w:r>
      <w:r w:rsidR="007F3A5C">
        <w:t>, the following.</w:t>
      </w:r>
    </w:p>
    <w:p w14:paraId="7D259649" w14:textId="49C52AD3" w:rsidR="008226FB" w:rsidRDefault="003A31B6" w:rsidP="00A9220E">
      <w:pPr>
        <w:pStyle w:val="ListParagraph"/>
        <w:numPr>
          <w:ilvl w:val="0"/>
          <w:numId w:val="24"/>
        </w:numPr>
        <w:tabs>
          <w:tab w:val="left" w:pos="1800"/>
        </w:tabs>
      </w:pPr>
      <w:r>
        <w:t>Employee Information</w:t>
      </w:r>
    </w:p>
    <w:p w14:paraId="2E93B155" w14:textId="62C586CD" w:rsidR="008226FB" w:rsidRDefault="002D6884" w:rsidP="00A9220E">
      <w:pPr>
        <w:pStyle w:val="ListParagraph"/>
        <w:numPr>
          <w:ilvl w:val="0"/>
          <w:numId w:val="24"/>
        </w:numPr>
        <w:tabs>
          <w:tab w:val="left" w:pos="1800"/>
        </w:tabs>
      </w:pPr>
      <w:r>
        <w:t>Massachusetts Service Locations and Hours</w:t>
      </w:r>
      <w:r w:rsidR="00525E13">
        <w:t xml:space="preserve"> of Operation</w:t>
      </w:r>
    </w:p>
    <w:p w14:paraId="5384719D" w14:textId="1D808BE6" w:rsidR="00964F04" w:rsidRDefault="00047E78" w:rsidP="00A9220E">
      <w:pPr>
        <w:pStyle w:val="ListParagraph"/>
        <w:numPr>
          <w:ilvl w:val="0"/>
          <w:numId w:val="24"/>
        </w:numPr>
        <w:tabs>
          <w:tab w:val="left" w:pos="1800"/>
        </w:tabs>
      </w:pPr>
      <w:r>
        <w:t>Massach</w:t>
      </w:r>
      <w:r w:rsidR="009432D6">
        <w:t xml:space="preserve">usetts </w:t>
      </w:r>
      <w:r w:rsidR="004842C4">
        <w:t xml:space="preserve">Corrective Mobility System </w:t>
      </w:r>
      <w:r w:rsidR="002B1FA0">
        <w:t>Repair Vehicles</w:t>
      </w:r>
    </w:p>
    <w:p w14:paraId="67F05C59" w14:textId="6783C66D" w:rsidR="008226FB" w:rsidRPr="00D60334" w:rsidRDefault="002B1FA0" w:rsidP="00A9220E">
      <w:pPr>
        <w:pStyle w:val="ListParagraph"/>
        <w:numPr>
          <w:ilvl w:val="0"/>
          <w:numId w:val="24"/>
        </w:numPr>
        <w:tabs>
          <w:tab w:val="left" w:pos="1800"/>
        </w:tabs>
      </w:pPr>
      <w:r>
        <w:t xml:space="preserve">Stocked </w:t>
      </w:r>
      <w:r w:rsidR="004842C4">
        <w:t xml:space="preserve">Corrective Mobility System </w:t>
      </w:r>
      <w:r>
        <w:t>Repair Parts</w:t>
      </w:r>
    </w:p>
    <w:p w14:paraId="3D4FC118" w14:textId="45603590" w:rsidR="008226FB" w:rsidRPr="00D60334" w:rsidRDefault="002B1FA0" w:rsidP="00A9220E">
      <w:pPr>
        <w:pStyle w:val="ListParagraph"/>
        <w:numPr>
          <w:ilvl w:val="0"/>
          <w:numId w:val="24"/>
        </w:numPr>
        <w:tabs>
          <w:tab w:val="left" w:pos="1800"/>
        </w:tabs>
      </w:pPr>
      <w:r>
        <w:t xml:space="preserve">Technologies Designed to Enhance </w:t>
      </w:r>
      <w:r w:rsidR="004842C4">
        <w:t xml:space="preserve">Corrective Mobility System </w:t>
      </w:r>
      <w:r>
        <w:t>Repair process</w:t>
      </w:r>
      <w:r w:rsidR="00D20D45">
        <w:t xml:space="preserve"> </w:t>
      </w:r>
      <w:r w:rsidR="004E3132">
        <w:t>and</w:t>
      </w:r>
    </w:p>
    <w:p w14:paraId="6267A3AA" w14:textId="2F9472CE" w:rsidR="00440837" w:rsidRPr="00D60334" w:rsidRDefault="004E3132" w:rsidP="00A9220E">
      <w:pPr>
        <w:pStyle w:val="ListParagraph"/>
        <w:numPr>
          <w:ilvl w:val="0"/>
          <w:numId w:val="24"/>
        </w:numPr>
        <w:tabs>
          <w:tab w:val="left" w:pos="1800"/>
        </w:tabs>
      </w:pPr>
      <w:r>
        <w:t>Performance Metrics</w:t>
      </w:r>
    </w:p>
    <w:p w14:paraId="1FC6C743" w14:textId="1F1514AA" w:rsidR="00466FDF" w:rsidRPr="00F57E00" w:rsidRDefault="00654837" w:rsidP="0059363E">
      <w:pPr>
        <w:pStyle w:val="Heading3"/>
      </w:pPr>
      <w:r w:rsidRPr="00F57E00">
        <w:t>Performance Metric Reporting</w:t>
      </w:r>
    </w:p>
    <w:p w14:paraId="710A66A4" w14:textId="5D857CED" w:rsidR="00440837" w:rsidRDefault="005666E5" w:rsidP="008D20E9">
      <w:r>
        <w:t>P</w:t>
      </w:r>
      <w:r w:rsidR="00654837" w:rsidRPr="009E79EF">
        <w:t xml:space="preserve">roviders </w:t>
      </w:r>
      <w:r w:rsidR="0057075A">
        <w:t>must</w:t>
      </w:r>
      <w:r w:rsidR="001A59A4">
        <w:t xml:space="preserve"> </w:t>
      </w:r>
      <w:r w:rsidR="00116118">
        <w:t>submit</w:t>
      </w:r>
      <w:r w:rsidR="001A59A4">
        <w:t xml:space="preserve"> </w:t>
      </w:r>
      <w:r w:rsidR="00304FC9">
        <w:t>performance metric reporting (</w:t>
      </w:r>
      <w:r w:rsidR="0013407B" w:rsidRPr="00304FC9">
        <w:t>PMR</w:t>
      </w:r>
      <w:r w:rsidR="00304FC9">
        <w:t>)</w:t>
      </w:r>
      <w:r w:rsidR="00FF7B6B">
        <w:t xml:space="preserve"> </w:t>
      </w:r>
      <w:r w:rsidR="0054023B">
        <w:t>quarterly</w:t>
      </w:r>
      <w:r w:rsidR="00BA450E">
        <w:t xml:space="preserve"> on a cadence established from </w:t>
      </w:r>
      <w:r w:rsidR="006A3708">
        <w:t>the</w:t>
      </w:r>
      <w:r w:rsidR="000251B0">
        <w:t xml:space="preserve"> initial </w:t>
      </w:r>
      <w:r w:rsidR="00BA450E">
        <w:t>submission of the BR</w:t>
      </w:r>
      <w:r w:rsidR="0054023B">
        <w:t xml:space="preserve">. </w:t>
      </w:r>
      <w:r w:rsidR="00AC6E1F">
        <w:t>Provider</w:t>
      </w:r>
      <w:r w:rsidR="28594FF4">
        <w:t>s</w:t>
      </w:r>
      <w:r w:rsidR="00AC6E1F">
        <w:t xml:space="preserve"> must provide the first </w:t>
      </w:r>
      <w:r w:rsidR="000E4E41">
        <w:t>report</w:t>
      </w:r>
      <w:r w:rsidR="0032550B">
        <w:t xml:space="preserve"> </w:t>
      </w:r>
      <w:r w:rsidR="0061010C">
        <w:t xml:space="preserve">within </w:t>
      </w:r>
      <w:r w:rsidR="003C4311">
        <w:t xml:space="preserve">30 days of </w:t>
      </w:r>
      <w:r w:rsidR="0073743D">
        <w:t>th</w:t>
      </w:r>
      <w:r w:rsidR="00323CCB">
        <w:t xml:space="preserve">e </w:t>
      </w:r>
      <w:r w:rsidR="009919F3">
        <w:t xml:space="preserve">closing of the </w:t>
      </w:r>
      <w:r w:rsidR="00D02B1C">
        <w:t xml:space="preserve">first full </w:t>
      </w:r>
      <w:r w:rsidR="00323CCB">
        <w:t xml:space="preserve">quarter </w:t>
      </w:r>
      <w:r w:rsidR="00977A32">
        <w:t xml:space="preserve">following the </w:t>
      </w:r>
      <w:r w:rsidR="00DD7CA0">
        <w:t>submission</w:t>
      </w:r>
      <w:r w:rsidR="00977A32">
        <w:t xml:space="preserve"> of the BR </w:t>
      </w:r>
      <w:r w:rsidR="00BC3A7E">
        <w:t>by</w:t>
      </w:r>
      <w:r w:rsidR="000A2D11">
        <w:t xml:space="preserve"> </w:t>
      </w:r>
      <w:r w:rsidR="00457D0B">
        <w:t>complet</w:t>
      </w:r>
      <w:r w:rsidR="000A2D11">
        <w:t>ing</w:t>
      </w:r>
      <w:r w:rsidR="00457D0B">
        <w:t xml:space="preserve"> </w:t>
      </w:r>
      <w:r w:rsidR="00136922">
        <w:t xml:space="preserve">the form found </w:t>
      </w:r>
      <w:r w:rsidR="00A77B38">
        <w:t>in the</w:t>
      </w:r>
      <w:r w:rsidR="00136922">
        <w:t xml:space="preserve"> </w:t>
      </w:r>
      <w:hyperlink r:id="rId20" w:anchor="durable-medical-equipment-" w:history="1">
        <w:r w:rsidR="00A77B38" w:rsidRPr="00A77B38">
          <w:rPr>
            <w:rStyle w:val="Hyperlink"/>
          </w:rPr>
          <w:t>MassHealth Provider Library</w:t>
        </w:r>
      </w:hyperlink>
      <w:r w:rsidR="00457D0B">
        <w:t xml:space="preserve">. </w:t>
      </w:r>
    </w:p>
    <w:p w14:paraId="211AC06C" w14:textId="6E6F6985" w:rsidR="009C527D" w:rsidRPr="00762843" w:rsidRDefault="00E36CC2" w:rsidP="00FC0984">
      <w:pPr>
        <w:pStyle w:val="ListParagraph"/>
        <w:numPr>
          <w:ilvl w:val="0"/>
          <w:numId w:val="26"/>
        </w:numPr>
      </w:pPr>
      <w:r w:rsidRPr="00762843">
        <w:t>Q</w:t>
      </w:r>
      <w:r w:rsidR="00DA5806" w:rsidRPr="00762843">
        <w:t>uarter</w:t>
      </w:r>
      <w:r w:rsidR="002A58A7" w:rsidRPr="00762843">
        <w:t xml:space="preserve"> 1: </w:t>
      </w:r>
      <w:r w:rsidR="00F6010C" w:rsidRPr="00762843">
        <w:t xml:space="preserve">July </w:t>
      </w:r>
      <w:r w:rsidR="00063D84" w:rsidRPr="00762843">
        <w:t xml:space="preserve">1 </w:t>
      </w:r>
    </w:p>
    <w:p w14:paraId="408C8F51" w14:textId="43300A14" w:rsidR="004E34B3" w:rsidRPr="00762843" w:rsidRDefault="002A58A7" w:rsidP="00FC0984">
      <w:pPr>
        <w:pStyle w:val="ListParagraph"/>
        <w:numPr>
          <w:ilvl w:val="0"/>
          <w:numId w:val="26"/>
        </w:numPr>
      </w:pPr>
      <w:r w:rsidRPr="00762843">
        <w:t>Q</w:t>
      </w:r>
      <w:r w:rsidR="004E34B3" w:rsidRPr="00762843">
        <w:t>uarter</w:t>
      </w:r>
      <w:r w:rsidRPr="00762843">
        <w:t xml:space="preserve"> 2:</w:t>
      </w:r>
      <w:r w:rsidR="004E34B3" w:rsidRPr="00762843">
        <w:t xml:space="preserve"> </w:t>
      </w:r>
      <w:r w:rsidR="004D29FD" w:rsidRPr="00762843">
        <w:t>October</w:t>
      </w:r>
      <w:r w:rsidR="00D772F9" w:rsidRPr="00762843">
        <w:t xml:space="preserve"> 1 </w:t>
      </w:r>
    </w:p>
    <w:p w14:paraId="612219ED" w14:textId="24FF775C" w:rsidR="004E34B3" w:rsidRPr="00762843" w:rsidRDefault="00C17D5F" w:rsidP="00FC0984">
      <w:pPr>
        <w:pStyle w:val="ListParagraph"/>
        <w:numPr>
          <w:ilvl w:val="0"/>
          <w:numId w:val="26"/>
        </w:numPr>
      </w:pPr>
      <w:r w:rsidRPr="00762843">
        <w:t>Q</w:t>
      </w:r>
      <w:r w:rsidR="004E34B3" w:rsidRPr="00762843">
        <w:t xml:space="preserve">uarter </w:t>
      </w:r>
      <w:r w:rsidRPr="00762843">
        <w:t>3:</w:t>
      </w:r>
      <w:r w:rsidR="000F3F4B" w:rsidRPr="00762843">
        <w:t xml:space="preserve"> </w:t>
      </w:r>
      <w:r w:rsidR="000143BB" w:rsidRPr="00762843">
        <w:t xml:space="preserve">January 1 </w:t>
      </w:r>
    </w:p>
    <w:p w14:paraId="799E1DFA" w14:textId="7792D2F2" w:rsidR="009919F3" w:rsidRPr="009C3EBD" w:rsidRDefault="00762843" w:rsidP="008D20E9">
      <w:pPr>
        <w:pStyle w:val="ListParagraph"/>
        <w:numPr>
          <w:ilvl w:val="0"/>
          <w:numId w:val="26"/>
        </w:numPr>
      </w:pPr>
      <w:r w:rsidRPr="00762843">
        <w:t xml:space="preserve">Quarter 4: </w:t>
      </w:r>
      <w:r w:rsidR="00711199" w:rsidRPr="00762843">
        <w:t>April 1</w:t>
      </w:r>
      <w:r w:rsidR="00284AC7" w:rsidRPr="00762843">
        <w:t xml:space="preserve">  </w:t>
      </w:r>
    </w:p>
    <w:p w14:paraId="14695417" w14:textId="7F62B320" w:rsidR="000F35BA" w:rsidRPr="00F57E00" w:rsidRDefault="000F35BA" w:rsidP="0059363E">
      <w:pPr>
        <w:pStyle w:val="Heading3"/>
      </w:pPr>
      <w:r w:rsidRPr="00F57E00">
        <w:t xml:space="preserve">Investment </w:t>
      </w:r>
      <w:r w:rsidR="00686683">
        <w:t xml:space="preserve">Impact </w:t>
      </w:r>
      <w:r w:rsidRPr="00F57E00">
        <w:t>Reporting</w:t>
      </w:r>
    </w:p>
    <w:p w14:paraId="2281E785" w14:textId="65166C2F" w:rsidR="003F6477" w:rsidRPr="004A61E0" w:rsidRDefault="00D76599" w:rsidP="00397BAC">
      <w:r>
        <w:t>Providers</w:t>
      </w:r>
      <w:r w:rsidR="00105E7D">
        <w:t xml:space="preserve"> </w:t>
      </w:r>
      <w:r w:rsidR="000704A1">
        <w:t>must</w:t>
      </w:r>
      <w:r>
        <w:t xml:space="preserve"> </w:t>
      </w:r>
      <w:r w:rsidR="00137D20">
        <w:t xml:space="preserve">submit </w:t>
      </w:r>
      <w:r w:rsidR="00505C0C">
        <w:t xml:space="preserve">the </w:t>
      </w:r>
      <w:r w:rsidR="00257C2A">
        <w:t>investment impact report (</w:t>
      </w:r>
      <w:r w:rsidR="0021407F">
        <w:t>IIR</w:t>
      </w:r>
      <w:r w:rsidR="00257C2A">
        <w:t>)</w:t>
      </w:r>
      <w:r w:rsidR="0021407F">
        <w:t xml:space="preserve"> </w:t>
      </w:r>
      <w:r w:rsidR="00BB5BD1">
        <w:t xml:space="preserve">to MassHealth within </w:t>
      </w:r>
      <w:r w:rsidR="00EF0389">
        <w:t xml:space="preserve">60 days of </w:t>
      </w:r>
      <w:r w:rsidR="00DA233B">
        <w:t>December</w:t>
      </w:r>
      <w:r w:rsidR="000F62BE">
        <w:t xml:space="preserve"> </w:t>
      </w:r>
      <w:r w:rsidR="00E74FD2">
        <w:t>31</w:t>
      </w:r>
      <w:r w:rsidR="000F62BE">
        <w:t>,</w:t>
      </w:r>
      <w:r w:rsidR="00A45214">
        <w:t xml:space="preserve"> </w:t>
      </w:r>
      <w:r w:rsidR="00E74FD2">
        <w:t>2025</w:t>
      </w:r>
      <w:r w:rsidR="008F77C7">
        <w:t xml:space="preserve">. </w:t>
      </w:r>
      <w:r w:rsidR="008C3C9E">
        <w:t xml:space="preserve">Through </w:t>
      </w:r>
      <w:r w:rsidR="003A1BDE">
        <w:t>this report</w:t>
      </w:r>
      <w:r w:rsidR="00A45214">
        <w:t>,</w:t>
      </w:r>
      <w:r w:rsidR="003A1BDE">
        <w:t xml:space="preserve"> providers </w:t>
      </w:r>
      <w:r w:rsidR="00DD02A3">
        <w:t xml:space="preserve">will be required to demonstrate how funds </w:t>
      </w:r>
      <w:r w:rsidR="002F1242">
        <w:t>were reinvested</w:t>
      </w:r>
      <w:r w:rsidR="00E22E09">
        <w:t xml:space="preserve">. </w:t>
      </w:r>
      <w:r w:rsidR="00B53B49">
        <w:t xml:space="preserve">The IIR </w:t>
      </w:r>
      <w:r w:rsidR="00A45214">
        <w:t xml:space="preserve">form </w:t>
      </w:r>
      <w:r w:rsidR="00B53B49">
        <w:t xml:space="preserve">can be found </w:t>
      </w:r>
      <w:r w:rsidR="00A77B38">
        <w:t xml:space="preserve">in the </w:t>
      </w:r>
      <w:hyperlink r:id="rId21" w:anchor="durable-medical-equipment-" w:history="1">
        <w:r w:rsidR="00A77B38" w:rsidRPr="00A77B38">
          <w:rPr>
            <w:rStyle w:val="Hyperlink"/>
          </w:rPr>
          <w:t>MassHealth Provider Library</w:t>
        </w:r>
      </w:hyperlink>
      <w:r w:rsidR="00A45214">
        <w:t>.</w:t>
      </w:r>
    </w:p>
    <w:p w14:paraId="33782EBD" w14:textId="5A3A596B" w:rsidR="007633AE" w:rsidRDefault="00234B6C" w:rsidP="00C77071">
      <w:r>
        <w:t xml:space="preserve">The IIR provides examples of investment </w:t>
      </w:r>
      <w:r w:rsidR="00860633">
        <w:t>strategies</w:t>
      </w:r>
      <w:r w:rsidR="00A45214">
        <w:t xml:space="preserve">. </w:t>
      </w:r>
      <w:r>
        <w:t>E</w:t>
      </w:r>
      <w:r w:rsidR="00213D79">
        <w:t>xamples</w:t>
      </w:r>
      <w:r>
        <w:t xml:space="preserve"> </w:t>
      </w:r>
      <w:r w:rsidR="00213D79">
        <w:t>include</w:t>
      </w:r>
      <w:r w:rsidR="00A45214">
        <w:t>,</w:t>
      </w:r>
      <w:r w:rsidR="00213D79">
        <w:t xml:space="preserve"> but are not limited to</w:t>
      </w:r>
      <w:r w:rsidR="00A45214">
        <w:t xml:space="preserve">, the following. </w:t>
      </w:r>
    </w:p>
    <w:p w14:paraId="50040DF7" w14:textId="0B854966" w:rsidR="00CF286C" w:rsidRDefault="00A45214" w:rsidP="00C77071">
      <w:pPr>
        <w:pStyle w:val="ListParagraph"/>
        <w:numPr>
          <w:ilvl w:val="0"/>
          <w:numId w:val="25"/>
        </w:numPr>
      </w:pPr>
      <w:r>
        <w:t xml:space="preserve">Funding </w:t>
      </w:r>
      <w:r w:rsidR="00F83B53">
        <w:t xml:space="preserve">allocated </w:t>
      </w:r>
      <w:r w:rsidR="0097760F">
        <w:t xml:space="preserve">to retain existing </w:t>
      </w:r>
      <w:r w:rsidR="008121CA">
        <w:t>technicians/</w:t>
      </w:r>
      <w:r w:rsidR="00691790">
        <w:t xml:space="preserve">support </w:t>
      </w:r>
      <w:r w:rsidR="008121CA">
        <w:t xml:space="preserve">staff </w:t>
      </w:r>
    </w:p>
    <w:p w14:paraId="3F82E67B" w14:textId="135D7445" w:rsidR="00CF286C" w:rsidRDefault="00A45214" w:rsidP="00C77071">
      <w:pPr>
        <w:pStyle w:val="ListParagraph"/>
        <w:numPr>
          <w:ilvl w:val="0"/>
          <w:numId w:val="25"/>
        </w:numPr>
      </w:pPr>
      <w:r>
        <w:t xml:space="preserve">Hiring </w:t>
      </w:r>
      <w:r w:rsidR="00B54675">
        <w:t>of</w:t>
      </w:r>
      <w:r w:rsidR="00533F20">
        <w:t xml:space="preserve"> additional technicians/support staff </w:t>
      </w:r>
    </w:p>
    <w:p w14:paraId="484BC870" w14:textId="20A97203" w:rsidR="00B66446" w:rsidRDefault="00A45214" w:rsidP="00C77071">
      <w:pPr>
        <w:pStyle w:val="ListParagraph"/>
        <w:numPr>
          <w:ilvl w:val="0"/>
          <w:numId w:val="25"/>
        </w:numPr>
      </w:pPr>
      <w:r>
        <w:t xml:space="preserve">Purchasing </w:t>
      </w:r>
      <w:r w:rsidR="009759E8">
        <w:t xml:space="preserve">additional vehicles for home and community repairs </w:t>
      </w:r>
    </w:p>
    <w:p w14:paraId="43A6C262" w14:textId="16F3B9B8" w:rsidR="004B3DFE" w:rsidRDefault="00A45214" w:rsidP="00C77071">
      <w:pPr>
        <w:pStyle w:val="ListParagraph"/>
        <w:numPr>
          <w:ilvl w:val="0"/>
          <w:numId w:val="25"/>
        </w:numPr>
      </w:pPr>
      <w:r>
        <w:t xml:space="preserve">Increasing </w:t>
      </w:r>
      <w:r w:rsidR="006C5C15">
        <w:t xml:space="preserve">inventory of stocked </w:t>
      </w:r>
      <w:r w:rsidR="004842C4">
        <w:t xml:space="preserve">corrective mobility system </w:t>
      </w:r>
      <w:r w:rsidR="006C5C15">
        <w:t>repair parts</w:t>
      </w:r>
      <w:r w:rsidR="00E72F13">
        <w:t xml:space="preserve"> </w:t>
      </w:r>
    </w:p>
    <w:p w14:paraId="607F70AE" w14:textId="7D3AF5C4" w:rsidR="00F90C4F" w:rsidRDefault="00A45214" w:rsidP="00C77071">
      <w:pPr>
        <w:pStyle w:val="ListParagraph"/>
        <w:numPr>
          <w:ilvl w:val="0"/>
          <w:numId w:val="25"/>
        </w:numPr>
      </w:pPr>
      <w:r>
        <w:t xml:space="preserve">Expansion </w:t>
      </w:r>
      <w:r w:rsidR="00E72F13">
        <w:t xml:space="preserve">of </w:t>
      </w:r>
      <w:r w:rsidR="00326482">
        <w:t xml:space="preserve">operating hours to evenings and weekends </w:t>
      </w:r>
    </w:p>
    <w:p w14:paraId="18811E83" w14:textId="66F45307" w:rsidR="00325C7C" w:rsidRDefault="00A45214" w:rsidP="00C77071">
      <w:pPr>
        <w:pStyle w:val="ListParagraph"/>
        <w:numPr>
          <w:ilvl w:val="0"/>
          <w:numId w:val="25"/>
        </w:numPr>
      </w:pPr>
      <w:r>
        <w:t xml:space="preserve">Implementing </w:t>
      </w:r>
      <w:r w:rsidR="00D76E17">
        <w:t xml:space="preserve">innovative technologies to support repair </w:t>
      </w:r>
      <w:proofErr w:type="gramStart"/>
      <w:r w:rsidR="00D76E17">
        <w:t>efficiencies</w:t>
      </w:r>
      <w:proofErr w:type="gramEnd"/>
      <w:r w:rsidR="00D27E5D">
        <w:t>.</w:t>
      </w:r>
      <w:r w:rsidR="00D76E17">
        <w:t xml:space="preserve"> </w:t>
      </w:r>
    </w:p>
    <w:p w14:paraId="5FE21224" w14:textId="387852C7" w:rsidR="004F41C6" w:rsidRPr="008054A3" w:rsidRDefault="004F41C6" w:rsidP="004F41C6">
      <w:pPr>
        <w:pStyle w:val="Heading2"/>
      </w:pPr>
      <w:r w:rsidRPr="008054A3">
        <w:t>Repair Add-on Payment</w:t>
      </w:r>
      <w:r>
        <w:t xml:space="preserve"> for Members with Primary Insurance</w:t>
      </w:r>
    </w:p>
    <w:p w14:paraId="7EDED9B3" w14:textId="77777777" w:rsidR="004F41C6" w:rsidRPr="004F41C6" w:rsidRDefault="004F41C6" w:rsidP="004F41C6">
      <w:pPr>
        <w:rPr>
          <w:b/>
          <w:bCs/>
        </w:rPr>
      </w:pPr>
      <w:r>
        <w:t>Eligible durable medical equipment (DME) providers may receive reimbursement for the c</w:t>
      </w:r>
      <w:r w:rsidRPr="004A61E0">
        <w:t xml:space="preserve">orrective </w:t>
      </w:r>
      <w:r>
        <w:t>m</w:t>
      </w:r>
      <w:r w:rsidRPr="004A61E0">
        <w:t xml:space="preserve">obility </w:t>
      </w:r>
      <w:r w:rsidRPr="0006113F">
        <w:t xml:space="preserve">system repair add-on </w:t>
      </w:r>
      <w:r w:rsidRPr="006E4CDF">
        <w:t xml:space="preserve">payment when a member has primary MassHealth coverage </w:t>
      </w:r>
      <w:r>
        <w:t xml:space="preserve">or has other </w:t>
      </w:r>
      <w:proofErr w:type="gramStart"/>
      <w:r>
        <w:t>health insurance primary</w:t>
      </w:r>
      <w:proofErr w:type="gramEnd"/>
      <w:r>
        <w:t xml:space="preserve"> to MassHealth, such as Medicare or commercial insurance. </w:t>
      </w:r>
      <w:r w:rsidRPr="006E4CDF">
        <w:t xml:space="preserve">Providers must </w:t>
      </w:r>
      <w:r>
        <w:t>coordinate</w:t>
      </w:r>
      <w:r w:rsidRPr="006E4CDF">
        <w:t xml:space="preserve"> with </w:t>
      </w:r>
      <w:r>
        <w:t>Medicare</w:t>
      </w:r>
      <w:r w:rsidRPr="006E4CDF">
        <w:t xml:space="preserve"> to receive </w:t>
      </w:r>
      <w:r>
        <w:t xml:space="preserve">reimbursement for the repair </w:t>
      </w:r>
      <w:r w:rsidRPr="002F753B">
        <w:t xml:space="preserve">and </w:t>
      </w:r>
      <w:r w:rsidRPr="00B625EF">
        <w:t xml:space="preserve">obtain </w:t>
      </w:r>
      <w:r w:rsidRPr="002F753B">
        <w:t>a</w:t>
      </w:r>
      <w:r>
        <w:t>n</w:t>
      </w:r>
      <w:r w:rsidRPr="002F753B">
        <w:t xml:space="preserve"> </w:t>
      </w:r>
      <w:r w:rsidRPr="00B625EF">
        <w:t>appropriate</w:t>
      </w:r>
      <w:r w:rsidRPr="002F753B">
        <w:t xml:space="preserve"> denial code for the add-on to receive the add-on payment through MassHealth.</w:t>
      </w:r>
      <w:r>
        <w:t xml:space="preserve"> For all other commercial insurers, providers must coordinate with the insurer to receive reimbursement for the repair. When billing MassHealth as secondary for the repair, </w:t>
      </w:r>
      <w:r>
        <w:lastRenderedPageBreak/>
        <w:t xml:space="preserve">providers generally must include the commercial insurer’s adjudication information. The commercial insurer’s adjudication information is not required when billing for the add-on payment.  </w:t>
      </w:r>
    </w:p>
    <w:p w14:paraId="20415C70" w14:textId="482313B1" w:rsidR="00310DF0" w:rsidRPr="004A61E0" w:rsidRDefault="004F41C6" w:rsidP="00310DF0">
      <w:r w:rsidRPr="004F41C6">
        <w:rPr>
          <w:b/>
          <w:bCs/>
        </w:rPr>
        <w:t>Please note</w:t>
      </w:r>
      <w:r>
        <w:t>: P</w:t>
      </w:r>
      <w:r w:rsidRPr="006051DA">
        <w:t xml:space="preserve">roviders serving members enrolled in a MassHealth-contracted </w:t>
      </w:r>
      <w:r>
        <w:t>A</w:t>
      </w:r>
      <w:r w:rsidRPr="006051DA">
        <w:t xml:space="preserve">ccountable </w:t>
      </w:r>
      <w:r>
        <w:t>C</w:t>
      </w:r>
      <w:r w:rsidRPr="006051DA">
        <w:t xml:space="preserve">are </w:t>
      </w:r>
      <w:r>
        <w:t>P</w:t>
      </w:r>
      <w:r w:rsidRPr="006051DA">
        <w:t xml:space="preserve">artnership </w:t>
      </w:r>
      <w:r>
        <w:t>P</w:t>
      </w:r>
      <w:r w:rsidRPr="006051DA">
        <w:t xml:space="preserve">lan (ACPP), </w:t>
      </w:r>
      <w:r>
        <w:t>M</w:t>
      </w:r>
      <w:r w:rsidRPr="006051DA">
        <w:t xml:space="preserve">anaged </w:t>
      </w:r>
      <w:r>
        <w:t>C</w:t>
      </w:r>
      <w:r w:rsidRPr="006051DA">
        <w:t xml:space="preserve">are </w:t>
      </w:r>
      <w:r>
        <w:t>O</w:t>
      </w:r>
      <w:r w:rsidRPr="006051DA">
        <w:t xml:space="preserve">rganization (MCO), </w:t>
      </w:r>
      <w:r>
        <w:t>I</w:t>
      </w:r>
      <w:r w:rsidRPr="006051DA">
        <w:t xml:space="preserve">ntegrated </w:t>
      </w:r>
      <w:r>
        <w:t>C</w:t>
      </w:r>
      <w:r w:rsidRPr="006051DA">
        <w:t xml:space="preserve">are </w:t>
      </w:r>
      <w:r>
        <w:t>O</w:t>
      </w:r>
      <w:r w:rsidRPr="006051DA">
        <w:t>rganization (ICO), Senior Care Organization (SCO), or Program of All-inclusive Care for the Elderly (PACE)</w:t>
      </w:r>
      <w:r>
        <w:t>,</w:t>
      </w:r>
      <w:r w:rsidRPr="006051DA">
        <w:t xml:space="preserve"> </w:t>
      </w:r>
      <w:r>
        <w:t xml:space="preserve">are not currently able to bill for the corrective mobility system repair add-on payment. MassHealth anticipates providing additional information on availability of this add-on </w:t>
      </w:r>
      <w:r w:rsidRPr="00443E30">
        <w:t>through these plans.</w:t>
      </w:r>
      <w:r w:rsidRPr="00091277">
        <w:t xml:space="preserve">   </w:t>
      </w:r>
    </w:p>
    <w:p w14:paraId="3E397D4A" w14:textId="0B48FA6C" w:rsidR="006F44E0" w:rsidRPr="00C77071" w:rsidRDefault="008C2F16" w:rsidP="008C2F16">
      <w:pPr>
        <w:pStyle w:val="Heading2"/>
        <w:rPr>
          <w:bCs/>
        </w:rPr>
      </w:pPr>
      <w:r>
        <w:t xml:space="preserve">Ceiling Lift </w:t>
      </w:r>
      <w:r w:rsidR="00D20940" w:rsidRPr="00C77071">
        <w:t xml:space="preserve">Supplemental </w:t>
      </w:r>
      <w:r w:rsidR="00044F10" w:rsidRPr="00C77071">
        <w:t>Payment Provision (101 CMR 322</w:t>
      </w:r>
      <w:r w:rsidR="007E049C" w:rsidRPr="00C77071">
        <w:t>.05</w:t>
      </w:r>
      <w:r w:rsidR="00964936" w:rsidRPr="00C77071">
        <w:t>)</w:t>
      </w:r>
    </w:p>
    <w:p w14:paraId="47DE69D9" w14:textId="1F288A9B" w:rsidR="00AC21E0" w:rsidRPr="004A61E0" w:rsidRDefault="00CE2BFA" w:rsidP="00AC21E0">
      <w:r>
        <w:t>EOHHS</w:t>
      </w:r>
      <w:r w:rsidR="00AC21E0" w:rsidRPr="004A61E0">
        <w:t xml:space="preserve"> </w:t>
      </w:r>
      <w:r w:rsidR="00F83B53">
        <w:t xml:space="preserve">has </w:t>
      </w:r>
      <w:r w:rsidR="00AC21E0" w:rsidRPr="004A61E0">
        <w:t xml:space="preserve">established </w:t>
      </w:r>
      <w:r w:rsidR="00AC21E0">
        <w:t xml:space="preserve">a </w:t>
      </w:r>
      <w:r w:rsidR="00AC21E0" w:rsidRPr="004A61E0">
        <w:t>payment methodolog</w:t>
      </w:r>
      <w:r w:rsidR="00AC21E0">
        <w:t>y</w:t>
      </w:r>
      <w:r w:rsidR="00AC21E0" w:rsidRPr="004A61E0">
        <w:t xml:space="preserve"> for </w:t>
      </w:r>
      <w:r w:rsidR="00AC21E0">
        <w:t xml:space="preserve">certain patient lift systems (HCPCS codes </w:t>
      </w:r>
      <w:r w:rsidR="00D11068">
        <w:t>E</w:t>
      </w:r>
      <w:r w:rsidR="00B46EAE">
        <w:t>0</w:t>
      </w:r>
      <w:r w:rsidR="00DC2E8F">
        <w:t>639</w:t>
      </w:r>
      <w:r w:rsidR="001268ED">
        <w:t xml:space="preserve"> and E0</w:t>
      </w:r>
      <w:r w:rsidR="009A710F">
        <w:t>640)</w:t>
      </w:r>
      <w:r w:rsidR="00F83B53">
        <w:t xml:space="preserve"> provided </w:t>
      </w:r>
      <w:r w:rsidR="006019CE">
        <w:t xml:space="preserve">to </w:t>
      </w:r>
      <w:r w:rsidR="00F83B53">
        <w:t>dual eligible members</w:t>
      </w:r>
      <w:r w:rsidR="003D4912">
        <w:t xml:space="preserve">. </w:t>
      </w:r>
      <w:r w:rsidR="00F83B53" w:rsidRPr="00F83B53">
        <w:t>The amendments address the following requirements</w:t>
      </w:r>
      <w:r w:rsidR="00A45214">
        <w:t>.</w:t>
      </w:r>
      <w:r w:rsidR="00AC21E0" w:rsidRPr="004A61E0">
        <w:tab/>
      </w:r>
    </w:p>
    <w:p w14:paraId="1576814B" w14:textId="4E04218C" w:rsidR="00E452A1" w:rsidRDefault="00E452A1" w:rsidP="00E533D5">
      <w:pPr>
        <w:pStyle w:val="ListParagraph"/>
        <w:numPr>
          <w:ilvl w:val="0"/>
          <w:numId w:val="23"/>
        </w:numPr>
      </w:pPr>
      <w:r>
        <w:t>Provider eligibility</w:t>
      </w:r>
    </w:p>
    <w:p w14:paraId="009E93D8" w14:textId="2E5E5B13" w:rsidR="00E452A1" w:rsidRPr="004A61E0" w:rsidRDefault="007D09FA" w:rsidP="00E533D5">
      <w:pPr>
        <w:pStyle w:val="ListParagraph"/>
        <w:numPr>
          <w:ilvl w:val="0"/>
          <w:numId w:val="23"/>
        </w:numPr>
      </w:pPr>
      <w:r>
        <w:t>Conditions of Payment</w:t>
      </w:r>
    </w:p>
    <w:p w14:paraId="4508D11A" w14:textId="4DA2F573" w:rsidR="007E427D" w:rsidRDefault="007E427D" w:rsidP="00E533D5">
      <w:pPr>
        <w:pStyle w:val="ListParagraph"/>
        <w:numPr>
          <w:ilvl w:val="0"/>
          <w:numId w:val="23"/>
        </w:numPr>
      </w:pPr>
      <w:r>
        <w:t>Compliance with Conditions of Payment</w:t>
      </w:r>
    </w:p>
    <w:p w14:paraId="6AF572F8" w14:textId="7A4EE19C" w:rsidR="007E427D" w:rsidRPr="004A61E0" w:rsidRDefault="00D02A23" w:rsidP="00E533D5">
      <w:pPr>
        <w:pStyle w:val="ListParagraph"/>
        <w:numPr>
          <w:ilvl w:val="0"/>
          <w:numId w:val="23"/>
        </w:numPr>
      </w:pPr>
      <w:r>
        <w:t>Payment Methodology</w:t>
      </w:r>
    </w:p>
    <w:p w14:paraId="6DA14264" w14:textId="56041F62" w:rsidR="005B4DFD" w:rsidRPr="004A61E0" w:rsidRDefault="000704A1" w:rsidP="00E1281C">
      <w:r>
        <w:t>T</w:t>
      </w:r>
      <w:r w:rsidR="00814F62">
        <w:t>o receive the supplemental payment</w:t>
      </w:r>
      <w:r w:rsidR="00A45214">
        <w:t>,</w:t>
      </w:r>
      <w:r w:rsidR="00814F62">
        <w:t xml:space="preserve"> </w:t>
      </w:r>
      <w:r>
        <w:t xml:space="preserve">providers </w:t>
      </w:r>
      <w:r w:rsidR="00814F62">
        <w:t>must</w:t>
      </w:r>
      <w:r w:rsidR="00A45214">
        <w:t xml:space="preserve"> do the following.</w:t>
      </w:r>
    </w:p>
    <w:p w14:paraId="3F25D4D8" w14:textId="715A3013" w:rsidR="00814F62" w:rsidRPr="00C91316" w:rsidRDefault="00073D8C" w:rsidP="00BC3A7E">
      <w:pPr>
        <w:pStyle w:val="ListParagraph"/>
        <w:numPr>
          <w:ilvl w:val="0"/>
          <w:numId w:val="23"/>
        </w:numPr>
        <w:rPr>
          <w:rStyle w:val="eop"/>
        </w:rPr>
      </w:pPr>
      <w:r w:rsidRPr="00BC3A7E">
        <w:rPr>
          <w:rStyle w:val="normaltextrun"/>
          <w:color w:val="000000"/>
          <w:shd w:val="clear" w:color="auto" w:fill="FFFFFF"/>
        </w:rPr>
        <w:t>S</w:t>
      </w:r>
      <w:r w:rsidR="005B48E2" w:rsidRPr="00BC3A7E">
        <w:rPr>
          <w:rStyle w:val="normaltextrun"/>
          <w:color w:val="000000"/>
          <w:shd w:val="clear" w:color="auto" w:fill="FFFFFF"/>
        </w:rPr>
        <w:t xml:space="preserve">ubmit a prior authorization (PA) request to MassHealth </w:t>
      </w:r>
      <w:r w:rsidR="00957D2B">
        <w:rPr>
          <w:rStyle w:val="normaltextrun"/>
          <w:color w:val="000000"/>
          <w:shd w:val="clear" w:color="auto" w:fill="FFFFFF"/>
        </w:rPr>
        <w:t xml:space="preserve">to establish medical necessity </w:t>
      </w:r>
      <w:r w:rsidR="005B48E2" w:rsidRPr="00BC3A7E">
        <w:rPr>
          <w:rStyle w:val="normaltextrun"/>
          <w:color w:val="000000"/>
          <w:shd w:val="clear" w:color="auto" w:fill="FFFFFF"/>
        </w:rPr>
        <w:t xml:space="preserve">for either </w:t>
      </w:r>
      <w:r w:rsidR="00F83B53" w:rsidRPr="00BC3A7E">
        <w:rPr>
          <w:rStyle w:val="normaltextrun"/>
          <w:color w:val="000000"/>
          <w:shd w:val="clear" w:color="auto" w:fill="FFFFFF"/>
        </w:rPr>
        <w:t xml:space="preserve">HCPCS code </w:t>
      </w:r>
      <w:r w:rsidR="005B48E2" w:rsidRPr="00BC3A7E">
        <w:rPr>
          <w:rStyle w:val="normaltextrun"/>
          <w:color w:val="000000"/>
          <w:shd w:val="clear" w:color="auto" w:fill="FFFFFF"/>
        </w:rPr>
        <w:t>E0639 or E0640</w:t>
      </w:r>
      <w:r w:rsidR="00F83B53" w:rsidRPr="00BC3A7E">
        <w:rPr>
          <w:rStyle w:val="normaltextrun"/>
          <w:color w:val="000000"/>
          <w:shd w:val="clear" w:color="auto" w:fill="FFFFFF"/>
        </w:rPr>
        <w:t>, in combination</w:t>
      </w:r>
      <w:r w:rsidR="005B48E2" w:rsidRPr="00BC3A7E">
        <w:rPr>
          <w:rStyle w:val="normaltextrun"/>
          <w:color w:val="000000"/>
          <w:shd w:val="clear" w:color="auto" w:fill="FFFFFF"/>
        </w:rPr>
        <w:t xml:space="preserve"> with modifier NU</w:t>
      </w:r>
      <w:r w:rsidR="00B76B05">
        <w:rPr>
          <w:rStyle w:val="normaltextrun"/>
          <w:color w:val="000000"/>
          <w:shd w:val="clear" w:color="auto" w:fill="FFFFFF"/>
        </w:rPr>
        <w:t xml:space="preserve">, </w:t>
      </w:r>
      <w:r w:rsidR="00A45214">
        <w:rPr>
          <w:rStyle w:val="normaltextrun"/>
          <w:color w:val="000000"/>
          <w:shd w:val="clear" w:color="auto" w:fill="FFFFFF"/>
        </w:rPr>
        <w:t>before</w:t>
      </w:r>
      <w:r w:rsidR="00661DAA">
        <w:rPr>
          <w:rStyle w:val="normaltextrun"/>
          <w:color w:val="000000"/>
          <w:shd w:val="clear" w:color="auto" w:fill="FFFFFF"/>
        </w:rPr>
        <w:t xml:space="preserve"> submitting the initial claim to Medicare for payment</w:t>
      </w:r>
      <w:r w:rsidR="00F95913">
        <w:rPr>
          <w:rStyle w:val="normaltextrun"/>
          <w:color w:val="000000"/>
          <w:shd w:val="clear" w:color="auto" w:fill="FFFFFF"/>
        </w:rPr>
        <w:t xml:space="preserve"> (</w:t>
      </w:r>
      <w:r w:rsidR="00F95913" w:rsidRPr="00C17C62">
        <w:rPr>
          <w:rStyle w:val="normaltextrun"/>
          <w:i/>
          <w:iCs/>
          <w:color w:val="000000"/>
          <w:shd w:val="clear" w:color="auto" w:fill="FFFFFF"/>
        </w:rPr>
        <w:t>see</w:t>
      </w:r>
      <w:r w:rsidR="003617A8" w:rsidRPr="00BC3A7E">
        <w:rPr>
          <w:rStyle w:val="normaltextrun"/>
          <w:color w:val="000000"/>
          <w:shd w:val="clear" w:color="auto" w:fill="FFFFFF"/>
        </w:rPr>
        <w:t xml:space="preserve"> </w:t>
      </w:r>
      <w:r w:rsidR="00F95913">
        <w:rPr>
          <w:rStyle w:val="normaltextrun"/>
          <w:color w:val="000000"/>
          <w:shd w:val="clear" w:color="auto" w:fill="FFFFFF"/>
        </w:rPr>
        <w:t>130 CMR 409.</w:t>
      </w:r>
      <w:r w:rsidR="000827CA">
        <w:rPr>
          <w:rStyle w:val="normaltextrun"/>
          <w:color w:val="000000"/>
          <w:shd w:val="clear" w:color="auto" w:fill="FFFFFF"/>
        </w:rPr>
        <w:t xml:space="preserve">418: </w:t>
      </w:r>
      <w:r w:rsidR="000827CA" w:rsidRPr="00C17C62">
        <w:rPr>
          <w:rStyle w:val="normaltextrun"/>
          <w:i/>
          <w:iCs/>
          <w:color w:val="000000"/>
          <w:shd w:val="clear" w:color="auto" w:fill="FFFFFF"/>
        </w:rPr>
        <w:t>Prior Authorization</w:t>
      </w:r>
      <w:r w:rsidR="000827CA">
        <w:rPr>
          <w:rStyle w:val="normaltextrun"/>
          <w:color w:val="000000"/>
          <w:shd w:val="clear" w:color="auto" w:fill="FFFFFF"/>
        </w:rPr>
        <w:t xml:space="preserve">). </w:t>
      </w:r>
      <w:r w:rsidR="003617A8" w:rsidRPr="00BC3A7E">
        <w:rPr>
          <w:rStyle w:val="eop"/>
          <w:color w:val="000000"/>
          <w:shd w:val="clear" w:color="auto" w:fill="FFFFFF"/>
        </w:rPr>
        <w:t>MassHealth will establish</w:t>
      </w:r>
      <w:r w:rsidR="0017117D">
        <w:t xml:space="preserve"> </w:t>
      </w:r>
      <w:r w:rsidR="00E078A6" w:rsidRPr="003A1303">
        <w:t xml:space="preserve">the </w:t>
      </w:r>
      <w:r w:rsidR="003617A8">
        <w:t xml:space="preserve">PA </w:t>
      </w:r>
      <w:r w:rsidR="00D209BD">
        <w:t>allowed</w:t>
      </w:r>
      <w:r w:rsidR="00E078A6" w:rsidRPr="003A1303">
        <w:t xml:space="preserve"> amount </w:t>
      </w:r>
      <w:r w:rsidR="003617A8">
        <w:t>(</w:t>
      </w:r>
      <w:r w:rsidR="000E6235">
        <w:t xml:space="preserve">provider Adjusted Acquisition Cost </w:t>
      </w:r>
      <w:r w:rsidR="00A45214">
        <w:t>[</w:t>
      </w:r>
      <w:r w:rsidR="000E6235">
        <w:t>AAC</w:t>
      </w:r>
      <w:r w:rsidR="00A45214">
        <w:t xml:space="preserve">] </w:t>
      </w:r>
      <w:r w:rsidR="000E6235">
        <w:t>plus the applicable markup)</w:t>
      </w:r>
      <w:r w:rsidR="0017117D">
        <w:t xml:space="preserve"> then </w:t>
      </w:r>
      <w:r w:rsidR="00E078A6" w:rsidRPr="003A1303">
        <w:t xml:space="preserve">subtract the Medicare allowed amount for the </w:t>
      </w:r>
      <w:r w:rsidR="00D818A6">
        <w:t xml:space="preserve">full </w:t>
      </w:r>
      <w:r w:rsidR="00E078A6" w:rsidRPr="003A1303">
        <w:t>patient lift rental period</w:t>
      </w:r>
      <w:r w:rsidR="003617A8">
        <w:t xml:space="preserve"> to determine the final PA authorized dollar amount.</w:t>
      </w:r>
      <w:r w:rsidR="00BC3A7E" w:rsidRPr="00BC3A7E">
        <w:t xml:space="preserve"> </w:t>
      </w:r>
    </w:p>
    <w:p w14:paraId="6C715549" w14:textId="213E8EB6" w:rsidR="00B471D9" w:rsidRPr="000B375B" w:rsidRDefault="005D6FFF" w:rsidP="005B48E2">
      <w:pPr>
        <w:pStyle w:val="ListParagraph"/>
        <w:numPr>
          <w:ilvl w:val="0"/>
          <w:numId w:val="23"/>
        </w:numPr>
        <w:rPr>
          <w:rStyle w:val="eop"/>
          <w:b/>
          <w:bCs/>
        </w:rPr>
      </w:pPr>
      <w:r w:rsidRPr="00C91316">
        <w:rPr>
          <w:rStyle w:val="normaltextrun"/>
          <w:color w:val="000000"/>
          <w:shd w:val="clear" w:color="auto" w:fill="FFFFFF"/>
        </w:rPr>
        <w:t>S</w:t>
      </w:r>
      <w:r w:rsidR="000117FD" w:rsidRPr="00C91316">
        <w:rPr>
          <w:rStyle w:val="normaltextrun"/>
          <w:color w:val="000000"/>
          <w:shd w:val="clear" w:color="auto" w:fill="FFFFFF"/>
        </w:rPr>
        <w:t xml:space="preserve">ubmit the initial patient lift claim to Medicare for payment according </w:t>
      </w:r>
      <w:r w:rsidRPr="00C91316">
        <w:rPr>
          <w:rStyle w:val="normaltextrun"/>
          <w:color w:val="000000"/>
          <w:shd w:val="clear" w:color="auto" w:fill="FFFFFF"/>
        </w:rPr>
        <w:t xml:space="preserve">to </w:t>
      </w:r>
      <w:r w:rsidR="000117FD" w:rsidRPr="00C91316">
        <w:rPr>
          <w:rStyle w:val="normaltextrun"/>
          <w:color w:val="000000"/>
          <w:shd w:val="clear" w:color="auto" w:fill="FFFFFF"/>
        </w:rPr>
        <w:t>Medicare’s patient lift guidelines. </w:t>
      </w:r>
      <w:r w:rsidR="0019065F">
        <w:rPr>
          <w:rStyle w:val="eop"/>
          <w:color w:val="000000"/>
          <w:shd w:val="clear" w:color="auto" w:fill="FFFFFF"/>
        </w:rPr>
        <w:t>Medicare will forward the claim to MassHealth for processing</w:t>
      </w:r>
      <w:r w:rsidR="00A45214">
        <w:rPr>
          <w:rStyle w:val="eop"/>
          <w:color w:val="000000"/>
          <w:shd w:val="clear" w:color="auto" w:fill="FFFFFF"/>
        </w:rPr>
        <w:t>,</w:t>
      </w:r>
      <w:r w:rsidR="0019065F">
        <w:rPr>
          <w:rStyle w:val="eop"/>
          <w:color w:val="000000"/>
          <w:shd w:val="clear" w:color="auto" w:fill="FFFFFF"/>
        </w:rPr>
        <w:t xml:space="preserve"> and the crossover claim will be repriced per </w:t>
      </w:r>
      <w:r w:rsidR="00BC3A7E">
        <w:rPr>
          <w:rStyle w:val="eop"/>
          <w:color w:val="000000"/>
          <w:shd w:val="clear" w:color="auto" w:fill="FFFFFF"/>
        </w:rPr>
        <w:t xml:space="preserve">third party liability </w:t>
      </w:r>
      <w:r w:rsidR="0019065F">
        <w:rPr>
          <w:rStyle w:val="eop"/>
          <w:color w:val="000000"/>
          <w:shd w:val="clear" w:color="auto" w:fill="FFFFFF"/>
        </w:rPr>
        <w:t>pricing rule</w:t>
      </w:r>
      <w:r w:rsidR="003617A8">
        <w:rPr>
          <w:rStyle w:val="eop"/>
          <w:color w:val="000000"/>
          <w:shd w:val="clear" w:color="auto" w:fill="FFFFFF"/>
        </w:rPr>
        <w:t>s</w:t>
      </w:r>
      <w:r w:rsidR="0019065F">
        <w:rPr>
          <w:rStyle w:val="eop"/>
          <w:color w:val="000000"/>
          <w:shd w:val="clear" w:color="auto" w:fill="FFFFFF"/>
        </w:rPr>
        <w:t xml:space="preserve">. </w:t>
      </w:r>
      <w:bookmarkStart w:id="2" w:name="_Hlk176970177"/>
      <w:r w:rsidR="00BC3A7E">
        <w:rPr>
          <w:rStyle w:val="eop"/>
          <w:color w:val="000000"/>
          <w:shd w:val="clear" w:color="auto" w:fill="FFFFFF"/>
        </w:rPr>
        <w:t>(</w:t>
      </w:r>
      <w:r w:rsidR="00BC3A7E" w:rsidRPr="00C17C62">
        <w:rPr>
          <w:rStyle w:val="eop"/>
          <w:i/>
          <w:iCs/>
          <w:color w:val="000000"/>
          <w:shd w:val="clear" w:color="auto" w:fill="FFFFFF"/>
        </w:rPr>
        <w:t>See</w:t>
      </w:r>
      <w:r w:rsidR="00BC3A7E">
        <w:rPr>
          <w:rStyle w:val="eop"/>
          <w:color w:val="000000"/>
          <w:shd w:val="clear" w:color="auto" w:fill="FFFFFF"/>
        </w:rPr>
        <w:t xml:space="preserve"> </w:t>
      </w:r>
      <w:r w:rsidR="00B62C49" w:rsidRPr="00C17C62">
        <w:rPr>
          <w:rStyle w:val="eop"/>
          <w:color w:val="000000"/>
          <w:shd w:val="clear" w:color="auto" w:fill="FFFFFF"/>
        </w:rPr>
        <w:t>130 CMR 450.318</w:t>
      </w:r>
      <w:r w:rsidR="001C7B22" w:rsidRPr="00C17C62">
        <w:rPr>
          <w:rStyle w:val="eop"/>
          <w:color w:val="000000"/>
          <w:shd w:val="clear" w:color="auto" w:fill="FFFFFF"/>
        </w:rPr>
        <w:t xml:space="preserve">: </w:t>
      </w:r>
      <w:r w:rsidR="001C7B22" w:rsidRPr="00C17C62">
        <w:rPr>
          <w:rStyle w:val="eop"/>
          <w:i/>
          <w:iCs/>
          <w:color w:val="000000"/>
          <w:shd w:val="clear" w:color="auto" w:fill="FFFFFF"/>
        </w:rPr>
        <w:t>Third-party Liability: Payment Limitations on Medicare Crossover Claim Submissions</w:t>
      </w:r>
      <w:r w:rsidR="00CE5112" w:rsidRPr="00C17C62">
        <w:rPr>
          <w:rStyle w:val="eop"/>
          <w:color w:val="000000"/>
          <w:shd w:val="clear" w:color="auto" w:fill="FFFFFF"/>
        </w:rPr>
        <w:t>)</w:t>
      </w:r>
      <w:r w:rsidR="001C7B22" w:rsidRPr="00C17C62">
        <w:rPr>
          <w:rStyle w:val="eop"/>
          <w:color w:val="000000"/>
          <w:shd w:val="clear" w:color="auto" w:fill="FFFFFF"/>
        </w:rPr>
        <w:t>.</w:t>
      </w:r>
      <w:r w:rsidR="001C7B22">
        <w:rPr>
          <w:rStyle w:val="eop"/>
          <w:b/>
          <w:bCs/>
          <w:color w:val="000000"/>
          <w:shd w:val="clear" w:color="auto" w:fill="FFFFFF"/>
        </w:rPr>
        <w:t xml:space="preserve"> </w:t>
      </w:r>
    </w:p>
    <w:bookmarkEnd w:id="2"/>
    <w:p w14:paraId="0BB6D697" w14:textId="7734E550" w:rsidR="004D320D" w:rsidRDefault="00E85DCF" w:rsidP="00BC3A7E">
      <w:pPr>
        <w:pStyle w:val="ListParagraph"/>
        <w:numPr>
          <w:ilvl w:val="0"/>
          <w:numId w:val="23"/>
        </w:numPr>
      </w:pPr>
      <w:r>
        <w:t xml:space="preserve">Submit an </w:t>
      </w:r>
      <w:r w:rsidR="00547DE5">
        <w:t>adjust</w:t>
      </w:r>
      <w:r>
        <w:t xml:space="preserve">ment of </w:t>
      </w:r>
      <w:r w:rsidR="002038B1" w:rsidRPr="00C91316">
        <w:t>the crossover claim</w:t>
      </w:r>
      <w:r w:rsidR="001B707E">
        <w:t xml:space="preserve"> for rental month one</w:t>
      </w:r>
      <w:r w:rsidR="003D78E2" w:rsidRPr="00C91316">
        <w:t xml:space="preserve"> </w:t>
      </w:r>
      <w:r w:rsidR="00547DE5">
        <w:t>(</w:t>
      </w:r>
      <w:r w:rsidR="00BC3A7E">
        <w:t xml:space="preserve">the </w:t>
      </w:r>
      <w:r w:rsidR="00547DE5">
        <w:t>first of up to 13)</w:t>
      </w:r>
      <w:r w:rsidR="00BC3A7E">
        <w:t>,</w:t>
      </w:r>
      <w:r w:rsidR="00A324A8">
        <w:t xml:space="preserve"> changing </w:t>
      </w:r>
      <w:r w:rsidR="00675F13">
        <w:t>the</w:t>
      </w:r>
      <w:r w:rsidR="004312A9">
        <w:t xml:space="preserve"> </w:t>
      </w:r>
      <w:r w:rsidR="002038B1" w:rsidRPr="00C91316">
        <w:t xml:space="preserve">modifier </w:t>
      </w:r>
      <w:r w:rsidR="00675F13">
        <w:t xml:space="preserve">to </w:t>
      </w:r>
      <w:r w:rsidR="002038B1" w:rsidRPr="00C91316">
        <w:t>NU. </w:t>
      </w:r>
      <w:r w:rsidR="005D16C9">
        <w:t xml:space="preserve">The first Medicare </w:t>
      </w:r>
      <w:r w:rsidR="00BC3A7E">
        <w:t>c</w:t>
      </w:r>
      <w:r w:rsidR="005D16C9">
        <w:t xml:space="preserve">rossover </w:t>
      </w:r>
      <w:r w:rsidR="005D5025">
        <w:t>c</w:t>
      </w:r>
      <w:r w:rsidR="005D16C9">
        <w:t>laim</w:t>
      </w:r>
      <w:r w:rsidR="00880B46">
        <w:t xml:space="preserve"> adjusted by the provider</w:t>
      </w:r>
      <w:r w:rsidR="009B7763">
        <w:t xml:space="preserve"> will</w:t>
      </w:r>
      <w:r w:rsidR="005D16C9">
        <w:t xml:space="preserve"> pay the PA authorized dollar </w:t>
      </w:r>
      <w:r w:rsidR="0085013D">
        <w:t>amount</w:t>
      </w:r>
      <w:r w:rsidR="005D16C9">
        <w:t xml:space="preserve"> minus the Medicare </w:t>
      </w:r>
      <w:r w:rsidR="00E87D3C">
        <w:t xml:space="preserve">paid amount reported on the crossover claim. </w:t>
      </w:r>
    </w:p>
    <w:p w14:paraId="76462896" w14:textId="0CF6272C" w:rsidR="0062031F" w:rsidRPr="004A61E0" w:rsidRDefault="00E85DCF" w:rsidP="00531B42">
      <w:pPr>
        <w:pStyle w:val="ListParagraph"/>
        <w:numPr>
          <w:ilvl w:val="0"/>
          <w:numId w:val="23"/>
        </w:numPr>
      </w:pPr>
      <w:r>
        <w:t>C</w:t>
      </w:r>
      <w:r w:rsidR="00060610">
        <w:t>ontinue to submit monthly claims to Medicare according to Medicare’s patient lift guidelines as appropriate</w:t>
      </w:r>
      <w:r w:rsidR="005D5025">
        <w:t>. Cro</w:t>
      </w:r>
      <w:r w:rsidR="005D5025" w:rsidRPr="0016154A">
        <w:t xml:space="preserve">ssover claims for rental months 2 through 13 will continue to be adjudicated by MassHealth and </w:t>
      </w:r>
      <w:r w:rsidR="003617A8">
        <w:rPr>
          <w:rStyle w:val="eop"/>
          <w:color w:val="000000"/>
          <w:shd w:val="clear" w:color="auto" w:fill="FFFFFF"/>
        </w:rPr>
        <w:t>will be repriced per TPL pricing rules</w:t>
      </w:r>
      <w:r w:rsidR="005D5025" w:rsidRPr="0016154A">
        <w:t>. Providers do not need to make any adjustments to crossover claims for rental months 2 through 13</w:t>
      </w:r>
      <w:r w:rsidR="00E078A6">
        <w:t>.</w:t>
      </w:r>
      <w:r w:rsidR="00251DAF">
        <w:t xml:space="preserve"> </w:t>
      </w:r>
    </w:p>
    <w:p w14:paraId="107984AA" w14:textId="77777777" w:rsidR="009E6E8C" w:rsidRPr="009C3EBD" w:rsidRDefault="009E6E8C" w:rsidP="009E6E8C">
      <w:pPr>
        <w:pStyle w:val="Heading2"/>
      </w:pPr>
      <w:r w:rsidRPr="009C3EBD">
        <w:lastRenderedPageBreak/>
        <w:t xml:space="preserve">General Provisions about Administrative Bulletins (101 CMR 322.01) </w:t>
      </w:r>
    </w:p>
    <w:p w14:paraId="20E3280E" w14:textId="77777777" w:rsidR="009E6E8C" w:rsidRPr="004A61E0" w:rsidRDefault="009E6E8C" w:rsidP="009E6E8C">
      <w:r>
        <w:t>EOHHS</w:t>
      </w:r>
      <w:r w:rsidRPr="004A61E0">
        <w:t xml:space="preserve"> </w:t>
      </w:r>
      <w:r>
        <w:t xml:space="preserve">has </w:t>
      </w:r>
      <w:r w:rsidRPr="004A61E0">
        <w:t xml:space="preserve">added language to account for two </w:t>
      </w:r>
      <w:r>
        <w:t xml:space="preserve">additional </w:t>
      </w:r>
      <w:r w:rsidRPr="004A61E0">
        <w:t xml:space="preserve">circumstances under which </w:t>
      </w:r>
      <w:r>
        <w:t>it</w:t>
      </w:r>
      <w:r w:rsidRPr="004A61E0">
        <w:t xml:space="preserve"> may issue administrative bulletins. </w:t>
      </w:r>
      <w:r>
        <w:t>Specifically, MassHealth has added</w:t>
      </w:r>
      <w:r w:rsidRPr="004A61E0">
        <w:t xml:space="preserve"> </w:t>
      </w:r>
      <w:r>
        <w:t>the following</w:t>
      </w:r>
      <w:r w:rsidRPr="004A61E0">
        <w:t xml:space="preserve"> </w:t>
      </w:r>
      <w:r>
        <w:t xml:space="preserve">after 101 CMR </w:t>
      </w:r>
      <w:r w:rsidRPr="004A61E0">
        <w:t>322.01(7)</w:t>
      </w:r>
      <w:r>
        <w:t>(g)</w:t>
      </w:r>
      <w:r w:rsidRPr="004A61E0">
        <w:t>:</w:t>
      </w:r>
    </w:p>
    <w:p w14:paraId="458460B3" w14:textId="77777777" w:rsidR="009E6E8C" w:rsidRPr="003F611E" w:rsidRDefault="009E6E8C" w:rsidP="009E6E8C">
      <w:pPr>
        <w:ind w:left="1080"/>
      </w:pPr>
      <w:r w:rsidRPr="003F611E">
        <w:t xml:space="preserve">(h) </w:t>
      </w:r>
      <w:bookmarkStart w:id="3" w:name="_Hlk171078340"/>
      <w:r w:rsidRPr="003F611E">
        <w:t xml:space="preserve">conditions of payment for an add-on payment for certain mobility system repairs for MassHealth members under </w:t>
      </w:r>
      <w:bookmarkStart w:id="4" w:name="_Hlk170082908"/>
      <w:r w:rsidRPr="003F611E">
        <w:t>101 CMR 322.05(1)</w:t>
      </w:r>
      <w:bookmarkEnd w:id="3"/>
      <w:r w:rsidRPr="003F611E">
        <w:t>;</w:t>
      </w:r>
      <w:bookmarkEnd w:id="4"/>
      <w:r w:rsidRPr="003F611E">
        <w:t xml:space="preserve"> and</w:t>
      </w:r>
    </w:p>
    <w:p w14:paraId="027E950A" w14:textId="77777777" w:rsidR="009E6E8C" w:rsidRPr="003F611E" w:rsidRDefault="009E6E8C" w:rsidP="009E6E8C">
      <w:pPr>
        <w:ind w:left="1080"/>
      </w:pPr>
      <w:r w:rsidRPr="003F611E">
        <w:t>(</w:t>
      </w:r>
      <w:proofErr w:type="spellStart"/>
      <w:r w:rsidRPr="003F611E">
        <w:t>i</w:t>
      </w:r>
      <w:proofErr w:type="spellEnd"/>
      <w:r w:rsidRPr="003F611E">
        <w:t>) conditions of payment for supplemental payments for certain patient lift systems or other designated services under 101 CMR 322.05(2) for MassHealth members who are eligible for both Medicare and MassHealth services (dual eligible members).</w:t>
      </w:r>
    </w:p>
    <w:p w14:paraId="0B51112D" w14:textId="7F69ABCF" w:rsidR="00403685" w:rsidRPr="00F57E00" w:rsidRDefault="00403685" w:rsidP="00471E3C">
      <w:pPr>
        <w:pStyle w:val="Heading2"/>
        <w:spacing w:before="0"/>
        <w:rPr>
          <w:sz w:val="24"/>
          <w:szCs w:val="24"/>
        </w:rPr>
      </w:pPr>
      <w:r w:rsidRPr="00F57E00">
        <w:rPr>
          <w:sz w:val="24"/>
          <w:szCs w:val="24"/>
        </w:rPr>
        <w:t>MassHealth Website</w:t>
      </w:r>
    </w:p>
    <w:p w14:paraId="400C9469" w14:textId="77777777" w:rsidR="00403685" w:rsidRPr="004A61E0" w:rsidRDefault="00403685" w:rsidP="00471E3C">
      <w:r w:rsidRPr="004A61E0">
        <w:t xml:space="preserve">This bulletin is available on the </w:t>
      </w:r>
      <w:hyperlink r:id="rId22" w:history="1">
        <w:r w:rsidRPr="004A61E0">
          <w:rPr>
            <w:rStyle w:val="Hyperlink"/>
          </w:rPr>
          <w:t>MassHealth Provider Bulletins</w:t>
        </w:r>
      </w:hyperlink>
      <w:r w:rsidRPr="004A61E0">
        <w:t xml:space="preserve"> web page.</w:t>
      </w:r>
    </w:p>
    <w:p w14:paraId="3DA6484D" w14:textId="1E370D02" w:rsidR="00403685" w:rsidRPr="004A61E0" w:rsidRDefault="00403685" w:rsidP="00471E3C">
      <w:pPr>
        <w:spacing w:after="240"/>
      </w:pPr>
      <w:hyperlink r:id="rId23">
        <w:r w:rsidRPr="400EB30A">
          <w:rPr>
            <w:rStyle w:val="Hyperlink"/>
          </w:rPr>
          <w:t>Sign up</w:t>
        </w:r>
      </w:hyperlink>
      <w:r w:rsidRPr="004A61E0">
        <w:t xml:space="preserve"> to receive email alerts when MassHealth issues new bulletins and transmittal letters.</w:t>
      </w:r>
    </w:p>
    <w:p w14:paraId="25D437F2" w14:textId="77777777" w:rsidR="0059363E" w:rsidRPr="009901A7" w:rsidRDefault="0059363E" w:rsidP="0059363E">
      <w:pPr>
        <w:pStyle w:val="Heading2"/>
      </w:pPr>
      <w:r w:rsidRPr="009901A7">
        <w:t>Questions</w:t>
      </w:r>
      <w:r>
        <w:t xml:space="preserve">? </w:t>
      </w:r>
    </w:p>
    <w:p w14:paraId="5972FA68" w14:textId="77777777" w:rsidR="0059363E" w:rsidRDefault="0059363E" w:rsidP="0059363E">
      <w:r w:rsidRPr="009901A7">
        <w:t xml:space="preserve">If you have questions about the information in this bulletin, please </w:t>
      </w:r>
      <w:r>
        <w:t>contact:</w:t>
      </w:r>
    </w:p>
    <w:p w14:paraId="2AFD4A2A" w14:textId="77777777" w:rsidR="0059363E" w:rsidRDefault="0059363E" w:rsidP="0059363E">
      <w:pPr>
        <w:pStyle w:val="Heading3"/>
      </w:pPr>
      <w:r w:rsidRPr="00CE1946">
        <w:t xml:space="preserve">Long-Term Services and Supports </w:t>
      </w:r>
    </w:p>
    <w:p w14:paraId="5212F3B1" w14:textId="2BF34BF4" w:rsidR="0059363E" w:rsidRDefault="0059363E" w:rsidP="0059363E">
      <w:pPr>
        <w:spacing w:line="240" w:lineRule="auto"/>
        <w:ind w:left="720"/>
      </w:pPr>
      <w:r w:rsidRPr="00CE1946">
        <w:t>Phone:</w:t>
      </w:r>
      <w:r>
        <w:tab/>
      </w:r>
      <w:r w:rsidRPr="00CE1946">
        <w:t>(844) 368-5184 (toll free)</w:t>
      </w:r>
    </w:p>
    <w:p w14:paraId="3C1B9D40" w14:textId="77777777" w:rsidR="0059363E" w:rsidRDefault="0059363E" w:rsidP="0059363E">
      <w:pPr>
        <w:spacing w:line="240" w:lineRule="auto"/>
        <w:ind w:left="720"/>
      </w:pPr>
      <w:r w:rsidRPr="00CE1946">
        <w:t xml:space="preserve">Email: </w:t>
      </w:r>
      <w:r>
        <w:tab/>
      </w:r>
      <w:hyperlink r:id="rId24" w:history="1">
        <w:r w:rsidRPr="004C1407">
          <w:rPr>
            <w:rStyle w:val="Hyperlink"/>
          </w:rPr>
          <w:t>support@masshealthltss.com</w:t>
        </w:r>
      </w:hyperlink>
    </w:p>
    <w:p w14:paraId="0A6C72D3" w14:textId="77777777" w:rsidR="0059363E" w:rsidRDefault="0059363E" w:rsidP="0059363E">
      <w:pPr>
        <w:spacing w:line="240" w:lineRule="auto"/>
        <w:ind w:left="720"/>
      </w:pPr>
      <w:r w:rsidRPr="00CE1946">
        <w:t xml:space="preserve">Portal: </w:t>
      </w:r>
      <w:r>
        <w:tab/>
      </w:r>
      <w:hyperlink r:id="rId25" w:history="1">
        <w:r w:rsidRPr="00CE1946">
          <w:rPr>
            <w:rStyle w:val="Hyperlink"/>
          </w:rPr>
          <w:t xml:space="preserve">MassHealthLTSS.com </w:t>
        </w:r>
      </w:hyperlink>
    </w:p>
    <w:p w14:paraId="7D7DC292" w14:textId="77777777" w:rsidR="0059363E" w:rsidRDefault="0059363E" w:rsidP="0059363E">
      <w:pPr>
        <w:spacing w:after="0" w:line="240" w:lineRule="auto"/>
        <w:ind w:left="720"/>
      </w:pPr>
      <w:r w:rsidRPr="00CE1946">
        <w:t>Mail</w:t>
      </w:r>
      <w:proofErr w:type="gramStart"/>
      <w:r w:rsidRPr="00CE1946">
        <w:t xml:space="preserve">: </w:t>
      </w:r>
      <w:r>
        <w:tab/>
      </w:r>
      <w:r w:rsidRPr="00CE1946">
        <w:t>MassHealth</w:t>
      </w:r>
      <w:proofErr w:type="gramEnd"/>
      <w:r w:rsidRPr="00CE1946">
        <w:t xml:space="preserve"> LTSS</w:t>
      </w:r>
    </w:p>
    <w:p w14:paraId="5C9E4489" w14:textId="77777777" w:rsidR="0059363E" w:rsidRDefault="0059363E" w:rsidP="0059363E">
      <w:pPr>
        <w:spacing w:after="0" w:line="240" w:lineRule="auto"/>
        <w:ind w:left="720" w:firstLine="720"/>
      </w:pPr>
      <w:r w:rsidRPr="00CE1946">
        <w:t>PO Box 159108</w:t>
      </w:r>
    </w:p>
    <w:p w14:paraId="3EB83262" w14:textId="77777777" w:rsidR="0059363E" w:rsidRDefault="0059363E" w:rsidP="0059363E">
      <w:pPr>
        <w:spacing w:line="240" w:lineRule="auto"/>
        <w:ind w:left="720" w:firstLine="720"/>
      </w:pPr>
      <w:r w:rsidRPr="00CE1946">
        <w:t xml:space="preserve">Boston, MA 02215 </w:t>
      </w:r>
    </w:p>
    <w:p w14:paraId="3B71A1AF" w14:textId="77777777" w:rsidR="0059363E" w:rsidRDefault="0059363E" w:rsidP="0059363E">
      <w:pPr>
        <w:spacing w:after="0" w:line="240" w:lineRule="auto"/>
        <w:ind w:firstLine="720"/>
      </w:pPr>
      <w:r w:rsidRPr="00CE1946">
        <w:t>Fax</w:t>
      </w:r>
      <w:proofErr w:type="gramStart"/>
      <w:r w:rsidRPr="00CE1946">
        <w:t xml:space="preserve">: </w:t>
      </w:r>
      <w:r>
        <w:tab/>
      </w:r>
      <w:r w:rsidRPr="00CE1946">
        <w:t>(</w:t>
      </w:r>
      <w:proofErr w:type="gramEnd"/>
      <w:r w:rsidRPr="00CE1946">
        <w:t>888) 832-3006</w:t>
      </w:r>
    </w:p>
    <w:p w14:paraId="11548660" w14:textId="77777777" w:rsidR="0059363E" w:rsidRDefault="0059363E" w:rsidP="0059363E">
      <w:pPr>
        <w:pStyle w:val="Heading3"/>
      </w:pPr>
      <w:r w:rsidRPr="00CE1946">
        <w:t xml:space="preserve">All Other Provider Types </w:t>
      </w:r>
    </w:p>
    <w:p w14:paraId="72B3D582" w14:textId="77777777" w:rsidR="0059363E" w:rsidRDefault="0059363E" w:rsidP="0059363E">
      <w:pPr>
        <w:spacing w:line="240" w:lineRule="auto"/>
        <w:ind w:left="720"/>
      </w:pPr>
      <w:r w:rsidRPr="00CE1946">
        <w:t>Phone:</w:t>
      </w:r>
      <w:r>
        <w:tab/>
      </w:r>
      <w:r w:rsidRPr="00CE1946">
        <w:t>(800) 841-2900</w:t>
      </w:r>
      <w:r>
        <w:t>,</w:t>
      </w:r>
      <w:r w:rsidRPr="00CE1946">
        <w:t xml:space="preserve"> TDD/TTY: 711 </w:t>
      </w:r>
    </w:p>
    <w:p w14:paraId="7812C4C0" w14:textId="77777777" w:rsidR="0059363E" w:rsidRDefault="0059363E" w:rsidP="0059363E">
      <w:pPr>
        <w:ind w:left="720"/>
      </w:pPr>
      <w:r w:rsidRPr="00CE1946">
        <w:t>Email:</w:t>
      </w:r>
      <w:r>
        <w:tab/>
      </w:r>
      <w:hyperlink r:id="rId26" w:history="1">
        <w:r w:rsidRPr="004C1407">
          <w:rPr>
            <w:rStyle w:val="Hyperlink"/>
          </w:rPr>
          <w:t>provider@masshealthquestions.com</w:t>
        </w:r>
      </w:hyperlink>
      <w:r>
        <w:t xml:space="preserve"> </w:t>
      </w:r>
    </w:p>
    <w:p w14:paraId="7434F914" w14:textId="77777777" w:rsidR="00CB785F" w:rsidRPr="001B0AE6" w:rsidRDefault="00CB785F" w:rsidP="00440837">
      <w:pPr>
        <w:spacing w:before="100" w:beforeAutospacing="1" w:after="100" w:afterAutospacing="1"/>
        <w:rPr>
          <w:bCs/>
          <w:sz w:val="26"/>
          <w:szCs w:val="26"/>
        </w:rPr>
      </w:pPr>
    </w:p>
    <w:p w14:paraId="56C1FE23" w14:textId="77777777" w:rsidR="0059363E" w:rsidRDefault="0059363E" w:rsidP="0059363E">
      <w:pPr>
        <w:spacing w:before="240"/>
        <w:rPr>
          <w:rStyle w:val="Hyperlink"/>
          <w:position w:val="10"/>
          <w:sz w:val="18"/>
          <w:szCs w:val="18"/>
        </w:rPr>
      </w:pPr>
      <w:bookmarkStart w:id="5" w:name="_Hlk169882402"/>
      <w:bookmarkEnd w:id="1"/>
      <w:r w:rsidRPr="003C4A7D">
        <w:rPr>
          <w:noProof/>
          <w:sz w:val="18"/>
          <w:szCs w:val="18"/>
        </w:rPr>
        <w:drawing>
          <wp:inline distT="0" distB="0" distL="0" distR="0" wp14:anchorId="6B3F5D5A" wp14:editId="78ED415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40F00244" wp14:editId="5293C0F2">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0"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095DE061" wp14:editId="7175A242">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48DEA095" wp14:editId="1FC34F78">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sidRPr="002A55E1">
          <w:rPr>
            <w:rStyle w:val="Hyperlink"/>
            <w:position w:val="10"/>
            <w:sz w:val="18"/>
            <w:szCs w:val="18"/>
          </w:rPr>
          <w:t>MassHealth on YouTube</w:t>
        </w:r>
      </w:hyperlink>
    </w:p>
    <w:bookmarkEnd w:id="5"/>
    <w:p w14:paraId="210B46F6" w14:textId="77777777" w:rsidR="004B70C6" w:rsidRDefault="004B70C6" w:rsidP="00CE1946">
      <w:pPr>
        <w:ind w:left="720"/>
      </w:pPr>
    </w:p>
    <w:sectPr w:rsidR="004B70C6" w:rsidSect="003D0423">
      <w:headerReference w:type="default" r:id="rId3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25BE7" w14:textId="77777777" w:rsidR="00775040" w:rsidRPr="004A61E0" w:rsidRDefault="00775040" w:rsidP="00FF5AAD">
      <w:r w:rsidRPr="004A61E0">
        <w:separator/>
      </w:r>
    </w:p>
    <w:p w14:paraId="201C554E" w14:textId="77777777" w:rsidR="00775040" w:rsidRPr="004A61E0" w:rsidRDefault="00775040" w:rsidP="00FF5AAD"/>
    <w:p w14:paraId="7A016780" w14:textId="77777777" w:rsidR="00775040" w:rsidRPr="004A61E0" w:rsidRDefault="00775040" w:rsidP="00FF5AAD"/>
    <w:p w14:paraId="22EC955C" w14:textId="77777777" w:rsidR="00775040" w:rsidRPr="004A61E0" w:rsidRDefault="00775040" w:rsidP="00FF5AAD"/>
    <w:p w14:paraId="692AA7A3" w14:textId="77777777" w:rsidR="00775040" w:rsidRPr="004A61E0" w:rsidRDefault="00775040" w:rsidP="00FF5AAD"/>
  </w:endnote>
  <w:endnote w:type="continuationSeparator" w:id="0">
    <w:p w14:paraId="2B391A3F" w14:textId="77777777" w:rsidR="00775040" w:rsidRPr="004A61E0" w:rsidRDefault="00775040" w:rsidP="00FF5AAD">
      <w:r w:rsidRPr="004A61E0">
        <w:continuationSeparator/>
      </w:r>
    </w:p>
    <w:p w14:paraId="48B0BB74" w14:textId="77777777" w:rsidR="00775040" w:rsidRPr="004A61E0" w:rsidRDefault="00775040" w:rsidP="00FF5AAD"/>
    <w:p w14:paraId="3F141F71" w14:textId="77777777" w:rsidR="00775040" w:rsidRPr="004A61E0" w:rsidRDefault="00775040" w:rsidP="00FF5AAD"/>
    <w:p w14:paraId="020704C7" w14:textId="77777777" w:rsidR="00775040" w:rsidRPr="004A61E0" w:rsidRDefault="00775040" w:rsidP="00FF5AAD"/>
    <w:p w14:paraId="624EE7C9" w14:textId="77777777" w:rsidR="00775040" w:rsidRPr="004A61E0" w:rsidRDefault="00775040" w:rsidP="00FF5AAD"/>
  </w:endnote>
  <w:endnote w:type="continuationNotice" w:id="1">
    <w:p w14:paraId="2534EACC" w14:textId="77777777" w:rsidR="00775040" w:rsidRPr="004A61E0" w:rsidRDefault="00775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Pr="004A61E0" w:rsidRDefault="00B36D2B" w:rsidP="00B36D2B">
            <w:pPr>
              <w:pStyle w:val="Footer"/>
              <w:jc w:val="center"/>
            </w:pPr>
            <w:r w:rsidRPr="004A61E0">
              <w:t xml:space="preserve">Page </w:t>
            </w:r>
            <w:r w:rsidRPr="004A61E0">
              <w:rPr>
                <w:b/>
                <w:bCs/>
                <w:sz w:val="24"/>
                <w:szCs w:val="24"/>
              </w:rPr>
              <w:fldChar w:fldCharType="begin"/>
            </w:r>
            <w:r w:rsidRPr="004A61E0">
              <w:rPr>
                <w:b/>
                <w:bCs/>
              </w:rPr>
              <w:instrText xml:space="preserve"> PAGE </w:instrText>
            </w:r>
            <w:r w:rsidRPr="004A61E0">
              <w:rPr>
                <w:b/>
                <w:bCs/>
                <w:sz w:val="24"/>
                <w:szCs w:val="24"/>
              </w:rPr>
              <w:fldChar w:fldCharType="separate"/>
            </w:r>
            <w:r w:rsidRPr="004A61E0">
              <w:rPr>
                <w:b/>
                <w:bCs/>
              </w:rPr>
              <w:t>2</w:t>
            </w:r>
            <w:r w:rsidRPr="004A61E0">
              <w:rPr>
                <w:b/>
                <w:bCs/>
                <w:sz w:val="24"/>
                <w:szCs w:val="24"/>
              </w:rPr>
              <w:fldChar w:fldCharType="end"/>
            </w:r>
            <w:r w:rsidRPr="004A61E0">
              <w:t xml:space="preserve"> of </w:t>
            </w:r>
            <w:r w:rsidRPr="004A61E0">
              <w:rPr>
                <w:b/>
                <w:bCs/>
                <w:sz w:val="24"/>
                <w:szCs w:val="24"/>
              </w:rPr>
              <w:fldChar w:fldCharType="begin"/>
            </w:r>
            <w:r w:rsidRPr="004A61E0">
              <w:rPr>
                <w:b/>
                <w:bCs/>
              </w:rPr>
              <w:instrText xml:space="preserve"> NUMPAGES  </w:instrText>
            </w:r>
            <w:r w:rsidRPr="004A61E0">
              <w:rPr>
                <w:b/>
                <w:bCs/>
                <w:sz w:val="24"/>
                <w:szCs w:val="24"/>
              </w:rPr>
              <w:fldChar w:fldCharType="separate"/>
            </w:r>
            <w:r w:rsidRPr="004A61E0">
              <w:rPr>
                <w:b/>
                <w:bCs/>
              </w:rPr>
              <w:t>2</w:t>
            </w:r>
            <w:r w:rsidRPr="004A61E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925C9" w14:textId="77777777" w:rsidR="00775040" w:rsidRPr="004A61E0" w:rsidRDefault="00775040" w:rsidP="00FF5AAD">
      <w:r w:rsidRPr="004A61E0">
        <w:separator/>
      </w:r>
    </w:p>
    <w:p w14:paraId="2EDB8954" w14:textId="77777777" w:rsidR="00775040" w:rsidRPr="004A61E0" w:rsidRDefault="00775040" w:rsidP="00FF5AAD"/>
    <w:p w14:paraId="3730385A" w14:textId="77777777" w:rsidR="00775040" w:rsidRPr="004A61E0" w:rsidRDefault="00775040" w:rsidP="00FF5AAD"/>
    <w:p w14:paraId="4FEEB08F" w14:textId="77777777" w:rsidR="00775040" w:rsidRPr="004A61E0" w:rsidRDefault="00775040" w:rsidP="00FF5AAD"/>
    <w:p w14:paraId="12F82BF4" w14:textId="77777777" w:rsidR="00775040" w:rsidRPr="004A61E0" w:rsidRDefault="00775040" w:rsidP="00FF5AAD"/>
  </w:footnote>
  <w:footnote w:type="continuationSeparator" w:id="0">
    <w:p w14:paraId="7E2921BF" w14:textId="77777777" w:rsidR="00775040" w:rsidRPr="004A61E0" w:rsidRDefault="00775040" w:rsidP="00FF5AAD">
      <w:r w:rsidRPr="004A61E0">
        <w:continuationSeparator/>
      </w:r>
    </w:p>
    <w:p w14:paraId="0B00A283" w14:textId="77777777" w:rsidR="00775040" w:rsidRPr="004A61E0" w:rsidRDefault="00775040" w:rsidP="00FF5AAD"/>
    <w:p w14:paraId="32673476" w14:textId="77777777" w:rsidR="00775040" w:rsidRPr="004A61E0" w:rsidRDefault="00775040" w:rsidP="00FF5AAD"/>
    <w:p w14:paraId="3C546789" w14:textId="77777777" w:rsidR="00775040" w:rsidRPr="004A61E0" w:rsidRDefault="00775040" w:rsidP="00FF5AAD"/>
    <w:p w14:paraId="0D14D65A" w14:textId="77777777" w:rsidR="00775040" w:rsidRPr="004A61E0" w:rsidRDefault="00775040" w:rsidP="00FF5AAD"/>
  </w:footnote>
  <w:footnote w:type="continuationNotice" w:id="1">
    <w:p w14:paraId="2A5E2525" w14:textId="77777777" w:rsidR="00775040" w:rsidRPr="004A61E0" w:rsidRDefault="00775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Pr="004A61E0" w:rsidRDefault="003D0423" w:rsidP="00D2228F">
    <w:pPr>
      <w:spacing w:after="0"/>
      <w:ind w:left="6120"/>
    </w:pPr>
    <w:r w:rsidRPr="004A61E0">
      <w:t>MassHealth</w:t>
    </w:r>
  </w:p>
  <w:p w14:paraId="702302EC" w14:textId="7E00A0DE" w:rsidR="003D0423" w:rsidRPr="004A61E0" w:rsidRDefault="00E2210E" w:rsidP="00D2228F">
    <w:pPr>
      <w:spacing w:after="0"/>
      <w:ind w:left="6120"/>
    </w:pPr>
    <w:r w:rsidRPr="004A61E0">
      <w:t>DME</w:t>
    </w:r>
    <w:r w:rsidR="00DE1128" w:rsidRPr="004A61E0">
      <w:t>-</w:t>
    </w:r>
    <w:r w:rsidR="00270AD9">
      <w:t>38</w:t>
    </w:r>
  </w:p>
  <w:p w14:paraId="0A340FC6" w14:textId="67261F77" w:rsidR="003D0423" w:rsidRPr="004A61E0" w:rsidRDefault="00E84078" w:rsidP="00D2228F">
    <w:pPr>
      <w:spacing w:after="0"/>
      <w:ind w:left="6120"/>
    </w:pPr>
    <w:r>
      <w:t>September</w:t>
    </w:r>
    <w:r w:rsidR="00E2210E" w:rsidRPr="004A61E0">
      <w:t xml:space="preserve"> 2024</w:t>
    </w:r>
  </w:p>
  <w:p w14:paraId="404CD28F" w14:textId="77777777" w:rsidR="00A2534C" w:rsidRPr="004A61E0" w:rsidRDefault="00A2534C"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B77EE"/>
    <w:multiLevelType w:val="hybridMultilevel"/>
    <w:tmpl w:val="BE52CBF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 w15:restartNumberingAfterBreak="0">
    <w:nsid w:val="16B01B40"/>
    <w:multiLevelType w:val="hybridMultilevel"/>
    <w:tmpl w:val="3D80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5974F3"/>
    <w:multiLevelType w:val="hybridMultilevel"/>
    <w:tmpl w:val="01D0CB0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8E42C7"/>
    <w:multiLevelType w:val="hybridMultilevel"/>
    <w:tmpl w:val="4232D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DE6A9A"/>
    <w:multiLevelType w:val="hybridMultilevel"/>
    <w:tmpl w:val="C82CC5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14ABD"/>
    <w:multiLevelType w:val="hybridMultilevel"/>
    <w:tmpl w:val="04B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0024"/>
    <w:multiLevelType w:val="hybridMultilevel"/>
    <w:tmpl w:val="AE1E2FFA"/>
    <w:lvl w:ilvl="0" w:tplc="DAFA4AD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52A648C"/>
    <w:multiLevelType w:val="hybridMultilevel"/>
    <w:tmpl w:val="BB6A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11675"/>
    <w:multiLevelType w:val="hybridMultilevel"/>
    <w:tmpl w:val="7CDA5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594821"/>
    <w:multiLevelType w:val="hybridMultilevel"/>
    <w:tmpl w:val="B7167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C08D3"/>
    <w:multiLevelType w:val="hybridMultilevel"/>
    <w:tmpl w:val="9968B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6946A7"/>
    <w:multiLevelType w:val="hybridMultilevel"/>
    <w:tmpl w:val="6A585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05B28"/>
    <w:multiLevelType w:val="hybridMultilevel"/>
    <w:tmpl w:val="99A27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03124"/>
    <w:multiLevelType w:val="hybridMultilevel"/>
    <w:tmpl w:val="FE7467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4E2FEC"/>
    <w:multiLevelType w:val="hybridMultilevel"/>
    <w:tmpl w:val="36B2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8"/>
  </w:num>
  <w:num w:numId="12" w16cid:durableId="1767457559">
    <w:abstractNumId w:val="16"/>
  </w:num>
  <w:num w:numId="13" w16cid:durableId="1475174970">
    <w:abstractNumId w:val="12"/>
  </w:num>
  <w:num w:numId="14" w16cid:durableId="456412083">
    <w:abstractNumId w:val="17"/>
  </w:num>
  <w:num w:numId="15" w16cid:durableId="1760827344">
    <w:abstractNumId w:val="14"/>
  </w:num>
  <w:num w:numId="16" w16cid:durableId="817768666">
    <w:abstractNumId w:val="24"/>
  </w:num>
  <w:num w:numId="17" w16cid:durableId="2036038608">
    <w:abstractNumId w:val="15"/>
  </w:num>
  <w:num w:numId="18" w16cid:durableId="1838033314">
    <w:abstractNumId w:val="22"/>
  </w:num>
  <w:num w:numId="19" w16cid:durableId="401563490">
    <w:abstractNumId w:val="23"/>
  </w:num>
  <w:num w:numId="20" w16cid:durableId="52237726">
    <w:abstractNumId w:val="25"/>
  </w:num>
  <w:num w:numId="21" w16cid:durableId="231433885">
    <w:abstractNumId w:val="20"/>
  </w:num>
  <w:num w:numId="22" w16cid:durableId="1992559902">
    <w:abstractNumId w:val="26"/>
  </w:num>
  <w:num w:numId="23" w16cid:durableId="1837063563">
    <w:abstractNumId w:val="21"/>
  </w:num>
  <w:num w:numId="24" w16cid:durableId="2107800005">
    <w:abstractNumId w:val="19"/>
  </w:num>
  <w:num w:numId="25" w16cid:durableId="1435857206">
    <w:abstractNumId w:val="13"/>
  </w:num>
  <w:num w:numId="26" w16cid:durableId="197476366">
    <w:abstractNumId w:val="11"/>
  </w:num>
  <w:num w:numId="27" w16cid:durableId="1078285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A65"/>
    <w:rsid w:val="0000194D"/>
    <w:rsid w:val="00003F87"/>
    <w:rsid w:val="000041ED"/>
    <w:rsid w:val="00010A55"/>
    <w:rsid w:val="000117FD"/>
    <w:rsid w:val="00011B70"/>
    <w:rsid w:val="000143BB"/>
    <w:rsid w:val="000149FE"/>
    <w:rsid w:val="0002192E"/>
    <w:rsid w:val="0002237D"/>
    <w:rsid w:val="00023B75"/>
    <w:rsid w:val="00024032"/>
    <w:rsid w:val="00024C05"/>
    <w:rsid w:val="000251B0"/>
    <w:rsid w:val="00025505"/>
    <w:rsid w:val="00025575"/>
    <w:rsid w:val="000255B4"/>
    <w:rsid w:val="00025F24"/>
    <w:rsid w:val="000262B3"/>
    <w:rsid w:val="0002638F"/>
    <w:rsid w:val="00026F02"/>
    <w:rsid w:val="00027278"/>
    <w:rsid w:val="0003008C"/>
    <w:rsid w:val="00032BB1"/>
    <w:rsid w:val="00032C02"/>
    <w:rsid w:val="00035195"/>
    <w:rsid w:val="00040F83"/>
    <w:rsid w:val="00041220"/>
    <w:rsid w:val="00041C4C"/>
    <w:rsid w:val="00042FBA"/>
    <w:rsid w:val="00043B29"/>
    <w:rsid w:val="00044F10"/>
    <w:rsid w:val="00045A6F"/>
    <w:rsid w:val="00046A9F"/>
    <w:rsid w:val="000471C0"/>
    <w:rsid w:val="000475CF"/>
    <w:rsid w:val="00047E78"/>
    <w:rsid w:val="00050659"/>
    <w:rsid w:val="00052D98"/>
    <w:rsid w:val="00053680"/>
    <w:rsid w:val="00054DF9"/>
    <w:rsid w:val="000556D3"/>
    <w:rsid w:val="00055F84"/>
    <w:rsid w:val="00056E19"/>
    <w:rsid w:val="00056E4C"/>
    <w:rsid w:val="00060610"/>
    <w:rsid w:val="0006113F"/>
    <w:rsid w:val="00063D84"/>
    <w:rsid w:val="000658CB"/>
    <w:rsid w:val="000660BA"/>
    <w:rsid w:val="00066132"/>
    <w:rsid w:val="00066ECE"/>
    <w:rsid w:val="00067163"/>
    <w:rsid w:val="000704A1"/>
    <w:rsid w:val="000706EF"/>
    <w:rsid w:val="00071F0F"/>
    <w:rsid w:val="000723E2"/>
    <w:rsid w:val="0007292E"/>
    <w:rsid w:val="00073D8C"/>
    <w:rsid w:val="000748B8"/>
    <w:rsid w:val="00074E5A"/>
    <w:rsid w:val="00076385"/>
    <w:rsid w:val="00076B12"/>
    <w:rsid w:val="0007712C"/>
    <w:rsid w:val="00080FFB"/>
    <w:rsid w:val="000827CA"/>
    <w:rsid w:val="000836F8"/>
    <w:rsid w:val="000851F3"/>
    <w:rsid w:val="00085622"/>
    <w:rsid w:val="00085DC1"/>
    <w:rsid w:val="00085F01"/>
    <w:rsid w:val="00086041"/>
    <w:rsid w:val="0008649A"/>
    <w:rsid w:val="00091277"/>
    <w:rsid w:val="000918D2"/>
    <w:rsid w:val="000943BC"/>
    <w:rsid w:val="00095863"/>
    <w:rsid w:val="00097B72"/>
    <w:rsid w:val="000A0624"/>
    <w:rsid w:val="000A0810"/>
    <w:rsid w:val="000A15BF"/>
    <w:rsid w:val="000A2664"/>
    <w:rsid w:val="000A2D11"/>
    <w:rsid w:val="000A3365"/>
    <w:rsid w:val="000A53B9"/>
    <w:rsid w:val="000A70BC"/>
    <w:rsid w:val="000A7224"/>
    <w:rsid w:val="000B14ED"/>
    <w:rsid w:val="000B375B"/>
    <w:rsid w:val="000B715F"/>
    <w:rsid w:val="000B7A85"/>
    <w:rsid w:val="000C12D5"/>
    <w:rsid w:val="000C3C05"/>
    <w:rsid w:val="000D01AD"/>
    <w:rsid w:val="000D34FA"/>
    <w:rsid w:val="000D3E48"/>
    <w:rsid w:val="000D4CB0"/>
    <w:rsid w:val="000D5B34"/>
    <w:rsid w:val="000D6D70"/>
    <w:rsid w:val="000D71AE"/>
    <w:rsid w:val="000D7991"/>
    <w:rsid w:val="000D7E50"/>
    <w:rsid w:val="000E0A1E"/>
    <w:rsid w:val="000E1ADF"/>
    <w:rsid w:val="000E2CA3"/>
    <w:rsid w:val="000E324A"/>
    <w:rsid w:val="000E39CA"/>
    <w:rsid w:val="000E3E10"/>
    <w:rsid w:val="000E4E41"/>
    <w:rsid w:val="000E6235"/>
    <w:rsid w:val="000E67E1"/>
    <w:rsid w:val="000E6A6B"/>
    <w:rsid w:val="000E718E"/>
    <w:rsid w:val="000E7965"/>
    <w:rsid w:val="000E7ADB"/>
    <w:rsid w:val="000E7F0C"/>
    <w:rsid w:val="000F173A"/>
    <w:rsid w:val="000F19E4"/>
    <w:rsid w:val="000F2606"/>
    <w:rsid w:val="000F35BA"/>
    <w:rsid w:val="000F36E4"/>
    <w:rsid w:val="000F3F4B"/>
    <w:rsid w:val="000F4BAC"/>
    <w:rsid w:val="000F55A6"/>
    <w:rsid w:val="000F579B"/>
    <w:rsid w:val="000F6214"/>
    <w:rsid w:val="000F62BE"/>
    <w:rsid w:val="000F72F8"/>
    <w:rsid w:val="00101C2A"/>
    <w:rsid w:val="00102176"/>
    <w:rsid w:val="001028E3"/>
    <w:rsid w:val="001028E5"/>
    <w:rsid w:val="00102B57"/>
    <w:rsid w:val="00105E7D"/>
    <w:rsid w:val="00110056"/>
    <w:rsid w:val="00111D1F"/>
    <w:rsid w:val="00113C37"/>
    <w:rsid w:val="00113E7F"/>
    <w:rsid w:val="00116118"/>
    <w:rsid w:val="00120017"/>
    <w:rsid w:val="00120AA0"/>
    <w:rsid w:val="00120E6B"/>
    <w:rsid w:val="001225D6"/>
    <w:rsid w:val="00122666"/>
    <w:rsid w:val="0012414C"/>
    <w:rsid w:val="00124B49"/>
    <w:rsid w:val="00125CDF"/>
    <w:rsid w:val="001263A5"/>
    <w:rsid w:val="001268BA"/>
    <w:rsid w:val="001268ED"/>
    <w:rsid w:val="00127360"/>
    <w:rsid w:val="00130054"/>
    <w:rsid w:val="00130320"/>
    <w:rsid w:val="0013090B"/>
    <w:rsid w:val="00130E66"/>
    <w:rsid w:val="001315A5"/>
    <w:rsid w:val="00131C8C"/>
    <w:rsid w:val="00132412"/>
    <w:rsid w:val="00133C93"/>
    <w:rsid w:val="00133F1F"/>
    <w:rsid w:val="0013407B"/>
    <w:rsid w:val="0013467C"/>
    <w:rsid w:val="00135E92"/>
    <w:rsid w:val="00135FB6"/>
    <w:rsid w:val="00136637"/>
    <w:rsid w:val="00136922"/>
    <w:rsid w:val="00137D20"/>
    <w:rsid w:val="0014055C"/>
    <w:rsid w:val="00145010"/>
    <w:rsid w:val="00146760"/>
    <w:rsid w:val="00146E8B"/>
    <w:rsid w:val="0014797D"/>
    <w:rsid w:val="00153E24"/>
    <w:rsid w:val="00154B27"/>
    <w:rsid w:val="00155909"/>
    <w:rsid w:val="001652A9"/>
    <w:rsid w:val="001655EC"/>
    <w:rsid w:val="001669B1"/>
    <w:rsid w:val="0016773A"/>
    <w:rsid w:val="0017117D"/>
    <w:rsid w:val="00171255"/>
    <w:rsid w:val="0017296D"/>
    <w:rsid w:val="00172FEF"/>
    <w:rsid w:val="001744E6"/>
    <w:rsid w:val="001749D9"/>
    <w:rsid w:val="00175050"/>
    <w:rsid w:val="0017605E"/>
    <w:rsid w:val="00183784"/>
    <w:rsid w:val="00184037"/>
    <w:rsid w:val="00184C91"/>
    <w:rsid w:val="0018768A"/>
    <w:rsid w:val="00187D36"/>
    <w:rsid w:val="0019065F"/>
    <w:rsid w:val="00192E16"/>
    <w:rsid w:val="00194491"/>
    <w:rsid w:val="0019553A"/>
    <w:rsid w:val="00195C8A"/>
    <w:rsid w:val="0019736A"/>
    <w:rsid w:val="00197D44"/>
    <w:rsid w:val="00197E5B"/>
    <w:rsid w:val="001A000E"/>
    <w:rsid w:val="001A01DC"/>
    <w:rsid w:val="001A1AEA"/>
    <w:rsid w:val="001A25AC"/>
    <w:rsid w:val="001A31AC"/>
    <w:rsid w:val="001A334F"/>
    <w:rsid w:val="001A4776"/>
    <w:rsid w:val="001A477C"/>
    <w:rsid w:val="001A59A4"/>
    <w:rsid w:val="001A72FB"/>
    <w:rsid w:val="001A7499"/>
    <w:rsid w:val="001B0AE6"/>
    <w:rsid w:val="001B2948"/>
    <w:rsid w:val="001B4100"/>
    <w:rsid w:val="001B707E"/>
    <w:rsid w:val="001B7B00"/>
    <w:rsid w:val="001B7FA5"/>
    <w:rsid w:val="001C1140"/>
    <w:rsid w:val="001C524E"/>
    <w:rsid w:val="001C784A"/>
    <w:rsid w:val="001C7B22"/>
    <w:rsid w:val="001D0393"/>
    <w:rsid w:val="001D0DBA"/>
    <w:rsid w:val="001D26E8"/>
    <w:rsid w:val="001D3E07"/>
    <w:rsid w:val="001D5E8B"/>
    <w:rsid w:val="001D5FD0"/>
    <w:rsid w:val="001D6BB2"/>
    <w:rsid w:val="001E0603"/>
    <w:rsid w:val="001E07F4"/>
    <w:rsid w:val="001E2722"/>
    <w:rsid w:val="001E3819"/>
    <w:rsid w:val="001E4709"/>
    <w:rsid w:val="001E5AEC"/>
    <w:rsid w:val="001E5DB4"/>
    <w:rsid w:val="001F0696"/>
    <w:rsid w:val="001F1276"/>
    <w:rsid w:val="001F427C"/>
    <w:rsid w:val="001F42E6"/>
    <w:rsid w:val="001F55F7"/>
    <w:rsid w:val="001F6109"/>
    <w:rsid w:val="001F7083"/>
    <w:rsid w:val="00200899"/>
    <w:rsid w:val="002018B3"/>
    <w:rsid w:val="002038B1"/>
    <w:rsid w:val="00203F4A"/>
    <w:rsid w:val="002044D1"/>
    <w:rsid w:val="0020522A"/>
    <w:rsid w:val="002067CE"/>
    <w:rsid w:val="002111C7"/>
    <w:rsid w:val="00212B5E"/>
    <w:rsid w:val="00213D79"/>
    <w:rsid w:val="0021407F"/>
    <w:rsid w:val="00216420"/>
    <w:rsid w:val="00220DD4"/>
    <w:rsid w:val="00221668"/>
    <w:rsid w:val="00221FD5"/>
    <w:rsid w:val="00222DBC"/>
    <w:rsid w:val="00224660"/>
    <w:rsid w:val="002267AB"/>
    <w:rsid w:val="00226C77"/>
    <w:rsid w:val="00230BC1"/>
    <w:rsid w:val="00232E91"/>
    <w:rsid w:val="00234B6C"/>
    <w:rsid w:val="00240726"/>
    <w:rsid w:val="002415FB"/>
    <w:rsid w:val="00241DBA"/>
    <w:rsid w:val="0024404A"/>
    <w:rsid w:val="00244D94"/>
    <w:rsid w:val="00246547"/>
    <w:rsid w:val="00246D80"/>
    <w:rsid w:val="00247068"/>
    <w:rsid w:val="00247319"/>
    <w:rsid w:val="00250727"/>
    <w:rsid w:val="00251CAF"/>
    <w:rsid w:val="00251DAF"/>
    <w:rsid w:val="00254A64"/>
    <w:rsid w:val="002559AF"/>
    <w:rsid w:val="00257C2A"/>
    <w:rsid w:val="00260147"/>
    <w:rsid w:val="00263F44"/>
    <w:rsid w:val="00264336"/>
    <w:rsid w:val="00264FE0"/>
    <w:rsid w:val="002654CE"/>
    <w:rsid w:val="00265BB6"/>
    <w:rsid w:val="00265DCC"/>
    <w:rsid w:val="00265FBB"/>
    <w:rsid w:val="002675E0"/>
    <w:rsid w:val="002701A7"/>
    <w:rsid w:val="00270AD9"/>
    <w:rsid w:val="002711B4"/>
    <w:rsid w:val="0027144D"/>
    <w:rsid w:val="00275FA1"/>
    <w:rsid w:val="00276C4B"/>
    <w:rsid w:val="00277922"/>
    <w:rsid w:val="0028040D"/>
    <w:rsid w:val="00280586"/>
    <w:rsid w:val="002810EE"/>
    <w:rsid w:val="00282290"/>
    <w:rsid w:val="00282837"/>
    <w:rsid w:val="0028395D"/>
    <w:rsid w:val="00284AC7"/>
    <w:rsid w:val="00287D21"/>
    <w:rsid w:val="00291577"/>
    <w:rsid w:val="002916ED"/>
    <w:rsid w:val="00293434"/>
    <w:rsid w:val="0029448A"/>
    <w:rsid w:val="0029472A"/>
    <w:rsid w:val="00297C0B"/>
    <w:rsid w:val="002A0814"/>
    <w:rsid w:val="002A1644"/>
    <w:rsid w:val="002A2A9F"/>
    <w:rsid w:val="002A4423"/>
    <w:rsid w:val="002A58A7"/>
    <w:rsid w:val="002A6545"/>
    <w:rsid w:val="002B1353"/>
    <w:rsid w:val="002B1FA0"/>
    <w:rsid w:val="002B2664"/>
    <w:rsid w:val="002B26ED"/>
    <w:rsid w:val="002B2FC7"/>
    <w:rsid w:val="002C0324"/>
    <w:rsid w:val="002C07A9"/>
    <w:rsid w:val="002C12F8"/>
    <w:rsid w:val="002C1619"/>
    <w:rsid w:val="002C40EA"/>
    <w:rsid w:val="002C4B33"/>
    <w:rsid w:val="002C6A41"/>
    <w:rsid w:val="002C6FA4"/>
    <w:rsid w:val="002C7442"/>
    <w:rsid w:val="002D04C8"/>
    <w:rsid w:val="002D10A7"/>
    <w:rsid w:val="002D1735"/>
    <w:rsid w:val="002D4110"/>
    <w:rsid w:val="002D6884"/>
    <w:rsid w:val="002E0D76"/>
    <w:rsid w:val="002E13B2"/>
    <w:rsid w:val="002E16D6"/>
    <w:rsid w:val="002E3B6A"/>
    <w:rsid w:val="002E4C36"/>
    <w:rsid w:val="002E4D84"/>
    <w:rsid w:val="002E5188"/>
    <w:rsid w:val="002E6215"/>
    <w:rsid w:val="002E630E"/>
    <w:rsid w:val="002E7610"/>
    <w:rsid w:val="002F1242"/>
    <w:rsid w:val="002F3243"/>
    <w:rsid w:val="002F3365"/>
    <w:rsid w:val="002F753B"/>
    <w:rsid w:val="002F7D2A"/>
    <w:rsid w:val="003015F8"/>
    <w:rsid w:val="00303169"/>
    <w:rsid w:val="00303916"/>
    <w:rsid w:val="00304FC9"/>
    <w:rsid w:val="003065DA"/>
    <w:rsid w:val="003070A5"/>
    <w:rsid w:val="00307298"/>
    <w:rsid w:val="00310093"/>
    <w:rsid w:val="00310DF0"/>
    <w:rsid w:val="0031270A"/>
    <w:rsid w:val="00312D3E"/>
    <w:rsid w:val="003130F5"/>
    <w:rsid w:val="003133E1"/>
    <w:rsid w:val="00315202"/>
    <w:rsid w:val="0031562F"/>
    <w:rsid w:val="00317B2E"/>
    <w:rsid w:val="003218AE"/>
    <w:rsid w:val="0032327C"/>
    <w:rsid w:val="0032351D"/>
    <w:rsid w:val="00323885"/>
    <w:rsid w:val="00323C13"/>
    <w:rsid w:val="00323CCB"/>
    <w:rsid w:val="003251FD"/>
    <w:rsid w:val="0032550B"/>
    <w:rsid w:val="00325C7C"/>
    <w:rsid w:val="00326482"/>
    <w:rsid w:val="00327111"/>
    <w:rsid w:val="00327359"/>
    <w:rsid w:val="00332628"/>
    <w:rsid w:val="00333B0D"/>
    <w:rsid w:val="003346B1"/>
    <w:rsid w:val="00335543"/>
    <w:rsid w:val="00336906"/>
    <w:rsid w:val="00343D9F"/>
    <w:rsid w:val="00345962"/>
    <w:rsid w:val="0034620B"/>
    <w:rsid w:val="00346A9D"/>
    <w:rsid w:val="00347D8B"/>
    <w:rsid w:val="0035357B"/>
    <w:rsid w:val="0035385D"/>
    <w:rsid w:val="003539FE"/>
    <w:rsid w:val="00354DC5"/>
    <w:rsid w:val="003554BA"/>
    <w:rsid w:val="003617A8"/>
    <w:rsid w:val="00362DF7"/>
    <w:rsid w:val="00364A87"/>
    <w:rsid w:val="003650A1"/>
    <w:rsid w:val="0037002C"/>
    <w:rsid w:val="003719E2"/>
    <w:rsid w:val="003730D4"/>
    <w:rsid w:val="003737F7"/>
    <w:rsid w:val="00374380"/>
    <w:rsid w:val="00374688"/>
    <w:rsid w:val="003807CD"/>
    <w:rsid w:val="00382601"/>
    <w:rsid w:val="00382A8A"/>
    <w:rsid w:val="003836E4"/>
    <w:rsid w:val="003841B2"/>
    <w:rsid w:val="003869FD"/>
    <w:rsid w:val="00386F7B"/>
    <w:rsid w:val="00387892"/>
    <w:rsid w:val="00387A6B"/>
    <w:rsid w:val="00390AF6"/>
    <w:rsid w:val="00390C38"/>
    <w:rsid w:val="00391D27"/>
    <w:rsid w:val="00392BC1"/>
    <w:rsid w:val="003968EC"/>
    <w:rsid w:val="00396B64"/>
    <w:rsid w:val="003975B3"/>
    <w:rsid w:val="00397BAC"/>
    <w:rsid w:val="00397C09"/>
    <w:rsid w:val="003A1BDE"/>
    <w:rsid w:val="003A2B75"/>
    <w:rsid w:val="003A3021"/>
    <w:rsid w:val="003A31B6"/>
    <w:rsid w:val="003A31CA"/>
    <w:rsid w:val="003A36E8"/>
    <w:rsid w:val="003A6E1E"/>
    <w:rsid w:val="003A7E23"/>
    <w:rsid w:val="003B0D4C"/>
    <w:rsid w:val="003B281E"/>
    <w:rsid w:val="003B2B27"/>
    <w:rsid w:val="003B34BA"/>
    <w:rsid w:val="003B424D"/>
    <w:rsid w:val="003B6CDE"/>
    <w:rsid w:val="003B7007"/>
    <w:rsid w:val="003B7C41"/>
    <w:rsid w:val="003C0130"/>
    <w:rsid w:val="003C146F"/>
    <w:rsid w:val="003C261C"/>
    <w:rsid w:val="003C4311"/>
    <w:rsid w:val="003C70E3"/>
    <w:rsid w:val="003C7DA3"/>
    <w:rsid w:val="003C7DA5"/>
    <w:rsid w:val="003D0008"/>
    <w:rsid w:val="003D0423"/>
    <w:rsid w:val="003D2912"/>
    <w:rsid w:val="003D3D66"/>
    <w:rsid w:val="003D4504"/>
    <w:rsid w:val="003D4912"/>
    <w:rsid w:val="003D78E2"/>
    <w:rsid w:val="003D7B84"/>
    <w:rsid w:val="003D7CE7"/>
    <w:rsid w:val="003E0E7D"/>
    <w:rsid w:val="003E5FA2"/>
    <w:rsid w:val="003F105B"/>
    <w:rsid w:val="003F1D16"/>
    <w:rsid w:val="003F221A"/>
    <w:rsid w:val="003F4AF4"/>
    <w:rsid w:val="003F5749"/>
    <w:rsid w:val="003F611E"/>
    <w:rsid w:val="003F61CF"/>
    <w:rsid w:val="003F6477"/>
    <w:rsid w:val="003F7F47"/>
    <w:rsid w:val="0040052E"/>
    <w:rsid w:val="004013AA"/>
    <w:rsid w:val="004017A1"/>
    <w:rsid w:val="00403685"/>
    <w:rsid w:val="00406B3A"/>
    <w:rsid w:val="004117FD"/>
    <w:rsid w:val="00411AF7"/>
    <w:rsid w:val="0041389E"/>
    <w:rsid w:val="004153B5"/>
    <w:rsid w:val="00416457"/>
    <w:rsid w:val="00416A6D"/>
    <w:rsid w:val="00421040"/>
    <w:rsid w:val="00421E1A"/>
    <w:rsid w:val="00424989"/>
    <w:rsid w:val="004263FD"/>
    <w:rsid w:val="00426A87"/>
    <w:rsid w:val="00427DA0"/>
    <w:rsid w:val="004312A9"/>
    <w:rsid w:val="00431354"/>
    <w:rsid w:val="00436417"/>
    <w:rsid w:val="004364E9"/>
    <w:rsid w:val="004368C6"/>
    <w:rsid w:val="004373B7"/>
    <w:rsid w:val="00437C15"/>
    <w:rsid w:val="004405C9"/>
    <w:rsid w:val="00440792"/>
    <w:rsid w:val="00440837"/>
    <w:rsid w:val="00441192"/>
    <w:rsid w:val="00443AC1"/>
    <w:rsid w:val="00443E30"/>
    <w:rsid w:val="00444605"/>
    <w:rsid w:val="00450E46"/>
    <w:rsid w:val="004513BD"/>
    <w:rsid w:val="0045415A"/>
    <w:rsid w:val="00457D0B"/>
    <w:rsid w:val="00460949"/>
    <w:rsid w:val="00461793"/>
    <w:rsid w:val="00461DD8"/>
    <w:rsid w:val="00464020"/>
    <w:rsid w:val="00464870"/>
    <w:rsid w:val="004654D3"/>
    <w:rsid w:val="0046623D"/>
    <w:rsid w:val="00466FDF"/>
    <w:rsid w:val="0046763D"/>
    <w:rsid w:val="00467B6D"/>
    <w:rsid w:val="00467D6C"/>
    <w:rsid w:val="00470B1C"/>
    <w:rsid w:val="00471021"/>
    <w:rsid w:val="0047107E"/>
    <w:rsid w:val="00471E3C"/>
    <w:rsid w:val="00472D77"/>
    <w:rsid w:val="00472FE7"/>
    <w:rsid w:val="0047353E"/>
    <w:rsid w:val="00473656"/>
    <w:rsid w:val="004738B4"/>
    <w:rsid w:val="00477F92"/>
    <w:rsid w:val="004842C4"/>
    <w:rsid w:val="004848D5"/>
    <w:rsid w:val="0048662B"/>
    <w:rsid w:val="004866DB"/>
    <w:rsid w:val="0048756C"/>
    <w:rsid w:val="004900FD"/>
    <w:rsid w:val="00490146"/>
    <w:rsid w:val="004901D4"/>
    <w:rsid w:val="00490A32"/>
    <w:rsid w:val="00495AEE"/>
    <w:rsid w:val="00495B03"/>
    <w:rsid w:val="004A014A"/>
    <w:rsid w:val="004A0CA8"/>
    <w:rsid w:val="004A0F06"/>
    <w:rsid w:val="004A341B"/>
    <w:rsid w:val="004A4460"/>
    <w:rsid w:val="004A5518"/>
    <w:rsid w:val="004A5AA4"/>
    <w:rsid w:val="004A61E0"/>
    <w:rsid w:val="004A71F5"/>
    <w:rsid w:val="004B0110"/>
    <w:rsid w:val="004B14EC"/>
    <w:rsid w:val="004B1A04"/>
    <w:rsid w:val="004B20FE"/>
    <w:rsid w:val="004B3DFE"/>
    <w:rsid w:val="004B70C6"/>
    <w:rsid w:val="004B75AD"/>
    <w:rsid w:val="004B7712"/>
    <w:rsid w:val="004B779E"/>
    <w:rsid w:val="004B7C24"/>
    <w:rsid w:val="004C1488"/>
    <w:rsid w:val="004C15CE"/>
    <w:rsid w:val="004C1B1E"/>
    <w:rsid w:val="004C2B10"/>
    <w:rsid w:val="004C3349"/>
    <w:rsid w:val="004C3AE9"/>
    <w:rsid w:val="004C5F59"/>
    <w:rsid w:val="004C67B2"/>
    <w:rsid w:val="004D120B"/>
    <w:rsid w:val="004D29FD"/>
    <w:rsid w:val="004D320D"/>
    <w:rsid w:val="004D4BC9"/>
    <w:rsid w:val="004D60BA"/>
    <w:rsid w:val="004D77CA"/>
    <w:rsid w:val="004E3132"/>
    <w:rsid w:val="004E34B3"/>
    <w:rsid w:val="004E38BA"/>
    <w:rsid w:val="004E4230"/>
    <w:rsid w:val="004E5E5E"/>
    <w:rsid w:val="004F0D86"/>
    <w:rsid w:val="004F31CF"/>
    <w:rsid w:val="004F41C6"/>
    <w:rsid w:val="004F54F5"/>
    <w:rsid w:val="004F5B1E"/>
    <w:rsid w:val="004F5BB8"/>
    <w:rsid w:val="004F64E7"/>
    <w:rsid w:val="00500122"/>
    <w:rsid w:val="00502653"/>
    <w:rsid w:val="00504EE5"/>
    <w:rsid w:val="00505C0C"/>
    <w:rsid w:val="00505EC7"/>
    <w:rsid w:val="00506932"/>
    <w:rsid w:val="00506B92"/>
    <w:rsid w:val="00511043"/>
    <w:rsid w:val="005110D5"/>
    <w:rsid w:val="00511DFF"/>
    <w:rsid w:val="00511E9F"/>
    <w:rsid w:val="00511F55"/>
    <w:rsid w:val="005126DF"/>
    <w:rsid w:val="00512A50"/>
    <w:rsid w:val="00513048"/>
    <w:rsid w:val="00513286"/>
    <w:rsid w:val="005149F6"/>
    <w:rsid w:val="005157E6"/>
    <w:rsid w:val="00516FDD"/>
    <w:rsid w:val="0052127E"/>
    <w:rsid w:val="0052254F"/>
    <w:rsid w:val="005237ED"/>
    <w:rsid w:val="0052568B"/>
    <w:rsid w:val="00525E13"/>
    <w:rsid w:val="00526EAB"/>
    <w:rsid w:val="0052767A"/>
    <w:rsid w:val="00530D1B"/>
    <w:rsid w:val="005311BD"/>
    <w:rsid w:val="00531A4C"/>
    <w:rsid w:val="00531B42"/>
    <w:rsid w:val="00533179"/>
    <w:rsid w:val="005333FD"/>
    <w:rsid w:val="00533F20"/>
    <w:rsid w:val="0053462C"/>
    <w:rsid w:val="00534776"/>
    <w:rsid w:val="00535558"/>
    <w:rsid w:val="00536F53"/>
    <w:rsid w:val="00537BD0"/>
    <w:rsid w:val="0054023B"/>
    <w:rsid w:val="00541438"/>
    <w:rsid w:val="00543FBC"/>
    <w:rsid w:val="0054726F"/>
    <w:rsid w:val="00547DE5"/>
    <w:rsid w:val="00550775"/>
    <w:rsid w:val="00550DB7"/>
    <w:rsid w:val="00551D11"/>
    <w:rsid w:val="00552D10"/>
    <w:rsid w:val="005539FC"/>
    <w:rsid w:val="0055470F"/>
    <w:rsid w:val="00554EA6"/>
    <w:rsid w:val="00561F43"/>
    <w:rsid w:val="0056468C"/>
    <w:rsid w:val="005666E5"/>
    <w:rsid w:val="0057044F"/>
    <w:rsid w:val="0057075A"/>
    <w:rsid w:val="0057337D"/>
    <w:rsid w:val="00573455"/>
    <w:rsid w:val="0057379C"/>
    <w:rsid w:val="005759A3"/>
    <w:rsid w:val="005763C9"/>
    <w:rsid w:val="0057753B"/>
    <w:rsid w:val="0058041E"/>
    <w:rsid w:val="005826DC"/>
    <w:rsid w:val="00583219"/>
    <w:rsid w:val="00584A60"/>
    <w:rsid w:val="00585A4F"/>
    <w:rsid w:val="00586A77"/>
    <w:rsid w:val="00586BB7"/>
    <w:rsid w:val="00587014"/>
    <w:rsid w:val="00587F52"/>
    <w:rsid w:val="00590E06"/>
    <w:rsid w:val="00591738"/>
    <w:rsid w:val="00591BA1"/>
    <w:rsid w:val="00592318"/>
    <w:rsid w:val="00593487"/>
    <w:rsid w:val="0059363E"/>
    <w:rsid w:val="0059389D"/>
    <w:rsid w:val="00596332"/>
    <w:rsid w:val="005971DC"/>
    <w:rsid w:val="005A1E7B"/>
    <w:rsid w:val="005A2B20"/>
    <w:rsid w:val="005A3602"/>
    <w:rsid w:val="005A425D"/>
    <w:rsid w:val="005A5C18"/>
    <w:rsid w:val="005A6C40"/>
    <w:rsid w:val="005A7576"/>
    <w:rsid w:val="005A7F84"/>
    <w:rsid w:val="005B2CD5"/>
    <w:rsid w:val="005B3A7D"/>
    <w:rsid w:val="005B463A"/>
    <w:rsid w:val="005B48E2"/>
    <w:rsid w:val="005B4DFD"/>
    <w:rsid w:val="005C2915"/>
    <w:rsid w:val="005C33E4"/>
    <w:rsid w:val="005C36E0"/>
    <w:rsid w:val="005C4F77"/>
    <w:rsid w:val="005C7D99"/>
    <w:rsid w:val="005D1024"/>
    <w:rsid w:val="005D16C9"/>
    <w:rsid w:val="005D1B6D"/>
    <w:rsid w:val="005D47C5"/>
    <w:rsid w:val="005D5025"/>
    <w:rsid w:val="005D5862"/>
    <w:rsid w:val="005D6FFF"/>
    <w:rsid w:val="005E0EB5"/>
    <w:rsid w:val="005E1781"/>
    <w:rsid w:val="005E1C3E"/>
    <w:rsid w:val="005E4600"/>
    <w:rsid w:val="005E5FDD"/>
    <w:rsid w:val="005E6E73"/>
    <w:rsid w:val="005E71C7"/>
    <w:rsid w:val="005F012A"/>
    <w:rsid w:val="005F1853"/>
    <w:rsid w:val="005F19BF"/>
    <w:rsid w:val="005F2443"/>
    <w:rsid w:val="005F2C5C"/>
    <w:rsid w:val="005F3086"/>
    <w:rsid w:val="005F32BF"/>
    <w:rsid w:val="005F455F"/>
    <w:rsid w:val="005F6694"/>
    <w:rsid w:val="005F739C"/>
    <w:rsid w:val="006015A8"/>
    <w:rsid w:val="0060172B"/>
    <w:rsid w:val="006019CE"/>
    <w:rsid w:val="00602491"/>
    <w:rsid w:val="00602A26"/>
    <w:rsid w:val="00602C23"/>
    <w:rsid w:val="0060303C"/>
    <w:rsid w:val="006051DA"/>
    <w:rsid w:val="006058BC"/>
    <w:rsid w:val="00607C50"/>
    <w:rsid w:val="0061010C"/>
    <w:rsid w:val="00610A3C"/>
    <w:rsid w:val="00610BCF"/>
    <w:rsid w:val="00612480"/>
    <w:rsid w:val="00613CFA"/>
    <w:rsid w:val="00614CF3"/>
    <w:rsid w:val="00616978"/>
    <w:rsid w:val="00616CB8"/>
    <w:rsid w:val="00617FDF"/>
    <w:rsid w:val="00620188"/>
    <w:rsid w:val="0062031F"/>
    <w:rsid w:val="00620799"/>
    <w:rsid w:val="00622642"/>
    <w:rsid w:val="00622789"/>
    <w:rsid w:val="006233DC"/>
    <w:rsid w:val="00624271"/>
    <w:rsid w:val="0062494E"/>
    <w:rsid w:val="006257A9"/>
    <w:rsid w:val="00634981"/>
    <w:rsid w:val="006353C7"/>
    <w:rsid w:val="006367A7"/>
    <w:rsid w:val="00637882"/>
    <w:rsid w:val="006379A8"/>
    <w:rsid w:val="006416A6"/>
    <w:rsid w:val="00643E31"/>
    <w:rsid w:val="00645F13"/>
    <w:rsid w:val="0064698F"/>
    <w:rsid w:val="0064797B"/>
    <w:rsid w:val="00653531"/>
    <w:rsid w:val="00653656"/>
    <w:rsid w:val="006538EE"/>
    <w:rsid w:val="0065392C"/>
    <w:rsid w:val="0065397F"/>
    <w:rsid w:val="00654804"/>
    <w:rsid w:val="00654837"/>
    <w:rsid w:val="00654896"/>
    <w:rsid w:val="00654B9C"/>
    <w:rsid w:val="0065551E"/>
    <w:rsid w:val="0065672C"/>
    <w:rsid w:val="00660B87"/>
    <w:rsid w:val="00661074"/>
    <w:rsid w:val="00661D4A"/>
    <w:rsid w:val="00661DAA"/>
    <w:rsid w:val="006633C1"/>
    <w:rsid w:val="006639A5"/>
    <w:rsid w:val="00663E57"/>
    <w:rsid w:val="00664827"/>
    <w:rsid w:val="0066598B"/>
    <w:rsid w:val="00666551"/>
    <w:rsid w:val="006672CC"/>
    <w:rsid w:val="006678EE"/>
    <w:rsid w:val="00667A5F"/>
    <w:rsid w:val="00671E92"/>
    <w:rsid w:val="00672E08"/>
    <w:rsid w:val="00673BE8"/>
    <w:rsid w:val="00674B74"/>
    <w:rsid w:val="00674CB2"/>
    <w:rsid w:val="00674EE0"/>
    <w:rsid w:val="00675F13"/>
    <w:rsid w:val="00676163"/>
    <w:rsid w:val="00676A6E"/>
    <w:rsid w:val="0067741B"/>
    <w:rsid w:val="0068086F"/>
    <w:rsid w:val="00681A6B"/>
    <w:rsid w:val="00682201"/>
    <w:rsid w:val="00686683"/>
    <w:rsid w:val="00691790"/>
    <w:rsid w:val="006927DB"/>
    <w:rsid w:val="00695F49"/>
    <w:rsid w:val="006969B2"/>
    <w:rsid w:val="006A26FA"/>
    <w:rsid w:val="006A3170"/>
    <w:rsid w:val="006A3708"/>
    <w:rsid w:val="006A473F"/>
    <w:rsid w:val="006A58CB"/>
    <w:rsid w:val="006B0313"/>
    <w:rsid w:val="006B0794"/>
    <w:rsid w:val="006B0948"/>
    <w:rsid w:val="006B0E73"/>
    <w:rsid w:val="006B15B0"/>
    <w:rsid w:val="006B401E"/>
    <w:rsid w:val="006C05FC"/>
    <w:rsid w:val="006C09EE"/>
    <w:rsid w:val="006C0E66"/>
    <w:rsid w:val="006C2049"/>
    <w:rsid w:val="006C4399"/>
    <w:rsid w:val="006C5B68"/>
    <w:rsid w:val="006C5C15"/>
    <w:rsid w:val="006C7239"/>
    <w:rsid w:val="006D1809"/>
    <w:rsid w:val="006D30F2"/>
    <w:rsid w:val="006D35E1"/>
    <w:rsid w:val="006D4925"/>
    <w:rsid w:val="006D49AA"/>
    <w:rsid w:val="006D5044"/>
    <w:rsid w:val="006D51C6"/>
    <w:rsid w:val="006D5FF3"/>
    <w:rsid w:val="006E0BC9"/>
    <w:rsid w:val="006E19AC"/>
    <w:rsid w:val="006E2DA5"/>
    <w:rsid w:val="006E2DD4"/>
    <w:rsid w:val="006E4CDF"/>
    <w:rsid w:val="006E5D9E"/>
    <w:rsid w:val="006E6E1A"/>
    <w:rsid w:val="006F2FD8"/>
    <w:rsid w:val="006F44E0"/>
    <w:rsid w:val="006F652E"/>
    <w:rsid w:val="006F7168"/>
    <w:rsid w:val="00700C89"/>
    <w:rsid w:val="00700F0E"/>
    <w:rsid w:val="00701938"/>
    <w:rsid w:val="00702352"/>
    <w:rsid w:val="00702FF5"/>
    <w:rsid w:val="0070362D"/>
    <w:rsid w:val="00706ADF"/>
    <w:rsid w:val="00710C5A"/>
    <w:rsid w:val="0071108B"/>
    <w:rsid w:val="00711199"/>
    <w:rsid w:val="00716B53"/>
    <w:rsid w:val="00716DD3"/>
    <w:rsid w:val="00720C9A"/>
    <w:rsid w:val="00722D95"/>
    <w:rsid w:val="00724D02"/>
    <w:rsid w:val="00725060"/>
    <w:rsid w:val="007265F9"/>
    <w:rsid w:val="007306E4"/>
    <w:rsid w:val="00731164"/>
    <w:rsid w:val="0073149F"/>
    <w:rsid w:val="00732D36"/>
    <w:rsid w:val="0073342D"/>
    <w:rsid w:val="00733878"/>
    <w:rsid w:val="0073461F"/>
    <w:rsid w:val="00735DCE"/>
    <w:rsid w:val="0073728B"/>
    <w:rsid w:val="0073743D"/>
    <w:rsid w:val="00737870"/>
    <w:rsid w:val="00740023"/>
    <w:rsid w:val="0074311D"/>
    <w:rsid w:val="007434BA"/>
    <w:rsid w:val="007437A0"/>
    <w:rsid w:val="00743BB3"/>
    <w:rsid w:val="00743FFD"/>
    <w:rsid w:val="007447AB"/>
    <w:rsid w:val="00750A44"/>
    <w:rsid w:val="007514A8"/>
    <w:rsid w:val="00753BDB"/>
    <w:rsid w:val="007540AD"/>
    <w:rsid w:val="00754B4A"/>
    <w:rsid w:val="0075654E"/>
    <w:rsid w:val="00757D07"/>
    <w:rsid w:val="007603E4"/>
    <w:rsid w:val="0076059D"/>
    <w:rsid w:val="0076122A"/>
    <w:rsid w:val="00761671"/>
    <w:rsid w:val="00762843"/>
    <w:rsid w:val="007629E9"/>
    <w:rsid w:val="007633AE"/>
    <w:rsid w:val="00763606"/>
    <w:rsid w:val="007637CC"/>
    <w:rsid w:val="00767FE7"/>
    <w:rsid w:val="0077166B"/>
    <w:rsid w:val="007737F9"/>
    <w:rsid w:val="00775040"/>
    <w:rsid w:val="007756B5"/>
    <w:rsid w:val="00775D09"/>
    <w:rsid w:val="007762CB"/>
    <w:rsid w:val="00776856"/>
    <w:rsid w:val="007768E8"/>
    <w:rsid w:val="007806FC"/>
    <w:rsid w:val="007814AF"/>
    <w:rsid w:val="00781861"/>
    <w:rsid w:val="007837EF"/>
    <w:rsid w:val="00783C92"/>
    <w:rsid w:val="00786D4F"/>
    <w:rsid w:val="00786FD9"/>
    <w:rsid w:val="0079223A"/>
    <w:rsid w:val="00792803"/>
    <w:rsid w:val="00792F4E"/>
    <w:rsid w:val="007935C2"/>
    <w:rsid w:val="00795539"/>
    <w:rsid w:val="007960DE"/>
    <w:rsid w:val="007968CB"/>
    <w:rsid w:val="007A23B6"/>
    <w:rsid w:val="007A2709"/>
    <w:rsid w:val="007A2884"/>
    <w:rsid w:val="007A4D3C"/>
    <w:rsid w:val="007A5D35"/>
    <w:rsid w:val="007B0672"/>
    <w:rsid w:val="007B0DA0"/>
    <w:rsid w:val="007B2F19"/>
    <w:rsid w:val="007B2FBF"/>
    <w:rsid w:val="007B3395"/>
    <w:rsid w:val="007B3716"/>
    <w:rsid w:val="007B4206"/>
    <w:rsid w:val="007B4595"/>
    <w:rsid w:val="007B4AF5"/>
    <w:rsid w:val="007C12E7"/>
    <w:rsid w:val="007C1CD1"/>
    <w:rsid w:val="007C2918"/>
    <w:rsid w:val="007C3BAF"/>
    <w:rsid w:val="007C3C93"/>
    <w:rsid w:val="007C4828"/>
    <w:rsid w:val="007C4EB1"/>
    <w:rsid w:val="007C63E4"/>
    <w:rsid w:val="007C647A"/>
    <w:rsid w:val="007C6D22"/>
    <w:rsid w:val="007C7A33"/>
    <w:rsid w:val="007C7C34"/>
    <w:rsid w:val="007D09FA"/>
    <w:rsid w:val="007D0B3E"/>
    <w:rsid w:val="007D1286"/>
    <w:rsid w:val="007D2272"/>
    <w:rsid w:val="007D35FC"/>
    <w:rsid w:val="007D38A4"/>
    <w:rsid w:val="007D470C"/>
    <w:rsid w:val="007D506A"/>
    <w:rsid w:val="007D5D92"/>
    <w:rsid w:val="007D65EB"/>
    <w:rsid w:val="007D7E3D"/>
    <w:rsid w:val="007E049C"/>
    <w:rsid w:val="007E3CD5"/>
    <w:rsid w:val="007E427D"/>
    <w:rsid w:val="007E456F"/>
    <w:rsid w:val="007E5D48"/>
    <w:rsid w:val="007E60C3"/>
    <w:rsid w:val="007E7FD2"/>
    <w:rsid w:val="007F0264"/>
    <w:rsid w:val="007F100E"/>
    <w:rsid w:val="007F1CCF"/>
    <w:rsid w:val="007F27B1"/>
    <w:rsid w:val="007F3A5C"/>
    <w:rsid w:val="007F4A56"/>
    <w:rsid w:val="007F4B66"/>
    <w:rsid w:val="007F69B5"/>
    <w:rsid w:val="007F74B0"/>
    <w:rsid w:val="007F7806"/>
    <w:rsid w:val="00800CE8"/>
    <w:rsid w:val="008031E5"/>
    <w:rsid w:val="00803257"/>
    <w:rsid w:val="00803C89"/>
    <w:rsid w:val="008054A3"/>
    <w:rsid w:val="0080564E"/>
    <w:rsid w:val="00805A6E"/>
    <w:rsid w:val="00806138"/>
    <w:rsid w:val="00807E03"/>
    <w:rsid w:val="008105C2"/>
    <w:rsid w:val="0081198F"/>
    <w:rsid w:val="00811DAF"/>
    <w:rsid w:val="008121CA"/>
    <w:rsid w:val="00812768"/>
    <w:rsid w:val="00813A51"/>
    <w:rsid w:val="00814575"/>
    <w:rsid w:val="00814F62"/>
    <w:rsid w:val="008151A9"/>
    <w:rsid w:val="00815319"/>
    <w:rsid w:val="008165B1"/>
    <w:rsid w:val="008226FB"/>
    <w:rsid w:val="0082380C"/>
    <w:rsid w:val="00824152"/>
    <w:rsid w:val="0082579E"/>
    <w:rsid w:val="0082594F"/>
    <w:rsid w:val="008268F2"/>
    <w:rsid w:val="0083099D"/>
    <w:rsid w:val="00832CCE"/>
    <w:rsid w:val="00832EAC"/>
    <w:rsid w:val="00834749"/>
    <w:rsid w:val="008351E6"/>
    <w:rsid w:val="00836EF8"/>
    <w:rsid w:val="00836F97"/>
    <w:rsid w:val="008378E4"/>
    <w:rsid w:val="00841212"/>
    <w:rsid w:val="00841EA4"/>
    <w:rsid w:val="0084409B"/>
    <w:rsid w:val="008452C5"/>
    <w:rsid w:val="0085013D"/>
    <w:rsid w:val="0085151F"/>
    <w:rsid w:val="00852C57"/>
    <w:rsid w:val="00854C6A"/>
    <w:rsid w:val="00854D0E"/>
    <w:rsid w:val="00856980"/>
    <w:rsid w:val="008603D3"/>
    <w:rsid w:val="00860633"/>
    <w:rsid w:val="00860D93"/>
    <w:rsid w:val="0086677C"/>
    <w:rsid w:val="008708FF"/>
    <w:rsid w:val="00872924"/>
    <w:rsid w:val="00874871"/>
    <w:rsid w:val="00874EA3"/>
    <w:rsid w:val="008750F5"/>
    <w:rsid w:val="00875D03"/>
    <w:rsid w:val="008806CF"/>
    <w:rsid w:val="00880B46"/>
    <w:rsid w:val="0088442D"/>
    <w:rsid w:val="008858E0"/>
    <w:rsid w:val="00885CD2"/>
    <w:rsid w:val="008928BF"/>
    <w:rsid w:val="0089341A"/>
    <w:rsid w:val="0089346F"/>
    <w:rsid w:val="008935A4"/>
    <w:rsid w:val="00893B9C"/>
    <w:rsid w:val="00894FF0"/>
    <w:rsid w:val="00897FF8"/>
    <w:rsid w:val="008A155F"/>
    <w:rsid w:val="008A3156"/>
    <w:rsid w:val="008A3A7A"/>
    <w:rsid w:val="008A3B9D"/>
    <w:rsid w:val="008A3F58"/>
    <w:rsid w:val="008A41EA"/>
    <w:rsid w:val="008A62C2"/>
    <w:rsid w:val="008A66B2"/>
    <w:rsid w:val="008A6A30"/>
    <w:rsid w:val="008B01D3"/>
    <w:rsid w:val="008B293F"/>
    <w:rsid w:val="008B2A44"/>
    <w:rsid w:val="008B3BE5"/>
    <w:rsid w:val="008B4B37"/>
    <w:rsid w:val="008B55F5"/>
    <w:rsid w:val="008B5B23"/>
    <w:rsid w:val="008B6652"/>
    <w:rsid w:val="008C0EF9"/>
    <w:rsid w:val="008C197E"/>
    <w:rsid w:val="008C2F16"/>
    <w:rsid w:val="008C3C9E"/>
    <w:rsid w:val="008C412D"/>
    <w:rsid w:val="008C75F4"/>
    <w:rsid w:val="008D0844"/>
    <w:rsid w:val="008D20E9"/>
    <w:rsid w:val="008D4221"/>
    <w:rsid w:val="008D5156"/>
    <w:rsid w:val="008D57EF"/>
    <w:rsid w:val="008D5C5A"/>
    <w:rsid w:val="008D5EDF"/>
    <w:rsid w:val="008D78FE"/>
    <w:rsid w:val="008E02FD"/>
    <w:rsid w:val="008E0403"/>
    <w:rsid w:val="008E1B9B"/>
    <w:rsid w:val="008E2EFB"/>
    <w:rsid w:val="008E3863"/>
    <w:rsid w:val="008E44E4"/>
    <w:rsid w:val="008E5AAB"/>
    <w:rsid w:val="008E7F12"/>
    <w:rsid w:val="008F0D56"/>
    <w:rsid w:val="008F114B"/>
    <w:rsid w:val="008F1532"/>
    <w:rsid w:val="008F1B08"/>
    <w:rsid w:val="008F1DC8"/>
    <w:rsid w:val="008F1FFE"/>
    <w:rsid w:val="008F265C"/>
    <w:rsid w:val="008F7166"/>
    <w:rsid w:val="008F7531"/>
    <w:rsid w:val="008F77C7"/>
    <w:rsid w:val="008F7CF5"/>
    <w:rsid w:val="009022EC"/>
    <w:rsid w:val="00902810"/>
    <w:rsid w:val="00905806"/>
    <w:rsid w:val="00906537"/>
    <w:rsid w:val="00906F88"/>
    <w:rsid w:val="00910A4D"/>
    <w:rsid w:val="00911298"/>
    <w:rsid w:val="0091151B"/>
    <w:rsid w:val="00911F67"/>
    <w:rsid w:val="0091228B"/>
    <w:rsid w:val="00912B7F"/>
    <w:rsid w:val="00913EF6"/>
    <w:rsid w:val="00916124"/>
    <w:rsid w:val="00916CAF"/>
    <w:rsid w:val="00916E68"/>
    <w:rsid w:val="009221FD"/>
    <w:rsid w:val="0092378C"/>
    <w:rsid w:val="00924E98"/>
    <w:rsid w:val="00925131"/>
    <w:rsid w:val="0092527A"/>
    <w:rsid w:val="00927293"/>
    <w:rsid w:val="00927C8B"/>
    <w:rsid w:val="00930D16"/>
    <w:rsid w:val="00933704"/>
    <w:rsid w:val="00934A76"/>
    <w:rsid w:val="00934BFD"/>
    <w:rsid w:val="00935856"/>
    <w:rsid w:val="00935C7C"/>
    <w:rsid w:val="0093651D"/>
    <w:rsid w:val="00940607"/>
    <w:rsid w:val="00941F3C"/>
    <w:rsid w:val="00941F87"/>
    <w:rsid w:val="009432D6"/>
    <w:rsid w:val="009435EF"/>
    <w:rsid w:val="00943F98"/>
    <w:rsid w:val="009443B8"/>
    <w:rsid w:val="009467E0"/>
    <w:rsid w:val="009543B0"/>
    <w:rsid w:val="00956E1B"/>
    <w:rsid w:val="00957D2B"/>
    <w:rsid w:val="00960942"/>
    <w:rsid w:val="00961748"/>
    <w:rsid w:val="009643D6"/>
    <w:rsid w:val="00964936"/>
    <w:rsid w:val="00964F04"/>
    <w:rsid w:val="009657EA"/>
    <w:rsid w:val="00965D5A"/>
    <w:rsid w:val="0096628D"/>
    <w:rsid w:val="00967D9F"/>
    <w:rsid w:val="009729F5"/>
    <w:rsid w:val="00974CDC"/>
    <w:rsid w:val="009759E8"/>
    <w:rsid w:val="00976541"/>
    <w:rsid w:val="00977415"/>
    <w:rsid w:val="0097760F"/>
    <w:rsid w:val="00977A32"/>
    <w:rsid w:val="00980380"/>
    <w:rsid w:val="009804EF"/>
    <w:rsid w:val="00980A70"/>
    <w:rsid w:val="00980C38"/>
    <w:rsid w:val="00981FE9"/>
    <w:rsid w:val="009838B4"/>
    <w:rsid w:val="00983B58"/>
    <w:rsid w:val="009841A9"/>
    <w:rsid w:val="00986253"/>
    <w:rsid w:val="0098787F"/>
    <w:rsid w:val="009904F3"/>
    <w:rsid w:val="00990CB0"/>
    <w:rsid w:val="009919F3"/>
    <w:rsid w:val="00992105"/>
    <w:rsid w:val="00992C4B"/>
    <w:rsid w:val="00995DA0"/>
    <w:rsid w:val="00995F85"/>
    <w:rsid w:val="0099639E"/>
    <w:rsid w:val="009A06D5"/>
    <w:rsid w:val="009A0E9B"/>
    <w:rsid w:val="009A2C07"/>
    <w:rsid w:val="009A316D"/>
    <w:rsid w:val="009A3CA2"/>
    <w:rsid w:val="009A3F81"/>
    <w:rsid w:val="009A4144"/>
    <w:rsid w:val="009A46C4"/>
    <w:rsid w:val="009A4A6A"/>
    <w:rsid w:val="009A710F"/>
    <w:rsid w:val="009B0CDD"/>
    <w:rsid w:val="009B24DA"/>
    <w:rsid w:val="009B4513"/>
    <w:rsid w:val="009B660D"/>
    <w:rsid w:val="009B76BD"/>
    <w:rsid w:val="009B7763"/>
    <w:rsid w:val="009C2AE8"/>
    <w:rsid w:val="009C3EBD"/>
    <w:rsid w:val="009C527D"/>
    <w:rsid w:val="009C6824"/>
    <w:rsid w:val="009D15FA"/>
    <w:rsid w:val="009D21DD"/>
    <w:rsid w:val="009D59BC"/>
    <w:rsid w:val="009D7E35"/>
    <w:rsid w:val="009E5474"/>
    <w:rsid w:val="009E6E8C"/>
    <w:rsid w:val="009E6EE3"/>
    <w:rsid w:val="009E79EF"/>
    <w:rsid w:val="009E7F6A"/>
    <w:rsid w:val="009F0878"/>
    <w:rsid w:val="009F0C86"/>
    <w:rsid w:val="009F2615"/>
    <w:rsid w:val="009F3245"/>
    <w:rsid w:val="009F4BC9"/>
    <w:rsid w:val="009F565E"/>
    <w:rsid w:val="009F78FC"/>
    <w:rsid w:val="009F7E0B"/>
    <w:rsid w:val="00A024A3"/>
    <w:rsid w:val="00A0319A"/>
    <w:rsid w:val="00A0380C"/>
    <w:rsid w:val="00A04FE2"/>
    <w:rsid w:val="00A06005"/>
    <w:rsid w:val="00A10F04"/>
    <w:rsid w:val="00A114EE"/>
    <w:rsid w:val="00A1182F"/>
    <w:rsid w:val="00A11F2E"/>
    <w:rsid w:val="00A15210"/>
    <w:rsid w:val="00A15EDB"/>
    <w:rsid w:val="00A16253"/>
    <w:rsid w:val="00A1630F"/>
    <w:rsid w:val="00A172DE"/>
    <w:rsid w:val="00A20FE5"/>
    <w:rsid w:val="00A2384B"/>
    <w:rsid w:val="00A241D2"/>
    <w:rsid w:val="00A2534C"/>
    <w:rsid w:val="00A26FEC"/>
    <w:rsid w:val="00A31168"/>
    <w:rsid w:val="00A32028"/>
    <w:rsid w:val="00A324A8"/>
    <w:rsid w:val="00A3462F"/>
    <w:rsid w:val="00A360C8"/>
    <w:rsid w:val="00A361B8"/>
    <w:rsid w:val="00A37249"/>
    <w:rsid w:val="00A37EAA"/>
    <w:rsid w:val="00A407CF"/>
    <w:rsid w:val="00A40CA8"/>
    <w:rsid w:val="00A422EC"/>
    <w:rsid w:val="00A4292D"/>
    <w:rsid w:val="00A439CC"/>
    <w:rsid w:val="00A45214"/>
    <w:rsid w:val="00A458CF"/>
    <w:rsid w:val="00A4669C"/>
    <w:rsid w:val="00A50EF1"/>
    <w:rsid w:val="00A5540D"/>
    <w:rsid w:val="00A567DF"/>
    <w:rsid w:val="00A56D1A"/>
    <w:rsid w:val="00A570CF"/>
    <w:rsid w:val="00A615D8"/>
    <w:rsid w:val="00A638A3"/>
    <w:rsid w:val="00A63CB3"/>
    <w:rsid w:val="00A66D00"/>
    <w:rsid w:val="00A67AD6"/>
    <w:rsid w:val="00A73790"/>
    <w:rsid w:val="00A746DB"/>
    <w:rsid w:val="00A75CFE"/>
    <w:rsid w:val="00A75E05"/>
    <w:rsid w:val="00A773E5"/>
    <w:rsid w:val="00A77B38"/>
    <w:rsid w:val="00A85227"/>
    <w:rsid w:val="00A86D57"/>
    <w:rsid w:val="00A87F5F"/>
    <w:rsid w:val="00A9220E"/>
    <w:rsid w:val="00A958E3"/>
    <w:rsid w:val="00A960F9"/>
    <w:rsid w:val="00A96B4F"/>
    <w:rsid w:val="00A97A47"/>
    <w:rsid w:val="00AA046B"/>
    <w:rsid w:val="00AA088F"/>
    <w:rsid w:val="00AA1631"/>
    <w:rsid w:val="00AA57F2"/>
    <w:rsid w:val="00AA5B85"/>
    <w:rsid w:val="00AA64CE"/>
    <w:rsid w:val="00AA6C60"/>
    <w:rsid w:val="00AA7380"/>
    <w:rsid w:val="00AB155F"/>
    <w:rsid w:val="00AB274B"/>
    <w:rsid w:val="00AB2D58"/>
    <w:rsid w:val="00AB366D"/>
    <w:rsid w:val="00AB36AC"/>
    <w:rsid w:val="00AB39A3"/>
    <w:rsid w:val="00AB4362"/>
    <w:rsid w:val="00AB4638"/>
    <w:rsid w:val="00AC0245"/>
    <w:rsid w:val="00AC15B7"/>
    <w:rsid w:val="00AC199A"/>
    <w:rsid w:val="00AC21E0"/>
    <w:rsid w:val="00AC3306"/>
    <w:rsid w:val="00AC3988"/>
    <w:rsid w:val="00AC4936"/>
    <w:rsid w:val="00AC4A6A"/>
    <w:rsid w:val="00AC64E9"/>
    <w:rsid w:val="00AC6E1F"/>
    <w:rsid w:val="00AC74C4"/>
    <w:rsid w:val="00AD1274"/>
    <w:rsid w:val="00AD2EF9"/>
    <w:rsid w:val="00AD35E6"/>
    <w:rsid w:val="00AD4B0C"/>
    <w:rsid w:val="00AD7BAF"/>
    <w:rsid w:val="00AE0258"/>
    <w:rsid w:val="00AE0778"/>
    <w:rsid w:val="00AE23AF"/>
    <w:rsid w:val="00AE41D7"/>
    <w:rsid w:val="00AF06B0"/>
    <w:rsid w:val="00AF0BDB"/>
    <w:rsid w:val="00AF2223"/>
    <w:rsid w:val="00AF473E"/>
    <w:rsid w:val="00AF6898"/>
    <w:rsid w:val="00AF6D8F"/>
    <w:rsid w:val="00B007B1"/>
    <w:rsid w:val="00B03533"/>
    <w:rsid w:val="00B03A46"/>
    <w:rsid w:val="00B03FAA"/>
    <w:rsid w:val="00B058D1"/>
    <w:rsid w:val="00B06605"/>
    <w:rsid w:val="00B0716A"/>
    <w:rsid w:val="00B100EC"/>
    <w:rsid w:val="00B12A3B"/>
    <w:rsid w:val="00B131F5"/>
    <w:rsid w:val="00B15332"/>
    <w:rsid w:val="00B15E9B"/>
    <w:rsid w:val="00B1603E"/>
    <w:rsid w:val="00B20283"/>
    <w:rsid w:val="00B20D9D"/>
    <w:rsid w:val="00B21418"/>
    <w:rsid w:val="00B23994"/>
    <w:rsid w:val="00B23D03"/>
    <w:rsid w:val="00B24145"/>
    <w:rsid w:val="00B301D8"/>
    <w:rsid w:val="00B327EA"/>
    <w:rsid w:val="00B32C82"/>
    <w:rsid w:val="00B33DF6"/>
    <w:rsid w:val="00B33FB1"/>
    <w:rsid w:val="00B35986"/>
    <w:rsid w:val="00B36D2B"/>
    <w:rsid w:val="00B40583"/>
    <w:rsid w:val="00B41DE9"/>
    <w:rsid w:val="00B4268A"/>
    <w:rsid w:val="00B4288D"/>
    <w:rsid w:val="00B441D1"/>
    <w:rsid w:val="00B448E4"/>
    <w:rsid w:val="00B44F42"/>
    <w:rsid w:val="00B465A6"/>
    <w:rsid w:val="00B46EAE"/>
    <w:rsid w:val="00B471D9"/>
    <w:rsid w:val="00B51510"/>
    <w:rsid w:val="00B51D22"/>
    <w:rsid w:val="00B5238E"/>
    <w:rsid w:val="00B5296F"/>
    <w:rsid w:val="00B52FF6"/>
    <w:rsid w:val="00B53B49"/>
    <w:rsid w:val="00B54675"/>
    <w:rsid w:val="00B60798"/>
    <w:rsid w:val="00B62557"/>
    <w:rsid w:val="00B625EF"/>
    <w:rsid w:val="00B62C49"/>
    <w:rsid w:val="00B66446"/>
    <w:rsid w:val="00B700E5"/>
    <w:rsid w:val="00B72271"/>
    <w:rsid w:val="00B7402F"/>
    <w:rsid w:val="00B7569C"/>
    <w:rsid w:val="00B76B05"/>
    <w:rsid w:val="00B77087"/>
    <w:rsid w:val="00B77E9E"/>
    <w:rsid w:val="00B80BD6"/>
    <w:rsid w:val="00B80C9A"/>
    <w:rsid w:val="00B901A2"/>
    <w:rsid w:val="00B90C64"/>
    <w:rsid w:val="00B90D46"/>
    <w:rsid w:val="00B912F5"/>
    <w:rsid w:val="00B91407"/>
    <w:rsid w:val="00B91999"/>
    <w:rsid w:val="00B91B4C"/>
    <w:rsid w:val="00B91CD7"/>
    <w:rsid w:val="00B91D26"/>
    <w:rsid w:val="00B95090"/>
    <w:rsid w:val="00B964AA"/>
    <w:rsid w:val="00B97DA1"/>
    <w:rsid w:val="00BA03AE"/>
    <w:rsid w:val="00BA3A6C"/>
    <w:rsid w:val="00BA450E"/>
    <w:rsid w:val="00BA4918"/>
    <w:rsid w:val="00BA4A91"/>
    <w:rsid w:val="00BA67BA"/>
    <w:rsid w:val="00BA6843"/>
    <w:rsid w:val="00BA79DF"/>
    <w:rsid w:val="00BB5586"/>
    <w:rsid w:val="00BB5950"/>
    <w:rsid w:val="00BB5AB0"/>
    <w:rsid w:val="00BB5BD1"/>
    <w:rsid w:val="00BB66E9"/>
    <w:rsid w:val="00BC05DA"/>
    <w:rsid w:val="00BC1447"/>
    <w:rsid w:val="00BC16DE"/>
    <w:rsid w:val="00BC2329"/>
    <w:rsid w:val="00BC376D"/>
    <w:rsid w:val="00BC3A7E"/>
    <w:rsid w:val="00BC4400"/>
    <w:rsid w:val="00BC6332"/>
    <w:rsid w:val="00BC6398"/>
    <w:rsid w:val="00BC6CA4"/>
    <w:rsid w:val="00BD06CE"/>
    <w:rsid w:val="00BD0770"/>
    <w:rsid w:val="00BD0F64"/>
    <w:rsid w:val="00BD1325"/>
    <w:rsid w:val="00BD2F4A"/>
    <w:rsid w:val="00BD7000"/>
    <w:rsid w:val="00BD748D"/>
    <w:rsid w:val="00BD7B47"/>
    <w:rsid w:val="00BE49D9"/>
    <w:rsid w:val="00BF326A"/>
    <w:rsid w:val="00BF5E02"/>
    <w:rsid w:val="00BF77BD"/>
    <w:rsid w:val="00C0108E"/>
    <w:rsid w:val="00C03A38"/>
    <w:rsid w:val="00C046E9"/>
    <w:rsid w:val="00C05181"/>
    <w:rsid w:val="00C069CE"/>
    <w:rsid w:val="00C100CF"/>
    <w:rsid w:val="00C1093F"/>
    <w:rsid w:val="00C114AD"/>
    <w:rsid w:val="00C122E3"/>
    <w:rsid w:val="00C12AD1"/>
    <w:rsid w:val="00C132EB"/>
    <w:rsid w:val="00C14E02"/>
    <w:rsid w:val="00C165EA"/>
    <w:rsid w:val="00C1672A"/>
    <w:rsid w:val="00C16CEA"/>
    <w:rsid w:val="00C17520"/>
    <w:rsid w:val="00C176CB"/>
    <w:rsid w:val="00C179C1"/>
    <w:rsid w:val="00C17C62"/>
    <w:rsid w:val="00C17D5F"/>
    <w:rsid w:val="00C216A7"/>
    <w:rsid w:val="00C33059"/>
    <w:rsid w:val="00C36D8B"/>
    <w:rsid w:val="00C37362"/>
    <w:rsid w:val="00C41560"/>
    <w:rsid w:val="00C417DD"/>
    <w:rsid w:val="00C41D8D"/>
    <w:rsid w:val="00C42DAF"/>
    <w:rsid w:val="00C43A62"/>
    <w:rsid w:val="00C452F2"/>
    <w:rsid w:val="00C50EA9"/>
    <w:rsid w:val="00C52F0E"/>
    <w:rsid w:val="00C548C0"/>
    <w:rsid w:val="00C56BED"/>
    <w:rsid w:val="00C5752E"/>
    <w:rsid w:val="00C57F5E"/>
    <w:rsid w:val="00C6236D"/>
    <w:rsid w:val="00C62EE6"/>
    <w:rsid w:val="00C63B05"/>
    <w:rsid w:val="00C7190E"/>
    <w:rsid w:val="00C72EC1"/>
    <w:rsid w:val="00C74414"/>
    <w:rsid w:val="00C74E99"/>
    <w:rsid w:val="00C75245"/>
    <w:rsid w:val="00C75C50"/>
    <w:rsid w:val="00C77071"/>
    <w:rsid w:val="00C804DC"/>
    <w:rsid w:val="00C8095C"/>
    <w:rsid w:val="00C82E4C"/>
    <w:rsid w:val="00C837C0"/>
    <w:rsid w:val="00C84841"/>
    <w:rsid w:val="00C84B58"/>
    <w:rsid w:val="00C85B04"/>
    <w:rsid w:val="00C86513"/>
    <w:rsid w:val="00C86FA9"/>
    <w:rsid w:val="00C87797"/>
    <w:rsid w:val="00C90D20"/>
    <w:rsid w:val="00C91316"/>
    <w:rsid w:val="00C9185E"/>
    <w:rsid w:val="00C9222B"/>
    <w:rsid w:val="00C95A9E"/>
    <w:rsid w:val="00C96FA1"/>
    <w:rsid w:val="00C9773D"/>
    <w:rsid w:val="00CA0C38"/>
    <w:rsid w:val="00CA1414"/>
    <w:rsid w:val="00CA3B98"/>
    <w:rsid w:val="00CA402A"/>
    <w:rsid w:val="00CA5529"/>
    <w:rsid w:val="00CA66BD"/>
    <w:rsid w:val="00CB288E"/>
    <w:rsid w:val="00CB3D40"/>
    <w:rsid w:val="00CB3D77"/>
    <w:rsid w:val="00CB571D"/>
    <w:rsid w:val="00CB785F"/>
    <w:rsid w:val="00CC0024"/>
    <w:rsid w:val="00CC0498"/>
    <w:rsid w:val="00CC1C17"/>
    <w:rsid w:val="00CC2035"/>
    <w:rsid w:val="00CC22D8"/>
    <w:rsid w:val="00CC2827"/>
    <w:rsid w:val="00CC4121"/>
    <w:rsid w:val="00CC452E"/>
    <w:rsid w:val="00CC4A3A"/>
    <w:rsid w:val="00CC694D"/>
    <w:rsid w:val="00CC6DF6"/>
    <w:rsid w:val="00CD251F"/>
    <w:rsid w:val="00CD42BC"/>
    <w:rsid w:val="00CD4EB2"/>
    <w:rsid w:val="00CD6738"/>
    <w:rsid w:val="00CE1946"/>
    <w:rsid w:val="00CE1E38"/>
    <w:rsid w:val="00CE2020"/>
    <w:rsid w:val="00CE2BFA"/>
    <w:rsid w:val="00CE47CE"/>
    <w:rsid w:val="00CE5112"/>
    <w:rsid w:val="00CE5D45"/>
    <w:rsid w:val="00CE64D9"/>
    <w:rsid w:val="00CE678F"/>
    <w:rsid w:val="00CE691F"/>
    <w:rsid w:val="00CF0AAB"/>
    <w:rsid w:val="00CF252B"/>
    <w:rsid w:val="00CF286C"/>
    <w:rsid w:val="00CF58F3"/>
    <w:rsid w:val="00CF67A8"/>
    <w:rsid w:val="00CF7514"/>
    <w:rsid w:val="00D02A23"/>
    <w:rsid w:val="00D02B1C"/>
    <w:rsid w:val="00D0388D"/>
    <w:rsid w:val="00D069AD"/>
    <w:rsid w:val="00D07C3E"/>
    <w:rsid w:val="00D07C75"/>
    <w:rsid w:val="00D105D2"/>
    <w:rsid w:val="00D11068"/>
    <w:rsid w:val="00D115EA"/>
    <w:rsid w:val="00D1374A"/>
    <w:rsid w:val="00D15281"/>
    <w:rsid w:val="00D158A4"/>
    <w:rsid w:val="00D175F9"/>
    <w:rsid w:val="00D17E97"/>
    <w:rsid w:val="00D20897"/>
    <w:rsid w:val="00D20940"/>
    <w:rsid w:val="00D209BD"/>
    <w:rsid w:val="00D20D45"/>
    <w:rsid w:val="00D21CDF"/>
    <w:rsid w:val="00D2228F"/>
    <w:rsid w:val="00D2339F"/>
    <w:rsid w:val="00D23D27"/>
    <w:rsid w:val="00D265DF"/>
    <w:rsid w:val="00D2728B"/>
    <w:rsid w:val="00D27E5D"/>
    <w:rsid w:val="00D301F6"/>
    <w:rsid w:val="00D3083B"/>
    <w:rsid w:val="00D31F6E"/>
    <w:rsid w:val="00D320FF"/>
    <w:rsid w:val="00D335FF"/>
    <w:rsid w:val="00D33ED2"/>
    <w:rsid w:val="00D36A8B"/>
    <w:rsid w:val="00D37359"/>
    <w:rsid w:val="00D37CBD"/>
    <w:rsid w:val="00D40840"/>
    <w:rsid w:val="00D419F3"/>
    <w:rsid w:val="00D45CB5"/>
    <w:rsid w:val="00D46441"/>
    <w:rsid w:val="00D51C0D"/>
    <w:rsid w:val="00D54717"/>
    <w:rsid w:val="00D54948"/>
    <w:rsid w:val="00D5515F"/>
    <w:rsid w:val="00D55314"/>
    <w:rsid w:val="00D55A2B"/>
    <w:rsid w:val="00D57409"/>
    <w:rsid w:val="00D60334"/>
    <w:rsid w:val="00D605F1"/>
    <w:rsid w:val="00D66E5A"/>
    <w:rsid w:val="00D749EB"/>
    <w:rsid w:val="00D757EC"/>
    <w:rsid w:val="00D76599"/>
    <w:rsid w:val="00D76690"/>
    <w:rsid w:val="00D7683C"/>
    <w:rsid w:val="00D76E17"/>
    <w:rsid w:val="00D772F9"/>
    <w:rsid w:val="00D818A6"/>
    <w:rsid w:val="00D822F9"/>
    <w:rsid w:val="00D83063"/>
    <w:rsid w:val="00D910F8"/>
    <w:rsid w:val="00D929CA"/>
    <w:rsid w:val="00D92C56"/>
    <w:rsid w:val="00D93D6D"/>
    <w:rsid w:val="00D9546F"/>
    <w:rsid w:val="00D95D7C"/>
    <w:rsid w:val="00DA0783"/>
    <w:rsid w:val="00DA0B29"/>
    <w:rsid w:val="00DA233B"/>
    <w:rsid w:val="00DA2CE5"/>
    <w:rsid w:val="00DA381D"/>
    <w:rsid w:val="00DA5806"/>
    <w:rsid w:val="00DA5BFA"/>
    <w:rsid w:val="00DA6EF6"/>
    <w:rsid w:val="00DB3114"/>
    <w:rsid w:val="00DB3D3E"/>
    <w:rsid w:val="00DB4212"/>
    <w:rsid w:val="00DB4ECB"/>
    <w:rsid w:val="00DB7A45"/>
    <w:rsid w:val="00DC2DD7"/>
    <w:rsid w:val="00DC2E8F"/>
    <w:rsid w:val="00DC3057"/>
    <w:rsid w:val="00DC508D"/>
    <w:rsid w:val="00DC6783"/>
    <w:rsid w:val="00DD02A3"/>
    <w:rsid w:val="00DD0794"/>
    <w:rsid w:val="00DD1555"/>
    <w:rsid w:val="00DD1D9A"/>
    <w:rsid w:val="00DD1FA2"/>
    <w:rsid w:val="00DD2741"/>
    <w:rsid w:val="00DD36DC"/>
    <w:rsid w:val="00DD509A"/>
    <w:rsid w:val="00DD7B60"/>
    <w:rsid w:val="00DD7B9C"/>
    <w:rsid w:val="00DD7CA0"/>
    <w:rsid w:val="00DD7D33"/>
    <w:rsid w:val="00DD7FE6"/>
    <w:rsid w:val="00DE1128"/>
    <w:rsid w:val="00DE19C1"/>
    <w:rsid w:val="00DF04C5"/>
    <w:rsid w:val="00DF15B5"/>
    <w:rsid w:val="00DF1B51"/>
    <w:rsid w:val="00DF2BB6"/>
    <w:rsid w:val="00DF4925"/>
    <w:rsid w:val="00DF514B"/>
    <w:rsid w:val="00DF5421"/>
    <w:rsid w:val="00DF5A51"/>
    <w:rsid w:val="00DF75E0"/>
    <w:rsid w:val="00E02332"/>
    <w:rsid w:val="00E0257C"/>
    <w:rsid w:val="00E03A0B"/>
    <w:rsid w:val="00E05ED2"/>
    <w:rsid w:val="00E063F0"/>
    <w:rsid w:val="00E06780"/>
    <w:rsid w:val="00E07169"/>
    <w:rsid w:val="00E078A6"/>
    <w:rsid w:val="00E11424"/>
    <w:rsid w:val="00E1281C"/>
    <w:rsid w:val="00E12D79"/>
    <w:rsid w:val="00E13B7C"/>
    <w:rsid w:val="00E14A1F"/>
    <w:rsid w:val="00E16641"/>
    <w:rsid w:val="00E17401"/>
    <w:rsid w:val="00E21BEE"/>
    <w:rsid w:val="00E2210E"/>
    <w:rsid w:val="00E2269E"/>
    <w:rsid w:val="00E22E09"/>
    <w:rsid w:val="00E25774"/>
    <w:rsid w:val="00E25C6F"/>
    <w:rsid w:val="00E26210"/>
    <w:rsid w:val="00E26623"/>
    <w:rsid w:val="00E26642"/>
    <w:rsid w:val="00E3146E"/>
    <w:rsid w:val="00E31B07"/>
    <w:rsid w:val="00E32EA3"/>
    <w:rsid w:val="00E34751"/>
    <w:rsid w:val="00E36CC2"/>
    <w:rsid w:val="00E40740"/>
    <w:rsid w:val="00E41352"/>
    <w:rsid w:val="00E4227E"/>
    <w:rsid w:val="00E4469D"/>
    <w:rsid w:val="00E452A1"/>
    <w:rsid w:val="00E45601"/>
    <w:rsid w:val="00E4631B"/>
    <w:rsid w:val="00E46EB1"/>
    <w:rsid w:val="00E47F3E"/>
    <w:rsid w:val="00E506B7"/>
    <w:rsid w:val="00E50F64"/>
    <w:rsid w:val="00E5308B"/>
    <w:rsid w:val="00E533D5"/>
    <w:rsid w:val="00E537BF"/>
    <w:rsid w:val="00E5650F"/>
    <w:rsid w:val="00E57826"/>
    <w:rsid w:val="00E61907"/>
    <w:rsid w:val="00E62B29"/>
    <w:rsid w:val="00E64E94"/>
    <w:rsid w:val="00E66422"/>
    <w:rsid w:val="00E66AE6"/>
    <w:rsid w:val="00E70EF5"/>
    <w:rsid w:val="00E72ADB"/>
    <w:rsid w:val="00E72EE6"/>
    <w:rsid w:val="00E72F13"/>
    <w:rsid w:val="00E72F63"/>
    <w:rsid w:val="00E74FD2"/>
    <w:rsid w:val="00E77191"/>
    <w:rsid w:val="00E80DBC"/>
    <w:rsid w:val="00E81C81"/>
    <w:rsid w:val="00E83A10"/>
    <w:rsid w:val="00E84078"/>
    <w:rsid w:val="00E85DCF"/>
    <w:rsid w:val="00E863BC"/>
    <w:rsid w:val="00E873AD"/>
    <w:rsid w:val="00E87BFB"/>
    <w:rsid w:val="00E87D3C"/>
    <w:rsid w:val="00E91110"/>
    <w:rsid w:val="00E92C4D"/>
    <w:rsid w:val="00E930A5"/>
    <w:rsid w:val="00E933F9"/>
    <w:rsid w:val="00E97795"/>
    <w:rsid w:val="00EA066E"/>
    <w:rsid w:val="00EA2611"/>
    <w:rsid w:val="00EA571C"/>
    <w:rsid w:val="00EA7429"/>
    <w:rsid w:val="00EB11C0"/>
    <w:rsid w:val="00EB1215"/>
    <w:rsid w:val="00EB1686"/>
    <w:rsid w:val="00EB1FAF"/>
    <w:rsid w:val="00EB2269"/>
    <w:rsid w:val="00EB2619"/>
    <w:rsid w:val="00EB37B0"/>
    <w:rsid w:val="00EB409D"/>
    <w:rsid w:val="00EB4F21"/>
    <w:rsid w:val="00EC06BC"/>
    <w:rsid w:val="00EC1805"/>
    <w:rsid w:val="00EC26D2"/>
    <w:rsid w:val="00EC2CB6"/>
    <w:rsid w:val="00EC3D00"/>
    <w:rsid w:val="00EC488C"/>
    <w:rsid w:val="00EC4C96"/>
    <w:rsid w:val="00EC4ED5"/>
    <w:rsid w:val="00EC66BC"/>
    <w:rsid w:val="00EC7E3D"/>
    <w:rsid w:val="00ED083B"/>
    <w:rsid w:val="00ED30C4"/>
    <w:rsid w:val="00ED4DB3"/>
    <w:rsid w:val="00ED5291"/>
    <w:rsid w:val="00ED5E99"/>
    <w:rsid w:val="00ED5EF1"/>
    <w:rsid w:val="00ED6065"/>
    <w:rsid w:val="00EE1797"/>
    <w:rsid w:val="00EE6970"/>
    <w:rsid w:val="00EF0389"/>
    <w:rsid w:val="00EF0846"/>
    <w:rsid w:val="00EF15FA"/>
    <w:rsid w:val="00EF1A9D"/>
    <w:rsid w:val="00EF1DBF"/>
    <w:rsid w:val="00EF202B"/>
    <w:rsid w:val="00EF2830"/>
    <w:rsid w:val="00EF2A66"/>
    <w:rsid w:val="00EF2B46"/>
    <w:rsid w:val="00EF48E1"/>
    <w:rsid w:val="00EF55D8"/>
    <w:rsid w:val="00EF68AD"/>
    <w:rsid w:val="00EF7CF1"/>
    <w:rsid w:val="00F002A6"/>
    <w:rsid w:val="00F00371"/>
    <w:rsid w:val="00F049FB"/>
    <w:rsid w:val="00F05EE7"/>
    <w:rsid w:val="00F06DE7"/>
    <w:rsid w:val="00F06F06"/>
    <w:rsid w:val="00F11224"/>
    <w:rsid w:val="00F12CB8"/>
    <w:rsid w:val="00F1656D"/>
    <w:rsid w:val="00F17AB9"/>
    <w:rsid w:val="00F2349A"/>
    <w:rsid w:val="00F25059"/>
    <w:rsid w:val="00F250A9"/>
    <w:rsid w:val="00F25618"/>
    <w:rsid w:val="00F27266"/>
    <w:rsid w:val="00F2765B"/>
    <w:rsid w:val="00F27844"/>
    <w:rsid w:val="00F30BA6"/>
    <w:rsid w:val="00F32E6F"/>
    <w:rsid w:val="00F332F6"/>
    <w:rsid w:val="00F3494C"/>
    <w:rsid w:val="00F35D39"/>
    <w:rsid w:val="00F37265"/>
    <w:rsid w:val="00F402B6"/>
    <w:rsid w:val="00F403B2"/>
    <w:rsid w:val="00F42575"/>
    <w:rsid w:val="00F4686D"/>
    <w:rsid w:val="00F46E6B"/>
    <w:rsid w:val="00F4740A"/>
    <w:rsid w:val="00F51543"/>
    <w:rsid w:val="00F5166D"/>
    <w:rsid w:val="00F51B51"/>
    <w:rsid w:val="00F51C75"/>
    <w:rsid w:val="00F5234B"/>
    <w:rsid w:val="00F55B1D"/>
    <w:rsid w:val="00F55C53"/>
    <w:rsid w:val="00F56D46"/>
    <w:rsid w:val="00F5746D"/>
    <w:rsid w:val="00F57E00"/>
    <w:rsid w:val="00F57F36"/>
    <w:rsid w:val="00F6010C"/>
    <w:rsid w:val="00F64CB7"/>
    <w:rsid w:val="00F67996"/>
    <w:rsid w:val="00F7204A"/>
    <w:rsid w:val="00F75091"/>
    <w:rsid w:val="00F75804"/>
    <w:rsid w:val="00F77891"/>
    <w:rsid w:val="00F823BA"/>
    <w:rsid w:val="00F82EA6"/>
    <w:rsid w:val="00F83B53"/>
    <w:rsid w:val="00F84787"/>
    <w:rsid w:val="00F8506F"/>
    <w:rsid w:val="00F868CC"/>
    <w:rsid w:val="00F86D69"/>
    <w:rsid w:val="00F902FE"/>
    <w:rsid w:val="00F9063A"/>
    <w:rsid w:val="00F90C4F"/>
    <w:rsid w:val="00F92C43"/>
    <w:rsid w:val="00F92F7B"/>
    <w:rsid w:val="00F93953"/>
    <w:rsid w:val="00F942FC"/>
    <w:rsid w:val="00F9461D"/>
    <w:rsid w:val="00F95913"/>
    <w:rsid w:val="00F95ED9"/>
    <w:rsid w:val="00F96F97"/>
    <w:rsid w:val="00FA1D10"/>
    <w:rsid w:val="00FA2627"/>
    <w:rsid w:val="00FA2E7B"/>
    <w:rsid w:val="00FA39BC"/>
    <w:rsid w:val="00FA4285"/>
    <w:rsid w:val="00FA4963"/>
    <w:rsid w:val="00FA4BAF"/>
    <w:rsid w:val="00FA4D38"/>
    <w:rsid w:val="00FA67C1"/>
    <w:rsid w:val="00FA7280"/>
    <w:rsid w:val="00FB14B3"/>
    <w:rsid w:val="00FB2C9D"/>
    <w:rsid w:val="00FB3994"/>
    <w:rsid w:val="00FC0984"/>
    <w:rsid w:val="00FC1193"/>
    <w:rsid w:val="00FC1685"/>
    <w:rsid w:val="00FC2280"/>
    <w:rsid w:val="00FC2392"/>
    <w:rsid w:val="00FC2D61"/>
    <w:rsid w:val="00FC4D90"/>
    <w:rsid w:val="00FD030B"/>
    <w:rsid w:val="00FD0979"/>
    <w:rsid w:val="00FD1922"/>
    <w:rsid w:val="00FD19E5"/>
    <w:rsid w:val="00FD21E5"/>
    <w:rsid w:val="00FD4B2A"/>
    <w:rsid w:val="00FD5C05"/>
    <w:rsid w:val="00FD6313"/>
    <w:rsid w:val="00FE046B"/>
    <w:rsid w:val="00FE090C"/>
    <w:rsid w:val="00FE0946"/>
    <w:rsid w:val="00FE4806"/>
    <w:rsid w:val="00FE54F8"/>
    <w:rsid w:val="00FE5846"/>
    <w:rsid w:val="00FF097E"/>
    <w:rsid w:val="00FF10C2"/>
    <w:rsid w:val="00FF1BB7"/>
    <w:rsid w:val="00FF1E4A"/>
    <w:rsid w:val="00FF2554"/>
    <w:rsid w:val="00FF37AE"/>
    <w:rsid w:val="00FF5AAD"/>
    <w:rsid w:val="00FF6613"/>
    <w:rsid w:val="00FF6C83"/>
    <w:rsid w:val="00FF6E8E"/>
    <w:rsid w:val="00FF7B6B"/>
    <w:rsid w:val="034E31E8"/>
    <w:rsid w:val="04503545"/>
    <w:rsid w:val="084421F4"/>
    <w:rsid w:val="096910B3"/>
    <w:rsid w:val="09D333C5"/>
    <w:rsid w:val="0A9462D3"/>
    <w:rsid w:val="0DCB3856"/>
    <w:rsid w:val="11212910"/>
    <w:rsid w:val="1AD43853"/>
    <w:rsid w:val="1D89D13D"/>
    <w:rsid w:val="1EDAB2EB"/>
    <w:rsid w:val="1FADC7FE"/>
    <w:rsid w:val="2185BCFF"/>
    <w:rsid w:val="22214510"/>
    <w:rsid w:val="2322524F"/>
    <w:rsid w:val="2537BD07"/>
    <w:rsid w:val="26990FEC"/>
    <w:rsid w:val="28594FF4"/>
    <w:rsid w:val="2D0C0E4C"/>
    <w:rsid w:val="31FFACC1"/>
    <w:rsid w:val="34087112"/>
    <w:rsid w:val="34DBB758"/>
    <w:rsid w:val="357A8ACD"/>
    <w:rsid w:val="372F9BEA"/>
    <w:rsid w:val="384E578E"/>
    <w:rsid w:val="39CD15D1"/>
    <w:rsid w:val="3C2378AD"/>
    <w:rsid w:val="400EB30A"/>
    <w:rsid w:val="4039A329"/>
    <w:rsid w:val="42249441"/>
    <w:rsid w:val="424B602D"/>
    <w:rsid w:val="453C209A"/>
    <w:rsid w:val="45E5BCEC"/>
    <w:rsid w:val="468C26A6"/>
    <w:rsid w:val="46951EBC"/>
    <w:rsid w:val="4A209D60"/>
    <w:rsid w:val="4FE4D310"/>
    <w:rsid w:val="53893E9C"/>
    <w:rsid w:val="53EB7A11"/>
    <w:rsid w:val="5404C5A6"/>
    <w:rsid w:val="5E60E62F"/>
    <w:rsid w:val="6057ACE2"/>
    <w:rsid w:val="616F4B5A"/>
    <w:rsid w:val="6223DE0D"/>
    <w:rsid w:val="64967237"/>
    <w:rsid w:val="6B2A5797"/>
    <w:rsid w:val="6B406993"/>
    <w:rsid w:val="6D4A5A9E"/>
    <w:rsid w:val="6E480D7D"/>
    <w:rsid w:val="7092ABAC"/>
    <w:rsid w:val="709E31E6"/>
    <w:rsid w:val="736F4DA6"/>
    <w:rsid w:val="73E70D8D"/>
    <w:rsid w:val="756444A3"/>
    <w:rsid w:val="75E94987"/>
    <w:rsid w:val="7CF10D0F"/>
    <w:rsid w:val="7E0F71DC"/>
    <w:rsid w:val="7F1C5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2D94336E-D35F-40D6-9D62-38B29FE2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DE19C1"/>
    <w:rPr>
      <w:color w:val="800080" w:themeColor="followedHyperlink"/>
      <w:u w:val="single"/>
    </w:rPr>
  </w:style>
  <w:style w:type="paragraph" w:styleId="NormalWeb">
    <w:name w:val="Normal (Web)"/>
    <w:basedOn w:val="Normal"/>
    <w:uiPriority w:val="99"/>
    <w:unhideWhenUsed/>
    <w:rsid w:val="007D5D9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085F01"/>
  </w:style>
  <w:style w:type="character" w:customStyle="1" w:styleId="eop">
    <w:name w:val="eop"/>
    <w:basedOn w:val="DefaultParagraphFont"/>
    <w:rsid w:val="00085F01"/>
  </w:style>
  <w:style w:type="character" w:styleId="Mention">
    <w:name w:val="Mention"/>
    <w:basedOn w:val="DefaultParagraphFont"/>
    <w:uiPriority w:val="99"/>
    <w:unhideWhenUsed/>
    <w:rsid w:val="00C72E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5604">
      <w:bodyDiv w:val="1"/>
      <w:marLeft w:val="0"/>
      <w:marRight w:val="0"/>
      <w:marTop w:val="0"/>
      <w:marBottom w:val="0"/>
      <w:divBdr>
        <w:top w:val="none" w:sz="0" w:space="0" w:color="auto"/>
        <w:left w:val="none" w:sz="0" w:space="0" w:color="auto"/>
        <w:bottom w:val="none" w:sz="0" w:space="0" w:color="auto"/>
        <w:right w:val="none" w:sz="0" w:space="0" w:color="auto"/>
      </w:divBdr>
    </w:div>
    <w:div w:id="260375195">
      <w:bodyDiv w:val="1"/>
      <w:marLeft w:val="0"/>
      <w:marRight w:val="0"/>
      <w:marTop w:val="0"/>
      <w:marBottom w:val="0"/>
      <w:divBdr>
        <w:top w:val="none" w:sz="0" w:space="0" w:color="auto"/>
        <w:left w:val="none" w:sz="0" w:space="0" w:color="auto"/>
        <w:bottom w:val="none" w:sz="0" w:space="0" w:color="auto"/>
        <w:right w:val="none" w:sz="0" w:space="0" w:color="auto"/>
      </w:divBdr>
    </w:div>
    <w:div w:id="272135865">
      <w:bodyDiv w:val="1"/>
      <w:marLeft w:val="0"/>
      <w:marRight w:val="0"/>
      <w:marTop w:val="0"/>
      <w:marBottom w:val="0"/>
      <w:divBdr>
        <w:top w:val="none" w:sz="0" w:space="0" w:color="auto"/>
        <w:left w:val="none" w:sz="0" w:space="0" w:color="auto"/>
        <w:bottom w:val="none" w:sz="0" w:space="0" w:color="auto"/>
        <w:right w:val="none" w:sz="0" w:space="0" w:color="auto"/>
      </w:divBdr>
    </w:div>
    <w:div w:id="319888421">
      <w:bodyDiv w:val="1"/>
      <w:marLeft w:val="0"/>
      <w:marRight w:val="0"/>
      <w:marTop w:val="0"/>
      <w:marBottom w:val="0"/>
      <w:divBdr>
        <w:top w:val="none" w:sz="0" w:space="0" w:color="auto"/>
        <w:left w:val="none" w:sz="0" w:space="0" w:color="auto"/>
        <w:bottom w:val="none" w:sz="0" w:space="0" w:color="auto"/>
        <w:right w:val="none" w:sz="0" w:space="0" w:color="auto"/>
      </w:divBdr>
    </w:div>
    <w:div w:id="429204176">
      <w:bodyDiv w:val="1"/>
      <w:marLeft w:val="0"/>
      <w:marRight w:val="0"/>
      <w:marTop w:val="0"/>
      <w:marBottom w:val="0"/>
      <w:divBdr>
        <w:top w:val="none" w:sz="0" w:space="0" w:color="auto"/>
        <w:left w:val="none" w:sz="0" w:space="0" w:color="auto"/>
        <w:bottom w:val="none" w:sz="0" w:space="0" w:color="auto"/>
        <w:right w:val="none" w:sz="0" w:space="0" w:color="auto"/>
      </w:divBdr>
    </w:div>
    <w:div w:id="550119322">
      <w:bodyDiv w:val="1"/>
      <w:marLeft w:val="0"/>
      <w:marRight w:val="0"/>
      <w:marTop w:val="0"/>
      <w:marBottom w:val="0"/>
      <w:divBdr>
        <w:top w:val="none" w:sz="0" w:space="0" w:color="auto"/>
        <w:left w:val="none" w:sz="0" w:space="0" w:color="auto"/>
        <w:bottom w:val="none" w:sz="0" w:space="0" w:color="auto"/>
        <w:right w:val="none" w:sz="0" w:space="0" w:color="auto"/>
      </w:divBdr>
    </w:div>
    <w:div w:id="561327524">
      <w:bodyDiv w:val="1"/>
      <w:marLeft w:val="0"/>
      <w:marRight w:val="0"/>
      <w:marTop w:val="0"/>
      <w:marBottom w:val="0"/>
      <w:divBdr>
        <w:top w:val="none" w:sz="0" w:space="0" w:color="auto"/>
        <w:left w:val="none" w:sz="0" w:space="0" w:color="auto"/>
        <w:bottom w:val="none" w:sz="0" w:space="0" w:color="auto"/>
        <w:right w:val="none" w:sz="0" w:space="0" w:color="auto"/>
      </w:divBdr>
    </w:div>
    <w:div w:id="1293899712">
      <w:bodyDiv w:val="1"/>
      <w:marLeft w:val="0"/>
      <w:marRight w:val="0"/>
      <w:marTop w:val="0"/>
      <w:marBottom w:val="0"/>
      <w:divBdr>
        <w:top w:val="none" w:sz="0" w:space="0" w:color="auto"/>
        <w:left w:val="none" w:sz="0" w:space="0" w:color="auto"/>
        <w:bottom w:val="none" w:sz="0" w:space="0" w:color="auto"/>
        <w:right w:val="none" w:sz="0" w:space="0" w:color="auto"/>
      </w:divBdr>
    </w:div>
    <w:div w:id="1621909317">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support@masshealthltss.com" TargetMode="External"/><Relationship Id="rId26" Type="http://schemas.openxmlformats.org/officeDocument/2006/relationships/hyperlink" Target="mailto:provider@masshealthquestions.com" TargetMode="External"/><Relationship Id="rId21" Type="http://schemas.openxmlformats.org/officeDocument/2006/relationships/hyperlink" Target="https://www.mass.gov/lists/masshealth-provider-forms-by-provider-type-a-d" TargetMode="External"/><Relationship Id="rId34" Type="http://schemas.openxmlformats.org/officeDocument/2006/relationships/hyperlink" Target="https://www.youtube.com/channel/UC1QQ61nTN7LNKkhjrjnYOUg"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info-details/masshealth-payment-and-coverage-guideline-tools?_gl=1*txs7v1*_ga*MTc3NDg5NTQyNy4xNzIzMjI4OTc5*_ga_MCLPEGW7WM*MTcyMzU2NTk0MS4xLjEuMTcyMzU2NjI5Mi4wLjAuMA.." TargetMode="External"/><Relationship Id="rId25" Type="http://schemas.openxmlformats.org/officeDocument/2006/relationships/hyperlink" Target="https://www.masshealthltss.com/s/?language=en_US"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mass.gov/lists/masshealth-transmittal-letters-by-provider-type-d-h" TargetMode="External"/><Relationship Id="rId20" Type="http://schemas.openxmlformats.org/officeDocument/2006/relationships/hyperlink" Target="https://www.mass.gov/lists/masshealth-provider-forms-by-provider-type-a-d"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upport@masshealthltss.com" TargetMode="External"/><Relationship Id="rId32" Type="http://schemas.openxmlformats.org/officeDocument/2006/relationships/hyperlink" Target="https://www.twitter.com/MassHealth"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forms/email-notifications-for-provider-bulletins-and-transmittal-letters" TargetMode="External"/><Relationship Id="rId28" Type="http://schemas.openxmlformats.org/officeDocument/2006/relationships/hyperlink" Target="https://www.facebook.com/MassHealth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lists/masshealth-provider-forms-by-provider-type-a-d"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www.mass.gov/masshealth-provider-bulletins" TargetMode="External"/><Relationship Id="rId27" Type="http://schemas.openxmlformats.org/officeDocument/2006/relationships/image" Target="media/image3.png"/><Relationship Id="rId30" Type="http://schemas.openxmlformats.org/officeDocument/2006/relationships/hyperlink" Target="https://www.linkedin.com/company/masshealth"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0714-924C-4882-A89A-4C76D628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1E7EE-C77C-41E2-83D6-824445F587EC}">
  <ds:schemaRefs>
    <ds:schemaRef ds:uri="http://schemas.microsoft.com/sharepoint/v3/contenttype/forms"/>
  </ds:schemaRefs>
</ds:datastoreItem>
</file>

<file path=customXml/itemProps3.xml><?xml version="1.0" encoding="utf-8"?>
<ds:datastoreItem xmlns:ds="http://schemas.openxmlformats.org/officeDocument/2006/customXml" ds:itemID="{594110C1-7E1C-4E88-8939-F87EA5873E78}">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12131</CharactersWithSpaces>
  <SharedDoc>false</SharedDoc>
  <HLinks>
    <vt:vector size="66" baseType="variant">
      <vt:variant>
        <vt:i4>4980764</vt:i4>
      </vt:variant>
      <vt:variant>
        <vt:i4>27</vt:i4>
      </vt:variant>
      <vt:variant>
        <vt:i4>0</vt:i4>
      </vt:variant>
      <vt:variant>
        <vt:i4>5</vt:i4>
      </vt:variant>
      <vt:variant>
        <vt:lpwstr>https://www.youtube.com/channel/UC1QQ61nTN7LNKkhjrjnYOUg</vt:lpwstr>
      </vt:variant>
      <vt:variant>
        <vt:lpwstr/>
      </vt:variant>
      <vt:variant>
        <vt:i4>3342390</vt:i4>
      </vt:variant>
      <vt:variant>
        <vt:i4>24</vt:i4>
      </vt:variant>
      <vt:variant>
        <vt:i4>0</vt:i4>
      </vt:variant>
      <vt:variant>
        <vt:i4>5</vt:i4>
      </vt:variant>
      <vt:variant>
        <vt:lpwstr>https://www.twitter.com/MassHealth</vt:lpwstr>
      </vt:variant>
      <vt:variant>
        <vt:lpwstr/>
      </vt:variant>
      <vt:variant>
        <vt:i4>1310805</vt:i4>
      </vt:variant>
      <vt:variant>
        <vt:i4>21</vt:i4>
      </vt:variant>
      <vt:variant>
        <vt:i4>0</vt:i4>
      </vt:variant>
      <vt:variant>
        <vt:i4>5</vt:i4>
      </vt:variant>
      <vt:variant>
        <vt:lpwstr>https://www.facebook.com/MassHealth1/</vt:lpwstr>
      </vt:variant>
      <vt:variant>
        <vt:lpwstr/>
      </vt:variant>
      <vt:variant>
        <vt:i4>131108</vt:i4>
      </vt:variant>
      <vt:variant>
        <vt:i4>18</vt:i4>
      </vt:variant>
      <vt:variant>
        <vt:i4>0</vt:i4>
      </vt:variant>
      <vt:variant>
        <vt:i4>5</vt:i4>
      </vt:variant>
      <vt:variant>
        <vt:lpwstr>mailto:provider@masshealthquestions.com</vt:lpwstr>
      </vt:variant>
      <vt:variant>
        <vt:lpwstr/>
      </vt:variant>
      <vt:variant>
        <vt:i4>3473483</vt:i4>
      </vt:variant>
      <vt:variant>
        <vt:i4>15</vt:i4>
      </vt:variant>
      <vt:variant>
        <vt:i4>0</vt:i4>
      </vt:variant>
      <vt:variant>
        <vt:i4>5</vt:i4>
      </vt:variant>
      <vt:variant>
        <vt:lpwstr>https://www.masshealthltss.com/s/?language=en_US</vt:lpwstr>
      </vt:variant>
      <vt:variant>
        <vt:lpwstr/>
      </vt:variant>
      <vt:variant>
        <vt:i4>4653162</vt:i4>
      </vt:variant>
      <vt:variant>
        <vt:i4>12</vt:i4>
      </vt:variant>
      <vt:variant>
        <vt:i4>0</vt:i4>
      </vt:variant>
      <vt:variant>
        <vt:i4>5</vt:i4>
      </vt:variant>
      <vt:variant>
        <vt:lpwstr>mailto:support@masshealthltss.com</vt:lpwstr>
      </vt:variant>
      <vt:variant>
        <vt:lpwstr/>
      </vt:variant>
      <vt:variant>
        <vt:i4>6160478</vt:i4>
      </vt:variant>
      <vt:variant>
        <vt:i4>9</vt:i4>
      </vt:variant>
      <vt:variant>
        <vt:i4>0</vt:i4>
      </vt:variant>
      <vt:variant>
        <vt:i4>5</vt:i4>
      </vt:variant>
      <vt:variant>
        <vt:lpwstr>https://www.mass.gov/forms/email-notifications-for-provider-bulletins-and-transmittal-letters</vt:lpwstr>
      </vt:variant>
      <vt:variant>
        <vt:lpwstr/>
      </vt:variant>
      <vt:variant>
        <vt:i4>1376269</vt:i4>
      </vt:variant>
      <vt:variant>
        <vt:i4>6</vt:i4>
      </vt:variant>
      <vt:variant>
        <vt:i4>0</vt:i4>
      </vt:variant>
      <vt:variant>
        <vt:i4>5</vt:i4>
      </vt:variant>
      <vt:variant>
        <vt:lpwstr>http://www.mass.gov/masshealth-provider-bulletins</vt:lpwstr>
      </vt:variant>
      <vt:variant>
        <vt:lpwstr/>
      </vt:variant>
      <vt:variant>
        <vt:i4>4653162</vt:i4>
      </vt:variant>
      <vt:variant>
        <vt:i4>3</vt:i4>
      </vt:variant>
      <vt:variant>
        <vt:i4>0</vt:i4>
      </vt:variant>
      <vt:variant>
        <vt:i4>5</vt:i4>
      </vt:variant>
      <vt:variant>
        <vt:lpwstr>mailto:support@masshealthltss.com</vt:lpwstr>
      </vt:variant>
      <vt:variant>
        <vt:lpwstr/>
      </vt:variant>
      <vt:variant>
        <vt:i4>7012470</vt:i4>
      </vt:variant>
      <vt:variant>
        <vt:i4>0</vt:i4>
      </vt:variant>
      <vt:variant>
        <vt:i4>0</vt:i4>
      </vt:variant>
      <vt:variant>
        <vt:i4>5</vt:i4>
      </vt:variant>
      <vt:variant>
        <vt:lpwstr>https://www.mass.gov/info-details/masshealth-payment-and-coverage-guideline-tools?_gl=1*txs7v1*_ga*MTc3NDg5NTQyNy4xNzIzMjI4OTc5*_ga_MCLPEGW7WM*MTcyMzU2NTk0MS4xLjEuMTcyMzU2NjI5Mi4wLjAuMA..</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MassHealth</dc:creator>
  <cp:keywords/>
  <cp:lastModifiedBy>Kovach, Karen E (EHS)</cp:lastModifiedBy>
  <cp:revision>3</cp:revision>
  <cp:lastPrinted>2024-09-09T20:36:00Z</cp:lastPrinted>
  <dcterms:created xsi:type="dcterms:W3CDTF">2024-09-26T14:28:00Z</dcterms:created>
  <dcterms:modified xsi:type="dcterms:W3CDTF">2024-09-26T15:11:00Z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