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32715" w14:textId="3144C0B0" w:rsidR="00B433DF" w:rsidRPr="00F5758F" w:rsidRDefault="00F5758F" w:rsidP="00F5758F">
      <w:pPr>
        <w:rPr>
          <w:rFonts w:ascii="Source Sans Pro" w:hAnsi="Source Sans Pro"/>
          <w:b/>
          <w:bCs/>
          <w:color w:val="153D63" w:themeColor="text2" w:themeTint="E6"/>
          <w:sz w:val="32"/>
          <w:szCs w:val="32"/>
        </w:rPr>
      </w:pPr>
      <w:r w:rsidRPr="00F5758F">
        <w:rPr>
          <w:rFonts w:ascii="Source Sans Pro" w:hAnsi="Source Sans Pro"/>
          <w:b/>
          <w:bCs/>
          <w:color w:val="153D63" w:themeColor="text2" w:themeTint="E6"/>
          <w:sz w:val="32"/>
          <w:szCs w:val="32"/>
        </w:rPr>
        <w:t>EIBI Provider Directory</w:t>
      </w:r>
    </w:p>
    <w:tbl>
      <w:tblPr>
        <w:tblStyle w:val="TableGrid"/>
        <w:tblW w:w="9085" w:type="dxa"/>
        <w:tblLayout w:type="fixed"/>
        <w:tblLook w:val="04A0" w:firstRow="1" w:lastRow="0" w:firstColumn="1" w:lastColumn="0" w:noHBand="0" w:noVBand="1"/>
      </w:tblPr>
      <w:tblGrid>
        <w:gridCol w:w="1795"/>
        <w:gridCol w:w="1761"/>
        <w:gridCol w:w="1710"/>
        <w:gridCol w:w="1839"/>
        <w:gridCol w:w="1980"/>
      </w:tblGrid>
      <w:tr w:rsidR="00F5758F" w:rsidRPr="00F5758F" w14:paraId="03F14E5D" w14:textId="77777777" w:rsidTr="00F5758F">
        <w:trPr>
          <w:trHeight w:val="300"/>
        </w:trPr>
        <w:tc>
          <w:tcPr>
            <w:tcW w:w="1795" w:type="dxa"/>
            <w:shd w:val="clear" w:color="auto" w:fill="DAE9F7" w:themeFill="text2" w:themeFillTint="1A"/>
            <w:vAlign w:val="center"/>
          </w:tcPr>
          <w:p w14:paraId="1BE7A8AD" w14:textId="77777777" w:rsidR="00F5758F" w:rsidRPr="00F5758F" w:rsidRDefault="00F5758F" w:rsidP="00F5758F">
            <w:pPr>
              <w:jc w:val="center"/>
              <w:rPr>
                <w:rFonts w:ascii="Source Sans Pro" w:eastAsia="Source Sans Pro" w:hAnsi="Source Sans Pro" w:cs="Source Sans Pro"/>
                <w:b/>
                <w:bCs/>
              </w:rPr>
            </w:pPr>
            <w:r w:rsidRPr="00F5758F">
              <w:rPr>
                <w:rFonts w:ascii="Source Sans Pro" w:eastAsia="Source Sans Pro" w:hAnsi="Source Sans Pro" w:cs="Source Sans Pro"/>
                <w:b/>
                <w:bCs/>
              </w:rPr>
              <w:t>Provider name</w:t>
            </w:r>
          </w:p>
        </w:tc>
        <w:tc>
          <w:tcPr>
            <w:tcW w:w="1761" w:type="dxa"/>
            <w:shd w:val="clear" w:color="auto" w:fill="DAE9F7" w:themeFill="text2" w:themeFillTint="1A"/>
            <w:vAlign w:val="center"/>
          </w:tcPr>
          <w:p w14:paraId="213EC3F9" w14:textId="77777777" w:rsidR="00F5758F" w:rsidRPr="00F5758F" w:rsidRDefault="00F5758F" w:rsidP="00F5758F">
            <w:pPr>
              <w:jc w:val="center"/>
              <w:rPr>
                <w:rFonts w:ascii="Source Sans Pro" w:eastAsia="Source Sans Pro" w:hAnsi="Source Sans Pro" w:cs="Source Sans Pro"/>
                <w:b/>
                <w:bCs/>
              </w:rPr>
            </w:pPr>
            <w:r w:rsidRPr="00F5758F">
              <w:rPr>
                <w:rFonts w:ascii="Source Sans Pro" w:eastAsia="Source Sans Pro" w:hAnsi="Source Sans Pro" w:cs="Source Sans Pro"/>
                <w:b/>
                <w:bCs/>
              </w:rPr>
              <w:t>Provider address</w:t>
            </w:r>
          </w:p>
        </w:tc>
        <w:tc>
          <w:tcPr>
            <w:tcW w:w="1710" w:type="dxa"/>
            <w:shd w:val="clear" w:color="auto" w:fill="DAE9F7" w:themeFill="text2" w:themeFillTint="1A"/>
            <w:vAlign w:val="center"/>
          </w:tcPr>
          <w:p w14:paraId="7FF0FA19" w14:textId="77777777" w:rsidR="00F5758F" w:rsidRPr="00F5758F" w:rsidRDefault="00F5758F" w:rsidP="00F5758F">
            <w:pPr>
              <w:jc w:val="center"/>
              <w:rPr>
                <w:rFonts w:ascii="Source Sans Pro" w:eastAsia="Source Sans Pro" w:hAnsi="Source Sans Pro" w:cs="Source Sans Pro"/>
                <w:b/>
                <w:bCs/>
              </w:rPr>
            </w:pPr>
            <w:r w:rsidRPr="00F5758F">
              <w:rPr>
                <w:rFonts w:ascii="Source Sans Pro" w:eastAsia="Source Sans Pro" w:hAnsi="Source Sans Pro" w:cs="Source Sans Pro"/>
                <w:b/>
                <w:bCs/>
              </w:rPr>
              <w:t>Phone number</w:t>
            </w:r>
          </w:p>
        </w:tc>
        <w:tc>
          <w:tcPr>
            <w:tcW w:w="1839" w:type="dxa"/>
            <w:shd w:val="clear" w:color="auto" w:fill="DAE9F7" w:themeFill="text2" w:themeFillTint="1A"/>
            <w:vAlign w:val="center"/>
          </w:tcPr>
          <w:p w14:paraId="5AB79EB2" w14:textId="77777777" w:rsidR="00F5758F" w:rsidRPr="00F5758F" w:rsidRDefault="00F5758F" w:rsidP="00F5758F">
            <w:pPr>
              <w:jc w:val="center"/>
              <w:rPr>
                <w:rFonts w:ascii="Source Sans Pro" w:eastAsia="Source Sans Pro" w:hAnsi="Source Sans Pro" w:cs="Source Sans Pro"/>
                <w:b/>
                <w:bCs/>
              </w:rPr>
            </w:pPr>
            <w:r w:rsidRPr="00F5758F">
              <w:rPr>
                <w:rFonts w:ascii="Source Sans Pro" w:eastAsia="Source Sans Pro" w:hAnsi="Source Sans Pro" w:cs="Source Sans Pro"/>
                <w:b/>
                <w:bCs/>
              </w:rPr>
              <w:t>Website</w:t>
            </w:r>
          </w:p>
        </w:tc>
        <w:tc>
          <w:tcPr>
            <w:tcW w:w="1980" w:type="dxa"/>
            <w:shd w:val="clear" w:color="auto" w:fill="DAE9F7" w:themeFill="text2" w:themeFillTint="1A"/>
            <w:vAlign w:val="center"/>
          </w:tcPr>
          <w:p w14:paraId="514FF831" w14:textId="77777777" w:rsidR="00F5758F" w:rsidRPr="00F5758F" w:rsidRDefault="00F5758F" w:rsidP="00F5758F">
            <w:pPr>
              <w:jc w:val="center"/>
              <w:rPr>
                <w:rFonts w:ascii="Source Sans Pro" w:eastAsia="Source Sans Pro" w:hAnsi="Source Sans Pro" w:cs="Source Sans Pro"/>
                <w:b/>
                <w:bCs/>
              </w:rPr>
            </w:pPr>
            <w:r w:rsidRPr="00F5758F">
              <w:rPr>
                <w:rFonts w:ascii="Source Sans Pro" w:eastAsia="Source Sans Pro" w:hAnsi="Source Sans Pro" w:cs="Source Sans Pro"/>
                <w:b/>
                <w:bCs/>
              </w:rPr>
              <w:t>Catchment Area(s)</w:t>
            </w:r>
          </w:p>
        </w:tc>
      </w:tr>
      <w:tr w:rsidR="00F5758F" w:rsidRPr="00F5758F" w14:paraId="315341E3" w14:textId="77777777" w:rsidTr="00F5758F">
        <w:trPr>
          <w:trHeight w:val="494"/>
        </w:trPr>
        <w:tc>
          <w:tcPr>
            <w:tcW w:w="1795" w:type="dxa"/>
            <w:vAlign w:val="center"/>
          </w:tcPr>
          <w:p w14:paraId="5B58021A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Advocates, Inc.</w:t>
            </w:r>
          </w:p>
        </w:tc>
        <w:tc>
          <w:tcPr>
            <w:tcW w:w="1761" w:type="dxa"/>
            <w:vAlign w:val="center"/>
          </w:tcPr>
          <w:p w14:paraId="5A5581C0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8 Forge Park East, Franklin, MA 02038</w:t>
            </w:r>
          </w:p>
        </w:tc>
        <w:tc>
          <w:tcPr>
            <w:tcW w:w="1710" w:type="dxa"/>
            <w:vAlign w:val="center"/>
          </w:tcPr>
          <w:p w14:paraId="1D5F8894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508-298-1638</w:t>
            </w:r>
          </w:p>
        </w:tc>
        <w:tc>
          <w:tcPr>
            <w:tcW w:w="1839" w:type="dxa"/>
            <w:vAlign w:val="center"/>
          </w:tcPr>
          <w:p w14:paraId="750769D5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hyperlink r:id="rId4">
              <w:r w:rsidRPr="00F5758F">
                <w:rPr>
                  <w:rStyle w:val="Hyperlink"/>
                  <w:rFonts w:ascii="Source Sans Pro" w:eastAsia="Source Sans Pro" w:hAnsi="Source Sans Pro" w:cs="Source Sans Pro"/>
                </w:rPr>
                <w:t>Advocates, Inc.</w:t>
              </w:r>
            </w:hyperlink>
          </w:p>
          <w:p w14:paraId="387408F0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980" w:type="dxa"/>
            <w:vAlign w:val="center"/>
          </w:tcPr>
          <w:p w14:paraId="5687C311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Aptos" w:hAnsi="Source Sans Pro" w:cs="Aptos"/>
              </w:rPr>
              <w:t>5,6,11,13,14,21,22,24,28,30,33,39</w:t>
            </w:r>
          </w:p>
        </w:tc>
      </w:tr>
      <w:tr w:rsidR="00F5758F" w:rsidRPr="00F5758F" w14:paraId="10D9DCCD" w14:textId="77777777" w:rsidTr="00F5758F">
        <w:trPr>
          <w:trHeight w:val="419"/>
        </w:trPr>
        <w:tc>
          <w:tcPr>
            <w:tcW w:w="1795" w:type="dxa"/>
            <w:vAlign w:val="center"/>
          </w:tcPr>
          <w:p w14:paraId="62136BB8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 xml:space="preserve">Amego, Inc. </w:t>
            </w:r>
          </w:p>
        </w:tc>
        <w:tc>
          <w:tcPr>
            <w:tcW w:w="1761" w:type="dxa"/>
            <w:vAlign w:val="center"/>
          </w:tcPr>
          <w:p w14:paraId="1E184BE9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 xml:space="preserve">33 Perry Ave Attleboro, MA     </w:t>
            </w:r>
          </w:p>
          <w:p w14:paraId="2524E9DC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 xml:space="preserve">122 Grove St Franklin, MA </w:t>
            </w:r>
          </w:p>
          <w:p w14:paraId="142C69F3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41 Pleasant St Norton, MA</w:t>
            </w:r>
          </w:p>
        </w:tc>
        <w:tc>
          <w:tcPr>
            <w:tcW w:w="1710" w:type="dxa"/>
            <w:vAlign w:val="center"/>
          </w:tcPr>
          <w:p w14:paraId="06E95EA1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508-455-6200</w:t>
            </w:r>
          </w:p>
        </w:tc>
        <w:tc>
          <w:tcPr>
            <w:tcW w:w="1839" w:type="dxa"/>
            <w:vAlign w:val="center"/>
          </w:tcPr>
          <w:p w14:paraId="41E007AD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hyperlink r:id="rId5">
              <w:r w:rsidRPr="00F5758F">
                <w:rPr>
                  <w:rStyle w:val="Hyperlink"/>
                  <w:rFonts w:ascii="Source Sans Pro" w:eastAsia="Source Sans Pro" w:hAnsi="Source Sans Pro" w:cs="Source Sans Pro"/>
                </w:rPr>
                <w:t>Amego, Inc.</w:t>
              </w:r>
            </w:hyperlink>
            <w:r w:rsidRPr="00F5758F">
              <w:rPr>
                <w:rFonts w:ascii="Source Sans Pro" w:eastAsia="Source Sans Pro" w:hAnsi="Source Sans Pro" w:cs="Source Sans Pro"/>
              </w:rPr>
              <w:t xml:space="preserve">  </w:t>
            </w:r>
          </w:p>
        </w:tc>
        <w:tc>
          <w:tcPr>
            <w:tcW w:w="1980" w:type="dxa"/>
            <w:vAlign w:val="center"/>
          </w:tcPr>
          <w:p w14:paraId="4A9352BC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Aptos" w:hAnsi="Source Sans Pro" w:cs="Aptos"/>
              </w:rPr>
              <w:t>4,5,11,14,21,24,29,30</w:t>
            </w:r>
          </w:p>
        </w:tc>
      </w:tr>
      <w:tr w:rsidR="00F5758F" w:rsidRPr="00F5758F" w14:paraId="2CE23548" w14:textId="77777777" w:rsidTr="00F5758F">
        <w:trPr>
          <w:trHeight w:val="569"/>
        </w:trPr>
        <w:tc>
          <w:tcPr>
            <w:tcW w:w="1795" w:type="dxa"/>
            <w:vAlign w:val="center"/>
          </w:tcPr>
          <w:p w14:paraId="10F86A89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APEX Behavioral Consulting LLC</w:t>
            </w:r>
          </w:p>
        </w:tc>
        <w:tc>
          <w:tcPr>
            <w:tcW w:w="1761" w:type="dxa"/>
            <w:vAlign w:val="center"/>
          </w:tcPr>
          <w:p w14:paraId="251BB6E1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 xml:space="preserve">73 Newbury St. Ste 400 Boston, MA </w:t>
            </w:r>
          </w:p>
        </w:tc>
        <w:tc>
          <w:tcPr>
            <w:tcW w:w="1710" w:type="dxa"/>
            <w:vAlign w:val="center"/>
          </w:tcPr>
          <w:p w14:paraId="3343968D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617-839-3707</w:t>
            </w:r>
          </w:p>
        </w:tc>
        <w:tc>
          <w:tcPr>
            <w:tcW w:w="1839" w:type="dxa"/>
            <w:vAlign w:val="center"/>
          </w:tcPr>
          <w:p w14:paraId="42F37DA2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hyperlink r:id="rId6">
              <w:r w:rsidRPr="00F5758F">
                <w:rPr>
                  <w:rStyle w:val="Hyperlink"/>
                  <w:rFonts w:ascii="Source Sans Pro" w:eastAsia="Source Sans Pro" w:hAnsi="Source Sans Pro" w:cs="Source Sans Pro"/>
                </w:rPr>
                <w:t>APEX Behavioral Consulting LLC</w:t>
              </w:r>
            </w:hyperlink>
          </w:p>
          <w:p w14:paraId="12278499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980" w:type="dxa"/>
            <w:vAlign w:val="center"/>
          </w:tcPr>
          <w:p w14:paraId="1116A5C5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Aptos" w:hAnsi="Source Sans Pro" w:cs="Aptos"/>
              </w:rPr>
              <w:t>8,13,18,22,24,28,31,32,33,38,39</w:t>
            </w:r>
          </w:p>
        </w:tc>
      </w:tr>
      <w:tr w:rsidR="00F5758F" w:rsidRPr="00F5758F" w14:paraId="420A82FA" w14:textId="77777777" w:rsidTr="00F5758F">
        <w:trPr>
          <w:trHeight w:val="533"/>
        </w:trPr>
        <w:tc>
          <w:tcPr>
            <w:tcW w:w="1795" w:type="dxa"/>
            <w:vAlign w:val="center"/>
          </w:tcPr>
          <w:p w14:paraId="7D22E644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Autism Spectrum Therapies, LLC dba</w:t>
            </w:r>
          </w:p>
          <w:p w14:paraId="3EE8BA1C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Behavioral Concepts Innovation (BCI)</w:t>
            </w:r>
          </w:p>
        </w:tc>
        <w:tc>
          <w:tcPr>
            <w:tcW w:w="1761" w:type="dxa"/>
            <w:vAlign w:val="center"/>
          </w:tcPr>
          <w:p w14:paraId="0138A44F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345A Greenwood St, Worcester, MA 01607</w:t>
            </w:r>
          </w:p>
        </w:tc>
        <w:tc>
          <w:tcPr>
            <w:tcW w:w="1710" w:type="dxa"/>
            <w:vAlign w:val="center"/>
          </w:tcPr>
          <w:p w14:paraId="75041FE5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508-363-0200</w:t>
            </w:r>
          </w:p>
        </w:tc>
        <w:tc>
          <w:tcPr>
            <w:tcW w:w="1839" w:type="dxa"/>
            <w:vAlign w:val="center"/>
          </w:tcPr>
          <w:p w14:paraId="3A48930C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hyperlink r:id="rId7">
              <w:r w:rsidRPr="00F5758F">
                <w:rPr>
                  <w:rStyle w:val="Hyperlink"/>
                  <w:rFonts w:ascii="Source Sans Pro" w:eastAsia="Source Sans Pro" w:hAnsi="Source Sans Pro" w:cs="Source Sans Pro"/>
                </w:rPr>
                <w:t>Behavioral Concepts Innovation (BCI)</w:t>
              </w:r>
            </w:hyperlink>
          </w:p>
          <w:p w14:paraId="0D3E064F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980" w:type="dxa"/>
            <w:vAlign w:val="center"/>
          </w:tcPr>
          <w:p w14:paraId="1F84BB19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Aptos" w:hAnsi="Source Sans Pro" w:cs="Aptos"/>
              </w:rPr>
              <w:t>Entire State- ALL Catchment Areas</w:t>
            </w:r>
          </w:p>
        </w:tc>
      </w:tr>
      <w:tr w:rsidR="00F5758F" w:rsidRPr="00F5758F" w14:paraId="6CB492D7" w14:textId="77777777" w:rsidTr="00F5758F">
        <w:trPr>
          <w:trHeight w:val="623"/>
        </w:trPr>
        <w:tc>
          <w:tcPr>
            <w:tcW w:w="1795" w:type="dxa"/>
            <w:vAlign w:val="center"/>
          </w:tcPr>
          <w:p w14:paraId="284F82F2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Beacon ABA Services</w:t>
            </w:r>
          </w:p>
        </w:tc>
        <w:tc>
          <w:tcPr>
            <w:tcW w:w="1761" w:type="dxa"/>
            <w:vAlign w:val="center"/>
          </w:tcPr>
          <w:p w14:paraId="0D5F3464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 xml:space="preserve">300 East Main Street #200, Milford, MA 01757 </w:t>
            </w:r>
          </w:p>
        </w:tc>
        <w:tc>
          <w:tcPr>
            <w:tcW w:w="1710" w:type="dxa"/>
            <w:vAlign w:val="center"/>
          </w:tcPr>
          <w:p w14:paraId="186995D4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508-478-0207</w:t>
            </w:r>
          </w:p>
        </w:tc>
        <w:tc>
          <w:tcPr>
            <w:tcW w:w="1839" w:type="dxa"/>
            <w:vAlign w:val="center"/>
          </w:tcPr>
          <w:p w14:paraId="25A5B405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hyperlink r:id="rId8">
              <w:r w:rsidRPr="00F5758F">
                <w:rPr>
                  <w:rStyle w:val="Hyperlink"/>
                  <w:rFonts w:ascii="Source Sans Pro" w:eastAsia="Source Sans Pro" w:hAnsi="Source Sans Pro" w:cs="Source Sans Pro"/>
                </w:rPr>
                <w:t>Beacon ABA Services</w:t>
              </w:r>
            </w:hyperlink>
          </w:p>
          <w:p w14:paraId="60F7DAAA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980" w:type="dxa"/>
            <w:vAlign w:val="center"/>
          </w:tcPr>
          <w:p w14:paraId="1F8C841A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Aptos" w:hAnsi="Source Sans Pro" w:cs="Aptos"/>
              </w:rPr>
              <w:t>Entire State- ALL Catchment Areas</w:t>
            </w:r>
          </w:p>
        </w:tc>
      </w:tr>
      <w:tr w:rsidR="00F5758F" w:rsidRPr="00F5758F" w14:paraId="30793099" w14:textId="77777777" w:rsidTr="00F5758F">
        <w:trPr>
          <w:trHeight w:val="524"/>
        </w:trPr>
        <w:tc>
          <w:tcPr>
            <w:tcW w:w="1795" w:type="dxa"/>
            <w:vAlign w:val="center"/>
          </w:tcPr>
          <w:p w14:paraId="66722130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Behavioral Health Network</w:t>
            </w:r>
          </w:p>
        </w:tc>
        <w:tc>
          <w:tcPr>
            <w:tcW w:w="1761" w:type="dxa"/>
            <w:vAlign w:val="center"/>
          </w:tcPr>
          <w:p w14:paraId="43701B9C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417 Liberty St. Springfield, MA 01104</w:t>
            </w:r>
          </w:p>
        </w:tc>
        <w:tc>
          <w:tcPr>
            <w:tcW w:w="1710" w:type="dxa"/>
            <w:vAlign w:val="center"/>
          </w:tcPr>
          <w:p w14:paraId="3EDFFC19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413-747-0705</w:t>
            </w:r>
          </w:p>
        </w:tc>
        <w:tc>
          <w:tcPr>
            <w:tcW w:w="1839" w:type="dxa"/>
            <w:vAlign w:val="center"/>
          </w:tcPr>
          <w:p w14:paraId="31D72F6A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hyperlink r:id="rId9">
              <w:r w:rsidRPr="00F5758F">
                <w:rPr>
                  <w:rStyle w:val="Hyperlink"/>
                  <w:rFonts w:ascii="Source Sans Pro" w:eastAsia="Source Sans Pro" w:hAnsi="Source Sans Pro" w:cs="Source Sans Pro"/>
                </w:rPr>
                <w:t>Behavioral Health Network</w:t>
              </w:r>
            </w:hyperlink>
          </w:p>
          <w:p w14:paraId="2742B14D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980" w:type="dxa"/>
            <w:vAlign w:val="center"/>
          </w:tcPr>
          <w:p w14:paraId="4498AEDD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Aptos" w:hAnsi="Source Sans Pro" w:cs="Aptos"/>
              </w:rPr>
              <w:t>10,27,34,37</w:t>
            </w:r>
          </w:p>
        </w:tc>
      </w:tr>
      <w:tr w:rsidR="00F5758F" w:rsidRPr="00F5758F" w14:paraId="316F4E78" w14:textId="77777777" w:rsidTr="00F5758F">
        <w:trPr>
          <w:trHeight w:val="533"/>
        </w:trPr>
        <w:tc>
          <w:tcPr>
            <w:tcW w:w="1795" w:type="dxa"/>
            <w:vAlign w:val="center"/>
          </w:tcPr>
          <w:p w14:paraId="344A2F08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Behavioral Health Works</w:t>
            </w:r>
          </w:p>
        </w:tc>
        <w:tc>
          <w:tcPr>
            <w:tcW w:w="1761" w:type="dxa"/>
            <w:vAlign w:val="center"/>
          </w:tcPr>
          <w:p w14:paraId="1CFB0A65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418 Center St Boston, MA 02130</w:t>
            </w:r>
          </w:p>
        </w:tc>
        <w:tc>
          <w:tcPr>
            <w:tcW w:w="1710" w:type="dxa"/>
            <w:vAlign w:val="center"/>
          </w:tcPr>
          <w:p w14:paraId="65CA78EA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800-249-1266</w:t>
            </w:r>
          </w:p>
        </w:tc>
        <w:tc>
          <w:tcPr>
            <w:tcW w:w="1839" w:type="dxa"/>
            <w:vAlign w:val="center"/>
          </w:tcPr>
          <w:p w14:paraId="238D9A00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hyperlink r:id="rId10">
              <w:r w:rsidRPr="00F5758F">
                <w:rPr>
                  <w:rStyle w:val="Hyperlink"/>
                  <w:rFonts w:ascii="Source Sans Pro" w:eastAsia="Source Sans Pro" w:hAnsi="Source Sans Pro" w:cs="Source Sans Pro"/>
                </w:rPr>
                <w:t>Behavioral Health Works</w:t>
              </w:r>
            </w:hyperlink>
          </w:p>
        </w:tc>
        <w:tc>
          <w:tcPr>
            <w:tcW w:w="1980" w:type="dxa"/>
            <w:vAlign w:val="center"/>
          </w:tcPr>
          <w:p w14:paraId="0A59C88C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Aptos" w:hAnsi="Source Sans Pro" w:cs="Aptos"/>
              </w:rPr>
              <w:t>18,22</w:t>
            </w:r>
          </w:p>
        </w:tc>
      </w:tr>
      <w:tr w:rsidR="00F5758F" w:rsidRPr="00F5758F" w14:paraId="6B48DF88" w14:textId="77777777" w:rsidTr="00F5758F">
        <w:trPr>
          <w:trHeight w:val="533"/>
        </w:trPr>
        <w:tc>
          <w:tcPr>
            <w:tcW w:w="1795" w:type="dxa"/>
            <w:vAlign w:val="center"/>
          </w:tcPr>
          <w:p w14:paraId="1622207F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Boston Behavior Learning Centers</w:t>
            </w:r>
          </w:p>
        </w:tc>
        <w:tc>
          <w:tcPr>
            <w:tcW w:w="1761" w:type="dxa"/>
            <w:vAlign w:val="center"/>
          </w:tcPr>
          <w:p w14:paraId="364565E1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109 Oak Street Newton, MA 02464</w:t>
            </w:r>
          </w:p>
        </w:tc>
        <w:tc>
          <w:tcPr>
            <w:tcW w:w="1710" w:type="dxa"/>
            <w:vAlign w:val="center"/>
          </w:tcPr>
          <w:p w14:paraId="1F6235FE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617-658-5611</w:t>
            </w:r>
          </w:p>
        </w:tc>
        <w:tc>
          <w:tcPr>
            <w:tcW w:w="1839" w:type="dxa"/>
            <w:vAlign w:val="center"/>
          </w:tcPr>
          <w:p w14:paraId="15BE0F2B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hyperlink r:id="rId11">
              <w:r w:rsidRPr="00F5758F">
                <w:rPr>
                  <w:rStyle w:val="Hyperlink"/>
                  <w:rFonts w:ascii="Source Sans Pro" w:eastAsia="Source Sans Pro" w:hAnsi="Source Sans Pro" w:cs="Source Sans Pro"/>
                </w:rPr>
                <w:t>Boston Behavior Learning Centers</w:t>
              </w:r>
            </w:hyperlink>
          </w:p>
          <w:p w14:paraId="37589972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980" w:type="dxa"/>
            <w:vAlign w:val="center"/>
          </w:tcPr>
          <w:p w14:paraId="5D03866D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Aptos" w:hAnsi="Source Sans Pro" w:cs="Aptos"/>
              </w:rPr>
              <w:t>1,8,11,13,17,18,19,21,22,24,28,29,31,33,39</w:t>
            </w:r>
          </w:p>
        </w:tc>
      </w:tr>
      <w:tr w:rsidR="00F5758F" w:rsidRPr="00F5758F" w14:paraId="0009C126" w14:textId="77777777" w:rsidTr="00F5758F">
        <w:trPr>
          <w:trHeight w:val="524"/>
        </w:trPr>
        <w:tc>
          <w:tcPr>
            <w:tcW w:w="1795" w:type="dxa"/>
            <w:vAlign w:val="center"/>
          </w:tcPr>
          <w:p w14:paraId="65B45FBC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Butterfly Effects</w:t>
            </w:r>
          </w:p>
        </w:tc>
        <w:tc>
          <w:tcPr>
            <w:tcW w:w="1761" w:type="dxa"/>
            <w:vAlign w:val="center"/>
          </w:tcPr>
          <w:p w14:paraId="53C9AEE6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 xml:space="preserve">350 Fairway Drive, Ste 101 </w:t>
            </w:r>
          </w:p>
          <w:p w14:paraId="7B479434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 xml:space="preserve">Deerfield Beach, FL 33441 </w:t>
            </w:r>
          </w:p>
        </w:tc>
        <w:tc>
          <w:tcPr>
            <w:tcW w:w="1710" w:type="dxa"/>
            <w:vAlign w:val="center"/>
          </w:tcPr>
          <w:p w14:paraId="040D8941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888-880-9270</w:t>
            </w:r>
          </w:p>
        </w:tc>
        <w:tc>
          <w:tcPr>
            <w:tcW w:w="1839" w:type="dxa"/>
            <w:vAlign w:val="center"/>
          </w:tcPr>
          <w:p w14:paraId="1657278E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hyperlink r:id="rId12">
              <w:r w:rsidRPr="00F5758F">
                <w:rPr>
                  <w:rStyle w:val="Hyperlink"/>
                  <w:rFonts w:ascii="Source Sans Pro" w:eastAsia="Source Sans Pro" w:hAnsi="Source Sans Pro" w:cs="Source Sans Pro"/>
                </w:rPr>
                <w:t>Butterfly Effects</w:t>
              </w:r>
            </w:hyperlink>
          </w:p>
        </w:tc>
        <w:tc>
          <w:tcPr>
            <w:tcW w:w="1980" w:type="dxa"/>
            <w:vAlign w:val="center"/>
          </w:tcPr>
          <w:p w14:paraId="28953B1E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Aptos" w:hAnsi="Source Sans Pro" w:cs="Aptos"/>
              </w:rPr>
              <w:t>10,27,34,37</w:t>
            </w:r>
          </w:p>
        </w:tc>
      </w:tr>
      <w:tr w:rsidR="00F5758F" w:rsidRPr="00F5758F" w14:paraId="31A987AE" w14:textId="77777777" w:rsidTr="00F5758F">
        <w:trPr>
          <w:trHeight w:val="533"/>
        </w:trPr>
        <w:tc>
          <w:tcPr>
            <w:tcW w:w="1795" w:type="dxa"/>
            <w:vAlign w:val="center"/>
          </w:tcPr>
          <w:p w14:paraId="11437AB7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Children Making Strides</w:t>
            </w:r>
          </w:p>
        </w:tc>
        <w:tc>
          <w:tcPr>
            <w:tcW w:w="1761" w:type="dxa"/>
            <w:vAlign w:val="center"/>
          </w:tcPr>
          <w:p w14:paraId="64C782E4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6 Resnik Road, Suite 210</w:t>
            </w:r>
          </w:p>
          <w:p w14:paraId="54F5461A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  <w:highlight w:val="yellow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lastRenderedPageBreak/>
              <w:t>Plymouth, MA 02360</w:t>
            </w:r>
          </w:p>
        </w:tc>
        <w:tc>
          <w:tcPr>
            <w:tcW w:w="1710" w:type="dxa"/>
            <w:vAlign w:val="center"/>
          </w:tcPr>
          <w:p w14:paraId="608F42F0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lastRenderedPageBreak/>
              <w:t>508-563-5767</w:t>
            </w:r>
          </w:p>
        </w:tc>
        <w:tc>
          <w:tcPr>
            <w:tcW w:w="1839" w:type="dxa"/>
            <w:vAlign w:val="center"/>
          </w:tcPr>
          <w:p w14:paraId="7307D5D0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hyperlink r:id="rId13">
              <w:r w:rsidRPr="00F5758F">
                <w:rPr>
                  <w:rStyle w:val="Hyperlink"/>
                  <w:rFonts w:ascii="Source Sans Pro" w:eastAsia="Source Sans Pro" w:hAnsi="Source Sans Pro" w:cs="Source Sans Pro"/>
                </w:rPr>
                <w:t>Children Making Strides</w:t>
              </w:r>
            </w:hyperlink>
          </w:p>
          <w:p w14:paraId="0EA28A98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980" w:type="dxa"/>
            <w:vAlign w:val="center"/>
          </w:tcPr>
          <w:p w14:paraId="0CABB0C7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Aptos" w:hAnsi="Source Sans Pro" w:cs="Aptos"/>
              </w:rPr>
              <w:t>7,12,14,25,29</w:t>
            </w:r>
          </w:p>
        </w:tc>
      </w:tr>
      <w:tr w:rsidR="00F5758F" w:rsidRPr="00F5758F" w14:paraId="3B511230" w14:textId="77777777" w:rsidTr="00F5758F">
        <w:trPr>
          <w:trHeight w:val="437"/>
        </w:trPr>
        <w:tc>
          <w:tcPr>
            <w:tcW w:w="1795" w:type="dxa"/>
            <w:vAlign w:val="center"/>
          </w:tcPr>
          <w:p w14:paraId="4FC6D954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Creative Interventions</w:t>
            </w:r>
          </w:p>
        </w:tc>
        <w:tc>
          <w:tcPr>
            <w:tcW w:w="1761" w:type="dxa"/>
            <w:vAlign w:val="center"/>
          </w:tcPr>
          <w:p w14:paraId="1A8C516C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835 Bloomfield Ave, Windsor, CT 06095</w:t>
            </w:r>
          </w:p>
        </w:tc>
        <w:tc>
          <w:tcPr>
            <w:tcW w:w="1710" w:type="dxa"/>
            <w:vAlign w:val="center"/>
          </w:tcPr>
          <w:p w14:paraId="141C50E9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 xml:space="preserve">860-413-9538 </w:t>
            </w:r>
          </w:p>
        </w:tc>
        <w:tc>
          <w:tcPr>
            <w:tcW w:w="1839" w:type="dxa"/>
            <w:vAlign w:val="center"/>
          </w:tcPr>
          <w:p w14:paraId="1D58C8B9" w14:textId="77777777" w:rsidR="00F5758F" w:rsidRPr="00F5758F" w:rsidRDefault="00F5758F" w:rsidP="00F5758F">
            <w:pPr>
              <w:rPr>
                <w:rStyle w:val="Hyperlink"/>
                <w:rFonts w:ascii="Source Sans Pro" w:eastAsia="Source Sans Pro" w:hAnsi="Source Sans Pro" w:cs="Source Sans Pro"/>
              </w:rPr>
            </w:pPr>
            <w:hyperlink r:id="rId14">
              <w:r w:rsidRPr="00F5758F">
                <w:rPr>
                  <w:rStyle w:val="Hyperlink"/>
                  <w:rFonts w:ascii="Source Sans Pro" w:eastAsia="Source Sans Pro" w:hAnsi="Source Sans Pro" w:cs="Source Sans Pro"/>
                </w:rPr>
                <w:t>Creative Interventions</w:t>
              </w:r>
            </w:hyperlink>
          </w:p>
          <w:p w14:paraId="72191F05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980" w:type="dxa"/>
            <w:vAlign w:val="center"/>
          </w:tcPr>
          <w:p w14:paraId="48C7FD66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Aptos" w:hAnsi="Source Sans Pro" w:cs="Aptos"/>
              </w:rPr>
              <w:t>10,27,34</w:t>
            </w:r>
          </w:p>
        </w:tc>
      </w:tr>
      <w:tr w:rsidR="00F5758F" w:rsidRPr="00F5758F" w14:paraId="692CF99F" w14:textId="77777777" w:rsidTr="00F5758F">
        <w:trPr>
          <w:trHeight w:val="490"/>
        </w:trPr>
        <w:tc>
          <w:tcPr>
            <w:tcW w:w="1795" w:type="dxa"/>
            <w:vAlign w:val="center"/>
          </w:tcPr>
          <w:p w14:paraId="30339700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Key Autism Services</w:t>
            </w:r>
          </w:p>
        </w:tc>
        <w:tc>
          <w:tcPr>
            <w:tcW w:w="1761" w:type="dxa"/>
            <w:vAlign w:val="center"/>
          </w:tcPr>
          <w:p w14:paraId="4634B37E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106 Apple St, Suite 221, Tinton Falls, NJ 07724</w:t>
            </w:r>
          </w:p>
        </w:tc>
        <w:tc>
          <w:tcPr>
            <w:tcW w:w="1710" w:type="dxa"/>
            <w:vAlign w:val="center"/>
          </w:tcPr>
          <w:p w14:paraId="6ED6B01A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857-829-4040</w:t>
            </w:r>
          </w:p>
        </w:tc>
        <w:tc>
          <w:tcPr>
            <w:tcW w:w="1839" w:type="dxa"/>
            <w:vAlign w:val="center"/>
          </w:tcPr>
          <w:p w14:paraId="3D2ED2A7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hyperlink r:id="rId15">
              <w:r w:rsidRPr="00F5758F">
                <w:rPr>
                  <w:rStyle w:val="Hyperlink"/>
                  <w:rFonts w:ascii="Source Sans Pro" w:eastAsia="Source Sans Pro" w:hAnsi="Source Sans Pro" w:cs="Source Sans Pro"/>
                </w:rPr>
                <w:t>Key Autism Services</w:t>
              </w:r>
            </w:hyperlink>
          </w:p>
          <w:p w14:paraId="48541839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980" w:type="dxa"/>
            <w:vAlign w:val="center"/>
          </w:tcPr>
          <w:p w14:paraId="5D322E74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Aptos" w:hAnsi="Source Sans Pro" w:cs="Aptos"/>
              </w:rPr>
              <w:t>1,4,5,6,8,11,13,15,17,18,22,24,26,28,30,31,32,33,36,38,39</w:t>
            </w:r>
          </w:p>
        </w:tc>
      </w:tr>
      <w:tr w:rsidR="00F5758F" w:rsidRPr="00F5758F" w14:paraId="7BFE4976" w14:textId="77777777" w:rsidTr="00F5758F">
        <w:trPr>
          <w:trHeight w:val="446"/>
        </w:trPr>
        <w:tc>
          <w:tcPr>
            <w:tcW w:w="1795" w:type="dxa"/>
            <w:vAlign w:val="center"/>
          </w:tcPr>
          <w:p w14:paraId="7D712EA9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Melmark New England</w:t>
            </w:r>
          </w:p>
        </w:tc>
        <w:tc>
          <w:tcPr>
            <w:tcW w:w="1761" w:type="dxa"/>
            <w:vAlign w:val="center"/>
          </w:tcPr>
          <w:p w14:paraId="7A180ACB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461 River Road, Andover, MA 01810</w:t>
            </w:r>
          </w:p>
        </w:tc>
        <w:tc>
          <w:tcPr>
            <w:tcW w:w="1710" w:type="dxa"/>
            <w:vAlign w:val="center"/>
          </w:tcPr>
          <w:p w14:paraId="07630243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978-654-4300</w:t>
            </w:r>
          </w:p>
        </w:tc>
        <w:tc>
          <w:tcPr>
            <w:tcW w:w="1839" w:type="dxa"/>
            <w:vAlign w:val="center"/>
          </w:tcPr>
          <w:p w14:paraId="7C5A8932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hyperlink r:id="rId16">
              <w:r w:rsidRPr="00F5758F">
                <w:rPr>
                  <w:rStyle w:val="Hyperlink"/>
                  <w:rFonts w:ascii="Source Sans Pro" w:eastAsia="Source Sans Pro" w:hAnsi="Source Sans Pro" w:cs="Source Sans Pro"/>
                </w:rPr>
                <w:t>Melmark New England</w:t>
              </w:r>
            </w:hyperlink>
          </w:p>
          <w:p w14:paraId="384E4098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980" w:type="dxa"/>
            <w:vAlign w:val="center"/>
          </w:tcPr>
          <w:p w14:paraId="2D10E3C2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Aptos" w:hAnsi="Source Sans Pro" w:cs="Aptos"/>
              </w:rPr>
              <w:t>17,26,31,36,38</w:t>
            </w:r>
          </w:p>
        </w:tc>
      </w:tr>
      <w:tr w:rsidR="00F5758F" w:rsidRPr="00F5758F" w14:paraId="483A8A90" w14:textId="77777777" w:rsidTr="00F5758F">
        <w:trPr>
          <w:trHeight w:val="447"/>
        </w:trPr>
        <w:tc>
          <w:tcPr>
            <w:tcW w:w="1795" w:type="dxa"/>
            <w:vAlign w:val="center"/>
          </w:tcPr>
          <w:p w14:paraId="655538B7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Multicultural Community Services</w:t>
            </w:r>
          </w:p>
        </w:tc>
        <w:tc>
          <w:tcPr>
            <w:tcW w:w="1761" w:type="dxa"/>
            <w:vAlign w:val="center"/>
          </w:tcPr>
          <w:p w14:paraId="116DA045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260 Westfield Road Holyoke MA 01040</w:t>
            </w:r>
          </w:p>
        </w:tc>
        <w:tc>
          <w:tcPr>
            <w:tcW w:w="1710" w:type="dxa"/>
            <w:vAlign w:val="center"/>
          </w:tcPr>
          <w:p w14:paraId="35AA3E19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413-534-3299</w:t>
            </w:r>
          </w:p>
        </w:tc>
        <w:tc>
          <w:tcPr>
            <w:tcW w:w="1839" w:type="dxa"/>
            <w:vAlign w:val="center"/>
          </w:tcPr>
          <w:p w14:paraId="5F1D266A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hyperlink r:id="rId17">
              <w:r w:rsidRPr="00F5758F">
                <w:rPr>
                  <w:rStyle w:val="Hyperlink"/>
                  <w:rFonts w:ascii="Source Sans Pro" w:eastAsia="Source Sans Pro" w:hAnsi="Source Sans Pro" w:cs="Source Sans Pro"/>
                </w:rPr>
                <w:t>Multicultural Community Services</w:t>
              </w:r>
            </w:hyperlink>
          </w:p>
          <w:p w14:paraId="7C578878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980" w:type="dxa"/>
            <w:vAlign w:val="center"/>
          </w:tcPr>
          <w:p w14:paraId="451B6D3D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Aptos" w:hAnsi="Source Sans Pro" w:cs="Aptos"/>
              </w:rPr>
              <w:t>10,27</w:t>
            </w:r>
          </w:p>
        </w:tc>
      </w:tr>
      <w:tr w:rsidR="00F5758F" w:rsidRPr="00F5758F" w14:paraId="54540163" w14:textId="77777777" w:rsidTr="00F5758F">
        <w:trPr>
          <w:trHeight w:val="438"/>
        </w:trPr>
        <w:tc>
          <w:tcPr>
            <w:tcW w:w="1795" w:type="dxa"/>
            <w:vAlign w:val="center"/>
          </w:tcPr>
          <w:p w14:paraId="08E28225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Northeast Arc- Building Blocks</w:t>
            </w:r>
          </w:p>
        </w:tc>
        <w:tc>
          <w:tcPr>
            <w:tcW w:w="1761" w:type="dxa"/>
            <w:vAlign w:val="center"/>
          </w:tcPr>
          <w:p w14:paraId="74A77205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1 Southside Rd. Danvers, MA 01923</w:t>
            </w:r>
          </w:p>
        </w:tc>
        <w:tc>
          <w:tcPr>
            <w:tcW w:w="1710" w:type="dxa"/>
            <w:vAlign w:val="center"/>
          </w:tcPr>
          <w:p w14:paraId="56CE2CF1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978-762-4878</w:t>
            </w:r>
          </w:p>
        </w:tc>
        <w:tc>
          <w:tcPr>
            <w:tcW w:w="1839" w:type="dxa"/>
            <w:vAlign w:val="center"/>
          </w:tcPr>
          <w:p w14:paraId="3E9EEE98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hyperlink r:id="rId18">
              <w:r w:rsidRPr="00F5758F">
                <w:rPr>
                  <w:rStyle w:val="Hyperlink"/>
                  <w:rFonts w:ascii="Source Sans Pro" w:eastAsia="Source Sans Pro" w:hAnsi="Source Sans Pro" w:cs="Source Sans Pro"/>
                </w:rPr>
                <w:t>Northeast Arc—Building Blocks</w:t>
              </w:r>
            </w:hyperlink>
          </w:p>
        </w:tc>
        <w:tc>
          <w:tcPr>
            <w:tcW w:w="1980" w:type="dxa"/>
            <w:vAlign w:val="center"/>
          </w:tcPr>
          <w:p w14:paraId="72341D46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Aptos" w:hAnsi="Source Sans Pro" w:cs="Aptos"/>
              </w:rPr>
              <w:t>1,8,13,15,17,18,22,26,28,31,32,36,38,39</w:t>
            </w:r>
          </w:p>
        </w:tc>
      </w:tr>
      <w:tr w:rsidR="00F5758F" w:rsidRPr="00F5758F" w14:paraId="6AAC2E3B" w14:textId="77777777" w:rsidTr="00F5758F">
        <w:trPr>
          <w:trHeight w:val="410"/>
        </w:trPr>
        <w:tc>
          <w:tcPr>
            <w:tcW w:w="1795" w:type="dxa"/>
            <w:vAlign w:val="center"/>
          </w:tcPr>
          <w:p w14:paraId="35C60FA7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RCS Behavioral and Educational Consulting</w:t>
            </w:r>
          </w:p>
        </w:tc>
        <w:tc>
          <w:tcPr>
            <w:tcW w:w="1761" w:type="dxa"/>
            <w:vAlign w:val="center"/>
          </w:tcPr>
          <w:p w14:paraId="0A534799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6 Strathmore Road Natick, MA 01760</w:t>
            </w:r>
          </w:p>
        </w:tc>
        <w:tc>
          <w:tcPr>
            <w:tcW w:w="1710" w:type="dxa"/>
            <w:vAlign w:val="center"/>
          </w:tcPr>
          <w:p w14:paraId="37EE6876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774-249-4111</w:t>
            </w:r>
          </w:p>
        </w:tc>
        <w:tc>
          <w:tcPr>
            <w:tcW w:w="1839" w:type="dxa"/>
            <w:vAlign w:val="center"/>
          </w:tcPr>
          <w:p w14:paraId="502A5354" w14:textId="77777777" w:rsidR="00F5758F" w:rsidRPr="00F5758F" w:rsidRDefault="00F5758F" w:rsidP="00F5758F">
            <w:pPr>
              <w:rPr>
                <w:rStyle w:val="Hyperlink"/>
                <w:rFonts w:ascii="Source Sans Pro" w:eastAsia="Source Sans Pro" w:hAnsi="Source Sans Pro" w:cs="Source Sans Pro"/>
              </w:rPr>
            </w:pPr>
            <w:hyperlink r:id="rId19">
              <w:r w:rsidRPr="00F5758F">
                <w:rPr>
                  <w:rStyle w:val="Hyperlink"/>
                  <w:rFonts w:ascii="Source Sans Pro" w:eastAsia="Source Sans Pro" w:hAnsi="Source Sans Pro" w:cs="Source Sans Pro"/>
                </w:rPr>
                <w:t>RCS Behavioral and Educational Consulting</w:t>
              </w:r>
            </w:hyperlink>
          </w:p>
          <w:p w14:paraId="02CB9CE7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980" w:type="dxa"/>
            <w:vAlign w:val="center"/>
          </w:tcPr>
          <w:p w14:paraId="584F0629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Aptos" w:hAnsi="Source Sans Pro" w:cs="Aptos"/>
              </w:rPr>
              <w:t>1,4,8,13,17,18,22,24,26,28,30,31,32,33,39</w:t>
            </w:r>
          </w:p>
        </w:tc>
      </w:tr>
      <w:tr w:rsidR="00F5758F" w:rsidRPr="00F5758F" w14:paraId="78E965F8" w14:textId="77777777" w:rsidTr="00F5758F">
        <w:trPr>
          <w:trHeight w:val="473"/>
        </w:trPr>
        <w:tc>
          <w:tcPr>
            <w:tcW w:w="1795" w:type="dxa"/>
            <w:vAlign w:val="center"/>
          </w:tcPr>
          <w:p w14:paraId="6A768E62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South Shore Autism Center</w:t>
            </w:r>
          </w:p>
        </w:tc>
        <w:tc>
          <w:tcPr>
            <w:tcW w:w="1761" w:type="dxa"/>
            <w:vAlign w:val="center"/>
          </w:tcPr>
          <w:p w14:paraId="61413697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45 Pond Street, Norwell MA 02066</w:t>
            </w:r>
          </w:p>
        </w:tc>
        <w:tc>
          <w:tcPr>
            <w:tcW w:w="1710" w:type="dxa"/>
            <w:vAlign w:val="center"/>
          </w:tcPr>
          <w:p w14:paraId="1DD83BC3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(781) 421-6182</w:t>
            </w:r>
          </w:p>
        </w:tc>
        <w:tc>
          <w:tcPr>
            <w:tcW w:w="1839" w:type="dxa"/>
            <w:vAlign w:val="center"/>
          </w:tcPr>
          <w:p w14:paraId="0B7979D1" w14:textId="77777777" w:rsidR="00F5758F" w:rsidRPr="00F5758F" w:rsidRDefault="00F5758F" w:rsidP="00F5758F">
            <w:pPr>
              <w:rPr>
                <w:rStyle w:val="Hyperlink"/>
                <w:rFonts w:ascii="Source Sans Pro" w:eastAsia="Source Sans Pro" w:hAnsi="Source Sans Pro" w:cs="Source Sans Pro"/>
              </w:rPr>
            </w:pPr>
            <w:hyperlink r:id="rId20">
              <w:r w:rsidRPr="00F5758F">
                <w:rPr>
                  <w:rStyle w:val="Hyperlink"/>
                  <w:rFonts w:ascii="Source Sans Pro" w:eastAsia="Source Sans Pro" w:hAnsi="Source Sans Pro" w:cs="Source Sans Pro"/>
                </w:rPr>
                <w:t>South Shore Autism Center</w:t>
              </w:r>
            </w:hyperlink>
          </w:p>
        </w:tc>
        <w:tc>
          <w:tcPr>
            <w:tcW w:w="1980" w:type="dxa"/>
            <w:vAlign w:val="center"/>
          </w:tcPr>
          <w:p w14:paraId="4E42EF76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Aptos" w:hAnsi="Source Sans Pro" w:cs="Aptos"/>
              </w:rPr>
              <w:t>7,19,21,25,32</w:t>
            </w:r>
          </w:p>
        </w:tc>
      </w:tr>
      <w:tr w:rsidR="00F5758F" w:rsidRPr="00F5758F" w14:paraId="13AB5BA1" w14:textId="77777777" w:rsidTr="00F5758F">
        <w:trPr>
          <w:trHeight w:val="437"/>
        </w:trPr>
        <w:tc>
          <w:tcPr>
            <w:tcW w:w="1795" w:type="dxa"/>
            <w:vAlign w:val="center"/>
          </w:tcPr>
          <w:p w14:paraId="2CF9CEB6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The May Institute</w:t>
            </w:r>
          </w:p>
        </w:tc>
        <w:tc>
          <w:tcPr>
            <w:tcW w:w="1761" w:type="dxa"/>
            <w:vAlign w:val="center"/>
          </w:tcPr>
          <w:p w14:paraId="067BDA16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1111 Elm Street, Suite 32, West Springfield, MA 01089</w:t>
            </w:r>
          </w:p>
        </w:tc>
        <w:tc>
          <w:tcPr>
            <w:tcW w:w="1710" w:type="dxa"/>
            <w:vAlign w:val="center"/>
          </w:tcPr>
          <w:p w14:paraId="586A39C9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  <w:color w:val="000000"/>
              </w:rPr>
            </w:pPr>
            <w:r w:rsidRPr="00F5758F">
              <w:rPr>
                <w:rFonts w:ascii="Source Sans Pro" w:eastAsia="Source Sans Pro" w:hAnsi="Source Sans Pro" w:cs="Source Sans Pro"/>
                <w:color w:val="000000" w:themeColor="text1"/>
              </w:rPr>
              <w:t>(413) 734-0107</w:t>
            </w:r>
          </w:p>
        </w:tc>
        <w:tc>
          <w:tcPr>
            <w:tcW w:w="1839" w:type="dxa"/>
            <w:vAlign w:val="center"/>
          </w:tcPr>
          <w:p w14:paraId="7E37ABE8" w14:textId="77777777" w:rsidR="00F5758F" w:rsidRPr="00F5758F" w:rsidRDefault="00F5758F" w:rsidP="00F5758F">
            <w:pPr>
              <w:rPr>
                <w:rStyle w:val="Hyperlink"/>
                <w:rFonts w:ascii="Source Sans Pro" w:eastAsia="Source Sans Pro" w:hAnsi="Source Sans Pro" w:cs="Source Sans Pro"/>
              </w:rPr>
            </w:pPr>
            <w:hyperlink r:id="rId21">
              <w:r w:rsidRPr="00F5758F">
                <w:rPr>
                  <w:rStyle w:val="Hyperlink"/>
                  <w:rFonts w:ascii="Source Sans Pro" w:eastAsia="Source Sans Pro" w:hAnsi="Source Sans Pro" w:cs="Source Sans Pro"/>
                </w:rPr>
                <w:t>The May Institute</w:t>
              </w:r>
            </w:hyperlink>
          </w:p>
          <w:p w14:paraId="38CAE5F5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  <w:color w:val="000000"/>
              </w:rPr>
            </w:pPr>
          </w:p>
        </w:tc>
        <w:tc>
          <w:tcPr>
            <w:tcW w:w="1980" w:type="dxa"/>
            <w:vAlign w:val="center"/>
          </w:tcPr>
          <w:p w14:paraId="5AE4B973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Aptos" w:hAnsi="Source Sans Pro" w:cs="Aptos"/>
              </w:rPr>
              <w:t>10,27,34</w:t>
            </w:r>
          </w:p>
        </w:tc>
      </w:tr>
      <w:tr w:rsidR="00F5758F" w:rsidRPr="00F5758F" w14:paraId="7EED43C7" w14:textId="77777777" w:rsidTr="00F5758F">
        <w:trPr>
          <w:trHeight w:val="300"/>
        </w:trPr>
        <w:tc>
          <w:tcPr>
            <w:tcW w:w="1795" w:type="dxa"/>
            <w:vAlign w:val="center"/>
          </w:tcPr>
          <w:p w14:paraId="2FE6E3B7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UCP of Western Massachusetts</w:t>
            </w:r>
          </w:p>
        </w:tc>
        <w:tc>
          <w:tcPr>
            <w:tcW w:w="1761" w:type="dxa"/>
            <w:vAlign w:val="center"/>
          </w:tcPr>
          <w:p w14:paraId="47BAAE1C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208 West Street, Pittsfield MA 01201</w:t>
            </w:r>
          </w:p>
        </w:tc>
        <w:tc>
          <w:tcPr>
            <w:tcW w:w="1710" w:type="dxa"/>
            <w:vAlign w:val="center"/>
          </w:tcPr>
          <w:p w14:paraId="5FB63EB6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Source Sans Pro" w:hAnsi="Source Sans Pro" w:cs="Source Sans Pro"/>
              </w:rPr>
              <w:t>413-664-9345</w:t>
            </w:r>
          </w:p>
        </w:tc>
        <w:tc>
          <w:tcPr>
            <w:tcW w:w="1839" w:type="dxa"/>
            <w:vAlign w:val="center"/>
          </w:tcPr>
          <w:p w14:paraId="6D90C473" w14:textId="77777777" w:rsidR="00F5758F" w:rsidRPr="00F5758F" w:rsidRDefault="00F5758F" w:rsidP="00F5758F">
            <w:pPr>
              <w:rPr>
                <w:rStyle w:val="Hyperlink"/>
                <w:rFonts w:ascii="Source Sans Pro" w:eastAsia="Source Sans Pro" w:hAnsi="Source Sans Pro" w:cs="Source Sans Pro"/>
              </w:rPr>
            </w:pPr>
            <w:hyperlink r:id="rId22">
              <w:r w:rsidRPr="00F5758F">
                <w:rPr>
                  <w:rStyle w:val="Hyperlink"/>
                  <w:rFonts w:ascii="Source Sans Pro" w:eastAsia="Source Sans Pro" w:hAnsi="Source Sans Pro" w:cs="Source Sans Pro"/>
                </w:rPr>
                <w:t>UCP of Western Massachusetts</w:t>
              </w:r>
            </w:hyperlink>
          </w:p>
          <w:p w14:paraId="65CD650A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980" w:type="dxa"/>
            <w:vAlign w:val="center"/>
          </w:tcPr>
          <w:p w14:paraId="13AA14D1" w14:textId="77777777" w:rsidR="00F5758F" w:rsidRPr="00F5758F" w:rsidRDefault="00F5758F" w:rsidP="00F5758F">
            <w:pPr>
              <w:rPr>
                <w:rFonts w:ascii="Source Sans Pro" w:eastAsia="Source Sans Pro" w:hAnsi="Source Sans Pro" w:cs="Source Sans Pro"/>
              </w:rPr>
            </w:pPr>
            <w:r w:rsidRPr="00F5758F">
              <w:rPr>
                <w:rFonts w:ascii="Source Sans Pro" w:eastAsia="Aptos" w:hAnsi="Source Sans Pro" w:cs="Aptos"/>
              </w:rPr>
              <w:t>9,23,35</w:t>
            </w:r>
          </w:p>
        </w:tc>
      </w:tr>
    </w:tbl>
    <w:p w14:paraId="6F4E2FC9" w14:textId="77777777" w:rsidR="00F5758F" w:rsidRPr="00F5758F" w:rsidRDefault="00F5758F" w:rsidP="00F5758F">
      <w:pPr>
        <w:rPr>
          <w:rFonts w:ascii="Source Sans Pro" w:hAnsi="Source Sans Pro"/>
        </w:rPr>
      </w:pPr>
    </w:p>
    <w:p w14:paraId="367AB111" w14:textId="14704CA7" w:rsidR="00F5758F" w:rsidRPr="00F5758F" w:rsidRDefault="00F5758F" w:rsidP="00F5758F">
      <w:pPr>
        <w:jc w:val="right"/>
        <w:rPr>
          <w:rFonts w:ascii="Source Sans Pro" w:hAnsi="Source Sans Pro"/>
        </w:rPr>
      </w:pPr>
      <w:r w:rsidRPr="00F5758F">
        <w:rPr>
          <w:rFonts w:ascii="Source Sans Pro" w:hAnsi="Source Sans Pro"/>
        </w:rPr>
        <w:t>Update June 2026</w:t>
      </w:r>
    </w:p>
    <w:p w14:paraId="03DBD3B3" w14:textId="77777777" w:rsidR="00F5758F" w:rsidRPr="00F5758F" w:rsidRDefault="00F5758F" w:rsidP="00F5758F">
      <w:pPr>
        <w:rPr>
          <w:rFonts w:ascii="Source Sans Pro" w:hAnsi="Source Sans Pro"/>
        </w:rPr>
      </w:pPr>
    </w:p>
    <w:sectPr w:rsidR="00F5758F" w:rsidRPr="00F575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58F"/>
    <w:rsid w:val="001527EA"/>
    <w:rsid w:val="00250D71"/>
    <w:rsid w:val="00B433DF"/>
    <w:rsid w:val="00C52DBB"/>
    <w:rsid w:val="00F5758F"/>
    <w:rsid w:val="00F8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19C1C"/>
  <w15:chartTrackingRefBased/>
  <w15:docId w15:val="{45085581-17DC-4254-A5E9-E92BBD81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58F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758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758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758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758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758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758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758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758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758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75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75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75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75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75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75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75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75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75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75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57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58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57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758F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575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758F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575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5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5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758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7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5758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aconservices.org/" TargetMode="External"/><Relationship Id="rId13" Type="http://schemas.openxmlformats.org/officeDocument/2006/relationships/hyperlink" Target="https://cmsaba.com/" TargetMode="External"/><Relationship Id="rId18" Type="http://schemas.openxmlformats.org/officeDocument/2006/relationships/hyperlink" Target="https://ne-arc.org/services/autism-and-specialty-aba-services/building-blocks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mayinstitute.org/" TargetMode="External"/><Relationship Id="rId7" Type="http://schemas.openxmlformats.org/officeDocument/2006/relationships/hyperlink" Target="https://bciaba.com/" TargetMode="External"/><Relationship Id="rId12" Type="http://schemas.openxmlformats.org/officeDocument/2006/relationships/hyperlink" Target="https://butterflyeffects.com/aba-therapy-in-massachusetts/" TargetMode="External"/><Relationship Id="rId17" Type="http://schemas.openxmlformats.org/officeDocument/2006/relationships/hyperlink" Target="https://www.mcsnet.org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melmark.org/newengland/" TargetMode="External"/><Relationship Id="rId20" Type="http://schemas.openxmlformats.org/officeDocument/2006/relationships/hyperlink" Target="https://ssautismcenter.com/" TargetMode="External"/><Relationship Id="rId1" Type="http://schemas.openxmlformats.org/officeDocument/2006/relationships/styles" Target="styles.xml"/><Relationship Id="rId6" Type="http://schemas.openxmlformats.org/officeDocument/2006/relationships/hyperlink" Target="https://apexbx.com/" TargetMode="External"/><Relationship Id="rId11" Type="http://schemas.openxmlformats.org/officeDocument/2006/relationships/hyperlink" Target="https://bostonblc.org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amegoinc.org/" TargetMode="External"/><Relationship Id="rId15" Type="http://schemas.openxmlformats.org/officeDocument/2006/relationships/hyperlink" Target="https://www.keyautismservices.com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bhwcares.com/" TargetMode="External"/><Relationship Id="rId19" Type="http://schemas.openxmlformats.org/officeDocument/2006/relationships/hyperlink" Target="https://rcsconsultingne.com/" TargetMode="External"/><Relationship Id="rId4" Type="http://schemas.openxmlformats.org/officeDocument/2006/relationships/hyperlink" Target="https://advocates.org/" TargetMode="External"/><Relationship Id="rId9" Type="http://schemas.openxmlformats.org/officeDocument/2006/relationships/hyperlink" Target="https://www.bhninc.org/" TargetMode="External"/><Relationship Id="rId14" Type="http://schemas.openxmlformats.org/officeDocument/2006/relationships/hyperlink" Target="https://www.creativeinterventions.net/" TargetMode="External"/><Relationship Id="rId22" Type="http://schemas.openxmlformats.org/officeDocument/2006/relationships/hyperlink" Target="https://ucpwm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533</Words>
  <Characters>3040</Characters>
  <Application>Microsoft Office Word</Application>
  <DocSecurity>0</DocSecurity>
  <Lines>25</Lines>
  <Paragraphs>7</Paragraphs>
  <ScaleCrop>false</ScaleCrop>
  <Company>Commonwealth of Massachusetts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Chaneco, Aynsley</dc:creator>
  <cp:keywords/>
  <dc:description/>
  <cp:lastModifiedBy>Chaneco, Aynsley</cp:lastModifiedBy>
  <cp:revision>1</cp:revision>
  <dcterms:created xsi:type="dcterms:W3CDTF">2026-07-14T20:15:00Z</dcterms:created>
  <dcterms:modified xsi:type="dcterms:W3CDTF">2026-07-14T20:28:00Z</dcterms:modified>
</cp:coreProperties>
</file>