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7E8" w:rsidRDefault="005E3A19">
      <w:pPr>
        <w:tabs>
          <w:tab w:val="left" w:pos="360"/>
          <w:tab w:val="left" w:pos="720"/>
          <w:tab w:val="left" w:pos="1080"/>
          <w:tab w:val="left" w:pos="1440"/>
          <w:tab w:val="left" w:pos="1800"/>
          <w:tab w:val="left" w:pos="2160"/>
          <w:tab w:val="left" w:pos="2520"/>
          <w:tab w:val="left" w:pos="2880"/>
        </w:tabs>
        <w:spacing w:after="240" w:line="240" w:lineRule="auto"/>
        <w:ind w:right="3600"/>
        <w:rPr>
          <w:sz w:val="48"/>
          <w:szCs w:val="40"/>
        </w:rPr>
      </w:pPr>
      <w:r w:rsidRPr="006F45C7">
        <w:rPr>
          <w:sz w:val="48"/>
          <w:szCs w:val="40"/>
        </w:rPr>
        <w:t xml:space="preserve">District Review Report </w:t>
      </w:r>
    </w:p>
    <w:p w:rsidR="008157E8" w:rsidRDefault="00556609">
      <w:pPr>
        <w:tabs>
          <w:tab w:val="left" w:pos="360"/>
          <w:tab w:val="left" w:pos="720"/>
          <w:tab w:val="left" w:pos="1080"/>
          <w:tab w:val="left" w:pos="1440"/>
          <w:tab w:val="left" w:pos="1800"/>
          <w:tab w:val="left" w:pos="2160"/>
          <w:tab w:val="left" w:pos="2520"/>
          <w:tab w:val="left" w:pos="2880"/>
        </w:tabs>
        <w:spacing w:after="0" w:line="240" w:lineRule="auto"/>
        <w:ind w:right="3600"/>
        <w:rPr>
          <w:sz w:val="36"/>
          <w:szCs w:val="40"/>
        </w:rPr>
      </w:pPr>
      <w:r>
        <w:rPr>
          <w:sz w:val="36"/>
          <w:szCs w:val="40"/>
        </w:rPr>
        <w:t>Easthampton Public Schools</w:t>
      </w:r>
    </w:p>
    <w:p w:rsidR="008157E8" w:rsidRDefault="008157E8">
      <w:pPr>
        <w:pBdr>
          <w:bottom w:val="single" w:sz="4" w:space="1" w:color="auto"/>
        </w:pBdr>
        <w:tabs>
          <w:tab w:val="left" w:pos="360"/>
          <w:tab w:val="left" w:pos="720"/>
          <w:tab w:val="left" w:pos="1080"/>
          <w:tab w:val="left" w:pos="1440"/>
          <w:tab w:val="left" w:pos="1800"/>
          <w:tab w:val="left" w:pos="2160"/>
          <w:tab w:val="left" w:pos="2520"/>
          <w:tab w:val="left" w:pos="2880"/>
        </w:tabs>
        <w:spacing w:before="240" w:after="0" w:line="240" w:lineRule="auto"/>
        <w:ind w:right="3600"/>
        <w:rPr>
          <w:sz w:val="32"/>
          <w:szCs w:val="40"/>
        </w:rPr>
      </w:pPr>
      <w:r>
        <w:rPr>
          <w:sz w:val="32"/>
          <w:szCs w:val="40"/>
        </w:rPr>
        <w:t xml:space="preserve">Review conducted </w:t>
      </w:r>
      <w:r w:rsidR="00556609">
        <w:rPr>
          <w:sz w:val="32"/>
          <w:szCs w:val="40"/>
        </w:rPr>
        <w:t xml:space="preserve">June </w:t>
      </w:r>
      <w:r>
        <w:rPr>
          <w:sz w:val="32"/>
          <w:szCs w:val="40"/>
        </w:rPr>
        <w:t xml:space="preserve">10-13, </w:t>
      </w:r>
      <w:r w:rsidR="00556609">
        <w:rPr>
          <w:sz w:val="32"/>
          <w:szCs w:val="40"/>
        </w:rPr>
        <w:t>2013</w:t>
      </w:r>
    </w:p>
    <w:p w:rsidR="008157E8" w:rsidRDefault="0052545D">
      <w:pPr>
        <w:tabs>
          <w:tab w:val="left" w:pos="360"/>
          <w:tab w:val="left" w:pos="720"/>
          <w:tab w:val="left" w:pos="1080"/>
          <w:tab w:val="left" w:pos="1440"/>
          <w:tab w:val="left" w:pos="1800"/>
          <w:tab w:val="left" w:pos="2160"/>
          <w:tab w:val="left" w:pos="2520"/>
          <w:tab w:val="left" w:pos="2880"/>
        </w:tabs>
        <w:spacing w:before="240" w:after="0" w:line="240" w:lineRule="auto"/>
        <w:ind w:right="3600"/>
        <w:rPr>
          <w:sz w:val="28"/>
          <w:szCs w:val="40"/>
        </w:rPr>
      </w:pPr>
      <w:r>
        <w:rPr>
          <w:sz w:val="28"/>
          <w:szCs w:val="40"/>
        </w:rPr>
        <w:t>Center for District and School Accountability</w:t>
      </w:r>
    </w:p>
    <w:p w:rsidR="008157E8" w:rsidRDefault="0052545D">
      <w:pPr>
        <w:tabs>
          <w:tab w:val="left" w:pos="360"/>
          <w:tab w:val="left" w:pos="720"/>
          <w:tab w:val="left" w:pos="1080"/>
          <w:tab w:val="left" w:pos="1440"/>
          <w:tab w:val="left" w:pos="1800"/>
          <w:tab w:val="left" w:pos="2160"/>
          <w:tab w:val="left" w:pos="2520"/>
          <w:tab w:val="left" w:pos="2880"/>
        </w:tabs>
        <w:spacing w:before="120" w:after="0" w:line="240" w:lineRule="auto"/>
        <w:ind w:right="3600"/>
        <w:rPr>
          <w:sz w:val="28"/>
          <w:szCs w:val="40"/>
        </w:rPr>
      </w:pPr>
      <w:r>
        <w:rPr>
          <w:sz w:val="28"/>
          <w:szCs w:val="40"/>
        </w:rPr>
        <w:t>Massachusetts Department of Elementary and Secondary Education</w:t>
      </w:r>
    </w:p>
    <w:p w:rsidR="00FF77EE" w:rsidRDefault="00FF77EE" w:rsidP="00FF77EE">
      <w:pPr>
        <w:spacing w:before="1800"/>
        <w:rPr>
          <w:b/>
          <w:sz w:val="28"/>
        </w:rPr>
      </w:pPr>
      <w:r>
        <w:rPr>
          <w:b/>
          <w:sz w:val="28"/>
        </w:rPr>
        <w:t>Organization of this Report</w:t>
      </w:r>
    </w:p>
    <w:p w:rsidR="00341863" w:rsidRDefault="00D63AAE">
      <w:pPr>
        <w:pStyle w:val="TOC1"/>
        <w:rPr>
          <w:rFonts w:eastAsiaTheme="minorEastAsia"/>
        </w:rPr>
      </w:pPr>
      <w:r>
        <w:fldChar w:fldCharType="begin"/>
      </w:r>
      <w:r w:rsidR="00FF77EE">
        <w:instrText xml:space="preserve"> TOC \h \z \t "Section,1" </w:instrText>
      </w:r>
      <w:r>
        <w:fldChar w:fldCharType="separate"/>
      </w:r>
      <w:hyperlink w:anchor="_Toc385233980" w:history="1">
        <w:r w:rsidR="00341863" w:rsidRPr="00250EA6">
          <w:rPr>
            <w:rStyle w:val="Hyperlink"/>
          </w:rPr>
          <w:t>Easthampton Public Schools District Review Overview</w:t>
        </w:r>
        <w:r w:rsidR="00341863">
          <w:rPr>
            <w:webHidden/>
          </w:rPr>
          <w:tab/>
        </w:r>
        <w:r>
          <w:rPr>
            <w:webHidden/>
          </w:rPr>
          <w:fldChar w:fldCharType="begin"/>
        </w:r>
        <w:r w:rsidR="00341863">
          <w:rPr>
            <w:webHidden/>
          </w:rPr>
          <w:instrText xml:space="preserve"> PAGEREF _Toc385233980 \h </w:instrText>
        </w:r>
        <w:r>
          <w:rPr>
            <w:webHidden/>
          </w:rPr>
        </w:r>
        <w:r>
          <w:rPr>
            <w:webHidden/>
          </w:rPr>
          <w:fldChar w:fldCharType="separate"/>
        </w:r>
        <w:r w:rsidR="00341863">
          <w:rPr>
            <w:webHidden/>
          </w:rPr>
          <w:t>1</w:t>
        </w:r>
        <w:r>
          <w:rPr>
            <w:webHidden/>
          </w:rPr>
          <w:fldChar w:fldCharType="end"/>
        </w:r>
      </w:hyperlink>
    </w:p>
    <w:p w:rsidR="00341863" w:rsidRDefault="00D63AAE">
      <w:pPr>
        <w:pStyle w:val="TOC1"/>
        <w:rPr>
          <w:rFonts w:eastAsiaTheme="minorEastAsia"/>
        </w:rPr>
      </w:pPr>
      <w:hyperlink w:anchor="_Toc385233981" w:history="1">
        <w:r w:rsidR="00341863" w:rsidRPr="00250EA6">
          <w:rPr>
            <w:rStyle w:val="Hyperlink"/>
          </w:rPr>
          <w:t>Easthampton Public Schools District Review Findings</w:t>
        </w:r>
        <w:r w:rsidR="00341863">
          <w:rPr>
            <w:webHidden/>
          </w:rPr>
          <w:tab/>
        </w:r>
        <w:r>
          <w:rPr>
            <w:webHidden/>
          </w:rPr>
          <w:fldChar w:fldCharType="begin"/>
        </w:r>
        <w:r w:rsidR="00341863">
          <w:rPr>
            <w:webHidden/>
          </w:rPr>
          <w:instrText xml:space="preserve"> PAGEREF _Toc385233981 \h </w:instrText>
        </w:r>
        <w:r>
          <w:rPr>
            <w:webHidden/>
          </w:rPr>
        </w:r>
        <w:r>
          <w:rPr>
            <w:webHidden/>
          </w:rPr>
          <w:fldChar w:fldCharType="separate"/>
        </w:r>
        <w:r w:rsidR="00341863">
          <w:rPr>
            <w:webHidden/>
          </w:rPr>
          <w:t>10</w:t>
        </w:r>
        <w:r>
          <w:rPr>
            <w:webHidden/>
          </w:rPr>
          <w:fldChar w:fldCharType="end"/>
        </w:r>
      </w:hyperlink>
    </w:p>
    <w:p w:rsidR="00341863" w:rsidRDefault="00D63AAE">
      <w:pPr>
        <w:pStyle w:val="TOC1"/>
        <w:rPr>
          <w:rFonts w:eastAsiaTheme="minorEastAsia"/>
        </w:rPr>
      </w:pPr>
      <w:hyperlink w:anchor="_Toc385233982" w:history="1">
        <w:r w:rsidR="00341863" w:rsidRPr="00250EA6">
          <w:rPr>
            <w:rStyle w:val="Hyperlink"/>
          </w:rPr>
          <w:t>Easthampton Public Schools District Review Recommendations</w:t>
        </w:r>
        <w:r w:rsidR="00341863">
          <w:rPr>
            <w:webHidden/>
          </w:rPr>
          <w:tab/>
        </w:r>
        <w:r>
          <w:rPr>
            <w:webHidden/>
          </w:rPr>
          <w:fldChar w:fldCharType="begin"/>
        </w:r>
        <w:r w:rsidR="00341863">
          <w:rPr>
            <w:webHidden/>
          </w:rPr>
          <w:instrText xml:space="preserve"> PAGEREF _Toc385233982 \h </w:instrText>
        </w:r>
        <w:r>
          <w:rPr>
            <w:webHidden/>
          </w:rPr>
        </w:r>
        <w:r>
          <w:rPr>
            <w:webHidden/>
          </w:rPr>
          <w:fldChar w:fldCharType="separate"/>
        </w:r>
        <w:r w:rsidR="00341863">
          <w:rPr>
            <w:webHidden/>
          </w:rPr>
          <w:t>24</w:t>
        </w:r>
        <w:r>
          <w:rPr>
            <w:webHidden/>
          </w:rPr>
          <w:fldChar w:fldCharType="end"/>
        </w:r>
      </w:hyperlink>
    </w:p>
    <w:p w:rsidR="00341863" w:rsidRDefault="00D63AAE">
      <w:pPr>
        <w:pStyle w:val="TOC1"/>
        <w:rPr>
          <w:rFonts w:eastAsiaTheme="minorEastAsia"/>
        </w:rPr>
      </w:pPr>
      <w:hyperlink w:anchor="_Toc385233983" w:history="1">
        <w:r w:rsidR="00341863" w:rsidRPr="00250EA6">
          <w:rPr>
            <w:rStyle w:val="Hyperlink"/>
          </w:rPr>
          <w:t>Appendix A: Review Team, Activities, Schedule, Site Visit</w:t>
        </w:r>
        <w:r w:rsidR="00341863">
          <w:rPr>
            <w:webHidden/>
          </w:rPr>
          <w:tab/>
        </w:r>
        <w:r>
          <w:rPr>
            <w:webHidden/>
          </w:rPr>
          <w:fldChar w:fldCharType="begin"/>
        </w:r>
        <w:r w:rsidR="00341863">
          <w:rPr>
            <w:webHidden/>
          </w:rPr>
          <w:instrText xml:space="preserve"> PAGEREF _Toc385233983 \h </w:instrText>
        </w:r>
        <w:r>
          <w:rPr>
            <w:webHidden/>
          </w:rPr>
        </w:r>
        <w:r>
          <w:rPr>
            <w:webHidden/>
          </w:rPr>
          <w:fldChar w:fldCharType="separate"/>
        </w:r>
        <w:r w:rsidR="00341863">
          <w:rPr>
            <w:webHidden/>
          </w:rPr>
          <w:t>32</w:t>
        </w:r>
        <w:r>
          <w:rPr>
            <w:webHidden/>
          </w:rPr>
          <w:fldChar w:fldCharType="end"/>
        </w:r>
      </w:hyperlink>
    </w:p>
    <w:p w:rsidR="00341863" w:rsidRDefault="00D63AAE">
      <w:pPr>
        <w:pStyle w:val="TOC1"/>
        <w:rPr>
          <w:rFonts w:eastAsiaTheme="minorEastAsia"/>
        </w:rPr>
      </w:pPr>
      <w:hyperlink w:anchor="_Toc385233984" w:history="1">
        <w:r w:rsidR="00341863" w:rsidRPr="00250EA6">
          <w:rPr>
            <w:rStyle w:val="Hyperlink"/>
          </w:rPr>
          <w:t>Appendix B: Enrollment, Expenditures, Performance</w:t>
        </w:r>
        <w:r w:rsidR="00341863">
          <w:rPr>
            <w:webHidden/>
          </w:rPr>
          <w:tab/>
        </w:r>
        <w:r>
          <w:rPr>
            <w:webHidden/>
          </w:rPr>
          <w:fldChar w:fldCharType="begin"/>
        </w:r>
        <w:r w:rsidR="00341863">
          <w:rPr>
            <w:webHidden/>
          </w:rPr>
          <w:instrText xml:space="preserve"> PAGEREF _Toc385233984 \h </w:instrText>
        </w:r>
        <w:r>
          <w:rPr>
            <w:webHidden/>
          </w:rPr>
        </w:r>
        <w:r>
          <w:rPr>
            <w:webHidden/>
          </w:rPr>
          <w:fldChar w:fldCharType="separate"/>
        </w:r>
        <w:r w:rsidR="00341863">
          <w:rPr>
            <w:webHidden/>
          </w:rPr>
          <w:t>34</w:t>
        </w:r>
        <w:r>
          <w:rPr>
            <w:webHidden/>
          </w:rPr>
          <w:fldChar w:fldCharType="end"/>
        </w:r>
      </w:hyperlink>
    </w:p>
    <w:p w:rsidR="00341863" w:rsidRDefault="00D63AAE">
      <w:pPr>
        <w:pStyle w:val="TOC1"/>
        <w:rPr>
          <w:rFonts w:eastAsiaTheme="minorEastAsia"/>
        </w:rPr>
      </w:pPr>
      <w:hyperlink w:anchor="_Toc385233985" w:history="1">
        <w:r w:rsidR="00341863" w:rsidRPr="00250EA6">
          <w:rPr>
            <w:rStyle w:val="Hyperlink"/>
          </w:rPr>
          <w:t>Appendix C: Instructional Inventory</w:t>
        </w:r>
        <w:r w:rsidR="00341863">
          <w:rPr>
            <w:webHidden/>
          </w:rPr>
          <w:tab/>
        </w:r>
        <w:r>
          <w:rPr>
            <w:webHidden/>
          </w:rPr>
          <w:fldChar w:fldCharType="begin"/>
        </w:r>
        <w:r w:rsidR="00341863">
          <w:rPr>
            <w:webHidden/>
          </w:rPr>
          <w:instrText xml:space="preserve"> PAGEREF _Toc385233985 \h </w:instrText>
        </w:r>
        <w:r>
          <w:rPr>
            <w:webHidden/>
          </w:rPr>
        </w:r>
        <w:r>
          <w:rPr>
            <w:webHidden/>
          </w:rPr>
          <w:fldChar w:fldCharType="separate"/>
        </w:r>
        <w:r w:rsidR="00341863">
          <w:rPr>
            <w:webHidden/>
          </w:rPr>
          <w:t>47</w:t>
        </w:r>
        <w:r>
          <w:rPr>
            <w:webHidden/>
          </w:rPr>
          <w:fldChar w:fldCharType="end"/>
        </w:r>
      </w:hyperlink>
    </w:p>
    <w:p w:rsidR="008157E8" w:rsidRDefault="00D63AAE" w:rsidP="00FF77EE">
      <w:pPr>
        <w:tabs>
          <w:tab w:val="left" w:pos="360"/>
          <w:tab w:val="left" w:pos="720"/>
          <w:tab w:val="left" w:pos="1080"/>
          <w:tab w:val="left" w:pos="1440"/>
          <w:tab w:val="left" w:pos="1800"/>
          <w:tab w:val="left" w:pos="2160"/>
          <w:tab w:val="left" w:pos="2520"/>
          <w:tab w:val="left" w:pos="2880"/>
        </w:tabs>
        <w:spacing w:before="1800"/>
        <w:rPr>
          <w:b/>
        </w:rPr>
      </w:pPr>
      <w:r>
        <w:fldChar w:fldCharType="end"/>
      </w:r>
      <w:r w:rsidR="0052545D" w:rsidRPr="006F45C7">
        <w:rPr>
          <w:b/>
        </w:rPr>
        <w:t>Massachusetts Department of Elementary and Secondary Education</w:t>
      </w:r>
    </w:p>
    <w:p w:rsidR="008157E8" w:rsidRDefault="0052545D">
      <w:pPr>
        <w:tabs>
          <w:tab w:val="left" w:pos="360"/>
          <w:tab w:val="left" w:pos="720"/>
          <w:tab w:val="left" w:pos="1080"/>
          <w:tab w:val="left" w:pos="1440"/>
          <w:tab w:val="left" w:pos="1800"/>
          <w:tab w:val="left" w:pos="2160"/>
          <w:tab w:val="left" w:pos="2520"/>
          <w:tab w:val="left" w:pos="2880"/>
        </w:tabs>
        <w:spacing w:after="0" w:line="240" w:lineRule="auto"/>
        <w:ind w:right="2160"/>
      </w:pPr>
      <w:r>
        <w:t>75 Pleasant Street, Malden, MA 02148-4906</w:t>
      </w:r>
    </w:p>
    <w:p w:rsidR="008157E8" w:rsidRDefault="0052545D">
      <w:pPr>
        <w:tabs>
          <w:tab w:val="left" w:pos="360"/>
          <w:tab w:val="left" w:pos="720"/>
          <w:tab w:val="left" w:pos="1080"/>
          <w:tab w:val="left" w:pos="1440"/>
          <w:tab w:val="left" w:pos="1800"/>
          <w:tab w:val="left" w:pos="2160"/>
          <w:tab w:val="left" w:pos="2520"/>
          <w:tab w:val="left" w:pos="2880"/>
        </w:tabs>
        <w:spacing w:after="0" w:line="240" w:lineRule="auto"/>
        <w:ind w:right="2160"/>
      </w:pPr>
      <w:r>
        <w:t>Phone 781-338-3000</w:t>
      </w:r>
      <w:r>
        <w:tab/>
        <w:t>TTY: N.E.T. Replay 800-439-2370</w:t>
      </w:r>
    </w:p>
    <w:p w:rsidR="008157E8" w:rsidRDefault="00D63AAE">
      <w:pPr>
        <w:tabs>
          <w:tab w:val="left" w:pos="360"/>
          <w:tab w:val="left" w:pos="720"/>
          <w:tab w:val="left" w:pos="1080"/>
          <w:tab w:val="left" w:pos="1440"/>
          <w:tab w:val="left" w:pos="1800"/>
          <w:tab w:val="left" w:pos="2160"/>
          <w:tab w:val="left" w:pos="2520"/>
          <w:tab w:val="left" w:pos="2880"/>
        </w:tabs>
        <w:spacing w:after="0" w:line="240" w:lineRule="auto"/>
        <w:ind w:right="2160"/>
      </w:pPr>
      <w:hyperlink r:id="rId12" w:history="1">
        <w:r w:rsidR="0052545D" w:rsidRPr="00F82891">
          <w:t>www.doe.mass.edu</w:t>
        </w:r>
      </w:hyperlink>
    </w:p>
    <w:p w:rsidR="008157E8" w:rsidRDefault="0052545D">
      <w:pPr>
        <w:tabs>
          <w:tab w:val="left" w:pos="360"/>
          <w:tab w:val="left" w:pos="720"/>
          <w:tab w:val="left" w:pos="1080"/>
          <w:tab w:val="left" w:pos="1440"/>
          <w:tab w:val="left" w:pos="1800"/>
          <w:tab w:val="left" w:pos="2160"/>
          <w:tab w:val="left" w:pos="2520"/>
          <w:tab w:val="left" w:pos="2880"/>
        </w:tabs>
        <w:spacing w:after="0" w:line="240" w:lineRule="auto"/>
      </w:pPr>
      <w:r>
        <w:br w:type="page"/>
      </w:r>
    </w:p>
    <w:p w:rsidR="008157E8" w:rsidRDefault="00FB1BD2">
      <w:pPr>
        <w:tabs>
          <w:tab w:val="left" w:pos="360"/>
          <w:tab w:val="left" w:pos="720"/>
          <w:tab w:val="left" w:pos="1080"/>
          <w:tab w:val="left" w:pos="1440"/>
          <w:tab w:val="left" w:pos="1800"/>
          <w:tab w:val="left" w:pos="2160"/>
          <w:tab w:val="left" w:pos="2520"/>
          <w:tab w:val="left" w:pos="2880"/>
        </w:tabs>
        <w:spacing w:after="0"/>
        <w:jc w:val="center"/>
      </w:pPr>
      <w:r>
        <w:rPr>
          <w:noProof/>
          <w:lang w:eastAsia="zh-CN" w:bidi="km-KH"/>
        </w:rPr>
        <w:lastRenderedPageBreak/>
        <w:drawing>
          <wp:inline distT="0" distB="0" distL="0" distR="0">
            <wp:extent cx="2352366" cy="1138686"/>
            <wp:effectExtent l="0" t="0" r="0" b="0"/>
            <wp:docPr id="3" name="Picture 3" descr="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E logo"/>
                    <pic:cNvPicPr>
                      <a:picLocks noChangeAspect="1" noChangeArrowheads="1"/>
                    </pic:cNvPicPr>
                  </pic:nvPicPr>
                  <pic:blipFill>
                    <a:blip r:embed="rId13" cstate="print">
                      <a:extLst>
                        <a:ext uri="{28A0092B-C50C-407E-A947-70E740481C1C}">
                          <a14:useLocalDpi xmlns:mo="http://schemas.microsoft.com/office/mac/office/2008/main" xmlns:mv="urn:schemas-microsoft-com:mac:vm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6481" cy="1140678"/>
                    </a:xfrm>
                    <a:prstGeom prst="rect">
                      <a:avLst/>
                    </a:prstGeom>
                    <a:noFill/>
                    <a:ln>
                      <a:noFill/>
                    </a:ln>
                  </pic:spPr>
                </pic:pic>
              </a:graphicData>
            </a:graphic>
          </wp:inline>
        </w:drawing>
      </w:r>
    </w:p>
    <w:p w:rsidR="008157E8" w:rsidRDefault="00FB1BD2">
      <w:pPr>
        <w:tabs>
          <w:tab w:val="left" w:pos="360"/>
          <w:tab w:val="left" w:pos="720"/>
          <w:tab w:val="left" w:pos="1080"/>
          <w:tab w:val="left" w:pos="1440"/>
          <w:tab w:val="left" w:pos="1800"/>
          <w:tab w:val="left" w:pos="2160"/>
          <w:tab w:val="left" w:pos="2520"/>
          <w:tab w:val="left" w:pos="2880"/>
        </w:tabs>
        <w:spacing w:after="0"/>
        <w:jc w:val="center"/>
      </w:pPr>
      <w:r>
        <w:t xml:space="preserve">This document was prepared by the </w:t>
      </w:r>
      <w:r>
        <w:br/>
        <w:t xml:space="preserve">Massachusetts Department of </w:t>
      </w:r>
      <w:r w:rsidRPr="00440BAB">
        <w:t xml:space="preserve">Elementary and Secondary </w:t>
      </w:r>
      <w:r>
        <w:t>Education</w:t>
      </w:r>
    </w:p>
    <w:p w:rsidR="008157E8" w:rsidRDefault="00FB1BD2">
      <w:pPr>
        <w:tabs>
          <w:tab w:val="left" w:pos="360"/>
          <w:tab w:val="left" w:pos="720"/>
          <w:tab w:val="left" w:pos="1080"/>
          <w:tab w:val="left" w:pos="1440"/>
          <w:tab w:val="left" w:pos="1800"/>
          <w:tab w:val="left" w:pos="2160"/>
          <w:tab w:val="left" w:pos="2520"/>
          <w:tab w:val="left" w:pos="2880"/>
        </w:tabs>
        <w:spacing w:after="0"/>
        <w:jc w:val="center"/>
      </w:pPr>
      <w:r w:rsidRPr="00CC22F1">
        <w:t>Mitchell D. Chester, Ed.D</w:t>
      </w:r>
      <w:r>
        <w:t>.</w:t>
      </w:r>
    </w:p>
    <w:p w:rsidR="008157E8" w:rsidRDefault="00FB1BD2">
      <w:pPr>
        <w:tabs>
          <w:tab w:val="left" w:pos="360"/>
          <w:tab w:val="left" w:pos="720"/>
          <w:tab w:val="left" w:pos="1080"/>
          <w:tab w:val="left" w:pos="1440"/>
          <w:tab w:val="left" w:pos="1800"/>
          <w:tab w:val="left" w:pos="2160"/>
          <w:tab w:val="left" w:pos="2520"/>
          <w:tab w:val="left" w:pos="2880"/>
        </w:tabs>
        <w:spacing w:after="0"/>
        <w:jc w:val="center"/>
      </w:pPr>
      <w:r>
        <w:t>Commissioner</w:t>
      </w:r>
    </w:p>
    <w:p w:rsidR="008157E8" w:rsidRPr="008157E8" w:rsidRDefault="008157E8">
      <w:pPr>
        <w:tabs>
          <w:tab w:val="left" w:pos="360"/>
          <w:tab w:val="left" w:pos="720"/>
          <w:tab w:val="left" w:pos="1080"/>
          <w:tab w:val="left" w:pos="1440"/>
          <w:tab w:val="left" w:pos="1800"/>
          <w:tab w:val="left" w:pos="2160"/>
          <w:tab w:val="left" w:pos="2520"/>
          <w:tab w:val="left" w:pos="2880"/>
        </w:tabs>
        <w:spacing w:after="0"/>
        <w:jc w:val="center"/>
        <w:rPr>
          <w:b/>
        </w:rPr>
      </w:pPr>
      <w:r w:rsidRPr="008157E8">
        <w:rPr>
          <w:b/>
        </w:rPr>
        <w:t xml:space="preserve">Published </w:t>
      </w:r>
      <w:r w:rsidR="0007412E">
        <w:rPr>
          <w:b/>
        </w:rPr>
        <w:t xml:space="preserve">April </w:t>
      </w:r>
      <w:r w:rsidRPr="008157E8">
        <w:rPr>
          <w:b/>
        </w:rPr>
        <w:t>2014</w:t>
      </w:r>
    </w:p>
    <w:p w:rsidR="008157E8" w:rsidRDefault="008157E8">
      <w:pPr>
        <w:tabs>
          <w:tab w:val="left" w:pos="360"/>
          <w:tab w:val="left" w:pos="720"/>
          <w:tab w:val="left" w:pos="1080"/>
          <w:tab w:val="left" w:pos="1440"/>
          <w:tab w:val="left" w:pos="1800"/>
          <w:tab w:val="left" w:pos="2160"/>
          <w:tab w:val="left" w:pos="2520"/>
          <w:tab w:val="left" w:pos="2880"/>
        </w:tabs>
        <w:spacing w:after="0"/>
        <w:jc w:val="center"/>
      </w:pPr>
    </w:p>
    <w:p w:rsidR="008157E8" w:rsidRDefault="008157E8">
      <w:pPr>
        <w:tabs>
          <w:tab w:val="left" w:pos="360"/>
          <w:tab w:val="left" w:pos="720"/>
          <w:tab w:val="left" w:pos="1080"/>
          <w:tab w:val="left" w:pos="1440"/>
          <w:tab w:val="left" w:pos="1800"/>
          <w:tab w:val="left" w:pos="2160"/>
          <w:tab w:val="left" w:pos="2520"/>
          <w:tab w:val="left" w:pos="2880"/>
        </w:tabs>
        <w:spacing w:after="0"/>
        <w:jc w:val="center"/>
      </w:pPr>
    </w:p>
    <w:p w:rsidR="008157E8" w:rsidRDefault="008157E8">
      <w:pPr>
        <w:tabs>
          <w:tab w:val="left" w:pos="360"/>
          <w:tab w:val="left" w:pos="720"/>
          <w:tab w:val="left" w:pos="1080"/>
          <w:tab w:val="left" w:pos="1440"/>
          <w:tab w:val="left" w:pos="1800"/>
          <w:tab w:val="left" w:pos="2160"/>
          <w:tab w:val="left" w:pos="2520"/>
          <w:tab w:val="left" w:pos="2880"/>
        </w:tabs>
        <w:spacing w:after="0"/>
        <w:jc w:val="center"/>
      </w:pPr>
    </w:p>
    <w:p w:rsidR="008157E8" w:rsidRDefault="008157E8">
      <w:pPr>
        <w:tabs>
          <w:tab w:val="left" w:pos="360"/>
          <w:tab w:val="left" w:pos="720"/>
          <w:tab w:val="left" w:pos="1080"/>
          <w:tab w:val="left" w:pos="1440"/>
          <w:tab w:val="left" w:pos="1800"/>
          <w:tab w:val="left" w:pos="2160"/>
          <w:tab w:val="left" w:pos="2520"/>
          <w:tab w:val="left" w:pos="2880"/>
        </w:tabs>
        <w:spacing w:after="0"/>
        <w:jc w:val="center"/>
      </w:pPr>
    </w:p>
    <w:p w:rsidR="008157E8" w:rsidRDefault="008157E8">
      <w:pPr>
        <w:tabs>
          <w:tab w:val="left" w:pos="360"/>
          <w:tab w:val="left" w:pos="720"/>
          <w:tab w:val="left" w:pos="1080"/>
          <w:tab w:val="left" w:pos="1440"/>
          <w:tab w:val="left" w:pos="1800"/>
          <w:tab w:val="left" w:pos="2160"/>
          <w:tab w:val="left" w:pos="2520"/>
          <w:tab w:val="left" w:pos="2880"/>
        </w:tabs>
        <w:spacing w:after="0"/>
        <w:jc w:val="center"/>
      </w:pPr>
    </w:p>
    <w:p w:rsidR="008157E8" w:rsidRDefault="00FB1BD2">
      <w:pPr>
        <w:tabs>
          <w:tab w:val="left" w:pos="360"/>
          <w:tab w:val="left" w:pos="720"/>
          <w:tab w:val="left" w:pos="1080"/>
          <w:tab w:val="left" w:pos="1440"/>
          <w:tab w:val="left" w:pos="1800"/>
          <w:tab w:val="left" w:pos="2160"/>
          <w:tab w:val="left" w:pos="2520"/>
          <w:tab w:val="left" w:pos="2880"/>
        </w:tabs>
        <w:spacing w:after="0"/>
        <w:jc w:val="center"/>
      </w:pPr>
      <w:r>
        <w:t xml:space="preserve">The Massachusetts Department of </w:t>
      </w:r>
      <w:r w:rsidRPr="00440BAB">
        <w:t xml:space="preserve">Elementary and Secondary </w:t>
      </w:r>
      <w:r>
        <w:t xml:space="preserve">Education, an affirmative action employer, is committed to ensuring that all of its programs and facilities are accessible to all members of the public. We do not discriminate on the basis of age, color, disability, national origin, race, religion, sex, gender identity, or sexual orientation. Inquiries regarding the Department’s compliance with Title IX and other civil rights laws may be directed to the Human Resources Director, </w:t>
      </w:r>
      <w:r>
        <w:rPr>
          <w:snapToGrid w:val="0"/>
        </w:rPr>
        <w:t xml:space="preserve">75 Pleasant </w:t>
      </w:r>
      <w:r>
        <w:t>St., Malden, MA 02148-4906. Phone: 781-338-6105.</w:t>
      </w:r>
    </w:p>
    <w:p w:rsidR="008157E8" w:rsidRDefault="008157E8">
      <w:pPr>
        <w:tabs>
          <w:tab w:val="left" w:pos="360"/>
          <w:tab w:val="left" w:pos="720"/>
          <w:tab w:val="left" w:pos="1080"/>
          <w:tab w:val="left" w:pos="1440"/>
          <w:tab w:val="left" w:pos="1800"/>
          <w:tab w:val="left" w:pos="2160"/>
          <w:tab w:val="left" w:pos="2520"/>
          <w:tab w:val="left" w:pos="2880"/>
        </w:tabs>
        <w:spacing w:after="0"/>
        <w:jc w:val="center"/>
      </w:pPr>
    </w:p>
    <w:p w:rsidR="008157E8" w:rsidRDefault="008157E8">
      <w:pPr>
        <w:tabs>
          <w:tab w:val="left" w:pos="360"/>
          <w:tab w:val="left" w:pos="720"/>
          <w:tab w:val="left" w:pos="1080"/>
          <w:tab w:val="left" w:pos="1440"/>
          <w:tab w:val="left" w:pos="1800"/>
          <w:tab w:val="left" w:pos="2160"/>
          <w:tab w:val="left" w:pos="2520"/>
          <w:tab w:val="left" w:pos="2880"/>
        </w:tabs>
        <w:spacing w:after="0"/>
        <w:jc w:val="center"/>
      </w:pPr>
    </w:p>
    <w:p w:rsidR="008157E8" w:rsidRDefault="00FB1BD2">
      <w:pPr>
        <w:tabs>
          <w:tab w:val="left" w:pos="360"/>
          <w:tab w:val="left" w:pos="720"/>
          <w:tab w:val="left" w:pos="1080"/>
          <w:tab w:val="left" w:pos="1440"/>
          <w:tab w:val="left" w:pos="1800"/>
          <w:tab w:val="left" w:pos="2160"/>
          <w:tab w:val="left" w:pos="2520"/>
          <w:tab w:val="left" w:pos="2880"/>
        </w:tabs>
        <w:spacing w:after="0"/>
        <w:jc w:val="center"/>
      </w:pPr>
      <w:r>
        <w:t xml:space="preserve">© </w:t>
      </w:r>
      <w:r w:rsidR="000117A6">
        <w:t xml:space="preserve">2014 </w:t>
      </w:r>
      <w:r>
        <w:t xml:space="preserve">Massachusetts Department of </w:t>
      </w:r>
      <w:r w:rsidRPr="00440BAB">
        <w:t xml:space="preserve">Elementary and Secondary </w:t>
      </w:r>
      <w:r>
        <w:t>Education</w:t>
      </w:r>
    </w:p>
    <w:p w:rsidR="008157E8" w:rsidRDefault="00FB1BD2">
      <w:pPr>
        <w:tabs>
          <w:tab w:val="left" w:pos="360"/>
          <w:tab w:val="left" w:pos="720"/>
          <w:tab w:val="left" w:pos="1080"/>
          <w:tab w:val="left" w:pos="1440"/>
          <w:tab w:val="left" w:pos="1800"/>
          <w:tab w:val="left" w:pos="2160"/>
          <w:tab w:val="left" w:pos="2520"/>
          <w:tab w:val="left" w:pos="2880"/>
        </w:tabs>
        <w:spacing w:after="0"/>
        <w:jc w:val="center"/>
        <w:rPr>
          <w:i/>
        </w:rPr>
      </w:pPr>
      <w:r w:rsidRPr="006F45C7">
        <w:rPr>
          <w:i/>
        </w:rPr>
        <w:t>Permission is hereby granted to copy any or all parts of this document for non-commercial educational purposes. Please credit the “Massachusetts Department of Elementary and Secondary Education.”</w:t>
      </w:r>
    </w:p>
    <w:p w:rsidR="008157E8" w:rsidRDefault="008157E8">
      <w:pPr>
        <w:tabs>
          <w:tab w:val="left" w:pos="360"/>
          <w:tab w:val="left" w:pos="720"/>
          <w:tab w:val="left" w:pos="1080"/>
          <w:tab w:val="left" w:pos="1440"/>
          <w:tab w:val="left" w:pos="1800"/>
          <w:tab w:val="left" w:pos="2160"/>
          <w:tab w:val="left" w:pos="2520"/>
          <w:tab w:val="left" w:pos="2880"/>
        </w:tabs>
        <w:spacing w:after="0"/>
        <w:jc w:val="center"/>
      </w:pPr>
    </w:p>
    <w:p w:rsidR="008157E8" w:rsidRDefault="00FB1BD2">
      <w:pPr>
        <w:tabs>
          <w:tab w:val="left" w:pos="360"/>
          <w:tab w:val="left" w:pos="720"/>
          <w:tab w:val="left" w:pos="1080"/>
          <w:tab w:val="left" w:pos="1440"/>
          <w:tab w:val="left" w:pos="1800"/>
          <w:tab w:val="left" w:pos="2160"/>
          <w:tab w:val="left" w:pos="2520"/>
          <w:tab w:val="left" w:pos="2880"/>
        </w:tabs>
        <w:spacing w:after="0"/>
        <w:jc w:val="center"/>
      </w:pPr>
      <w:r>
        <w:t>This document printed on recycled paper</w:t>
      </w:r>
    </w:p>
    <w:p w:rsidR="008157E8" w:rsidRDefault="008157E8">
      <w:pPr>
        <w:tabs>
          <w:tab w:val="left" w:pos="360"/>
          <w:tab w:val="left" w:pos="720"/>
          <w:tab w:val="left" w:pos="1080"/>
          <w:tab w:val="left" w:pos="1440"/>
          <w:tab w:val="left" w:pos="1800"/>
          <w:tab w:val="left" w:pos="2160"/>
          <w:tab w:val="left" w:pos="2520"/>
          <w:tab w:val="left" w:pos="2880"/>
        </w:tabs>
        <w:spacing w:after="0"/>
        <w:jc w:val="center"/>
      </w:pPr>
    </w:p>
    <w:p w:rsidR="008157E8" w:rsidRDefault="00FB1BD2">
      <w:pPr>
        <w:tabs>
          <w:tab w:val="left" w:pos="360"/>
          <w:tab w:val="left" w:pos="720"/>
          <w:tab w:val="left" w:pos="1080"/>
          <w:tab w:val="left" w:pos="1440"/>
          <w:tab w:val="left" w:pos="1800"/>
          <w:tab w:val="left" w:pos="2160"/>
          <w:tab w:val="left" w:pos="2520"/>
          <w:tab w:val="left" w:pos="2880"/>
        </w:tabs>
        <w:spacing w:after="0"/>
        <w:jc w:val="center"/>
      </w:pPr>
      <w:r w:rsidRPr="00841539">
        <w:t xml:space="preserve">Massachusetts Department of </w:t>
      </w:r>
      <w:r w:rsidRPr="00440BAB">
        <w:t xml:space="preserve">Elementary and Secondary </w:t>
      </w:r>
      <w:r w:rsidRPr="00841539">
        <w:t>Education</w:t>
      </w:r>
    </w:p>
    <w:p w:rsidR="008157E8" w:rsidRDefault="00FB1BD2">
      <w:pPr>
        <w:tabs>
          <w:tab w:val="left" w:pos="360"/>
          <w:tab w:val="left" w:pos="720"/>
          <w:tab w:val="left" w:pos="1080"/>
          <w:tab w:val="left" w:pos="1440"/>
          <w:tab w:val="left" w:pos="1800"/>
          <w:tab w:val="left" w:pos="2160"/>
          <w:tab w:val="left" w:pos="2520"/>
          <w:tab w:val="left" w:pos="2880"/>
        </w:tabs>
        <w:spacing w:after="0"/>
        <w:jc w:val="center"/>
      </w:pPr>
      <w:r>
        <w:rPr>
          <w:snapToGrid w:val="0"/>
        </w:rPr>
        <w:t xml:space="preserve">75 Pleasant </w:t>
      </w:r>
      <w:r>
        <w:t>Street, Malden, MA 02148-4906</w:t>
      </w:r>
    </w:p>
    <w:p w:rsidR="008157E8" w:rsidRDefault="00FB1BD2">
      <w:pPr>
        <w:tabs>
          <w:tab w:val="left" w:pos="360"/>
          <w:tab w:val="left" w:pos="720"/>
          <w:tab w:val="left" w:pos="1080"/>
          <w:tab w:val="left" w:pos="1440"/>
          <w:tab w:val="left" w:pos="1800"/>
          <w:tab w:val="left" w:pos="2160"/>
          <w:tab w:val="left" w:pos="2520"/>
          <w:tab w:val="left" w:pos="2880"/>
        </w:tabs>
        <w:spacing w:after="0"/>
        <w:jc w:val="center"/>
      </w:pPr>
      <w:r>
        <w:t>Phone 781-338-3000</w:t>
      </w:r>
      <w:r>
        <w:tab/>
      </w:r>
      <w:r w:rsidRPr="0020780F">
        <w:t>TTY: N.E.T. Relay 800-439-2370</w:t>
      </w:r>
    </w:p>
    <w:p w:rsidR="008157E8" w:rsidRDefault="00FB1BD2">
      <w:pPr>
        <w:tabs>
          <w:tab w:val="left" w:pos="360"/>
          <w:tab w:val="left" w:pos="720"/>
          <w:tab w:val="left" w:pos="1080"/>
          <w:tab w:val="left" w:pos="1440"/>
          <w:tab w:val="left" w:pos="1800"/>
          <w:tab w:val="left" w:pos="2160"/>
          <w:tab w:val="left" w:pos="2520"/>
          <w:tab w:val="left" w:pos="2880"/>
        </w:tabs>
        <w:spacing w:after="0"/>
        <w:jc w:val="center"/>
      </w:pPr>
      <w:r>
        <w:t>www.doe.mass.edu</w:t>
      </w:r>
    </w:p>
    <w:p w:rsidR="008157E8" w:rsidRDefault="008157E8">
      <w:pPr>
        <w:tabs>
          <w:tab w:val="left" w:pos="360"/>
          <w:tab w:val="left" w:pos="720"/>
          <w:tab w:val="left" w:pos="1080"/>
          <w:tab w:val="left" w:pos="1440"/>
          <w:tab w:val="left" w:pos="1800"/>
          <w:tab w:val="left" w:pos="2160"/>
          <w:tab w:val="left" w:pos="2520"/>
          <w:tab w:val="left" w:pos="2880"/>
        </w:tabs>
        <w:spacing w:after="0"/>
      </w:pPr>
    </w:p>
    <w:p w:rsidR="00FB1BD2" w:rsidRDefault="00FB1BD2" w:rsidP="002E0944">
      <w:pPr>
        <w:tabs>
          <w:tab w:val="left" w:pos="360"/>
          <w:tab w:val="left" w:pos="720"/>
          <w:tab w:val="left" w:pos="1080"/>
          <w:tab w:val="left" w:pos="1440"/>
          <w:tab w:val="left" w:pos="1800"/>
          <w:tab w:val="left" w:pos="2160"/>
          <w:tab w:val="left" w:pos="2520"/>
          <w:tab w:val="left" w:pos="2880"/>
        </w:tabs>
        <w:spacing w:after="0"/>
        <w:jc w:val="center"/>
        <w:sectPr w:rsidR="00FB1BD2">
          <w:headerReference w:type="default" r:id="rId14"/>
          <w:headerReference w:type="first" r:id="rId15"/>
          <w:endnotePr>
            <w:numFmt w:val="decimal"/>
          </w:endnotePr>
          <w:pgSz w:w="12240" w:h="15840"/>
          <w:pgMar w:top="1440" w:right="1440" w:bottom="1440" w:left="1440" w:header="1440" w:footer="720" w:gutter="0"/>
          <w:pgNumType w:start="1"/>
          <w:cols w:space="720"/>
          <w:noEndnote/>
          <w:titlePg/>
          <w:docGrid w:linePitch="326"/>
        </w:sectPr>
      </w:pPr>
      <w:r>
        <w:rPr>
          <w:noProof/>
          <w:lang w:eastAsia="zh-CN" w:bidi="km-KH"/>
        </w:rPr>
        <w:drawing>
          <wp:inline distT="0" distB="0" distL="0" distR="0">
            <wp:extent cx="1026795" cy="1017905"/>
            <wp:effectExtent l="0" t="0" r="0" b="0"/>
            <wp:docPr id="1" name="Picture 1"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16" cstate="print">
                      <a:extLst>
                        <a:ext uri="{28A0092B-C50C-407E-A947-70E740481C1C}">
                          <a14:useLocalDpi xmlns:mo="http://schemas.microsoft.com/office/mac/office/2008/main" xmlns:mv="urn:schemas-microsoft-com:mac:vm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6795" cy="1017905"/>
                    </a:xfrm>
                    <a:prstGeom prst="rect">
                      <a:avLst/>
                    </a:prstGeom>
                    <a:noFill/>
                    <a:ln>
                      <a:noFill/>
                    </a:ln>
                  </pic:spPr>
                </pic:pic>
              </a:graphicData>
            </a:graphic>
          </wp:inline>
        </w:drawing>
      </w:r>
    </w:p>
    <w:p w:rsidR="008157E8" w:rsidRDefault="004077F9">
      <w:pPr>
        <w:pStyle w:val="Section"/>
        <w:tabs>
          <w:tab w:val="left" w:pos="360"/>
          <w:tab w:val="left" w:pos="720"/>
          <w:tab w:val="left" w:pos="1080"/>
          <w:tab w:val="left" w:pos="1440"/>
          <w:tab w:val="left" w:pos="1800"/>
          <w:tab w:val="left" w:pos="2160"/>
          <w:tab w:val="left" w:pos="2520"/>
          <w:tab w:val="left" w:pos="2880"/>
        </w:tabs>
        <w:outlineLvl w:val="0"/>
      </w:pPr>
      <w:bookmarkStart w:id="0" w:name="_Toc350870260"/>
      <w:bookmarkStart w:id="1" w:name="_Toc385233980"/>
      <w:r>
        <w:lastRenderedPageBreak/>
        <w:t>Easthampton Public Schools</w:t>
      </w:r>
      <w:r w:rsidR="006275AA" w:rsidRPr="00E93DC7">
        <w:t xml:space="preserve"> </w:t>
      </w:r>
      <w:r w:rsidR="00E46089" w:rsidRPr="00E93DC7">
        <w:t>District Review Overview</w:t>
      </w:r>
      <w:bookmarkEnd w:id="0"/>
      <w:bookmarkEnd w:id="1"/>
    </w:p>
    <w:p w:rsidR="008157E8" w:rsidRDefault="008A654F">
      <w:pPr>
        <w:pStyle w:val="Subsection"/>
        <w:tabs>
          <w:tab w:val="left" w:pos="360"/>
          <w:tab w:val="left" w:pos="720"/>
          <w:tab w:val="left" w:pos="1080"/>
          <w:tab w:val="left" w:pos="1440"/>
          <w:tab w:val="left" w:pos="1800"/>
          <w:tab w:val="left" w:pos="2160"/>
          <w:tab w:val="left" w:pos="2520"/>
          <w:tab w:val="left" w:pos="2880"/>
        </w:tabs>
        <w:rPr>
          <w:color w:val="C00000"/>
        </w:rPr>
      </w:pPr>
      <w:bookmarkStart w:id="2" w:name="_Toc273777149"/>
      <w:bookmarkStart w:id="3" w:name="_Toc277066412"/>
      <w:bookmarkStart w:id="4" w:name="_Toc338665638"/>
      <w:r w:rsidRPr="00C7256A">
        <w:t>Purpose</w:t>
      </w:r>
      <w:bookmarkEnd w:id="2"/>
      <w:bookmarkEnd w:id="3"/>
      <w:bookmarkEnd w:id="4"/>
    </w:p>
    <w:p w:rsidR="008157E8" w:rsidRDefault="00086618">
      <w:pPr>
        <w:tabs>
          <w:tab w:val="left" w:pos="360"/>
          <w:tab w:val="left" w:pos="720"/>
          <w:tab w:val="left" w:pos="1080"/>
          <w:tab w:val="left" w:pos="1440"/>
          <w:tab w:val="left" w:pos="1800"/>
          <w:tab w:val="left" w:pos="2160"/>
          <w:tab w:val="left" w:pos="2520"/>
          <w:tab w:val="left" w:pos="2880"/>
        </w:tabs>
        <w:rPr>
          <w:color w:val="C00000"/>
        </w:rPr>
      </w:pPr>
      <w:r>
        <w:t>Conducted under Chapter 15</w:t>
      </w:r>
      <w:r w:rsidR="007D061B">
        <w:t>,</w:t>
      </w:r>
      <w:r>
        <w:t xml:space="preserve"> Section 55A of the Massachusetts General Laws, district reviews </w:t>
      </w:r>
      <w:r w:rsidR="008A654F" w:rsidRPr="00E06B74">
        <w:t xml:space="preserve">support </w:t>
      </w:r>
      <w:r>
        <w:t xml:space="preserve">local school </w:t>
      </w:r>
      <w:r w:rsidR="008A654F" w:rsidRPr="00E06B74">
        <w:t xml:space="preserve">districts in establishing or strengthening a cycle of continuous improvement. </w:t>
      </w:r>
      <w:r>
        <w:t>Reviews</w:t>
      </w:r>
      <w:r w:rsidR="008A654F" w:rsidRPr="00E06B74">
        <w:t xml:space="preserve"> consid</w:t>
      </w:r>
      <w:r>
        <w:t xml:space="preserve">er carefully the effectiveness </w:t>
      </w:r>
      <w:r w:rsidR="008A654F" w:rsidRPr="00E06B74">
        <w:t xml:space="preserve">of </w:t>
      </w:r>
      <w:r w:rsidRPr="00E06B74">
        <w:t>system wide</w:t>
      </w:r>
      <w:r w:rsidR="008A654F" w:rsidRPr="00E06B74">
        <w:t xml:space="preserve"> functions using </w:t>
      </w:r>
      <w:r>
        <w:t>the Department of Elementary and Secondary Education’s (ESE)</w:t>
      </w:r>
      <w:r w:rsidR="008A654F" w:rsidRPr="00E06B74">
        <w:t xml:space="preserve"> six district standards:</w:t>
      </w:r>
      <w:r w:rsidR="008A654F" w:rsidRPr="00E06B74">
        <w:rPr>
          <w:b/>
        </w:rPr>
        <w:t xml:space="preserve"> </w:t>
      </w:r>
      <w:r>
        <w:t>l</w:t>
      </w:r>
      <w:r w:rsidR="008A654F" w:rsidRPr="00086618">
        <w:t xml:space="preserve">eadership and </w:t>
      </w:r>
      <w:r>
        <w:t>g</w:t>
      </w:r>
      <w:r w:rsidR="008A654F" w:rsidRPr="00086618">
        <w:t xml:space="preserve">overnance, </w:t>
      </w:r>
      <w:r>
        <w:t>c</w:t>
      </w:r>
      <w:r w:rsidR="008A654F" w:rsidRPr="00086618">
        <w:t xml:space="preserve">urriculum and </w:t>
      </w:r>
      <w:r>
        <w:t>i</w:t>
      </w:r>
      <w:r w:rsidR="008A654F" w:rsidRPr="00086618">
        <w:t xml:space="preserve">nstruction, </w:t>
      </w:r>
      <w:r>
        <w:t>a</w:t>
      </w:r>
      <w:r w:rsidR="008A654F" w:rsidRPr="00086618">
        <w:t xml:space="preserve">ssessment, </w:t>
      </w:r>
      <w:r>
        <w:t>h</w:t>
      </w:r>
      <w:r w:rsidR="008A654F" w:rsidRPr="00086618">
        <w:t xml:space="preserve">uman </w:t>
      </w:r>
      <w:r>
        <w:t>r</w:t>
      </w:r>
      <w:r w:rsidR="008A654F" w:rsidRPr="00086618">
        <w:t xml:space="preserve">esources and </w:t>
      </w:r>
      <w:r>
        <w:t>p</w:t>
      </w:r>
      <w:r w:rsidR="008A654F" w:rsidRPr="00086618">
        <w:t xml:space="preserve">rofessional </w:t>
      </w:r>
      <w:r>
        <w:t>d</w:t>
      </w:r>
      <w:r w:rsidR="008A654F" w:rsidRPr="00086618">
        <w:t xml:space="preserve">evelopment, </w:t>
      </w:r>
      <w:r>
        <w:t>s</w:t>
      </w:r>
      <w:r w:rsidR="008A654F" w:rsidRPr="00086618">
        <w:t xml:space="preserve">tudent </w:t>
      </w:r>
      <w:r>
        <w:t>s</w:t>
      </w:r>
      <w:r w:rsidR="008A654F" w:rsidRPr="00086618">
        <w:t xml:space="preserve">upport, </w:t>
      </w:r>
      <w:r w:rsidR="008B5B11" w:rsidRPr="00086618">
        <w:t>and</w:t>
      </w:r>
      <w:r w:rsidR="008A654F" w:rsidRPr="00086618">
        <w:t xml:space="preserve"> </w:t>
      </w:r>
      <w:r>
        <w:t>f</w:t>
      </w:r>
      <w:r w:rsidR="008A654F" w:rsidRPr="00086618">
        <w:t xml:space="preserve">inancial and </w:t>
      </w:r>
      <w:r>
        <w:t>a</w:t>
      </w:r>
      <w:r w:rsidR="008A654F" w:rsidRPr="00086618">
        <w:t xml:space="preserve">sset </w:t>
      </w:r>
      <w:r>
        <w:t>m</w:t>
      </w:r>
      <w:r w:rsidR="008A654F" w:rsidRPr="00086618">
        <w:t>anagement.</w:t>
      </w:r>
      <w:r w:rsidR="008A654F" w:rsidRPr="00E06B74">
        <w:t xml:space="preserve"> </w:t>
      </w:r>
      <w:r>
        <w:t>Reviews</w:t>
      </w:r>
      <w:r w:rsidR="008A654F" w:rsidRPr="00E06B74">
        <w:t xml:space="preserve"> identify systems and practices that may be impeding improvement as well as those most likely to be contributi</w:t>
      </w:r>
      <w:r w:rsidR="00C33BE8">
        <w:t>ng to positive results.</w:t>
      </w:r>
    </w:p>
    <w:p w:rsidR="008157E8" w:rsidRDefault="008A654F">
      <w:pPr>
        <w:tabs>
          <w:tab w:val="left" w:pos="360"/>
          <w:tab w:val="left" w:pos="720"/>
          <w:tab w:val="left" w:pos="1080"/>
          <w:tab w:val="left" w:pos="1440"/>
          <w:tab w:val="left" w:pos="1800"/>
          <w:tab w:val="left" w:pos="2160"/>
          <w:tab w:val="left" w:pos="2520"/>
          <w:tab w:val="left" w:pos="2880"/>
        </w:tabs>
      </w:pPr>
      <w:r w:rsidRPr="00E06B74">
        <w:t xml:space="preserve">Districts </w:t>
      </w:r>
      <w:r w:rsidR="00086618">
        <w:t>reviewed</w:t>
      </w:r>
      <w:r w:rsidRPr="00E06B74">
        <w:t xml:space="preserve"> in the </w:t>
      </w:r>
      <w:r w:rsidR="007910C3" w:rsidRPr="00E06B74">
        <w:t>2012-2013</w:t>
      </w:r>
      <w:r w:rsidRPr="00E06B74">
        <w:t xml:space="preserve"> school year include</w:t>
      </w:r>
      <w:r w:rsidR="00086618">
        <w:t>d</w:t>
      </w:r>
      <w:r w:rsidRPr="00E06B74">
        <w:t xml:space="preserve"> </w:t>
      </w:r>
      <w:r w:rsidR="00086618">
        <w:t>those classified into</w:t>
      </w:r>
      <w:r w:rsidRPr="00E06B74">
        <w:t xml:space="preserve"> Level 3</w:t>
      </w:r>
      <w:r w:rsidRPr="0082797E">
        <w:rPr>
          <w:rFonts w:cstheme="minorHAnsi"/>
          <w:vertAlign w:val="superscript"/>
        </w:rPr>
        <w:footnoteReference w:id="1"/>
      </w:r>
      <w:r w:rsidRPr="0082797E">
        <w:rPr>
          <w:vertAlign w:val="superscript"/>
        </w:rPr>
        <w:t xml:space="preserve"> </w:t>
      </w:r>
      <w:r w:rsidRPr="00E06B74">
        <w:t xml:space="preserve">of </w:t>
      </w:r>
      <w:r w:rsidR="00086618">
        <w:t>ESE’s</w:t>
      </w:r>
      <w:r w:rsidRPr="00E06B74">
        <w:t xml:space="preserve"> framework for district accountability and assistance in each of the state’s six regions: Greater Boston, Berkshires, Northeast, Southeast, Central, and Pioneer Valley. </w:t>
      </w:r>
      <w:r w:rsidR="00086618">
        <w:t xml:space="preserve">Review reports </w:t>
      </w:r>
      <w:r w:rsidR="007D061B">
        <w:t xml:space="preserve">may be </w:t>
      </w:r>
      <w:r w:rsidR="00086618">
        <w:t xml:space="preserve">used by ESE </w:t>
      </w:r>
      <w:r w:rsidR="0031064A">
        <w:t xml:space="preserve">and the district </w:t>
      </w:r>
      <w:r w:rsidR="00086618">
        <w:t xml:space="preserve">to establish priority for assistance and make </w:t>
      </w:r>
      <w:r w:rsidR="0031064A">
        <w:t xml:space="preserve">resource allocation decisions. </w:t>
      </w:r>
    </w:p>
    <w:p w:rsidR="008157E8" w:rsidRDefault="006530A8">
      <w:pPr>
        <w:pStyle w:val="Subsection"/>
        <w:tabs>
          <w:tab w:val="left" w:pos="360"/>
          <w:tab w:val="left" w:pos="720"/>
          <w:tab w:val="left" w:pos="1080"/>
          <w:tab w:val="left" w:pos="1440"/>
          <w:tab w:val="left" w:pos="1800"/>
          <w:tab w:val="left" w:pos="2160"/>
          <w:tab w:val="left" w:pos="2520"/>
          <w:tab w:val="left" w:pos="2880"/>
        </w:tabs>
      </w:pPr>
      <w:bookmarkStart w:id="5" w:name="_Toc273777151"/>
      <w:bookmarkStart w:id="6" w:name="_Toc277066413"/>
      <w:bookmarkStart w:id="7" w:name="_Toc338665639"/>
      <w:r w:rsidRPr="00C7256A">
        <w:t>Methodology</w:t>
      </w:r>
      <w:bookmarkEnd w:id="5"/>
      <w:bookmarkEnd w:id="6"/>
      <w:bookmarkEnd w:id="7"/>
    </w:p>
    <w:p w:rsidR="008157E8" w:rsidRDefault="00086618">
      <w:pPr>
        <w:tabs>
          <w:tab w:val="left" w:pos="360"/>
          <w:tab w:val="left" w:pos="720"/>
          <w:tab w:val="left" w:pos="1080"/>
          <w:tab w:val="left" w:pos="1440"/>
          <w:tab w:val="left" w:pos="1800"/>
          <w:tab w:val="left" w:pos="2160"/>
          <w:tab w:val="left" w:pos="2520"/>
          <w:tab w:val="left" w:pos="2880"/>
        </w:tabs>
      </w:pPr>
      <w:r>
        <w:t>R</w:t>
      </w:r>
      <w:r w:rsidR="006530A8" w:rsidRPr="00E06B74">
        <w:t xml:space="preserve">eviews collect evidence for each of the six district standards </w:t>
      </w:r>
      <w:r w:rsidR="00511158">
        <w:t>above</w:t>
      </w:r>
      <w:r w:rsidR="006530A8" w:rsidRPr="00E06B74">
        <w:t>.</w:t>
      </w:r>
      <w:r w:rsidR="006530A8" w:rsidRPr="00E06B74">
        <w:rPr>
          <w:b/>
          <w:i/>
        </w:rPr>
        <w:t xml:space="preserve"> </w:t>
      </w:r>
      <w:r w:rsidR="0031064A">
        <w:t>A</w:t>
      </w:r>
      <w:r w:rsidR="006530A8" w:rsidRPr="00E06B74">
        <w:t xml:space="preserve"> district review team consist</w:t>
      </w:r>
      <w:r w:rsidR="0031064A">
        <w:t>ing</w:t>
      </w:r>
      <w:r w:rsidR="006530A8" w:rsidRPr="00E06B74">
        <w:t xml:space="preserve"> of independent consultants with expertise in each of the district standards review </w:t>
      </w:r>
      <w:r w:rsidR="0031064A">
        <w:t>documentation, data, and reports</w:t>
      </w:r>
      <w:r w:rsidR="006530A8" w:rsidRPr="00E06B74">
        <w:t xml:space="preserve"> for two days before conducting a four-day district visit that includes </w:t>
      </w:r>
      <w:r w:rsidR="0031064A">
        <w:t>visits to individual schools</w:t>
      </w:r>
      <w:r w:rsidR="006530A8" w:rsidRPr="00E06B74">
        <w:t xml:space="preserve">. The team </w:t>
      </w:r>
      <w:r w:rsidR="0031064A">
        <w:t>conducts</w:t>
      </w:r>
      <w:r w:rsidR="006530A8" w:rsidRPr="00E06B74">
        <w:t xml:space="preserve"> interviews and focus group</w:t>
      </w:r>
      <w:r w:rsidR="002F378F">
        <w:t xml:space="preserve"> sessions</w:t>
      </w:r>
      <w:r w:rsidR="006530A8" w:rsidRPr="00E06B74">
        <w:t xml:space="preserve"> with such stakeholders as school committee members, teachers’ </w:t>
      </w:r>
      <w:r w:rsidR="00FE74DD">
        <w:t>association</w:t>
      </w:r>
      <w:r w:rsidR="00FE74DD" w:rsidRPr="00E06B74">
        <w:t xml:space="preserve"> </w:t>
      </w:r>
      <w:r w:rsidR="006530A8" w:rsidRPr="00E06B74">
        <w:t xml:space="preserve">representatives, administrators, teachers, parents, and students. Team members also observe </w:t>
      </w:r>
      <w:r w:rsidR="0031064A">
        <w:t>classroom instructional practice</w:t>
      </w:r>
      <w:r w:rsidR="006530A8" w:rsidRPr="00E06B74">
        <w:t xml:space="preserve">. </w:t>
      </w:r>
      <w:r w:rsidR="0031064A">
        <w:t>Subsequent to the on-site review, t</w:t>
      </w:r>
      <w:r w:rsidR="006530A8" w:rsidRPr="00E06B74">
        <w:t xml:space="preserve">he team meets for two days to develop findings and recommendations before submitting </w:t>
      </w:r>
      <w:r w:rsidR="0031064A">
        <w:t>a</w:t>
      </w:r>
      <w:r w:rsidR="006530A8" w:rsidRPr="00E06B74">
        <w:t xml:space="preserve"> draft report </w:t>
      </w:r>
      <w:r w:rsidR="006530A8" w:rsidRPr="0031064A">
        <w:t>to ESE</w:t>
      </w:r>
      <w:r w:rsidR="006530A8" w:rsidRPr="0031064A">
        <w:rPr>
          <w:color w:val="000080"/>
        </w:rPr>
        <w:t>.</w:t>
      </w:r>
      <w:r w:rsidR="006530A8" w:rsidRPr="0031064A">
        <w:t xml:space="preserve">  </w:t>
      </w:r>
      <w:r w:rsidR="00A75A27">
        <w:rPr>
          <w:i/>
        </w:rPr>
        <w:t>D</w:t>
      </w:r>
      <w:r w:rsidR="0031064A" w:rsidRPr="0031064A">
        <w:rPr>
          <w:i/>
        </w:rPr>
        <w:t>istrict review</w:t>
      </w:r>
      <w:r w:rsidR="006530A8" w:rsidRPr="0031064A">
        <w:rPr>
          <w:i/>
        </w:rPr>
        <w:t xml:space="preserve"> reports focus primarily on the system’s most significant strengths and challenges, with an emphasis on identifying areas for improvement.</w:t>
      </w:r>
      <w:r w:rsidR="006530A8" w:rsidRPr="00E06B74">
        <w:t xml:space="preserve"> </w:t>
      </w:r>
    </w:p>
    <w:p w:rsidR="008157E8" w:rsidRDefault="00E46089">
      <w:pPr>
        <w:pStyle w:val="Subsection"/>
        <w:tabs>
          <w:tab w:val="left" w:pos="360"/>
          <w:tab w:val="left" w:pos="720"/>
          <w:tab w:val="left" w:pos="1080"/>
          <w:tab w:val="left" w:pos="1440"/>
          <w:tab w:val="left" w:pos="1800"/>
          <w:tab w:val="left" w:pos="2160"/>
          <w:tab w:val="left" w:pos="2520"/>
          <w:tab w:val="left" w:pos="2880"/>
        </w:tabs>
      </w:pPr>
      <w:r w:rsidRPr="00C7256A">
        <w:t>Site Visit</w:t>
      </w:r>
    </w:p>
    <w:p w:rsidR="008157E8" w:rsidRDefault="00E46089">
      <w:pPr>
        <w:tabs>
          <w:tab w:val="left" w:pos="360"/>
          <w:tab w:val="left" w:pos="720"/>
          <w:tab w:val="left" w:pos="1080"/>
          <w:tab w:val="left" w:pos="1440"/>
          <w:tab w:val="left" w:pos="1800"/>
          <w:tab w:val="left" w:pos="2160"/>
          <w:tab w:val="left" w:pos="2520"/>
          <w:tab w:val="left" w:pos="2880"/>
        </w:tabs>
        <w:rPr>
          <w:color w:val="C00000"/>
        </w:rPr>
      </w:pPr>
      <w:r w:rsidRPr="00E06B74">
        <w:t xml:space="preserve">The site visit to the </w:t>
      </w:r>
      <w:r w:rsidR="00757EA8">
        <w:t xml:space="preserve">Easthampton Public Schools </w:t>
      </w:r>
      <w:r w:rsidRPr="00E06B74">
        <w:t xml:space="preserve">was conducted from </w:t>
      </w:r>
      <w:r w:rsidR="00757EA8">
        <w:t>June 10</w:t>
      </w:r>
      <w:r w:rsidR="009F4237">
        <w:t>-</w:t>
      </w:r>
      <w:r w:rsidR="00757EA8">
        <w:t xml:space="preserve">13, 2013. </w:t>
      </w:r>
      <w:r w:rsidRPr="00E06B74">
        <w:t xml:space="preserve">The site visit included </w:t>
      </w:r>
      <w:r w:rsidR="00C44F81">
        <w:t xml:space="preserve">32 </w:t>
      </w:r>
      <w:r w:rsidRPr="00E06B74">
        <w:t xml:space="preserve">hours of interviews and focus groups with </w:t>
      </w:r>
      <w:r w:rsidR="0031064A">
        <w:t>approximately</w:t>
      </w:r>
      <w:r w:rsidRPr="00E06B74">
        <w:t xml:space="preserve"> </w:t>
      </w:r>
      <w:r w:rsidR="00872734">
        <w:t xml:space="preserve">85 </w:t>
      </w:r>
      <w:r w:rsidRPr="00E06B74">
        <w:t>stakeholders</w:t>
      </w:r>
      <w:r w:rsidR="0031064A">
        <w:t>, including</w:t>
      </w:r>
      <w:r w:rsidRPr="00E06B74">
        <w:t xml:space="preserve"> school committee members</w:t>
      </w:r>
      <w:r w:rsidR="0031064A">
        <w:t>,</w:t>
      </w:r>
      <w:r w:rsidRPr="00E06B74">
        <w:t xml:space="preserve"> district administrators</w:t>
      </w:r>
      <w:r w:rsidR="0031064A">
        <w:t>,</w:t>
      </w:r>
      <w:r w:rsidRPr="00E06B74">
        <w:t xml:space="preserve"> school staff</w:t>
      </w:r>
      <w:r w:rsidR="00872734">
        <w:t xml:space="preserve">, </w:t>
      </w:r>
      <w:r w:rsidRPr="00E06B74">
        <w:t>teachers’ association representatives</w:t>
      </w:r>
      <w:r w:rsidR="00A679A5">
        <w:t>, and students</w:t>
      </w:r>
      <w:r w:rsidRPr="00E06B74">
        <w:t xml:space="preserve">. The review team conducted </w:t>
      </w:r>
      <w:r w:rsidR="00A679A5">
        <w:t xml:space="preserve">3 </w:t>
      </w:r>
      <w:r w:rsidRPr="00E06B74">
        <w:t>focus group</w:t>
      </w:r>
      <w:r w:rsidR="00872734">
        <w:t>s</w:t>
      </w:r>
      <w:r w:rsidRPr="00E06B74">
        <w:t xml:space="preserve"> with </w:t>
      </w:r>
      <w:r w:rsidR="00A679A5">
        <w:t xml:space="preserve">3 </w:t>
      </w:r>
      <w:r w:rsidR="00FE74DD">
        <w:t xml:space="preserve">elementary </w:t>
      </w:r>
      <w:r w:rsidR="00EA188B" w:rsidRPr="00E06B74">
        <w:t xml:space="preserve">school teachers, </w:t>
      </w:r>
      <w:r w:rsidR="00A679A5">
        <w:t xml:space="preserve">5 </w:t>
      </w:r>
      <w:r w:rsidR="00EA188B" w:rsidRPr="00E06B74">
        <w:t xml:space="preserve">middle school teachers, </w:t>
      </w:r>
      <w:r w:rsidRPr="00E06B74">
        <w:t xml:space="preserve">and </w:t>
      </w:r>
      <w:r w:rsidR="00872734">
        <w:t xml:space="preserve">13 </w:t>
      </w:r>
      <w:r w:rsidRPr="00E06B74">
        <w:t>high school teachers</w:t>
      </w:r>
      <w:r w:rsidR="00872734">
        <w:t>.</w:t>
      </w:r>
    </w:p>
    <w:p w:rsidR="008157E8" w:rsidRDefault="007D061B">
      <w:pPr>
        <w:tabs>
          <w:tab w:val="left" w:pos="360"/>
          <w:tab w:val="left" w:pos="720"/>
          <w:tab w:val="left" w:pos="1080"/>
          <w:tab w:val="left" w:pos="1440"/>
          <w:tab w:val="left" w:pos="1800"/>
          <w:tab w:val="left" w:pos="2160"/>
          <w:tab w:val="left" w:pos="2520"/>
          <w:tab w:val="left" w:pos="2880"/>
        </w:tabs>
      </w:pPr>
      <w:r>
        <w:t>A list of</w:t>
      </w:r>
      <w:r w:rsidRPr="00E06B74">
        <w:t xml:space="preserve"> review team </w:t>
      </w:r>
      <w:r>
        <w:t>members, information about review activities, and the site visit schedule are</w:t>
      </w:r>
      <w:r w:rsidRPr="00E06B74">
        <w:t xml:space="preserve"> in Append</w:t>
      </w:r>
      <w:r>
        <w:t xml:space="preserve">ix A, </w:t>
      </w:r>
      <w:r w:rsidR="00AE2098">
        <w:t xml:space="preserve">and </w:t>
      </w:r>
      <w:r w:rsidR="00F872D5">
        <w:t xml:space="preserve">Appendix B </w:t>
      </w:r>
      <w:r w:rsidR="00A75A27">
        <w:t>provides</w:t>
      </w:r>
      <w:r w:rsidR="00F872D5">
        <w:t xml:space="preserve"> information about e</w:t>
      </w:r>
      <w:r w:rsidR="00F872D5" w:rsidRPr="00F872D5">
        <w:t xml:space="preserve">nrollment, </w:t>
      </w:r>
      <w:r w:rsidR="00F872D5">
        <w:t>e</w:t>
      </w:r>
      <w:r w:rsidR="00F872D5" w:rsidRPr="00F872D5">
        <w:t xml:space="preserve">xpenditures, </w:t>
      </w:r>
      <w:r w:rsidR="00AE2098">
        <w:t xml:space="preserve">and student performance. </w:t>
      </w:r>
      <w:r w:rsidR="00AE2098" w:rsidRPr="00E06B74">
        <w:t xml:space="preserve">The team </w:t>
      </w:r>
      <w:r w:rsidR="00AE2098">
        <w:t xml:space="preserve">observed </w:t>
      </w:r>
      <w:r w:rsidR="00AE2098">
        <w:lastRenderedPageBreak/>
        <w:t>classroom instructional practice in</w:t>
      </w:r>
      <w:r w:rsidR="00AE2098" w:rsidRPr="00E06B74">
        <w:t xml:space="preserve"> </w:t>
      </w:r>
      <w:r w:rsidR="00AB5710">
        <w:t xml:space="preserve">54 </w:t>
      </w:r>
      <w:r w:rsidR="00AE2098">
        <w:t xml:space="preserve">classrooms in </w:t>
      </w:r>
      <w:r w:rsidR="00A679A5">
        <w:t xml:space="preserve">5 </w:t>
      </w:r>
      <w:r w:rsidR="00AE2098" w:rsidRPr="00E06B74">
        <w:t xml:space="preserve">schools. </w:t>
      </w:r>
      <w:r w:rsidR="00AE2098">
        <w:t xml:space="preserve">The team collected data using an </w:t>
      </w:r>
      <w:r w:rsidR="00AE2098" w:rsidRPr="00AE2098">
        <w:t xml:space="preserve">instructional inventory, a tool for recording observed characteristics of standards-based teaching. </w:t>
      </w:r>
      <w:r w:rsidRPr="00AE2098">
        <w:t xml:space="preserve">This </w:t>
      </w:r>
      <w:r>
        <w:t>data</w:t>
      </w:r>
      <w:r w:rsidRPr="00AE2098">
        <w:t xml:space="preserve"> is </w:t>
      </w:r>
      <w:r>
        <w:t xml:space="preserve">contained </w:t>
      </w:r>
      <w:r w:rsidRPr="00AE2098">
        <w:t>in Appendix C.</w:t>
      </w:r>
      <w:r>
        <w:t xml:space="preserve"> </w:t>
      </w:r>
    </w:p>
    <w:p w:rsidR="009E25B7" w:rsidRDefault="009E25B7" w:rsidP="009E25B7">
      <w:pPr>
        <w:spacing w:before="120" w:line="300" w:lineRule="exact"/>
      </w:pPr>
      <w:r>
        <w:t xml:space="preserve">Note that any progress that has taken place since the time of the review is not reflected in this benchmarking report. Findings represent the conditions in place at the time of the site visit, and recommendations represent the team’s suggestions to address the issues identified at that time. </w:t>
      </w:r>
    </w:p>
    <w:p w:rsidR="009E25B7" w:rsidRDefault="009E25B7">
      <w:pPr>
        <w:tabs>
          <w:tab w:val="left" w:pos="360"/>
          <w:tab w:val="left" w:pos="720"/>
          <w:tab w:val="left" w:pos="1080"/>
          <w:tab w:val="left" w:pos="1440"/>
          <w:tab w:val="left" w:pos="1800"/>
          <w:tab w:val="left" w:pos="2160"/>
          <w:tab w:val="left" w:pos="2520"/>
          <w:tab w:val="left" w:pos="2880"/>
        </w:tabs>
      </w:pPr>
    </w:p>
    <w:p w:rsidR="008157E8" w:rsidRDefault="00E46089">
      <w:pPr>
        <w:tabs>
          <w:tab w:val="left" w:pos="360"/>
          <w:tab w:val="left" w:pos="720"/>
          <w:tab w:val="left" w:pos="1080"/>
          <w:tab w:val="left" w:pos="1440"/>
          <w:tab w:val="left" w:pos="1800"/>
          <w:tab w:val="left" w:pos="2160"/>
          <w:tab w:val="left" w:pos="2520"/>
          <w:tab w:val="left" w:pos="2880"/>
        </w:tabs>
        <w:rPr>
          <w:b/>
          <w:sz w:val="28"/>
          <w:szCs w:val="28"/>
        </w:rPr>
      </w:pPr>
      <w:r w:rsidRPr="003F2AEE">
        <w:rPr>
          <w:b/>
          <w:sz w:val="28"/>
          <w:szCs w:val="28"/>
        </w:rPr>
        <w:t>District Profile</w:t>
      </w:r>
    </w:p>
    <w:p w:rsidR="008157E8" w:rsidRDefault="00CC60D1">
      <w:pPr>
        <w:tabs>
          <w:tab w:val="left" w:pos="360"/>
          <w:tab w:val="left" w:pos="720"/>
          <w:tab w:val="left" w:pos="1080"/>
          <w:tab w:val="left" w:pos="1440"/>
          <w:tab w:val="left" w:pos="1800"/>
          <w:tab w:val="left" w:pos="2160"/>
          <w:tab w:val="left" w:pos="2520"/>
          <w:tab w:val="left" w:pos="2880"/>
        </w:tabs>
      </w:pPr>
      <w:r>
        <w:t xml:space="preserve">Easthampton </w:t>
      </w:r>
      <w:r w:rsidR="00E46089" w:rsidRPr="00E06B74">
        <w:t>has a</w:t>
      </w:r>
      <w:r>
        <w:t xml:space="preserve"> mayor-town council</w:t>
      </w:r>
      <w:r w:rsidR="00E46089" w:rsidRPr="00E06B74">
        <w:t xml:space="preserve"> form of government and the chair of the school committee</w:t>
      </w:r>
      <w:r w:rsidR="00EA188B" w:rsidRPr="00E06B74">
        <w:t xml:space="preserve"> is </w:t>
      </w:r>
      <w:r>
        <w:t xml:space="preserve">elected. </w:t>
      </w:r>
      <w:r w:rsidR="00E46089" w:rsidRPr="00E06B74">
        <w:t xml:space="preserve">There are </w:t>
      </w:r>
      <w:r>
        <w:t xml:space="preserve">seven </w:t>
      </w:r>
      <w:r w:rsidR="00E46089" w:rsidRPr="00E06B74">
        <w:t>member</w:t>
      </w:r>
      <w:r w:rsidR="00F872D5">
        <w:t>s of the school committee and</w:t>
      </w:r>
      <w:r w:rsidR="00E46089" w:rsidRPr="00E06B74">
        <w:t xml:space="preserve"> they meet </w:t>
      </w:r>
      <w:r>
        <w:t>every other week.</w:t>
      </w:r>
    </w:p>
    <w:p w:rsidR="008157E8" w:rsidRDefault="00E46089">
      <w:pPr>
        <w:tabs>
          <w:tab w:val="left" w:pos="360"/>
          <w:tab w:val="left" w:pos="720"/>
          <w:tab w:val="left" w:pos="1080"/>
          <w:tab w:val="left" w:pos="1440"/>
          <w:tab w:val="left" w:pos="1800"/>
          <w:tab w:val="left" w:pos="2160"/>
          <w:tab w:val="left" w:pos="2520"/>
          <w:tab w:val="left" w:pos="2880"/>
        </w:tabs>
      </w:pPr>
      <w:r w:rsidRPr="00E06B74">
        <w:t xml:space="preserve">The current superintendent </w:t>
      </w:r>
      <w:r w:rsidR="006E5A90">
        <w:t>has been</w:t>
      </w:r>
      <w:r w:rsidR="006E5A90" w:rsidRPr="00E06B74">
        <w:t xml:space="preserve"> </w:t>
      </w:r>
      <w:r w:rsidRPr="00E06B74">
        <w:t xml:space="preserve">in the position since </w:t>
      </w:r>
      <w:r w:rsidR="00CC60D1">
        <w:t xml:space="preserve">2011. </w:t>
      </w:r>
      <w:r w:rsidRPr="00E06B74">
        <w:t xml:space="preserve">The district leadership team </w:t>
      </w:r>
      <w:r w:rsidR="006E5A90" w:rsidRPr="00E06B74">
        <w:t>include</w:t>
      </w:r>
      <w:r w:rsidR="006E5A90">
        <w:t>s</w:t>
      </w:r>
      <w:r w:rsidRPr="00E06B74">
        <w:t xml:space="preserve"> </w:t>
      </w:r>
      <w:r w:rsidR="00A679A5">
        <w:t xml:space="preserve">the </w:t>
      </w:r>
      <w:r w:rsidR="00CC60D1">
        <w:t xml:space="preserve">superintendent, </w:t>
      </w:r>
      <w:r w:rsidR="00A679A5">
        <w:t xml:space="preserve">the </w:t>
      </w:r>
      <w:r w:rsidR="00CC60D1">
        <w:t xml:space="preserve">director of curriculum, </w:t>
      </w:r>
      <w:r w:rsidR="00A679A5">
        <w:t xml:space="preserve">the </w:t>
      </w:r>
      <w:r w:rsidR="00CC60D1">
        <w:t xml:space="preserve">special education director, </w:t>
      </w:r>
      <w:r w:rsidR="00A679A5">
        <w:t xml:space="preserve">the </w:t>
      </w:r>
      <w:r w:rsidR="00CC60D1">
        <w:t xml:space="preserve">business manager, and four principals. </w:t>
      </w:r>
      <w:r w:rsidR="00EA188B" w:rsidRPr="00E06B74">
        <w:t xml:space="preserve">Central office positions </w:t>
      </w:r>
      <w:r w:rsidR="006E5A90">
        <w:t xml:space="preserve">have been </w:t>
      </w:r>
      <w:r w:rsidR="00CC60D1">
        <w:t xml:space="preserve">mostly stable </w:t>
      </w:r>
      <w:r w:rsidR="009F4237">
        <w:t>in recent</w:t>
      </w:r>
      <w:r w:rsidR="00EA188B" w:rsidRPr="00E06B74">
        <w:t xml:space="preserve"> years. </w:t>
      </w:r>
      <w:r w:rsidRPr="00E06B74">
        <w:t xml:space="preserve">The district </w:t>
      </w:r>
      <w:r w:rsidR="006E5A90">
        <w:t>has</w:t>
      </w:r>
      <w:r w:rsidR="006E5A90" w:rsidRPr="00E06B74">
        <w:t xml:space="preserve"> </w:t>
      </w:r>
      <w:r w:rsidR="00CC60D1">
        <w:t xml:space="preserve">four </w:t>
      </w:r>
      <w:r w:rsidRPr="00E06B74">
        <w:t xml:space="preserve">principals </w:t>
      </w:r>
      <w:r w:rsidR="00F872D5">
        <w:t>leading</w:t>
      </w:r>
      <w:r w:rsidR="00CC60D1">
        <w:t xml:space="preserve"> five</w:t>
      </w:r>
      <w:r w:rsidRPr="00E06B74">
        <w:t xml:space="preserve"> </w:t>
      </w:r>
      <w:r w:rsidR="00EA188B" w:rsidRPr="00E06B74">
        <w:t xml:space="preserve">schools. </w:t>
      </w:r>
      <w:r w:rsidR="00642970">
        <w:t xml:space="preserve">There </w:t>
      </w:r>
      <w:r w:rsidR="006E5A90">
        <w:t>are</w:t>
      </w:r>
      <w:r w:rsidR="00642970">
        <w:t xml:space="preserve"> </w:t>
      </w:r>
      <w:r w:rsidR="0072200A">
        <w:t xml:space="preserve">also </w:t>
      </w:r>
      <w:r w:rsidR="00CC60D1">
        <w:t>two assistant principals, one at the high school and one at the middle school.</w:t>
      </w:r>
      <w:r w:rsidR="00EA188B" w:rsidRPr="00E06B74">
        <w:t xml:space="preserve"> There </w:t>
      </w:r>
      <w:r w:rsidR="000117A6">
        <w:t>were</w:t>
      </w:r>
      <w:r w:rsidR="000117A6" w:rsidRPr="00E06B74">
        <w:t xml:space="preserve"> </w:t>
      </w:r>
      <w:r w:rsidR="004F1495">
        <w:t>118</w:t>
      </w:r>
      <w:r w:rsidR="00CC60D1">
        <w:t xml:space="preserve"> </w:t>
      </w:r>
      <w:r w:rsidR="007910C3" w:rsidRPr="00E06B74">
        <w:t>teachers</w:t>
      </w:r>
      <w:r w:rsidR="00EA188B" w:rsidRPr="00E06B74">
        <w:t xml:space="preserve"> in the district</w:t>
      </w:r>
      <w:r w:rsidR="000117A6">
        <w:t xml:space="preserve"> in 2012-2013</w:t>
      </w:r>
      <w:r w:rsidR="00EA188B" w:rsidRPr="00E06B74">
        <w:t>.</w:t>
      </w:r>
    </w:p>
    <w:p w:rsidR="008157E8" w:rsidRDefault="00F872D5">
      <w:pPr>
        <w:tabs>
          <w:tab w:val="left" w:pos="360"/>
          <w:tab w:val="left" w:pos="720"/>
          <w:tab w:val="left" w:pos="1080"/>
          <w:tab w:val="left" w:pos="1440"/>
          <w:tab w:val="left" w:pos="1800"/>
          <w:tab w:val="left" w:pos="2160"/>
          <w:tab w:val="left" w:pos="2520"/>
          <w:tab w:val="left" w:pos="2880"/>
        </w:tabs>
      </w:pPr>
      <w:r>
        <w:t xml:space="preserve">As of </w:t>
      </w:r>
      <w:r w:rsidR="00CC60D1">
        <w:t>October</w:t>
      </w:r>
      <w:r w:rsidR="00A679A5">
        <w:t xml:space="preserve"> 1</w:t>
      </w:r>
      <w:r w:rsidR="00CC60D1">
        <w:t>, 2012, 1</w:t>
      </w:r>
      <w:r w:rsidR="00A679A5">
        <w:t>,</w:t>
      </w:r>
      <w:r w:rsidR="00CC60D1">
        <w:t xml:space="preserve">593 </w:t>
      </w:r>
      <w:r>
        <w:t>s</w:t>
      </w:r>
      <w:r w:rsidR="00E46089" w:rsidRPr="00E06B74">
        <w:t>tudent</w:t>
      </w:r>
      <w:r>
        <w:t>s</w:t>
      </w:r>
      <w:r w:rsidR="00E46089" w:rsidRPr="00E06B74">
        <w:t xml:space="preserve"> </w:t>
      </w:r>
      <w:r>
        <w:t>were enrolled in the district</w:t>
      </w:r>
      <w:r w:rsidR="00A75A27">
        <w:t xml:space="preserve">’s </w:t>
      </w:r>
      <w:r w:rsidR="00A679A5">
        <w:t xml:space="preserve">5 </w:t>
      </w:r>
      <w:r w:rsidR="006E5A90">
        <w:t>schools</w:t>
      </w:r>
      <w:r w:rsidR="000A446B">
        <w:t>:</w:t>
      </w:r>
    </w:p>
    <w:p w:rsidR="008157E8" w:rsidRDefault="001D6C37">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t xml:space="preserve">Table 1: </w:t>
      </w:r>
      <w:r w:rsidR="004077F9">
        <w:rPr>
          <w:rFonts w:ascii="Calibri" w:eastAsia="Calibri" w:hAnsi="Calibri" w:cs="Times New Roman"/>
          <w:b/>
          <w:sz w:val="20"/>
        </w:rPr>
        <w:t>Easthampton Public Schools</w:t>
      </w:r>
    </w:p>
    <w:p w:rsidR="008157E8" w:rsidRDefault="001D6C37">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Pr>
          <w:rFonts w:ascii="Calibri" w:eastAsia="Calibri" w:hAnsi="Calibri" w:cs="Times New Roman"/>
          <w:b/>
          <w:sz w:val="20"/>
        </w:rPr>
        <w:t>Schools, Type, Grades Served, and Enrollment</w:t>
      </w:r>
    </w:p>
    <w:tbl>
      <w:tblPr>
        <w:tblW w:w="0" w:type="auto"/>
        <w:jc w:val="center"/>
        <w:tblCellMar>
          <w:left w:w="0" w:type="dxa"/>
          <w:right w:w="0" w:type="dxa"/>
        </w:tblCellMar>
        <w:tblLook w:val="04A0"/>
      </w:tblPr>
      <w:tblGrid>
        <w:gridCol w:w="3618"/>
        <w:gridCol w:w="1890"/>
        <w:gridCol w:w="1530"/>
        <w:gridCol w:w="1818"/>
      </w:tblGrid>
      <w:tr w:rsidR="00346405" w:rsidRPr="00AA1E10">
        <w:trPr>
          <w:tblHeader/>
          <w:jc w:val="center"/>
        </w:trPr>
        <w:tc>
          <w:tcPr>
            <w:tcW w:w="3618" w:type="dxa"/>
            <w:tcBorders>
              <w:top w:val="single" w:sz="8" w:space="0" w:color="auto"/>
              <w:left w:val="single" w:sz="8" w:space="0" w:color="auto"/>
              <w:bottom w:val="single" w:sz="12" w:space="0" w:color="auto"/>
              <w:right w:val="single" w:sz="8" w:space="0" w:color="auto"/>
            </w:tcBorders>
            <w:tcMar>
              <w:top w:w="0" w:type="dxa"/>
              <w:left w:w="115" w:type="dxa"/>
              <w:bottom w:w="0" w:type="dxa"/>
              <w:right w:w="115" w:type="dxa"/>
            </w:tcMar>
            <w:vAlign w:val="center"/>
          </w:tcPr>
          <w:p w:rsidR="008157E8" w:rsidRDefault="00346405">
            <w:pPr>
              <w:tabs>
                <w:tab w:val="left" w:pos="360"/>
                <w:tab w:val="left" w:pos="720"/>
                <w:tab w:val="left" w:pos="1080"/>
                <w:tab w:val="left" w:pos="1440"/>
                <w:tab w:val="left" w:pos="1800"/>
                <w:tab w:val="left" w:pos="2160"/>
                <w:tab w:val="left" w:pos="2520"/>
                <w:tab w:val="left" w:pos="2880"/>
              </w:tabs>
              <w:spacing w:before="40" w:after="40"/>
              <w:rPr>
                <w:b/>
                <w:bCs/>
                <w:color w:val="000000"/>
                <w:sz w:val="20"/>
                <w:szCs w:val="20"/>
              </w:rPr>
            </w:pPr>
            <w:r>
              <w:rPr>
                <w:b/>
                <w:bCs/>
                <w:color w:val="000000"/>
                <w:sz w:val="20"/>
                <w:szCs w:val="20"/>
              </w:rPr>
              <w:t>School Name</w:t>
            </w:r>
          </w:p>
        </w:tc>
        <w:tc>
          <w:tcPr>
            <w:tcW w:w="1890" w:type="dxa"/>
            <w:tcBorders>
              <w:top w:val="single" w:sz="8" w:space="0" w:color="auto"/>
              <w:left w:val="nil"/>
              <w:bottom w:val="single" w:sz="12" w:space="0" w:color="auto"/>
              <w:right w:val="single" w:sz="8" w:space="0" w:color="auto"/>
            </w:tcBorders>
            <w:tcMar>
              <w:top w:w="0" w:type="dxa"/>
              <w:left w:w="115" w:type="dxa"/>
              <w:bottom w:w="0" w:type="dxa"/>
              <w:right w:w="115" w:type="dxa"/>
            </w:tcMar>
            <w:vAlign w:val="center"/>
          </w:tcPr>
          <w:p w:rsidR="008157E8" w:rsidRDefault="00346405">
            <w:pPr>
              <w:tabs>
                <w:tab w:val="left" w:pos="360"/>
                <w:tab w:val="left" w:pos="720"/>
                <w:tab w:val="left" w:pos="1080"/>
                <w:tab w:val="left" w:pos="1440"/>
                <w:tab w:val="left" w:pos="1800"/>
                <w:tab w:val="left" w:pos="2160"/>
                <w:tab w:val="left" w:pos="2520"/>
                <w:tab w:val="left" w:pos="2880"/>
              </w:tabs>
              <w:spacing w:before="40" w:after="40"/>
              <w:rPr>
                <w:b/>
                <w:bCs/>
                <w:color w:val="000000"/>
                <w:sz w:val="20"/>
                <w:szCs w:val="20"/>
              </w:rPr>
            </w:pPr>
            <w:r>
              <w:rPr>
                <w:b/>
                <w:bCs/>
                <w:color w:val="000000"/>
                <w:sz w:val="20"/>
                <w:szCs w:val="20"/>
              </w:rPr>
              <w:t>School Type</w:t>
            </w:r>
          </w:p>
        </w:tc>
        <w:tc>
          <w:tcPr>
            <w:tcW w:w="1530" w:type="dxa"/>
            <w:tcBorders>
              <w:top w:val="single" w:sz="8" w:space="0" w:color="auto"/>
              <w:left w:val="nil"/>
              <w:bottom w:val="single" w:sz="12" w:space="0" w:color="auto"/>
              <w:right w:val="single" w:sz="8" w:space="0" w:color="auto"/>
            </w:tcBorders>
            <w:shd w:val="clear" w:color="auto" w:fill="FFFFFF" w:themeFill="background1"/>
            <w:tcMar>
              <w:top w:w="0" w:type="dxa"/>
              <w:left w:w="115" w:type="dxa"/>
              <w:bottom w:w="0" w:type="dxa"/>
              <w:right w:w="115" w:type="dxa"/>
            </w:tcMar>
            <w:vAlign w:val="center"/>
          </w:tcPr>
          <w:p w:rsidR="008157E8" w:rsidRDefault="00346405">
            <w:pPr>
              <w:tabs>
                <w:tab w:val="left" w:pos="360"/>
                <w:tab w:val="left" w:pos="720"/>
                <w:tab w:val="left" w:pos="1080"/>
                <w:tab w:val="left" w:pos="1440"/>
                <w:tab w:val="left" w:pos="1800"/>
                <w:tab w:val="left" w:pos="2160"/>
                <w:tab w:val="left" w:pos="2520"/>
                <w:tab w:val="left" w:pos="2880"/>
              </w:tabs>
              <w:spacing w:before="40" w:after="40"/>
              <w:rPr>
                <w:b/>
                <w:bCs/>
                <w:color w:val="000000"/>
                <w:sz w:val="20"/>
                <w:szCs w:val="20"/>
              </w:rPr>
            </w:pPr>
            <w:r>
              <w:rPr>
                <w:b/>
                <w:bCs/>
                <w:color w:val="000000"/>
                <w:sz w:val="20"/>
                <w:szCs w:val="20"/>
              </w:rPr>
              <w:t>Grades Served</w:t>
            </w:r>
          </w:p>
        </w:tc>
        <w:tc>
          <w:tcPr>
            <w:tcW w:w="1818" w:type="dxa"/>
            <w:tcBorders>
              <w:top w:val="single" w:sz="8" w:space="0" w:color="auto"/>
              <w:left w:val="nil"/>
              <w:bottom w:val="single" w:sz="12" w:space="0" w:color="auto"/>
              <w:right w:val="single" w:sz="8" w:space="0" w:color="auto"/>
            </w:tcBorders>
            <w:shd w:val="clear" w:color="auto" w:fill="D9D9D9" w:themeFill="background1" w:themeFillShade="D9"/>
            <w:tcMar>
              <w:top w:w="0" w:type="dxa"/>
              <w:left w:w="115" w:type="dxa"/>
              <w:bottom w:w="0" w:type="dxa"/>
              <w:right w:w="115" w:type="dxa"/>
            </w:tcMar>
            <w:vAlign w:val="center"/>
          </w:tcPr>
          <w:p w:rsidR="008157E8" w:rsidRDefault="00346405">
            <w:pPr>
              <w:tabs>
                <w:tab w:val="left" w:pos="360"/>
                <w:tab w:val="left" w:pos="720"/>
                <w:tab w:val="left" w:pos="1080"/>
                <w:tab w:val="left" w:pos="1440"/>
                <w:tab w:val="left" w:pos="1800"/>
                <w:tab w:val="left" w:pos="2160"/>
                <w:tab w:val="left" w:pos="2520"/>
                <w:tab w:val="left" w:pos="2880"/>
              </w:tabs>
              <w:spacing w:before="40" w:after="40"/>
              <w:jc w:val="right"/>
              <w:rPr>
                <w:b/>
                <w:bCs/>
                <w:color w:val="000000"/>
                <w:sz w:val="20"/>
                <w:szCs w:val="20"/>
              </w:rPr>
            </w:pPr>
            <w:r>
              <w:rPr>
                <w:b/>
                <w:bCs/>
                <w:color w:val="000000"/>
                <w:sz w:val="20"/>
                <w:szCs w:val="20"/>
              </w:rPr>
              <w:t>Enrollment</w:t>
            </w:r>
          </w:p>
        </w:tc>
      </w:tr>
      <w:tr w:rsidR="008E5B8F" w:rsidRPr="00AA1E10">
        <w:trPr>
          <w:trHeight w:val="64"/>
          <w:jc w:val="center"/>
        </w:trPr>
        <w:tc>
          <w:tcPr>
            <w:tcW w:w="3618" w:type="dxa"/>
            <w:tcBorders>
              <w:top w:val="nil"/>
              <w:left w:val="single" w:sz="8" w:space="0" w:color="auto"/>
              <w:bottom w:val="single" w:sz="8" w:space="0" w:color="auto"/>
              <w:right w:val="single" w:sz="8" w:space="0" w:color="auto"/>
            </w:tcBorders>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rPr>
                <w:color w:val="000000"/>
                <w:sz w:val="20"/>
                <w:szCs w:val="20"/>
              </w:rPr>
            </w:pPr>
            <w:r>
              <w:rPr>
                <w:color w:val="000000"/>
                <w:sz w:val="20"/>
                <w:szCs w:val="20"/>
              </w:rPr>
              <w:t>Center School</w:t>
            </w:r>
          </w:p>
        </w:tc>
        <w:tc>
          <w:tcPr>
            <w:tcW w:w="1890" w:type="dxa"/>
            <w:tcBorders>
              <w:top w:val="nil"/>
              <w:left w:val="nil"/>
              <w:bottom w:val="single" w:sz="8" w:space="0" w:color="auto"/>
              <w:right w:val="single" w:sz="8" w:space="0" w:color="auto"/>
            </w:tcBorders>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ind w:firstLineChars="100" w:firstLine="200"/>
              <w:jc w:val="right"/>
              <w:rPr>
                <w:color w:val="000000"/>
                <w:sz w:val="20"/>
                <w:szCs w:val="20"/>
              </w:rPr>
            </w:pPr>
            <w:r>
              <w:rPr>
                <w:color w:val="000000"/>
                <w:sz w:val="20"/>
                <w:szCs w:val="20"/>
              </w:rPr>
              <w:t>Elementary</w:t>
            </w:r>
          </w:p>
        </w:tc>
        <w:tc>
          <w:tcPr>
            <w:tcW w:w="1530" w:type="dxa"/>
            <w:tcBorders>
              <w:top w:val="nil"/>
              <w:left w:val="nil"/>
              <w:bottom w:val="single" w:sz="8" w:space="0" w:color="auto"/>
              <w:right w:val="single" w:sz="8" w:space="0" w:color="auto"/>
            </w:tcBorders>
            <w:shd w:val="clear" w:color="auto" w:fill="FFFFFF" w:themeFill="background1"/>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ind w:firstLineChars="100" w:firstLine="200"/>
              <w:jc w:val="right"/>
              <w:rPr>
                <w:color w:val="000000"/>
                <w:sz w:val="20"/>
                <w:szCs w:val="20"/>
              </w:rPr>
            </w:pPr>
            <w:r>
              <w:rPr>
                <w:color w:val="000000"/>
                <w:sz w:val="20"/>
                <w:szCs w:val="20"/>
              </w:rPr>
              <w:t>K-4</w:t>
            </w:r>
          </w:p>
        </w:tc>
        <w:tc>
          <w:tcPr>
            <w:tcW w:w="1818" w:type="dxa"/>
            <w:tcBorders>
              <w:top w:val="nil"/>
              <w:left w:val="nil"/>
              <w:bottom w:val="single" w:sz="8" w:space="0" w:color="auto"/>
              <w:right w:val="single" w:sz="8" w:space="0" w:color="auto"/>
            </w:tcBorders>
            <w:shd w:val="clear" w:color="auto" w:fill="D9D9D9" w:themeFill="background1" w:themeFillShade="D9"/>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ind w:firstLineChars="100" w:firstLine="200"/>
              <w:jc w:val="right"/>
              <w:rPr>
                <w:color w:val="000000"/>
                <w:sz w:val="20"/>
                <w:szCs w:val="20"/>
              </w:rPr>
            </w:pPr>
            <w:r>
              <w:rPr>
                <w:color w:val="000000"/>
                <w:sz w:val="20"/>
                <w:szCs w:val="20"/>
              </w:rPr>
              <w:t>196</w:t>
            </w:r>
          </w:p>
        </w:tc>
      </w:tr>
      <w:tr w:rsidR="008E5B8F" w:rsidRPr="00AA1E10">
        <w:trPr>
          <w:jc w:val="center"/>
        </w:trPr>
        <w:tc>
          <w:tcPr>
            <w:tcW w:w="3618" w:type="dxa"/>
            <w:tcBorders>
              <w:top w:val="nil"/>
              <w:left w:val="single" w:sz="8" w:space="0" w:color="auto"/>
              <w:bottom w:val="single" w:sz="8" w:space="0" w:color="auto"/>
              <w:right w:val="single" w:sz="8" w:space="0" w:color="auto"/>
            </w:tcBorders>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rPr>
                <w:color w:val="000000"/>
                <w:sz w:val="20"/>
                <w:szCs w:val="20"/>
              </w:rPr>
            </w:pPr>
            <w:r>
              <w:rPr>
                <w:color w:val="000000"/>
                <w:sz w:val="20"/>
                <w:szCs w:val="20"/>
              </w:rPr>
              <w:t>Maple</w:t>
            </w:r>
          </w:p>
        </w:tc>
        <w:tc>
          <w:tcPr>
            <w:tcW w:w="1890" w:type="dxa"/>
            <w:tcBorders>
              <w:top w:val="nil"/>
              <w:left w:val="nil"/>
              <w:bottom w:val="single" w:sz="8" w:space="0" w:color="auto"/>
              <w:right w:val="single" w:sz="8" w:space="0" w:color="auto"/>
            </w:tcBorders>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ind w:firstLineChars="100" w:firstLine="200"/>
              <w:jc w:val="right"/>
              <w:rPr>
                <w:color w:val="000000"/>
                <w:sz w:val="20"/>
                <w:szCs w:val="20"/>
              </w:rPr>
            </w:pPr>
            <w:r>
              <w:rPr>
                <w:color w:val="000000"/>
                <w:sz w:val="20"/>
                <w:szCs w:val="20"/>
              </w:rPr>
              <w:t>Elementary</w:t>
            </w:r>
          </w:p>
        </w:tc>
        <w:tc>
          <w:tcPr>
            <w:tcW w:w="1530" w:type="dxa"/>
            <w:tcBorders>
              <w:top w:val="nil"/>
              <w:left w:val="nil"/>
              <w:bottom w:val="single" w:sz="8" w:space="0" w:color="auto"/>
              <w:right w:val="single" w:sz="8" w:space="0" w:color="auto"/>
            </w:tcBorders>
            <w:shd w:val="clear" w:color="auto" w:fill="FFFFFF" w:themeFill="background1"/>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ind w:firstLineChars="100" w:firstLine="200"/>
              <w:jc w:val="right"/>
              <w:rPr>
                <w:color w:val="000000"/>
                <w:sz w:val="20"/>
                <w:szCs w:val="20"/>
              </w:rPr>
            </w:pPr>
            <w:r>
              <w:rPr>
                <w:color w:val="000000"/>
                <w:sz w:val="20"/>
                <w:szCs w:val="20"/>
              </w:rPr>
              <w:t>PK-4</w:t>
            </w:r>
          </w:p>
        </w:tc>
        <w:tc>
          <w:tcPr>
            <w:tcW w:w="1818" w:type="dxa"/>
            <w:tcBorders>
              <w:top w:val="nil"/>
              <w:left w:val="nil"/>
              <w:bottom w:val="single" w:sz="8" w:space="0" w:color="auto"/>
              <w:right w:val="single" w:sz="8" w:space="0" w:color="auto"/>
            </w:tcBorders>
            <w:shd w:val="clear" w:color="auto" w:fill="D9D9D9" w:themeFill="background1" w:themeFillShade="D9"/>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ind w:firstLineChars="100" w:firstLine="200"/>
              <w:jc w:val="right"/>
              <w:rPr>
                <w:color w:val="000000"/>
                <w:sz w:val="20"/>
                <w:szCs w:val="20"/>
              </w:rPr>
            </w:pPr>
            <w:r>
              <w:rPr>
                <w:color w:val="000000"/>
                <w:sz w:val="20"/>
                <w:szCs w:val="20"/>
              </w:rPr>
              <w:t>264</w:t>
            </w:r>
          </w:p>
        </w:tc>
      </w:tr>
      <w:tr w:rsidR="008E5B8F" w:rsidRPr="00AA1E10">
        <w:trPr>
          <w:jc w:val="center"/>
        </w:trPr>
        <w:tc>
          <w:tcPr>
            <w:tcW w:w="3618" w:type="dxa"/>
            <w:tcBorders>
              <w:top w:val="nil"/>
              <w:left w:val="single" w:sz="8" w:space="0" w:color="auto"/>
              <w:bottom w:val="single" w:sz="8" w:space="0" w:color="auto"/>
              <w:right w:val="single" w:sz="8" w:space="0" w:color="auto"/>
            </w:tcBorders>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rPr>
                <w:color w:val="000000"/>
                <w:sz w:val="20"/>
                <w:szCs w:val="20"/>
              </w:rPr>
            </w:pPr>
            <w:r>
              <w:rPr>
                <w:color w:val="000000"/>
                <w:sz w:val="20"/>
                <w:szCs w:val="20"/>
              </w:rPr>
              <w:t>Neil A. Pepin</w:t>
            </w:r>
          </w:p>
        </w:tc>
        <w:tc>
          <w:tcPr>
            <w:tcW w:w="1890" w:type="dxa"/>
            <w:tcBorders>
              <w:top w:val="nil"/>
              <w:left w:val="nil"/>
              <w:bottom w:val="single" w:sz="8" w:space="0" w:color="auto"/>
              <w:right w:val="single" w:sz="8" w:space="0" w:color="auto"/>
            </w:tcBorders>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ind w:firstLineChars="100" w:firstLine="200"/>
              <w:jc w:val="right"/>
              <w:rPr>
                <w:color w:val="000000"/>
                <w:sz w:val="20"/>
                <w:szCs w:val="20"/>
              </w:rPr>
            </w:pPr>
            <w:r>
              <w:rPr>
                <w:color w:val="000000"/>
                <w:sz w:val="20"/>
                <w:szCs w:val="20"/>
              </w:rPr>
              <w:t>Elementary</w:t>
            </w:r>
          </w:p>
        </w:tc>
        <w:tc>
          <w:tcPr>
            <w:tcW w:w="1530" w:type="dxa"/>
            <w:tcBorders>
              <w:top w:val="nil"/>
              <w:left w:val="nil"/>
              <w:bottom w:val="single" w:sz="8" w:space="0" w:color="auto"/>
              <w:right w:val="single" w:sz="8" w:space="0" w:color="auto"/>
            </w:tcBorders>
            <w:shd w:val="clear" w:color="auto" w:fill="FFFFFF" w:themeFill="background1"/>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ind w:firstLineChars="100" w:firstLine="200"/>
              <w:jc w:val="right"/>
              <w:rPr>
                <w:color w:val="000000"/>
                <w:sz w:val="20"/>
                <w:szCs w:val="20"/>
              </w:rPr>
            </w:pPr>
            <w:r>
              <w:rPr>
                <w:color w:val="000000"/>
                <w:sz w:val="20"/>
                <w:szCs w:val="20"/>
              </w:rPr>
              <w:t>K-4</w:t>
            </w:r>
          </w:p>
        </w:tc>
        <w:tc>
          <w:tcPr>
            <w:tcW w:w="1818" w:type="dxa"/>
            <w:tcBorders>
              <w:top w:val="nil"/>
              <w:left w:val="nil"/>
              <w:bottom w:val="single" w:sz="8" w:space="0" w:color="auto"/>
              <w:right w:val="single" w:sz="8" w:space="0" w:color="auto"/>
            </w:tcBorders>
            <w:shd w:val="clear" w:color="auto" w:fill="D9D9D9" w:themeFill="background1" w:themeFillShade="D9"/>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ind w:firstLineChars="100" w:firstLine="200"/>
              <w:jc w:val="right"/>
              <w:rPr>
                <w:color w:val="000000"/>
                <w:sz w:val="20"/>
                <w:szCs w:val="20"/>
              </w:rPr>
            </w:pPr>
            <w:r>
              <w:rPr>
                <w:color w:val="000000"/>
                <w:sz w:val="20"/>
                <w:szCs w:val="20"/>
              </w:rPr>
              <w:t>197</w:t>
            </w:r>
          </w:p>
        </w:tc>
      </w:tr>
      <w:tr w:rsidR="008E5B8F" w:rsidRPr="00AA1E10">
        <w:trPr>
          <w:jc w:val="center"/>
        </w:trPr>
        <w:tc>
          <w:tcPr>
            <w:tcW w:w="3618" w:type="dxa"/>
            <w:tcBorders>
              <w:top w:val="nil"/>
              <w:left w:val="single" w:sz="8" w:space="0" w:color="auto"/>
              <w:bottom w:val="single" w:sz="8" w:space="0" w:color="auto"/>
              <w:right w:val="single" w:sz="8" w:space="0" w:color="auto"/>
            </w:tcBorders>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rPr>
                <w:color w:val="000000"/>
                <w:sz w:val="20"/>
                <w:szCs w:val="20"/>
              </w:rPr>
            </w:pPr>
            <w:r>
              <w:rPr>
                <w:color w:val="000000"/>
                <w:sz w:val="20"/>
                <w:szCs w:val="20"/>
              </w:rPr>
              <w:t>White Brook Middle School</w:t>
            </w:r>
          </w:p>
        </w:tc>
        <w:tc>
          <w:tcPr>
            <w:tcW w:w="1890" w:type="dxa"/>
            <w:tcBorders>
              <w:top w:val="nil"/>
              <w:left w:val="nil"/>
              <w:bottom w:val="single" w:sz="8" w:space="0" w:color="auto"/>
              <w:right w:val="single" w:sz="8" w:space="0" w:color="auto"/>
            </w:tcBorders>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ind w:firstLineChars="100" w:firstLine="200"/>
              <w:jc w:val="right"/>
              <w:rPr>
                <w:color w:val="000000"/>
                <w:sz w:val="20"/>
                <w:szCs w:val="20"/>
              </w:rPr>
            </w:pPr>
            <w:r>
              <w:rPr>
                <w:color w:val="000000"/>
                <w:sz w:val="20"/>
                <w:szCs w:val="20"/>
              </w:rPr>
              <w:t>Middle School</w:t>
            </w:r>
          </w:p>
        </w:tc>
        <w:tc>
          <w:tcPr>
            <w:tcW w:w="1530" w:type="dxa"/>
            <w:tcBorders>
              <w:top w:val="nil"/>
              <w:left w:val="nil"/>
              <w:bottom w:val="single" w:sz="8" w:space="0" w:color="auto"/>
              <w:right w:val="single" w:sz="8" w:space="0" w:color="auto"/>
            </w:tcBorders>
            <w:shd w:val="clear" w:color="auto" w:fill="FFFFFF" w:themeFill="background1"/>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ind w:firstLineChars="100" w:firstLine="200"/>
              <w:jc w:val="right"/>
              <w:rPr>
                <w:color w:val="000000"/>
                <w:sz w:val="20"/>
                <w:szCs w:val="20"/>
              </w:rPr>
            </w:pPr>
            <w:r>
              <w:rPr>
                <w:color w:val="000000"/>
                <w:sz w:val="20"/>
                <w:szCs w:val="20"/>
              </w:rPr>
              <w:t>5-8</w:t>
            </w:r>
          </w:p>
        </w:tc>
        <w:tc>
          <w:tcPr>
            <w:tcW w:w="1818" w:type="dxa"/>
            <w:tcBorders>
              <w:top w:val="nil"/>
              <w:left w:val="nil"/>
              <w:bottom w:val="single" w:sz="8" w:space="0" w:color="auto"/>
              <w:right w:val="single" w:sz="8" w:space="0" w:color="auto"/>
            </w:tcBorders>
            <w:shd w:val="clear" w:color="auto" w:fill="D9D9D9" w:themeFill="background1" w:themeFillShade="D9"/>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ind w:firstLineChars="100" w:firstLine="200"/>
              <w:jc w:val="right"/>
              <w:rPr>
                <w:color w:val="000000"/>
                <w:sz w:val="20"/>
                <w:szCs w:val="20"/>
              </w:rPr>
            </w:pPr>
            <w:r>
              <w:rPr>
                <w:color w:val="000000"/>
                <w:sz w:val="20"/>
                <w:szCs w:val="20"/>
              </w:rPr>
              <w:t>481</w:t>
            </w:r>
          </w:p>
        </w:tc>
      </w:tr>
      <w:tr w:rsidR="008E5B8F" w:rsidRPr="00AA1E10">
        <w:trPr>
          <w:jc w:val="center"/>
        </w:trPr>
        <w:tc>
          <w:tcPr>
            <w:tcW w:w="3618" w:type="dxa"/>
            <w:tcBorders>
              <w:top w:val="nil"/>
              <w:left w:val="single" w:sz="8" w:space="0" w:color="auto"/>
              <w:bottom w:val="single" w:sz="8" w:space="0" w:color="auto"/>
              <w:right w:val="single" w:sz="8" w:space="0" w:color="auto"/>
            </w:tcBorders>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rPr>
                <w:color w:val="000000"/>
                <w:sz w:val="20"/>
                <w:szCs w:val="20"/>
              </w:rPr>
            </w:pPr>
            <w:r>
              <w:rPr>
                <w:color w:val="000000"/>
                <w:sz w:val="20"/>
                <w:szCs w:val="20"/>
              </w:rPr>
              <w:t>Easthampton High</w:t>
            </w:r>
          </w:p>
        </w:tc>
        <w:tc>
          <w:tcPr>
            <w:tcW w:w="1890" w:type="dxa"/>
            <w:tcBorders>
              <w:top w:val="nil"/>
              <w:left w:val="nil"/>
              <w:bottom w:val="single" w:sz="8" w:space="0" w:color="auto"/>
              <w:right w:val="single" w:sz="8" w:space="0" w:color="auto"/>
            </w:tcBorders>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ind w:firstLineChars="100" w:firstLine="200"/>
              <w:jc w:val="right"/>
              <w:rPr>
                <w:color w:val="000000"/>
                <w:sz w:val="20"/>
                <w:szCs w:val="20"/>
              </w:rPr>
            </w:pPr>
            <w:r>
              <w:rPr>
                <w:color w:val="000000"/>
                <w:sz w:val="20"/>
                <w:szCs w:val="20"/>
              </w:rPr>
              <w:t>High School</w:t>
            </w:r>
          </w:p>
        </w:tc>
        <w:tc>
          <w:tcPr>
            <w:tcW w:w="1530" w:type="dxa"/>
            <w:tcBorders>
              <w:top w:val="nil"/>
              <w:left w:val="nil"/>
              <w:bottom w:val="single" w:sz="8" w:space="0" w:color="auto"/>
              <w:right w:val="single" w:sz="8" w:space="0" w:color="auto"/>
            </w:tcBorders>
            <w:shd w:val="clear" w:color="auto" w:fill="FFFFFF" w:themeFill="background1"/>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ind w:firstLineChars="100" w:firstLine="200"/>
              <w:jc w:val="right"/>
              <w:rPr>
                <w:color w:val="000000"/>
                <w:sz w:val="20"/>
                <w:szCs w:val="20"/>
              </w:rPr>
            </w:pPr>
            <w:r>
              <w:rPr>
                <w:color w:val="000000"/>
                <w:sz w:val="20"/>
                <w:szCs w:val="20"/>
              </w:rPr>
              <w:t>9-12</w:t>
            </w:r>
          </w:p>
        </w:tc>
        <w:tc>
          <w:tcPr>
            <w:tcW w:w="1818" w:type="dxa"/>
            <w:tcBorders>
              <w:top w:val="nil"/>
              <w:left w:val="nil"/>
              <w:bottom w:val="single" w:sz="8" w:space="0" w:color="auto"/>
              <w:right w:val="single" w:sz="8" w:space="0" w:color="auto"/>
            </w:tcBorders>
            <w:shd w:val="clear" w:color="auto" w:fill="D9D9D9" w:themeFill="background1" w:themeFillShade="D9"/>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ind w:firstLineChars="100" w:firstLine="200"/>
              <w:jc w:val="right"/>
              <w:rPr>
                <w:color w:val="000000"/>
                <w:sz w:val="20"/>
                <w:szCs w:val="20"/>
              </w:rPr>
            </w:pPr>
            <w:r>
              <w:rPr>
                <w:color w:val="000000"/>
                <w:sz w:val="20"/>
                <w:szCs w:val="20"/>
              </w:rPr>
              <w:t>455</w:t>
            </w:r>
          </w:p>
        </w:tc>
      </w:tr>
      <w:tr w:rsidR="008E5B8F" w:rsidRPr="00AA1E10">
        <w:trPr>
          <w:trHeight w:val="44"/>
          <w:jc w:val="center"/>
        </w:trPr>
        <w:tc>
          <w:tcPr>
            <w:tcW w:w="3618" w:type="dxa"/>
            <w:tcBorders>
              <w:top w:val="nil"/>
              <w:left w:val="single" w:sz="8" w:space="0" w:color="auto"/>
              <w:bottom w:val="single" w:sz="12" w:space="0" w:color="auto"/>
              <w:right w:val="single" w:sz="8" w:space="0" w:color="auto"/>
            </w:tcBorders>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rPr>
                <w:b/>
                <w:bCs/>
                <w:sz w:val="20"/>
                <w:szCs w:val="20"/>
              </w:rPr>
            </w:pPr>
            <w:r>
              <w:rPr>
                <w:b/>
                <w:bCs/>
                <w:color w:val="000000"/>
                <w:sz w:val="20"/>
                <w:szCs w:val="20"/>
              </w:rPr>
              <w:t>Totals</w:t>
            </w:r>
          </w:p>
        </w:tc>
        <w:tc>
          <w:tcPr>
            <w:tcW w:w="1890" w:type="dxa"/>
            <w:tcBorders>
              <w:top w:val="nil"/>
              <w:left w:val="nil"/>
              <w:bottom w:val="single" w:sz="12" w:space="0" w:color="auto"/>
              <w:right w:val="single" w:sz="8" w:space="0" w:color="auto"/>
            </w:tcBorders>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ind w:firstLineChars="100" w:firstLine="201"/>
              <w:jc w:val="right"/>
              <w:rPr>
                <w:b/>
                <w:bCs/>
                <w:color w:val="000000"/>
                <w:sz w:val="20"/>
                <w:szCs w:val="20"/>
              </w:rPr>
            </w:pPr>
            <w:r>
              <w:rPr>
                <w:b/>
                <w:bCs/>
                <w:color w:val="000000"/>
                <w:sz w:val="20"/>
                <w:szCs w:val="20"/>
              </w:rPr>
              <w:t>5</w:t>
            </w:r>
            <w:r w:rsidR="000E7450">
              <w:rPr>
                <w:b/>
                <w:bCs/>
                <w:color w:val="000000"/>
                <w:sz w:val="20"/>
                <w:szCs w:val="20"/>
              </w:rPr>
              <w:t xml:space="preserve"> schools</w:t>
            </w:r>
          </w:p>
        </w:tc>
        <w:tc>
          <w:tcPr>
            <w:tcW w:w="1530" w:type="dxa"/>
            <w:tcBorders>
              <w:top w:val="nil"/>
              <w:left w:val="nil"/>
              <w:bottom w:val="single" w:sz="12" w:space="0" w:color="auto"/>
              <w:right w:val="single" w:sz="8" w:space="0" w:color="auto"/>
            </w:tcBorders>
            <w:shd w:val="clear" w:color="auto" w:fill="FFFFFF" w:themeFill="background1"/>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ind w:firstLineChars="100" w:firstLine="201"/>
              <w:jc w:val="right"/>
              <w:rPr>
                <w:b/>
                <w:bCs/>
                <w:color w:val="000000"/>
                <w:sz w:val="20"/>
                <w:szCs w:val="20"/>
              </w:rPr>
            </w:pPr>
            <w:r>
              <w:rPr>
                <w:b/>
                <w:bCs/>
                <w:color w:val="000000"/>
                <w:sz w:val="20"/>
                <w:szCs w:val="20"/>
              </w:rPr>
              <w:t>PK-12</w:t>
            </w:r>
          </w:p>
        </w:tc>
        <w:tc>
          <w:tcPr>
            <w:tcW w:w="1818" w:type="dxa"/>
            <w:tcBorders>
              <w:top w:val="nil"/>
              <w:left w:val="nil"/>
              <w:bottom w:val="single" w:sz="12" w:space="0" w:color="auto"/>
              <w:right w:val="single" w:sz="8" w:space="0" w:color="auto"/>
            </w:tcBorders>
            <w:shd w:val="clear" w:color="auto" w:fill="D9D9D9" w:themeFill="background1" w:themeFillShade="D9"/>
            <w:tcMar>
              <w:top w:w="0" w:type="dxa"/>
              <w:left w:w="115" w:type="dxa"/>
              <w:bottom w:w="0" w:type="dxa"/>
              <w:right w:w="115" w:type="dxa"/>
            </w:tcMar>
            <w:vAlign w:val="center"/>
          </w:tcPr>
          <w:p w:rsidR="008157E8" w:rsidRDefault="008E5B8F">
            <w:pPr>
              <w:tabs>
                <w:tab w:val="left" w:pos="360"/>
                <w:tab w:val="left" w:pos="720"/>
                <w:tab w:val="left" w:pos="1080"/>
                <w:tab w:val="left" w:pos="1440"/>
                <w:tab w:val="left" w:pos="1800"/>
                <w:tab w:val="left" w:pos="2160"/>
                <w:tab w:val="left" w:pos="2520"/>
                <w:tab w:val="left" w:pos="2880"/>
              </w:tabs>
              <w:spacing w:before="40" w:after="40"/>
              <w:ind w:firstLineChars="100" w:firstLine="201"/>
              <w:jc w:val="right"/>
              <w:rPr>
                <w:b/>
                <w:bCs/>
                <w:color w:val="000000"/>
                <w:sz w:val="20"/>
                <w:szCs w:val="20"/>
              </w:rPr>
            </w:pPr>
            <w:r>
              <w:rPr>
                <w:b/>
                <w:bCs/>
                <w:color w:val="000000"/>
                <w:sz w:val="20"/>
                <w:szCs w:val="20"/>
              </w:rPr>
              <w:t>1,593</w:t>
            </w:r>
          </w:p>
        </w:tc>
      </w:tr>
      <w:tr w:rsidR="00346405" w:rsidRPr="00AA1E10">
        <w:trPr>
          <w:trHeight w:val="44"/>
          <w:jc w:val="center"/>
        </w:trPr>
        <w:tc>
          <w:tcPr>
            <w:tcW w:w="8856" w:type="dxa"/>
            <w:gridSpan w:val="4"/>
            <w:tcBorders>
              <w:top w:val="nil"/>
              <w:left w:val="single" w:sz="8" w:space="0" w:color="auto"/>
              <w:bottom w:val="single" w:sz="8" w:space="0" w:color="auto"/>
              <w:right w:val="single" w:sz="8" w:space="0" w:color="auto"/>
            </w:tcBorders>
            <w:tcMar>
              <w:top w:w="0" w:type="dxa"/>
              <w:left w:w="115" w:type="dxa"/>
              <w:bottom w:w="0" w:type="dxa"/>
              <w:right w:w="115" w:type="dxa"/>
            </w:tcMar>
            <w:vAlign w:val="center"/>
          </w:tcPr>
          <w:p w:rsidR="008157E8" w:rsidRDefault="00346405">
            <w:pPr>
              <w:tabs>
                <w:tab w:val="left" w:pos="360"/>
                <w:tab w:val="left" w:pos="720"/>
                <w:tab w:val="left" w:pos="1080"/>
                <w:tab w:val="left" w:pos="1440"/>
                <w:tab w:val="left" w:pos="1800"/>
                <w:tab w:val="left" w:pos="2160"/>
                <w:tab w:val="left" w:pos="2520"/>
                <w:tab w:val="left" w:pos="2880"/>
              </w:tabs>
              <w:spacing w:before="40" w:after="40"/>
              <w:rPr>
                <w:color w:val="000000"/>
                <w:sz w:val="20"/>
                <w:szCs w:val="20"/>
              </w:rPr>
            </w:pPr>
            <w:r w:rsidRPr="00AA1E10">
              <w:rPr>
                <w:color w:val="000000"/>
                <w:sz w:val="20"/>
                <w:szCs w:val="20"/>
              </w:rPr>
              <w:t xml:space="preserve">*As of </w:t>
            </w:r>
            <w:r w:rsidR="008E5B8F">
              <w:rPr>
                <w:color w:val="000000"/>
                <w:sz w:val="20"/>
                <w:szCs w:val="20"/>
              </w:rPr>
              <w:t>October 1, 2012</w:t>
            </w:r>
          </w:p>
        </w:tc>
      </w:tr>
    </w:tbl>
    <w:p w:rsidR="008157E8" w:rsidRDefault="008157E8">
      <w:pPr>
        <w:tabs>
          <w:tab w:val="left" w:pos="360"/>
          <w:tab w:val="left" w:pos="720"/>
          <w:tab w:val="left" w:pos="1080"/>
          <w:tab w:val="left" w:pos="1440"/>
          <w:tab w:val="left" w:pos="1800"/>
          <w:tab w:val="left" w:pos="2160"/>
          <w:tab w:val="left" w:pos="2520"/>
          <w:tab w:val="left" w:pos="2880"/>
        </w:tabs>
      </w:pPr>
    </w:p>
    <w:p w:rsidR="008157E8" w:rsidRDefault="000A446B">
      <w:pPr>
        <w:tabs>
          <w:tab w:val="left" w:pos="360"/>
          <w:tab w:val="left" w:pos="720"/>
          <w:tab w:val="left" w:pos="1080"/>
          <w:tab w:val="left" w:pos="1440"/>
          <w:tab w:val="left" w:pos="1800"/>
          <w:tab w:val="left" w:pos="2160"/>
          <w:tab w:val="left" w:pos="2520"/>
          <w:tab w:val="left" w:pos="2880"/>
        </w:tabs>
      </w:pPr>
      <w:r>
        <w:t xml:space="preserve">Between 2008 and 2012 overall student enrollment </w:t>
      </w:r>
      <w:r w:rsidR="005C513F">
        <w:t xml:space="preserve">decreased </w:t>
      </w:r>
      <w:r>
        <w:t xml:space="preserve">by </w:t>
      </w:r>
      <w:r w:rsidR="005C513F">
        <w:t>6.5</w:t>
      </w:r>
      <w:r w:rsidR="000E7450">
        <w:t xml:space="preserve"> percent</w:t>
      </w:r>
      <w:r w:rsidR="000117A6">
        <w:t>.</w:t>
      </w:r>
      <w:r w:rsidR="000117A6">
        <w:rPr>
          <w:rStyle w:val="FootnoteReference"/>
        </w:rPr>
        <w:footnoteReference w:id="2"/>
      </w:r>
      <w:r w:rsidR="005C513F">
        <w:t xml:space="preserve"> </w:t>
      </w:r>
      <w:r w:rsidR="00AE2098" w:rsidRPr="00AE2098">
        <w:t xml:space="preserve">Enrollment figures by race/ethnicity and </w:t>
      </w:r>
      <w:r w:rsidR="000E7450" w:rsidRPr="00AE2098">
        <w:t>high</w:t>
      </w:r>
      <w:r w:rsidR="000E7450">
        <w:t>-</w:t>
      </w:r>
      <w:r w:rsidR="00AE2098" w:rsidRPr="00AE2098">
        <w:t>needs populations (i.e., students with disabilities, students</w:t>
      </w:r>
      <w:r w:rsidR="000E7450">
        <w:t xml:space="preserve"> from </w:t>
      </w:r>
      <w:r w:rsidR="000E7450" w:rsidRPr="00AE2098">
        <w:t>low</w:t>
      </w:r>
      <w:r w:rsidR="000E7450">
        <w:t>-</w:t>
      </w:r>
      <w:r w:rsidR="000E7450" w:rsidRPr="00AE2098">
        <w:t>income</w:t>
      </w:r>
      <w:r w:rsidR="000E7450">
        <w:t xml:space="preserve"> families</w:t>
      </w:r>
      <w:r w:rsidR="00AE2098" w:rsidRPr="00AE2098">
        <w:t xml:space="preserve">, and </w:t>
      </w:r>
      <w:r w:rsidR="000E7450">
        <w:t>English language learners (</w:t>
      </w:r>
      <w:r w:rsidR="00AE2098" w:rsidRPr="00AE2098">
        <w:t>ELL</w:t>
      </w:r>
      <w:r w:rsidR="000E7450">
        <w:t>s)</w:t>
      </w:r>
      <w:r w:rsidR="00AE2098" w:rsidRPr="00AE2098">
        <w:t xml:space="preserve"> and </w:t>
      </w:r>
      <w:r w:rsidR="000E7450">
        <w:t>f</w:t>
      </w:r>
      <w:r w:rsidR="000E7450" w:rsidRPr="00AE2098">
        <w:t xml:space="preserve">ormer </w:t>
      </w:r>
      <w:r w:rsidR="00AE2098" w:rsidRPr="00AE2098">
        <w:t>ELL</w:t>
      </w:r>
      <w:r w:rsidR="000E7450">
        <w:t>s</w:t>
      </w:r>
      <w:r w:rsidR="00AE2098" w:rsidRPr="00AE2098">
        <w:t>)</w:t>
      </w:r>
      <w:r w:rsidR="000E7450">
        <w:t>,</w:t>
      </w:r>
      <w:r w:rsidR="00AE2098" w:rsidRPr="00AE2098">
        <w:t xml:space="preserve"> compared </w:t>
      </w:r>
      <w:r w:rsidR="000E7450">
        <w:t>with</w:t>
      </w:r>
      <w:r w:rsidR="000E7450" w:rsidRPr="00AE2098">
        <w:t xml:space="preserve"> </w:t>
      </w:r>
      <w:r w:rsidR="00AE2098" w:rsidRPr="00AE2098">
        <w:t>the state a</w:t>
      </w:r>
      <w:r w:rsidR="00AE2098">
        <w:t xml:space="preserve">re provided in Tables </w:t>
      </w:r>
      <w:r w:rsidR="002C03E8">
        <w:t>B</w:t>
      </w:r>
      <w:r w:rsidR="00AE2098">
        <w:t xml:space="preserve">1a and </w:t>
      </w:r>
      <w:r w:rsidR="002C03E8">
        <w:t>B</w:t>
      </w:r>
      <w:r w:rsidR="00AE2098">
        <w:t>1b</w:t>
      </w:r>
      <w:r w:rsidR="00EB1E2E">
        <w:t xml:space="preserve"> in Appendix B</w:t>
      </w:r>
      <w:r>
        <w:t>.</w:t>
      </w:r>
    </w:p>
    <w:p w:rsidR="008157E8" w:rsidRDefault="007D775B">
      <w:pPr>
        <w:tabs>
          <w:tab w:val="left" w:pos="360"/>
          <w:tab w:val="left" w:pos="720"/>
          <w:tab w:val="left" w:pos="1080"/>
          <w:tab w:val="left" w:pos="1440"/>
          <w:tab w:val="left" w:pos="1800"/>
          <w:tab w:val="left" w:pos="2160"/>
          <w:tab w:val="left" w:pos="2520"/>
          <w:tab w:val="left" w:pos="2880"/>
        </w:tabs>
      </w:pPr>
      <w:r>
        <w:t xml:space="preserve">Total in-district per-pupil expenditures were </w:t>
      </w:r>
      <w:r w:rsidR="007655BD">
        <w:t>lower</w:t>
      </w:r>
      <w:r w:rsidR="00EB2CB6">
        <w:t xml:space="preserve"> </w:t>
      </w:r>
      <w:r>
        <w:t>than the median</w:t>
      </w:r>
      <w:r w:rsidR="00540D57">
        <w:t xml:space="preserve"> </w:t>
      </w:r>
      <w:r>
        <w:t xml:space="preserve">district per pupil expenditures for </w:t>
      </w:r>
      <w:r w:rsidR="007655BD">
        <w:t>49</w:t>
      </w:r>
      <w:r w:rsidR="000E7450">
        <w:t xml:space="preserve"> </w:t>
      </w:r>
      <w:r>
        <w:t xml:space="preserve">K-12 </w:t>
      </w:r>
      <w:r w:rsidR="008C0470">
        <w:t>districts of</w:t>
      </w:r>
      <w:r>
        <w:t xml:space="preserve"> similar size </w:t>
      </w:r>
      <w:r w:rsidR="004D79A1">
        <w:t>(1</w:t>
      </w:r>
      <w:r w:rsidR="00571145">
        <w:t>,</w:t>
      </w:r>
      <w:r w:rsidR="004D79A1">
        <w:t xml:space="preserve">000-1,999 students) </w:t>
      </w:r>
      <w:r>
        <w:t xml:space="preserve">in fiscal </w:t>
      </w:r>
      <w:r w:rsidR="007655BD">
        <w:t>2012</w:t>
      </w:r>
      <w:r>
        <w:t xml:space="preserve">: </w:t>
      </w:r>
      <w:r w:rsidR="007655BD">
        <w:t>$11,148</w:t>
      </w:r>
      <w:r>
        <w:t xml:space="preserve"> compared </w:t>
      </w:r>
      <w:r w:rsidR="000E7450">
        <w:t xml:space="preserve">with </w:t>
      </w:r>
      <w:r>
        <w:t>$</w:t>
      </w:r>
      <w:r w:rsidR="00DB6D66">
        <w:t>11,8</w:t>
      </w:r>
      <w:r w:rsidR="007655BD">
        <w:t>8</w:t>
      </w:r>
      <w:r w:rsidR="00DB6D66">
        <w:t>3</w:t>
      </w:r>
      <w:r w:rsidR="00A847E8">
        <w:t xml:space="preserve">. In fiscal year 2011 district per-pupil expenditures had been higher than the median for the 47 districts then in this group: $12,432 as compared with </w:t>
      </w:r>
      <w:r w:rsidR="00A847E8">
        <w:lastRenderedPageBreak/>
        <w:t xml:space="preserve">$11,722. </w:t>
      </w:r>
      <w:r w:rsidR="000E7450">
        <w:t xml:space="preserve"> </w:t>
      </w:r>
      <w:r w:rsidR="00A847E8">
        <w:t>S</w:t>
      </w:r>
      <w:r w:rsidR="000E7450">
        <w:t xml:space="preserve">ee </w:t>
      </w:r>
      <w:hyperlink r:id="rId17" w:history="1">
        <w:r w:rsidR="000E7450" w:rsidRPr="00453446">
          <w:rPr>
            <w:rStyle w:val="Hyperlink"/>
          </w:rPr>
          <w:t>District Analysis and Review Tool Detail: Staffing &amp; Finance</w:t>
        </w:r>
      </w:hyperlink>
      <w:r w:rsidR="00A847E8">
        <w:t>.</w:t>
      </w:r>
      <w:r>
        <w:t xml:space="preserve"> Actual net school spending has been above what was required </w:t>
      </w:r>
      <w:r w:rsidR="000117A6">
        <w:t>by the Chapter 70 state education aid program</w:t>
      </w:r>
      <w:r>
        <w:t>, as shown in Table B2 in Appendix B.</w:t>
      </w:r>
    </w:p>
    <w:p w:rsidR="008157E8" w:rsidRDefault="00AE2098" w:rsidP="00253CC8">
      <w:pPr>
        <w:pStyle w:val="Subsection"/>
        <w:tabs>
          <w:tab w:val="left" w:pos="360"/>
          <w:tab w:val="left" w:pos="720"/>
          <w:tab w:val="left" w:pos="1080"/>
          <w:tab w:val="left" w:pos="1440"/>
          <w:tab w:val="left" w:pos="1800"/>
          <w:tab w:val="left" w:pos="2160"/>
          <w:tab w:val="left" w:pos="2520"/>
          <w:tab w:val="left" w:pos="2880"/>
        </w:tabs>
        <w:spacing w:before="0"/>
      </w:pPr>
      <w:r w:rsidRPr="00E06B74">
        <w:t>Student Performance</w:t>
      </w:r>
    </w:p>
    <w:p w:rsidR="008157E8" w:rsidRDefault="00453DE0" w:rsidP="00253CC8">
      <w:pPr>
        <w:tabs>
          <w:tab w:val="left" w:pos="360"/>
          <w:tab w:val="left" w:pos="720"/>
          <w:tab w:val="left" w:pos="1080"/>
          <w:tab w:val="left" w:pos="1440"/>
          <w:tab w:val="left" w:pos="1800"/>
          <w:tab w:val="left" w:pos="2160"/>
          <w:tab w:val="left" w:pos="2520"/>
          <w:tab w:val="left" w:pos="2880"/>
        </w:tabs>
      </w:pPr>
      <w:bookmarkStart w:id="8" w:name="_Toc350870261"/>
      <w:r w:rsidRPr="00CD292F">
        <w:t xml:space="preserve">Information about student </w:t>
      </w:r>
      <w:r>
        <w:t>performance includes</w:t>
      </w:r>
      <w:r w:rsidRPr="00CD292F">
        <w:t>: (1) the accountability and assistance level of the district, including the reason for the district’s level classification; (2) the progress the district and its schools are making toward narrowing proficiency gaps as measured by the Progress and Performance Index (PPI); (3) English language arts (ELA) performance and growth; (4) mathematics performance and growth; (5) science and technology/engineering (STE) performance; (6) annual dropout rates and cohort graduation rates</w:t>
      </w:r>
      <w:r w:rsidR="00A847E8">
        <w:t>; and (7) suspension rates</w:t>
      </w:r>
      <w:r w:rsidRPr="00CD292F">
        <w:t xml:space="preserve">. </w:t>
      </w:r>
      <w:r w:rsidRPr="00B17D7B">
        <w:t>Data is reported for the district and for schools and student subgroups that have at least four years of sufficient data and are therefore eligible to be classified into an accountability and assistance level (1-5). “Sufficient data” means that at least 20 students in a district or school or at least 30 students in a subgroup were assessed on ELA and mathematics MCAS tests for the four years under review.</w:t>
      </w:r>
    </w:p>
    <w:p w:rsidR="008157E8" w:rsidRDefault="00453DE0" w:rsidP="00253CC8">
      <w:pPr>
        <w:tabs>
          <w:tab w:val="left" w:pos="360"/>
          <w:tab w:val="left" w:pos="720"/>
          <w:tab w:val="left" w:pos="1080"/>
          <w:tab w:val="left" w:pos="1440"/>
          <w:tab w:val="left" w:pos="1800"/>
          <w:tab w:val="left" w:pos="2160"/>
          <w:tab w:val="left" w:pos="2520"/>
          <w:tab w:val="left" w:pos="2880"/>
        </w:tabs>
      </w:pPr>
      <w:r w:rsidRPr="00CD292F">
        <w:t>Four-</w:t>
      </w:r>
      <w:r w:rsidR="006A13F2">
        <w:t xml:space="preserve"> </w:t>
      </w:r>
      <w:r w:rsidRPr="00CD292F">
        <w:t xml:space="preserve">and two-year trend </w:t>
      </w:r>
      <w:r>
        <w:t>data</w:t>
      </w:r>
      <w:r w:rsidRPr="00CD292F">
        <w:t xml:space="preserve"> are provided when possible, in addition to areas in the district and/or its schools demonstrating potentially meaningful gains or declines over these periods.</w:t>
      </w:r>
      <w:r>
        <w:t xml:space="preserve"> </w:t>
      </w:r>
      <w:r w:rsidR="009A52B4">
        <w:t xml:space="preserve">(A potentially meaningful change is one that is not likely to be random. As such, it’s a starting point for further investigation.) </w:t>
      </w:r>
      <w:r>
        <w:t>Data on student performance is also available in Appendix B. In both this section and Appendix B, the data reported is the most recent available.</w:t>
      </w:r>
    </w:p>
    <w:p w:rsidR="008157E8" w:rsidRDefault="00453DE0" w:rsidP="00253CC8">
      <w:pPr>
        <w:tabs>
          <w:tab w:val="left" w:pos="360"/>
          <w:tab w:val="left" w:pos="720"/>
          <w:tab w:val="left" w:pos="1080"/>
          <w:tab w:val="left" w:pos="1440"/>
          <w:tab w:val="left" w:pos="1800"/>
          <w:tab w:val="left" w:pos="2160"/>
          <w:tab w:val="left" w:pos="2520"/>
          <w:tab w:val="left" w:pos="2880"/>
        </w:tabs>
        <w:rPr>
          <w:b/>
        </w:rPr>
      </w:pPr>
      <w:r>
        <w:rPr>
          <w:b/>
        </w:rPr>
        <w:t xml:space="preserve">1. </w:t>
      </w:r>
      <w:r w:rsidRPr="00033B81">
        <w:rPr>
          <w:b/>
        </w:rPr>
        <w:t xml:space="preserve">The district is Level 3 because the </w:t>
      </w:r>
      <w:r>
        <w:rPr>
          <w:b/>
        </w:rPr>
        <w:t>Easthampton High</w:t>
      </w:r>
      <w:r w:rsidRPr="00033B81">
        <w:rPr>
          <w:b/>
        </w:rPr>
        <w:t xml:space="preserve"> is Level 3.</w:t>
      </w:r>
      <w:r w:rsidRPr="0082797E">
        <w:rPr>
          <w:b/>
          <w:vertAlign w:val="superscript"/>
        </w:rPr>
        <w:footnoteReference w:id="3"/>
      </w:r>
    </w:p>
    <w:p w:rsidR="008157E8" w:rsidRDefault="00453DE0" w:rsidP="00253CC8">
      <w:pPr>
        <w:tabs>
          <w:tab w:val="left" w:pos="360"/>
          <w:tab w:val="left" w:pos="720"/>
          <w:tab w:val="left" w:pos="1080"/>
          <w:tab w:val="left" w:pos="1440"/>
          <w:tab w:val="left" w:pos="1800"/>
          <w:tab w:val="left" w:pos="2160"/>
          <w:tab w:val="left" w:pos="2520"/>
          <w:tab w:val="left" w:pos="2880"/>
        </w:tabs>
      </w:pPr>
      <w:r w:rsidRPr="00793151">
        <w:rPr>
          <w:b/>
        </w:rPr>
        <w:t>A.</w:t>
      </w:r>
      <w:r>
        <w:t xml:space="preserve"> The Easthampton High School is </w:t>
      </w:r>
      <w:r w:rsidRPr="005B220D">
        <w:t xml:space="preserve">among the lowest performing 20 percent of </w:t>
      </w:r>
      <w:r>
        <w:t>high</w:t>
      </w:r>
      <w:r w:rsidRPr="005B220D">
        <w:t xml:space="preserve"> schools.</w:t>
      </w:r>
      <w:r w:rsidRPr="005B220D">
        <w:rPr>
          <w:rFonts w:cstheme="minorHAnsi"/>
          <w:bCs/>
          <w:vertAlign w:val="superscript"/>
        </w:rPr>
        <w:footnoteReference w:id="4"/>
      </w:r>
    </w:p>
    <w:p w:rsidR="008157E8" w:rsidRDefault="00453DE0" w:rsidP="00253CC8">
      <w:pPr>
        <w:tabs>
          <w:tab w:val="left" w:pos="360"/>
          <w:tab w:val="left" w:pos="720"/>
          <w:tab w:val="left" w:pos="1080"/>
          <w:tab w:val="left" w:pos="1440"/>
          <w:tab w:val="left" w:pos="1800"/>
          <w:tab w:val="left" w:pos="2160"/>
          <w:tab w:val="left" w:pos="2520"/>
          <w:tab w:val="left" w:pos="2880"/>
        </w:tabs>
      </w:pPr>
      <w:r w:rsidRPr="00A308A9">
        <w:rPr>
          <w:b/>
        </w:rPr>
        <w:t>B.</w:t>
      </w:r>
      <w:r w:rsidRPr="00A308A9">
        <w:t xml:space="preserve"> The district’s five schools place between the 15</w:t>
      </w:r>
      <w:r w:rsidRPr="00A308A9">
        <w:rPr>
          <w:vertAlign w:val="superscript"/>
        </w:rPr>
        <w:t>th</w:t>
      </w:r>
      <w:r w:rsidRPr="00A308A9">
        <w:t xml:space="preserve"> percentile and the 57</w:t>
      </w:r>
      <w:r w:rsidRPr="00A308A9">
        <w:rPr>
          <w:vertAlign w:val="superscript"/>
        </w:rPr>
        <w:t>th</w:t>
      </w:r>
      <w:r w:rsidRPr="00A308A9">
        <w:t xml:space="preserve"> percentile based on each school’s four-year (2009-2012) achievement and improvement trends relative to </w:t>
      </w:r>
      <w:r w:rsidRPr="00A308A9">
        <w:rPr>
          <w:rFonts w:eastAsiaTheme="minorEastAsia"/>
          <w:szCs w:val="28"/>
        </w:rPr>
        <w:t>other</w:t>
      </w:r>
      <w:r w:rsidRPr="00A308A9">
        <w:t xml:space="preserve"> schools </w:t>
      </w:r>
      <w:r w:rsidRPr="00A308A9">
        <w:rPr>
          <w:rFonts w:eastAsiaTheme="minorEastAsia"/>
          <w:szCs w:val="28"/>
        </w:rPr>
        <w:t>serving</w:t>
      </w:r>
      <w:r w:rsidRPr="00A308A9">
        <w:t xml:space="preserve"> the same or similar grades: Center School (49</w:t>
      </w:r>
      <w:r w:rsidRPr="00A308A9">
        <w:rPr>
          <w:vertAlign w:val="superscript"/>
        </w:rPr>
        <w:t>th</w:t>
      </w:r>
      <w:r w:rsidRPr="00A308A9">
        <w:t xml:space="preserve"> percentile of elementary schools); Maple (38</w:t>
      </w:r>
      <w:r w:rsidRPr="00A308A9">
        <w:rPr>
          <w:vertAlign w:val="superscript"/>
        </w:rPr>
        <w:t>th</w:t>
      </w:r>
      <w:r w:rsidRPr="00A308A9">
        <w:t xml:space="preserve"> percentile of elementary schools); Neil A. Pepin (57</w:t>
      </w:r>
      <w:r w:rsidRPr="00A308A9">
        <w:rPr>
          <w:vertAlign w:val="superscript"/>
        </w:rPr>
        <w:t>th</w:t>
      </w:r>
      <w:r w:rsidRPr="00A308A9">
        <w:t xml:space="preserve"> percentile of elementary schools); White Brook Middle School (23</w:t>
      </w:r>
      <w:r w:rsidRPr="00A308A9">
        <w:rPr>
          <w:vertAlign w:val="superscript"/>
        </w:rPr>
        <w:t>rd</w:t>
      </w:r>
      <w:r w:rsidRPr="00A308A9">
        <w:t xml:space="preserve"> percentile of middle schools); and Easthampton High (15</w:t>
      </w:r>
      <w:r w:rsidRPr="00A308A9">
        <w:rPr>
          <w:vertAlign w:val="superscript"/>
        </w:rPr>
        <w:t>th</w:t>
      </w:r>
      <w:r w:rsidRPr="00A308A9">
        <w:t xml:space="preserve"> percentile of high schools).</w:t>
      </w:r>
    </w:p>
    <w:p w:rsidR="008157E8" w:rsidRDefault="00453DE0" w:rsidP="00253CC8">
      <w:pPr>
        <w:tabs>
          <w:tab w:val="left" w:pos="360"/>
          <w:tab w:val="left" w:pos="720"/>
          <w:tab w:val="left" w:pos="1080"/>
          <w:tab w:val="left" w:pos="1440"/>
          <w:tab w:val="left" w:pos="1800"/>
          <w:tab w:val="left" w:pos="2160"/>
          <w:tab w:val="left" w:pos="2520"/>
          <w:tab w:val="left" w:pos="2880"/>
        </w:tabs>
        <w:rPr>
          <w:b/>
        </w:rPr>
      </w:pPr>
      <w:r w:rsidRPr="005534E1">
        <w:rPr>
          <w:b/>
        </w:rPr>
        <w:t>2. The district is not sufficiently narrowing proficiency gaps.</w:t>
      </w:r>
    </w:p>
    <w:p w:rsidR="008157E8" w:rsidRDefault="00453DE0" w:rsidP="00253CC8">
      <w:pPr>
        <w:tabs>
          <w:tab w:val="left" w:pos="360"/>
          <w:tab w:val="left" w:pos="720"/>
          <w:tab w:val="left" w:pos="1080"/>
          <w:tab w:val="left" w:pos="1440"/>
          <w:tab w:val="left" w:pos="1800"/>
          <w:tab w:val="left" w:pos="2160"/>
          <w:tab w:val="left" w:pos="2520"/>
          <w:tab w:val="left" w:pos="2880"/>
        </w:tabs>
      </w:pPr>
      <w:r w:rsidRPr="005534E1">
        <w:rPr>
          <w:b/>
        </w:rPr>
        <w:t>A.</w:t>
      </w:r>
      <w:r w:rsidRPr="005534E1">
        <w:t xml:space="preserve"> The district as a whole is not considered to be making sufficient progress toward narrowing proficiency gaps. This is because the 2012 cumulative PPI for all students and for high needs</w:t>
      </w:r>
      <w:r w:rsidRPr="005534E1">
        <w:rPr>
          <w:vertAlign w:val="superscript"/>
        </w:rPr>
        <w:footnoteReference w:id="5"/>
      </w:r>
      <w:r w:rsidRPr="005534E1">
        <w:t xml:space="preserve"> students is less than 75 for the district. The </w:t>
      </w:r>
      <w:r w:rsidRPr="005534E1">
        <w:lastRenderedPageBreak/>
        <w:t>district’s cumulative PPI</w:t>
      </w:r>
      <w:r w:rsidRPr="005534E1">
        <w:rPr>
          <w:vertAlign w:val="superscript"/>
        </w:rPr>
        <w:footnoteReference w:id="6"/>
      </w:r>
      <w:r w:rsidR="0048675E">
        <w:t xml:space="preserve"> </w:t>
      </w:r>
      <w:r w:rsidRPr="005534E1">
        <w:rPr>
          <w:vertAlign w:val="superscript"/>
        </w:rPr>
        <w:footnoteReference w:id="7"/>
      </w:r>
      <w:r w:rsidRPr="005534E1">
        <w:t xml:space="preserve"> is 53 for all students and 44 for high needs students. The district’s cumulative PPI for reportable subgroups are: 44 (low income students); 61 (ELL and former ELL students); 58 (students with disabilities); 83 (Asian students); 58 (Hispanic/Latino students); and 54 (White students).</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Pr>
          <w:b/>
        </w:rPr>
        <w:t xml:space="preserve">3. </w:t>
      </w:r>
      <w:r w:rsidRPr="00033B81">
        <w:rPr>
          <w:b/>
        </w:rPr>
        <w:t xml:space="preserve">The district’s English language arts (ELA) performance is </w:t>
      </w:r>
      <w:r>
        <w:rPr>
          <w:b/>
        </w:rPr>
        <w:t>very low</w:t>
      </w:r>
      <w:r w:rsidRPr="0082797E">
        <w:rPr>
          <w:b/>
          <w:vertAlign w:val="superscript"/>
        </w:rPr>
        <w:footnoteReference w:id="8"/>
      </w:r>
      <w:r w:rsidRPr="00033B81">
        <w:rPr>
          <w:b/>
        </w:rPr>
        <w:t xml:space="preserve"> relative to other districts and its growth</w:t>
      </w:r>
      <w:r w:rsidRPr="0082797E">
        <w:rPr>
          <w:b/>
          <w:vertAlign w:val="superscript"/>
        </w:rPr>
        <w:footnoteReference w:id="9"/>
      </w:r>
      <w:r w:rsidRPr="00033B81">
        <w:rPr>
          <w:b/>
        </w:rPr>
        <w:t xml:space="preserve"> is </w:t>
      </w:r>
      <w:r w:rsidRPr="005534E1">
        <w:rPr>
          <w:b/>
        </w:rPr>
        <w:t>moderate</w:t>
      </w:r>
      <w:r w:rsidRPr="00033B81">
        <w:rPr>
          <w:b/>
        </w:rPr>
        <w:t>.</w:t>
      </w:r>
      <w:r w:rsidRPr="0082797E">
        <w:rPr>
          <w:b/>
          <w:vertAlign w:val="superscript"/>
        </w:rPr>
        <w:footnoteReference w:id="10"/>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793151">
        <w:rPr>
          <w:b/>
        </w:rPr>
        <w:t>A.</w:t>
      </w:r>
      <w:r>
        <w:t xml:space="preserve"> </w:t>
      </w:r>
      <w:r w:rsidRPr="00B94D65">
        <w:t xml:space="preserve">The district </w:t>
      </w:r>
      <w:r>
        <w:t xml:space="preserve">met </w:t>
      </w:r>
      <w:r w:rsidRPr="00B94D65">
        <w:t xml:space="preserve">its annual </w:t>
      </w:r>
      <w:r>
        <w:t>proficiency gap narrowing</w:t>
      </w:r>
      <w:r w:rsidRPr="00B94D65">
        <w:t xml:space="preserve"> targets </w:t>
      </w:r>
      <w:r>
        <w:t>for all students, high needs students, students with disabilities, Asian students, Hispanic/Latino students, and White students; the district did not meet its annual improvement targets for low income students and ELL and former ELL students</w:t>
      </w:r>
      <w:r w:rsidRPr="00B94D65">
        <w:t>.</w:t>
      </w:r>
      <w:r w:rsidRPr="0082797E">
        <w:rPr>
          <w:vertAlign w:val="superscript"/>
        </w:rPr>
        <w:footnoteReference w:id="11"/>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Pr>
          <w:b/>
        </w:rPr>
        <w:lastRenderedPageBreak/>
        <w:t>B</w:t>
      </w:r>
      <w:r w:rsidRPr="00793151">
        <w:rPr>
          <w:b/>
        </w:rPr>
        <w:t>.</w:t>
      </w:r>
      <w:r>
        <w:t xml:space="preserve"> The district met its annual growth for students with disabilities, and Asian students; the district did not meet its annual growth targets for all students, high needs students, low income students, Hispanic/Latino students, and White students.</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Pr>
          <w:b/>
        </w:rPr>
        <w:t>C</w:t>
      </w:r>
      <w:r w:rsidRPr="00793151">
        <w:rPr>
          <w:b/>
        </w:rPr>
        <w:t>.</w:t>
      </w:r>
      <w:r>
        <w:t xml:space="preserve"> </w:t>
      </w:r>
      <w:r w:rsidRPr="004B089C">
        <w:t xml:space="preserve">The district </w:t>
      </w:r>
      <w:r>
        <w:t xml:space="preserve">earned </w:t>
      </w:r>
      <w:r w:rsidRPr="004B089C">
        <w:t xml:space="preserve">extra credit toward its annual </w:t>
      </w:r>
      <w:r>
        <w:t>PPI</w:t>
      </w:r>
      <w:r w:rsidRPr="004B089C">
        <w:t xml:space="preserve"> for increasing the percentage of students scoring </w:t>
      </w:r>
      <w:r w:rsidRPr="004B089C">
        <w:rPr>
          <w:i/>
        </w:rPr>
        <w:t>Advanced</w:t>
      </w:r>
      <w:r w:rsidRPr="004B089C">
        <w:t xml:space="preserve"> 10 percent or more between 2011 and 2012 for </w:t>
      </w:r>
      <w:r>
        <w:t>all students, students with disabilities, and White students. It earned</w:t>
      </w:r>
      <w:r w:rsidRPr="004D1974">
        <w:t xml:space="preserve"> </w:t>
      </w:r>
      <w:r w:rsidRPr="004B089C">
        <w:t xml:space="preserve">extra credit for decreasing the percentage of students scoring </w:t>
      </w:r>
      <w:r w:rsidRPr="004B089C">
        <w:rPr>
          <w:i/>
        </w:rPr>
        <w:t>Warning/Failing</w:t>
      </w:r>
      <w:r w:rsidRPr="004B089C">
        <w:t xml:space="preserve"> 10 percent or more over this period</w:t>
      </w:r>
      <w:r>
        <w:t xml:space="preserve"> </w:t>
      </w:r>
      <w:r w:rsidRPr="004B089C">
        <w:t xml:space="preserve">for </w:t>
      </w:r>
      <w:r>
        <w:t>ELL and former ELL students, students with disabilities, Asian students, and Hispanic/Latino students</w:t>
      </w:r>
      <w:r w:rsidRPr="004B089C">
        <w:t>.</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C07226">
        <w:rPr>
          <w:b/>
        </w:rPr>
        <w:t>D.</w:t>
      </w:r>
      <w:r w:rsidRPr="00C07226">
        <w:t xml:space="preserve"> In 2012 the district demonstrated moderate performance in grade 3, low performance in grades 4 and 8, and very low performance in grades 5, 6, 7, 10, and overall relative to other districts.</w:t>
      </w:r>
      <w:r>
        <w:t xml:space="preserve"> </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C07226">
        <w:rPr>
          <w:b/>
        </w:rPr>
        <w:t>E.</w:t>
      </w:r>
      <w:r w:rsidRPr="00C07226">
        <w:t xml:space="preserve"> In 2012 the district demonstrated moderate growth in grades 4, 5, 6, 8, and overall and low growth in grades 7 and 10.</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Pr>
          <w:b/>
        </w:rPr>
        <w:t>F</w:t>
      </w:r>
      <w:r w:rsidRPr="00793151">
        <w:rPr>
          <w:b/>
        </w:rPr>
        <w:t>.</w:t>
      </w:r>
      <w:r>
        <w:t xml:space="preserve"> </w:t>
      </w:r>
      <w:r w:rsidRPr="004B089C">
        <w:t xml:space="preserve">Between 2009 and 2012 and more recently between 2011 and 2012, the district demonstrated </w:t>
      </w:r>
      <w:r w:rsidRPr="006932D1">
        <w:t>potentially meaningful</w:t>
      </w:r>
      <w:r w:rsidRPr="006932D1">
        <w:rPr>
          <w:vertAlign w:val="superscript"/>
        </w:rPr>
        <w:footnoteReference w:id="12"/>
      </w:r>
      <w:r w:rsidRPr="006932D1">
        <w:t xml:space="preserve"> gains in grades</w:t>
      </w:r>
      <w:r>
        <w:t xml:space="preserve"> 3 and 10 and potentially </w:t>
      </w:r>
      <w:r w:rsidR="0007412E">
        <w:t>meaningful declines</w:t>
      </w:r>
      <w:r>
        <w:t xml:space="preserve"> in grade 7</w:t>
      </w:r>
      <w:r w:rsidRPr="004B089C">
        <w:t>.</w:t>
      </w:r>
      <w:r>
        <w:t xml:space="preserve"> These</w:t>
      </w:r>
      <w:r w:rsidRPr="004B089C">
        <w:t xml:space="preserve"> </w:t>
      </w:r>
      <w:r>
        <w:t>gains and declines</w:t>
      </w:r>
      <w:r w:rsidRPr="004B089C">
        <w:t xml:space="preserve"> were attributable to its performance </w:t>
      </w:r>
      <w:r w:rsidRPr="006932D1">
        <w:t>over both periods</w:t>
      </w:r>
      <w:r>
        <w:t>.</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4B556D">
        <w:rPr>
          <w:b/>
        </w:rPr>
        <w:t>G.</w:t>
      </w:r>
      <w:r w:rsidRPr="004B556D">
        <w:t xml:space="preserve"> </w:t>
      </w:r>
      <w:r w:rsidR="00037058">
        <w:t xml:space="preserve">The 2012 performance of the </w:t>
      </w:r>
      <w:r w:rsidRPr="004B556D">
        <w:t>Center School (K-4) is moderate relative to other elementary schools and its growth is moderate. Between 2009 and 2012 and more recently between 2011 and 2012, the school demonstrated potentially meaningful gains in grade 3 and overall in the percentage of s</w:t>
      </w:r>
      <w:r>
        <w:t>tudents</w:t>
      </w:r>
      <w:r w:rsidRPr="004B556D">
        <w:t xml:space="preserve"> scoring Proficient or Higher and CPI. Most of the gains were attributable to its performance over both periods.</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4B556D">
        <w:rPr>
          <w:b/>
        </w:rPr>
        <w:t>H.</w:t>
      </w:r>
      <w:r w:rsidRPr="004B556D">
        <w:t xml:space="preserve"> </w:t>
      </w:r>
      <w:r w:rsidR="00037058">
        <w:t>The 2012 performance of the</w:t>
      </w:r>
      <w:r w:rsidR="00037058" w:rsidRPr="004B556D">
        <w:t xml:space="preserve"> </w:t>
      </w:r>
      <w:r w:rsidR="00037058">
        <w:t>Maple School</w:t>
      </w:r>
      <w:r w:rsidRPr="004B556D">
        <w:t xml:space="preserve"> (PK-4) is low relative to other elementary schools and its growth is moderate. Between 2009 and 2012 and more recently between 2011 and 2012, the school demonstrated potentially meaningful gains in grade 3 and overall in the percentage of s</w:t>
      </w:r>
      <w:r>
        <w:t>tudent</w:t>
      </w:r>
      <w:r w:rsidRPr="004B556D">
        <w:t>s scoring Proficient or Higher and CPI. Most of the gains were attributable to its performance over both periods.</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1746FE">
        <w:rPr>
          <w:b/>
        </w:rPr>
        <w:t>I.</w:t>
      </w:r>
      <w:r w:rsidRPr="001746FE">
        <w:t xml:space="preserve"> </w:t>
      </w:r>
      <w:r w:rsidR="00037058">
        <w:t>The 2012 performance of the</w:t>
      </w:r>
      <w:r w:rsidR="00037058" w:rsidRPr="001746FE">
        <w:t xml:space="preserve"> </w:t>
      </w:r>
      <w:r w:rsidRPr="001746FE">
        <w:t xml:space="preserve">Neil A. Pepin School (K-4) is moderate relative to other elementary schools and its growth is high. Between 2009 and 2012 and more recently between 2011 and 2012, the school demonstrated potentially meaningful gains in grade 3, 4, and overall in the percentage of </w:t>
      </w:r>
      <w:r>
        <w:t>students</w:t>
      </w:r>
      <w:r w:rsidRPr="001746FE">
        <w:t xml:space="preserve"> scoring Proficient or Higher and CPI. Most of the gains were attributable to its performance over both periods.</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1746FE">
        <w:rPr>
          <w:b/>
        </w:rPr>
        <w:lastRenderedPageBreak/>
        <w:t>J.</w:t>
      </w:r>
      <w:r w:rsidRPr="001746FE">
        <w:t xml:space="preserve"> </w:t>
      </w:r>
      <w:r w:rsidR="00037058">
        <w:t>The 2012 performance of the</w:t>
      </w:r>
      <w:r w:rsidR="00037058" w:rsidRPr="001746FE">
        <w:t xml:space="preserve"> </w:t>
      </w:r>
      <w:r w:rsidRPr="001746FE">
        <w:t xml:space="preserve">White Brook Middle School (5-8) is low relative to other </w:t>
      </w:r>
      <w:r>
        <w:t>middle</w:t>
      </w:r>
      <w:r w:rsidRPr="001746FE">
        <w:t xml:space="preserve"> schools and its growth is moderate. Between 2009 and 2012 and more recently between 2011 and 2012, the school did not demonstrate any potentially meaningful gains or declines. The school demonstrated variable performance on the percent of students scoring </w:t>
      </w:r>
      <w:r w:rsidRPr="001746FE">
        <w:rPr>
          <w:i/>
        </w:rPr>
        <w:t>Proficient</w:t>
      </w:r>
      <w:r w:rsidRPr="001746FE">
        <w:t xml:space="preserve"> or </w:t>
      </w:r>
      <w:r w:rsidRPr="001746FE">
        <w:rPr>
          <w:i/>
        </w:rPr>
        <w:t>Advanced</w:t>
      </w:r>
      <w:r w:rsidRPr="001746FE">
        <w:t xml:space="preserve"> and SGP.</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D316AA">
        <w:rPr>
          <w:b/>
        </w:rPr>
        <w:t>K.</w:t>
      </w:r>
      <w:r w:rsidRPr="00D316AA">
        <w:t xml:space="preserve"> </w:t>
      </w:r>
      <w:r w:rsidR="00037058">
        <w:t>The 2012 performance of the</w:t>
      </w:r>
      <w:r w:rsidR="00037058" w:rsidRPr="00D316AA">
        <w:t xml:space="preserve"> </w:t>
      </w:r>
      <w:r w:rsidRPr="00D316AA">
        <w:t xml:space="preserve">Easthampton High School (9-12) is low relative to other </w:t>
      </w:r>
      <w:r>
        <w:t>high</w:t>
      </w:r>
      <w:r w:rsidRPr="00D316AA">
        <w:t xml:space="preserve"> schools and its growth is low. Between 2009 and 2012 and more recently between 2011 and 2012, the school demonstrated potentially meaningful gains in grades 10 and overall in the percentage of students scoring Proficient or Higher and CPI. Most of the gains were attributable to its performance over both periods.</w:t>
      </w:r>
    </w:p>
    <w:p w:rsidR="008157E8" w:rsidRDefault="00453DE0">
      <w:pPr>
        <w:tabs>
          <w:tab w:val="left" w:pos="360"/>
          <w:tab w:val="left" w:pos="720"/>
          <w:tab w:val="left" w:pos="1080"/>
          <w:tab w:val="left" w:pos="1440"/>
          <w:tab w:val="left" w:pos="1800"/>
          <w:tab w:val="left" w:pos="2160"/>
          <w:tab w:val="left" w:pos="2520"/>
          <w:tab w:val="left" w:pos="2880"/>
        </w:tabs>
        <w:spacing w:before="240" w:after="0"/>
        <w:rPr>
          <w:b/>
        </w:rPr>
      </w:pPr>
      <w:r w:rsidRPr="00C554FD">
        <w:rPr>
          <w:b/>
        </w:rPr>
        <w:t>4. The district’s mathematics performance is very low relative to other districts and its growth is moderate</w:t>
      </w:r>
      <w:r w:rsidRPr="00033B81">
        <w:rPr>
          <w:b/>
        </w:rPr>
        <w:t>.</w:t>
      </w:r>
      <w:r w:rsidRPr="0082797E">
        <w:rPr>
          <w:b/>
          <w:vertAlign w:val="superscript"/>
        </w:rPr>
        <w:footnoteReference w:id="13"/>
      </w:r>
      <w:r w:rsidRPr="0082797E">
        <w:rPr>
          <w:vertAlign w:val="superscript"/>
        </w:rPr>
        <w:t xml:space="preserve"> </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Pr>
          <w:b/>
        </w:rPr>
        <w:t>A</w:t>
      </w:r>
      <w:r w:rsidRPr="00793151">
        <w:rPr>
          <w:b/>
        </w:rPr>
        <w:t>.</w:t>
      </w:r>
      <w:r>
        <w:t xml:space="preserve"> </w:t>
      </w:r>
      <w:r w:rsidRPr="00B94D65">
        <w:t>The</w:t>
      </w:r>
      <w:r w:rsidR="008C0470">
        <w:t xml:space="preserve"> district</w:t>
      </w:r>
      <w:r w:rsidRPr="00B94D65">
        <w:t xml:space="preserve"> </w:t>
      </w:r>
      <w:r>
        <w:t>did not meet its annual improvement targets for all students, high needs students, low income students, ELL and former ELL students, students with disabilities, Asian students, Hispanic/Latino students, and White students</w:t>
      </w:r>
      <w:r w:rsidRPr="00B94D65">
        <w:t>.</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Pr>
          <w:b/>
        </w:rPr>
        <w:t>B</w:t>
      </w:r>
      <w:r w:rsidRPr="00793151">
        <w:rPr>
          <w:b/>
        </w:rPr>
        <w:t>.</w:t>
      </w:r>
      <w:r>
        <w:t xml:space="preserve"> The district met its annual growth for Asian students; the district did not meet its annual growth targets for all students, high needs students, low income students, students with disabilities, Hispanic/Latino students, and White students.</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Pr>
          <w:b/>
        </w:rPr>
        <w:t>C</w:t>
      </w:r>
      <w:r w:rsidRPr="00793151">
        <w:rPr>
          <w:b/>
        </w:rPr>
        <w:t>.</w:t>
      </w:r>
      <w:r>
        <w:t xml:space="preserve"> </w:t>
      </w:r>
      <w:r w:rsidRPr="004B089C">
        <w:t xml:space="preserve">The district </w:t>
      </w:r>
      <w:r>
        <w:t xml:space="preserve">earned </w:t>
      </w:r>
      <w:r w:rsidRPr="004B089C">
        <w:t xml:space="preserve">extra credit toward its annual </w:t>
      </w:r>
      <w:r>
        <w:t>PPI</w:t>
      </w:r>
      <w:r w:rsidRPr="004B089C">
        <w:t xml:space="preserve"> for increasing the percentage of students scoring </w:t>
      </w:r>
      <w:r w:rsidRPr="004B089C">
        <w:rPr>
          <w:i/>
        </w:rPr>
        <w:t>Advanced</w:t>
      </w:r>
      <w:r w:rsidRPr="004B089C">
        <w:t xml:space="preserve"> 10 percent or more between 2011 and 2012 for </w:t>
      </w:r>
      <w:r>
        <w:t>ELL and former ELL students and students with disabilities. It earned</w:t>
      </w:r>
      <w:r w:rsidRPr="004D1974">
        <w:t xml:space="preserve"> </w:t>
      </w:r>
      <w:r w:rsidRPr="004B089C">
        <w:t xml:space="preserve">extra credit for decreasing the percentage of students scoring </w:t>
      </w:r>
      <w:r w:rsidRPr="004B089C">
        <w:rPr>
          <w:i/>
        </w:rPr>
        <w:t>Warning/Failing</w:t>
      </w:r>
      <w:r w:rsidRPr="004B089C">
        <w:t xml:space="preserve"> 10 percent or more over this period</w:t>
      </w:r>
      <w:r>
        <w:t xml:space="preserve"> </w:t>
      </w:r>
      <w:r w:rsidRPr="004B089C">
        <w:t xml:space="preserve">for </w:t>
      </w:r>
      <w:r>
        <w:t>ELL and former ELL students and Asian students</w:t>
      </w:r>
      <w:r w:rsidRPr="004B089C">
        <w:t>.</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4117C3">
        <w:rPr>
          <w:b/>
        </w:rPr>
        <w:t>D.</w:t>
      </w:r>
      <w:r w:rsidRPr="004117C3">
        <w:t xml:space="preserve"> In 2012 the district demonstrated moderate performance in grades 3 and 4, low performance in grade 8, and very low performance in grades 5, 6, 7, 10, and overall relative to other districts.</w:t>
      </w:r>
      <w:r>
        <w:t xml:space="preserve"> </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4117C3">
        <w:rPr>
          <w:b/>
        </w:rPr>
        <w:t>E.</w:t>
      </w:r>
      <w:r w:rsidRPr="004117C3">
        <w:t xml:space="preserve"> In 2012 the district demonstrated moderate growth in grades 4, 7, 8, and overall, low growth in grades 6 and 10, and very low growth in grades 5.</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DC7F48">
        <w:rPr>
          <w:b/>
        </w:rPr>
        <w:t>F.</w:t>
      </w:r>
      <w:r w:rsidRPr="00DC7F48">
        <w:t xml:space="preserve"> Between 2009 and 2012 and more recently between 2011 and 2012, the district demonstrated potentially meaningful gains in grades 7 and 10 and potentially meaningful declines in grades 4, 5, and 6. These gains and declines were attributable to its performance over both periods.</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3B3D60">
        <w:rPr>
          <w:b/>
        </w:rPr>
        <w:t>G.</w:t>
      </w:r>
      <w:r w:rsidRPr="003B3D60">
        <w:t xml:space="preserve"> </w:t>
      </w:r>
      <w:r w:rsidR="00037058">
        <w:t>The 2012 performance of the</w:t>
      </w:r>
      <w:r w:rsidR="00037058" w:rsidRPr="003B3D60">
        <w:t xml:space="preserve"> </w:t>
      </w:r>
      <w:r w:rsidRPr="003B3D60">
        <w:t>Center School (K-4) is moderate relative to other elementary schools and its growth is high. Between 2009 and 2012 and more recently between 2011 and 2012, the school demonstrated potentially meaningful gains in grade 3 and potentially meaningful declines in grades 4 and overall. Most of the gains</w:t>
      </w:r>
      <w:r>
        <w:t xml:space="preserve"> and declines</w:t>
      </w:r>
      <w:r w:rsidRPr="003B3D60">
        <w:t xml:space="preserve"> were attributable to its performance over both periods.</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5F5221">
        <w:rPr>
          <w:b/>
        </w:rPr>
        <w:t>H.</w:t>
      </w:r>
      <w:r w:rsidRPr="005F5221">
        <w:t xml:space="preserve"> </w:t>
      </w:r>
      <w:r w:rsidR="00037058">
        <w:t>The 2012 performance of the</w:t>
      </w:r>
      <w:r w:rsidR="00037058" w:rsidRPr="005F5221">
        <w:t xml:space="preserve"> </w:t>
      </w:r>
      <w:r w:rsidRPr="005F5221">
        <w:t xml:space="preserve">Maple School (PK-4) is high relative to other elementary schools and its growth is moderate. Between 2009 and 2012 and more recently between 2011 and 2012, the school demonstrated potentially </w:t>
      </w:r>
      <w:r w:rsidRPr="005F5221">
        <w:lastRenderedPageBreak/>
        <w:t>meaningful gains in grade 3 in the percentage of students scoring Proficient or Higher and CPI. Most of the gains were attributable to its performance over both periods.</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AD0A2D">
        <w:rPr>
          <w:b/>
        </w:rPr>
        <w:t>I.</w:t>
      </w:r>
      <w:r w:rsidRPr="00AD0A2D">
        <w:t xml:space="preserve"> </w:t>
      </w:r>
      <w:r w:rsidR="00037058">
        <w:t>The 2012 performance of the</w:t>
      </w:r>
      <w:r w:rsidR="00037058" w:rsidRPr="00AD0A2D">
        <w:t xml:space="preserve"> </w:t>
      </w:r>
      <w:r w:rsidRPr="00AD0A2D">
        <w:t>Neil A. Pepin School (K-4) is high relative to other elementary schools and its growth is high. Between 2009 and 2012 and more recently between 2011 and 2012, the school demonstrated potentially meaningful gains in grade 3 in the percentage of students scoring Proficient or Higher and CPI. Most of the gains were attributable to its performance over both periods.</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C96196">
        <w:rPr>
          <w:b/>
        </w:rPr>
        <w:t>J.</w:t>
      </w:r>
      <w:r w:rsidRPr="00C96196">
        <w:t xml:space="preserve"> </w:t>
      </w:r>
      <w:r w:rsidR="00037058">
        <w:t>The 2012 performance of the</w:t>
      </w:r>
      <w:r w:rsidR="00037058" w:rsidRPr="00C96196">
        <w:t xml:space="preserve"> </w:t>
      </w:r>
      <w:r w:rsidRPr="00C96196">
        <w:t xml:space="preserve">White Brook Middle School (5-8) is low relative to other </w:t>
      </w:r>
      <w:r>
        <w:t>middle</w:t>
      </w:r>
      <w:r w:rsidRPr="00C96196">
        <w:t xml:space="preserve"> schools and its growth is low. Between 2009 and 2012 and more recently between 2011 and 2012, the school demonstrated potentially meaningful gains in grade 7 and potentially meaningful declines in grades 5, 6, and overall. Most of the gains were attributable to its performance</w:t>
      </w:r>
      <w:r>
        <w:t xml:space="preserve"> between 2011 and 2012 and most of the declines to its performance</w:t>
      </w:r>
      <w:r w:rsidRPr="00C96196">
        <w:t xml:space="preserve"> over both periods.</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577AAF">
        <w:rPr>
          <w:b/>
        </w:rPr>
        <w:t>K.</w:t>
      </w:r>
      <w:r w:rsidRPr="00577AAF">
        <w:t xml:space="preserve"> </w:t>
      </w:r>
      <w:r w:rsidR="00037058">
        <w:t>The 2012 performance of the</w:t>
      </w:r>
      <w:r w:rsidR="00037058" w:rsidRPr="00577AAF">
        <w:t xml:space="preserve"> </w:t>
      </w:r>
      <w:r w:rsidRPr="00577AAF">
        <w:t xml:space="preserve">Easthampton High School (9-12) is low relative to other </w:t>
      </w:r>
      <w:r>
        <w:t>high</w:t>
      </w:r>
      <w:r w:rsidRPr="00577AAF">
        <w:t xml:space="preserve"> schools and its growth is low. Between 2009 and 2012 and more recently between 2011 and 2012, the school demonstrated potentially meaningful gains in grade 10 and overall in the percentage of students scoring Proficient or Higher and SGP. Most of the gains were attributable to its performance over both periods.</w:t>
      </w:r>
    </w:p>
    <w:p w:rsidR="008157E8" w:rsidRDefault="00453DE0">
      <w:pPr>
        <w:tabs>
          <w:tab w:val="left" w:pos="360"/>
          <w:tab w:val="left" w:pos="720"/>
          <w:tab w:val="left" w:pos="1080"/>
          <w:tab w:val="left" w:pos="1440"/>
          <w:tab w:val="left" w:pos="1800"/>
          <w:tab w:val="left" w:pos="2160"/>
          <w:tab w:val="left" w:pos="2520"/>
          <w:tab w:val="left" w:pos="2880"/>
        </w:tabs>
        <w:spacing w:before="240" w:after="0"/>
        <w:rPr>
          <w:b/>
        </w:rPr>
      </w:pPr>
      <w:r>
        <w:rPr>
          <w:b/>
        </w:rPr>
        <w:t xml:space="preserve">5. </w:t>
      </w:r>
      <w:r w:rsidRPr="00033B81">
        <w:rPr>
          <w:b/>
        </w:rPr>
        <w:t xml:space="preserve">The district’s science and technology/engineering (STE) performance is </w:t>
      </w:r>
      <w:r w:rsidRPr="0015357A">
        <w:rPr>
          <w:b/>
        </w:rPr>
        <w:t>very low</w:t>
      </w:r>
      <w:r w:rsidRPr="00033B81">
        <w:rPr>
          <w:b/>
        </w:rPr>
        <w:t xml:space="preserve"> relative to other districts.</w:t>
      </w:r>
      <w:r w:rsidRPr="0082797E">
        <w:rPr>
          <w:b/>
          <w:vertAlign w:val="superscript"/>
        </w:rPr>
        <w:footnoteReference w:id="14"/>
      </w:r>
      <w:r>
        <w:rPr>
          <w:b/>
        </w:rPr>
        <w:t xml:space="preserve"> </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Pr>
          <w:b/>
        </w:rPr>
        <w:t>A</w:t>
      </w:r>
      <w:r w:rsidRPr="00793151">
        <w:rPr>
          <w:b/>
        </w:rPr>
        <w:t>.</w:t>
      </w:r>
      <w:r>
        <w:t xml:space="preserve"> </w:t>
      </w:r>
      <w:r w:rsidRPr="00B94D65">
        <w:t xml:space="preserve">The district </w:t>
      </w:r>
      <w:r>
        <w:t>did not meet its annual improvement targets for all students, high needs students, low income students, students with disabilities, and White students.</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Pr>
          <w:b/>
        </w:rPr>
        <w:t>B</w:t>
      </w:r>
      <w:r w:rsidRPr="00793151">
        <w:rPr>
          <w:b/>
        </w:rPr>
        <w:t>.</w:t>
      </w:r>
      <w:r>
        <w:t xml:space="preserve"> </w:t>
      </w:r>
      <w:r w:rsidRPr="004B089C">
        <w:t xml:space="preserve">The district </w:t>
      </w:r>
      <w:r>
        <w:t xml:space="preserve">earned </w:t>
      </w:r>
      <w:r w:rsidRPr="004B089C">
        <w:t xml:space="preserve">extra credit toward its annual </w:t>
      </w:r>
      <w:r>
        <w:t>PPI</w:t>
      </w:r>
      <w:r w:rsidRPr="004B089C">
        <w:t xml:space="preserve"> for increasing the percentage of students scoring </w:t>
      </w:r>
      <w:r w:rsidRPr="004B089C">
        <w:rPr>
          <w:i/>
        </w:rPr>
        <w:t>Advanced</w:t>
      </w:r>
      <w:r w:rsidRPr="004B089C">
        <w:t xml:space="preserve"> 10 percent or more between 2011 and 2012 for </w:t>
      </w:r>
      <w:r>
        <w:t>all students, students with disabilities, and White students. It did not earn</w:t>
      </w:r>
      <w:r w:rsidRPr="004D1974">
        <w:t xml:space="preserve"> </w:t>
      </w:r>
      <w:r w:rsidRPr="004B089C">
        <w:t xml:space="preserve">extra credit for decreasing the percentage of students scoring </w:t>
      </w:r>
      <w:r w:rsidRPr="004B089C">
        <w:rPr>
          <w:i/>
        </w:rPr>
        <w:t>Warning/Failing</w:t>
      </w:r>
      <w:r w:rsidRPr="004B089C">
        <w:t xml:space="preserve"> 10 percent or more over this period</w:t>
      </w:r>
      <w:r>
        <w:t xml:space="preserve"> </w:t>
      </w:r>
      <w:r w:rsidRPr="004B089C">
        <w:t xml:space="preserve">for </w:t>
      </w:r>
      <w:r>
        <w:t>any reportable group</w:t>
      </w:r>
      <w:r w:rsidRPr="004B089C">
        <w:t>.</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15357A">
        <w:rPr>
          <w:b/>
        </w:rPr>
        <w:t>C.</w:t>
      </w:r>
      <w:r w:rsidRPr="0015357A">
        <w:t xml:space="preserve"> In 2012 the district demonstrated low performance in grade 8 and very low performance in grades 5, 10, and overall relative to other districts.</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15357A">
        <w:rPr>
          <w:b/>
        </w:rPr>
        <w:t>D.</w:t>
      </w:r>
      <w:r w:rsidRPr="0015357A">
        <w:t xml:space="preserve"> Between 2009 and 2012 and more recently between 2011 and 2012, the district demonstrated potentially meaningful declines in grade 10. These declines were attributable to its performance over both periods.</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570A7A">
        <w:rPr>
          <w:b/>
        </w:rPr>
        <w:t>E.</w:t>
      </w:r>
      <w:r w:rsidRPr="00570A7A">
        <w:t xml:space="preserve"> </w:t>
      </w:r>
      <w:r w:rsidR="00037058">
        <w:t>The 2012 performance of the</w:t>
      </w:r>
      <w:r w:rsidR="00037058" w:rsidRPr="00570A7A">
        <w:t xml:space="preserve"> </w:t>
      </w:r>
      <w:r w:rsidRPr="00570A7A">
        <w:t xml:space="preserve">White Brook Middle School (5-8) is low relative to other </w:t>
      </w:r>
      <w:r>
        <w:t>middle</w:t>
      </w:r>
      <w:r w:rsidRPr="00570A7A">
        <w:t xml:space="preserve"> schools. Between 2009 and 2012 and more recently between 2011 and 2012, the school demonstrated gains and declines in grades 5 and overall in the percentage of students scoring Proficient or Higher. The gains were attributable to its performance over the period between 2009 and 2012 and the declines to its performance over 2011 and 2012.</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570A7A">
        <w:rPr>
          <w:b/>
        </w:rPr>
        <w:t>F.</w:t>
      </w:r>
      <w:r w:rsidRPr="00570A7A">
        <w:t xml:space="preserve"> </w:t>
      </w:r>
      <w:r w:rsidR="00037058">
        <w:t>The 2012 performance of the</w:t>
      </w:r>
      <w:r w:rsidR="00037058" w:rsidRPr="00570A7A">
        <w:t xml:space="preserve"> </w:t>
      </w:r>
      <w:r w:rsidRPr="00570A7A">
        <w:t xml:space="preserve">Easthampton High School (9-12) is low relative to other </w:t>
      </w:r>
      <w:r>
        <w:t>high</w:t>
      </w:r>
      <w:r w:rsidRPr="00570A7A">
        <w:t xml:space="preserve"> schools. Between 2009 and 2012 and more recently between 2011 and 2012, the school demonstrated declines in grades 10 and overall in the </w:t>
      </w:r>
      <w:r w:rsidRPr="00570A7A">
        <w:lastRenderedPageBreak/>
        <w:t xml:space="preserve">percentage of students scoring </w:t>
      </w:r>
      <w:r w:rsidRPr="00570A7A">
        <w:rPr>
          <w:i/>
        </w:rPr>
        <w:t>Proficient</w:t>
      </w:r>
      <w:r w:rsidRPr="00570A7A">
        <w:t xml:space="preserve"> or Highe</w:t>
      </w:r>
      <w:r w:rsidR="008C0470">
        <w:t>r</w:t>
      </w:r>
      <w:r w:rsidRPr="00570A7A">
        <w:t>. Most of the declines were attributable to its performance over both periods.</w:t>
      </w:r>
    </w:p>
    <w:p w:rsidR="008157E8" w:rsidRDefault="00453DE0">
      <w:pPr>
        <w:tabs>
          <w:tab w:val="left" w:pos="360"/>
          <w:tab w:val="left" w:pos="720"/>
          <w:tab w:val="left" w:pos="1080"/>
          <w:tab w:val="left" w:pos="1440"/>
          <w:tab w:val="left" w:pos="1800"/>
          <w:tab w:val="left" w:pos="2160"/>
          <w:tab w:val="left" w:pos="2520"/>
          <w:tab w:val="left" w:pos="2880"/>
        </w:tabs>
        <w:spacing w:before="240" w:after="0"/>
        <w:rPr>
          <w:b/>
        </w:rPr>
      </w:pPr>
      <w:r>
        <w:rPr>
          <w:b/>
        </w:rPr>
        <w:t>6</w:t>
      </w:r>
      <w:r w:rsidRPr="00E96C4A">
        <w:rPr>
          <w:b/>
        </w:rPr>
        <w:t>. In 2012, the district met its annual improvement target for all students for the five-year cohort graduation rate.</w:t>
      </w:r>
      <w:r w:rsidRPr="00E96C4A">
        <w:rPr>
          <w:rStyle w:val="FootnoteReference"/>
          <w:b/>
        </w:rPr>
        <w:footnoteReference w:id="15"/>
      </w:r>
      <w:r w:rsidRPr="00E96C4A">
        <w:rPr>
          <w:b/>
        </w:rPr>
        <w:t xml:space="preserve"> The district did not meet its annual improvement for all students for the four-year cohort graduation rate and the annual grade 9-12 dropout rate. Over the most recent three-year period for which data is available</w:t>
      </w:r>
      <w:r w:rsidR="00037058">
        <w:rPr>
          <w:b/>
        </w:rPr>
        <w:t>,</w:t>
      </w:r>
      <w:r w:rsidRPr="00E96C4A">
        <w:rPr>
          <w:rStyle w:val="FootnoteReference"/>
          <w:b/>
        </w:rPr>
        <w:footnoteReference w:id="16"/>
      </w:r>
      <w:r w:rsidRPr="00E96C4A">
        <w:rPr>
          <w:b/>
        </w:rPr>
        <w:t xml:space="preserve"> the four-year cohort graduation rate increased, the five-year cohort graduation rate declined, and the annual grade 9-12 dropout rate declined. Over the most recent one-year period for which data is available, the four-year cohort graduation rate increased, the five-year cohort graduation rate declined, and the annual grade 9-12 dropout rate declined</w:t>
      </w:r>
      <w:r w:rsidRPr="00033B81">
        <w:rPr>
          <w:b/>
        </w:rPr>
        <w:t>.</w:t>
      </w:r>
      <w:r>
        <w:rPr>
          <w:rStyle w:val="FootnoteReference"/>
          <w:b/>
        </w:rPr>
        <w:footnoteReference w:id="17"/>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3B4521">
        <w:rPr>
          <w:b/>
        </w:rPr>
        <w:t>A.</w:t>
      </w:r>
      <w:r w:rsidRPr="003B4521">
        <w:t xml:space="preserve"> Between 2009 and 2012 the four-year cohort graduation rate increased 4.2 percentage points, from 80.5% to 84.7%, an increase of 5.2 percent. Between 2011 and 2012 it increased 10.3 percentage points, from 74.4% to 84.7%, an increase of 13.8 percent</w:t>
      </w:r>
      <w:r w:rsidRPr="00E26FAE">
        <w:t>.</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8518A5">
        <w:rPr>
          <w:b/>
        </w:rPr>
        <w:t>B.</w:t>
      </w:r>
      <w:r w:rsidRPr="008518A5">
        <w:t xml:space="preserve"> Between 2008 and 2011 the five-year cohort graduation rate declined 10.4 percentage points, from 91.2% to 80.8%, a decrease of 11.4 percent. Between 2010 and 2011 it declined 4.2 percentage points, from 85.0% to 80.8%, a decrease of 4.9 percent</w:t>
      </w:r>
      <w:r w:rsidRPr="00E26FAE">
        <w:t>.</w:t>
      </w:r>
    </w:p>
    <w:p w:rsidR="008157E8" w:rsidRDefault="00453DE0">
      <w:pPr>
        <w:tabs>
          <w:tab w:val="left" w:pos="360"/>
          <w:tab w:val="left" w:pos="720"/>
          <w:tab w:val="left" w:pos="1080"/>
          <w:tab w:val="left" w:pos="1440"/>
          <w:tab w:val="left" w:pos="1800"/>
          <w:tab w:val="left" w:pos="2160"/>
          <w:tab w:val="left" w:pos="2520"/>
          <w:tab w:val="left" w:pos="2880"/>
        </w:tabs>
        <w:spacing w:before="240" w:after="0"/>
      </w:pPr>
      <w:r w:rsidRPr="008518A5">
        <w:rPr>
          <w:b/>
        </w:rPr>
        <w:t>C.</w:t>
      </w:r>
      <w:r w:rsidRPr="008518A5">
        <w:t xml:space="preserve"> Between 2009 and 2012 the annual grade 9-12 dropout rate declined 0.4 percentage points, from 2.0% to 1.6%, a decrease of 21.5% percent. Between 2011 and 2012 it declined 1.3 percentage points, from 2.9% to 1.6%, a decrease of 45.9 percent.</w:t>
      </w:r>
    </w:p>
    <w:p w:rsidR="00A847E8" w:rsidRDefault="00A847E8" w:rsidP="00A847E8">
      <w:pPr>
        <w:spacing w:before="240" w:after="0"/>
      </w:pPr>
      <w:r>
        <w:rPr>
          <w:b/>
        </w:rPr>
        <w:t>7.</w:t>
      </w:r>
      <w:r w:rsidRPr="00854C74">
        <w:t xml:space="preserve"> </w:t>
      </w:r>
      <w:r w:rsidR="006E4A94">
        <w:rPr>
          <w:b/>
        </w:rPr>
        <w:t xml:space="preserve">Some </w:t>
      </w:r>
      <w:r w:rsidRPr="008157E8">
        <w:rPr>
          <w:b/>
        </w:rPr>
        <w:t>district</w:t>
      </w:r>
      <w:r w:rsidRPr="00BB79B0">
        <w:rPr>
          <w:b/>
        </w:rPr>
        <w:t xml:space="preserve"> suspension</w:t>
      </w:r>
      <w:r w:rsidR="006E4A94">
        <w:rPr>
          <w:b/>
        </w:rPr>
        <w:t xml:space="preserve"> rates</w:t>
      </w:r>
      <w:r w:rsidRPr="00BB79B0">
        <w:rPr>
          <w:b/>
        </w:rPr>
        <w:t xml:space="preserve"> in 2011-2012 were significantly different </w:t>
      </w:r>
      <w:r w:rsidR="006E4A94">
        <w:rPr>
          <w:b/>
        </w:rPr>
        <w:t>from</w:t>
      </w:r>
      <w:r w:rsidRPr="00BB79B0">
        <w:rPr>
          <w:b/>
        </w:rPr>
        <w:t xml:space="preserve"> the statewide rate</w:t>
      </w:r>
      <w:r w:rsidR="006E4A94">
        <w:rPr>
          <w:b/>
        </w:rPr>
        <w:t>s</w:t>
      </w:r>
      <w:r w:rsidR="008157E8">
        <w:rPr>
          <w:b/>
        </w:rPr>
        <w:t>.</w:t>
      </w:r>
      <w:r w:rsidRPr="00BB79B0">
        <w:rPr>
          <w:b/>
          <w:vertAlign w:val="superscript"/>
        </w:rPr>
        <w:footnoteReference w:id="18"/>
      </w:r>
    </w:p>
    <w:p w:rsidR="006E4A94" w:rsidRDefault="0007412E" w:rsidP="00253CC8">
      <w:pPr>
        <w:tabs>
          <w:tab w:val="left" w:pos="180"/>
          <w:tab w:val="left" w:pos="360"/>
          <w:tab w:val="left" w:pos="540"/>
          <w:tab w:val="left" w:pos="720"/>
          <w:tab w:val="left" w:pos="900"/>
          <w:tab w:val="left" w:pos="1080"/>
          <w:tab w:val="left" w:pos="1260"/>
          <w:tab w:val="left" w:pos="1440"/>
          <w:tab w:val="left" w:pos="1620"/>
          <w:tab w:val="left" w:pos="1800"/>
          <w:tab w:val="left" w:pos="1980"/>
          <w:tab w:val="left" w:pos="2520"/>
        </w:tabs>
        <w:spacing w:before="240" w:after="0"/>
      </w:pPr>
      <w:r w:rsidRPr="00854C74">
        <w:rPr>
          <w:b/>
        </w:rPr>
        <w:t>A.</w:t>
      </w:r>
      <w:r w:rsidRPr="00BB79B0">
        <w:t xml:space="preserve"> The</w:t>
      </w:r>
      <w:r w:rsidR="00A847E8" w:rsidRPr="00BB79B0">
        <w:t xml:space="preserve"> rate of in-school suspensions for Easthampton</w:t>
      </w:r>
      <w:r w:rsidR="006E4A94">
        <w:t>,</w:t>
      </w:r>
      <w:r w:rsidR="00A847E8" w:rsidRPr="00BB79B0">
        <w:t xml:space="preserve"> 6.0 percent, </w:t>
      </w:r>
      <w:r w:rsidR="006E4A94">
        <w:t>was significantly different from</w:t>
      </w:r>
      <w:r w:rsidR="00A847E8" w:rsidRPr="00BB79B0">
        <w:t xml:space="preserve"> the state rate of 3.4 percent. </w:t>
      </w:r>
    </w:p>
    <w:p w:rsidR="00A847E8" w:rsidRPr="00A03B2A" w:rsidRDefault="00A847E8" w:rsidP="00253CC8">
      <w:pPr>
        <w:tabs>
          <w:tab w:val="left" w:pos="180"/>
          <w:tab w:val="left" w:pos="360"/>
          <w:tab w:val="left" w:pos="540"/>
          <w:tab w:val="left" w:pos="720"/>
          <w:tab w:val="left" w:pos="900"/>
          <w:tab w:val="left" w:pos="1080"/>
          <w:tab w:val="left" w:pos="1260"/>
          <w:tab w:val="left" w:pos="1440"/>
          <w:tab w:val="left" w:pos="1620"/>
          <w:tab w:val="left" w:pos="1800"/>
          <w:tab w:val="left" w:pos="1980"/>
          <w:tab w:val="left" w:pos="2520"/>
        </w:tabs>
        <w:spacing w:before="240" w:after="0"/>
      </w:pPr>
      <w:r w:rsidRPr="00854C74">
        <w:rPr>
          <w:b/>
        </w:rPr>
        <w:t xml:space="preserve">B. </w:t>
      </w:r>
      <w:r w:rsidRPr="00BB79B0">
        <w:t>There was a significant difference among racial/ethnic groups for in-school suspensions but not for out-of-school suspensions</w:t>
      </w:r>
      <w:r w:rsidR="00253CC8">
        <w:t>.</w:t>
      </w:r>
      <w:r w:rsidRPr="00BB79B0">
        <w:rPr>
          <w:vertAlign w:val="superscript"/>
        </w:rPr>
        <w:footnoteReference w:id="19"/>
      </w:r>
      <w:r w:rsidRPr="00BB79B0">
        <w:t xml:space="preserve"> The in-school-suspension rate was 23.3 percent for African-American/Black students, 7.6 percent </w:t>
      </w:r>
      <w:r w:rsidR="00EE2FC0">
        <w:t>for</w:t>
      </w:r>
      <w:r w:rsidRPr="00BB79B0">
        <w:t xml:space="preserve"> Asian students,</w:t>
      </w:r>
      <w:r w:rsidRPr="00433A2B">
        <w:t xml:space="preserve"> 7.3 percent for Hispanic/Latino students</w:t>
      </w:r>
      <w:r w:rsidRPr="00BB79B0">
        <w:t xml:space="preserve"> and </w:t>
      </w:r>
      <w:r w:rsidRPr="00433A2B">
        <w:t>5.4 percent for White students</w:t>
      </w:r>
      <w:r w:rsidRPr="00814A78">
        <w:t>.</w:t>
      </w:r>
    </w:p>
    <w:p w:rsidR="00A847E8" w:rsidRPr="00854C74" w:rsidRDefault="00A847E8" w:rsidP="00253CC8">
      <w:pPr>
        <w:tabs>
          <w:tab w:val="left" w:pos="180"/>
          <w:tab w:val="left" w:pos="360"/>
          <w:tab w:val="left" w:pos="540"/>
          <w:tab w:val="left" w:pos="720"/>
          <w:tab w:val="left" w:pos="900"/>
          <w:tab w:val="left" w:pos="1080"/>
          <w:tab w:val="left" w:pos="1260"/>
          <w:tab w:val="left" w:pos="1440"/>
          <w:tab w:val="left" w:pos="1620"/>
          <w:tab w:val="left" w:pos="1800"/>
          <w:tab w:val="left" w:pos="1980"/>
          <w:tab w:val="left" w:pos="2520"/>
        </w:tabs>
        <w:spacing w:before="240" w:after="0"/>
      </w:pPr>
      <w:r>
        <w:rPr>
          <w:b/>
        </w:rPr>
        <w:lastRenderedPageBreak/>
        <w:t>C</w:t>
      </w:r>
      <w:r w:rsidRPr="00854C74">
        <w:rPr>
          <w:b/>
        </w:rPr>
        <w:t xml:space="preserve">. </w:t>
      </w:r>
      <w:r w:rsidRPr="00BB79B0">
        <w:t xml:space="preserve">There was a significant difference between the in-school suspension rates of high needs students and non high needs students (7.7 percent </w:t>
      </w:r>
      <w:r>
        <w:t>compared to</w:t>
      </w:r>
      <w:r w:rsidRPr="00BB79B0">
        <w:t xml:space="preserve"> 4.7 percent), and low income students and non low </w:t>
      </w:r>
      <w:r>
        <w:t>income students (9.2 percent compared to</w:t>
      </w:r>
      <w:r w:rsidRPr="00BB79B0">
        <w:t xml:space="preserve"> 4.3 percent).</w:t>
      </w:r>
    </w:p>
    <w:p w:rsidR="00A847E8" w:rsidRPr="00854C74" w:rsidRDefault="0007412E" w:rsidP="00253CC8">
      <w:pPr>
        <w:tabs>
          <w:tab w:val="left" w:pos="180"/>
          <w:tab w:val="left" w:pos="360"/>
          <w:tab w:val="left" w:pos="540"/>
          <w:tab w:val="left" w:pos="720"/>
          <w:tab w:val="left" w:pos="900"/>
          <w:tab w:val="left" w:pos="1080"/>
          <w:tab w:val="left" w:pos="1260"/>
          <w:tab w:val="left" w:pos="1440"/>
          <w:tab w:val="left" w:pos="1620"/>
          <w:tab w:val="left" w:pos="1800"/>
          <w:tab w:val="left" w:pos="1980"/>
          <w:tab w:val="left" w:pos="2520"/>
        </w:tabs>
        <w:spacing w:before="240" w:after="0"/>
      </w:pPr>
      <w:r>
        <w:rPr>
          <w:b/>
        </w:rPr>
        <w:t>D</w:t>
      </w:r>
      <w:r w:rsidRPr="00854C74">
        <w:rPr>
          <w:b/>
        </w:rPr>
        <w:t>.</w:t>
      </w:r>
      <w:r w:rsidRPr="00BB79B0">
        <w:t xml:space="preserve"> There</w:t>
      </w:r>
      <w:r w:rsidR="00A847E8" w:rsidRPr="00BB79B0">
        <w:t xml:space="preserve"> was a significant difference between the rates of out-of-school suspensions for high needs students and non high</w:t>
      </w:r>
      <w:r w:rsidR="00A847E8">
        <w:t xml:space="preserve"> needs students (8.3 percent compared to</w:t>
      </w:r>
      <w:r w:rsidR="00A847E8" w:rsidRPr="00BB79B0">
        <w:t xml:space="preserve"> 2.4 percent), low income students and non low income students (</w:t>
      </w:r>
      <w:r w:rsidR="00A847E8">
        <w:t>8.6</w:t>
      </w:r>
      <w:r w:rsidR="00A847E8" w:rsidRPr="00BB79B0">
        <w:t xml:space="preserve"> percent </w:t>
      </w:r>
      <w:r w:rsidR="00A847E8">
        <w:t>compared to</w:t>
      </w:r>
      <w:r w:rsidR="00A847E8" w:rsidRPr="00BB79B0">
        <w:t xml:space="preserve"> </w:t>
      </w:r>
      <w:r w:rsidR="00A847E8">
        <w:t>3.2</w:t>
      </w:r>
      <w:r w:rsidR="00A847E8" w:rsidRPr="00BB79B0">
        <w:t xml:space="preserve"> percent), and students with disabilities and students without disabilities (12.3 percent </w:t>
      </w:r>
      <w:r w:rsidR="00A847E8">
        <w:t>compared to</w:t>
      </w:r>
      <w:r w:rsidR="00A847E8" w:rsidRPr="00BB79B0">
        <w:t xml:space="preserve"> 3.3 percent).</w:t>
      </w:r>
    </w:p>
    <w:p w:rsidR="00A847E8" w:rsidRPr="00854C74" w:rsidRDefault="00A847E8" w:rsidP="00253CC8">
      <w:pPr>
        <w:tabs>
          <w:tab w:val="left" w:pos="180"/>
          <w:tab w:val="left" w:pos="360"/>
          <w:tab w:val="left" w:pos="540"/>
          <w:tab w:val="left" w:pos="720"/>
          <w:tab w:val="left" w:pos="900"/>
          <w:tab w:val="left" w:pos="1080"/>
          <w:tab w:val="left" w:pos="1260"/>
          <w:tab w:val="left" w:pos="1440"/>
          <w:tab w:val="left" w:pos="1620"/>
          <w:tab w:val="left" w:pos="1800"/>
          <w:tab w:val="left" w:pos="1980"/>
          <w:tab w:val="left" w:pos="2520"/>
        </w:tabs>
        <w:spacing w:before="240" w:after="0"/>
      </w:pPr>
      <w:r>
        <w:rPr>
          <w:b/>
        </w:rPr>
        <w:t>E</w:t>
      </w:r>
      <w:r w:rsidRPr="00854C74">
        <w:rPr>
          <w:b/>
        </w:rPr>
        <w:t xml:space="preserve">. </w:t>
      </w:r>
      <w:r w:rsidRPr="00BB79B0">
        <w:t>On average students in the Easthampton Public Schools missed 1.8 days per disciplinary action</w:t>
      </w:r>
      <w:r w:rsidR="00112605">
        <w:t>,</w:t>
      </w:r>
      <w:r w:rsidRPr="00BB79B0">
        <w:rPr>
          <w:vertAlign w:val="superscript"/>
        </w:rPr>
        <w:footnoteReference w:id="20"/>
      </w:r>
      <w:r w:rsidRPr="00BB79B0">
        <w:t xml:space="preserve"> lower than the state average of 3.1</w:t>
      </w:r>
      <w:r w:rsidRPr="00854C74">
        <w:t>.</w:t>
      </w:r>
    </w:p>
    <w:p w:rsidR="008157E8" w:rsidRDefault="008157E8">
      <w:pPr>
        <w:tabs>
          <w:tab w:val="left" w:pos="360"/>
          <w:tab w:val="left" w:pos="720"/>
          <w:tab w:val="left" w:pos="1080"/>
          <w:tab w:val="left" w:pos="1440"/>
          <w:tab w:val="left" w:pos="1800"/>
          <w:tab w:val="left" w:pos="2160"/>
          <w:tab w:val="left" w:pos="2520"/>
          <w:tab w:val="left" w:pos="2880"/>
        </w:tabs>
        <w:spacing w:before="240" w:after="0"/>
      </w:pPr>
    </w:p>
    <w:p w:rsidR="008157E8" w:rsidRDefault="004077F9">
      <w:pPr>
        <w:pStyle w:val="Section"/>
        <w:tabs>
          <w:tab w:val="left" w:pos="360"/>
          <w:tab w:val="left" w:pos="720"/>
          <w:tab w:val="left" w:pos="1080"/>
          <w:tab w:val="left" w:pos="1440"/>
          <w:tab w:val="left" w:pos="1800"/>
          <w:tab w:val="left" w:pos="2160"/>
          <w:tab w:val="left" w:pos="2520"/>
          <w:tab w:val="left" w:pos="2880"/>
        </w:tabs>
        <w:outlineLvl w:val="0"/>
      </w:pPr>
      <w:bookmarkStart w:id="9" w:name="_Toc385233981"/>
      <w:r>
        <w:lastRenderedPageBreak/>
        <w:t>Easthampton Public Schools</w:t>
      </w:r>
      <w:r w:rsidR="001C4152" w:rsidRPr="00E93DC7">
        <w:t xml:space="preserve"> </w:t>
      </w:r>
      <w:r w:rsidR="00341BE8">
        <w:t xml:space="preserve">District </w:t>
      </w:r>
      <w:r w:rsidR="00EA0DC0" w:rsidRPr="00E93DC7">
        <w:t>Review Findings</w:t>
      </w:r>
      <w:bookmarkEnd w:id="8"/>
      <w:bookmarkEnd w:id="9"/>
    </w:p>
    <w:p w:rsidR="008157E8" w:rsidRDefault="00E46089">
      <w:pPr>
        <w:pStyle w:val="Subsection"/>
        <w:tabs>
          <w:tab w:val="left" w:pos="360"/>
          <w:tab w:val="left" w:pos="720"/>
          <w:tab w:val="left" w:pos="1080"/>
          <w:tab w:val="left" w:pos="1440"/>
          <w:tab w:val="left" w:pos="1800"/>
          <w:tab w:val="left" w:pos="2160"/>
          <w:tab w:val="left" w:pos="2520"/>
          <w:tab w:val="left" w:pos="2880"/>
        </w:tabs>
        <w:spacing w:before="240" w:after="0"/>
      </w:pPr>
      <w:r w:rsidRPr="00C7256A">
        <w:t>Strengths</w:t>
      </w:r>
    </w:p>
    <w:p w:rsidR="00E0743B" w:rsidRPr="00E0743B" w:rsidRDefault="00E0743B" w:rsidP="00E0743B"/>
    <w:p w:rsidR="008157E8" w:rsidRDefault="003D152D" w:rsidP="00E0743B">
      <w:pPr>
        <w:tabs>
          <w:tab w:val="left" w:pos="360"/>
          <w:tab w:val="left" w:pos="720"/>
          <w:tab w:val="left" w:pos="1080"/>
          <w:tab w:val="left" w:pos="1440"/>
          <w:tab w:val="left" w:pos="1800"/>
          <w:tab w:val="left" w:pos="2160"/>
          <w:tab w:val="left" w:pos="2520"/>
          <w:tab w:val="left" w:pos="2880"/>
        </w:tabs>
        <w:rPr>
          <w:rFonts w:eastAsiaTheme="minorEastAsia"/>
          <w:b/>
          <w:i/>
          <w:sz w:val="24"/>
          <w:szCs w:val="28"/>
        </w:rPr>
      </w:pPr>
      <w:r>
        <w:rPr>
          <w:rFonts w:eastAsiaTheme="minorEastAsia"/>
          <w:b/>
          <w:i/>
          <w:sz w:val="24"/>
          <w:szCs w:val="28"/>
        </w:rPr>
        <w:t>Leadership and</w:t>
      </w:r>
      <w:r w:rsidR="007259D0">
        <w:rPr>
          <w:rFonts w:eastAsiaTheme="minorEastAsia"/>
          <w:b/>
          <w:i/>
          <w:sz w:val="24"/>
          <w:szCs w:val="28"/>
        </w:rPr>
        <w:t xml:space="preserve"> </w:t>
      </w:r>
      <w:r>
        <w:rPr>
          <w:rFonts w:eastAsiaTheme="minorEastAsia"/>
          <w:b/>
          <w:i/>
          <w:sz w:val="24"/>
          <w:szCs w:val="28"/>
        </w:rPr>
        <w:t>Governance</w:t>
      </w:r>
    </w:p>
    <w:p w:rsidR="008157E8" w:rsidRDefault="003D152D" w:rsidP="00E0743B">
      <w:pPr>
        <w:tabs>
          <w:tab w:val="left" w:pos="360"/>
          <w:tab w:val="left" w:pos="720"/>
          <w:tab w:val="left" w:pos="1080"/>
          <w:tab w:val="left" w:pos="1440"/>
          <w:tab w:val="left" w:pos="1800"/>
          <w:tab w:val="left" w:pos="2160"/>
          <w:tab w:val="left" w:pos="2520"/>
          <w:tab w:val="left" w:pos="2880"/>
        </w:tabs>
        <w:rPr>
          <w:b/>
        </w:rPr>
      </w:pPr>
      <w:r w:rsidRPr="00F6482C">
        <w:rPr>
          <w:b/>
        </w:rPr>
        <w:t xml:space="preserve">1. </w:t>
      </w:r>
      <w:r w:rsidR="00F83B8B">
        <w:rPr>
          <w:b/>
        </w:rPr>
        <w:tab/>
      </w:r>
      <w:r>
        <w:rPr>
          <w:b/>
        </w:rPr>
        <w:t xml:space="preserve">The district’s planning documents delineate a clear direction for improving teaching and learning for all students.           </w:t>
      </w:r>
      <w:bookmarkStart w:id="10" w:name="_GoBack"/>
      <w:bookmarkEnd w:id="10"/>
    </w:p>
    <w:p w:rsidR="008157E8" w:rsidRDefault="00F83B8B" w:rsidP="0039480A">
      <w:pPr>
        <w:tabs>
          <w:tab w:val="left" w:pos="360"/>
          <w:tab w:val="left" w:pos="720"/>
          <w:tab w:val="left" w:pos="1080"/>
          <w:tab w:val="left" w:pos="1440"/>
          <w:tab w:val="left" w:pos="1800"/>
          <w:tab w:val="left" w:pos="2160"/>
          <w:tab w:val="left" w:pos="2520"/>
          <w:tab w:val="left" w:pos="2880"/>
        </w:tabs>
        <w:ind w:left="720" w:hanging="720"/>
        <w:rPr>
          <w:szCs w:val="28"/>
        </w:rPr>
      </w:pPr>
      <w:r>
        <w:rPr>
          <w:b/>
          <w:szCs w:val="28"/>
        </w:rPr>
        <w:tab/>
      </w:r>
      <w:r w:rsidR="003D152D" w:rsidRPr="0096752D">
        <w:rPr>
          <w:b/>
          <w:szCs w:val="28"/>
        </w:rPr>
        <w:t>A.</w:t>
      </w:r>
      <w:r w:rsidR="003D152D">
        <w:rPr>
          <w:szCs w:val="28"/>
        </w:rPr>
        <w:t xml:space="preserve"> </w:t>
      </w:r>
      <w:r>
        <w:rPr>
          <w:szCs w:val="28"/>
        </w:rPr>
        <w:tab/>
      </w:r>
      <w:r w:rsidR="003D152D">
        <w:rPr>
          <w:szCs w:val="28"/>
        </w:rPr>
        <w:t xml:space="preserve">The </w:t>
      </w:r>
      <w:r w:rsidR="00044C65">
        <w:rPr>
          <w:szCs w:val="28"/>
        </w:rPr>
        <w:t xml:space="preserve">Strategic Plan </w:t>
      </w:r>
      <w:r w:rsidR="00044C65">
        <w:t>(2011-2014</w:t>
      </w:r>
      <w:r w:rsidR="00253CC8">
        <w:t>)</w:t>
      </w:r>
      <w:r w:rsidR="00253CC8">
        <w:rPr>
          <w:szCs w:val="28"/>
        </w:rPr>
        <w:t xml:space="preserve"> is</w:t>
      </w:r>
      <w:r w:rsidR="00DE4190">
        <w:rPr>
          <w:szCs w:val="28"/>
        </w:rPr>
        <w:t xml:space="preserve"> organized around the overarching categories of student achievement, educator excellence, and resource a</w:t>
      </w:r>
      <w:r w:rsidR="003D152D">
        <w:rPr>
          <w:szCs w:val="28"/>
        </w:rPr>
        <w:t>lignment.</w:t>
      </w:r>
    </w:p>
    <w:p w:rsidR="008157E8" w:rsidRDefault="00F83B8B" w:rsidP="0039480A">
      <w:pPr>
        <w:tabs>
          <w:tab w:val="left" w:pos="360"/>
          <w:tab w:val="left" w:pos="720"/>
          <w:tab w:val="left" w:pos="1080"/>
          <w:tab w:val="left" w:pos="1440"/>
          <w:tab w:val="left" w:pos="1800"/>
          <w:tab w:val="left" w:pos="2160"/>
          <w:tab w:val="left" w:pos="2520"/>
          <w:tab w:val="left" w:pos="2880"/>
        </w:tabs>
        <w:ind w:left="1080" w:hanging="1080"/>
        <w:rPr>
          <w:b/>
          <w:szCs w:val="28"/>
        </w:rPr>
      </w:pPr>
      <w:r>
        <w:rPr>
          <w:szCs w:val="28"/>
        </w:rPr>
        <w:tab/>
      </w:r>
      <w:r>
        <w:rPr>
          <w:szCs w:val="28"/>
        </w:rPr>
        <w:tab/>
      </w:r>
      <w:r w:rsidR="009C491B" w:rsidRPr="009C491B">
        <w:rPr>
          <w:szCs w:val="28"/>
        </w:rPr>
        <w:t>1.</w:t>
      </w:r>
      <w:r w:rsidR="00DE4190">
        <w:rPr>
          <w:szCs w:val="28"/>
        </w:rPr>
        <w:t xml:space="preserve"> </w:t>
      </w:r>
      <w:r>
        <w:rPr>
          <w:szCs w:val="28"/>
        </w:rPr>
        <w:tab/>
      </w:r>
      <w:r w:rsidR="00DE4190">
        <w:rPr>
          <w:szCs w:val="28"/>
        </w:rPr>
        <w:t xml:space="preserve"> Under s</w:t>
      </w:r>
      <w:r w:rsidR="003D152D">
        <w:rPr>
          <w:szCs w:val="28"/>
        </w:rPr>
        <w:t>tudent achievement are listed entries relating to teaching and learning such as “</w:t>
      </w:r>
      <w:r w:rsidR="004C3997">
        <w:rPr>
          <w:szCs w:val="28"/>
        </w:rPr>
        <w:t>B</w:t>
      </w:r>
      <w:r w:rsidR="007C1D29">
        <w:rPr>
          <w:szCs w:val="28"/>
        </w:rPr>
        <w:t xml:space="preserve">uild a </w:t>
      </w:r>
      <w:r w:rsidR="003D152D">
        <w:rPr>
          <w:szCs w:val="28"/>
        </w:rPr>
        <w:t>con</w:t>
      </w:r>
      <w:r w:rsidR="002376D0">
        <w:rPr>
          <w:szCs w:val="28"/>
        </w:rPr>
        <w:t>tinuum of math instruction K-12</w:t>
      </w:r>
      <w:r w:rsidR="003D152D">
        <w:rPr>
          <w:szCs w:val="28"/>
        </w:rPr>
        <w:t>,</w:t>
      </w:r>
      <w:r w:rsidR="002376D0">
        <w:rPr>
          <w:szCs w:val="28"/>
        </w:rPr>
        <w:t>”</w:t>
      </w:r>
      <w:r w:rsidR="003D152D">
        <w:rPr>
          <w:szCs w:val="28"/>
        </w:rPr>
        <w:t xml:space="preserve"> “</w:t>
      </w:r>
      <w:r w:rsidR="004C3997">
        <w:rPr>
          <w:szCs w:val="28"/>
        </w:rPr>
        <w:t>B</w:t>
      </w:r>
      <w:r w:rsidR="007C1D29">
        <w:rPr>
          <w:szCs w:val="28"/>
        </w:rPr>
        <w:t xml:space="preserve">uild a </w:t>
      </w:r>
      <w:r w:rsidR="003D152D">
        <w:rPr>
          <w:szCs w:val="28"/>
        </w:rPr>
        <w:t>continuum of writing instruction K-12</w:t>
      </w:r>
      <w:r w:rsidR="002376D0">
        <w:rPr>
          <w:szCs w:val="28"/>
        </w:rPr>
        <w:t>,”</w:t>
      </w:r>
      <w:r w:rsidR="003D152D">
        <w:rPr>
          <w:szCs w:val="28"/>
        </w:rPr>
        <w:t xml:space="preserve"> “</w:t>
      </w:r>
      <w:r w:rsidR="004C3997">
        <w:rPr>
          <w:szCs w:val="28"/>
        </w:rPr>
        <w:t xml:space="preserve">Vertically </w:t>
      </w:r>
      <w:r w:rsidR="003D152D">
        <w:rPr>
          <w:szCs w:val="28"/>
        </w:rPr>
        <w:t>align the curriculum with the Common Core</w:t>
      </w:r>
      <w:r w:rsidR="00DE4190">
        <w:rPr>
          <w:szCs w:val="28"/>
        </w:rPr>
        <w:t>,</w:t>
      </w:r>
      <w:r w:rsidR="003D152D">
        <w:rPr>
          <w:szCs w:val="28"/>
        </w:rPr>
        <w:t>” and “</w:t>
      </w:r>
      <w:r w:rsidR="004C3997">
        <w:rPr>
          <w:szCs w:val="28"/>
        </w:rPr>
        <w:t xml:space="preserve">Develop </w:t>
      </w:r>
      <w:r w:rsidR="003D152D">
        <w:rPr>
          <w:szCs w:val="28"/>
        </w:rPr>
        <w:t>and i</w:t>
      </w:r>
      <w:r w:rsidR="00DE4190">
        <w:rPr>
          <w:szCs w:val="28"/>
        </w:rPr>
        <w:t>mplement common assessments.”</w:t>
      </w:r>
      <w:r w:rsidR="003D152D">
        <w:rPr>
          <w:szCs w:val="28"/>
        </w:rPr>
        <w:t xml:space="preserve">  </w:t>
      </w:r>
    </w:p>
    <w:p w:rsidR="008157E8" w:rsidRDefault="00F83B8B"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2.</w:t>
      </w:r>
      <w:r w:rsidR="00DE4190">
        <w:rPr>
          <w:szCs w:val="28"/>
        </w:rPr>
        <w:t xml:space="preserve">  </w:t>
      </w:r>
      <w:r>
        <w:rPr>
          <w:szCs w:val="28"/>
        </w:rPr>
        <w:tab/>
      </w:r>
      <w:r w:rsidR="00DE4190">
        <w:rPr>
          <w:szCs w:val="28"/>
        </w:rPr>
        <w:t>Under educator e</w:t>
      </w:r>
      <w:r w:rsidR="003D152D" w:rsidRPr="00B71989">
        <w:rPr>
          <w:szCs w:val="28"/>
        </w:rPr>
        <w:t>xcellence are listed “</w:t>
      </w:r>
      <w:r w:rsidR="00D42352">
        <w:rPr>
          <w:szCs w:val="28"/>
        </w:rPr>
        <w:t>U</w:t>
      </w:r>
      <w:r w:rsidR="00D42352" w:rsidRPr="00B71989">
        <w:rPr>
          <w:szCs w:val="28"/>
        </w:rPr>
        <w:t xml:space="preserve">se </w:t>
      </w:r>
      <w:r w:rsidR="003D152D" w:rsidRPr="00B71989">
        <w:rPr>
          <w:szCs w:val="28"/>
        </w:rPr>
        <w:t>data from formative and summative assessments to</w:t>
      </w:r>
      <w:r w:rsidR="003D152D">
        <w:rPr>
          <w:szCs w:val="28"/>
        </w:rPr>
        <w:t xml:space="preserve"> identify student need</w:t>
      </w:r>
      <w:r w:rsidR="0006127F">
        <w:rPr>
          <w:szCs w:val="28"/>
        </w:rPr>
        <w:t>s</w:t>
      </w:r>
      <w:r w:rsidR="003D152D">
        <w:rPr>
          <w:szCs w:val="28"/>
        </w:rPr>
        <w:t xml:space="preserve"> and drive instructional practice</w:t>
      </w:r>
      <w:r w:rsidR="00DE4190">
        <w:rPr>
          <w:szCs w:val="28"/>
        </w:rPr>
        <w:t>,”</w:t>
      </w:r>
      <w:r w:rsidR="003D152D">
        <w:rPr>
          <w:szCs w:val="28"/>
        </w:rPr>
        <w:t xml:space="preserve"> </w:t>
      </w:r>
      <w:r w:rsidR="00DE4190">
        <w:rPr>
          <w:szCs w:val="28"/>
        </w:rPr>
        <w:t>“</w:t>
      </w:r>
      <w:r w:rsidR="00D42352">
        <w:rPr>
          <w:szCs w:val="28"/>
        </w:rPr>
        <w:t xml:space="preserve">Explore </w:t>
      </w:r>
      <w:r w:rsidR="003D152D">
        <w:rPr>
          <w:szCs w:val="28"/>
        </w:rPr>
        <w:t>ways to enhance collaboration among all district educators to improve student achievement</w:t>
      </w:r>
      <w:r w:rsidR="00DE4190">
        <w:rPr>
          <w:szCs w:val="28"/>
        </w:rPr>
        <w:t>,</w:t>
      </w:r>
      <w:r w:rsidR="003D152D">
        <w:rPr>
          <w:szCs w:val="28"/>
        </w:rPr>
        <w:t>” and “</w:t>
      </w:r>
      <w:r w:rsidR="00D42352">
        <w:rPr>
          <w:szCs w:val="28"/>
        </w:rPr>
        <w:t xml:space="preserve">Develop </w:t>
      </w:r>
      <w:r w:rsidR="003D152D">
        <w:rPr>
          <w:szCs w:val="28"/>
        </w:rPr>
        <w:t>and implement a district-wide teacher and administrator evaluation system aligned with state evaluation standards</w:t>
      </w:r>
      <w:r w:rsidR="00DE4190">
        <w:rPr>
          <w:szCs w:val="28"/>
        </w:rPr>
        <w:t>.”</w:t>
      </w:r>
      <w:r w:rsidR="003D152D">
        <w:rPr>
          <w:szCs w:val="28"/>
        </w:rPr>
        <w:t xml:space="preserve">  </w:t>
      </w:r>
    </w:p>
    <w:p w:rsidR="008157E8" w:rsidRDefault="00F83B8B"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3.</w:t>
      </w:r>
      <w:r w:rsidR="003D152D">
        <w:rPr>
          <w:szCs w:val="28"/>
        </w:rPr>
        <w:t xml:space="preserve">  </w:t>
      </w:r>
      <w:r>
        <w:rPr>
          <w:szCs w:val="28"/>
        </w:rPr>
        <w:tab/>
      </w:r>
      <w:r w:rsidR="003D152D">
        <w:rPr>
          <w:szCs w:val="28"/>
        </w:rPr>
        <w:t xml:space="preserve">Based on a comprehensive review of district data these are appropriate goals for the school system to pursue. </w:t>
      </w:r>
      <w:r w:rsidR="002376D0">
        <w:rPr>
          <w:szCs w:val="28"/>
        </w:rPr>
        <w:t>The emphasis on educator excellence</w:t>
      </w:r>
      <w:r w:rsidR="003D152D">
        <w:rPr>
          <w:szCs w:val="28"/>
        </w:rPr>
        <w:t xml:space="preserve"> mirrors </w:t>
      </w:r>
      <w:r w:rsidR="002376D0">
        <w:rPr>
          <w:szCs w:val="28"/>
        </w:rPr>
        <w:t xml:space="preserve">ESE’s </w:t>
      </w:r>
      <w:r w:rsidR="003D152D">
        <w:rPr>
          <w:szCs w:val="28"/>
        </w:rPr>
        <w:t xml:space="preserve">goals for all districts in the state. </w:t>
      </w:r>
    </w:p>
    <w:p w:rsidR="008157E8" w:rsidRDefault="00A445C1" w:rsidP="0039480A">
      <w:pPr>
        <w:tabs>
          <w:tab w:val="left" w:pos="360"/>
          <w:tab w:val="left" w:pos="720"/>
          <w:tab w:val="left" w:pos="1080"/>
          <w:tab w:val="left" w:pos="1440"/>
          <w:tab w:val="left" w:pos="1800"/>
          <w:tab w:val="left" w:pos="2160"/>
          <w:tab w:val="left" w:pos="2520"/>
          <w:tab w:val="left" w:pos="2880"/>
        </w:tabs>
        <w:ind w:left="720" w:hanging="720"/>
        <w:rPr>
          <w:szCs w:val="28"/>
        </w:rPr>
      </w:pPr>
      <w:r>
        <w:rPr>
          <w:b/>
        </w:rPr>
        <w:tab/>
      </w:r>
      <w:r w:rsidR="003D152D">
        <w:rPr>
          <w:b/>
        </w:rPr>
        <w:t>B</w:t>
      </w:r>
      <w:r w:rsidR="003D152D" w:rsidRPr="00F6482C">
        <w:rPr>
          <w:b/>
        </w:rPr>
        <w:t xml:space="preserve">. </w:t>
      </w:r>
      <w:r>
        <w:rPr>
          <w:b/>
        </w:rPr>
        <w:tab/>
      </w:r>
      <w:r w:rsidR="005F4765">
        <w:rPr>
          <w:szCs w:val="28"/>
        </w:rPr>
        <w:t xml:space="preserve">The district has ensured that the individual school goals and plans </w:t>
      </w:r>
      <w:r w:rsidR="00D42352">
        <w:rPr>
          <w:szCs w:val="28"/>
        </w:rPr>
        <w:t xml:space="preserve">have been </w:t>
      </w:r>
      <w:r w:rsidR="005F4765">
        <w:rPr>
          <w:szCs w:val="28"/>
        </w:rPr>
        <w:t xml:space="preserve">aligned with the district initiatives and thus serve as the model for principal and teacher goals and the driver for district improvement. </w:t>
      </w:r>
    </w:p>
    <w:p w:rsidR="008157E8" w:rsidRDefault="00A445C1"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1.</w:t>
      </w:r>
      <w:r w:rsidR="003D152D">
        <w:rPr>
          <w:szCs w:val="28"/>
        </w:rPr>
        <w:t xml:space="preserve">  </w:t>
      </w:r>
      <w:r>
        <w:rPr>
          <w:szCs w:val="28"/>
        </w:rPr>
        <w:tab/>
      </w:r>
      <w:r w:rsidR="003D152D">
        <w:rPr>
          <w:szCs w:val="28"/>
        </w:rPr>
        <w:t xml:space="preserve">Each school plan includes a goal that addresses the need to use formative and summative assessments to inform instruction. </w:t>
      </w:r>
    </w:p>
    <w:p w:rsidR="008157E8" w:rsidRDefault="00A445C1"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2.</w:t>
      </w:r>
      <w:r w:rsidR="003D152D">
        <w:rPr>
          <w:szCs w:val="28"/>
        </w:rPr>
        <w:t xml:space="preserve"> </w:t>
      </w:r>
      <w:r>
        <w:rPr>
          <w:szCs w:val="28"/>
        </w:rPr>
        <w:tab/>
        <w:t>I</w:t>
      </w:r>
      <w:r w:rsidR="003D152D">
        <w:rPr>
          <w:szCs w:val="28"/>
        </w:rPr>
        <w:t>n interviews</w:t>
      </w:r>
      <w:r w:rsidR="00C125A8">
        <w:rPr>
          <w:szCs w:val="28"/>
        </w:rPr>
        <w:t>,</w:t>
      </w:r>
      <w:r w:rsidR="003D152D">
        <w:rPr>
          <w:szCs w:val="28"/>
        </w:rPr>
        <w:t xml:space="preserve"> principals and teachers described the varying ways in which data was being used to improve student achievement.  They </w:t>
      </w:r>
      <w:r w:rsidR="005B2C8F">
        <w:rPr>
          <w:szCs w:val="28"/>
        </w:rPr>
        <w:t xml:space="preserve">agreed </w:t>
      </w:r>
      <w:r w:rsidR="003D152D">
        <w:rPr>
          <w:szCs w:val="28"/>
        </w:rPr>
        <w:t xml:space="preserve">that they had included the </w:t>
      </w:r>
      <w:r w:rsidR="00C125A8">
        <w:rPr>
          <w:szCs w:val="28"/>
        </w:rPr>
        <w:t xml:space="preserve">development of data teams in their school plans </w:t>
      </w:r>
      <w:r w:rsidR="003D152D">
        <w:rPr>
          <w:szCs w:val="28"/>
        </w:rPr>
        <w:t xml:space="preserve">as a result of the </w:t>
      </w:r>
      <w:r w:rsidR="00C125A8">
        <w:rPr>
          <w:szCs w:val="28"/>
        </w:rPr>
        <w:t xml:space="preserve">direction provided by </w:t>
      </w:r>
      <w:r w:rsidR="00253CC8">
        <w:rPr>
          <w:szCs w:val="28"/>
        </w:rPr>
        <w:t>the strategic</w:t>
      </w:r>
      <w:r w:rsidR="003D152D">
        <w:rPr>
          <w:szCs w:val="28"/>
        </w:rPr>
        <w:t xml:space="preserve"> plan.</w:t>
      </w:r>
    </w:p>
    <w:p w:rsidR="008157E8" w:rsidRDefault="00A445C1"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3.</w:t>
      </w:r>
      <w:r w:rsidR="003D152D">
        <w:rPr>
          <w:szCs w:val="28"/>
        </w:rPr>
        <w:t xml:space="preserve"> </w:t>
      </w:r>
      <w:r>
        <w:rPr>
          <w:szCs w:val="28"/>
        </w:rPr>
        <w:tab/>
      </w:r>
      <w:r w:rsidR="003D152D">
        <w:rPr>
          <w:szCs w:val="28"/>
        </w:rPr>
        <w:t>A re</w:t>
      </w:r>
      <w:r w:rsidR="00C125A8">
        <w:rPr>
          <w:szCs w:val="28"/>
        </w:rPr>
        <w:t>view of the administrators’ mid-</w:t>
      </w:r>
      <w:r w:rsidR="003D152D">
        <w:rPr>
          <w:szCs w:val="28"/>
        </w:rPr>
        <w:t xml:space="preserve">cycle formative assessments showed that the superintendent </w:t>
      </w:r>
      <w:r w:rsidR="003E7E81">
        <w:rPr>
          <w:szCs w:val="28"/>
        </w:rPr>
        <w:t>tracks</w:t>
      </w:r>
      <w:r w:rsidR="00BC6C50">
        <w:rPr>
          <w:szCs w:val="28"/>
        </w:rPr>
        <w:t xml:space="preserve"> </w:t>
      </w:r>
      <w:r w:rsidR="003D152D">
        <w:rPr>
          <w:szCs w:val="28"/>
        </w:rPr>
        <w:t>the principals’ progress toward the fulfillment of the strategic goals through the evaluation process</w:t>
      </w:r>
      <w:r w:rsidR="00C125A8">
        <w:rPr>
          <w:szCs w:val="28"/>
        </w:rPr>
        <w:t>,</w:t>
      </w:r>
      <w:r w:rsidR="003D152D">
        <w:rPr>
          <w:szCs w:val="28"/>
        </w:rPr>
        <w:t xml:space="preserve"> citing specific evidence that </w:t>
      </w:r>
      <w:r w:rsidR="00BC6C50">
        <w:rPr>
          <w:szCs w:val="28"/>
        </w:rPr>
        <w:t>indicate</w:t>
      </w:r>
      <w:r w:rsidR="003E7E81">
        <w:rPr>
          <w:szCs w:val="28"/>
        </w:rPr>
        <w:t>s</w:t>
      </w:r>
      <w:r w:rsidR="00BC6C50">
        <w:rPr>
          <w:szCs w:val="28"/>
        </w:rPr>
        <w:t xml:space="preserve"> </w:t>
      </w:r>
      <w:r w:rsidR="003D152D">
        <w:rPr>
          <w:szCs w:val="28"/>
        </w:rPr>
        <w:t>the progress on each goal.</w:t>
      </w:r>
    </w:p>
    <w:p w:rsidR="008157E8" w:rsidRDefault="007774AC"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4.</w:t>
      </w:r>
      <w:r w:rsidR="003D152D" w:rsidRPr="003C4458">
        <w:rPr>
          <w:szCs w:val="28"/>
        </w:rPr>
        <w:t xml:space="preserve"> </w:t>
      </w:r>
      <w:r>
        <w:rPr>
          <w:szCs w:val="28"/>
        </w:rPr>
        <w:tab/>
      </w:r>
      <w:r w:rsidR="003D152D">
        <w:rPr>
          <w:szCs w:val="28"/>
        </w:rPr>
        <w:t xml:space="preserve">The superintendent has </w:t>
      </w:r>
      <w:r w:rsidR="00C125A8">
        <w:rPr>
          <w:szCs w:val="28"/>
        </w:rPr>
        <w:t xml:space="preserve">filled </w:t>
      </w:r>
      <w:r w:rsidR="003D152D">
        <w:rPr>
          <w:szCs w:val="28"/>
        </w:rPr>
        <w:t>two key positions, curriculum director and special education director</w:t>
      </w:r>
      <w:r w:rsidR="00C125A8">
        <w:rPr>
          <w:szCs w:val="28"/>
        </w:rPr>
        <w:t>.</w:t>
      </w:r>
      <w:r w:rsidR="003D152D">
        <w:rPr>
          <w:szCs w:val="28"/>
        </w:rPr>
        <w:t xml:space="preserve"> </w:t>
      </w:r>
      <w:r w:rsidR="00C125A8">
        <w:rPr>
          <w:szCs w:val="28"/>
        </w:rPr>
        <w:t xml:space="preserve">They </w:t>
      </w:r>
      <w:r w:rsidR="003D152D">
        <w:rPr>
          <w:szCs w:val="28"/>
        </w:rPr>
        <w:t>are charged with moving the</w:t>
      </w:r>
      <w:r w:rsidR="00C125A8">
        <w:rPr>
          <w:szCs w:val="28"/>
        </w:rPr>
        <w:t>se</w:t>
      </w:r>
      <w:r w:rsidR="003D152D">
        <w:rPr>
          <w:szCs w:val="28"/>
        </w:rPr>
        <w:t xml:space="preserve"> initiatives forward throughout the district.  Together these positions serve as the drivers for instructional change.  </w:t>
      </w:r>
      <w:r w:rsidR="0072200A">
        <w:rPr>
          <w:szCs w:val="28"/>
        </w:rPr>
        <w:t xml:space="preserve">In interviews with the review team principals </w:t>
      </w:r>
      <w:r w:rsidR="00C125A8">
        <w:rPr>
          <w:szCs w:val="28"/>
        </w:rPr>
        <w:t xml:space="preserve">and teachers </w:t>
      </w:r>
      <w:r w:rsidR="003D152D">
        <w:rPr>
          <w:szCs w:val="28"/>
        </w:rPr>
        <w:t xml:space="preserve">acknowledged </w:t>
      </w:r>
      <w:r w:rsidR="00C125A8">
        <w:rPr>
          <w:szCs w:val="28"/>
        </w:rPr>
        <w:t xml:space="preserve">this. </w:t>
      </w:r>
    </w:p>
    <w:p w:rsidR="008157E8" w:rsidRDefault="003D152D" w:rsidP="0039480A">
      <w:pPr>
        <w:tabs>
          <w:tab w:val="left" w:pos="360"/>
          <w:tab w:val="left" w:pos="720"/>
          <w:tab w:val="left" w:pos="1080"/>
          <w:tab w:val="left" w:pos="1440"/>
          <w:tab w:val="left" w:pos="1800"/>
          <w:tab w:val="left" w:pos="2160"/>
          <w:tab w:val="left" w:pos="2520"/>
          <w:tab w:val="left" w:pos="2880"/>
        </w:tabs>
      </w:pPr>
      <w:r w:rsidRPr="00AA1423">
        <w:rPr>
          <w:b/>
        </w:rPr>
        <w:lastRenderedPageBreak/>
        <w:t>Impact:</w:t>
      </w:r>
      <w:r w:rsidRPr="00AA1423">
        <w:t xml:space="preserve"> </w:t>
      </w:r>
      <w:r>
        <w:t xml:space="preserve"> Because the district has aligned its planning documents throughout every level of the school system</w:t>
      </w:r>
      <w:r w:rsidR="0006127F">
        <w:t>,</w:t>
      </w:r>
      <w:r>
        <w:t xml:space="preserve"> it </w:t>
      </w:r>
      <w:r w:rsidR="005F4765">
        <w:t xml:space="preserve">has </w:t>
      </w:r>
      <w:r>
        <w:t xml:space="preserve">ensured that activities </w:t>
      </w:r>
      <w:r w:rsidR="003E7E81">
        <w:t>throughout</w:t>
      </w:r>
      <w:r>
        <w:t xml:space="preserve"> the district </w:t>
      </w:r>
      <w:r w:rsidR="00DD1078">
        <w:t>have a common direction to</w:t>
      </w:r>
      <w:r w:rsidR="003E7E81">
        <w:t xml:space="preserve"> </w:t>
      </w:r>
      <w:r>
        <w:t>support teaching and learning</w:t>
      </w:r>
      <w:r w:rsidR="00DD1078">
        <w:t>, thus accelerating progress toward its goals</w:t>
      </w:r>
      <w:r>
        <w:t xml:space="preserve">.   </w:t>
      </w:r>
    </w:p>
    <w:p w:rsidR="008157E8" w:rsidRDefault="008157E8" w:rsidP="0039480A">
      <w:pPr>
        <w:tabs>
          <w:tab w:val="left" w:pos="360"/>
          <w:tab w:val="left" w:pos="720"/>
          <w:tab w:val="left" w:pos="1080"/>
          <w:tab w:val="left" w:pos="1440"/>
          <w:tab w:val="left" w:pos="1800"/>
          <w:tab w:val="left" w:pos="2160"/>
          <w:tab w:val="left" w:pos="2520"/>
          <w:tab w:val="left" w:pos="2880"/>
        </w:tabs>
      </w:pPr>
    </w:p>
    <w:p w:rsidR="008157E8" w:rsidRDefault="007259D0" w:rsidP="0039480A">
      <w:pPr>
        <w:tabs>
          <w:tab w:val="left" w:pos="360"/>
          <w:tab w:val="left" w:pos="720"/>
          <w:tab w:val="left" w:pos="1080"/>
          <w:tab w:val="left" w:pos="1440"/>
          <w:tab w:val="left" w:pos="1800"/>
          <w:tab w:val="left" w:pos="2160"/>
          <w:tab w:val="left" w:pos="2520"/>
          <w:tab w:val="left" w:pos="2880"/>
        </w:tabs>
        <w:jc w:val="both"/>
        <w:rPr>
          <w:rFonts w:eastAsiaTheme="minorEastAsia"/>
          <w:b/>
          <w:i/>
          <w:sz w:val="24"/>
          <w:szCs w:val="28"/>
        </w:rPr>
      </w:pPr>
      <w:r>
        <w:rPr>
          <w:rFonts w:eastAsiaTheme="minorEastAsia"/>
          <w:b/>
          <w:i/>
          <w:sz w:val="24"/>
          <w:szCs w:val="28"/>
        </w:rPr>
        <w:t xml:space="preserve">Human Resources and Professional Development </w:t>
      </w:r>
    </w:p>
    <w:p w:rsidR="008157E8" w:rsidRDefault="00807EBC" w:rsidP="0039480A">
      <w:pPr>
        <w:tabs>
          <w:tab w:val="left" w:pos="360"/>
          <w:tab w:val="left" w:pos="720"/>
          <w:tab w:val="left" w:pos="1080"/>
          <w:tab w:val="left" w:pos="1440"/>
          <w:tab w:val="left" w:pos="1800"/>
          <w:tab w:val="left" w:pos="2160"/>
          <w:tab w:val="left" w:pos="2520"/>
          <w:tab w:val="left" w:pos="2880"/>
        </w:tabs>
        <w:ind w:left="360" w:hanging="360"/>
        <w:jc w:val="both"/>
        <w:rPr>
          <w:b/>
        </w:rPr>
      </w:pPr>
      <w:r>
        <w:rPr>
          <w:b/>
        </w:rPr>
        <w:t>2</w:t>
      </w:r>
      <w:r w:rsidR="007259D0" w:rsidRPr="00F6482C">
        <w:rPr>
          <w:b/>
        </w:rPr>
        <w:t xml:space="preserve">. </w:t>
      </w:r>
      <w:r w:rsidR="00C0175E">
        <w:rPr>
          <w:b/>
        </w:rPr>
        <w:tab/>
      </w:r>
      <w:r w:rsidR="0072200A">
        <w:rPr>
          <w:b/>
        </w:rPr>
        <w:t xml:space="preserve">The </w:t>
      </w:r>
      <w:r w:rsidR="007259D0">
        <w:rPr>
          <w:b/>
        </w:rPr>
        <w:t xml:space="preserve">Easthampton Public Schools </w:t>
      </w:r>
      <w:r w:rsidR="0072200A">
        <w:rPr>
          <w:b/>
        </w:rPr>
        <w:t xml:space="preserve">have </w:t>
      </w:r>
      <w:r w:rsidR="007259D0">
        <w:rPr>
          <w:b/>
        </w:rPr>
        <w:t>collaboratively negotiated and successfully introduced educator evaluation policies, procedures, and practices that are fully aligned with Massachusetts’ new educator evaluation regulations. Teachers and administrators confirm</w:t>
      </w:r>
      <w:r w:rsidR="005B2C8F">
        <w:rPr>
          <w:b/>
        </w:rPr>
        <w:t>ed</w:t>
      </w:r>
      <w:r w:rsidR="007259D0">
        <w:rPr>
          <w:b/>
        </w:rPr>
        <w:t xml:space="preserve"> that key components of the state’s new model have been implemented and that initial experiences have been positive and productive.</w:t>
      </w:r>
    </w:p>
    <w:p w:rsidR="008157E8" w:rsidRDefault="00C0175E" w:rsidP="0039480A">
      <w:pPr>
        <w:tabs>
          <w:tab w:val="left" w:pos="360"/>
          <w:tab w:val="left" w:pos="720"/>
          <w:tab w:val="left" w:pos="1080"/>
          <w:tab w:val="left" w:pos="1440"/>
          <w:tab w:val="left" w:pos="1800"/>
          <w:tab w:val="left" w:pos="2160"/>
          <w:tab w:val="left" w:pos="2520"/>
          <w:tab w:val="left" w:pos="2880"/>
        </w:tabs>
        <w:ind w:left="720" w:hanging="720"/>
        <w:jc w:val="both"/>
        <w:rPr>
          <w:szCs w:val="28"/>
          <w:vertAlign w:val="superscript"/>
        </w:rPr>
      </w:pPr>
      <w:r>
        <w:rPr>
          <w:b/>
          <w:szCs w:val="28"/>
        </w:rPr>
        <w:tab/>
      </w:r>
      <w:r w:rsidR="007259D0" w:rsidRPr="0096752D">
        <w:rPr>
          <w:b/>
          <w:szCs w:val="28"/>
        </w:rPr>
        <w:t>A.</w:t>
      </w:r>
      <w:r w:rsidR="007259D0">
        <w:rPr>
          <w:szCs w:val="28"/>
        </w:rPr>
        <w:t xml:space="preserve"> </w:t>
      </w:r>
      <w:r>
        <w:rPr>
          <w:szCs w:val="28"/>
        </w:rPr>
        <w:tab/>
      </w:r>
      <w:r w:rsidR="005558F7">
        <w:rPr>
          <w:szCs w:val="28"/>
        </w:rPr>
        <w:t>The district</w:t>
      </w:r>
      <w:r w:rsidR="007259D0">
        <w:rPr>
          <w:szCs w:val="28"/>
        </w:rPr>
        <w:t xml:space="preserve"> </w:t>
      </w:r>
      <w:r w:rsidR="00CE5D90">
        <w:rPr>
          <w:szCs w:val="28"/>
        </w:rPr>
        <w:t xml:space="preserve">has </w:t>
      </w:r>
      <w:r w:rsidR="007259D0">
        <w:rPr>
          <w:szCs w:val="28"/>
        </w:rPr>
        <w:t>successful</w:t>
      </w:r>
      <w:r w:rsidR="005558F7">
        <w:rPr>
          <w:szCs w:val="28"/>
        </w:rPr>
        <w:t>ly</w:t>
      </w:r>
      <w:r w:rsidR="007259D0">
        <w:rPr>
          <w:szCs w:val="28"/>
        </w:rPr>
        <w:t xml:space="preserve"> adopt</w:t>
      </w:r>
      <w:r w:rsidR="005558F7">
        <w:rPr>
          <w:szCs w:val="28"/>
        </w:rPr>
        <w:t>ed</w:t>
      </w:r>
      <w:r w:rsidR="0072200A">
        <w:rPr>
          <w:szCs w:val="28"/>
        </w:rPr>
        <w:t xml:space="preserve"> </w:t>
      </w:r>
      <w:r w:rsidR="007259D0">
        <w:rPr>
          <w:szCs w:val="28"/>
        </w:rPr>
        <w:t>and transition</w:t>
      </w:r>
      <w:r w:rsidR="005558F7">
        <w:rPr>
          <w:szCs w:val="28"/>
        </w:rPr>
        <w:t>ed</w:t>
      </w:r>
      <w:r w:rsidR="007259D0">
        <w:rPr>
          <w:szCs w:val="28"/>
        </w:rPr>
        <w:t xml:space="preserve"> to the new model, meet</w:t>
      </w:r>
      <w:r w:rsidR="005558F7">
        <w:rPr>
          <w:szCs w:val="28"/>
        </w:rPr>
        <w:t>ing</w:t>
      </w:r>
      <w:r w:rsidR="007259D0">
        <w:rPr>
          <w:szCs w:val="28"/>
        </w:rPr>
        <w:t xml:space="preserve"> </w:t>
      </w:r>
      <w:r w:rsidR="005558F7">
        <w:rPr>
          <w:szCs w:val="28"/>
        </w:rPr>
        <w:t>its</w:t>
      </w:r>
      <w:r w:rsidR="007259D0">
        <w:rPr>
          <w:szCs w:val="28"/>
        </w:rPr>
        <w:t xml:space="preserve"> responsibilities as a Race to the Top (RTT</w:t>
      </w:r>
      <w:r w:rsidR="005558F7">
        <w:rPr>
          <w:szCs w:val="28"/>
        </w:rPr>
        <w:t>T</w:t>
      </w:r>
      <w:r w:rsidR="007259D0">
        <w:rPr>
          <w:szCs w:val="28"/>
        </w:rPr>
        <w:t>) school district.</w:t>
      </w:r>
      <w:r w:rsidR="005558F7">
        <w:rPr>
          <w:rStyle w:val="FootnoteReference"/>
          <w:szCs w:val="28"/>
        </w:rPr>
        <w:footnoteReference w:id="21"/>
      </w:r>
    </w:p>
    <w:p w:rsidR="008157E8" w:rsidRDefault="00C0175E" w:rsidP="0039480A">
      <w:pPr>
        <w:tabs>
          <w:tab w:val="left" w:pos="360"/>
          <w:tab w:val="left" w:pos="720"/>
          <w:tab w:val="left" w:pos="1080"/>
          <w:tab w:val="left" w:pos="1440"/>
          <w:tab w:val="left" w:pos="1800"/>
          <w:tab w:val="left" w:pos="2160"/>
          <w:tab w:val="left" w:pos="2520"/>
          <w:tab w:val="left" w:pos="2880"/>
        </w:tabs>
        <w:ind w:left="1080" w:hanging="1080"/>
        <w:jc w:val="both"/>
        <w:rPr>
          <w:szCs w:val="28"/>
          <w:vertAlign w:val="superscript"/>
        </w:rPr>
      </w:pPr>
      <w:r>
        <w:rPr>
          <w:szCs w:val="28"/>
        </w:rPr>
        <w:tab/>
      </w:r>
      <w:r>
        <w:rPr>
          <w:szCs w:val="28"/>
        </w:rPr>
        <w:tab/>
      </w:r>
      <w:r w:rsidR="009C491B" w:rsidRPr="009C491B">
        <w:rPr>
          <w:szCs w:val="28"/>
        </w:rPr>
        <w:t>1.</w:t>
      </w:r>
      <w:r w:rsidR="007259D0">
        <w:rPr>
          <w:szCs w:val="28"/>
        </w:rPr>
        <w:t xml:space="preserve"> </w:t>
      </w:r>
      <w:r>
        <w:rPr>
          <w:szCs w:val="28"/>
        </w:rPr>
        <w:tab/>
      </w:r>
      <w:r w:rsidR="007259D0">
        <w:rPr>
          <w:szCs w:val="28"/>
        </w:rPr>
        <w:t>A committee composed of the superintendent, administrators, teachers, and union representatives was formed during the 2011-2012 school year. It worked collaboratively during that year to develop a comprehensive educator evaluation system that was aligned with the requirements of the new Department of Education model. Agreement was subsequently reached between the Easthampton Educators Association and the district</w:t>
      </w:r>
      <w:r w:rsidR="0006127F">
        <w:rPr>
          <w:szCs w:val="28"/>
        </w:rPr>
        <w:t>,</w:t>
      </w:r>
      <w:r w:rsidR="007259D0">
        <w:rPr>
          <w:szCs w:val="28"/>
        </w:rPr>
        <w:t xml:space="preserve"> and in June 2012 a new Collective Bargaining Agreement (CBA) was signed.</w:t>
      </w:r>
      <w:r w:rsidR="0006127F">
        <w:rPr>
          <w:szCs w:val="28"/>
        </w:rPr>
        <w:t xml:space="preserve"> A long-</w:t>
      </w:r>
      <w:r w:rsidR="007259D0">
        <w:rPr>
          <w:szCs w:val="28"/>
        </w:rPr>
        <w:t>standing and highly regarded joint district committee known as the “Anchor Team</w:t>
      </w:r>
      <w:r w:rsidR="0006127F">
        <w:rPr>
          <w:szCs w:val="28"/>
        </w:rPr>
        <w:t>,”</w:t>
      </w:r>
      <w:r w:rsidR="005B2C8F">
        <w:rPr>
          <w:szCs w:val="28"/>
        </w:rPr>
        <w:t xml:space="preserve"> is subsequently monitoring </w:t>
      </w:r>
      <w:r w:rsidR="007259D0">
        <w:rPr>
          <w:szCs w:val="28"/>
        </w:rPr>
        <w:t xml:space="preserve">implementation of the new evaluation </w:t>
      </w:r>
      <w:r w:rsidR="005B2C8F">
        <w:rPr>
          <w:szCs w:val="28"/>
        </w:rPr>
        <w:t xml:space="preserve">system </w:t>
      </w:r>
      <w:r w:rsidR="007259D0">
        <w:rPr>
          <w:szCs w:val="28"/>
        </w:rPr>
        <w:t>and ca</w:t>
      </w:r>
      <w:r w:rsidR="005B2C8F">
        <w:rPr>
          <w:szCs w:val="28"/>
        </w:rPr>
        <w:t xml:space="preserve">n make recommendations for </w:t>
      </w:r>
      <w:r w:rsidR="007259D0">
        <w:rPr>
          <w:szCs w:val="28"/>
        </w:rPr>
        <w:t>revisions or adjustments to procedures or policies, should they be judged necessary.</w:t>
      </w:r>
    </w:p>
    <w:p w:rsidR="008157E8" w:rsidRDefault="00C0175E" w:rsidP="0039480A">
      <w:pPr>
        <w:tabs>
          <w:tab w:val="left" w:pos="360"/>
          <w:tab w:val="left" w:pos="720"/>
          <w:tab w:val="left" w:pos="1080"/>
          <w:tab w:val="left" w:pos="1440"/>
          <w:tab w:val="left" w:pos="1800"/>
          <w:tab w:val="left" w:pos="2160"/>
          <w:tab w:val="left" w:pos="2520"/>
          <w:tab w:val="left" w:pos="2880"/>
        </w:tabs>
        <w:ind w:left="1080" w:hanging="1080"/>
        <w:jc w:val="both"/>
        <w:rPr>
          <w:szCs w:val="28"/>
          <w:vertAlign w:val="superscript"/>
        </w:rPr>
      </w:pPr>
      <w:r>
        <w:rPr>
          <w:szCs w:val="28"/>
        </w:rPr>
        <w:tab/>
      </w:r>
      <w:r>
        <w:rPr>
          <w:szCs w:val="28"/>
        </w:rPr>
        <w:tab/>
      </w:r>
      <w:r w:rsidR="009C491B" w:rsidRPr="009C491B">
        <w:rPr>
          <w:szCs w:val="28"/>
        </w:rPr>
        <w:t>2.</w:t>
      </w:r>
      <w:r w:rsidR="007259D0">
        <w:rPr>
          <w:szCs w:val="28"/>
        </w:rPr>
        <w:t xml:space="preserve"> </w:t>
      </w:r>
      <w:r>
        <w:rPr>
          <w:szCs w:val="28"/>
        </w:rPr>
        <w:tab/>
      </w:r>
      <w:r w:rsidR="007259D0">
        <w:rPr>
          <w:szCs w:val="28"/>
        </w:rPr>
        <w:t xml:space="preserve">Easthampton chose to fully adopt the new Massachusetts </w:t>
      </w:r>
      <w:r w:rsidR="005B2C8F">
        <w:rPr>
          <w:szCs w:val="28"/>
        </w:rPr>
        <w:t xml:space="preserve">educator evaluation </w:t>
      </w:r>
      <w:r w:rsidR="007259D0">
        <w:rPr>
          <w:szCs w:val="28"/>
        </w:rPr>
        <w:t>model, including all relevant policies, procedures, timetables, and instrumentation. This was affirmed in separate interviews with the superintendent, administrators, and teachers, as well as by review of the district’s new CBA.</w:t>
      </w:r>
    </w:p>
    <w:p w:rsidR="008157E8" w:rsidRDefault="00C0175E" w:rsidP="0039480A">
      <w:pPr>
        <w:tabs>
          <w:tab w:val="left" w:pos="360"/>
          <w:tab w:val="left" w:pos="720"/>
          <w:tab w:val="left" w:pos="1080"/>
          <w:tab w:val="left" w:pos="1440"/>
          <w:tab w:val="left" w:pos="1800"/>
          <w:tab w:val="left" w:pos="2160"/>
          <w:tab w:val="left" w:pos="2520"/>
          <w:tab w:val="left" w:pos="2880"/>
        </w:tabs>
        <w:ind w:left="1080" w:hanging="1080"/>
        <w:jc w:val="both"/>
        <w:rPr>
          <w:szCs w:val="28"/>
        </w:rPr>
      </w:pPr>
      <w:r>
        <w:rPr>
          <w:szCs w:val="28"/>
        </w:rPr>
        <w:tab/>
      </w:r>
      <w:r>
        <w:rPr>
          <w:szCs w:val="28"/>
        </w:rPr>
        <w:tab/>
      </w:r>
      <w:r w:rsidR="00B362D3">
        <w:rPr>
          <w:szCs w:val="28"/>
        </w:rPr>
        <w:t xml:space="preserve">3. </w:t>
      </w:r>
      <w:r>
        <w:rPr>
          <w:szCs w:val="28"/>
        </w:rPr>
        <w:tab/>
      </w:r>
      <w:r w:rsidR="00B362D3">
        <w:rPr>
          <w:szCs w:val="28"/>
        </w:rPr>
        <w:t xml:space="preserve">The district sent its educator evaluation documents to </w:t>
      </w:r>
      <w:r w:rsidR="00EB2DB2">
        <w:rPr>
          <w:szCs w:val="28"/>
        </w:rPr>
        <w:t>ESE</w:t>
      </w:r>
      <w:r w:rsidR="00FB0E52">
        <w:rPr>
          <w:szCs w:val="28"/>
        </w:rPr>
        <w:t>’s Office of Educator Policy, Preparation, and Leadership</w:t>
      </w:r>
      <w:r w:rsidR="00EB2DB2">
        <w:rPr>
          <w:szCs w:val="28"/>
        </w:rPr>
        <w:t xml:space="preserve"> for review on August 22, 2012.</w:t>
      </w:r>
    </w:p>
    <w:p w:rsidR="008157E8" w:rsidRDefault="00252D51" w:rsidP="0039480A">
      <w:pPr>
        <w:tabs>
          <w:tab w:val="left" w:pos="360"/>
          <w:tab w:val="left" w:pos="720"/>
          <w:tab w:val="left" w:pos="1080"/>
          <w:tab w:val="left" w:pos="1440"/>
          <w:tab w:val="left" w:pos="1800"/>
          <w:tab w:val="left" w:pos="2160"/>
          <w:tab w:val="left" w:pos="2520"/>
          <w:tab w:val="left" w:pos="2880"/>
        </w:tabs>
        <w:ind w:left="1080" w:hanging="1080"/>
        <w:jc w:val="both"/>
        <w:rPr>
          <w:szCs w:val="28"/>
          <w:vertAlign w:val="superscript"/>
        </w:rPr>
      </w:pPr>
      <w:r>
        <w:rPr>
          <w:szCs w:val="28"/>
        </w:rPr>
        <w:tab/>
      </w:r>
      <w:r>
        <w:rPr>
          <w:szCs w:val="28"/>
        </w:rPr>
        <w:tab/>
      </w:r>
      <w:r w:rsidR="00EB2DB2">
        <w:rPr>
          <w:szCs w:val="28"/>
        </w:rPr>
        <w:t>4</w:t>
      </w:r>
      <w:r w:rsidR="009C491B" w:rsidRPr="009C491B">
        <w:rPr>
          <w:szCs w:val="28"/>
        </w:rPr>
        <w:t>.</w:t>
      </w:r>
      <w:r w:rsidR="007259D0">
        <w:rPr>
          <w:b/>
          <w:szCs w:val="28"/>
        </w:rPr>
        <w:t xml:space="preserve"> </w:t>
      </w:r>
      <w:r w:rsidR="006E6EA4">
        <w:rPr>
          <w:b/>
          <w:szCs w:val="28"/>
        </w:rPr>
        <w:tab/>
      </w:r>
      <w:r w:rsidR="007259D0">
        <w:rPr>
          <w:szCs w:val="28"/>
        </w:rPr>
        <w:t xml:space="preserve">The district provided evaluators and teachers with the number of training hours required by the Department of Elementary and Secondary Education (ESE) </w:t>
      </w:r>
      <w:r w:rsidR="005B2C8F">
        <w:rPr>
          <w:szCs w:val="28"/>
        </w:rPr>
        <w:t xml:space="preserve">before </w:t>
      </w:r>
      <w:r w:rsidR="007259D0">
        <w:rPr>
          <w:szCs w:val="28"/>
        </w:rPr>
        <w:t>the</w:t>
      </w:r>
      <w:r w:rsidR="0006127F">
        <w:rPr>
          <w:szCs w:val="28"/>
        </w:rPr>
        <w:t xml:space="preserve"> start of the 2012-2013 school </w:t>
      </w:r>
      <w:r w:rsidR="007259D0">
        <w:rPr>
          <w:szCs w:val="28"/>
        </w:rPr>
        <w:t>year.</w:t>
      </w:r>
      <w:r w:rsidR="005D1FFB">
        <w:rPr>
          <w:szCs w:val="28"/>
        </w:rPr>
        <w:t xml:space="preserve"> </w:t>
      </w:r>
      <w:r w:rsidR="007259D0">
        <w:rPr>
          <w:szCs w:val="28"/>
        </w:rPr>
        <w:t xml:space="preserve">Interviewees </w:t>
      </w:r>
      <w:r w:rsidR="005B2C8F">
        <w:rPr>
          <w:szCs w:val="28"/>
        </w:rPr>
        <w:t xml:space="preserve">said </w:t>
      </w:r>
      <w:r w:rsidR="007259D0">
        <w:rPr>
          <w:szCs w:val="28"/>
        </w:rPr>
        <w:t>that additional, ongoing training was still needed.</w:t>
      </w:r>
    </w:p>
    <w:p w:rsidR="008157E8" w:rsidRDefault="006E6EA4" w:rsidP="0039480A">
      <w:pPr>
        <w:tabs>
          <w:tab w:val="left" w:pos="360"/>
          <w:tab w:val="left" w:pos="720"/>
          <w:tab w:val="left" w:pos="1080"/>
          <w:tab w:val="left" w:pos="1440"/>
          <w:tab w:val="left" w:pos="1800"/>
          <w:tab w:val="left" w:pos="2160"/>
          <w:tab w:val="left" w:pos="2520"/>
          <w:tab w:val="left" w:pos="2880"/>
        </w:tabs>
        <w:ind w:left="1080" w:hanging="1080"/>
        <w:jc w:val="both"/>
        <w:rPr>
          <w:szCs w:val="28"/>
        </w:rPr>
      </w:pPr>
      <w:r>
        <w:rPr>
          <w:szCs w:val="28"/>
        </w:rPr>
        <w:tab/>
      </w:r>
      <w:r>
        <w:rPr>
          <w:szCs w:val="28"/>
        </w:rPr>
        <w:tab/>
      </w:r>
      <w:r w:rsidR="00EB2DB2">
        <w:rPr>
          <w:szCs w:val="28"/>
        </w:rPr>
        <w:t>5</w:t>
      </w:r>
      <w:r w:rsidR="009C491B" w:rsidRPr="009C491B">
        <w:rPr>
          <w:szCs w:val="28"/>
        </w:rPr>
        <w:t>.</w:t>
      </w:r>
      <w:r w:rsidR="007259D0">
        <w:rPr>
          <w:b/>
          <w:szCs w:val="28"/>
        </w:rPr>
        <w:t xml:space="preserve"> </w:t>
      </w:r>
      <w:r>
        <w:rPr>
          <w:b/>
          <w:szCs w:val="28"/>
        </w:rPr>
        <w:tab/>
      </w:r>
      <w:r w:rsidR="007259D0">
        <w:rPr>
          <w:szCs w:val="28"/>
        </w:rPr>
        <w:t xml:space="preserve">District leaders, principals, and teachers agreed that the district has taken very seriously its responsibility to fully implement the new evaluation system. All faculty and administrators have developed educator plans that include self assessments, SMART goals for both student learning and professional practice, and specific actions to be taken to meet those goals. </w:t>
      </w:r>
    </w:p>
    <w:p w:rsidR="008157E8" w:rsidRDefault="006E6EA4" w:rsidP="0039480A">
      <w:pPr>
        <w:tabs>
          <w:tab w:val="left" w:pos="360"/>
          <w:tab w:val="left" w:pos="720"/>
          <w:tab w:val="left" w:pos="1080"/>
          <w:tab w:val="left" w:pos="1440"/>
          <w:tab w:val="left" w:pos="1800"/>
          <w:tab w:val="left" w:pos="2160"/>
          <w:tab w:val="left" w:pos="2520"/>
          <w:tab w:val="left" w:pos="2880"/>
        </w:tabs>
        <w:ind w:left="1080" w:hanging="1080"/>
        <w:rPr>
          <w:szCs w:val="28"/>
          <w:vertAlign w:val="superscript"/>
        </w:rPr>
      </w:pPr>
      <w:r>
        <w:rPr>
          <w:szCs w:val="28"/>
        </w:rPr>
        <w:lastRenderedPageBreak/>
        <w:tab/>
      </w:r>
      <w:r>
        <w:rPr>
          <w:szCs w:val="28"/>
        </w:rPr>
        <w:tab/>
      </w:r>
      <w:r w:rsidR="00EB2DB2">
        <w:rPr>
          <w:szCs w:val="28"/>
        </w:rPr>
        <w:t>6</w:t>
      </w:r>
      <w:r w:rsidR="009C491B" w:rsidRPr="009C491B">
        <w:rPr>
          <w:szCs w:val="28"/>
        </w:rPr>
        <w:t>.</w:t>
      </w:r>
      <w:r w:rsidR="007259D0">
        <w:rPr>
          <w:b/>
          <w:szCs w:val="28"/>
        </w:rPr>
        <w:t xml:space="preserve">  </w:t>
      </w:r>
      <w:r w:rsidR="00305761">
        <w:rPr>
          <w:b/>
          <w:szCs w:val="28"/>
        </w:rPr>
        <w:tab/>
      </w:r>
      <w:r w:rsidR="007259D0">
        <w:rPr>
          <w:szCs w:val="28"/>
        </w:rPr>
        <w:t xml:space="preserve">Principals </w:t>
      </w:r>
      <w:r w:rsidR="005B2C8F">
        <w:rPr>
          <w:szCs w:val="28"/>
        </w:rPr>
        <w:t xml:space="preserve">said </w:t>
      </w:r>
      <w:r w:rsidR="007259D0">
        <w:rPr>
          <w:szCs w:val="28"/>
        </w:rPr>
        <w:t xml:space="preserve">that the superintendent </w:t>
      </w:r>
      <w:r w:rsidR="005B2C8F">
        <w:rPr>
          <w:szCs w:val="28"/>
        </w:rPr>
        <w:t xml:space="preserve">was </w:t>
      </w:r>
      <w:r w:rsidR="007259D0">
        <w:rPr>
          <w:szCs w:val="28"/>
        </w:rPr>
        <w:t xml:space="preserve">carefully monitoring the implementation of the new evaluation </w:t>
      </w:r>
      <w:r w:rsidR="005B2C8F">
        <w:rPr>
          <w:szCs w:val="28"/>
        </w:rPr>
        <w:t xml:space="preserve">system </w:t>
      </w:r>
      <w:r w:rsidR="007259D0">
        <w:rPr>
          <w:szCs w:val="28"/>
        </w:rPr>
        <w:t xml:space="preserve">and holding them accountable for its faithful application within their </w:t>
      </w:r>
      <w:r w:rsidR="005B2C8F">
        <w:rPr>
          <w:szCs w:val="28"/>
        </w:rPr>
        <w:t>schools</w:t>
      </w:r>
      <w:r w:rsidR="007259D0">
        <w:rPr>
          <w:szCs w:val="28"/>
        </w:rPr>
        <w:t>.</w:t>
      </w:r>
    </w:p>
    <w:p w:rsidR="008157E8" w:rsidRDefault="006E6EA4" w:rsidP="0039480A">
      <w:pPr>
        <w:tabs>
          <w:tab w:val="left" w:pos="360"/>
          <w:tab w:val="left" w:pos="720"/>
          <w:tab w:val="left" w:pos="1080"/>
          <w:tab w:val="left" w:pos="1440"/>
          <w:tab w:val="left" w:pos="1800"/>
          <w:tab w:val="left" w:pos="2160"/>
          <w:tab w:val="left" w:pos="2520"/>
          <w:tab w:val="left" w:pos="2880"/>
        </w:tabs>
        <w:ind w:left="1080" w:hanging="1080"/>
        <w:jc w:val="both"/>
        <w:rPr>
          <w:szCs w:val="28"/>
          <w:vertAlign w:val="superscript"/>
        </w:rPr>
      </w:pPr>
      <w:r>
        <w:rPr>
          <w:szCs w:val="28"/>
        </w:rPr>
        <w:tab/>
      </w:r>
      <w:r>
        <w:rPr>
          <w:szCs w:val="28"/>
        </w:rPr>
        <w:tab/>
      </w:r>
      <w:r w:rsidR="00EB2DB2">
        <w:rPr>
          <w:szCs w:val="28"/>
        </w:rPr>
        <w:t>7</w:t>
      </w:r>
      <w:r w:rsidR="009C491B" w:rsidRPr="009C491B">
        <w:rPr>
          <w:szCs w:val="28"/>
        </w:rPr>
        <w:t>.</w:t>
      </w:r>
      <w:r w:rsidR="007259D0">
        <w:rPr>
          <w:b/>
          <w:szCs w:val="28"/>
        </w:rPr>
        <w:t xml:space="preserve"> </w:t>
      </w:r>
      <w:r w:rsidR="00305761">
        <w:rPr>
          <w:b/>
          <w:szCs w:val="28"/>
        </w:rPr>
        <w:tab/>
      </w:r>
      <w:r w:rsidR="007259D0">
        <w:rPr>
          <w:szCs w:val="28"/>
        </w:rPr>
        <w:t>Appropriat</w:t>
      </w:r>
      <w:r w:rsidR="0006127F">
        <w:rPr>
          <w:szCs w:val="28"/>
        </w:rPr>
        <w:t>e instruments are being used</w:t>
      </w:r>
      <w:r w:rsidR="007259D0">
        <w:rPr>
          <w:szCs w:val="28"/>
        </w:rPr>
        <w:t xml:space="preserve">, including those for goal setting, </w:t>
      </w:r>
      <w:r w:rsidR="00450EBC">
        <w:rPr>
          <w:szCs w:val="28"/>
        </w:rPr>
        <w:t>educator plan development</w:t>
      </w:r>
      <w:r w:rsidR="007259D0">
        <w:rPr>
          <w:szCs w:val="28"/>
        </w:rPr>
        <w:t xml:space="preserve">, and formative and summative evaluations.    Administrators </w:t>
      </w:r>
      <w:r w:rsidR="0072200A">
        <w:rPr>
          <w:szCs w:val="28"/>
        </w:rPr>
        <w:t xml:space="preserve">said </w:t>
      </w:r>
      <w:r w:rsidR="007259D0">
        <w:rPr>
          <w:szCs w:val="28"/>
        </w:rPr>
        <w:t xml:space="preserve">that for the first year, at least, the ESE’s model forms </w:t>
      </w:r>
      <w:r w:rsidR="005B2C8F">
        <w:rPr>
          <w:szCs w:val="28"/>
        </w:rPr>
        <w:t xml:space="preserve">were </w:t>
      </w:r>
      <w:r w:rsidR="007259D0">
        <w:rPr>
          <w:szCs w:val="28"/>
        </w:rPr>
        <w:t>being</w:t>
      </w:r>
      <w:r w:rsidR="00800763">
        <w:rPr>
          <w:szCs w:val="28"/>
        </w:rPr>
        <w:t xml:space="preserve"> used</w:t>
      </w:r>
      <w:r w:rsidR="007259D0">
        <w:rPr>
          <w:szCs w:val="28"/>
        </w:rPr>
        <w:t xml:space="preserve">. </w:t>
      </w:r>
      <w:r w:rsidR="00B93284">
        <w:rPr>
          <w:szCs w:val="28"/>
        </w:rPr>
        <w:t>At the time of the review</w:t>
      </w:r>
      <w:r w:rsidR="005B2C8F">
        <w:rPr>
          <w:szCs w:val="28"/>
        </w:rPr>
        <w:t xml:space="preserve"> </w:t>
      </w:r>
      <w:r w:rsidR="00800763">
        <w:rPr>
          <w:szCs w:val="28"/>
        </w:rPr>
        <w:t xml:space="preserve">the district </w:t>
      </w:r>
      <w:r w:rsidR="00B93284">
        <w:rPr>
          <w:szCs w:val="28"/>
        </w:rPr>
        <w:t>did</w:t>
      </w:r>
      <w:r w:rsidR="005B2C8F">
        <w:rPr>
          <w:szCs w:val="28"/>
        </w:rPr>
        <w:t xml:space="preserve"> not have </w:t>
      </w:r>
      <w:r w:rsidR="00800763">
        <w:rPr>
          <w:szCs w:val="28"/>
        </w:rPr>
        <w:t>an on</w:t>
      </w:r>
      <w:r w:rsidR="007259D0">
        <w:rPr>
          <w:szCs w:val="28"/>
        </w:rPr>
        <w:t xml:space="preserve">line system to support the new evaluation process and </w:t>
      </w:r>
      <w:r w:rsidR="00B93284">
        <w:rPr>
          <w:szCs w:val="28"/>
        </w:rPr>
        <w:t>could</w:t>
      </w:r>
      <w:r w:rsidR="007259D0">
        <w:rPr>
          <w:szCs w:val="28"/>
        </w:rPr>
        <w:t xml:space="preserve"> produce only hard copies of documentation.  Review </w:t>
      </w:r>
      <w:r w:rsidR="003C4458">
        <w:rPr>
          <w:szCs w:val="28"/>
        </w:rPr>
        <w:t xml:space="preserve">team members </w:t>
      </w:r>
      <w:r w:rsidR="007259D0">
        <w:rPr>
          <w:szCs w:val="28"/>
        </w:rPr>
        <w:t xml:space="preserve">were informed of the district’s plans to acquire Teach Point as its electronic platform </w:t>
      </w:r>
      <w:r w:rsidR="00B93284">
        <w:rPr>
          <w:szCs w:val="28"/>
        </w:rPr>
        <w:t>in</w:t>
      </w:r>
      <w:r w:rsidR="00D9003C">
        <w:rPr>
          <w:szCs w:val="28"/>
        </w:rPr>
        <w:t xml:space="preserve"> 2013-2014</w:t>
      </w:r>
      <w:r w:rsidR="007259D0">
        <w:rPr>
          <w:szCs w:val="28"/>
        </w:rPr>
        <w:t>.</w:t>
      </w:r>
    </w:p>
    <w:p w:rsidR="008157E8" w:rsidRDefault="006E6EA4" w:rsidP="0039480A">
      <w:pPr>
        <w:tabs>
          <w:tab w:val="left" w:pos="360"/>
          <w:tab w:val="left" w:pos="720"/>
          <w:tab w:val="left" w:pos="1080"/>
          <w:tab w:val="left" w:pos="1440"/>
          <w:tab w:val="left" w:pos="1800"/>
          <w:tab w:val="left" w:pos="2160"/>
          <w:tab w:val="left" w:pos="2520"/>
          <w:tab w:val="left" w:pos="2880"/>
        </w:tabs>
        <w:ind w:left="1080" w:hanging="1080"/>
        <w:jc w:val="both"/>
        <w:rPr>
          <w:szCs w:val="28"/>
        </w:rPr>
      </w:pPr>
      <w:r>
        <w:rPr>
          <w:szCs w:val="28"/>
        </w:rPr>
        <w:tab/>
      </w:r>
      <w:r>
        <w:rPr>
          <w:szCs w:val="28"/>
        </w:rPr>
        <w:tab/>
      </w:r>
      <w:r w:rsidR="00EB2DB2">
        <w:rPr>
          <w:szCs w:val="28"/>
        </w:rPr>
        <w:t>8</w:t>
      </w:r>
      <w:r w:rsidR="009C491B" w:rsidRPr="009C491B">
        <w:rPr>
          <w:szCs w:val="28"/>
        </w:rPr>
        <w:t>.</w:t>
      </w:r>
      <w:r w:rsidR="007259D0">
        <w:rPr>
          <w:b/>
          <w:szCs w:val="28"/>
        </w:rPr>
        <w:t xml:space="preserve"> </w:t>
      </w:r>
      <w:r w:rsidR="00FF77EE">
        <w:rPr>
          <w:b/>
          <w:szCs w:val="28"/>
        </w:rPr>
        <w:tab/>
      </w:r>
      <w:r w:rsidR="007259D0">
        <w:rPr>
          <w:szCs w:val="28"/>
        </w:rPr>
        <w:t xml:space="preserve">In interviews with review team members, teachers and administrators </w:t>
      </w:r>
      <w:r w:rsidR="003C4458">
        <w:rPr>
          <w:szCs w:val="28"/>
        </w:rPr>
        <w:t xml:space="preserve">said </w:t>
      </w:r>
      <w:r w:rsidR="007259D0">
        <w:rPr>
          <w:szCs w:val="28"/>
        </w:rPr>
        <w:t>th</w:t>
      </w:r>
      <w:r w:rsidR="00800763">
        <w:rPr>
          <w:szCs w:val="28"/>
        </w:rPr>
        <w:t>at classroom observations that</w:t>
      </w:r>
      <w:r w:rsidR="007259D0">
        <w:rPr>
          <w:szCs w:val="28"/>
        </w:rPr>
        <w:t xml:space="preserve"> include written feedback </w:t>
      </w:r>
      <w:r w:rsidR="005B2C8F">
        <w:rPr>
          <w:szCs w:val="28"/>
        </w:rPr>
        <w:t xml:space="preserve">were </w:t>
      </w:r>
      <w:r w:rsidR="007259D0">
        <w:rPr>
          <w:szCs w:val="28"/>
        </w:rPr>
        <w:t xml:space="preserve">being conducted with greater regularity </w:t>
      </w:r>
      <w:r w:rsidR="00B93284">
        <w:rPr>
          <w:szCs w:val="28"/>
        </w:rPr>
        <w:t>in</w:t>
      </w:r>
      <w:r w:rsidR="007259D0">
        <w:rPr>
          <w:szCs w:val="28"/>
        </w:rPr>
        <w:t xml:space="preserve"> </w:t>
      </w:r>
      <w:r w:rsidR="005B2C8F">
        <w:rPr>
          <w:szCs w:val="28"/>
        </w:rPr>
        <w:t xml:space="preserve">2012-2013 </w:t>
      </w:r>
      <w:r w:rsidR="007259D0">
        <w:rPr>
          <w:szCs w:val="28"/>
        </w:rPr>
        <w:t xml:space="preserve">and that formative evaluations of both faculty and administrators </w:t>
      </w:r>
      <w:r w:rsidR="005B2C8F">
        <w:rPr>
          <w:szCs w:val="28"/>
        </w:rPr>
        <w:t xml:space="preserve">were </w:t>
      </w:r>
      <w:r w:rsidR="007259D0">
        <w:rPr>
          <w:szCs w:val="28"/>
        </w:rPr>
        <w:t>being completed according to the terms and generally within the timelines specified in the CBA.</w:t>
      </w:r>
      <w:r w:rsidR="003C4458">
        <w:rPr>
          <w:szCs w:val="28"/>
        </w:rPr>
        <w:t xml:space="preserve"> </w:t>
      </w:r>
      <w:r w:rsidR="007259D0">
        <w:rPr>
          <w:szCs w:val="28"/>
        </w:rPr>
        <w:t>Sample documents were provided by the district to confirm this. Summative evaluations had not yet been completed.</w:t>
      </w:r>
    </w:p>
    <w:p w:rsidR="008157E8" w:rsidRDefault="006E6EA4" w:rsidP="008975FD">
      <w:pPr>
        <w:tabs>
          <w:tab w:val="left" w:pos="360"/>
          <w:tab w:val="left" w:pos="720"/>
          <w:tab w:val="left" w:pos="1080"/>
          <w:tab w:val="left" w:pos="1440"/>
          <w:tab w:val="left" w:pos="1800"/>
          <w:tab w:val="left" w:pos="2160"/>
          <w:tab w:val="left" w:pos="2520"/>
          <w:tab w:val="left" w:pos="2880"/>
        </w:tabs>
        <w:ind w:left="990" w:hanging="990"/>
        <w:jc w:val="both"/>
        <w:rPr>
          <w:szCs w:val="28"/>
        </w:rPr>
      </w:pPr>
      <w:r>
        <w:rPr>
          <w:szCs w:val="28"/>
        </w:rPr>
        <w:tab/>
      </w:r>
      <w:r>
        <w:rPr>
          <w:szCs w:val="28"/>
        </w:rPr>
        <w:tab/>
      </w:r>
      <w:r w:rsidR="00EB2DB2">
        <w:rPr>
          <w:szCs w:val="28"/>
        </w:rPr>
        <w:t>9</w:t>
      </w:r>
      <w:r w:rsidR="009C491B" w:rsidRPr="009C491B">
        <w:rPr>
          <w:szCs w:val="28"/>
        </w:rPr>
        <w:t>.</w:t>
      </w:r>
      <w:r w:rsidR="007259D0">
        <w:rPr>
          <w:b/>
          <w:szCs w:val="28"/>
        </w:rPr>
        <w:t xml:space="preserve">  </w:t>
      </w:r>
      <w:r w:rsidR="007259D0">
        <w:rPr>
          <w:szCs w:val="28"/>
        </w:rPr>
        <w:t xml:space="preserve">Principals </w:t>
      </w:r>
      <w:r w:rsidR="001F7392">
        <w:rPr>
          <w:szCs w:val="28"/>
        </w:rPr>
        <w:t xml:space="preserve">said </w:t>
      </w:r>
      <w:r w:rsidR="007259D0">
        <w:rPr>
          <w:szCs w:val="28"/>
        </w:rPr>
        <w:t xml:space="preserve">they </w:t>
      </w:r>
      <w:r w:rsidR="001F7392">
        <w:rPr>
          <w:szCs w:val="28"/>
        </w:rPr>
        <w:t xml:space="preserve">were </w:t>
      </w:r>
      <w:r w:rsidR="007259D0">
        <w:rPr>
          <w:szCs w:val="28"/>
        </w:rPr>
        <w:t xml:space="preserve">spending more time in classrooms, that the quality and quantity of conversations with their teachers about teaching and learning </w:t>
      </w:r>
      <w:r w:rsidR="00B93284">
        <w:rPr>
          <w:szCs w:val="28"/>
        </w:rPr>
        <w:t xml:space="preserve">had </w:t>
      </w:r>
      <w:r w:rsidR="007259D0">
        <w:rPr>
          <w:szCs w:val="28"/>
        </w:rPr>
        <w:t>noticeably improved, and that</w:t>
      </w:r>
      <w:r w:rsidR="00800763">
        <w:rPr>
          <w:szCs w:val="28"/>
        </w:rPr>
        <w:t xml:space="preserve"> teachers </w:t>
      </w:r>
      <w:r w:rsidR="00B93284">
        <w:rPr>
          <w:szCs w:val="28"/>
        </w:rPr>
        <w:t>had</w:t>
      </w:r>
      <w:r w:rsidR="00800763">
        <w:rPr>
          <w:szCs w:val="28"/>
        </w:rPr>
        <w:t xml:space="preserve"> been</w:t>
      </w:r>
      <w:r w:rsidR="007259D0">
        <w:rPr>
          <w:szCs w:val="28"/>
        </w:rPr>
        <w:t xml:space="preserve"> reflective, receptive, and actively engaged in the process.</w:t>
      </w:r>
      <w:r w:rsidR="001F7392">
        <w:rPr>
          <w:szCs w:val="28"/>
        </w:rPr>
        <w:t xml:space="preserve"> </w:t>
      </w:r>
      <w:r w:rsidR="007259D0">
        <w:rPr>
          <w:szCs w:val="28"/>
        </w:rPr>
        <w:t>This was confirmed by teacher focus groups</w:t>
      </w:r>
      <w:r w:rsidR="00800763">
        <w:rPr>
          <w:szCs w:val="28"/>
        </w:rPr>
        <w:t>.</w:t>
      </w:r>
      <w:r w:rsidR="007259D0">
        <w:rPr>
          <w:szCs w:val="28"/>
        </w:rPr>
        <w:t xml:space="preserve"> </w:t>
      </w:r>
    </w:p>
    <w:p w:rsidR="008157E8" w:rsidRDefault="003A2A51" w:rsidP="0039480A">
      <w:pPr>
        <w:tabs>
          <w:tab w:val="left" w:pos="360"/>
          <w:tab w:val="left" w:pos="720"/>
          <w:tab w:val="left" w:pos="1080"/>
          <w:tab w:val="left" w:pos="1440"/>
          <w:tab w:val="left" w:pos="1800"/>
          <w:tab w:val="left" w:pos="2160"/>
          <w:tab w:val="left" w:pos="2520"/>
          <w:tab w:val="left" w:pos="2880"/>
        </w:tabs>
        <w:ind w:left="720" w:hanging="720"/>
        <w:jc w:val="both"/>
        <w:rPr>
          <w:szCs w:val="28"/>
        </w:rPr>
      </w:pPr>
      <w:r>
        <w:rPr>
          <w:b/>
          <w:szCs w:val="28"/>
        </w:rPr>
        <w:tab/>
      </w:r>
      <w:r w:rsidR="007259D0">
        <w:rPr>
          <w:b/>
          <w:szCs w:val="28"/>
        </w:rPr>
        <w:t xml:space="preserve">B.  </w:t>
      </w:r>
      <w:r w:rsidR="008975FD">
        <w:rPr>
          <w:b/>
          <w:szCs w:val="28"/>
        </w:rPr>
        <w:tab/>
      </w:r>
      <w:r w:rsidR="007C675F" w:rsidRPr="007C675F">
        <w:rPr>
          <w:szCs w:val="28"/>
        </w:rPr>
        <w:t>At the time of the review</w:t>
      </w:r>
      <w:r w:rsidR="007C675F">
        <w:rPr>
          <w:b/>
          <w:szCs w:val="28"/>
        </w:rPr>
        <w:t xml:space="preserve"> </w:t>
      </w:r>
      <w:r w:rsidR="007C675F">
        <w:rPr>
          <w:szCs w:val="28"/>
        </w:rPr>
        <w:t>t</w:t>
      </w:r>
      <w:r w:rsidR="007259D0">
        <w:rPr>
          <w:szCs w:val="28"/>
        </w:rPr>
        <w:t xml:space="preserve">he district </w:t>
      </w:r>
      <w:r w:rsidR="007C675F">
        <w:rPr>
          <w:szCs w:val="28"/>
        </w:rPr>
        <w:t>did</w:t>
      </w:r>
      <w:r w:rsidR="001F7392">
        <w:rPr>
          <w:szCs w:val="28"/>
        </w:rPr>
        <w:t xml:space="preserve"> not have </w:t>
      </w:r>
      <w:r w:rsidR="00800763">
        <w:rPr>
          <w:szCs w:val="28"/>
        </w:rPr>
        <w:t xml:space="preserve">common assessments </w:t>
      </w:r>
      <w:r w:rsidR="001F7392">
        <w:rPr>
          <w:szCs w:val="28"/>
        </w:rPr>
        <w:t>to</w:t>
      </w:r>
      <w:r w:rsidR="00800763">
        <w:rPr>
          <w:szCs w:val="28"/>
        </w:rPr>
        <w:t xml:space="preserve"> </w:t>
      </w:r>
      <w:r w:rsidR="001F7392">
        <w:rPr>
          <w:szCs w:val="28"/>
        </w:rPr>
        <w:t xml:space="preserve">measure </w:t>
      </w:r>
      <w:r w:rsidR="007259D0">
        <w:rPr>
          <w:szCs w:val="28"/>
        </w:rPr>
        <w:t xml:space="preserve">student growth and progress in all schools, grades, and content areas.  </w:t>
      </w:r>
    </w:p>
    <w:p w:rsidR="008157E8" w:rsidRDefault="00136372" w:rsidP="008975FD">
      <w:pPr>
        <w:tabs>
          <w:tab w:val="left" w:pos="360"/>
          <w:tab w:val="left" w:pos="720"/>
          <w:tab w:val="left" w:pos="1080"/>
          <w:tab w:val="left" w:pos="1440"/>
          <w:tab w:val="left" w:pos="1800"/>
          <w:tab w:val="left" w:pos="2160"/>
          <w:tab w:val="left" w:pos="2520"/>
          <w:tab w:val="left" w:pos="2880"/>
        </w:tabs>
        <w:ind w:left="1080" w:hanging="1080"/>
        <w:jc w:val="both"/>
        <w:rPr>
          <w:szCs w:val="28"/>
          <w:vertAlign w:val="superscript"/>
        </w:rPr>
      </w:pPr>
      <w:r>
        <w:rPr>
          <w:szCs w:val="28"/>
        </w:rPr>
        <w:tab/>
      </w:r>
      <w:r>
        <w:rPr>
          <w:szCs w:val="28"/>
        </w:rPr>
        <w:tab/>
      </w:r>
      <w:r w:rsidR="009C491B" w:rsidRPr="009C491B">
        <w:rPr>
          <w:szCs w:val="28"/>
        </w:rPr>
        <w:t>1.</w:t>
      </w:r>
      <w:r w:rsidR="007259D0">
        <w:rPr>
          <w:b/>
          <w:szCs w:val="28"/>
        </w:rPr>
        <w:t xml:space="preserve">  </w:t>
      </w:r>
      <w:r w:rsidR="008975FD">
        <w:rPr>
          <w:b/>
          <w:szCs w:val="28"/>
        </w:rPr>
        <w:tab/>
      </w:r>
      <w:r w:rsidR="008975FD">
        <w:rPr>
          <w:szCs w:val="28"/>
        </w:rPr>
        <w:t>I</w:t>
      </w:r>
      <w:r w:rsidR="007259D0">
        <w:rPr>
          <w:szCs w:val="28"/>
        </w:rPr>
        <w:t xml:space="preserve">nterviewees </w:t>
      </w:r>
      <w:r w:rsidR="001F7392">
        <w:rPr>
          <w:szCs w:val="28"/>
        </w:rPr>
        <w:t xml:space="preserve">said </w:t>
      </w:r>
      <w:r w:rsidR="007259D0">
        <w:rPr>
          <w:szCs w:val="28"/>
        </w:rPr>
        <w:t xml:space="preserve">that efforts to develop common assessments </w:t>
      </w:r>
      <w:r w:rsidR="007C675F">
        <w:rPr>
          <w:szCs w:val="28"/>
        </w:rPr>
        <w:t>were</w:t>
      </w:r>
      <w:r w:rsidR="007259D0">
        <w:rPr>
          <w:szCs w:val="28"/>
        </w:rPr>
        <w:t xml:space="preserve"> underway in several schools, acknowledg</w:t>
      </w:r>
      <w:r w:rsidR="008975FD">
        <w:rPr>
          <w:szCs w:val="28"/>
        </w:rPr>
        <w:t>ing</w:t>
      </w:r>
      <w:r w:rsidR="007259D0">
        <w:rPr>
          <w:szCs w:val="28"/>
        </w:rPr>
        <w:t xml:space="preserve"> the need to develop a comprehensive district assessment system with a balanced and coordinated battery of formative and summative s</w:t>
      </w:r>
      <w:r w:rsidR="00800763">
        <w:rPr>
          <w:szCs w:val="28"/>
        </w:rPr>
        <w:t xml:space="preserve">tudent assessments </w:t>
      </w:r>
      <w:r w:rsidR="001F7392">
        <w:rPr>
          <w:szCs w:val="28"/>
        </w:rPr>
        <w:t xml:space="preserve">to generate </w:t>
      </w:r>
      <w:r w:rsidR="007259D0">
        <w:rPr>
          <w:szCs w:val="28"/>
        </w:rPr>
        <w:t>reliable data to measure student learning</w:t>
      </w:r>
      <w:r w:rsidR="008975FD">
        <w:rPr>
          <w:szCs w:val="28"/>
        </w:rPr>
        <w:t>.</w:t>
      </w:r>
      <w:r w:rsidR="007259D0">
        <w:rPr>
          <w:szCs w:val="28"/>
        </w:rPr>
        <w:t xml:space="preserve"> </w:t>
      </w:r>
      <w:r w:rsidR="008975FD">
        <w:rPr>
          <w:szCs w:val="28"/>
        </w:rPr>
        <w:t>Such a system is also necessary</w:t>
      </w:r>
      <w:r w:rsidR="00CB28C9">
        <w:rPr>
          <w:szCs w:val="28"/>
        </w:rPr>
        <w:t xml:space="preserve"> </w:t>
      </w:r>
      <w:r w:rsidR="007259D0">
        <w:rPr>
          <w:szCs w:val="28"/>
        </w:rPr>
        <w:t>to determine educator effectiveness</w:t>
      </w:r>
      <w:r w:rsidR="008975FD">
        <w:rPr>
          <w:szCs w:val="28"/>
        </w:rPr>
        <w:t xml:space="preserve">, as the district continues with the development and implementation of district-determined measures </w:t>
      </w:r>
      <w:r w:rsidR="00450EBC">
        <w:rPr>
          <w:szCs w:val="28"/>
        </w:rPr>
        <w:t xml:space="preserve">used to inform </w:t>
      </w:r>
      <w:r w:rsidR="008975FD">
        <w:rPr>
          <w:szCs w:val="28"/>
        </w:rPr>
        <w:t>educators Student Impact Ratings</w:t>
      </w:r>
      <w:r w:rsidR="007259D0">
        <w:rPr>
          <w:szCs w:val="28"/>
        </w:rPr>
        <w:t>.</w:t>
      </w:r>
    </w:p>
    <w:p w:rsidR="008157E8" w:rsidRDefault="007259D0" w:rsidP="0039480A">
      <w:pPr>
        <w:tabs>
          <w:tab w:val="left" w:pos="360"/>
          <w:tab w:val="left" w:pos="720"/>
          <w:tab w:val="left" w:pos="1080"/>
          <w:tab w:val="left" w:pos="1440"/>
          <w:tab w:val="left" w:pos="1800"/>
          <w:tab w:val="left" w:pos="2160"/>
          <w:tab w:val="left" w:pos="2520"/>
          <w:tab w:val="left" w:pos="2880"/>
        </w:tabs>
        <w:jc w:val="both"/>
        <w:rPr>
          <w:szCs w:val="28"/>
        </w:rPr>
      </w:pPr>
      <w:r>
        <w:rPr>
          <w:b/>
          <w:szCs w:val="28"/>
        </w:rPr>
        <w:t>Impact</w:t>
      </w:r>
      <w:r w:rsidR="00947C4E">
        <w:rPr>
          <w:b/>
          <w:szCs w:val="28"/>
        </w:rPr>
        <w:t xml:space="preserve">: </w:t>
      </w:r>
      <w:r w:rsidR="004C1675">
        <w:rPr>
          <w:szCs w:val="28"/>
        </w:rPr>
        <w:t>T</w:t>
      </w:r>
      <w:r>
        <w:rPr>
          <w:szCs w:val="28"/>
        </w:rPr>
        <w:t>he new evaluation system is enhancing professional dialogue, reflection, and focus on practice. It is thereby promoting the overall growth of faculty and moving student learning to the center of professional attention.</w:t>
      </w:r>
      <w:r w:rsidR="00800763">
        <w:rPr>
          <w:szCs w:val="28"/>
        </w:rPr>
        <w:t xml:space="preserve"> </w:t>
      </w:r>
      <w:r>
        <w:rPr>
          <w:szCs w:val="28"/>
        </w:rPr>
        <w:t xml:space="preserve">Easthampton is creating a vehicle with the capacity to significantly improve the quality of teaching and learning across the district.  Ultimately, if </w:t>
      </w:r>
      <w:r w:rsidR="004C1675">
        <w:rPr>
          <w:szCs w:val="28"/>
        </w:rPr>
        <w:t xml:space="preserve">the new system is </w:t>
      </w:r>
      <w:r>
        <w:rPr>
          <w:szCs w:val="28"/>
        </w:rPr>
        <w:t xml:space="preserve">fully and faithfully implemented, the </w:t>
      </w:r>
      <w:r w:rsidR="00947C4E">
        <w:rPr>
          <w:szCs w:val="28"/>
        </w:rPr>
        <w:t xml:space="preserve">enhanced </w:t>
      </w:r>
      <w:r>
        <w:rPr>
          <w:szCs w:val="28"/>
        </w:rPr>
        <w:t>competen</w:t>
      </w:r>
      <w:r w:rsidR="00947C4E">
        <w:rPr>
          <w:szCs w:val="28"/>
        </w:rPr>
        <w:t>cies</w:t>
      </w:r>
      <w:r>
        <w:rPr>
          <w:szCs w:val="28"/>
        </w:rPr>
        <w:t xml:space="preserve"> and practices of the professional staff will result in substantially improved learning opportunities and outcomes for student</w:t>
      </w:r>
      <w:r w:rsidR="00CE5D90">
        <w:rPr>
          <w:szCs w:val="28"/>
        </w:rPr>
        <w:t>s</w:t>
      </w:r>
      <w:r w:rsidR="00807EBC">
        <w:rPr>
          <w:szCs w:val="28"/>
        </w:rPr>
        <w:t>.</w:t>
      </w:r>
    </w:p>
    <w:p w:rsidR="008157E8" w:rsidRDefault="008157E8" w:rsidP="0039480A">
      <w:pPr>
        <w:tabs>
          <w:tab w:val="left" w:pos="360"/>
          <w:tab w:val="left" w:pos="720"/>
          <w:tab w:val="left" w:pos="1080"/>
          <w:tab w:val="left" w:pos="1440"/>
          <w:tab w:val="left" w:pos="1800"/>
          <w:tab w:val="left" w:pos="2160"/>
          <w:tab w:val="left" w:pos="2520"/>
          <w:tab w:val="left" w:pos="2880"/>
        </w:tabs>
        <w:jc w:val="both"/>
        <w:rPr>
          <w:szCs w:val="28"/>
        </w:rPr>
      </w:pPr>
    </w:p>
    <w:p w:rsidR="008157E8" w:rsidRDefault="00AB7302" w:rsidP="0039480A">
      <w:pPr>
        <w:pStyle w:val="Standard"/>
        <w:tabs>
          <w:tab w:val="left" w:pos="360"/>
          <w:tab w:val="left" w:pos="720"/>
          <w:tab w:val="left" w:pos="1080"/>
          <w:tab w:val="left" w:pos="1440"/>
          <w:tab w:val="left" w:pos="1800"/>
          <w:tab w:val="left" w:pos="2160"/>
          <w:tab w:val="left" w:pos="2520"/>
          <w:tab w:val="left" w:pos="2880"/>
        </w:tabs>
        <w:spacing w:before="0" w:after="200"/>
        <w:contextualSpacing w:val="0"/>
      </w:pPr>
      <w:r>
        <w:rPr>
          <w:sz w:val="28"/>
          <w:szCs w:val="28"/>
        </w:rPr>
        <w:t xml:space="preserve"> </w:t>
      </w:r>
      <w:r w:rsidR="005F4765" w:rsidRPr="00E06B74">
        <w:t>Financ</w:t>
      </w:r>
      <w:r w:rsidR="001A3586">
        <w:t>ial</w:t>
      </w:r>
      <w:r w:rsidR="005F4765" w:rsidRPr="00E06B74">
        <w:t xml:space="preserve"> and Asset Management</w:t>
      </w:r>
    </w:p>
    <w:p w:rsidR="008157E8" w:rsidRDefault="008B411F" w:rsidP="0039480A">
      <w:pPr>
        <w:tabs>
          <w:tab w:val="left" w:pos="360"/>
          <w:tab w:val="left" w:pos="720"/>
          <w:tab w:val="left" w:pos="1080"/>
          <w:tab w:val="left" w:pos="1440"/>
          <w:tab w:val="left" w:pos="1800"/>
          <w:tab w:val="left" w:pos="2160"/>
          <w:tab w:val="left" w:pos="2520"/>
          <w:tab w:val="left" w:pos="2880"/>
        </w:tabs>
        <w:ind w:left="360" w:hanging="360"/>
        <w:rPr>
          <w:rFonts w:cs="Times New Roman"/>
          <w:b/>
          <w:bCs/>
        </w:rPr>
      </w:pPr>
      <w:r>
        <w:rPr>
          <w:b/>
          <w:bCs/>
        </w:rPr>
        <w:t>3</w:t>
      </w:r>
      <w:r w:rsidR="00B47485">
        <w:rPr>
          <w:b/>
          <w:bCs/>
        </w:rPr>
        <w:t xml:space="preserve">. </w:t>
      </w:r>
      <w:r w:rsidR="00E4421A">
        <w:rPr>
          <w:b/>
          <w:bCs/>
        </w:rPr>
        <w:tab/>
      </w:r>
      <w:r w:rsidR="00AB7302">
        <w:rPr>
          <w:b/>
          <w:bCs/>
        </w:rPr>
        <w:t xml:space="preserve">Easthampton </w:t>
      </w:r>
      <w:r w:rsidR="00B47485">
        <w:rPr>
          <w:b/>
          <w:bCs/>
        </w:rPr>
        <w:t xml:space="preserve">significantly improved learning opportunities for students when it </w:t>
      </w:r>
      <w:r w:rsidR="00AB7302">
        <w:rPr>
          <w:b/>
          <w:bCs/>
        </w:rPr>
        <w:t>opened a new high sc</w:t>
      </w:r>
      <w:r w:rsidR="00B47485">
        <w:rPr>
          <w:b/>
          <w:bCs/>
        </w:rPr>
        <w:t>hool to students in April 2013.</w:t>
      </w:r>
      <w:r w:rsidR="00AB7302">
        <w:rPr>
          <w:b/>
          <w:bCs/>
        </w:rPr>
        <w:t xml:space="preserve"> </w:t>
      </w:r>
    </w:p>
    <w:p w:rsidR="008157E8" w:rsidRDefault="000B4EA0" w:rsidP="0039480A">
      <w:pPr>
        <w:tabs>
          <w:tab w:val="left" w:pos="360"/>
          <w:tab w:val="left" w:pos="720"/>
          <w:tab w:val="left" w:pos="1080"/>
          <w:tab w:val="left" w:pos="1440"/>
          <w:tab w:val="left" w:pos="1800"/>
          <w:tab w:val="left" w:pos="2160"/>
          <w:tab w:val="left" w:pos="2520"/>
          <w:tab w:val="left" w:pos="2880"/>
        </w:tabs>
        <w:ind w:left="720" w:hanging="720"/>
      </w:pPr>
      <w:r>
        <w:rPr>
          <w:b/>
          <w:bCs/>
        </w:rPr>
        <w:tab/>
      </w:r>
      <w:r w:rsidR="00AB7302">
        <w:rPr>
          <w:b/>
          <w:bCs/>
        </w:rPr>
        <w:t>A.</w:t>
      </w:r>
      <w:r w:rsidR="00B47485">
        <w:t xml:space="preserve">  </w:t>
      </w:r>
      <w:r>
        <w:tab/>
      </w:r>
      <w:r w:rsidR="00B47485">
        <w:t>A committee entitled</w:t>
      </w:r>
      <w:r w:rsidR="00AB7302">
        <w:t xml:space="preserve"> </w:t>
      </w:r>
      <w:r w:rsidR="009C491B" w:rsidRPr="009C491B">
        <w:t>Committee for Better Schools</w:t>
      </w:r>
      <w:r w:rsidR="00AB7302">
        <w:t>, made up of teachers, parents and</w:t>
      </w:r>
      <w:r w:rsidR="00B47485">
        <w:t xml:space="preserve"> communit</w:t>
      </w:r>
      <w:r w:rsidR="00800763">
        <w:t>y members</w:t>
      </w:r>
      <w:r w:rsidR="00AB7302">
        <w:t xml:space="preserve">, worked </w:t>
      </w:r>
      <w:r w:rsidR="00B47485">
        <w:t xml:space="preserve">successfully </w:t>
      </w:r>
      <w:r w:rsidR="00800763">
        <w:t>to win passage of</w:t>
      </w:r>
      <w:r w:rsidR="00AB7302">
        <w:t xml:space="preserve"> </w:t>
      </w:r>
      <w:r w:rsidR="00CE5D90">
        <w:t xml:space="preserve">an </w:t>
      </w:r>
      <w:r w:rsidR="00AB7302">
        <w:t>$18.1 million debt exclusion for the new high school.</w:t>
      </w:r>
    </w:p>
    <w:p w:rsidR="008157E8" w:rsidRDefault="000B4EA0" w:rsidP="0039480A">
      <w:pPr>
        <w:tabs>
          <w:tab w:val="left" w:pos="360"/>
          <w:tab w:val="left" w:pos="720"/>
          <w:tab w:val="left" w:pos="1080"/>
          <w:tab w:val="left" w:pos="1440"/>
          <w:tab w:val="left" w:pos="1800"/>
          <w:tab w:val="left" w:pos="2160"/>
          <w:tab w:val="left" w:pos="2520"/>
          <w:tab w:val="left" w:pos="2880"/>
        </w:tabs>
      </w:pPr>
      <w:r>
        <w:rPr>
          <w:bCs/>
        </w:rPr>
        <w:tab/>
      </w:r>
      <w:r>
        <w:rPr>
          <w:bCs/>
        </w:rPr>
        <w:tab/>
      </w:r>
      <w:r w:rsidR="009C491B" w:rsidRPr="009C491B">
        <w:rPr>
          <w:bCs/>
        </w:rPr>
        <w:t>1</w:t>
      </w:r>
      <w:r w:rsidR="00AB7302">
        <w:t xml:space="preserve">. </w:t>
      </w:r>
      <w:r>
        <w:tab/>
      </w:r>
      <w:r w:rsidR="00AB7302">
        <w:t>The project broke ground on May 27, 2011.</w:t>
      </w:r>
    </w:p>
    <w:p w:rsidR="008157E8" w:rsidRDefault="000B4EA0" w:rsidP="0039480A">
      <w:pPr>
        <w:tabs>
          <w:tab w:val="left" w:pos="360"/>
          <w:tab w:val="left" w:pos="720"/>
          <w:tab w:val="left" w:pos="1080"/>
          <w:tab w:val="left" w:pos="1440"/>
          <w:tab w:val="left" w:pos="1800"/>
          <w:tab w:val="left" w:pos="2160"/>
          <w:tab w:val="left" w:pos="2520"/>
          <w:tab w:val="left" w:pos="2880"/>
        </w:tabs>
        <w:ind w:left="1080" w:hanging="1080"/>
      </w:pPr>
      <w:r>
        <w:rPr>
          <w:bCs/>
        </w:rPr>
        <w:lastRenderedPageBreak/>
        <w:tab/>
      </w:r>
      <w:r>
        <w:rPr>
          <w:bCs/>
        </w:rPr>
        <w:tab/>
      </w:r>
      <w:r w:rsidR="009C491B" w:rsidRPr="009C491B">
        <w:rPr>
          <w:bCs/>
        </w:rPr>
        <w:t>2.</w:t>
      </w:r>
      <w:r w:rsidR="00AB7302">
        <w:t xml:space="preserve"> </w:t>
      </w:r>
      <w:r>
        <w:tab/>
      </w:r>
      <w:r w:rsidR="00AB7302">
        <w:t>The building project</w:t>
      </w:r>
      <w:r w:rsidR="00B47485">
        <w:t xml:space="preserve"> was on time and under budget: </w:t>
      </w:r>
      <w:r w:rsidR="00CE5D90">
        <w:t xml:space="preserve">the </w:t>
      </w:r>
      <w:r w:rsidR="00AB7302">
        <w:t>$44 million p</w:t>
      </w:r>
      <w:r w:rsidR="00B47485">
        <w:t>roject came in at $39.2 million</w:t>
      </w:r>
      <w:r w:rsidR="00AB7302">
        <w:t>. The move into th</w:t>
      </w:r>
      <w:r w:rsidR="00B47485">
        <w:t xml:space="preserve">e new building </w:t>
      </w:r>
      <w:r w:rsidR="001F7392">
        <w:t xml:space="preserve">took place </w:t>
      </w:r>
      <w:r w:rsidR="00B47485">
        <w:t>during spring break</w:t>
      </w:r>
      <w:r w:rsidR="00CE5D90">
        <w:t xml:space="preserve"> in</w:t>
      </w:r>
      <w:r w:rsidR="00800763">
        <w:t xml:space="preserve"> April 2013.</w:t>
      </w:r>
      <w:r w:rsidR="00AB7302">
        <w:t xml:space="preserve"> </w:t>
      </w:r>
    </w:p>
    <w:p w:rsidR="008157E8" w:rsidRDefault="000B4EA0" w:rsidP="0039480A">
      <w:pPr>
        <w:tabs>
          <w:tab w:val="left" w:pos="360"/>
          <w:tab w:val="left" w:pos="720"/>
          <w:tab w:val="left" w:pos="1080"/>
          <w:tab w:val="left" w:pos="1440"/>
          <w:tab w:val="left" w:pos="1800"/>
          <w:tab w:val="left" w:pos="2160"/>
          <w:tab w:val="left" w:pos="2520"/>
          <w:tab w:val="left" w:pos="2880"/>
        </w:tabs>
        <w:ind w:left="720" w:hanging="720"/>
      </w:pPr>
      <w:r>
        <w:rPr>
          <w:b/>
          <w:bCs/>
        </w:rPr>
        <w:tab/>
      </w:r>
      <w:r w:rsidR="00B47485">
        <w:rPr>
          <w:b/>
          <w:bCs/>
        </w:rPr>
        <w:t xml:space="preserve">B. </w:t>
      </w:r>
      <w:r>
        <w:rPr>
          <w:b/>
          <w:bCs/>
        </w:rPr>
        <w:tab/>
      </w:r>
      <w:r w:rsidR="00B47485">
        <w:t xml:space="preserve">The new high school includes state-of-the-art technology, </w:t>
      </w:r>
      <w:r w:rsidR="00F92740">
        <w:t xml:space="preserve">well-equipped science labs, </w:t>
      </w:r>
      <w:r w:rsidR="00CE5D90">
        <w:t xml:space="preserve">appropriately sized </w:t>
      </w:r>
      <w:r w:rsidR="00B47485">
        <w:t>classroom</w:t>
      </w:r>
      <w:r w:rsidR="00CE5D90">
        <w:t>s</w:t>
      </w:r>
      <w:r w:rsidR="00F92740">
        <w:t xml:space="preserve">, </w:t>
      </w:r>
      <w:r w:rsidR="00B47485">
        <w:t>spaces for small-group learning</w:t>
      </w:r>
      <w:r w:rsidR="00F92740">
        <w:t>, and facilities that expand the possible course offerings in areas such as drama and dance.</w:t>
      </w:r>
      <w:r w:rsidR="00B47485">
        <w:t xml:space="preserve"> </w:t>
      </w:r>
    </w:p>
    <w:p w:rsidR="00F16B0C" w:rsidRPr="00F16B0C" w:rsidRDefault="00F16B0C" w:rsidP="0039480A">
      <w:pPr>
        <w:tabs>
          <w:tab w:val="left" w:pos="360"/>
          <w:tab w:val="left" w:pos="720"/>
          <w:tab w:val="left" w:pos="1080"/>
          <w:tab w:val="left" w:pos="1440"/>
          <w:tab w:val="left" w:pos="1800"/>
          <w:tab w:val="left" w:pos="2160"/>
          <w:tab w:val="left" w:pos="2520"/>
          <w:tab w:val="left" w:pos="2880"/>
        </w:tabs>
        <w:ind w:left="720" w:hanging="720"/>
        <w:rPr>
          <w:rFonts w:cs="Times New Roman"/>
        </w:rPr>
      </w:pPr>
      <w:r>
        <w:rPr>
          <w:b/>
          <w:bCs/>
        </w:rPr>
        <w:tab/>
        <w:t xml:space="preserve">C. </w:t>
      </w:r>
      <w:r>
        <w:rPr>
          <w:b/>
          <w:bCs/>
        </w:rPr>
        <w:tab/>
      </w:r>
      <w:r w:rsidRPr="00F16B0C">
        <w:rPr>
          <w:bCs/>
        </w:rPr>
        <w:t>School committee members said that they hope</w:t>
      </w:r>
      <w:r>
        <w:rPr>
          <w:bCs/>
        </w:rPr>
        <w:t>d</w:t>
      </w:r>
      <w:r w:rsidRPr="00F16B0C">
        <w:rPr>
          <w:bCs/>
        </w:rPr>
        <w:t xml:space="preserve"> and expected that the new high school would help decrease the number of students </w:t>
      </w:r>
      <w:r>
        <w:rPr>
          <w:bCs/>
        </w:rPr>
        <w:t>being educated in other districts under the school</w:t>
      </w:r>
      <w:r w:rsidRPr="00F16B0C">
        <w:rPr>
          <w:bCs/>
        </w:rPr>
        <w:t xml:space="preserve"> choice</w:t>
      </w:r>
      <w:r>
        <w:rPr>
          <w:bCs/>
        </w:rPr>
        <w:t xml:space="preserve"> program</w:t>
      </w:r>
      <w:r w:rsidRPr="00F16B0C">
        <w:rPr>
          <w:bCs/>
        </w:rPr>
        <w:t>.</w:t>
      </w:r>
      <w:r>
        <w:rPr>
          <w:rStyle w:val="FootnoteReference"/>
          <w:bCs/>
        </w:rPr>
        <w:footnoteReference w:id="22"/>
      </w:r>
    </w:p>
    <w:p w:rsidR="008157E8" w:rsidRDefault="00AB7302" w:rsidP="0039480A">
      <w:pPr>
        <w:tabs>
          <w:tab w:val="left" w:pos="360"/>
          <w:tab w:val="left" w:pos="720"/>
          <w:tab w:val="left" w:pos="1080"/>
          <w:tab w:val="left" w:pos="1440"/>
          <w:tab w:val="left" w:pos="1800"/>
          <w:tab w:val="left" w:pos="2160"/>
          <w:tab w:val="left" w:pos="2520"/>
          <w:tab w:val="left" w:pos="2880"/>
        </w:tabs>
      </w:pPr>
      <w:r w:rsidRPr="006B06A7">
        <w:rPr>
          <w:b/>
          <w:bCs/>
        </w:rPr>
        <w:t>Impact:</w:t>
      </w:r>
      <w:r>
        <w:t xml:space="preserve"> </w:t>
      </w:r>
      <w:r w:rsidR="001C371D">
        <w:t>T</w:t>
      </w:r>
      <w:r>
        <w:t>he high school project garnered overwhelming community support for the debt exclusi</w:t>
      </w:r>
      <w:r w:rsidR="00F92740">
        <w:t>on to build the new high school. This</w:t>
      </w:r>
      <w:r>
        <w:t xml:space="preserve"> </w:t>
      </w:r>
      <w:r w:rsidR="00800763">
        <w:t xml:space="preserve">has </w:t>
      </w:r>
      <w:r w:rsidR="00F66735">
        <w:t>led</w:t>
      </w:r>
      <w:r w:rsidR="00531CD7">
        <w:t xml:space="preserve"> to </w:t>
      </w:r>
      <w:r>
        <w:t>a new level of community pride and an exemplary environment for student learning.</w:t>
      </w:r>
    </w:p>
    <w:p w:rsidR="008157E8" w:rsidRDefault="008157E8" w:rsidP="0039480A">
      <w:pPr>
        <w:tabs>
          <w:tab w:val="left" w:pos="360"/>
          <w:tab w:val="left" w:pos="720"/>
          <w:tab w:val="left" w:pos="1080"/>
          <w:tab w:val="left" w:pos="1440"/>
          <w:tab w:val="left" w:pos="1800"/>
          <w:tab w:val="left" w:pos="2160"/>
          <w:tab w:val="left" w:pos="2520"/>
          <w:tab w:val="left" w:pos="2880"/>
        </w:tabs>
        <w:rPr>
          <w:szCs w:val="28"/>
        </w:rPr>
      </w:pPr>
    </w:p>
    <w:p w:rsidR="008157E8" w:rsidRDefault="00E46089" w:rsidP="0039480A">
      <w:pPr>
        <w:tabs>
          <w:tab w:val="left" w:pos="360"/>
          <w:tab w:val="left" w:pos="720"/>
          <w:tab w:val="left" w:pos="1080"/>
          <w:tab w:val="left" w:pos="1440"/>
          <w:tab w:val="left" w:pos="1800"/>
          <w:tab w:val="left" w:pos="2160"/>
          <w:tab w:val="left" w:pos="2520"/>
          <w:tab w:val="left" w:pos="2880"/>
        </w:tabs>
        <w:rPr>
          <w:b/>
          <w:sz w:val="28"/>
          <w:szCs w:val="28"/>
        </w:rPr>
      </w:pPr>
      <w:r w:rsidRPr="00BC65E3">
        <w:rPr>
          <w:b/>
          <w:sz w:val="28"/>
          <w:szCs w:val="28"/>
        </w:rPr>
        <w:t xml:space="preserve">Challenges and </w:t>
      </w:r>
      <w:r w:rsidR="008C7CC2" w:rsidRPr="00BC65E3">
        <w:rPr>
          <w:b/>
          <w:sz w:val="28"/>
          <w:szCs w:val="28"/>
        </w:rPr>
        <w:t>Areas for Growth</w:t>
      </w:r>
    </w:p>
    <w:p w:rsidR="008157E8" w:rsidRPr="00AE3ED4" w:rsidRDefault="004A3313" w:rsidP="0039480A">
      <w:pPr>
        <w:tabs>
          <w:tab w:val="left" w:pos="360"/>
          <w:tab w:val="left" w:pos="720"/>
          <w:tab w:val="left" w:pos="1080"/>
          <w:tab w:val="left" w:pos="1440"/>
          <w:tab w:val="left" w:pos="1800"/>
          <w:tab w:val="left" w:pos="2160"/>
          <w:tab w:val="left" w:pos="2520"/>
          <w:tab w:val="left" w:pos="2880"/>
        </w:tabs>
        <w:rPr>
          <w:i/>
        </w:rPr>
      </w:pPr>
      <w:r w:rsidRPr="004A3313">
        <w:rPr>
          <w:i/>
        </w:rPr>
        <w:t>It is important to note that district review reports prioritize identifying challenges and areas for growth in order to promote a cycle of continuous improvement; the report deliberately describes the district’s challenges and concerns in greater detail than the strengths identified during the review.</w:t>
      </w:r>
    </w:p>
    <w:p w:rsidR="00E0743B" w:rsidRDefault="00E0743B" w:rsidP="0039480A">
      <w:pPr>
        <w:tabs>
          <w:tab w:val="left" w:pos="360"/>
          <w:tab w:val="left" w:pos="720"/>
          <w:tab w:val="left" w:pos="1080"/>
          <w:tab w:val="left" w:pos="1440"/>
          <w:tab w:val="left" w:pos="1800"/>
          <w:tab w:val="left" w:pos="2160"/>
          <w:tab w:val="left" w:pos="2520"/>
          <w:tab w:val="left" w:pos="2880"/>
        </w:tabs>
      </w:pPr>
    </w:p>
    <w:p w:rsidR="00530295" w:rsidRDefault="00530295" w:rsidP="0039480A">
      <w:pPr>
        <w:tabs>
          <w:tab w:val="left" w:pos="360"/>
          <w:tab w:val="left" w:pos="720"/>
          <w:tab w:val="left" w:pos="1080"/>
          <w:tab w:val="left" w:pos="1440"/>
          <w:tab w:val="left" w:pos="1800"/>
          <w:tab w:val="left" w:pos="2160"/>
          <w:tab w:val="left" w:pos="2520"/>
          <w:tab w:val="left" w:pos="2880"/>
        </w:tabs>
        <w:rPr>
          <w:b/>
          <w:i/>
          <w:sz w:val="24"/>
          <w:szCs w:val="28"/>
        </w:rPr>
      </w:pPr>
      <w:r>
        <w:rPr>
          <w:b/>
          <w:i/>
          <w:sz w:val="24"/>
          <w:szCs w:val="28"/>
        </w:rPr>
        <w:t>Leadership and Governance</w:t>
      </w:r>
    </w:p>
    <w:p w:rsidR="00530295" w:rsidRDefault="00530295" w:rsidP="00530295">
      <w:pPr>
        <w:tabs>
          <w:tab w:val="left" w:pos="360"/>
          <w:tab w:val="left" w:pos="720"/>
          <w:tab w:val="left" w:pos="1080"/>
          <w:tab w:val="left" w:pos="1440"/>
          <w:tab w:val="left" w:pos="1800"/>
          <w:tab w:val="left" w:pos="2160"/>
          <w:tab w:val="left" w:pos="2520"/>
          <w:tab w:val="left" w:pos="2880"/>
        </w:tabs>
        <w:ind w:left="360" w:hanging="360"/>
        <w:rPr>
          <w:b/>
          <w:szCs w:val="28"/>
        </w:rPr>
      </w:pPr>
      <w:r>
        <w:rPr>
          <w:b/>
          <w:szCs w:val="28"/>
        </w:rPr>
        <w:t xml:space="preserve">4. </w:t>
      </w:r>
      <w:r>
        <w:rPr>
          <w:b/>
          <w:szCs w:val="28"/>
        </w:rPr>
        <w:tab/>
        <w:t xml:space="preserve">Though the superintendent meets monthly with the teachers’ association president, principals discuss district issues with the superintendent at leadership team meetings, and school committee members reported favorably on the information they receive from the superintendent, principals and school committee members both indicated that communication could be improved. </w:t>
      </w:r>
    </w:p>
    <w:p w:rsidR="00530295" w:rsidRDefault="00530295" w:rsidP="00530295">
      <w:pPr>
        <w:tabs>
          <w:tab w:val="left" w:pos="360"/>
          <w:tab w:val="left" w:pos="720"/>
          <w:tab w:val="left" w:pos="1080"/>
          <w:tab w:val="left" w:pos="1440"/>
          <w:tab w:val="left" w:pos="1800"/>
          <w:tab w:val="left" w:pos="2160"/>
          <w:tab w:val="left" w:pos="2520"/>
          <w:tab w:val="left" w:pos="2880"/>
        </w:tabs>
        <w:ind w:left="720" w:hanging="720"/>
        <w:rPr>
          <w:szCs w:val="28"/>
        </w:rPr>
      </w:pPr>
      <w:r>
        <w:rPr>
          <w:b/>
          <w:szCs w:val="28"/>
        </w:rPr>
        <w:tab/>
        <w:t xml:space="preserve">A. </w:t>
      </w:r>
      <w:r>
        <w:rPr>
          <w:b/>
          <w:szCs w:val="28"/>
        </w:rPr>
        <w:tab/>
      </w:r>
      <w:r w:rsidRPr="004829B9">
        <w:rPr>
          <w:szCs w:val="28"/>
        </w:rPr>
        <w:t>Principals des</w:t>
      </w:r>
      <w:r>
        <w:rPr>
          <w:szCs w:val="28"/>
        </w:rPr>
        <w:t>cribed discussions with the superintendent at leadership team meetings about the budget or district issues. From their description, the superintendent is open to disagreement:  one principal described being opposed to a particular district plan and said that the superintendent had listened and that they had had several conversations.</w:t>
      </w:r>
    </w:p>
    <w:p w:rsidR="00530295" w:rsidRPr="004829B9" w:rsidRDefault="00530295" w:rsidP="00530295">
      <w:pPr>
        <w:tabs>
          <w:tab w:val="left" w:pos="360"/>
          <w:tab w:val="left" w:pos="720"/>
          <w:tab w:val="left" w:pos="1080"/>
          <w:tab w:val="left" w:pos="1440"/>
          <w:tab w:val="left" w:pos="1800"/>
          <w:tab w:val="left" w:pos="2160"/>
          <w:tab w:val="left" w:pos="2520"/>
          <w:tab w:val="left" w:pos="2880"/>
        </w:tabs>
        <w:ind w:left="990" w:hanging="990"/>
        <w:rPr>
          <w:szCs w:val="28"/>
        </w:rPr>
      </w:pPr>
      <w:r>
        <w:rPr>
          <w:b/>
          <w:szCs w:val="28"/>
        </w:rPr>
        <w:tab/>
      </w:r>
      <w:r>
        <w:rPr>
          <w:b/>
          <w:szCs w:val="28"/>
        </w:rPr>
        <w:tab/>
      </w:r>
      <w:r w:rsidRPr="004829B9">
        <w:rPr>
          <w:szCs w:val="28"/>
        </w:rPr>
        <w:t xml:space="preserve">1. </w:t>
      </w:r>
      <w:r>
        <w:rPr>
          <w:szCs w:val="28"/>
        </w:rPr>
        <w:t xml:space="preserve"> However, two principals indicated that it is not always clear who is going to make the decision about a district issue—that “the articulation of the process could be a little better.”</w:t>
      </w:r>
    </w:p>
    <w:p w:rsidR="00530295" w:rsidRDefault="00530295" w:rsidP="00530295">
      <w:pPr>
        <w:tabs>
          <w:tab w:val="left" w:pos="360"/>
          <w:tab w:val="left" w:pos="720"/>
          <w:tab w:val="left" w:pos="1080"/>
          <w:tab w:val="left" w:pos="1440"/>
          <w:tab w:val="left" w:pos="1800"/>
          <w:tab w:val="left" w:pos="2160"/>
          <w:tab w:val="left" w:pos="2520"/>
          <w:tab w:val="left" w:pos="2880"/>
        </w:tabs>
        <w:ind w:left="990" w:hanging="990"/>
        <w:rPr>
          <w:szCs w:val="28"/>
        </w:rPr>
      </w:pPr>
      <w:r>
        <w:rPr>
          <w:szCs w:val="28"/>
        </w:rPr>
        <w:tab/>
      </w:r>
      <w:r>
        <w:rPr>
          <w:szCs w:val="28"/>
        </w:rPr>
        <w:tab/>
        <w:t xml:space="preserve">2. </w:t>
      </w:r>
      <w:r>
        <w:rPr>
          <w:szCs w:val="28"/>
        </w:rPr>
        <w:tab/>
        <w:t xml:space="preserve">One principal said that they “don’t always all understand what goes into the decision” about budget cuts. </w:t>
      </w:r>
    </w:p>
    <w:p w:rsidR="00530295" w:rsidRDefault="00530295" w:rsidP="00530295">
      <w:pPr>
        <w:tabs>
          <w:tab w:val="left" w:pos="360"/>
          <w:tab w:val="left" w:pos="720"/>
          <w:tab w:val="left" w:pos="1080"/>
          <w:tab w:val="left" w:pos="1440"/>
          <w:tab w:val="left" w:pos="1800"/>
          <w:tab w:val="left" w:pos="2160"/>
          <w:tab w:val="left" w:pos="2520"/>
          <w:tab w:val="left" w:pos="2880"/>
        </w:tabs>
        <w:ind w:left="990" w:hanging="990"/>
        <w:rPr>
          <w:szCs w:val="28"/>
        </w:rPr>
      </w:pPr>
      <w:r>
        <w:rPr>
          <w:szCs w:val="28"/>
        </w:rPr>
        <w:tab/>
      </w:r>
      <w:r>
        <w:rPr>
          <w:szCs w:val="28"/>
        </w:rPr>
        <w:tab/>
        <w:t xml:space="preserve">3. </w:t>
      </w:r>
      <w:r>
        <w:rPr>
          <w:szCs w:val="28"/>
        </w:rPr>
        <w:tab/>
        <w:t>Principals also referred to budget cuts being written up in the newspaper before they had had a chance to talk about possible cuts.</w:t>
      </w:r>
    </w:p>
    <w:p w:rsidR="00530295" w:rsidRDefault="00530295" w:rsidP="00530295">
      <w:pPr>
        <w:tabs>
          <w:tab w:val="left" w:pos="360"/>
          <w:tab w:val="left" w:pos="720"/>
          <w:tab w:val="left" w:pos="1080"/>
          <w:tab w:val="left" w:pos="1440"/>
          <w:tab w:val="left" w:pos="1800"/>
          <w:tab w:val="left" w:pos="2160"/>
          <w:tab w:val="left" w:pos="2520"/>
          <w:tab w:val="left" w:pos="2880"/>
        </w:tabs>
        <w:ind w:left="720" w:hanging="720"/>
        <w:rPr>
          <w:b/>
          <w:szCs w:val="28"/>
        </w:rPr>
      </w:pPr>
      <w:r>
        <w:rPr>
          <w:b/>
          <w:szCs w:val="28"/>
        </w:rPr>
        <w:lastRenderedPageBreak/>
        <w:tab/>
      </w:r>
      <w:r w:rsidRPr="00530295">
        <w:rPr>
          <w:b/>
          <w:szCs w:val="28"/>
        </w:rPr>
        <w:t>B.</w:t>
      </w:r>
      <w:r>
        <w:rPr>
          <w:b/>
          <w:szCs w:val="28"/>
        </w:rPr>
        <w:tab/>
      </w:r>
      <w:r w:rsidRPr="00125832">
        <w:rPr>
          <w:szCs w:val="28"/>
        </w:rPr>
        <w:t>School</w:t>
      </w:r>
      <w:r>
        <w:rPr>
          <w:b/>
          <w:szCs w:val="28"/>
        </w:rPr>
        <w:t xml:space="preserve"> </w:t>
      </w:r>
      <w:r w:rsidRPr="00125832">
        <w:rPr>
          <w:szCs w:val="28"/>
        </w:rPr>
        <w:t>committe</w:t>
      </w:r>
      <w:r>
        <w:rPr>
          <w:szCs w:val="28"/>
        </w:rPr>
        <w:t>e members said in general that they get sufficient information from the superintendent and that it is usually timely.</w:t>
      </w:r>
      <w:r>
        <w:rPr>
          <w:b/>
          <w:szCs w:val="28"/>
        </w:rPr>
        <w:tab/>
      </w:r>
    </w:p>
    <w:p w:rsidR="00530295" w:rsidRDefault="00530295" w:rsidP="00530295">
      <w:pPr>
        <w:tabs>
          <w:tab w:val="left" w:pos="360"/>
          <w:tab w:val="left" w:pos="720"/>
          <w:tab w:val="left" w:pos="1080"/>
          <w:tab w:val="left" w:pos="1440"/>
          <w:tab w:val="left" w:pos="1800"/>
          <w:tab w:val="left" w:pos="2160"/>
          <w:tab w:val="left" w:pos="2520"/>
          <w:tab w:val="left" w:pos="2880"/>
        </w:tabs>
        <w:ind w:left="990" w:hanging="990"/>
        <w:rPr>
          <w:szCs w:val="28"/>
        </w:rPr>
      </w:pPr>
      <w:r>
        <w:rPr>
          <w:b/>
          <w:szCs w:val="28"/>
        </w:rPr>
        <w:tab/>
      </w:r>
      <w:r>
        <w:rPr>
          <w:b/>
          <w:szCs w:val="28"/>
        </w:rPr>
        <w:tab/>
      </w:r>
      <w:r w:rsidRPr="004D0989">
        <w:rPr>
          <w:szCs w:val="28"/>
        </w:rPr>
        <w:t>1.</w:t>
      </w:r>
      <w:r>
        <w:rPr>
          <w:szCs w:val="28"/>
        </w:rPr>
        <w:t xml:space="preserve">  They mentioned, however, that sometimes the information came “later than it should</w:t>
      </w:r>
      <w:r w:rsidR="008521D6">
        <w:rPr>
          <w:szCs w:val="28"/>
        </w:rPr>
        <w:t xml:space="preserve"> </w:t>
      </w:r>
      <w:r>
        <w:rPr>
          <w:szCs w:val="28"/>
        </w:rPr>
        <w:t>to be able to vote with confidence”—for example, in the case of grade level reorganization and course approvals.</w:t>
      </w:r>
    </w:p>
    <w:p w:rsidR="00530295" w:rsidRDefault="00530295" w:rsidP="00530295">
      <w:pPr>
        <w:tabs>
          <w:tab w:val="left" w:pos="360"/>
          <w:tab w:val="left" w:pos="720"/>
          <w:tab w:val="left" w:pos="1080"/>
          <w:tab w:val="left" w:pos="1440"/>
          <w:tab w:val="left" w:pos="1800"/>
          <w:tab w:val="left" w:pos="2160"/>
          <w:tab w:val="left" w:pos="2520"/>
          <w:tab w:val="left" w:pos="2880"/>
        </w:tabs>
        <w:ind w:left="990" w:hanging="990"/>
        <w:rPr>
          <w:szCs w:val="28"/>
        </w:rPr>
      </w:pPr>
      <w:r>
        <w:rPr>
          <w:szCs w:val="28"/>
        </w:rPr>
        <w:tab/>
      </w:r>
      <w:r>
        <w:rPr>
          <w:szCs w:val="28"/>
        </w:rPr>
        <w:tab/>
        <w:t>2.  According to at least one member, in the recent instance of a change in the service delivery model for special education, the committee was given a brief presentation on special education but it was not substantial enough for that member to be able to support the change fully.</w:t>
      </w:r>
    </w:p>
    <w:p w:rsidR="00530295" w:rsidRDefault="00530295" w:rsidP="00530295">
      <w:pPr>
        <w:tabs>
          <w:tab w:val="left" w:pos="360"/>
          <w:tab w:val="left" w:pos="720"/>
          <w:tab w:val="left" w:pos="1080"/>
          <w:tab w:val="left" w:pos="1440"/>
          <w:tab w:val="left" w:pos="1800"/>
          <w:tab w:val="left" w:pos="2160"/>
          <w:tab w:val="left" w:pos="2520"/>
          <w:tab w:val="left" w:pos="2880"/>
        </w:tabs>
        <w:ind w:left="360" w:hanging="360"/>
        <w:rPr>
          <w:szCs w:val="28"/>
        </w:rPr>
      </w:pPr>
      <w:r w:rsidRPr="007F6E3C">
        <w:rPr>
          <w:b/>
          <w:szCs w:val="28"/>
        </w:rPr>
        <w:t>Impact:</w:t>
      </w:r>
      <w:r>
        <w:rPr>
          <w:b/>
          <w:szCs w:val="28"/>
        </w:rPr>
        <w:t xml:space="preserve">  </w:t>
      </w:r>
      <w:r w:rsidRPr="007F6E3C">
        <w:rPr>
          <w:szCs w:val="28"/>
        </w:rPr>
        <w:t>The positive</w:t>
      </w:r>
      <w:r>
        <w:rPr>
          <w:szCs w:val="28"/>
        </w:rPr>
        <w:t xml:space="preserve"> step of having leadership team discussions of district issues leads to administrators wanting </w:t>
      </w:r>
    </w:p>
    <w:p w:rsidR="00530295" w:rsidRPr="00337260" w:rsidRDefault="00530295" w:rsidP="00530295">
      <w:pPr>
        <w:pStyle w:val="ListParagraph"/>
        <w:numPr>
          <w:ilvl w:val="0"/>
          <w:numId w:val="21"/>
        </w:numPr>
        <w:tabs>
          <w:tab w:val="left" w:pos="360"/>
          <w:tab w:val="left" w:pos="720"/>
          <w:tab w:val="left" w:pos="1080"/>
          <w:tab w:val="left" w:pos="1440"/>
          <w:tab w:val="left" w:pos="1800"/>
          <w:tab w:val="left" w:pos="2160"/>
          <w:tab w:val="left" w:pos="2520"/>
          <w:tab w:val="left" w:pos="2880"/>
        </w:tabs>
        <w:contextualSpacing w:val="0"/>
        <w:rPr>
          <w:b/>
          <w:szCs w:val="28"/>
        </w:rPr>
      </w:pPr>
      <w:r w:rsidRPr="00337260">
        <w:rPr>
          <w:szCs w:val="28"/>
        </w:rPr>
        <w:t xml:space="preserve">to have timely information </w:t>
      </w:r>
      <w:r>
        <w:rPr>
          <w:szCs w:val="28"/>
        </w:rPr>
        <w:t xml:space="preserve">in all instances </w:t>
      </w:r>
      <w:r w:rsidRPr="00337260">
        <w:rPr>
          <w:szCs w:val="28"/>
        </w:rPr>
        <w:t xml:space="preserve">so as to be able to </w:t>
      </w:r>
      <w:r>
        <w:rPr>
          <w:szCs w:val="28"/>
        </w:rPr>
        <w:t xml:space="preserve">always </w:t>
      </w:r>
      <w:r w:rsidRPr="00337260">
        <w:rPr>
          <w:szCs w:val="28"/>
        </w:rPr>
        <w:t xml:space="preserve">play an active role in those discussions, and </w:t>
      </w:r>
    </w:p>
    <w:p w:rsidR="00530295" w:rsidRPr="00337260" w:rsidRDefault="00530295" w:rsidP="00530295">
      <w:pPr>
        <w:pStyle w:val="ListParagraph"/>
        <w:numPr>
          <w:ilvl w:val="0"/>
          <w:numId w:val="21"/>
        </w:numPr>
        <w:tabs>
          <w:tab w:val="left" w:pos="360"/>
          <w:tab w:val="left" w:pos="720"/>
          <w:tab w:val="left" w:pos="1080"/>
          <w:tab w:val="left" w:pos="1440"/>
          <w:tab w:val="left" w:pos="1800"/>
          <w:tab w:val="left" w:pos="2160"/>
          <w:tab w:val="left" w:pos="2520"/>
          <w:tab w:val="left" w:pos="2880"/>
        </w:tabs>
        <w:contextualSpacing w:val="0"/>
        <w:rPr>
          <w:b/>
          <w:szCs w:val="28"/>
        </w:rPr>
      </w:pPr>
      <w:r w:rsidRPr="00337260">
        <w:rPr>
          <w:szCs w:val="28"/>
        </w:rPr>
        <w:t xml:space="preserve">to know how the decision was ultimately made. </w:t>
      </w:r>
    </w:p>
    <w:p w:rsidR="00530295" w:rsidRDefault="00530295" w:rsidP="00530295">
      <w:pPr>
        <w:tabs>
          <w:tab w:val="left" w:pos="360"/>
          <w:tab w:val="left" w:pos="720"/>
          <w:tab w:val="left" w:pos="1080"/>
          <w:tab w:val="left" w:pos="1440"/>
          <w:tab w:val="left" w:pos="1800"/>
          <w:tab w:val="left" w:pos="2160"/>
          <w:tab w:val="left" w:pos="2520"/>
          <w:tab w:val="left" w:pos="2880"/>
        </w:tabs>
        <w:rPr>
          <w:szCs w:val="28"/>
        </w:rPr>
      </w:pPr>
      <w:r w:rsidRPr="00337260">
        <w:rPr>
          <w:szCs w:val="28"/>
        </w:rPr>
        <w:t>Similarly, providing appropriate information to the school committee</w:t>
      </w:r>
      <w:r>
        <w:rPr>
          <w:szCs w:val="28"/>
        </w:rPr>
        <w:t xml:space="preserve"> leads members to want to have adequate information sufficiently in advance in all cases. </w:t>
      </w:r>
    </w:p>
    <w:p w:rsidR="00530295" w:rsidRDefault="00530295" w:rsidP="00530295">
      <w:r>
        <w:rPr>
          <w:szCs w:val="28"/>
        </w:rPr>
        <w:t xml:space="preserve">Meeting the challenge of building on the current strength of valuing input and discussion to achieve the next level of transparency, knowledge, and informed discussion will lead to improved collaborative decision-making.   </w:t>
      </w:r>
      <w:r w:rsidRPr="00337260">
        <w:rPr>
          <w:szCs w:val="28"/>
        </w:rPr>
        <w:t xml:space="preserve">  </w:t>
      </w:r>
    </w:p>
    <w:p w:rsidR="00530295" w:rsidRDefault="00530295" w:rsidP="0039480A">
      <w:pPr>
        <w:tabs>
          <w:tab w:val="left" w:pos="360"/>
          <w:tab w:val="left" w:pos="720"/>
          <w:tab w:val="left" w:pos="1080"/>
          <w:tab w:val="left" w:pos="1440"/>
          <w:tab w:val="left" w:pos="1800"/>
          <w:tab w:val="left" w:pos="2160"/>
          <w:tab w:val="left" w:pos="2520"/>
          <w:tab w:val="left" w:pos="2880"/>
        </w:tabs>
        <w:rPr>
          <w:b/>
          <w:i/>
          <w:sz w:val="24"/>
          <w:szCs w:val="28"/>
        </w:rPr>
      </w:pPr>
    </w:p>
    <w:p w:rsidR="008157E8" w:rsidRDefault="00857685" w:rsidP="0039480A">
      <w:pPr>
        <w:tabs>
          <w:tab w:val="left" w:pos="360"/>
          <w:tab w:val="left" w:pos="720"/>
          <w:tab w:val="left" w:pos="1080"/>
          <w:tab w:val="left" w:pos="1440"/>
          <w:tab w:val="left" w:pos="1800"/>
          <w:tab w:val="left" w:pos="2160"/>
          <w:tab w:val="left" w:pos="2520"/>
          <w:tab w:val="left" w:pos="2880"/>
        </w:tabs>
        <w:rPr>
          <w:b/>
          <w:i/>
          <w:sz w:val="24"/>
          <w:szCs w:val="28"/>
        </w:rPr>
      </w:pPr>
      <w:r>
        <w:rPr>
          <w:b/>
          <w:i/>
          <w:sz w:val="24"/>
          <w:szCs w:val="28"/>
        </w:rPr>
        <w:t>Curriculum and Instruction</w:t>
      </w:r>
    </w:p>
    <w:p w:rsidR="008157E8" w:rsidRDefault="00530295" w:rsidP="0039480A">
      <w:pPr>
        <w:tabs>
          <w:tab w:val="left" w:pos="360"/>
          <w:tab w:val="left" w:pos="720"/>
          <w:tab w:val="left" w:pos="1080"/>
          <w:tab w:val="left" w:pos="1440"/>
          <w:tab w:val="left" w:pos="1800"/>
          <w:tab w:val="left" w:pos="2160"/>
          <w:tab w:val="left" w:pos="2520"/>
          <w:tab w:val="left" w:pos="2880"/>
        </w:tabs>
        <w:ind w:left="360" w:hanging="360"/>
        <w:rPr>
          <w:b/>
          <w:color w:val="FF0000"/>
          <w:szCs w:val="28"/>
        </w:rPr>
      </w:pPr>
      <w:r>
        <w:rPr>
          <w:b/>
          <w:szCs w:val="28"/>
        </w:rPr>
        <w:t>5</w:t>
      </w:r>
      <w:r w:rsidR="00857685">
        <w:rPr>
          <w:b/>
          <w:szCs w:val="28"/>
        </w:rPr>
        <w:t xml:space="preserve">. </w:t>
      </w:r>
      <w:r w:rsidR="00686C3F">
        <w:rPr>
          <w:b/>
          <w:szCs w:val="28"/>
        </w:rPr>
        <w:tab/>
      </w:r>
      <w:r w:rsidR="00CC41A5">
        <w:rPr>
          <w:b/>
          <w:szCs w:val="28"/>
        </w:rPr>
        <w:t xml:space="preserve">Classroom observations showed that effective </w:t>
      </w:r>
      <w:r w:rsidR="00857685">
        <w:rPr>
          <w:b/>
          <w:szCs w:val="28"/>
        </w:rPr>
        <w:t xml:space="preserve">instructional practices have not been consistently developed and implemented districtwide.  </w:t>
      </w:r>
    </w:p>
    <w:p w:rsidR="008157E8" w:rsidRDefault="00686C3F" w:rsidP="00530295">
      <w:pPr>
        <w:tabs>
          <w:tab w:val="left" w:pos="360"/>
          <w:tab w:val="left" w:pos="720"/>
          <w:tab w:val="left" w:pos="1080"/>
          <w:tab w:val="left" w:pos="1440"/>
          <w:tab w:val="left" w:pos="1800"/>
          <w:tab w:val="left" w:pos="2160"/>
          <w:tab w:val="left" w:pos="2520"/>
          <w:tab w:val="left" w:pos="2880"/>
        </w:tabs>
        <w:ind w:left="360" w:hanging="360"/>
      </w:pPr>
      <w:r>
        <w:tab/>
      </w:r>
      <w:r w:rsidR="002E21FA" w:rsidRPr="001F5DC2">
        <w:t xml:space="preserve">The team observed 54 classes throughout the district:  15 classes at Easthampton High School, 15 classes at White Brook Middle School, and 24 classes at the district’s </w:t>
      </w:r>
      <w:r w:rsidR="002E21FA">
        <w:t>three</w:t>
      </w:r>
      <w:r w:rsidR="002E21FA" w:rsidRPr="001F5DC2">
        <w:t xml:space="preserve"> elementary schools, Maple</w:t>
      </w:r>
      <w:r w:rsidR="002E21FA">
        <w:t xml:space="preserve">, Center, and </w:t>
      </w:r>
      <w:r w:rsidR="002E21FA" w:rsidRPr="001F5DC2">
        <w:t>Pepin.  The team observed 22 ELA classes, 14 mathematics classes, and 18 classes in other subject areas. A</w:t>
      </w:r>
      <w:r w:rsidR="00760A17">
        <w:t>mong the classes observed were two special education classes, one ELL class, and one</w:t>
      </w:r>
      <w:r w:rsidR="002E21FA" w:rsidRPr="001F5DC2">
        <w:t xml:space="preserve"> career/technical education class. The observations were approximately 20 minutes in length. All review team members collected data using ESE’s instructional inventory, a tool for recording observed characteristics of standards-based teaching. </w:t>
      </w:r>
      <w:r w:rsidR="00760A17">
        <w:t xml:space="preserve">See </w:t>
      </w:r>
      <w:r w:rsidR="002E21FA" w:rsidRPr="001F5DC2">
        <w:t>Appendix C</w:t>
      </w:r>
      <w:r w:rsidR="00760A17">
        <w:t xml:space="preserve"> for data on the team’s classroom observations</w:t>
      </w:r>
      <w:r w:rsidR="002E21FA">
        <w:t>.</w:t>
      </w:r>
    </w:p>
    <w:p w:rsidR="000A3D09" w:rsidRDefault="000A3D09" w:rsidP="00530295">
      <w:pPr>
        <w:tabs>
          <w:tab w:val="left" w:pos="360"/>
          <w:tab w:val="left" w:pos="720"/>
          <w:tab w:val="left" w:pos="1080"/>
          <w:tab w:val="left" w:pos="1440"/>
          <w:tab w:val="left" w:pos="1800"/>
          <w:tab w:val="left" w:pos="2160"/>
          <w:tab w:val="left" w:pos="2520"/>
          <w:tab w:val="left" w:pos="2880"/>
        </w:tabs>
        <w:ind w:left="360" w:hanging="360"/>
        <w:rPr>
          <w:b/>
          <w:i/>
          <w:sz w:val="24"/>
          <w:szCs w:val="28"/>
        </w:rPr>
      </w:pPr>
      <w:r>
        <w:rPr>
          <w:szCs w:val="28"/>
        </w:rPr>
        <w:tab/>
        <w:t xml:space="preserve">Although at all levels in observed classes there were examples of effective instructional practices, these instances of high-quality instruction were not observed consistently. Clear and consistent evidence of effective instructional practices was observed in a higher proportion of the high school classes visited than of the classes visited at the other levels:  for 15 of the 24 characteristics of standards-based teaching in the inventory, the </w:t>
      </w:r>
      <w:r w:rsidR="00F752DB">
        <w:rPr>
          <w:szCs w:val="28"/>
        </w:rPr>
        <w:t xml:space="preserve">high school level was the </w:t>
      </w:r>
      <w:r>
        <w:rPr>
          <w:szCs w:val="28"/>
        </w:rPr>
        <w:t>level with the highest proportion of clear and convincing evidence of the characteristic (with the high school being tied with another level for highest proportion of clear and convincing evidence for another 4 characteristics). See Appendix C.</w:t>
      </w:r>
    </w:p>
    <w:p w:rsidR="008157E8" w:rsidRDefault="00C24043" w:rsidP="0039480A">
      <w:pPr>
        <w:tabs>
          <w:tab w:val="left" w:pos="360"/>
          <w:tab w:val="left" w:pos="720"/>
          <w:tab w:val="left" w:pos="1080"/>
          <w:tab w:val="left" w:pos="1440"/>
          <w:tab w:val="left" w:pos="1800"/>
          <w:tab w:val="left" w:pos="2160"/>
          <w:tab w:val="left" w:pos="2520"/>
          <w:tab w:val="left" w:pos="2880"/>
        </w:tabs>
        <w:ind w:left="720" w:hanging="720"/>
        <w:rPr>
          <w:szCs w:val="28"/>
        </w:rPr>
      </w:pPr>
      <w:r>
        <w:rPr>
          <w:b/>
          <w:szCs w:val="28"/>
        </w:rPr>
        <w:lastRenderedPageBreak/>
        <w:tab/>
      </w:r>
      <w:r w:rsidR="00857685" w:rsidRPr="0096752D">
        <w:rPr>
          <w:b/>
          <w:szCs w:val="28"/>
        </w:rPr>
        <w:t>A.</w:t>
      </w:r>
      <w:r w:rsidR="00857685">
        <w:rPr>
          <w:szCs w:val="28"/>
        </w:rPr>
        <w:t xml:space="preserve"> </w:t>
      </w:r>
      <w:r>
        <w:rPr>
          <w:szCs w:val="28"/>
        </w:rPr>
        <w:tab/>
      </w:r>
      <w:r w:rsidR="008C60A2">
        <w:rPr>
          <w:szCs w:val="28"/>
        </w:rPr>
        <w:t>I</w:t>
      </w:r>
      <w:r w:rsidR="00857685" w:rsidRPr="006B073F">
        <w:rPr>
          <w:szCs w:val="28"/>
        </w:rPr>
        <w:t xml:space="preserve">nstructional practices that support a strong learning environment </w:t>
      </w:r>
      <w:r w:rsidR="00CC41A5">
        <w:rPr>
          <w:szCs w:val="28"/>
        </w:rPr>
        <w:t>we</w:t>
      </w:r>
      <w:r w:rsidR="00CC41A5" w:rsidRPr="006B073F">
        <w:rPr>
          <w:szCs w:val="28"/>
        </w:rPr>
        <w:t xml:space="preserve">re </w:t>
      </w:r>
      <w:r w:rsidR="008C60A2">
        <w:rPr>
          <w:szCs w:val="28"/>
        </w:rPr>
        <w:t xml:space="preserve">not </w:t>
      </w:r>
      <w:r w:rsidR="00857685" w:rsidRPr="006B073F">
        <w:rPr>
          <w:szCs w:val="28"/>
        </w:rPr>
        <w:t xml:space="preserve">consistently </w:t>
      </w:r>
      <w:r w:rsidR="00BC6C50">
        <w:rPr>
          <w:szCs w:val="28"/>
        </w:rPr>
        <w:t>in place</w:t>
      </w:r>
      <w:r w:rsidR="00B81E7E">
        <w:rPr>
          <w:szCs w:val="28"/>
        </w:rPr>
        <w:t xml:space="preserve"> in observed classes</w:t>
      </w:r>
      <w:r w:rsidR="00857685" w:rsidRPr="006B073F">
        <w:rPr>
          <w:szCs w:val="28"/>
        </w:rPr>
        <w:t xml:space="preserve"> </w:t>
      </w:r>
      <w:r w:rsidR="00D1210B">
        <w:rPr>
          <w:szCs w:val="28"/>
        </w:rPr>
        <w:t xml:space="preserve">across </w:t>
      </w:r>
      <w:r w:rsidR="00857685" w:rsidRPr="006B073F">
        <w:rPr>
          <w:szCs w:val="28"/>
        </w:rPr>
        <w:t>the district.</w:t>
      </w:r>
      <w:r w:rsidR="00857685">
        <w:rPr>
          <w:b/>
          <w:szCs w:val="28"/>
        </w:rPr>
        <w:t xml:space="preserve">  </w:t>
      </w:r>
    </w:p>
    <w:p w:rsidR="008157E8" w:rsidRDefault="00C24043"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1.</w:t>
      </w:r>
      <w:r w:rsidR="00857685">
        <w:rPr>
          <w:b/>
          <w:szCs w:val="28"/>
        </w:rPr>
        <w:t xml:space="preserve"> </w:t>
      </w:r>
      <w:r w:rsidR="00857685">
        <w:rPr>
          <w:szCs w:val="28"/>
        </w:rPr>
        <w:t xml:space="preserve"> </w:t>
      </w:r>
      <w:r>
        <w:rPr>
          <w:szCs w:val="28"/>
        </w:rPr>
        <w:tab/>
      </w:r>
      <w:r w:rsidR="00857685">
        <w:rPr>
          <w:szCs w:val="28"/>
        </w:rPr>
        <w:t xml:space="preserve">There </w:t>
      </w:r>
      <w:r w:rsidR="00CC41A5">
        <w:rPr>
          <w:szCs w:val="28"/>
        </w:rPr>
        <w:t xml:space="preserve">was </w:t>
      </w:r>
      <w:r w:rsidR="00857685">
        <w:rPr>
          <w:szCs w:val="28"/>
        </w:rPr>
        <w:t xml:space="preserve">a range in </w:t>
      </w:r>
      <w:r w:rsidR="00CC41A5">
        <w:rPr>
          <w:szCs w:val="28"/>
        </w:rPr>
        <w:t xml:space="preserve">establishing </w:t>
      </w:r>
      <w:r w:rsidR="00857685">
        <w:rPr>
          <w:szCs w:val="28"/>
        </w:rPr>
        <w:t xml:space="preserve">and </w:t>
      </w:r>
      <w:r w:rsidR="00CC41A5">
        <w:rPr>
          <w:szCs w:val="28"/>
        </w:rPr>
        <w:t xml:space="preserve">maintaining </w:t>
      </w:r>
      <w:r w:rsidR="00857685">
        <w:rPr>
          <w:szCs w:val="28"/>
        </w:rPr>
        <w:t xml:space="preserve">classroom procedures </w:t>
      </w:r>
      <w:r w:rsidR="00CC41A5">
        <w:rPr>
          <w:szCs w:val="28"/>
        </w:rPr>
        <w:t>to create</w:t>
      </w:r>
      <w:r w:rsidR="00857685">
        <w:rPr>
          <w:szCs w:val="28"/>
        </w:rPr>
        <w:t xml:space="preserve"> a safe </w:t>
      </w:r>
      <w:r w:rsidR="00CC41A5">
        <w:rPr>
          <w:szCs w:val="28"/>
        </w:rPr>
        <w:t xml:space="preserve">physical </w:t>
      </w:r>
      <w:r w:rsidR="00857685">
        <w:rPr>
          <w:szCs w:val="28"/>
        </w:rPr>
        <w:t xml:space="preserve">environment in the district.  While the review team saw partial or </w:t>
      </w:r>
      <w:r w:rsidR="00CC41A5">
        <w:rPr>
          <w:szCs w:val="28"/>
        </w:rPr>
        <w:t xml:space="preserve">clear and consistent </w:t>
      </w:r>
      <w:r w:rsidR="00857685">
        <w:rPr>
          <w:szCs w:val="28"/>
        </w:rPr>
        <w:t xml:space="preserve">evidence of this </w:t>
      </w:r>
      <w:r w:rsidR="00CC41A5">
        <w:rPr>
          <w:szCs w:val="28"/>
        </w:rPr>
        <w:t xml:space="preserve">characteristic </w:t>
      </w:r>
      <w:r w:rsidR="00857685">
        <w:rPr>
          <w:szCs w:val="28"/>
        </w:rPr>
        <w:t>in 96 percent of observed elementary classes</w:t>
      </w:r>
      <w:r w:rsidR="00CD0821">
        <w:rPr>
          <w:szCs w:val="28"/>
        </w:rPr>
        <w:t xml:space="preserve"> and</w:t>
      </w:r>
      <w:r w:rsidR="00857685">
        <w:rPr>
          <w:szCs w:val="28"/>
        </w:rPr>
        <w:t xml:space="preserve"> in 100 percent of observed high sc</w:t>
      </w:r>
      <w:r w:rsidR="00CD0821">
        <w:rPr>
          <w:szCs w:val="28"/>
        </w:rPr>
        <w:t xml:space="preserve">hool classes, it observed </w:t>
      </w:r>
      <w:r w:rsidR="00CC41A5">
        <w:rPr>
          <w:szCs w:val="28"/>
        </w:rPr>
        <w:t xml:space="preserve">partial </w:t>
      </w:r>
      <w:r w:rsidR="00B81E7E">
        <w:rPr>
          <w:szCs w:val="28"/>
        </w:rPr>
        <w:t xml:space="preserve">or </w:t>
      </w:r>
      <w:r w:rsidR="00CC41A5">
        <w:rPr>
          <w:szCs w:val="28"/>
        </w:rPr>
        <w:t xml:space="preserve">clear and consistent evidence </w:t>
      </w:r>
      <w:r w:rsidR="00857685">
        <w:rPr>
          <w:szCs w:val="28"/>
        </w:rPr>
        <w:t xml:space="preserve">in 80 percent of observed </w:t>
      </w:r>
      <w:r w:rsidR="00CC41A5">
        <w:rPr>
          <w:szCs w:val="28"/>
        </w:rPr>
        <w:t xml:space="preserve">middle school </w:t>
      </w:r>
      <w:r w:rsidR="00857685">
        <w:rPr>
          <w:szCs w:val="28"/>
        </w:rPr>
        <w:t>classes.</w:t>
      </w:r>
      <w:r w:rsidR="00CD0821">
        <w:rPr>
          <w:szCs w:val="28"/>
        </w:rPr>
        <w:t xml:space="preserve"> </w:t>
      </w:r>
    </w:p>
    <w:p w:rsidR="008157E8" w:rsidRDefault="00C24043" w:rsidP="0039480A">
      <w:pPr>
        <w:tabs>
          <w:tab w:val="left" w:pos="360"/>
          <w:tab w:val="left" w:pos="720"/>
          <w:tab w:val="left" w:pos="1080"/>
          <w:tab w:val="left" w:pos="1440"/>
          <w:tab w:val="left" w:pos="1800"/>
          <w:tab w:val="left" w:pos="2160"/>
          <w:tab w:val="left" w:pos="2520"/>
          <w:tab w:val="left" w:pos="2880"/>
        </w:tabs>
        <w:ind w:left="1440" w:hanging="1440"/>
        <w:rPr>
          <w:szCs w:val="28"/>
        </w:rPr>
      </w:pPr>
      <w:r>
        <w:rPr>
          <w:szCs w:val="28"/>
        </w:rPr>
        <w:tab/>
      </w:r>
      <w:r>
        <w:rPr>
          <w:szCs w:val="28"/>
        </w:rPr>
        <w:tab/>
      </w:r>
      <w:r>
        <w:rPr>
          <w:szCs w:val="28"/>
        </w:rPr>
        <w:tab/>
      </w:r>
      <w:r w:rsidR="009C491B" w:rsidRPr="009C491B">
        <w:rPr>
          <w:szCs w:val="28"/>
        </w:rPr>
        <w:t>a.</w:t>
      </w:r>
      <w:r w:rsidR="00CD0821">
        <w:rPr>
          <w:b/>
          <w:szCs w:val="28"/>
        </w:rPr>
        <w:t xml:space="preserve"> </w:t>
      </w:r>
      <w:r>
        <w:rPr>
          <w:b/>
          <w:szCs w:val="28"/>
        </w:rPr>
        <w:tab/>
      </w:r>
      <w:r w:rsidR="00857685">
        <w:rPr>
          <w:szCs w:val="28"/>
        </w:rPr>
        <w:t>In one middle school classroom, a review team member observed a classroom with 20 students who were left unsupervised until another teacher noticed the review te</w:t>
      </w:r>
      <w:r w:rsidR="00CD0821">
        <w:rPr>
          <w:szCs w:val="28"/>
        </w:rPr>
        <w:t xml:space="preserve">am member; in another, </w:t>
      </w:r>
      <w:r w:rsidR="00857685">
        <w:rPr>
          <w:szCs w:val="28"/>
        </w:rPr>
        <w:t xml:space="preserve">students </w:t>
      </w:r>
      <w:r w:rsidR="00B81E7E">
        <w:rPr>
          <w:szCs w:val="28"/>
        </w:rPr>
        <w:t xml:space="preserve">seemed </w:t>
      </w:r>
      <w:r w:rsidR="00857685">
        <w:rPr>
          <w:szCs w:val="28"/>
        </w:rPr>
        <w:t xml:space="preserve">unclear about classroom procedures and </w:t>
      </w:r>
      <w:r w:rsidR="00B81E7E">
        <w:rPr>
          <w:szCs w:val="28"/>
        </w:rPr>
        <w:t xml:space="preserve">said </w:t>
      </w:r>
      <w:r w:rsidR="00857685">
        <w:rPr>
          <w:szCs w:val="28"/>
        </w:rPr>
        <w:t>“</w:t>
      </w:r>
      <w:r w:rsidR="00B81E7E">
        <w:rPr>
          <w:szCs w:val="28"/>
        </w:rPr>
        <w:t xml:space="preserve">We </w:t>
      </w:r>
      <w:r w:rsidR="00857685">
        <w:rPr>
          <w:szCs w:val="28"/>
        </w:rPr>
        <w:t>don’t know what to do.”</w:t>
      </w:r>
    </w:p>
    <w:p w:rsidR="008157E8" w:rsidRDefault="00C24043" w:rsidP="0039480A">
      <w:pPr>
        <w:tabs>
          <w:tab w:val="left" w:pos="360"/>
          <w:tab w:val="left" w:pos="720"/>
          <w:tab w:val="left" w:pos="1080"/>
          <w:tab w:val="left" w:pos="1440"/>
          <w:tab w:val="left" w:pos="1800"/>
          <w:tab w:val="left" w:pos="2160"/>
          <w:tab w:val="left" w:pos="2520"/>
          <w:tab w:val="left" w:pos="2880"/>
        </w:tabs>
        <w:ind w:left="1440" w:hanging="1440"/>
        <w:rPr>
          <w:szCs w:val="28"/>
        </w:rPr>
      </w:pPr>
      <w:r>
        <w:rPr>
          <w:szCs w:val="28"/>
        </w:rPr>
        <w:tab/>
      </w:r>
      <w:r>
        <w:rPr>
          <w:szCs w:val="28"/>
        </w:rPr>
        <w:tab/>
      </w:r>
      <w:r>
        <w:rPr>
          <w:szCs w:val="28"/>
        </w:rPr>
        <w:tab/>
      </w:r>
      <w:r w:rsidR="009C491B" w:rsidRPr="009C491B">
        <w:rPr>
          <w:szCs w:val="28"/>
        </w:rPr>
        <w:t>b.</w:t>
      </w:r>
      <w:r w:rsidR="00857685">
        <w:rPr>
          <w:b/>
          <w:szCs w:val="28"/>
        </w:rPr>
        <w:t xml:space="preserve">  </w:t>
      </w:r>
      <w:r>
        <w:rPr>
          <w:b/>
          <w:szCs w:val="28"/>
        </w:rPr>
        <w:tab/>
      </w:r>
      <w:r w:rsidR="00857685" w:rsidRPr="0068340B">
        <w:rPr>
          <w:szCs w:val="28"/>
        </w:rPr>
        <w:t xml:space="preserve">There were also </w:t>
      </w:r>
      <w:r w:rsidR="00CD0821">
        <w:rPr>
          <w:szCs w:val="28"/>
        </w:rPr>
        <w:t xml:space="preserve">contrasting </w:t>
      </w:r>
      <w:r w:rsidR="00857685" w:rsidRPr="0068340B">
        <w:rPr>
          <w:szCs w:val="28"/>
        </w:rPr>
        <w:t xml:space="preserve">examples of strong </w:t>
      </w:r>
      <w:r w:rsidR="00830283">
        <w:rPr>
          <w:szCs w:val="28"/>
        </w:rPr>
        <w:t xml:space="preserve">practice with respect to procedures </w:t>
      </w:r>
      <w:r w:rsidR="00857685" w:rsidRPr="0068340B">
        <w:rPr>
          <w:szCs w:val="28"/>
        </w:rPr>
        <w:t>at the middle school</w:t>
      </w:r>
      <w:r w:rsidR="0028535A">
        <w:rPr>
          <w:szCs w:val="28"/>
        </w:rPr>
        <w:t>.</w:t>
      </w:r>
      <w:r w:rsidR="00F118E1">
        <w:rPr>
          <w:szCs w:val="28"/>
        </w:rPr>
        <w:t xml:space="preserve"> </w:t>
      </w:r>
      <w:r w:rsidR="00830283">
        <w:rPr>
          <w:szCs w:val="28"/>
        </w:rPr>
        <w:t>I</w:t>
      </w:r>
      <w:r w:rsidR="00F118E1" w:rsidRPr="0068340B">
        <w:rPr>
          <w:szCs w:val="28"/>
        </w:rPr>
        <w:t xml:space="preserve">n </w:t>
      </w:r>
      <w:r w:rsidR="00857685" w:rsidRPr="0068340B">
        <w:rPr>
          <w:szCs w:val="28"/>
        </w:rPr>
        <w:t>one grade 5 math class classroom rules were posted, procedures were followed</w:t>
      </w:r>
      <w:r w:rsidR="00B81E7E">
        <w:rPr>
          <w:szCs w:val="28"/>
        </w:rPr>
        <w:t>,</w:t>
      </w:r>
      <w:r w:rsidR="00857685" w:rsidRPr="0068340B">
        <w:rPr>
          <w:szCs w:val="28"/>
        </w:rPr>
        <w:t xml:space="preserve"> and transitions from one activity to the next were seamless; in </w:t>
      </w:r>
      <w:r w:rsidR="00B25DB6">
        <w:rPr>
          <w:szCs w:val="28"/>
        </w:rPr>
        <w:t xml:space="preserve">a </w:t>
      </w:r>
      <w:r w:rsidR="00857685" w:rsidRPr="0068340B">
        <w:rPr>
          <w:szCs w:val="28"/>
        </w:rPr>
        <w:t>grade 6 ELA class, the teacher quickly relocated 17 students to another learning space “without losing a minute of instruction.”</w:t>
      </w:r>
    </w:p>
    <w:p w:rsidR="008157E8" w:rsidRDefault="00012C3F"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2.</w:t>
      </w:r>
      <w:r w:rsidR="00857685">
        <w:rPr>
          <w:b/>
          <w:szCs w:val="28"/>
        </w:rPr>
        <w:t xml:space="preserve"> </w:t>
      </w:r>
      <w:r w:rsidR="00857685">
        <w:rPr>
          <w:szCs w:val="28"/>
        </w:rPr>
        <w:t xml:space="preserve"> </w:t>
      </w:r>
      <w:r>
        <w:rPr>
          <w:szCs w:val="28"/>
        </w:rPr>
        <w:tab/>
      </w:r>
      <w:r w:rsidR="00857685">
        <w:rPr>
          <w:szCs w:val="28"/>
        </w:rPr>
        <w:t xml:space="preserve">The review team was more likely to observe lessons reflecting rigor and high expectations at the high school level than at the middle and elementary levels.  At the high school the review team found partial or </w:t>
      </w:r>
      <w:r w:rsidR="00B81E7E">
        <w:rPr>
          <w:szCs w:val="28"/>
        </w:rPr>
        <w:t xml:space="preserve">clear and consistent </w:t>
      </w:r>
      <w:r w:rsidR="00857685">
        <w:rPr>
          <w:szCs w:val="28"/>
        </w:rPr>
        <w:t>evidence of rigor</w:t>
      </w:r>
      <w:r w:rsidR="00B81E7E">
        <w:rPr>
          <w:szCs w:val="28"/>
        </w:rPr>
        <w:t xml:space="preserve"> </w:t>
      </w:r>
      <w:r w:rsidR="00857685">
        <w:rPr>
          <w:szCs w:val="28"/>
        </w:rPr>
        <w:t xml:space="preserve">and high expectations in </w:t>
      </w:r>
      <w:r w:rsidR="00CD0821">
        <w:rPr>
          <w:szCs w:val="28"/>
        </w:rPr>
        <w:t>1</w:t>
      </w:r>
      <w:r w:rsidR="00DD763E">
        <w:rPr>
          <w:szCs w:val="28"/>
        </w:rPr>
        <w:t>00 percent of observed classes</w:t>
      </w:r>
      <w:r w:rsidR="00830283">
        <w:rPr>
          <w:szCs w:val="28"/>
        </w:rPr>
        <w:t>;</w:t>
      </w:r>
      <w:r w:rsidR="00CD0821">
        <w:rPr>
          <w:szCs w:val="28"/>
        </w:rPr>
        <w:t xml:space="preserve"> at the elementary level</w:t>
      </w:r>
      <w:r w:rsidR="00DD763E">
        <w:rPr>
          <w:szCs w:val="28"/>
        </w:rPr>
        <w:t xml:space="preserve"> </w:t>
      </w:r>
      <w:r w:rsidR="00830283">
        <w:rPr>
          <w:szCs w:val="28"/>
        </w:rPr>
        <w:t xml:space="preserve">it was </w:t>
      </w:r>
      <w:r w:rsidR="00CD0821">
        <w:rPr>
          <w:szCs w:val="28"/>
        </w:rPr>
        <w:t>84 pe</w:t>
      </w:r>
      <w:r w:rsidR="00DD763E">
        <w:rPr>
          <w:szCs w:val="28"/>
        </w:rPr>
        <w:t>rcent of classrooms, and in the middle school</w:t>
      </w:r>
      <w:r w:rsidR="00830283">
        <w:rPr>
          <w:szCs w:val="28"/>
        </w:rPr>
        <w:t>,</w:t>
      </w:r>
      <w:r w:rsidR="00CD0821">
        <w:rPr>
          <w:szCs w:val="28"/>
        </w:rPr>
        <w:t xml:space="preserve"> 74 percent of classrooms. </w:t>
      </w:r>
    </w:p>
    <w:p w:rsidR="008157E8" w:rsidRDefault="00012C3F" w:rsidP="0039480A">
      <w:pPr>
        <w:tabs>
          <w:tab w:val="left" w:pos="360"/>
          <w:tab w:val="left" w:pos="720"/>
          <w:tab w:val="left" w:pos="1080"/>
          <w:tab w:val="left" w:pos="1440"/>
          <w:tab w:val="left" w:pos="1800"/>
          <w:tab w:val="left" w:pos="2160"/>
          <w:tab w:val="left" w:pos="2520"/>
          <w:tab w:val="left" w:pos="2880"/>
        </w:tabs>
        <w:ind w:left="1080" w:hanging="1080"/>
        <w:rPr>
          <w:b/>
          <w:szCs w:val="28"/>
        </w:rPr>
      </w:pPr>
      <w:r>
        <w:rPr>
          <w:szCs w:val="28"/>
        </w:rPr>
        <w:tab/>
      </w:r>
      <w:r>
        <w:rPr>
          <w:szCs w:val="28"/>
        </w:rPr>
        <w:tab/>
      </w:r>
      <w:r w:rsidR="009C491B" w:rsidRPr="009C491B">
        <w:rPr>
          <w:szCs w:val="28"/>
        </w:rPr>
        <w:t>3.</w:t>
      </w:r>
      <w:r w:rsidR="00857685">
        <w:rPr>
          <w:b/>
          <w:szCs w:val="28"/>
        </w:rPr>
        <w:t xml:space="preserve"> </w:t>
      </w:r>
      <w:r w:rsidR="00857685">
        <w:rPr>
          <w:szCs w:val="28"/>
        </w:rPr>
        <w:t xml:space="preserve"> </w:t>
      </w:r>
      <w:r>
        <w:rPr>
          <w:szCs w:val="28"/>
        </w:rPr>
        <w:tab/>
      </w:r>
      <w:r w:rsidR="00857685">
        <w:rPr>
          <w:szCs w:val="28"/>
        </w:rPr>
        <w:t xml:space="preserve">Districtwide </w:t>
      </w:r>
      <w:r w:rsidR="00B81E7E">
        <w:rPr>
          <w:szCs w:val="28"/>
        </w:rPr>
        <w:t xml:space="preserve">in observed classes </w:t>
      </w:r>
      <w:r w:rsidR="00857685">
        <w:rPr>
          <w:szCs w:val="28"/>
        </w:rPr>
        <w:t xml:space="preserve">there </w:t>
      </w:r>
      <w:r w:rsidR="00DD763E">
        <w:rPr>
          <w:szCs w:val="28"/>
        </w:rPr>
        <w:t xml:space="preserve">was </w:t>
      </w:r>
      <w:r w:rsidR="00857685">
        <w:rPr>
          <w:szCs w:val="28"/>
        </w:rPr>
        <w:t xml:space="preserve">a range </w:t>
      </w:r>
      <w:r w:rsidR="00DD763E">
        <w:rPr>
          <w:szCs w:val="28"/>
        </w:rPr>
        <w:t xml:space="preserve">in </w:t>
      </w:r>
      <w:r w:rsidR="008C60A2">
        <w:rPr>
          <w:szCs w:val="28"/>
        </w:rPr>
        <w:t xml:space="preserve">the </w:t>
      </w:r>
      <w:r w:rsidR="00DD763E">
        <w:rPr>
          <w:szCs w:val="28"/>
        </w:rPr>
        <w:t xml:space="preserve">availability of </w:t>
      </w:r>
      <w:r w:rsidR="00857685">
        <w:rPr>
          <w:szCs w:val="28"/>
        </w:rPr>
        <w:t>classroom resources to meet the needs of diverse learners</w:t>
      </w:r>
      <w:r w:rsidR="00857685">
        <w:rPr>
          <w:b/>
          <w:szCs w:val="28"/>
        </w:rPr>
        <w:t xml:space="preserve">.  </w:t>
      </w:r>
    </w:p>
    <w:p w:rsidR="008157E8" w:rsidRDefault="009C491B" w:rsidP="0039480A">
      <w:pPr>
        <w:tabs>
          <w:tab w:val="left" w:pos="360"/>
          <w:tab w:val="left" w:pos="720"/>
          <w:tab w:val="left" w:pos="1080"/>
          <w:tab w:val="left" w:pos="1440"/>
          <w:tab w:val="left" w:pos="1800"/>
          <w:tab w:val="left" w:pos="2160"/>
          <w:tab w:val="left" w:pos="2520"/>
          <w:tab w:val="left" w:pos="2880"/>
        </w:tabs>
        <w:ind w:left="1440" w:hanging="1440"/>
        <w:rPr>
          <w:szCs w:val="28"/>
        </w:rPr>
      </w:pPr>
      <w:r w:rsidRPr="009C491B">
        <w:rPr>
          <w:szCs w:val="28"/>
        </w:rPr>
        <w:t xml:space="preserve"> </w:t>
      </w:r>
      <w:r w:rsidR="00012C3F">
        <w:rPr>
          <w:szCs w:val="28"/>
        </w:rPr>
        <w:tab/>
      </w:r>
      <w:r w:rsidR="00012C3F">
        <w:rPr>
          <w:szCs w:val="28"/>
        </w:rPr>
        <w:tab/>
      </w:r>
      <w:r w:rsidR="00012C3F">
        <w:rPr>
          <w:szCs w:val="28"/>
        </w:rPr>
        <w:tab/>
      </w:r>
      <w:r w:rsidRPr="009C491B">
        <w:rPr>
          <w:szCs w:val="28"/>
        </w:rPr>
        <w:t>a</w:t>
      </w:r>
      <w:r w:rsidR="00DD763E">
        <w:rPr>
          <w:szCs w:val="28"/>
        </w:rPr>
        <w:t xml:space="preserve">.  </w:t>
      </w:r>
      <w:r w:rsidR="00012C3F">
        <w:rPr>
          <w:szCs w:val="28"/>
        </w:rPr>
        <w:tab/>
      </w:r>
      <w:r w:rsidR="00830283">
        <w:rPr>
          <w:szCs w:val="28"/>
        </w:rPr>
        <w:t>The review team found partial or clear and consistent evidence that m</w:t>
      </w:r>
      <w:r w:rsidR="00DD763E">
        <w:rPr>
          <w:szCs w:val="28"/>
        </w:rPr>
        <w:t xml:space="preserve">ultiple resources were </w:t>
      </w:r>
      <w:r w:rsidR="004B75CF">
        <w:rPr>
          <w:szCs w:val="28"/>
        </w:rPr>
        <w:t xml:space="preserve">available in </w:t>
      </w:r>
      <w:r w:rsidR="00DD763E">
        <w:rPr>
          <w:szCs w:val="28"/>
        </w:rPr>
        <w:t>86 percent of high school</w:t>
      </w:r>
      <w:r w:rsidR="004B75CF">
        <w:rPr>
          <w:szCs w:val="28"/>
        </w:rPr>
        <w:t xml:space="preserve"> classrooms</w:t>
      </w:r>
      <w:r w:rsidR="00DD763E">
        <w:rPr>
          <w:szCs w:val="28"/>
        </w:rPr>
        <w:t xml:space="preserve">, </w:t>
      </w:r>
      <w:r w:rsidR="004B75CF">
        <w:rPr>
          <w:szCs w:val="28"/>
        </w:rPr>
        <w:t xml:space="preserve">in </w:t>
      </w:r>
      <w:r w:rsidR="00DD763E">
        <w:rPr>
          <w:szCs w:val="28"/>
        </w:rPr>
        <w:t xml:space="preserve">79 percent </w:t>
      </w:r>
      <w:r w:rsidR="004B75CF">
        <w:rPr>
          <w:szCs w:val="28"/>
        </w:rPr>
        <w:t xml:space="preserve">of classes </w:t>
      </w:r>
      <w:r w:rsidR="00DD763E">
        <w:rPr>
          <w:szCs w:val="28"/>
        </w:rPr>
        <w:t xml:space="preserve">at the elementary level, and </w:t>
      </w:r>
      <w:r w:rsidR="00830283">
        <w:rPr>
          <w:szCs w:val="28"/>
        </w:rPr>
        <w:t xml:space="preserve">in </w:t>
      </w:r>
      <w:r w:rsidR="00DD763E">
        <w:rPr>
          <w:szCs w:val="28"/>
        </w:rPr>
        <w:t>only 47 percent of middle school classes</w:t>
      </w:r>
      <w:r w:rsidR="00830283">
        <w:rPr>
          <w:szCs w:val="28"/>
        </w:rPr>
        <w:t xml:space="preserve"> visited</w:t>
      </w:r>
      <w:r w:rsidR="00DD763E">
        <w:rPr>
          <w:szCs w:val="28"/>
        </w:rPr>
        <w:t>.</w:t>
      </w:r>
      <w:r w:rsidR="00857685">
        <w:rPr>
          <w:szCs w:val="28"/>
        </w:rPr>
        <w:t xml:space="preserve"> In one grade 6 class</w:t>
      </w:r>
      <w:r w:rsidR="00553384">
        <w:rPr>
          <w:szCs w:val="28"/>
        </w:rPr>
        <w:t>room</w:t>
      </w:r>
      <w:r w:rsidR="00857685">
        <w:rPr>
          <w:szCs w:val="28"/>
        </w:rPr>
        <w:t xml:space="preserve">, for example, resources were </w:t>
      </w:r>
      <w:r w:rsidR="00B81E7E">
        <w:rPr>
          <w:szCs w:val="28"/>
        </w:rPr>
        <w:t xml:space="preserve">not </w:t>
      </w:r>
      <w:r w:rsidR="00857685">
        <w:rPr>
          <w:szCs w:val="28"/>
        </w:rPr>
        <w:t xml:space="preserve">available to support the lesson presented; </w:t>
      </w:r>
      <w:r w:rsidR="0006606E">
        <w:rPr>
          <w:szCs w:val="28"/>
        </w:rPr>
        <w:t xml:space="preserve">one observer noted that </w:t>
      </w:r>
      <w:r w:rsidR="00857685">
        <w:rPr>
          <w:szCs w:val="28"/>
        </w:rPr>
        <w:t>there were “no maps, no anchor charts or exemplars for students to follow</w:t>
      </w:r>
      <w:r w:rsidR="00DD763E">
        <w:rPr>
          <w:szCs w:val="28"/>
        </w:rPr>
        <w:t>.</w:t>
      </w:r>
      <w:r w:rsidR="00B25DB6">
        <w:rPr>
          <w:szCs w:val="28"/>
        </w:rPr>
        <w:t>”</w:t>
      </w:r>
      <w:r w:rsidR="00857685">
        <w:rPr>
          <w:szCs w:val="28"/>
        </w:rPr>
        <w:t xml:space="preserve"> </w:t>
      </w:r>
      <w:r w:rsidR="00857685">
        <w:rPr>
          <w:b/>
          <w:szCs w:val="28"/>
        </w:rPr>
        <w:t xml:space="preserve"> </w:t>
      </w:r>
    </w:p>
    <w:p w:rsidR="008157E8" w:rsidRDefault="00012C3F" w:rsidP="0039480A">
      <w:pPr>
        <w:tabs>
          <w:tab w:val="left" w:pos="360"/>
          <w:tab w:val="left" w:pos="720"/>
          <w:tab w:val="left" w:pos="1080"/>
          <w:tab w:val="left" w:pos="1440"/>
          <w:tab w:val="left" w:pos="1800"/>
          <w:tab w:val="left" w:pos="2160"/>
          <w:tab w:val="left" w:pos="2520"/>
          <w:tab w:val="left" w:pos="2880"/>
        </w:tabs>
        <w:ind w:left="720" w:hanging="720"/>
        <w:rPr>
          <w:b/>
          <w:szCs w:val="28"/>
        </w:rPr>
      </w:pPr>
      <w:r>
        <w:rPr>
          <w:b/>
          <w:szCs w:val="28"/>
        </w:rPr>
        <w:tab/>
      </w:r>
      <w:r w:rsidR="00857685">
        <w:rPr>
          <w:b/>
          <w:szCs w:val="28"/>
        </w:rPr>
        <w:t xml:space="preserve">B. </w:t>
      </w:r>
      <w:r>
        <w:rPr>
          <w:b/>
          <w:szCs w:val="28"/>
        </w:rPr>
        <w:tab/>
      </w:r>
      <w:r w:rsidR="009C491B" w:rsidRPr="009C491B">
        <w:rPr>
          <w:szCs w:val="28"/>
        </w:rPr>
        <w:t>In observed classes</w:t>
      </w:r>
      <w:r w:rsidR="00B81E7E">
        <w:rPr>
          <w:b/>
          <w:szCs w:val="28"/>
        </w:rPr>
        <w:t xml:space="preserve"> </w:t>
      </w:r>
      <w:r w:rsidR="00B81E7E">
        <w:rPr>
          <w:szCs w:val="28"/>
        </w:rPr>
        <w:t>t</w:t>
      </w:r>
      <w:r w:rsidR="00B81E7E" w:rsidRPr="006B073F">
        <w:rPr>
          <w:szCs w:val="28"/>
        </w:rPr>
        <w:t xml:space="preserve">eaching </w:t>
      </w:r>
      <w:r w:rsidR="00857685" w:rsidRPr="006B073F">
        <w:rPr>
          <w:szCs w:val="28"/>
        </w:rPr>
        <w:t>practices that include the use of varied questioning techniques, varied strategies to ensure access of all students to the lesson</w:t>
      </w:r>
      <w:r w:rsidR="008C60A2">
        <w:rPr>
          <w:szCs w:val="28"/>
        </w:rPr>
        <w:t>,</w:t>
      </w:r>
      <w:r w:rsidR="00857685" w:rsidRPr="006B073F">
        <w:rPr>
          <w:szCs w:val="28"/>
        </w:rPr>
        <w:t xml:space="preserve"> and frequent checks for understanding </w:t>
      </w:r>
      <w:r w:rsidR="00B81E7E">
        <w:rPr>
          <w:szCs w:val="28"/>
        </w:rPr>
        <w:t xml:space="preserve">were insufficiently </w:t>
      </w:r>
      <w:r w:rsidR="00B81E7E" w:rsidRPr="006B073F">
        <w:rPr>
          <w:szCs w:val="28"/>
        </w:rPr>
        <w:t>develop</w:t>
      </w:r>
      <w:r w:rsidR="00B81E7E">
        <w:rPr>
          <w:szCs w:val="28"/>
        </w:rPr>
        <w:t>ed</w:t>
      </w:r>
      <w:r w:rsidR="00B81E7E" w:rsidRPr="006B073F">
        <w:rPr>
          <w:szCs w:val="28"/>
        </w:rPr>
        <w:t xml:space="preserve"> </w:t>
      </w:r>
      <w:r w:rsidR="00857685" w:rsidRPr="006B073F">
        <w:rPr>
          <w:szCs w:val="28"/>
        </w:rPr>
        <w:t>districtwide.</w:t>
      </w:r>
      <w:r w:rsidR="00857685">
        <w:rPr>
          <w:b/>
          <w:szCs w:val="28"/>
        </w:rPr>
        <w:t xml:space="preserve">  </w:t>
      </w:r>
    </w:p>
    <w:p w:rsidR="008157E8" w:rsidRDefault="00B7768F"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1.</w:t>
      </w:r>
      <w:r w:rsidR="00553384">
        <w:rPr>
          <w:b/>
          <w:szCs w:val="28"/>
        </w:rPr>
        <w:t xml:space="preserve">    </w:t>
      </w:r>
      <w:r w:rsidR="00553384" w:rsidRPr="008D4DDA">
        <w:rPr>
          <w:szCs w:val="28"/>
        </w:rPr>
        <w:t xml:space="preserve">While there were examples of </w:t>
      </w:r>
      <w:r w:rsidR="00553384">
        <w:rPr>
          <w:szCs w:val="28"/>
        </w:rPr>
        <w:t xml:space="preserve">varied </w:t>
      </w:r>
      <w:r w:rsidR="00553384" w:rsidRPr="008D4DDA">
        <w:rPr>
          <w:szCs w:val="28"/>
        </w:rPr>
        <w:t xml:space="preserve">questioning techniques at all levels, </w:t>
      </w:r>
      <w:r w:rsidR="00553384">
        <w:rPr>
          <w:szCs w:val="28"/>
        </w:rPr>
        <w:t xml:space="preserve">the review team more typically observed lower-order questions with short recall answers. Review team members observed partial </w:t>
      </w:r>
      <w:r w:rsidR="00EB0272">
        <w:rPr>
          <w:szCs w:val="28"/>
        </w:rPr>
        <w:t>or</w:t>
      </w:r>
      <w:r w:rsidR="00B81E7E">
        <w:rPr>
          <w:szCs w:val="28"/>
        </w:rPr>
        <w:t xml:space="preserve"> clear and consistent </w:t>
      </w:r>
      <w:r w:rsidR="00553384">
        <w:rPr>
          <w:szCs w:val="28"/>
        </w:rPr>
        <w:t>evidence of varied questioning techniques that require thoughtful responses and</w:t>
      </w:r>
      <w:r w:rsidR="00667062">
        <w:rPr>
          <w:szCs w:val="28"/>
        </w:rPr>
        <w:t xml:space="preserve"> promote deeper understanding </w:t>
      </w:r>
      <w:r w:rsidR="004B75CF">
        <w:rPr>
          <w:szCs w:val="28"/>
        </w:rPr>
        <w:t xml:space="preserve">in </w:t>
      </w:r>
      <w:r w:rsidR="00667062">
        <w:rPr>
          <w:szCs w:val="28"/>
        </w:rPr>
        <w:t>80 percent of high school</w:t>
      </w:r>
      <w:r w:rsidR="004B75CF">
        <w:rPr>
          <w:szCs w:val="28"/>
        </w:rPr>
        <w:t xml:space="preserve"> classes</w:t>
      </w:r>
      <w:r w:rsidR="00667062">
        <w:rPr>
          <w:szCs w:val="28"/>
        </w:rPr>
        <w:t xml:space="preserve">, 71 percent </w:t>
      </w:r>
      <w:r w:rsidR="004B75CF">
        <w:rPr>
          <w:szCs w:val="28"/>
        </w:rPr>
        <w:t xml:space="preserve">of </w:t>
      </w:r>
      <w:r w:rsidR="00DE63CC">
        <w:rPr>
          <w:szCs w:val="28"/>
        </w:rPr>
        <w:t xml:space="preserve">elementary </w:t>
      </w:r>
      <w:r w:rsidR="004B75CF">
        <w:rPr>
          <w:szCs w:val="28"/>
        </w:rPr>
        <w:t>class</w:t>
      </w:r>
      <w:r w:rsidR="00DE63CC">
        <w:rPr>
          <w:szCs w:val="28"/>
        </w:rPr>
        <w:t>es</w:t>
      </w:r>
      <w:r w:rsidR="00667062">
        <w:rPr>
          <w:szCs w:val="28"/>
        </w:rPr>
        <w:t>, and 66 percent of middle school</w:t>
      </w:r>
      <w:r w:rsidR="004B75CF">
        <w:rPr>
          <w:szCs w:val="28"/>
        </w:rPr>
        <w:t xml:space="preserve"> classes</w:t>
      </w:r>
      <w:r w:rsidR="00DE63CC">
        <w:rPr>
          <w:szCs w:val="28"/>
        </w:rPr>
        <w:t xml:space="preserve"> visited</w:t>
      </w:r>
      <w:r w:rsidR="00667062">
        <w:rPr>
          <w:szCs w:val="28"/>
        </w:rPr>
        <w:t xml:space="preserve">. </w:t>
      </w:r>
    </w:p>
    <w:p w:rsidR="008157E8" w:rsidRDefault="00677D0B"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2.</w:t>
      </w:r>
      <w:r w:rsidR="00857685">
        <w:rPr>
          <w:b/>
          <w:szCs w:val="28"/>
        </w:rPr>
        <w:t xml:space="preserve"> </w:t>
      </w:r>
      <w:r>
        <w:rPr>
          <w:b/>
          <w:szCs w:val="28"/>
        </w:rPr>
        <w:tab/>
      </w:r>
      <w:r w:rsidR="009C491B" w:rsidRPr="009C491B">
        <w:rPr>
          <w:szCs w:val="28"/>
        </w:rPr>
        <w:t>Appropriate and</w:t>
      </w:r>
      <w:r w:rsidR="002C64B7">
        <w:rPr>
          <w:b/>
          <w:szCs w:val="28"/>
        </w:rPr>
        <w:t xml:space="preserve"> </w:t>
      </w:r>
      <w:r w:rsidR="002C64B7">
        <w:rPr>
          <w:szCs w:val="28"/>
        </w:rPr>
        <w:t xml:space="preserve">varied </w:t>
      </w:r>
      <w:r w:rsidR="00857685">
        <w:rPr>
          <w:szCs w:val="28"/>
        </w:rPr>
        <w:t>strategies</w:t>
      </w:r>
      <w:r w:rsidR="00857685" w:rsidRPr="00CB5EA8">
        <w:rPr>
          <w:szCs w:val="28"/>
        </w:rPr>
        <w:t xml:space="preserve"> that </w:t>
      </w:r>
      <w:r w:rsidR="002C64B7">
        <w:rPr>
          <w:szCs w:val="28"/>
        </w:rPr>
        <w:t xml:space="preserve">meet </w:t>
      </w:r>
      <w:r w:rsidR="00857685" w:rsidRPr="00CB5EA8">
        <w:rPr>
          <w:szCs w:val="28"/>
        </w:rPr>
        <w:t xml:space="preserve">students’ diverse learning needs </w:t>
      </w:r>
      <w:r w:rsidR="00857685">
        <w:rPr>
          <w:szCs w:val="28"/>
        </w:rPr>
        <w:t xml:space="preserve">were not consistently </w:t>
      </w:r>
      <w:r w:rsidR="002C64B7">
        <w:rPr>
          <w:szCs w:val="28"/>
        </w:rPr>
        <w:t xml:space="preserve">implemented </w:t>
      </w:r>
      <w:r w:rsidR="00667062">
        <w:rPr>
          <w:szCs w:val="28"/>
        </w:rPr>
        <w:t>at all levels.</w:t>
      </w:r>
      <w:r w:rsidR="00857685">
        <w:rPr>
          <w:szCs w:val="28"/>
        </w:rPr>
        <w:t xml:space="preserve"> </w:t>
      </w:r>
      <w:r w:rsidR="00EB0272">
        <w:rPr>
          <w:szCs w:val="28"/>
        </w:rPr>
        <w:t xml:space="preserve">Partial or </w:t>
      </w:r>
      <w:r w:rsidR="002C64B7">
        <w:rPr>
          <w:szCs w:val="28"/>
        </w:rPr>
        <w:t xml:space="preserve">clear and consistent </w:t>
      </w:r>
      <w:r w:rsidR="00667062">
        <w:rPr>
          <w:szCs w:val="28"/>
        </w:rPr>
        <w:t xml:space="preserve">evidence of this </w:t>
      </w:r>
      <w:r w:rsidR="002C64B7">
        <w:rPr>
          <w:szCs w:val="28"/>
        </w:rPr>
        <w:t xml:space="preserve">characteristic was seen </w:t>
      </w:r>
      <w:r w:rsidR="00667062">
        <w:rPr>
          <w:szCs w:val="28"/>
        </w:rPr>
        <w:t>in 87 percent of middle school</w:t>
      </w:r>
      <w:r w:rsidR="002C64B7">
        <w:rPr>
          <w:szCs w:val="28"/>
        </w:rPr>
        <w:t xml:space="preserve"> class</w:t>
      </w:r>
      <w:r w:rsidR="00DE63CC">
        <w:rPr>
          <w:szCs w:val="28"/>
        </w:rPr>
        <w:t>es</w:t>
      </w:r>
      <w:r w:rsidR="00667062">
        <w:rPr>
          <w:szCs w:val="28"/>
        </w:rPr>
        <w:t xml:space="preserve">, </w:t>
      </w:r>
      <w:r w:rsidR="002C64B7">
        <w:rPr>
          <w:szCs w:val="28"/>
        </w:rPr>
        <w:t xml:space="preserve">73 </w:t>
      </w:r>
      <w:r w:rsidR="00667062">
        <w:rPr>
          <w:szCs w:val="28"/>
        </w:rPr>
        <w:t xml:space="preserve">percent </w:t>
      </w:r>
      <w:r w:rsidR="002C64B7">
        <w:rPr>
          <w:szCs w:val="28"/>
        </w:rPr>
        <w:t>of</w:t>
      </w:r>
      <w:r w:rsidR="00667062">
        <w:rPr>
          <w:szCs w:val="28"/>
        </w:rPr>
        <w:t xml:space="preserve"> high school</w:t>
      </w:r>
      <w:r w:rsidR="002C64B7">
        <w:rPr>
          <w:szCs w:val="28"/>
        </w:rPr>
        <w:t xml:space="preserve"> classes</w:t>
      </w:r>
      <w:r w:rsidR="00667062">
        <w:rPr>
          <w:szCs w:val="28"/>
        </w:rPr>
        <w:t xml:space="preserve">, and 58 percent </w:t>
      </w:r>
      <w:r w:rsidR="002C64B7">
        <w:rPr>
          <w:szCs w:val="28"/>
        </w:rPr>
        <w:t xml:space="preserve">of </w:t>
      </w:r>
      <w:r w:rsidR="00DE63CC">
        <w:rPr>
          <w:szCs w:val="28"/>
        </w:rPr>
        <w:t xml:space="preserve">elementary </w:t>
      </w:r>
      <w:r w:rsidR="002C64B7">
        <w:rPr>
          <w:szCs w:val="28"/>
        </w:rPr>
        <w:t>class</w:t>
      </w:r>
      <w:r w:rsidR="00DE63CC">
        <w:rPr>
          <w:szCs w:val="28"/>
        </w:rPr>
        <w:t>es visited</w:t>
      </w:r>
      <w:r w:rsidR="00667062">
        <w:rPr>
          <w:szCs w:val="28"/>
        </w:rPr>
        <w:t>.</w:t>
      </w:r>
    </w:p>
    <w:p w:rsidR="008157E8" w:rsidRDefault="00677D0B"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lastRenderedPageBreak/>
        <w:tab/>
      </w:r>
      <w:r>
        <w:rPr>
          <w:szCs w:val="28"/>
        </w:rPr>
        <w:tab/>
      </w:r>
      <w:r w:rsidR="009C491B" w:rsidRPr="009C491B">
        <w:rPr>
          <w:szCs w:val="28"/>
        </w:rPr>
        <w:t>3.</w:t>
      </w:r>
      <w:r w:rsidR="00857685">
        <w:rPr>
          <w:b/>
          <w:szCs w:val="28"/>
        </w:rPr>
        <w:t xml:space="preserve">  </w:t>
      </w:r>
      <w:r>
        <w:rPr>
          <w:b/>
          <w:szCs w:val="28"/>
        </w:rPr>
        <w:tab/>
      </w:r>
      <w:r w:rsidR="00857685" w:rsidRPr="00C11330">
        <w:rPr>
          <w:szCs w:val="28"/>
        </w:rPr>
        <w:t xml:space="preserve">The practice of conducting frequent checks </w:t>
      </w:r>
      <w:r w:rsidR="00667062">
        <w:rPr>
          <w:szCs w:val="28"/>
        </w:rPr>
        <w:t xml:space="preserve">for understanding was not </w:t>
      </w:r>
      <w:r w:rsidR="002C64B7">
        <w:rPr>
          <w:szCs w:val="28"/>
        </w:rPr>
        <w:t xml:space="preserve">conducted </w:t>
      </w:r>
      <w:r w:rsidR="00857685" w:rsidRPr="00C11330">
        <w:rPr>
          <w:szCs w:val="28"/>
        </w:rPr>
        <w:t>consistently</w:t>
      </w:r>
      <w:r w:rsidR="00667062">
        <w:rPr>
          <w:szCs w:val="28"/>
        </w:rPr>
        <w:t xml:space="preserve"> across the district</w:t>
      </w:r>
      <w:r w:rsidR="00CF1654">
        <w:rPr>
          <w:szCs w:val="28"/>
        </w:rPr>
        <w:t xml:space="preserve"> in observed classrooms</w:t>
      </w:r>
      <w:r w:rsidR="00857685" w:rsidRPr="00C11330">
        <w:rPr>
          <w:szCs w:val="28"/>
        </w:rPr>
        <w:t xml:space="preserve">.  </w:t>
      </w:r>
      <w:r w:rsidR="00CF1654">
        <w:rPr>
          <w:szCs w:val="28"/>
        </w:rPr>
        <w:t>T</w:t>
      </w:r>
      <w:r w:rsidR="00667062">
        <w:rPr>
          <w:szCs w:val="28"/>
        </w:rPr>
        <w:t xml:space="preserve">here was partial </w:t>
      </w:r>
      <w:r w:rsidR="002C64B7">
        <w:rPr>
          <w:szCs w:val="28"/>
        </w:rPr>
        <w:t xml:space="preserve">or clear and consistent </w:t>
      </w:r>
      <w:r w:rsidR="00667062">
        <w:rPr>
          <w:szCs w:val="28"/>
        </w:rPr>
        <w:t xml:space="preserve">evidence of this </w:t>
      </w:r>
      <w:r w:rsidR="002C64B7">
        <w:rPr>
          <w:szCs w:val="28"/>
        </w:rPr>
        <w:t xml:space="preserve">characteristic in </w:t>
      </w:r>
      <w:r w:rsidR="00667062">
        <w:rPr>
          <w:szCs w:val="28"/>
        </w:rPr>
        <w:t xml:space="preserve">80 percent of </w:t>
      </w:r>
      <w:r w:rsidR="00CF1654">
        <w:rPr>
          <w:szCs w:val="28"/>
        </w:rPr>
        <w:t xml:space="preserve">high school </w:t>
      </w:r>
      <w:r w:rsidR="002C64B7">
        <w:rPr>
          <w:szCs w:val="28"/>
        </w:rPr>
        <w:t>classes</w:t>
      </w:r>
      <w:r w:rsidR="00667062">
        <w:rPr>
          <w:szCs w:val="28"/>
        </w:rPr>
        <w:t>, 71 percent</w:t>
      </w:r>
      <w:r w:rsidR="002C64B7">
        <w:rPr>
          <w:szCs w:val="28"/>
        </w:rPr>
        <w:t xml:space="preserve"> of elementary class</w:t>
      </w:r>
      <w:r w:rsidR="00DE63CC">
        <w:rPr>
          <w:szCs w:val="28"/>
        </w:rPr>
        <w:t>es</w:t>
      </w:r>
      <w:r w:rsidR="00667062">
        <w:rPr>
          <w:szCs w:val="28"/>
        </w:rPr>
        <w:t xml:space="preserve">, and 71 percent of </w:t>
      </w:r>
      <w:r w:rsidR="00CF1654">
        <w:rPr>
          <w:szCs w:val="28"/>
        </w:rPr>
        <w:t>middle school classes</w:t>
      </w:r>
      <w:r w:rsidR="00D71B80">
        <w:rPr>
          <w:szCs w:val="28"/>
        </w:rPr>
        <w:t xml:space="preserve"> visited</w:t>
      </w:r>
      <w:r w:rsidR="00667062">
        <w:rPr>
          <w:szCs w:val="28"/>
        </w:rPr>
        <w:t xml:space="preserve">. </w:t>
      </w:r>
      <w:r w:rsidR="00857685">
        <w:rPr>
          <w:b/>
          <w:szCs w:val="28"/>
        </w:rPr>
        <w:t xml:space="preserve">  </w:t>
      </w:r>
    </w:p>
    <w:p w:rsidR="008157E8" w:rsidRDefault="00677D0B" w:rsidP="0039480A">
      <w:pPr>
        <w:tabs>
          <w:tab w:val="left" w:pos="360"/>
          <w:tab w:val="left" w:pos="720"/>
          <w:tab w:val="left" w:pos="1080"/>
          <w:tab w:val="left" w:pos="1440"/>
          <w:tab w:val="left" w:pos="1800"/>
          <w:tab w:val="left" w:pos="2160"/>
          <w:tab w:val="left" w:pos="2520"/>
          <w:tab w:val="left" w:pos="2880"/>
        </w:tabs>
        <w:ind w:left="1350" w:hanging="1350"/>
        <w:rPr>
          <w:szCs w:val="28"/>
        </w:rPr>
      </w:pPr>
      <w:r>
        <w:rPr>
          <w:szCs w:val="28"/>
        </w:rPr>
        <w:tab/>
      </w:r>
      <w:r>
        <w:rPr>
          <w:szCs w:val="28"/>
        </w:rPr>
        <w:tab/>
      </w:r>
      <w:r>
        <w:rPr>
          <w:szCs w:val="28"/>
        </w:rPr>
        <w:tab/>
      </w:r>
      <w:r w:rsidR="009C491B" w:rsidRPr="009C491B">
        <w:rPr>
          <w:szCs w:val="28"/>
        </w:rPr>
        <w:t>a.</w:t>
      </w:r>
      <w:r w:rsidR="00857685">
        <w:rPr>
          <w:b/>
          <w:szCs w:val="28"/>
        </w:rPr>
        <w:t xml:space="preserve">   </w:t>
      </w:r>
      <w:r w:rsidR="00ED0064">
        <w:rPr>
          <w:szCs w:val="28"/>
        </w:rPr>
        <w:t>I</w:t>
      </w:r>
      <w:r w:rsidR="008C60A2">
        <w:rPr>
          <w:szCs w:val="28"/>
        </w:rPr>
        <w:t>n a high school math class where</w:t>
      </w:r>
      <w:r w:rsidR="00857685">
        <w:rPr>
          <w:szCs w:val="28"/>
        </w:rPr>
        <w:t xml:space="preserve"> the teacher </w:t>
      </w:r>
      <w:r w:rsidR="008C60A2">
        <w:rPr>
          <w:szCs w:val="28"/>
        </w:rPr>
        <w:t xml:space="preserve">lectured and </w:t>
      </w:r>
      <w:r w:rsidR="00857685">
        <w:rPr>
          <w:szCs w:val="28"/>
        </w:rPr>
        <w:t>seldom asked que</w:t>
      </w:r>
      <w:r w:rsidR="008C60A2">
        <w:rPr>
          <w:szCs w:val="28"/>
        </w:rPr>
        <w:t xml:space="preserve">stions, </w:t>
      </w:r>
      <w:r w:rsidR="00857685">
        <w:rPr>
          <w:szCs w:val="28"/>
        </w:rPr>
        <w:t xml:space="preserve">most of the students </w:t>
      </w:r>
      <w:r w:rsidR="008C60A2">
        <w:rPr>
          <w:szCs w:val="28"/>
        </w:rPr>
        <w:t xml:space="preserve">did </w:t>
      </w:r>
      <w:r w:rsidR="00857685">
        <w:rPr>
          <w:szCs w:val="28"/>
        </w:rPr>
        <w:t>not participat</w:t>
      </w:r>
      <w:r w:rsidR="008C60A2">
        <w:rPr>
          <w:szCs w:val="28"/>
        </w:rPr>
        <w:t>e</w:t>
      </w:r>
      <w:r w:rsidR="00D71B80">
        <w:rPr>
          <w:szCs w:val="28"/>
        </w:rPr>
        <w:t>,</w:t>
      </w:r>
      <w:r w:rsidR="008C60A2">
        <w:rPr>
          <w:szCs w:val="28"/>
        </w:rPr>
        <w:t xml:space="preserve"> so </w:t>
      </w:r>
      <w:r w:rsidR="00857685">
        <w:rPr>
          <w:szCs w:val="28"/>
        </w:rPr>
        <w:t xml:space="preserve">the teacher </w:t>
      </w:r>
      <w:r w:rsidR="00CF1654">
        <w:rPr>
          <w:szCs w:val="28"/>
        </w:rPr>
        <w:t xml:space="preserve">did not </w:t>
      </w:r>
      <w:r w:rsidR="00253CC8">
        <w:rPr>
          <w:szCs w:val="28"/>
        </w:rPr>
        <w:t>have an</w:t>
      </w:r>
      <w:r w:rsidR="00CF1654">
        <w:rPr>
          <w:szCs w:val="28"/>
        </w:rPr>
        <w:t xml:space="preserve"> </w:t>
      </w:r>
      <w:r w:rsidR="008C60A2">
        <w:rPr>
          <w:szCs w:val="28"/>
        </w:rPr>
        <w:t xml:space="preserve">opportunity </w:t>
      </w:r>
      <w:r w:rsidR="00857685">
        <w:rPr>
          <w:szCs w:val="28"/>
        </w:rPr>
        <w:t xml:space="preserve">to determine </w:t>
      </w:r>
      <w:r w:rsidR="00CF1654">
        <w:rPr>
          <w:szCs w:val="28"/>
        </w:rPr>
        <w:t xml:space="preserve">whether </w:t>
      </w:r>
      <w:r w:rsidR="00D71B80">
        <w:rPr>
          <w:szCs w:val="28"/>
        </w:rPr>
        <w:t>they</w:t>
      </w:r>
      <w:r w:rsidR="008C60A2">
        <w:rPr>
          <w:szCs w:val="28"/>
        </w:rPr>
        <w:t xml:space="preserve"> understood the lecture. </w:t>
      </w:r>
    </w:p>
    <w:p w:rsidR="008157E8" w:rsidRDefault="00677D0B" w:rsidP="0039480A">
      <w:pPr>
        <w:tabs>
          <w:tab w:val="left" w:pos="360"/>
          <w:tab w:val="left" w:pos="720"/>
          <w:tab w:val="left" w:pos="1080"/>
          <w:tab w:val="left" w:pos="1440"/>
          <w:tab w:val="left" w:pos="1800"/>
          <w:tab w:val="left" w:pos="2160"/>
          <w:tab w:val="left" w:pos="2520"/>
          <w:tab w:val="left" w:pos="2880"/>
        </w:tabs>
        <w:ind w:left="1350" w:hanging="1350"/>
        <w:rPr>
          <w:szCs w:val="28"/>
        </w:rPr>
      </w:pPr>
      <w:r>
        <w:rPr>
          <w:szCs w:val="28"/>
        </w:rPr>
        <w:tab/>
      </w:r>
      <w:r>
        <w:rPr>
          <w:szCs w:val="28"/>
        </w:rPr>
        <w:tab/>
      </w:r>
      <w:r>
        <w:rPr>
          <w:szCs w:val="28"/>
        </w:rPr>
        <w:tab/>
      </w:r>
      <w:r w:rsidR="009C491B" w:rsidRPr="009C491B">
        <w:rPr>
          <w:szCs w:val="28"/>
        </w:rPr>
        <w:t>b.</w:t>
      </w:r>
      <w:r w:rsidR="00857685" w:rsidRPr="00A85C7F">
        <w:rPr>
          <w:szCs w:val="28"/>
        </w:rPr>
        <w:t xml:space="preserve"> </w:t>
      </w:r>
      <w:r>
        <w:rPr>
          <w:szCs w:val="28"/>
        </w:rPr>
        <w:tab/>
      </w:r>
      <w:r w:rsidR="00ED0064">
        <w:rPr>
          <w:szCs w:val="28"/>
        </w:rPr>
        <w:t xml:space="preserve">By </w:t>
      </w:r>
      <w:r w:rsidR="00857685">
        <w:rPr>
          <w:szCs w:val="28"/>
        </w:rPr>
        <w:t>contrast, in a grade 2 ELA class</w:t>
      </w:r>
      <w:r w:rsidR="008C60A2">
        <w:rPr>
          <w:szCs w:val="28"/>
        </w:rPr>
        <w:t xml:space="preserve"> </w:t>
      </w:r>
      <w:r w:rsidR="00ED0064">
        <w:rPr>
          <w:szCs w:val="28"/>
        </w:rPr>
        <w:t xml:space="preserve">a </w:t>
      </w:r>
      <w:r w:rsidR="008C60A2">
        <w:rPr>
          <w:szCs w:val="28"/>
        </w:rPr>
        <w:t xml:space="preserve">review team </w:t>
      </w:r>
      <w:r w:rsidR="00ED0064">
        <w:rPr>
          <w:szCs w:val="28"/>
        </w:rPr>
        <w:t xml:space="preserve">member </w:t>
      </w:r>
      <w:r w:rsidR="008C60A2">
        <w:rPr>
          <w:szCs w:val="28"/>
        </w:rPr>
        <w:t xml:space="preserve">observed </w:t>
      </w:r>
      <w:r w:rsidR="00857685">
        <w:rPr>
          <w:szCs w:val="28"/>
        </w:rPr>
        <w:t xml:space="preserve">the teacher using effective questioning techniques </w:t>
      </w:r>
      <w:r w:rsidR="008C60A2">
        <w:rPr>
          <w:szCs w:val="28"/>
        </w:rPr>
        <w:t xml:space="preserve">both </w:t>
      </w:r>
      <w:r w:rsidR="00CF1654">
        <w:rPr>
          <w:szCs w:val="28"/>
        </w:rPr>
        <w:t xml:space="preserve">in </w:t>
      </w:r>
      <w:r w:rsidR="008C60A2">
        <w:rPr>
          <w:szCs w:val="28"/>
        </w:rPr>
        <w:t>large</w:t>
      </w:r>
      <w:r w:rsidR="00D71B80">
        <w:rPr>
          <w:szCs w:val="28"/>
        </w:rPr>
        <w:t>-</w:t>
      </w:r>
      <w:r w:rsidR="008C60A2">
        <w:rPr>
          <w:szCs w:val="28"/>
        </w:rPr>
        <w:t>group and in one-on-</w:t>
      </w:r>
      <w:r w:rsidR="00857685">
        <w:rPr>
          <w:szCs w:val="28"/>
        </w:rPr>
        <w:t xml:space="preserve">one instruction.  </w:t>
      </w:r>
    </w:p>
    <w:p w:rsidR="008157E8" w:rsidRDefault="00677D0B" w:rsidP="0039480A">
      <w:pPr>
        <w:tabs>
          <w:tab w:val="left" w:pos="360"/>
          <w:tab w:val="left" w:pos="720"/>
          <w:tab w:val="left" w:pos="1080"/>
          <w:tab w:val="left" w:pos="1440"/>
          <w:tab w:val="left" w:pos="1800"/>
          <w:tab w:val="left" w:pos="2160"/>
          <w:tab w:val="left" w:pos="2520"/>
          <w:tab w:val="left" w:pos="2880"/>
        </w:tabs>
        <w:ind w:left="720" w:hanging="720"/>
        <w:rPr>
          <w:b/>
          <w:szCs w:val="28"/>
        </w:rPr>
      </w:pPr>
      <w:r>
        <w:rPr>
          <w:b/>
          <w:szCs w:val="28"/>
        </w:rPr>
        <w:tab/>
      </w:r>
      <w:r w:rsidR="00857685">
        <w:rPr>
          <w:b/>
          <w:szCs w:val="28"/>
        </w:rPr>
        <w:t xml:space="preserve">C.  </w:t>
      </w:r>
      <w:r>
        <w:rPr>
          <w:b/>
          <w:szCs w:val="28"/>
        </w:rPr>
        <w:tab/>
      </w:r>
      <w:r w:rsidR="00857685" w:rsidRPr="006B073F">
        <w:rPr>
          <w:szCs w:val="28"/>
        </w:rPr>
        <w:t xml:space="preserve">Instructional practices </w:t>
      </w:r>
      <w:r w:rsidR="00857685">
        <w:rPr>
          <w:szCs w:val="28"/>
        </w:rPr>
        <w:t xml:space="preserve">that encourage student engagement </w:t>
      </w:r>
      <w:r w:rsidR="005D1FFB">
        <w:rPr>
          <w:szCs w:val="28"/>
        </w:rPr>
        <w:t>we</w:t>
      </w:r>
      <w:r w:rsidR="005D1FFB" w:rsidRPr="006B073F">
        <w:rPr>
          <w:szCs w:val="28"/>
        </w:rPr>
        <w:t xml:space="preserve">re </w:t>
      </w:r>
      <w:r w:rsidR="00D71B80">
        <w:rPr>
          <w:szCs w:val="28"/>
        </w:rPr>
        <w:t xml:space="preserve">observed to be </w:t>
      </w:r>
      <w:r w:rsidR="00CF1654">
        <w:rPr>
          <w:szCs w:val="28"/>
        </w:rPr>
        <w:t>in</w:t>
      </w:r>
      <w:r w:rsidR="00857685" w:rsidRPr="006B073F">
        <w:rPr>
          <w:szCs w:val="28"/>
        </w:rPr>
        <w:t>consistently in place at all levels in the district.</w:t>
      </w:r>
    </w:p>
    <w:p w:rsidR="008157E8" w:rsidRDefault="00752DAD"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1.</w:t>
      </w:r>
      <w:r w:rsidR="00857685">
        <w:rPr>
          <w:b/>
          <w:szCs w:val="28"/>
        </w:rPr>
        <w:t xml:space="preserve">    </w:t>
      </w:r>
      <w:r w:rsidR="00ED0064">
        <w:rPr>
          <w:szCs w:val="28"/>
        </w:rPr>
        <w:t xml:space="preserve">There was </w:t>
      </w:r>
      <w:r w:rsidR="00D71B80">
        <w:rPr>
          <w:szCs w:val="28"/>
        </w:rPr>
        <w:t xml:space="preserve">partial or </w:t>
      </w:r>
      <w:r w:rsidR="00ED0064">
        <w:rPr>
          <w:szCs w:val="28"/>
        </w:rPr>
        <w:t>clear and consistent evidence of students articulating their thinking or reasoning verbally or in writing either indiv</w:t>
      </w:r>
      <w:r w:rsidR="00121FB2">
        <w:rPr>
          <w:szCs w:val="28"/>
        </w:rPr>
        <w:t>idually, in pairs, or in groups</w:t>
      </w:r>
      <w:r w:rsidR="00ED0064">
        <w:rPr>
          <w:szCs w:val="28"/>
        </w:rPr>
        <w:t xml:space="preserve"> </w:t>
      </w:r>
      <w:r w:rsidR="005D1FFB">
        <w:rPr>
          <w:szCs w:val="28"/>
        </w:rPr>
        <w:t xml:space="preserve">in </w:t>
      </w:r>
      <w:r w:rsidR="00D71B80">
        <w:rPr>
          <w:szCs w:val="28"/>
        </w:rPr>
        <w:t xml:space="preserve">80 </w:t>
      </w:r>
      <w:r w:rsidR="00ED0064">
        <w:rPr>
          <w:szCs w:val="28"/>
        </w:rPr>
        <w:t>percent of high school</w:t>
      </w:r>
      <w:r w:rsidR="005D1FFB">
        <w:rPr>
          <w:szCs w:val="28"/>
        </w:rPr>
        <w:t xml:space="preserve"> classes</w:t>
      </w:r>
      <w:r w:rsidR="00ED0064">
        <w:rPr>
          <w:szCs w:val="28"/>
        </w:rPr>
        <w:t xml:space="preserve">, </w:t>
      </w:r>
      <w:r w:rsidR="00D71B80">
        <w:rPr>
          <w:szCs w:val="28"/>
        </w:rPr>
        <w:t xml:space="preserve">74 percent of middle school classes, </w:t>
      </w:r>
      <w:r w:rsidR="00B530D1">
        <w:rPr>
          <w:szCs w:val="28"/>
        </w:rPr>
        <w:t>and 62</w:t>
      </w:r>
      <w:r w:rsidR="00ED0064">
        <w:rPr>
          <w:szCs w:val="28"/>
        </w:rPr>
        <w:t xml:space="preserve"> percent of elementary class</w:t>
      </w:r>
      <w:r w:rsidR="00B530D1">
        <w:rPr>
          <w:szCs w:val="28"/>
        </w:rPr>
        <w:t>es visited</w:t>
      </w:r>
      <w:r w:rsidR="00ED0064">
        <w:rPr>
          <w:szCs w:val="28"/>
        </w:rPr>
        <w:t xml:space="preserve">. </w:t>
      </w:r>
    </w:p>
    <w:p w:rsidR="008157E8" w:rsidRDefault="00752DAD"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2.</w:t>
      </w:r>
      <w:r w:rsidR="00857685">
        <w:rPr>
          <w:b/>
          <w:szCs w:val="28"/>
        </w:rPr>
        <w:t xml:space="preserve">    </w:t>
      </w:r>
      <w:r w:rsidR="00857685" w:rsidRPr="009374EC">
        <w:rPr>
          <w:szCs w:val="28"/>
        </w:rPr>
        <w:t xml:space="preserve">The review team found </w:t>
      </w:r>
      <w:r w:rsidR="00121FB2">
        <w:rPr>
          <w:szCs w:val="28"/>
        </w:rPr>
        <w:t xml:space="preserve">partial </w:t>
      </w:r>
      <w:r w:rsidR="00EB0272">
        <w:rPr>
          <w:szCs w:val="28"/>
        </w:rPr>
        <w:t>or</w:t>
      </w:r>
      <w:r w:rsidR="005D1FFB">
        <w:rPr>
          <w:szCs w:val="28"/>
        </w:rPr>
        <w:t xml:space="preserve"> clear and consistent </w:t>
      </w:r>
      <w:r w:rsidR="00121FB2">
        <w:rPr>
          <w:szCs w:val="28"/>
        </w:rPr>
        <w:t xml:space="preserve">evidence of </w:t>
      </w:r>
      <w:r w:rsidR="00857685" w:rsidRPr="009374EC">
        <w:rPr>
          <w:szCs w:val="28"/>
        </w:rPr>
        <w:t>students respond</w:t>
      </w:r>
      <w:r w:rsidR="00121FB2">
        <w:rPr>
          <w:szCs w:val="28"/>
        </w:rPr>
        <w:t>ing</w:t>
      </w:r>
      <w:r w:rsidR="00857685" w:rsidRPr="009374EC">
        <w:rPr>
          <w:szCs w:val="28"/>
        </w:rPr>
        <w:t xml:space="preserve"> to </w:t>
      </w:r>
      <w:r w:rsidR="00121FB2">
        <w:rPr>
          <w:szCs w:val="28"/>
        </w:rPr>
        <w:t xml:space="preserve">teacher </w:t>
      </w:r>
      <w:r w:rsidR="00857685" w:rsidRPr="009374EC">
        <w:rPr>
          <w:szCs w:val="28"/>
        </w:rPr>
        <w:t xml:space="preserve">questions </w:t>
      </w:r>
      <w:r w:rsidR="00121FB2">
        <w:rPr>
          <w:szCs w:val="28"/>
        </w:rPr>
        <w:t xml:space="preserve">by elaborating further on content and ideas </w:t>
      </w:r>
      <w:r w:rsidR="005D1FFB">
        <w:rPr>
          <w:szCs w:val="28"/>
        </w:rPr>
        <w:t xml:space="preserve">in </w:t>
      </w:r>
      <w:r w:rsidR="00121FB2">
        <w:rPr>
          <w:szCs w:val="28"/>
        </w:rPr>
        <w:t>87 percent of high school class</w:t>
      </w:r>
      <w:r w:rsidR="0028535A">
        <w:rPr>
          <w:szCs w:val="28"/>
        </w:rPr>
        <w:t>es</w:t>
      </w:r>
      <w:r w:rsidR="00121FB2">
        <w:rPr>
          <w:szCs w:val="28"/>
        </w:rPr>
        <w:t xml:space="preserve">, 60 percent </w:t>
      </w:r>
      <w:r w:rsidR="005D1FFB">
        <w:rPr>
          <w:szCs w:val="28"/>
        </w:rPr>
        <w:t xml:space="preserve">of </w:t>
      </w:r>
      <w:r w:rsidR="00121FB2">
        <w:rPr>
          <w:szCs w:val="28"/>
        </w:rPr>
        <w:t>middle school</w:t>
      </w:r>
      <w:r w:rsidR="005D1FFB">
        <w:rPr>
          <w:szCs w:val="28"/>
        </w:rPr>
        <w:t xml:space="preserve"> classes</w:t>
      </w:r>
      <w:r w:rsidR="00121FB2">
        <w:rPr>
          <w:szCs w:val="28"/>
        </w:rPr>
        <w:t xml:space="preserve">, and 55 percent of elementary </w:t>
      </w:r>
      <w:r w:rsidR="005D1FFB">
        <w:rPr>
          <w:szCs w:val="28"/>
        </w:rPr>
        <w:t>classes</w:t>
      </w:r>
      <w:r w:rsidR="00121FB2">
        <w:rPr>
          <w:szCs w:val="28"/>
        </w:rPr>
        <w:t xml:space="preserve">. </w:t>
      </w:r>
    </w:p>
    <w:p w:rsidR="008157E8" w:rsidRDefault="00857685" w:rsidP="0039480A">
      <w:pPr>
        <w:tabs>
          <w:tab w:val="left" w:pos="360"/>
          <w:tab w:val="left" w:pos="720"/>
          <w:tab w:val="left" w:pos="1080"/>
          <w:tab w:val="left" w:pos="1440"/>
          <w:tab w:val="left" w:pos="1800"/>
          <w:tab w:val="left" w:pos="2160"/>
          <w:tab w:val="left" w:pos="2520"/>
          <w:tab w:val="left" w:pos="2880"/>
        </w:tabs>
        <w:rPr>
          <w:szCs w:val="28"/>
        </w:rPr>
      </w:pPr>
      <w:r w:rsidRPr="00B56D42">
        <w:rPr>
          <w:b/>
          <w:szCs w:val="28"/>
        </w:rPr>
        <w:t>Im</w:t>
      </w:r>
      <w:r>
        <w:rPr>
          <w:b/>
          <w:szCs w:val="28"/>
        </w:rPr>
        <w:t>p</w:t>
      </w:r>
      <w:r w:rsidRPr="00B56D42">
        <w:rPr>
          <w:b/>
          <w:szCs w:val="28"/>
        </w:rPr>
        <w:t>act:</w:t>
      </w:r>
      <w:r>
        <w:rPr>
          <w:szCs w:val="28"/>
        </w:rPr>
        <w:t xml:space="preserve">  </w:t>
      </w:r>
      <w:r w:rsidR="004C7373">
        <w:rPr>
          <w:szCs w:val="28"/>
        </w:rPr>
        <w:t>Only w</w:t>
      </w:r>
      <w:r>
        <w:rPr>
          <w:szCs w:val="28"/>
        </w:rPr>
        <w:t xml:space="preserve">hen </w:t>
      </w:r>
      <w:r w:rsidR="00624FCF">
        <w:rPr>
          <w:szCs w:val="28"/>
        </w:rPr>
        <w:t xml:space="preserve">effective </w:t>
      </w:r>
      <w:r>
        <w:rPr>
          <w:szCs w:val="28"/>
        </w:rPr>
        <w:t>instructional prac</w:t>
      </w:r>
      <w:r w:rsidR="004C7373">
        <w:rPr>
          <w:szCs w:val="28"/>
        </w:rPr>
        <w:t>tices have</w:t>
      </w:r>
      <w:r>
        <w:rPr>
          <w:szCs w:val="28"/>
        </w:rPr>
        <w:t xml:space="preserve"> been rigorously </w:t>
      </w:r>
      <w:r w:rsidR="00203656">
        <w:rPr>
          <w:szCs w:val="28"/>
        </w:rPr>
        <w:t xml:space="preserve">introduced and </w:t>
      </w:r>
      <w:r w:rsidR="0028535A">
        <w:rPr>
          <w:szCs w:val="28"/>
        </w:rPr>
        <w:t xml:space="preserve">are carefully </w:t>
      </w:r>
      <w:r w:rsidR="00203656">
        <w:rPr>
          <w:szCs w:val="28"/>
        </w:rPr>
        <w:t>monitored</w:t>
      </w:r>
      <w:r>
        <w:rPr>
          <w:szCs w:val="28"/>
        </w:rPr>
        <w:t xml:space="preserve"> </w:t>
      </w:r>
      <w:r w:rsidR="00203656">
        <w:rPr>
          <w:szCs w:val="28"/>
        </w:rPr>
        <w:t xml:space="preserve">do </w:t>
      </w:r>
      <w:r w:rsidR="00624FCF">
        <w:rPr>
          <w:szCs w:val="28"/>
        </w:rPr>
        <w:t xml:space="preserve">they </w:t>
      </w:r>
      <w:r w:rsidR="0028535A">
        <w:rPr>
          <w:szCs w:val="28"/>
        </w:rPr>
        <w:t>become consistent</w:t>
      </w:r>
      <w:r w:rsidR="00203656">
        <w:rPr>
          <w:szCs w:val="28"/>
        </w:rPr>
        <w:t>.</w:t>
      </w:r>
      <w:r>
        <w:rPr>
          <w:szCs w:val="28"/>
        </w:rPr>
        <w:t xml:space="preserve"> Without districtwide attention to monitoring instruction </w:t>
      </w:r>
      <w:r w:rsidR="000A2B9A">
        <w:rPr>
          <w:szCs w:val="28"/>
        </w:rPr>
        <w:t>to</w:t>
      </w:r>
      <w:r>
        <w:rPr>
          <w:szCs w:val="28"/>
        </w:rPr>
        <w:t xml:space="preserve"> identify </w:t>
      </w:r>
      <w:r w:rsidR="00624FCF">
        <w:rPr>
          <w:szCs w:val="28"/>
        </w:rPr>
        <w:t xml:space="preserve">ineffective instructional </w:t>
      </w:r>
      <w:r>
        <w:rPr>
          <w:szCs w:val="28"/>
        </w:rPr>
        <w:t xml:space="preserve">practices and target improvement of those practices, the district cannot guarantee that </w:t>
      </w:r>
      <w:r w:rsidR="005D1FFB">
        <w:rPr>
          <w:szCs w:val="28"/>
        </w:rPr>
        <w:t xml:space="preserve">all </w:t>
      </w:r>
      <w:r>
        <w:rPr>
          <w:szCs w:val="28"/>
        </w:rPr>
        <w:t xml:space="preserve">students are receiving </w:t>
      </w:r>
      <w:r w:rsidR="005D1FFB">
        <w:rPr>
          <w:szCs w:val="28"/>
        </w:rPr>
        <w:t>high-</w:t>
      </w:r>
      <w:r>
        <w:rPr>
          <w:szCs w:val="28"/>
        </w:rPr>
        <w:t xml:space="preserve">quality instruction that can lead to academic improvement. </w:t>
      </w:r>
    </w:p>
    <w:p w:rsidR="008157E8" w:rsidRDefault="00530295" w:rsidP="0039480A">
      <w:pPr>
        <w:tabs>
          <w:tab w:val="left" w:pos="360"/>
          <w:tab w:val="left" w:pos="720"/>
          <w:tab w:val="left" w:pos="1080"/>
          <w:tab w:val="left" w:pos="1440"/>
          <w:tab w:val="left" w:pos="1800"/>
          <w:tab w:val="left" w:pos="2160"/>
          <w:tab w:val="left" w:pos="2520"/>
          <w:tab w:val="left" w:pos="2880"/>
        </w:tabs>
        <w:ind w:left="360" w:hanging="360"/>
        <w:rPr>
          <w:szCs w:val="28"/>
        </w:rPr>
      </w:pPr>
      <w:r>
        <w:rPr>
          <w:b/>
          <w:szCs w:val="28"/>
        </w:rPr>
        <w:t>6</w:t>
      </w:r>
      <w:r w:rsidR="00991849">
        <w:rPr>
          <w:b/>
          <w:szCs w:val="28"/>
        </w:rPr>
        <w:t>.</w:t>
      </w:r>
      <w:r w:rsidR="00F179E2">
        <w:rPr>
          <w:b/>
          <w:szCs w:val="28"/>
        </w:rPr>
        <w:t xml:space="preserve"> </w:t>
      </w:r>
      <w:r w:rsidR="00752DAD">
        <w:rPr>
          <w:b/>
          <w:szCs w:val="28"/>
        </w:rPr>
        <w:tab/>
      </w:r>
      <w:r w:rsidR="00A24850">
        <w:rPr>
          <w:b/>
          <w:szCs w:val="28"/>
        </w:rPr>
        <w:t>At the time of the review t</w:t>
      </w:r>
      <w:r w:rsidR="00F179E2" w:rsidRPr="008F4611">
        <w:rPr>
          <w:b/>
          <w:szCs w:val="28"/>
        </w:rPr>
        <w:t xml:space="preserve">he district </w:t>
      </w:r>
      <w:r w:rsidR="00A24850">
        <w:rPr>
          <w:b/>
          <w:szCs w:val="28"/>
        </w:rPr>
        <w:t>had nearly finished</w:t>
      </w:r>
      <w:r w:rsidR="00F179E2" w:rsidRPr="008F4611">
        <w:rPr>
          <w:b/>
          <w:szCs w:val="28"/>
        </w:rPr>
        <w:t xml:space="preserve"> developing a cohesive and usable set of curriculum materials for ELA and math aligned to the 2011 </w:t>
      </w:r>
      <w:r w:rsidR="00F752DB">
        <w:rPr>
          <w:b/>
          <w:szCs w:val="28"/>
        </w:rPr>
        <w:t xml:space="preserve">Massachusetts Curriculum </w:t>
      </w:r>
      <w:r w:rsidR="00F179E2" w:rsidRPr="008F4611">
        <w:rPr>
          <w:b/>
          <w:szCs w:val="28"/>
        </w:rPr>
        <w:t xml:space="preserve">Frameworks, but written and updated curriculum documentation for all content areas K-12 </w:t>
      </w:r>
      <w:r w:rsidR="00A24850">
        <w:rPr>
          <w:b/>
          <w:szCs w:val="28"/>
        </w:rPr>
        <w:t>was</w:t>
      </w:r>
      <w:r w:rsidR="00A24850" w:rsidRPr="008F4611">
        <w:rPr>
          <w:b/>
          <w:szCs w:val="28"/>
        </w:rPr>
        <w:t xml:space="preserve"> </w:t>
      </w:r>
      <w:r w:rsidR="00D42352">
        <w:rPr>
          <w:b/>
          <w:szCs w:val="28"/>
        </w:rPr>
        <w:t xml:space="preserve">not </w:t>
      </w:r>
      <w:r w:rsidR="00F179E2" w:rsidRPr="008F4611">
        <w:rPr>
          <w:b/>
          <w:szCs w:val="28"/>
        </w:rPr>
        <w:t>complete.</w:t>
      </w:r>
      <w:r w:rsidR="00F179E2" w:rsidRPr="005B4CB5">
        <w:rPr>
          <w:szCs w:val="28"/>
        </w:rPr>
        <w:t xml:space="preserve">   </w:t>
      </w:r>
    </w:p>
    <w:p w:rsidR="008157E8" w:rsidRDefault="00752DAD" w:rsidP="0039480A">
      <w:pPr>
        <w:tabs>
          <w:tab w:val="left" w:pos="360"/>
          <w:tab w:val="left" w:pos="720"/>
          <w:tab w:val="left" w:pos="1080"/>
          <w:tab w:val="left" w:pos="1440"/>
          <w:tab w:val="left" w:pos="1800"/>
          <w:tab w:val="left" w:pos="2160"/>
          <w:tab w:val="left" w:pos="2520"/>
          <w:tab w:val="left" w:pos="2880"/>
        </w:tabs>
        <w:rPr>
          <w:szCs w:val="28"/>
        </w:rPr>
      </w:pPr>
      <w:r>
        <w:rPr>
          <w:b/>
          <w:szCs w:val="28"/>
        </w:rPr>
        <w:tab/>
      </w:r>
      <w:r w:rsidR="00F179E2" w:rsidRPr="008F4611">
        <w:rPr>
          <w:b/>
          <w:szCs w:val="28"/>
        </w:rPr>
        <w:t xml:space="preserve">A.  </w:t>
      </w:r>
      <w:r>
        <w:rPr>
          <w:b/>
          <w:szCs w:val="28"/>
        </w:rPr>
        <w:tab/>
      </w:r>
      <w:r w:rsidR="00F179E2" w:rsidRPr="00D9483F">
        <w:rPr>
          <w:szCs w:val="28"/>
        </w:rPr>
        <w:t>The district began the process of curriculum review during the 2011-2012 school year.</w:t>
      </w:r>
    </w:p>
    <w:p w:rsidR="008157E8" w:rsidRDefault="00752DAD"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1.</w:t>
      </w:r>
      <w:r w:rsidR="00F179E2" w:rsidRPr="005B4CB5">
        <w:rPr>
          <w:szCs w:val="28"/>
        </w:rPr>
        <w:t xml:space="preserve">  </w:t>
      </w:r>
      <w:r>
        <w:rPr>
          <w:szCs w:val="28"/>
        </w:rPr>
        <w:tab/>
      </w:r>
      <w:r w:rsidR="00F179E2" w:rsidRPr="005B4CB5">
        <w:rPr>
          <w:szCs w:val="28"/>
        </w:rPr>
        <w:t xml:space="preserve">The district’s Strategic Plan, 2011-2014, </w:t>
      </w:r>
      <w:r w:rsidR="007A6A0D" w:rsidRPr="005B4CB5">
        <w:rPr>
          <w:szCs w:val="28"/>
        </w:rPr>
        <w:t>outline</w:t>
      </w:r>
      <w:r w:rsidR="007A6A0D">
        <w:rPr>
          <w:szCs w:val="28"/>
        </w:rPr>
        <w:t>s</w:t>
      </w:r>
      <w:r w:rsidR="007A6A0D" w:rsidRPr="005B4CB5">
        <w:rPr>
          <w:szCs w:val="28"/>
        </w:rPr>
        <w:t xml:space="preserve"> </w:t>
      </w:r>
      <w:r w:rsidR="00F179E2" w:rsidRPr="005B4CB5">
        <w:rPr>
          <w:szCs w:val="28"/>
        </w:rPr>
        <w:t>the districtwide curriculum initiatives</w:t>
      </w:r>
      <w:r w:rsidR="007A6A0D">
        <w:rPr>
          <w:szCs w:val="28"/>
        </w:rPr>
        <w:t>, as follows</w:t>
      </w:r>
      <w:r w:rsidR="00F179E2">
        <w:rPr>
          <w:szCs w:val="28"/>
        </w:rPr>
        <w:t xml:space="preserve">:  </w:t>
      </w:r>
      <w:r w:rsidR="008C60A2">
        <w:rPr>
          <w:szCs w:val="28"/>
        </w:rPr>
        <w:t>“</w:t>
      </w:r>
      <w:r w:rsidR="00F179E2" w:rsidRPr="005B4CB5">
        <w:rPr>
          <w:szCs w:val="28"/>
        </w:rPr>
        <w:t>Build a continuum of math instruction K-12</w:t>
      </w:r>
      <w:r w:rsidR="004C3997">
        <w:rPr>
          <w:szCs w:val="28"/>
        </w:rPr>
        <w:t>”</w:t>
      </w:r>
      <w:r w:rsidR="00F179E2" w:rsidRPr="005B4CB5">
        <w:rPr>
          <w:szCs w:val="28"/>
        </w:rPr>
        <w:t xml:space="preserve">; </w:t>
      </w:r>
      <w:r w:rsidR="004C3997">
        <w:rPr>
          <w:szCs w:val="28"/>
        </w:rPr>
        <w:t>“B</w:t>
      </w:r>
      <w:r w:rsidR="004C3997" w:rsidRPr="005B4CB5">
        <w:rPr>
          <w:szCs w:val="28"/>
        </w:rPr>
        <w:t xml:space="preserve">uild </w:t>
      </w:r>
      <w:r w:rsidR="00F179E2" w:rsidRPr="005B4CB5">
        <w:rPr>
          <w:szCs w:val="28"/>
        </w:rPr>
        <w:t>a continuum of writing instruction K-12</w:t>
      </w:r>
      <w:r w:rsidR="004C3997">
        <w:rPr>
          <w:szCs w:val="28"/>
        </w:rPr>
        <w:t>”</w:t>
      </w:r>
      <w:r w:rsidR="00F179E2">
        <w:rPr>
          <w:szCs w:val="28"/>
        </w:rPr>
        <w:t xml:space="preserve">; and </w:t>
      </w:r>
      <w:r w:rsidR="004C3997">
        <w:rPr>
          <w:szCs w:val="28"/>
        </w:rPr>
        <w:t>“V</w:t>
      </w:r>
      <w:r w:rsidR="004C3997" w:rsidRPr="005B4CB5">
        <w:rPr>
          <w:szCs w:val="28"/>
        </w:rPr>
        <w:t xml:space="preserve">ertically </w:t>
      </w:r>
      <w:r w:rsidR="00F179E2" w:rsidRPr="005B4CB5">
        <w:rPr>
          <w:szCs w:val="28"/>
        </w:rPr>
        <w:t>align the curriculum K-12 with the Common Core</w:t>
      </w:r>
      <w:r w:rsidR="00F179E2">
        <w:rPr>
          <w:szCs w:val="28"/>
        </w:rPr>
        <w:t>.</w:t>
      </w:r>
      <w:r w:rsidR="008C60A2">
        <w:rPr>
          <w:szCs w:val="28"/>
        </w:rPr>
        <w:t>”</w:t>
      </w:r>
      <w:r w:rsidR="00F179E2">
        <w:rPr>
          <w:szCs w:val="28"/>
        </w:rPr>
        <w:t xml:space="preserve"> </w:t>
      </w:r>
    </w:p>
    <w:p w:rsidR="008157E8" w:rsidRDefault="00752DAD"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2.</w:t>
      </w:r>
      <w:r>
        <w:rPr>
          <w:szCs w:val="28"/>
        </w:rPr>
        <w:tab/>
      </w:r>
      <w:r w:rsidR="00F179E2" w:rsidRPr="008E4D6E">
        <w:rPr>
          <w:szCs w:val="28"/>
        </w:rPr>
        <w:t xml:space="preserve"> </w:t>
      </w:r>
      <w:r w:rsidR="00F179E2">
        <w:rPr>
          <w:szCs w:val="28"/>
        </w:rPr>
        <w:t xml:space="preserve">Interviews and a review of documents </w:t>
      </w:r>
      <w:r w:rsidR="007A6A0D">
        <w:rPr>
          <w:szCs w:val="28"/>
        </w:rPr>
        <w:t xml:space="preserve">showed </w:t>
      </w:r>
      <w:r w:rsidR="00F179E2">
        <w:rPr>
          <w:szCs w:val="28"/>
        </w:rPr>
        <w:t>that c</w:t>
      </w:r>
      <w:r w:rsidR="00F179E2" w:rsidRPr="008E4D6E">
        <w:rPr>
          <w:szCs w:val="28"/>
        </w:rPr>
        <w:t xml:space="preserve">urriculum work began during </w:t>
      </w:r>
      <w:r w:rsidR="008C60A2">
        <w:rPr>
          <w:szCs w:val="28"/>
        </w:rPr>
        <w:t xml:space="preserve">the </w:t>
      </w:r>
      <w:r w:rsidR="00F179E2" w:rsidRPr="008E4D6E">
        <w:rPr>
          <w:szCs w:val="28"/>
        </w:rPr>
        <w:t>2011-2012 school year with the formation of vertical curriculum teams in math, ELA, social studies</w:t>
      </w:r>
      <w:r w:rsidR="00D01DD5">
        <w:rPr>
          <w:szCs w:val="28"/>
        </w:rPr>
        <w:t>,</w:t>
      </w:r>
      <w:r w:rsidR="00F179E2" w:rsidRPr="008E4D6E">
        <w:rPr>
          <w:szCs w:val="28"/>
        </w:rPr>
        <w:t xml:space="preserve"> and science </w:t>
      </w:r>
      <w:r w:rsidR="00D01DD5">
        <w:rPr>
          <w:szCs w:val="28"/>
        </w:rPr>
        <w:t xml:space="preserve">in which the </w:t>
      </w:r>
      <w:r w:rsidR="00F179E2" w:rsidRPr="008E4D6E">
        <w:rPr>
          <w:szCs w:val="28"/>
        </w:rPr>
        <w:t>f</w:t>
      </w:r>
      <w:r w:rsidR="00F179E2">
        <w:rPr>
          <w:szCs w:val="28"/>
        </w:rPr>
        <w:t xml:space="preserve">ocus was on the 2011 </w:t>
      </w:r>
      <w:r w:rsidR="00F752DB">
        <w:rPr>
          <w:szCs w:val="28"/>
        </w:rPr>
        <w:t>f</w:t>
      </w:r>
      <w:r w:rsidR="00F179E2">
        <w:rPr>
          <w:szCs w:val="28"/>
        </w:rPr>
        <w:t xml:space="preserve">rameworks and </w:t>
      </w:r>
      <w:r w:rsidR="00F179E2" w:rsidRPr="008E4D6E">
        <w:rPr>
          <w:szCs w:val="28"/>
        </w:rPr>
        <w:t>understanding the standards f</w:t>
      </w:r>
      <w:r w:rsidR="00F179E2">
        <w:rPr>
          <w:szCs w:val="28"/>
        </w:rPr>
        <w:t>rom grade to grade.</w:t>
      </w:r>
      <w:r w:rsidR="00F179E2" w:rsidRPr="008E4D6E">
        <w:rPr>
          <w:szCs w:val="28"/>
        </w:rPr>
        <w:t xml:space="preserve">  </w:t>
      </w:r>
      <w:r w:rsidR="00F752DB">
        <w:rPr>
          <w:szCs w:val="28"/>
        </w:rPr>
        <w:t>T</w:t>
      </w:r>
      <w:r w:rsidR="00F179E2" w:rsidRPr="008E4D6E">
        <w:rPr>
          <w:szCs w:val="28"/>
        </w:rPr>
        <w:t>hese meetings</w:t>
      </w:r>
      <w:r w:rsidR="00F752DB">
        <w:rPr>
          <w:szCs w:val="28"/>
        </w:rPr>
        <w:t xml:space="preserve"> did not result in curriculum documents</w:t>
      </w:r>
      <w:r w:rsidR="00F179E2" w:rsidRPr="008E4D6E">
        <w:rPr>
          <w:szCs w:val="28"/>
        </w:rPr>
        <w:t>.</w:t>
      </w:r>
    </w:p>
    <w:p w:rsidR="008157E8" w:rsidRDefault="00197D8A"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3.</w:t>
      </w:r>
      <w:r w:rsidR="00F179E2" w:rsidRPr="005B4CB5">
        <w:rPr>
          <w:szCs w:val="28"/>
        </w:rPr>
        <w:t xml:space="preserve">  </w:t>
      </w:r>
      <w:r>
        <w:rPr>
          <w:szCs w:val="28"/>
        </w:rPr>
        <w:tab/>
      </w:r>
      <w:r w:rsidR="00F179E2">
        <w:rPr>
          <w:szCs w:val="28"/>
        </w:rPr>
        <w:t xml:space="preserve">Interviews and </w:t>
      </w:r>
      <w:r w:rsidR="00F118E1">
        <w:rPr>
          <w:szCs w:val="28"/>
        </w:rPr>
        <w:t xml:space="preserve">a review of </w:t>
      </w:r>
      <w:r w:rsidR="00F179E2">
        <w:rPr>
          <w:szCs w:val="28"/>
        </w:rPr>
        <w:t xml:space="preserve">district documents </w:t>
      </w:r>
      <w:r w:rsidR="00DA49E2">
        <w:rPr>
          <w:szCs w:val="28"/>
        </w:rPr>
        <w:t xml:space="preserve">showed </w:t>
      </w:r>
      <w:r w:rsidR="00F179E2">
        <w:rPr>
          <w:szCs w:val="28"/>
        </w:rPr>
        <w:t>that t</w:t>
      </w:r>
      <w:r w:rsidR="00F179E2" w:rsidRPr="005B4CB5">
        <w:rPr>
          <w:szCs w:val="28"/>
        </w:rPr>
        <w:t>eachers work</w:t>
      </w:r>
      <w:r w:rsidR="00F179E2">
        <w:rPr>
          <w:szCs w:val="28"/>
        </w:rPr>
        <w:t>ed</w:t>
      </w:r>
      <w:r w:rsidR="00D01DD5">
        <w:rPr>
          <w:szCs w:val="28"/>
        </w:rPr>
        <w:t xml:space="preserve"> on the ELA and m</w:t>
      </w:r>
      <w:r w:rsidR="00F179E2" w:rsidRPr="005B4CB5">
        <w:rPr>
          <w:szCs w:val="28"/>
        </w:rPr>
        <w:t>ath curricul</w:t>
      </w:r>
      <w:r w:rsidR="00D01DD5">
        <w:rPr>
          <w:szCs w:val="28"/>
        </w:rPr>
        <w:t>a during the summer of 2012</w:t>
      </w:r>
      <w:r w:rsidR="00DA49E2">
        <w:rPr>
          <w:szCs w:val="28"/>
        </w:rPr>
        <w:t xml:space="preserve">; </w:t>
      </w:r>
      <w:r w:rsidR="00D01DD5">
        <w:rPr>
          <w:szCs w:val="28"/>
        </w:rPr>
        <w:t>h</w:t>
      </w:r>
      <w:r w:rsidR="00F179E2" w:rsidRPr="005B4CB5">
        <w:rPr>
          <w:szCs w:val="28"/>
        </w:rPr>
        <w:t>owever, not all grades were represented</w:t>
      </w:r>
      <w:r w:rsidR="00D01DD5">
        <w:rPr>
          <w:szCs w:val="28"/>
        </w:rPr>
        <w:t>.</w:t>
      </w:r>
      <w:r w:rsidR="00F179E2" w:rsidRPr="005B4CB5">
        <w:rPr>
          <w:szCs w:val="28"/>
        </w:rPr>
        <w:t xml:space="preserve"> </w:t>
      </w:r>
      <w:r w:rsidR="00D01DD5">
        <w:rPr>
          <w:szCs w:val="28"/>
        </w:rPr>
        <w:t xml:space="preserve">As a result, the written ELA and math curricula were </w:t>
      </w:r>
      <w:r w:rsidR="00F179E2" w:rsidRPr="005B4CB5">
        <w:rPr>
          <w:szCs w:val="28"/>
        </w:rPr>
        <w:t>in various degrees of completion as the 2012-2013 school year began.</w:t>
      </w:r>
    </w:p>
    <w:p w:rsidR="008157E8" w:rsidRDefault="00197D8A" w:rsidP="0039480A">
      <w:pPr>
        <w:tabs>
          <w:tab w:val="left" w:pos="360"/>
          <w:tab w:val="left" w:pos="720"/>
          <w:tab w:val="left" w:pos="1080"/>
          <w:tab w:val="left" w:pos="1440"/>
          <w:tab w:val="left" w:pos="1800"/>
          <w:tab w:val="left" w:pos="2160"/>
          <w:tab w:val="left" w:pos="2520"/>
          <w:tab w:val="left" w:pos="2880"/>
        </w:tabs>
        <w:ind w:left="1440" w:hanging="1440"/>
        <w:rPr>
          <w:szCs w:val="28"/>
        </w:rPr>
      </w:pPr>
      <w:r>
        <w:rPr>
          <w:szCs w:val="28"/>
        </w:rPr>
        <w:lastRenderedPageBreak/>
        <w:tab/>
      </w:r>
      <w:r>
        <w:rPr>
          <w:szCs w:val="28"/>
        </w:rPr>
        <w:tab/>
      </w:r>
      <w:r>
        <w:rPr>
          <w:szCs w:val="28"/>
        </w:rPr>
        <w:tab/>
      </w:r>
      <w:r w:rsidR="009C491B" w:rsidRPr="009C491B">
        <w:rPr>
          <w:szCs w:val="28"/>
        </w:rPr>
        <w:t>a.</w:t>
      </w:r>
      <w:r w:rsidR="00F179E2" w:rsidRPr="005379C7">
        <w:rPr>
          <w:szCs w:val="28"/>
        </w:rPr>
        <w:t xml:space="preserve">  </w:t>
      </w:r>
      <w:r>
        <w:rPr>
          <w:szCs w:val="28"/>
        </w:rPr>
        <w:tab/>
      </w:r>
      <w:r w:rsidR="00F179E2" w:rsidRPr="005379C7">
        <w:rPr>
          <w:szCs w:val="28"/>
        </w:rPr>
        <w:t xml:space="preserve">A review of district curriculum documents and interviews with teachers and school leaders </w:t>
      </w:r>
      <w:r w:rsidR="00DA49E2">
        <w:rPr>
          <w:szCs w:val="28"/>
        </w:rPr>
        <w:t>showed</w:t>
      </w:r>
      <w:r w:rsidR="00DA49E2" w:rsidRPr="005379C7">
        <w:rPr>
          <w:szCs w:val="28"/>
        </w:rPr>
        <w:t xml:space="preserve"> </w:t>
      </w:r>
      <w:r w:rsidR="00F179E2" w:rsidRPr="005379C7">
        <w:rPr>
          <w:szCs w:val="28"/>
        </w:rPr>
        <w:t xml:space="preserve">that units </w:t>
      </w:r>
      <w:r w:rsidR="00A32808">
        <w:rPr>
          <w:szCs w:val="28"/>
        </w:rPr>
        <w:t>are</w:t>
      </w:r>
      <w:r w:rsidR="00DA49E2">
        <w:rPr>
          <w:szCs w:val="28"/>
        </w:rPr>
        <w:t xml:space="preserve"> </w:t>
      </w:r>
      <w:r w:rsidR="00F179E2" w:rsidRPr="005379C7">
        <w:rPr>
          <w:szCs w:val="28"/>
        </w:rPr>
        <w:t xml:space="preserve">being written with Understanding </w:t>
      </w:r>
      <w:r w:rsidR="00F179E2">
        <w:rPr>
          <w:szCs w:val="28"/>
        </w:rPr>
        <w:t>b</w:t>
      </w:r>
      <w:r w:rsidR="00F179E2" w:rsidRPr="005379C7">
        <w:rPr>
          <w:szCs w:val="28"/>
        </w:rPr>
        <w:t xml:space="preserve">y Design (UBD) components. </w:t>
      </w:r>
    </w:p>
    <w:p w:rsidR="008157E8" w:rsidRDefault="00197D8A" w:rsidP="0039480A">
      <w:pPr>
        <w:tabs>
          <w:tab w:val="left" w:pos="360"/>
          <w:tab w:val="left" w:pos="720"/>
          <w:tab w:val="left" w:pos="1080"/>
          <w:tab w:val="left" w:pos="1440"/>
          <w:tab w:val="left" w:pos="1800"/>
          <w:tab w:val="left" w:pos="2160"/>
          <w:tab w:val="left" w:pos="2520"/>
          <w:tab w:val="left" w:pos="2880"/>
        </w:tabs>
        <w:ind w:left="1440" w:hanging="1440"/>
        <w:rPr>
          <w:szCs w:val="28"/>
        </w:rPr>
      </w:pPr>
      <w:r>
        <w:rPr>
          <w:szCs w:val="28"/>
        </w:rPr>
        <w:tab/>
      </w:r>
      <w:r>
        <w:rPr>
          <w:szCs w:val="28"/>
        </w:rPr>
        <w:tab/>
      </w:r>
      <w:r>
        <w:rPr>
          <w:szCs w:val="28"/>
        </w:rPr>
        <w:tab/>
      </w:r>
      <w:r w:rsidR="009C491B" w:rsidRPr="009C491B">
        <w:rPr>
          <w:szCs w:val="28"/>
        </w:rPr>
        <w:t>b.</w:t>
      </w:r>
      <w:r w:rsidR="00F179E2" w:rsidRPr="005379C7">
        <w:rPr>
          <w:szCs w:val="28"/>
        </w:rPr>
        <w:t xml:space="preserve"> </w:t>
      </w:r>
      <w:r>
        <w:rPr>
          <w:szCs w:val="28"/>
        </w:rPr>
        <w:tab/>
      </w:r>
      <w:r w:rsidR="00D01DD5">
        <w:rPr>
          <w:szCs w:val="28"/>
        </w:rPr>
        <w:t>A</w:t>
      </w:r>
      <w:r w:rsidR="00F179E2" w:rsidRPr="005379C7">
        <w:rPr>
          <w:szCs w:val="28"/>
        </w:rPr>
        <w:t xml:space="preserve"> small number </w:t>
      </w:r>
      <w:r w:rsidR="00DA49E2">
        <w:rPr>
          <w:szCs w:val="28"/>
        </w:rPr>
        <w:t xml:space="preserve">of the units </w:t>
      </w:r>
      <w:r w:rsidR="00F179E2" w:rsidRPr="005379C7">
        <w:rPr>
          <w:szCs w:val="28"/>
        </w:rPr>
        <w:t xml:space="preserve">use a narrative approach </w:t>
      </w:r>
      <w:r w:rsidR="00A32808">
        <w:rPr>
          <w:szCs w:val="28"/>
        </w:rPr>
        <w:t>but</w:t>
      </w:r>
      <w:r w:rsidR="00EB0272">
        <w:rPr>
          <w:szCs w:val="28"/>
        </w:rPr>
        <w:t xml:space="preserve"> </w:t>
      </w:r>
      <w:r w:rsidR="00F179E2" w:rsidRPr="005379C7">
        <w:rPr>
          <w:szCs w:val="28"/>
        </w:rPr>
        <w:t>contain all the UBD components</w:t>
      </w:r>
      <w:r w:rsidR="00F179E2">
        <w:rPr>
          <w:szCs w:val="28"/>
        </w:rPr>
        <w:t>:</w:t>
      </w:r>
      <w:r w:rsidR="00D01DD5">
        <w:rPr>
          <w:szCs w:val="28"/>
        </w:rPr>
        <w:t xml:space="preserve"> e</w:t>
      </w:r>
      <w:r w:rsidR="00F179E2" w:rsidRPr="005379C7">
        <w:rPr>
          <w:szCs w:val="28"/>
        </w:rPr>
        <w:t>ssential questions, enduring understandings, performance assessment tasks, knowledge, skills, vocabulary, standards, instructional activities, formative assessments, readings</w:t>
      </w:r>
      <w:r w:rsidR="00D01DD5">
        <w:rPr>
          <w:szCs w:val="28"/>
        </w:rPr>
        <w:t>,</w:t>
      </w:r>
      <w:r w:rsidR="00F179E2" w:rsidRPr="005379C7">
        <w:rPr>
          <w:szCs w:val="28"/>
        </w:rPr>
        <w:t xml:space="preserve"> and other resources.</w:t>
      </w:r>
    </w:p>
    <w:p w:rsidR="008157E8" w:rsidRDefault="00B14997" w:rsidP="0039480A">
      <w:pPr>
        <w:tabs>
          <w:tab w:val="left" w:pos="360"/>
          <w:tab w:val="left" w:pos="720"/>
          <w:tab w:val="left" w:pos="1080"/>
          <w:tab w:val="left" w:pos="1440"/>
          <w:tab w:val="left" w:pos="1800"/>
          <w:tab w:val="left" w:pos="2160"/>
          <w:tab w:val="left" w:pos="2520"/>
          <w:tab w:val="left" w:pos="2880"/>
        </w:tabs>
        <w:rPr>
          <w:b/>
          <w:szCs w:val="28"/>
        </w:rPr>
      </w:pPr>
      <w:r>
        <w:rPr>
          <w:b/>
          <w:szCs w:val="28"/>
        </w:rPr>
        <w:tab/>
      </w:r>
      <w:r w:rsidR="00F179E2" w:rsidRPr="003A795F">
        <w:rPr>
          <w:b/>
          <w:szCs w:val="28"/>
        </w:rPr>
        <w:t xml:space="preserve">B.   </w:t>
      </w:r>
      <w:r w:rsidR="00F179E2" w:rsidRPr="00D9483F">
        <w:rPr>
          <w:szCs w:val="28"/>
        </w:rPr>
        <w:t>Curriculum work on ELA and math continued during the 2012-2013 school year.</w:t>
      </w:r>
    </w:p>
    <w:p w:rsidR="008157E8" w:rsidRDefault="00B14997"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7A6A0D">
        <w:rPr>
          <w:szCs w:val="28"/>
        </w:rPr>
        <w:t>1</w:t>
      </w:r>
      <w:r w:rsidR="009C491B" w:rsidRPr="009C491B">
        <w:rPr>
          <w:szCs w:val="28"/>
        </w:rPr>
        <w:t>.</w:t>
      </w:r>
      <w:r w:rsidR="00F179E2">
        <w:rPr>
          <w:szCs w:val="28"/>
        </w:rPr>
        <w:t xml:space="preserve">  The ELA and math curriculum teams have ongoing support </w:t>
      </w:r>
      <w:r w:rsidR="00D01DD5">
        <w:rPr>
          <w:szCs w:val="28"/>
        </w:rPr>
        <w:t xml:space="preserve">from </w:t>
      </w:r>
      <w:r w:rsidR="00F179E2">
        <w:rPr>
          <w:szCs w:val="28"/>
        </w:rPr>
        <w:t>the District and School Assistance Center (</w:t>
      </w:r>
      <w:r w:rsidR="00F179E2" w:rsidRPr="009B2E0B">
        <w:rPr>
          <w:szCs w:val="28"/>
        </w:rPr>
        <w:t>DSAC</w:t>
      </w:r>
      <w:r w:rsidR="00F179E2">
        <w:rPr>
          <w:szCs w:val="28"/>
        </w:rPr>
        <w:t>)</w:t>
      </w:r>
      <w:r w:rsidR="00F179E2" w:rsidRPr="009B2E0B">
        <w:rPr>
          <w:szCs w:val="28"/>
        </w:rPr>
        <w:t xml:space="preserve"> literacy and math specialist</w:t>
      </w:r>
      <w:r w:rsidR="00460448">
        <w:rPr>
          <w:szCs w:val="28"/>
        </w:rPr>
        <w:t>s</w:t>
      </w:r>
      <w:r w:rsidR="00D01DD5">
        <w:rPr>
          <w:szCs w:val="28"/>
        </w:rPr>
        <w:t>.</w:t>
      </w:r>
      <w:r w:rsidR="00F179E2" w:rsidRPr="009B2E0B">
        <w:rPr>
          <w:szCs w:val="28"/>
        </w:rPr>
        <w:t xml:space="preserve"> </w:t>
      </w:r>
      <w:r w:rsidR="00D01DD5">
        <w:rPr>
          <w:szCs w:val="28"/>
        </w:rPr>
        <w:t>The</w:t>
      </w:r>
      <w:r w:rsidR="00A32808">
        <w:rPr>
          <w:szCs w:val="28"/>
        </w:rPr>
        <w:t xml:space="preserve"> specialists</w:t>
      </w:r>
      <w:r w:rsidR="00F179E2">
        <w:rPr>
          <w:szCs w:val="28"/>
        </w:rPr>
        <w:t xml:space="preserve"> a</w:t>
      </w:r>
      <w:r w:rsidR="00EA757B">
        <w:rPr>
          <w:szCs w:val="28"/>
        </w:rPr>
        <w:t xml:space="preserve">ttend curriculum team meetings and </w:t>
      </w:r>
      <w:r w:rsidR="00F179E2">
        <w:rPr>
          <w:szCs w:val="28"/>
        </w:rPr>
        <w:t>provide support in curriculum alignment and development</w:t>
      </w:r>
      <w:r w:rsidR="00D01DD5">
        <w:rPr>
          <w:szCs w:val="28"/>
        </w:rPr>
        <w:t>,</w:t>
      </w:r>
      <w:r w:rsidR="00F179E2">
        <w:rPr>
          <w:szCs w:val="28"/>
        </w:rPr>
        <w:t xml:space="preserve"> including the use of Partnership for Assessment of R</w:t>
      </w:r>
      <w:r w:rsidR="00D01DD5">
        <w:rPr>
          <w:szCs w:val="28"/>
        </w:rPr>
        <w:t>eadiness for College and Career</w:t>
      </w:r>
      <w:r w:rsidR="00F179E2">
        <w:rPr>
          <w:szCs w:val="28"/>
        </w:rPr>
        <w:t xml:space="preserve"> </w:t>
      </w:r>
      <w:r w:rsidR="00D01DD5">
        <w:rPr>
          <w:szCs w:val="28"/>
        </w:rPr>
        <w:t>(</w:t>
      </w:r>
      <w:r w:rsidR="00F179E2">
        <w:rPr>
          <w:szCs w:val="28"/>
        </w:rPr>
        <w:t>PARCC</w:t>
      </w:r>
      <w:r w:rsidR="00D01DD5">
        <w:rPr>
          <w:szCs w:val="28"/>
        </w:rPr>
        <w:t>)</w:t>
      </w:r>
      <w:r w:rsidR="00F179E2">
        <w:rPr>
          <w:szCs w:val="28"/>
        </w:rPr>
        <w:t xml:space="preserve"> assessments.  </w:t>
      </w:r>
      <w:r w:rsidR="00DA49E2">
        <w:rPr>
          <w:szCs w:val="28"/>
        </w:rPr>
        <w:t xml:space="preserve">The </w:t>
      </w:r>
      <w:r w:rsidR="00F179E2">
        <w:rPr>
          <w:szCs w:val="28"/>
        </w:rPr>
        <w:t xml:space="preserve">DSAC </w:t>
      </w:r>
      <w:r w:rsidR="00D00C33">
        <w:rPr>
          <w:szCs w:val="28"/>
        </w:rPr>
        <w:t xml:space="preserve">has </w:t>
      </w:r>
      <w:r w:rsidR="00460448">
        <w:rPr>
          <w:szCs w:val="28"/>
        </w:rPr>
        <w:t xml:space="preserve">provided professional development </w:t>
      </w:r>
      <w:r w:rsidR="00F179E2">
        <w:rPr>
          <w:szCs w:val="28"/>
        </w:rPr>
        <w:t>to the district on the common core state standards and on creating performance tasks for curriculum units.</w:t>
      </w:r>
    </w:p>
    <w:p w:rsidR="008157E8" w:rsidRDefault="00B14997"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2.</w:t>
      </w:r>
      <w:r w:rsidR="00F179E2">
        <w:rPr>
          <w:szCs w:val="28"/>
        </w:rPr>
        <w:t xml:space="preserve">  </w:t>
      </w:r>
      <w:r>
        <w:rPr>
          <w:szCs w:val="28"/>
        </w:rPr>
        <w:tab/>
      </w:r>
      <w:r w:rsidR="00F179E2">
        <w:rPr>
          <w:szCs w:val="28"/>
        </w:rPr>
        <w:t xml:space="preserve">Interviews with teachers and school leaders </w:t>
      </w:r>
      <w:r w:rsidR="00DA49E2">
        <w:rPr>
          <w:szCs w:val="28"/>
        </w:rPr>
        <w:t xml:space="preserve">showed </w:t>
      </w:r>
      <w:r w:rsidR="00F179E2">
        <w:rPr>
          <w:szCs w:val="28"/>
        </w:rPr>
        <w:t>that additional curriculum work, writing curriculum units and assessments</w:t>
      </w:r>
      <w:r w:rsidR="00EA757B">
        <w:rPr>
          <w:szCs w:val="28"/>
        </w:rPr>
        <w:t>,</w:t>
      </w:r>
      <w:r w:rsidR="00F179E2">
        <w:rPr>
          <w:szCs w:val="28"/>
        </w:rPr>
        <w:t xml:space="preserve"> takes place during monthly middle school curriculum meetings.</w:t>
      </w:r>
    </w:p>
    <w:p w:rsidR="008157E8" w:rsidRDefault="000A229D" w:rsidP="0039480A">
      <w:pPr>
        <w:tabs>
          <w:tab w:val="left" w:pos="360"/>
          <w:tab w:val="left" w:pos="720"/>
          <w:tab w:val="left" w:pos="1080"/>
          <w:tab w:val="left" w:pos="1440"/>
          <w:tab w:val="left" w:pos="1800"/>
          <w:tab w:val="left" w:pos="2160"/>
          <w:tab w:val="left" w:pos="2520"/>
          <w:tab w:val="left" w:pos="2880"/>
        </w:tabs>
        <w:ind w:left="720" w:hanging="720"/>
        <w:rPr>
          <w:b/>
          <w:szCs w:val="28"/>
        </w:rPr>
      </w:pPr>
      <w:r>
        <w:rPr>
          <w:b/>
          <w:szCs w:val="28"/>
        </w:rPr>
        <w:tab/>
      </w:r>
      <w:r w:rsidR="00F179E2" w:rsidRPr="003A795F">
        <w:rPr>
          <w:b/>
          <w:szCs w:val="28"/>
        </w:rPr>
        <w:t xml:space="preserve">C.   </w:t>
      </w:r>
      <w:r>
        <w:rPr>
          <w:b/>
          <w:szCs w:val="28"/>
        </w:rPr>
        <w:t xml:space="preserve"> </w:t>
      </w:r>
      <w:r w:rsidR="00F179E2" w:rsidRPr="00D9483F">
        <w:rPr>
          <w:szCs w:val="28"/>
        </w:rPr>
        <w:t>A</w:t>
      </w:r>
      <w:r w:rsidR="00991849">
        <w:rPr>
          <w:szCs w:val="28"/>
        </w:rPr>
        <w:t>t the time of the site visit,</w:t>
      </w:r>
      <w:r w:rsidR="00F179E2" w:rsidRPr="00D9483F">
        <w:rPr>
          <w:szCs w:val="28"/>
        </w:rPr>
        <w:t xml:space="preserve"> </w:t>
      </w:r>
      <w:r w:rsidR="00991849">
        <w:rPr>
          <w:szCs w:val="28"/>
        </w:rPr>
        <w:t xml:space="preserve">a </w:t>
      </w:r>
      <w:r w:rsidR="00F179E2" w:rsidRPr="00D9483F">
        <w:rPr>
          <w:szCs w:val="28"/>
        </w:rPr>
        <w:t xml:space="preserve">cohesive and usable set of ELA (2-10) and math </w:t>
      </w:r>
      <w:r w:rsidR="00EA757B">
        <w:rPr>
          <w:szCs w:val="28"/>
        </w:rPr>
        <w:t>(</w:t>
      </w:r>
      <w:r w:rsidR="00F179E2" w:rsidRPr="00D9483F">
        <w:rPr>
          <w:szCs w:val="28"/>
        </w:rPr>
        <w:t>K-10</w:t>
      </w:r>
      <w:r w:rsidR="00EA757B">
        <w:rPr>
          <w:szCs w:val="28"/>
        </w:rPr>
        <w:t>)</w:t>
      </w:r>
      <w:r w:rsidR="00F179E2" w:rsidRPr="00D9483F">
        <w:rPr>
          <w:szCs w:val="28"/>
        </w:rPr>
        <w:t xml:space="preserve"> </w:t>
      </w:r>
      <w:r w:rsidR="00991849">
        <w:rPr>
          <w:szCs w:val="28"/>
        </w:rPr>
        <w:t xml:space="preserve">curriculum </w:t>
      </w:r>
      <w:r w:rsidR="00F179E2" w:rsidRPr="00D9483F">
        <w:rPr>
          <w:szCs w:val="28"/>
        </w:rPr>
        <w:t>material</w:t>
      </w:r>
      <w:r w:rsidR="00EA757B">
        <w:rPr>
          <w:szCs w:val="28"/>
        </w:rPr>
        <w:t>s</w:t>
      </w:r>
      <w:r w:rsidR="00F179E2" w:rsidRPr="00D9483F">
        <w:rPr>
          <w:szCs w:val="28"/>
        </w:rPr>
        <w:t xml:space="preserve"> </w:t>
      </w:r>
      <w:r w:rsidR="00991849">
        <w:rPr>
          <w:szCs w:val="28"/>
        </w:rPr>
        <w:t xml:space="preserve">aligned to the 2011 </w:t>
      </w:r>
      <w:r w:rsidR="00A32808">
        <w:rPr>
          <w:szCs w:val="28"/>
        </w:rPr>
        <w:t>f</w:t>
      </w:r>
      <w:r w:rsidR="00DA49E2">
        <w:rPr>
          <w:szCs w:val="28"/>
        </w:rPr>
        <w:t xml:space="preserve">rameworks </w:t>
      </w:r>
      <w:r w:rsidR="00991849">
        <w:rPr>
          <w:szCs w:val="28"/>
        </w:rPr>
        <w:t>was</w:t>
      </w:r>
      <w:r w:rsidR="00F179E2" w:rsidRPr="00D9483F">
        <w:rPr>
          <w:szCs w:val="28"/>
        </w:rPr>
        <w:t xml:space="preserve"> nearing completion.   </w:t>
      </w:r>
    </w:p>
    <w:p w:rsidR="008157E8" w:rsidRDefault="000A229D"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1.</w:t>
      </w:r>
      <w:r w:rsidR="00F179E2">
        <w:rPr>
          <w:b/>
          <w:szCs w:val="28"/>
        </w:rPr>
        <w:t xml:space="preserve">  </w:t>
      </w:r>
      <w:r>
        <w:rPr>
          <w:b/>
          <w:szCs w:val="28"/>
        </w:rPr>
        <w:tab/>
      </w:r>
      <w:r w:rsidR="00F179E2" w:rsidRPr="005126C7">
        <w:rPr>
          <w:szCs w:val="28"/>
        </w:rPr>
        <w:t xml:space="preserve">Interviews with teachers and a review </w:t>
      </w:r>
      <w:r w:rsidR="00EA757B">
        <w:rPr>
          <w:szCs w:val="28"/>
        </w:rPr>
        <w:t>of these</w:t>
      </w:r>
      <w:r w:rsidR="00F179E2" w:rsidRPr="005126C7">
        <w:rPr>
          <w:szCs w:val="28"/>
        </w:rPr>
        <w:t xml:space="preserve"> </w:t>
      </w:r>
      <w:r w:rsidR="00A32808">
        <w:rPr>
          <w:szCs w:val="28"/>
        </w:rPr>
        <w:t>materials</w:t>
      </w:r>
      <w:r w:rsidR="00A32808" w:rsidRPr="005126C7">
        <w:rPr>
          <w:szCs w:val="28"/>
        </w:rPr>
        <w:t xml:space="preserve"> </w:t>
      </w:r>
      <w:r w:rsidR="00DA49E2">
        <w:rPr>
          <w:szCs w:val="28"/>
        </w:rPr>
        <w:t>showed</w:t>
      </w:r>
      <w:r w:rsidR="00DA49E2" w:rsidRPr="005126C7">
        <w:rPr>
          <w:szCs w:val="28"/>
        </w:rPr>
        <w:t xml:space="preserve"> </w:t>
      </w:r>
      <w:r w:rsidR="00DA49E2">
        <w:rPr>
          <w:szCs w:val="28"/>
        </w:rPr>
        <w:t xml:space="preserve">that </w:t>
      </w:r>
      <w:r w:rsidR="002B6C85">
        <w:rPr>
          <w:szCs w:val="28"/>
        </w:rPr>
        <w:t>the</w:t>
      </w:r>
      <w:r w:rsidR="00A32808">
        <w:rPr>
          <w:szCs w:val="28"/>
        </w:rPr>
        <w:t>y</w:t>
      </w:r>
      <w:r w:rsidR="002B6C85">
        <w:rPr>
          <w:szCs w:val="28"/>
        </w:rPr>
        <w:t xml:space="preserve"> </w:t>
      </w:r>
      <w:r w:rsidR="002C5AB3">
        <w:rPr>
          <w:szCs w:val="28"/>
        </w:rPr>
        <w:t xml:space="preserve">were </w:t>
      </w:r>
      <w:r w:rsidR="002B6C85">
        <w:rPr>
          <w:szCs w:val="28"/>
        </w:rPr>
        <w:t>complete and aligned to the district’s scope and sequence</w:t>
      </w:r>
      <w:r w:rsidR="00F179E2" w:rsidRPr="005126C7">
        <w:rPr>
          <w:szCs w:val="28"/>
        </w:rPr>
        <w:t xml:space="preserve"> for ELA in grades 1-10 and for math in grades 2-10.</w:t>
      </w:r>
      <w:r w:rsidR="00F179E2">
        <w:rPr>
          <w:szCs w:val="28"/>
        </w:rPr>
        <w:t xml:space="preserve"> </w:t>
      </w:r>
      <w:r w:rsidR="00EA757B">
        <w:rPr>
          <w:szCs w:val="28"/>
        </w:rPr>
        <w:t xml:space="preserve">Teachers </w:t>
      </w:r>
      <w:r w:rsidR="004C3997">
        <w:rPr>
          <w:szCs w:val="28"/>
        </w:rPr>
        <w:t>said</w:t>
      </w:r>
      <w:r w:rsidR="00EA757B">
        <w:rPr>
          <w:szCs w:val="28"/>
        </w:rPr>
        <w:t xml:space="preserve"> that </w:t>
      </w:r>
      <w:r w:rsidR="00A32808">
        <w:rPr>
          <w:szCs w:val="28"/>
        </w:rPr>
        <w:t xml:space="preserve">in </w:t>
      </w:r>
      <w:r w:rsidR="002C5AB3">
        <w:rPr>
          <w:szCs w:val="28"/>
        </w:rPr>
        <w:t xml:space="preserve">2012-2013, </w:t>
      </w:r>
      <w:r w:rsidR="00EA757B">
        <w:rPr>
          <w:szCs w:val="28"/>
        </w:rPr>
        <w:t xml:space="preserve">for the first time, the fifth grade was </w:t>
      </w:r>
      <w:r w:rsidR="00A32808">
        <w:rPr>
          <w:szCs w:val="28"/>
        </w:rPr>
        <w:t xml:space="preserve">all </w:t>
      </w:r>
      <w:r w:rsidR="00EA757B">
        <w:rPr>
          <w:szCs w:val="28"/>
        </w:rPr>
        <w:t xml:space="preserve">on </w:t>
      </w:r>
      <w:r w:rsidR="00F179E2">
        <w:rPr>
          <w:szCs w:val="28"/>
        </w:rPr>
        <w:t>the same page with common a</w:t>
      </w:r>
      <w:r w:rsidR="00EA757B">
        <w:rPr>
          <w:szCs w:val="28"/>
        </w:rPr>
        <w:t>ssessments</w:t>
      </w:r>
      <w:r w:rsidR="00F32B2B">
        <w:rPr>
          <w:szCs w:val="28"/>
        </w:rPr>
        <w:t>,</w:t>
      </w:r>
      <w:r w:rsidR="00EA757B">
        <w:rPr>
          <w:szCs w:val="28"/>
        </w:rPr>
        <w:t xml:space="preserve"> common materials</w:t>
      </w:r>
      <w:r w:rsidR="00F32B2B">
        <w:rPr>
          <w:szCs w:val="28"/>
        </w:rPr>
        <w:t>,</w:t>
      </w:r>
      <w:r w:rsidR="00F179E2">
        <w:rPr>
          <w:szCs w:val="28"/>
        </w:rPr>
        <w:t xml:space="preserve"> and consistent units.</w:t>
      </w:r>
    </w:p>
    <w:p w:rsidR="008157E8" w:rsidRDefault="000A229D"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2.</w:t>
      </w:r>
      <w:r w:rsidR="00F179E2">
        <w:rPr>
          <w:b/>
          <w:szCs w:val="28"/>
        </w:rPr>
        <w:t xml:space="preserve">  </w:t>
      </w:r>
      <w:r>
        <w:rPr>
          <w:b/>
          <w:szCs w:val="28"/>
        </w:rPr>
        <w:tab/>
      </w:r>
      <w:r w:rsidR="00F179E2" w:rsidRPr="0070254E">
        <w:rPr>
          <w:szCs w:val="28"/>
        </w:rPr>
        <w:t>A review of</w:t>
      </w:r>
      <w:r w:rsidR="00F179E2">
        <w:rPr>
          <w:b/>
          <w:szCs w:val="28"/>
        </w:rPr>
        <w:t xml:space="preserve"> </w:t>
      </w:r>
      <w:r w:rsidR="00F179E2" w:rsidRPr="0070254E">
        <w:rPr>
          <w:szCs w:val="28"/>
        </w:rPr>
        <w:t xml:space="preserve">ELA </w:t>
      </w:r>
      <w:r w:rsidR="00F179E2">
        <w:rPr>
          <w:szCs w:val="28"/>
        </w:rPr>
        <w:t xml:space="preserve">curriculum units and interviews </w:t>
      </w:r>
      <w:r w:rsidR="002C5AB3">
        <w:rPr>
          <w:szCs w:val="28"/>
        </w:rPr>
        <w:t xml:space="preserve">showed </w:t>
      </w:r>
      <w:r w:rsidR="00F179E2">
        <w:rPr>
          <w:szCs w:val="28"/>
        </w:rPr>
        <w:t xml:space="preserve">that ELA curriculum documentation </w:t>
      </w:r>
      <w:r w:rsidR="002C5AB3">
        <w:rPr>
          <w:szCs w:val="28"/>
        </w:rPr>
        <w:t xml:space="preserve">was </w:t>
      </w:r>
      <w:r w:rsidR="00F179E2">
        <w:rPr>
          <w:szCs w:val="28"/>
        </w:rPr>
        <w:t xml:space="preserve">nearing completion with </w:t>
      </w:r>
      <w:r w:rsidR="00F179E2" w:rsidRPr="003A795F">
        <w:rPr>
          <w:szCs w:val="28"/>
        </w:rPr>
        <w:t>a number of units</w:t>
      </w:r>
      <w:r w:rsidR="00F179E2">
        <w:rPr>
          <w:szCs w:val="28"/>
        </w:rPr>
        <w:t xml:space="preserve"> to be completed during summer</w:t>
      </w:r>
      <w:r w:rsidR="004C3997">
        <w:rPr>
          <w:szCs w:val="28"/>
        </w:rPr>
        <w:t xml:space="preserve"> 2013</w:t>
      </w:r>
      <w:r w:rsidR="00F179E2">
        <w:rPr>
          <w:szCs w:val="28"/>
        </w:rPr>
        <w:t xml:space="preserve">.  Interviews with teachers and a review of math curriculum units </w:t>
      </w:r>
      <w:r w:rsidR="002C5AB3">
        <w:rPr>
          <w:szCs w:val="28"/>
        </w:rPr>
        <w:t xml:space="preserve">showed </w:t>
      </w:r>
      <w:r w:rsidR="00F179E2">
        <w:rPr>
          <w:szCs w:val="28"/>
        </w:rPr>
        <w:t>that units in grades 2-10 ha</w:t>
      </w:r>
      <w:r w:rsidR="00A32808">
        <w:rPr>
          <w:szCs w:val="28"/>
        </w:rPr>
        <w:t>d</w:t>
      </w:r>
      <w:r w:rsidR="00F179E2">
        <w:rPr>
          <w:szCs w:val="28"/>
        </w:rPr>
        <w:t xml:space="preserve"> been completed.  Some units </w:t>
      </w:r>
      <w:r w:rsidR="00A32808">
        <w:rPr>
          <w:szCs w:val="28"/>
        </w:rPr>
        <w:t>had</w:t>
      </w:r>
      <w:r w:rsidR="00F179E2">
        <w:rPr>
          <w:szCs w:val="28"/>
        </w:rPr>
        <w:t xml:space="preserve"> been piloted and revised. </w:t>
      </w:r>
      <w:r w:rsidR="002B6C85">
        <w:rPr>
          <w:szCs w:val="28"/>
        </w:rPr>
        <w:t xml:space="preserve">The elementary math specialist </w:t>
      </w:r>
      <w:r w:rsidR="002C5AB3">
        <w:rPr>
          <w:szCs w:val="28"/>
        </w:rPr>
        <w:t xml:space="preserve">said </w:t>
      </w:r>
      <w:r w:rsidR="002B6C85">
        <w:rPr>
          <w:szCs w:val="28"/>
        </w:rPr>
        <w:t xml:space="preserve">that units </w:t>
      </w:r>
      <w:r w:rsidR="00A24850">
        <w:rPr>
          <w:szCs w:val="28"/>
        </w:rPr>
        <w:t xml:space="preserve">for K-2 </w:t>
      </w:r>
      <w:r w:rsidR="002C5AB3">
        <w:rPr>
          <w:szCs w:val="28"/>
        </w:rPr>
        <w:t xml:space="preserve">would </w:t>
      </w:r>
      <w:r w:rsidR="00F179E2">
        <w:rPr>
          <w:szCs w:val="28"/>
        </w:rPr>
        <w:t xml:space="preserve">be completed </w:t>
      </w:r>
      <w:r w:rsidR="002C5AB3">
        <w:rPr>
          <w:szCs w:val="28"/>
        </w:rPr>
        <w:t xml:space="preserve">during </w:t>
      </w:r>
      <w:r w:rsidR="00F179E2">
        <w:rPr>
          <w:szCs w:val="28"/>
        </w:rPr>
        <w:t>summer</w:t>
      </w:r>
      <w:r w:rsidR="002C5AB3">
        <w:rPr>
          <w:szCs w:val="28"/>
        </w:rPr>
        <w:t xml:space="preserve"> 2013</w:t>
      </w:r>
      <w:r w:rsidR="00F179E2">
        <w:rPr>
          <w:szCs w:val="28"/>
        </w:rPr>
        <w:t>.</w:t>
      </w:r>
    </w:p>
    <w:p w:rsidR="008157E8" w:rsidRDefault="001F281C"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3.</w:t>
      </w:r>
      <w:r w:rsidR="00F179E2">
        <w:rPr>
          <w:b/>
          <w:szCs w:val="28"/>
        </w:rPr>
        <w:t xml:space="preserve">  </w:t>
      </w:r>
      <w:r>
        <w:rPr>
          <w:b/>
          <w:szCs w:val="28"/>
        </w:rPr>
        <w:tab/>
      </w:r>
      <w:r w:rsidR="00F32B2B">
        <w:rPr>
          <w:szCs w:val="28"/>
        </w:rPr>
        <w:t>T</w:t>
      </w:r>
      <w:r w:rsidR="00F179E2">
        <w:rPr>
          <w:szCs w:val="28"/>
        </w:rPr>
        <w:t xml:space="preserve">he review team </w:t>
      </w:r>
      <w:r w:rsidR="002C5AB3">
        <w:rPr>
          <w:szCs w:val="28"/>
        </w:rPr>
        <w:t xml:space="preserve">was told </w:t>
      </w:r>
      <w:r w:rsidR="00F179E2">
        <w:rPr>
          <w:szCs w:val="28"/>
        </w:rPr>
        <w:t>that</w:t>
      </w:r>
      <w:r w:rsidR="00F179E2" w:rsidRPr="00833D7C">
        <w:rPr>
          <w:szCs w:val="28"/>
        </w:rPr>
        <w:t xml:space="preserve"> </w:t>
      </w:r>
      <w:r w:rsidR="00F179E2">
        <w:rPr>
          <w:szCs w:val="28"/>
        </w:rPr>
        <w:t>t</w:t>
      </w:r>
      <w:r w:rsidR="00460448">
        <w:rPr>
          <w:szCs w:val="28"/>
        </w:rPr>
        <w:t>he ELA and math curricula</w:t>
      </w:r>
      <w:r w:rsidR="00F179E2" w:rsidRPr="00833D7C">
        <w:rPr>
          <w:szCs w:val="28"/>
        </w:rPr>
        <w:t xml:space="preserve"> for grades 11 </w:t>
      </w:r>
      <w:r w:rsidR="002C5AB3">
        <w:rPr>
          <w:szCs w:val="28"/>
        </w:rPr>
        <w:t>and</w:t>
      </w:r>
      <w:r w:rsidR="002C5AB3" w:rsidRPr="00833D7C">
        <w:rPr>
          <w:szCs w:val="28"/>
        </w:rPr>
        <w:t xml:space="preserve"> </w:t>
      </w:r>
      <w:r w:rsidR="00F179E2" w:rsidRPr="00833D7C">
        <w:rPr>
          <w:szCs w:val="28"/>
        </w:rPr>
        <w:t xml:space="preserve">12 </w:t>
      </w:r>
      <w:r w:rsidR="002C5AB3">
        <w:rPr>
          <w:szCs w:val="28"/>
        </w:rPr>
        <w:t xml:space="preserve">would </w:t>
      </w:r>
      <w:r w:rsidR="00F179E2" w:rsidRPr="00833D7C">
        <w:rPr>
          <w:szCs w:val="28"/>
        </w:rPr>
        <w:t xml:space="preserve">be revised </w:t>
      </w:r>
      <w:r w:rsidR="00F179E2">
        <w:rPr>
          <w:szCs w:val="28"/>
        </w:rPr>
        <w:t>and aligned to the 2011 framework</w:t>
      </w:r>
      <w:r w:rsidR="00A24850">
        <w:rPr>
          <w:szCs w:val="28"/>
        </w:rPr>
        <w:t>s</w:t>
      </w:r>
      <w:r w:rsidR="00F179E2">
        <w:rPr>
          <w:szCs w:val="28"/>
        </w:rPr>
        <w:t xml:space="preserve"> </w:t>
      </w:r>
      <w:r w:rsidR="00F179E2" w:rsidRPr="00833D7C">
        <w:rPr>
          <w:szCs w:val="28"/>
        </w:rPr>
        <w:t xml:space="preserve">during summer 2013.  </w:t>
      </w:r>
    </w:p>
    <w:p w:rsidR="008157E8" w:rsidRDefault="001F281C" w:rsidP="0039480A">
      <w:pPr>
        <w:tabs>
          <w:tab w:val="left" w:pos="360"/>
          <w:tab w:val="left" w:pos="720"/>
          <w:tab w:val="left" w:pos="1080"/>
          <w:tab w:val="left" w:pos="1440"/>
          <w:tab w:val="left" w:pos="1800"/>
          <w:tab w:val="left" w:pos="2160"/>
          <w:tab w:val="left" w:pos="2520"/>
          <w:tab w:val="left" w:pos="2880"/>
        </w:tabs>
        <w:ind w:left="720" w:hanging="720"/>
        <w:rPr>
          <w:szCs w:val="28"/>
        </w:rPr>
      </w:pPr>
      <w:r>
        <w:rPr>
          <w:b/>
          <w:szCs w:val="28"/>
        </w:rPr>
        <w:tab/>
      </w:r>
      <w:r w:rsidR="00F179E2">
        <w:rPr>
          <w:b/>
          <w:szCs w:val="28"/>
        </w:rPr>
        <w:t xml:space="preserve">D. </w:t>
      </w:r>
      <w:r w:rsidR="00F179E2" w:rsidRPr="005B4CB5">
        <w:rPr>
          <w:szCs w:val="28"/>
        </w:rPr>
        <w:t xml:space="preserve"> </w:t>
      </w:r>
      <w:r>
        <w:rPr>
          <w:szCs w:val="28"/>
        </w:rPr>
        <w:tab/>
      </w:r>
      <w:r w:rsidR="00F179E2" w:rsidRPr="00D9483F">
        <w:rPr>
          <w:szCs w:val="28"/>
        </w:rPr>
        <w:t>More curriculum work remains to be completed to create cohesive, aligned curriculum documents in all content areas.</w:t>
      </w:r>
      <w:r w:rsidR="00F179E2">
        <w:rPr>
          <w:szCs w:val="28"/>
        </w:rPr>
        <w:t xml:space="preserve">  </w:t>
      </w:r>
    </w:p>
    <w:p w:rsidR="008157E8" w:rsidRDefault="001F281C"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1.</w:t>
      </w:r>
      <w:r w:rsidR="00F179E2">
        <w:rPr>
          <w:b/>
          <w:szCs w:val="28"/>
        </w:rPr>
        <w:t xml:space="preserve">  </w:t>
      </w:r>
      <w:r>
        <w:rPr>
          <w:szCs w:val="28"/>
        </w:rPr>
        <w:tab/>
        <w:t>T</w:t>
      </w:r>
      <w:r w:rsidR="00F179E2" w:rsidRPr="00796C96">
        <w:rPr>
          <w:szCs w:val="28"/>
        </w:rPr>
        <w:t>he high school does not have course syllabi, but use</w:t>
      </w:r>
      <w:r w:rsidR="00F179E2">
        <w:rPr>
          <w:szCs w:val="28"/>
        </w:rPr>
        <w:t>s</w:t>
      </w:r>
      <w:r w:rsidR="00F179E2" w:rsidRPr="00796C96">
        <w:rPr>
          <w:szCs w:val="28"/>
        </w:rPr>
        <w:t xml:space="preserve"> “curriculum summaries” instead.  A review of </w:t>
      </w:r>
      <w:r w:rsidR="00F179E2">
        <w:rPr>
          <w:szCs w:val="28"/>
        </w:rPr>
        <w:t xml:space="preserve">the documents </w:t>
      </w:r>
      <w:r w:rsidR="002C5AB3">
        <w:rPr>
          <w:szCs w:val="28"/>
        </w:rPr>
        <w:t xml:space="preserve">showed </w:t>
      </w:r>
      <w:r w:rsidR="00F179E2">
        <w:rPr>
          <w:szCs w:val="28"/>
        </w:rPr>
        <w:t>dates that range</w:t>
      </w:r>
      <w:r w:rsidR="002C5AB3">
        <w:rPr>
          <w:szCs w:val="28"/>
        </w:rPr>
        <w:t>d</w:t>
      </w:r>
      <w:r w:rsidR="00F179E2">
        <w:rPr>
          <w:szCs w:val="28"/>
        </w:rPr>
        <w:t xml:space="preserve"> from 1999 to 20</w:t>
      </w:r>
      <w:r w:rsidR="002B6C85">
        <w:rPr>
          <w:szCs w:val="28"/>
        </w:rPr>
        <w:t xml:space="preserve">09 and </w:t>
      </w:r>
      <w:r w:rsidR="002C5AB3">
        <w:rPr>
          <w:szCs w:val="28"/>
        </w:rPr>
        <w:t xml:space="preserve">material that </w:t>
      </w:r>
      <w:r w:rsidR="002B6C85">
        <w:rPr>
          <w:szCs w:val="28"/>
        </w:rPr>
        <w:t>reflect</w:t>
      </w:r>
      <w:r w:rsidR="002C5AB3">
        <w:rPr>
          <w:szCs w:val="28"/>
        </w:rPr>
        <w:t>ed</w:t>
      </w:r>
      <w:r w:rsidR="002B6C85">
        <w:rPr>
          <w:szCs w:val="28"/>
        </w:rPr>
        <w:t xml:space="preserve"> the former</w:t>
      </w:r>
      <w:r w:rsidR="00F179E2">
        <w:rPr>
          <w:szCs w:val="28"/>
        </w:rPr>
        <w:t xml:space="preserve"> </w:t>
      </w:r>
      <w:r w:rsidR="00A24850">
        <w:rPr>
          <w:szCs w:val="28"/>
        </w:rPr>
        <w:t xml:space="preserve">state </w:t>
      </w:r>
      <w:r w:rsidR="00F179E2">
        <w:rPr>
          <w:szCs w:val="28"/>
        </w:rPr>
        <w:t xml:space="preserve">standards.  </w:t>
      </w:r>
    </w:p>
    <w:p w:rsidR="008157E8" w:rsidRDefault="001F281C"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2.</w:t>
      </w:r>
      <w:r w:rsidR="00F179E2">
        <w:rPr>
          <w:b/>
          <w:szCs w:val="28"/>
        </w:rPr>
        <w:t xml:space="preserve">  </w:t>
      </w:r>
      <w:r>
        <w:rPr>
          <w:b/>
          <w:szCs w:val="28"/>
        </w:rPr>
        <w:tab/>
      </w:r>
      <w:r w:rsidR="00F179E2" w:rsidRPr="00923C40">
        <w:rPr>
          <w:szCs w:val="28"/>
        </w:rPr>
        <w:t xml:space="preserve">District documents and interviews </w:t>
      </w:r>
      <w:r w:rsidR="002C5AB3">
        <w:rPr>
          <w:szCs w:val="28"/>
        </w:rPr>
        <w:t>showed</w:t>
      </w:r>
      <w:r w:rsidR="002C5AB3" w:rsidRPr="00923C40">
        <w:rPr>
          <w:szCs w:val="28"/>
        </w:rPr>
        <w:t xml:space="preserve"> </w:t>
      </w:r>
      <w:r w:rsidR="00F179E2" w:rsidRPr="00923C40">
        <w:rPr>
          <w:szCs w:val="28"/>
        </w:rPr>
        <w:t>that the district</w:t>
      </w:r>
      <w:r w:rsidR="00F179E2">
        <w:rPr>
          <w:b/>
          <w:szCs w:val="28"/>
        </w:rPr>
        <w:t xml:space="preserve"> </w:t>
      </w:r>
      <w:r w:rsidR="002C5AB3">
        <w:rPr>
          <w:szCs w:val="28"/>
        </w:rPr>
        <w:t xml:space="preserve">planned </w:t>
      </w:r>
      <w:r w:rsidR="00F179E2">
        <w:rPr>
          <w:szCs w:val="28"/>
        </w:rPr>
        <w:t>to revise</w:t>
      </w:r>
      <w:r w:rsidR="00F179E2" w:rsidRPr="00D60736">
        <w:rPr>
          <w:szCs w:val="28"/>
        </w:rPr>
        <w:t xml:space="preserve"> and updat</w:t>
      </w:r>
      <w:r w:rsidR="00F179E2">
        <w:rPr>
          <w:szCs w:val="28"/>
        </w:rPr>
        <w:t xml:space="preserve">e </w:t>
      </w:r>
      <w:r w:rsidR="00F179E2" w:rsidRPr="00D60736">
        <w:rPr>
          <w:szCs w:val="28"/>
        </w:rPr>
        <w:t>the science curriculum</w:t>
      </w:r>
      <w:r w:rsidR="00A24850">
        <w:rPr>
          <w:szCs w:val="28"/>
        </w:rPr>
        <w:t xml:space="preserve"> during </w:t>
      </w:r>
      <w:r w:rsidR="00A24850" w:rsidRPr="00D60736">
        <w:rPr>
          <w:szCs w:val="28"/>
        </w:rPr>
        <w:t xml:space="preserve">the 2013-2014 </w:t>
      </w:r>
      <w:r w:rsidR="00A24850">
        <w:rPr>
          <w:szCs w:val="28"/>
        </w:rPr>
        <w:t>school year</w:t>
      </w:r>
      <w:r w:rsidR="00F179E2" w:rsidRPr="00D60736">
        <w:rPr>
          <w:szCs w:val="28"/>
        </w:rPr>
        <w:t xml:space="preserve"> to reflect the “next generation” science standards</w:t>
      </w:r>
      <w:r w:rsidR="002B6C85">
        <w:rPr>
          <w:szCs w:val="28"/>
        </w:rPr>
        <w:t>.</w:t>
      </w:r>
      <w:r w:rsidR="00F179E2">
        <w:rPr>
          <w:szCs w:val="28"/>
        </w:rPr>
        <w:t xml:space="preserve"> </w:t>
      </w:r>
    </w:p>
    <w:p w:rsidR="008157E8" w:rsidRDefault="001F281C" w:rsidP="0039480A">
      <w:pPr>
        <w:tabs>
          <w:tab w:val="left" w:pos="360"/>
          <w:tab w:val="left" w:pos="720"/>
          <w:tab w:val="left" w:pos="1080"/>
          <w:tab w:val="left" w:pos="1440"/>
          <w:tab w:val="left" w:pos="1800"/>
          <w:tab w:val="left" w:pos="2160"/>
          <w:tab w:val="left" w:pos="2520"/>
          <w:tab w:val="left" w:pos="2880"/>
        </w:tabs>
        <w:ind w:left="1440" w:hanging="1440"/>
        <w:rPr>
          <w:b/>
          <w:szCs w:val="28"/>
        </w:rPr>
      </w:pPr>
      <w:r>
        <w:rPr>
          <w:szCs w:val="28"/>
        </w:rPr>
        <w:lastRenderedPageBreak/>
        <w:tab/>
      </w:r>
      <w:r>
        <w:rPr>
          <w:szCs w:val="28"/>
        </w:rPr>
        <w:tab/>
      </w:r>
      <w:r>
        <w:rPr>
          <w:szCs w:val="28"/>
        </w:rPr>
        <w:tab/>
      </w:r>
      <w:r w:rsidR="009C491B" w:rsidRPr="009C491B">
        <w:rPr>
          <w:szCs w:val="28"/>
        </w:rPr>
        <w:t>a.</w:t>
      </w:r>
      <w:r w:rsidR="00F179E2">
        <w:rPr>
          <w:b/>
          <w:szCs w:val="28"/>
        </w:rPr>
        <w:t xml:space="preserve">  </w:t>
      </w:r>
      <w:r>
        <w:rPr>
          <w:b/>
          <w:szCs w:val="28"/>
        </w:rPr>
        <w:tab/>
      </w:r>
      <w:r w:rsidR="00F179E2">
        <w:rPr>
          <w:szCs w:val="28"/>
        </w:rPr>
        <w:t xml:space="preserve">The </w:t>
      </w:r>
      <w:r w:rsidR="002C5AB3">
        <w:rPr>
          <w:szCs w:val="28"/>
        </w:rPr>
        <w:t xml:space="preserve">science curriculum does not have </w:t>
      </w:r>
      <w:r w:rsidR="00A24850">
        <w:rPr>
          <w:szCs w:val="28"/>
        </w:rPr>
        <w:t xml:space="preserve">a </w:t>
      </w:r>
      <w:r w:rsidR="00F179E2">
        <w:rPr>
          <w:szCs w:val="28"/>
        </w:rPr>
        <w:t>scope and sequence districtwide, but there are essential questions and enduring understandings.  In i</w:t>
      </w:r>
      <w:r w:rsidR="002B6C85">
        <w:rPr>
          <w:szCs w:val="28"/>
        </w:rPr>
        <w:t xml:space="preserve">nterviews the review team </w:t>
      </w:r>
      <w:r w:rsidR="002C5AB3">
        <w:rPr>
          <w:szCs w:val="28"/>
        </w:rPr>
        <w:t xml:space="preserve">was told </w:t>
      </w:r>
      <w:r w:rsidR="002B6C85">
        <w:rPr>
          <w:szCs w:val="28"/>
        </w:rPr>
        <w:t xml:space="preserve">that </w:t>
      </w:r>
      <w:r w:rsidR="00F179E2">
        <w:rPr>
          <w:szCs w:val="28"/>
        </w:rPr>
        <w:t xml:space="preserve">science materials </w:t>
      </w:r>
      <w:r w:rsidR="002C5AB3">
        <w:rPr>
          <w:szCs w:val="28"/>
        </w:rPr>
        <w:t xml:space="preserve">were </w:t>
      </w:r>
      <w:r w:rsidR="00F179E2">
        <w:rPr>
          <w:szCs w:val="28"/>
        </w:rPr>
        <w:t>not consistent across the three elementary schools</w:t>
      </w:r>
      <w:r w:rsidR="002B6C85">
        <w:rPr>
          <w:szCs w:val="28"/>
        </w:rPr>
        <w:t>,</w:t>
      </w:r>
      <w:r w:rsidR="00F179E2">
        <w:rPr>
          <w:szCs w:val="28"/>
        </w:rPr>
        <w:t xml:space="preserve"> resulting in a</w:t>
      </w:r>
      <w:r w:rsidR="002C5AB3">
        <w:rPr>
          <w:szCs w:val="28"/>
        </w:rPr>
        <w:t>n</w:t>
      </w:r>
      <w:r w:rsidR="00F179E2">
        <w:rPr>
          <w:szCs w:val="28"/>
        </w:rPr>
        <w:t xml:space="preserve"> </w:t>
      </w:r>
      <w:r w:rsidR="002C5AB3">
        <w:rPr>
          <w:szCs w:val="28"/>
        </w:rPr>
        <w:t xml:space="preserve">absence </w:t>
      </w:r>
      <w:r w:rsidR="00F179E2">
        <w:rPr>
          <w:szCs w:val="28"/>
        </w:rPr>
        <w:t xml:space="preserve">of horizontal alignment. </w:t>
      </w:r>
    </w:p>
    <w:p w:rsidR="008157E8" w:rsidRDefault="001F281C" w:rsidP="0039480A">
      <w:pPr>
        <w:tabs>
          <w:tab w:val="left" w:pos="360"/>
          <w:tab w:val="left" w:pos="720"/>
          <w:tab w:val="left" w:pos="1080"/>
          <w:tab w:val="left" w:pos="1440"/>
          <w:tab w:val="left" w:pos="1800"/>
          <w:tab w:val="left" w:pos="2160"/>
          <w:tab w:val="left" w:pos="2520"/>
          <w:tab w:val="left" w:pos="2880"/>
        </w:tabs>
        <w:ind w:left="1440" w:hanging="1440"/>
        <w:rPr>
          <w:szCs w:val="28"/>
        </w:rPr>
      </w:pPr>
      <w:r>
        <w:rPr>
          <w:szCs w:val="28"/>
        </w:rPr>
        <w:tab/>
      </w:r>
      <w:r>
        <w:rPr>
          <w:szCs w:val="28"/>
        </w:rPr>
        <w:tab/>
      </w:r>
      <w:r>
        <w:rPr>
          <w:szCs w:val="28"/>
        </w:rPr>
        <w:tab/>
      </w:r>
      <w:r w:rsidR="009C491B" w:rsidRPr="009C491B">
        <w:rPr>
          <w:szCs w:val="28"/>
        </w:rPr>
        <w:t>b.</w:t>
      </w:r>
      <w:r w:rsidR="00F179E2">
        <w:rPr>
          <w:b/>
          <w:szCs w:val="28"/>
        </w:rPr>
        <w:t xml:space="preserve">   </w:t>
      </w:r>
      <w:r>
        <w:rPr>
          <w:b/>
          <w:szCs w:val="28"/>
        </w:rPr>
        <w:tab/>
      </w:r>
      <w:r w:rsidR="00F179E2" w:rsidRPr="00A56BE8">
        <w:rPr>
          <w:szCs w:val="28"/>
        </w:rPr>
        <w:t xml:space="preserve">Interviewees told the review team that </w:t>
      </w:r>
      <w:r w:rsidR="00F179E2">
        <w:rPr>
          <w:szCs w:val="28"/>
        </w:rPr>
        <w:t xml:space="preserve">at the middle school science instruction </w:t>
      </w:r>
      <w:r w:rsidR="00D00C33">
        <w:rPr>
          <w:szCs w:val="28"/>
        </w:rPr>
        <w:t xml:space="preserve">was </w:t>
      </w:r>
      <w:r w:rsidR="00F179E2">
        <w:rPr>
          <w:szCs w:val="28"/>
        </w:rPr>
        <w:t xml:space="preserve">based on the </w:t>
      </w:r>
      <w:r w:rsidR="002B6C85">
        <w:rPr>
          <w:szCs w:val="28"/>
        </w:rPr>
        <w:t xml:space="preserve">former </w:t>
      </w:r>
      <w:r w:rsidR="00F179E2">
        <w:rPr>
          <w:szCs w:val="28"/>
        </w:rPr>
        <w:t xml:space="preserve">standards with teachers collaborating to </w:t>
      </w:r>
      <w:r w:rsidR="002B6C85">
        <w:rPr>
          <w:szCs w:val="28"/>
        </w:rPr>
        <w:t xml:space="preserve">approximate </w:t>
      </w:r>
      <w:r w:rsidR="00F179E2">
        <w:rPr>
          <w:szCs w:val="28"/>
        </w:rPr>
        <w:t xml:space="preserve">consistency.  The </w:t>
      </w:r>
      <w:r w:rsidR="002C5AB3">
        <w:rPr>
          <w:szCs w:val="28"/>
        </w:rPr>
        <w:t xml:space="preserve">middle school </w:t>
      </w:r>
      <w:r w:rsidR="00A24850">
        <w:rPr>
          <w:szCs w:val="28"/>
        </w:rPr>
        <w:t>did</w:t>
      </w:r>
      <w:r w:rsidR="002C5AB3">
        <w:rPr>
          <w:szCs w:val="28"/>
        </w:rPr>
        <w:t xml:space="preserve"> not have a </w:t>
      </w:r>
      <w:r w:rsidR="00F179E2">
        <w:rPr>
          <w:szCs w:val="28"/>
        </w:rPr>
        <w:t>written science curriculum.</w:t>
      </w:r>
    </w:p>
    <w:p w:rsidR="008157E8" w:rsidRDefault="00F179E2" w:rsidP="0039480A">
      <w:pPr>
        <w:tabs>
          <w:tab w:val="left" w:pos="360"/>
          <w:tab w:val="left" w:pos="720"/>
          <w:tab w:val="left" w:pos="1080"/>
          <w:tab w:val="left" w:pos="1440"/>
          <w:tab w:val="left" w:pos="1800"/>
          <w:tab w:val="left" w:pos="2160"/>
          <w:tab w:val="left" w:pos="2520"/>
          <w:tab w:val="left" w:pos="2880"/>
        </w:tabs>
        <w:rPr>
          <w:b/>
          <w:szCs w:val="28"/>
        </w:rPr>
      </w:pPr>
      <w:r w:rsidRPr="0062149C">
        <w:rPr>
          <w:b/>
          <w:szCs w:val="28"/>
        </w:rPr>
        <w:t>Impact</w:t>
      </w:r>
      <w:r>
        <w:rPr>
          <w:b/>
          <w:szCs w:val="28"/>
        </w:rPr>
        <w:t xml:space="preserve">: </w:t>
      </w:r>
      <w:r w:rsidR="00991849">
        <w:t>When curriculum</w:t>
      </w:r>
      <w:r w:rsidRPr="00D9483F">
        <w:t xml:space="preserve"> </w:t>
      </w:r>
      <w:r w:rsidR="00991849">
        <w:t xml:space="preserve">is not </w:t>
      </w:r>
      <w:r w:rsidRPr="00D9483F">
        <w:t xml:space="preserve">developed </w:t>
      </w:r>
      <w:r w:rsidR="00F1574A">
        <w:t xml:space="preserve">to the </w:t>
      </w:r>
      <w:r w:rsidR="00253CC8">
        <w:t xml:space="preserve">point </w:t>
      </w:r>
      <w:r w:rsidR="00253CC8" w:rsidRPr="00D9483F">
        <w:t>that</w:t>
      </w:r>
      <w:r w:rsidRPr="00D9483F">
        <w:t xml:space="preserve"> all content areas have written and consistent plans for instruction </w:t>
      </w:r>
      <w:r w:rsidR="00611021" w:rsidRPr="00D9483F">
        <w:t>including curriculum guides with common components, access to high quality curriculum cannot be guaranteed for all students.</w:t>
      </w:r>
    </w:p>
    <w:p w:rsidR="008157E8" w:rsidRDefault="008157E8" w:rsidP="0039480A">
      <w:pPr>
        <w:tabs>
          <w:tab w:val="left" w:pos="360"/>
          <w:tab w:val="left" w:pos="720"/>
          <w:tab w:val="left" w:pos="1080"/>
          <w:tab w:val="left" w:pos="1440"/>
          <w:tab w:val="left" w:pos="1800"/>
          <w:tab w:val="left" w:pos="2160"/>
          <w:tab w:val="left" w:pos="2520"/>
          <w:tab w:val="left" w:pos="2880"/>
        </w:tabs>
        <w:rPr>
          <w:b/>
          <w:szCs w:val="28"/>
        </w:rPr>
      </w:pPr>
    </w:p>
    <w:p w:rsidR="008157E8" w:rsidRDefault="00530C2E" w:rsidP="0039480A">
      <w:pPr>
        <w:tabs>
          <w:tab w:val="left" w:pos="360"/>
          <w:tab w:val="left" w:pos="720"/>
          <w:tab w:val="left" w:pos="1080"/>
          <w:tab w:val="left" w:pos="1440"/>
          <w:tab w:val="left" w:pos="1800"/>
          <w:tab w:val="left" w:pos="2160"/>
          <w:tab w:val="left" w:pos="2520"/>
          <w:tab w:val="left" w:pos="2880"/>
        </w:tabs>
        <w:rPr>
          <w:b/>
          <w:i/>
          <w:sz w:val="24"/>
          <w:szCs w:val="28"/>
        </w:rPr>
      </w:pPr>
      <w:r>
        <w:rPr>
          <w:b/>
          <w:i/>
          <w:sz w:val="24"/>
          <w:szCs w:val="28"/>
        </w:rPr>
        <w:t xml:space="preserve">Assessment </w:t>
      </w:r>
    </w:p>
    <w:p w:rsidR="008157E8" w:rsidRDefault="00530295" w:rsidP="0039480A">
      <w:pPr>
        <w:tabs>
          <w:tab w:val="left" w:pos="360"/>
          <w:tab w:val="left" w:pos="720"/>
          <w:tab w:val="left" w:pos="1080"/>
          <w:tab w:val="left" w:pos="1440"/>
          <w:tab w:val="left" w:pos="1800"/>
          <w:tab w:val="left" w:pos="2160"/>
          <w:tab w:val="left" w:pos="2520"/>
          <w:tab w:val="left" w:pos="2880"/>
        </w:tabs>
        <w:rPr>
          <w:b/>
          <w:szCs w:val="28"/>
        </w:rPr>
      </w:pPr>
      <w:r>
        <w:rPr>
          <w:b/>
          <w:szCs w:val="28"/>
        </w:rPr>
        <w:t>7</w:t>
      </w:r>
      <w:r w:rsidR="00991849">
        <w:rPr>
          <w:b/>
          <w:szCs w:val="28"/>
        </w:rPr>
        <w:t xml:space="preserve">. </w:t>
      </w:r>
      <w:r w:rsidR="00972E45">
        <w:rPr>
          <w:b/>
          <w:szCs w:val="28"/>
        </w:rPr>
        <w:tab/>
      </w:r>
      <w:r w:rsidR="00530C2E">
        <w:rPr>
          <w:b/>
          <w:szCs w:val="28"/>
        </w:rPr>
        <w:t xml:space="preserve">The basic elements of a complete assessment system are partially in place or in a preliminary form. </w:t>
      </w:r>
    </w:p>
    <w:p w:rsidR="008157E8" w:rsidRDefault="00972E45" w:rsidP="0039480A">
      <w:pPr>
        <w:tabs>
          <w:tab w:val="left" w:pos="360"/>
          <w:tab w:val="left" w:pos="720"/>
          <w:tab w:val="left" w:pos="1080"/>
          <w:tab w:val="left" w:pos="1440"/>
          <w:tab w:val="left" w:pos="1800"/>
          <w:tab w:val="left" w:pos="2160"/>
          <w:tab w:val="left" w:pos="2520"/>
          <w:tab w:val="left" w:pos="2880"/>
        </w:tabs>
        <w:ind w:left="720" w:hanging="720"/>
        <w:rPr>
          <w:szCs w:val="28"/>
        </w:rPr>
      </w:pPr>
      <w:r>
        <w:rPr>
          <w:b/>
          <w:szCs w:val="28"/>
        </w:rPr>
        <w:tab/>
      </w:r>
      <w:r w:rsidR="00530C2E" w:rsidRPr="0096752D">
        <w:rPr>
          <w:b/>
          <w:szCs w:val="28"/>
        </w:rPr>
        <w:t>A.</w:t>
      </w:r>
      <w:r w:rsidR="00530C2E">
        <w:rPr>
          <w:szCs w:val="28"/>
        </w:rPr>
        <w:t xml:space="preserve"> </w:t>
      </w:r>
      <w:r>
        <w:rPr>
          <w:szCs w:val="28"/>
        </w:rPr>
        <w:tab/>
      </w:r>
      <w:r w:rsidR="00530C2E">
        <w:rPr>
          <w:szCs w:val="28"/>
        </w:rPr>
        <w:t xml:space="preserve">A limited number of formative assessments are in place with plans for development of common assessments.  </w:t>
      </w:r>
    </w:p>
    <w:p w:rsidR="008157E8" w:rsidRDefault="00972E45" w:rsidP="0039480A">
      <w:pPr>
        <w:tabs>
          <w:tab w:val="left" w:pos="360"/>
          <w:tab w:val="left" w:pos="720"/>
          <w:tab w:val="left" w:pos="1080"/>
          <w:tab w:val="left" w:pos="1440"/>
          <w:tab w:val="left" w:pos="1800"/>
          <w:tab w:val="left" w:pos="2160"/>
          <w:tab w:val="left" w:pos="2520"/>
          <w:tab w:val="left" w:pos="2880"/>
        </w:tabs>
        <w:ind w:left="1080" w:hanging="1080"/>
        <w:rPr>
          <w:b/>
          <w:szCs w:val="28"/>
        </w:rPr>
      </w:pPr>
      <w:r>
        <w:rPr>
          <w:szCs w:val="28"/>
        </w:rPr>
        <w:tab/>
      </w:r>
      <w:r>
        <w:rPr>
          <w:szCs w:val="28"/>
        </w:rPr>
        <w:tab/>
      </w:r>
      <w:r w:rsidR="009C491B" w:rsidRPr="009C491B">
        <w:rPr>
          <w:szCs w:val="28"/>
        </w:rPr>
        <w:t>1.</w:t>
      </w:r>
      <w:r w:rsidR="00530C2E">
        <w:rPr>
          <w:b/>
          <w:szCs w:val="28"/>
        </w:rPr>
        <w:t xml:space="preserve"> </w:t>
      </w:r>
      <w:r>
        <w:rPr>
          <w:b/>
          <w:szCs w:val="28"/>
        </w:rPr>
        <w:tab/>
      </w:r>
      <w:r w:rsidR="009C491B" w:rsidRPr="009C491B">
        <w:rPr>
          <w:szCs w:val="28"/>
        </w:rPr>
        <w:t>In the lower grades:</w:t>
      </w:r>
    </w:p>
    <w:p w:rsidR="008157E8" w:rsidRDefault="0055589A" w:rsidP="0039480A">
      <w:pPr>
        <w:tabs>
          <w:tab w:val="left" w:pos="360"/>
          <w:tab w:val="left" w:pos="720"/>
          <w:tab w:val="left" w:pos="1080"/>
          <w:tab w:val="left" w:pos="1440"/>
          <w:tab w:val="left" w:pos="1800"/>
          <w:tab w:val="left" w:pos="2160"/>
          <w:tab w:val="left" w:pos="2520"/>
          <w:tab w:val="left" w:pos="2880"/>
        </w:tabs>
        <w:ind w:left="1440" w:hanging="1440"/>
        <w:rPr>
          <w:szCs w:val="28"/>
        </w:rPr>
      </w:pPr>
      <w:r>
        <w:rPr>
          <w:szCs w:val="28"/>
        </w:rPr>
        <w:tab/>
      </w:r>
      <w:r>
        <w:rPr>
          <w:szCs w:val="28"/>
        </w:rPr>
        <w:tab/>
      </w:r>
      <w:r>
        <w:rPr>
          <w:szCs w:val="28"/>
        </w:rPr>
        <w:tab/>
      </w:r>
      <w:r w:rsidR="009C491B" w:rsidRPr="009C491B">
        <w:rPr>
          <w:szCs w:val="28"/>
        </w:rPr>
        <w:t>a.</w:t>
      </w:r>
      <w:r>
        <w:rPr>
          <w:b/>
          <w:szCs w:val="28"/>
        </w:rPr>
        <w:t xml:space="preserve"> </w:t>
      </w:r>
      <w:r w:rsidR="00112605">
        <w:rPr>
          <w:b/>
          <w:szCs w:val="28"/>
        </w:rPr>
        <w:tab/>
      </w:r>
      <w:r w:rsidR="00530C2E">
        <w:rPr>
          <w:szCs w:val="28"/>
        </w:rPr>
        <w:t xml:space="preserve">In kindergarten through </w:t>
      </w:r>
      <w:r w:rsidR="00D51446">
        <w:rPr>
          <w:szCs w:val="28"/>
        </w:rPr>
        <w:t xml:space="preserve">grade </w:t>
      </w:r>
      <w:r w:rsidR="00530C2E">
        <w:rPr>
          <w:szCs w:val="28"/>
        </w:rPr>
        <w:t xml:space="preserve">six, the district administers Fountas &amp; Pinnell’s Benchmark Assessment System three times a year. This assessment is appropriate for the reading workshop model in place in those grades. However, the assessment is administered individually and so is time intensive, and interviewees </w:t>
      </w:r>
      <w:r w:rsidR="00D00C33">
        <w:rPr>
          <w:szCs w:val="28"/>
        </w:rPr>
        <w:t xml:space="preserve">said </w:t>
      </w:r>
      <w:r w:rsidR="00530C2E">
        <w:rPr>
          <w:szCs w:val="28"/>
        </w:rPr>
        <w:t xml:space="preserve">that it </w:t>
      </w:r>
      <w:r w:rsidR="00D00C33">
        <w:rPr>
          <w:szCs w:val="28"/>
        </w:rPr>
        <w:t xml:space="preserve">was </w:t>
      </w:r>
      <w:r w:rsidR="00530C2E">
        <w:rPr>
          <w:szCs w:val="28"/>
        </w:rPr>
        <w:t>used primarily to determine students’ reading level.</w:t>
      </w:r>
      <w:r>
        <w:rPr>
          <w:szCs w:val="28"/>
        </w:rPr>
        <w:tab/>
      </w:r>
      <w:r>
        <w:rPr>
          <w:szCs w:val="28"/>
        </w:rPr>
        <w:tab/>
      </w:r>
      <w:r>
        <w:rPr>
          <w:szCs w:val="28"/>
        </w:rPr>
        <w:tab/>
        <w:t xml:space="preserve">b. </w:t>
      </w:r>
      <w:r w:rsidR="00112605">
        <w:rPr>
          <w:szCs w:val="28"/>
        </w:rPr>
        <w:tab/>
      </w:r>
      <w:r w:rsidR="00530C2E">
        <w:rPr>
          <w:szCs w:val="28"/>
        </w:rPr>
        <w:t>In math</w:t>
      </w:r>
      <w:r w:rsidR="00692C77">
        <w:rPr>
          <w:szCs w:val="28"/>
        </w:rPr>
        <w:t xml:space="preserve"> K-6</w:t>
      </w:r>
      <w:r w:rsidR="00530C2E">
        <w:rPr>
          <w:szCs w:val="28"/>
        </w:rPr>
        <w:t xml:space="preserve">, the district </w:t>
      </w:r>
      <w:r w:rsidR="00F1574A">
        <w:rPr>
          <w:szCs w:val="28"/>
        </w:rPr>
        <w:t xml:space="preserve">in </w:t>
      </w:r>
      <w:r w:rsidR="00692C77">
        <w:rPr>
          <w:szCs w:val="28"/>
        </w:rPr>
        <w:t xml:space="preserve">2012-2013 </w:t>
      </w:r>
      <w:r w:rsidR="00530C2E">
        <w:rPr>
          <w:szCs w:val="28"/>
        </w:rPr>
        <w:t>used the assessments that accompany the units in its new math series</w:t>
      </w:r>
      <w:r w:rsidR="00F1574A">
        <w:rPr>
          <w:szCs w:val="28"/>
        </w:rPr>
        <w:t>,</w:t>
      </w:r>
      <w:r w:rsidR="00530C2E">
        <w:rPr>
          <w:szCs w:val="28"/>
        </w:rPr>
        <w:t xml:space="preserve"> </w:t>
      </w:r>
      <w:r w:rsidR="00A46A0A" w:rsidRPr="00A46A0A">
        <w:rPr>
          <w:i/>
          <w:szCs w:val="28"/>
        </w:rPr>
        <w:t>Math</w:t>
      </w:r>
      <w:r w:rsidR="00A46A0A">
        <w:rPr>
          <w:szCs w:val="28"/>
        </w:rPr>
        <w:t xml:space="preserve"> </w:t>
      </w:r>
      <w:r w:rsidR="009C491B" w:rsidRPr="009C491B">
        <w:rPr>
          <w:i/>
          <w:szCs w:val="28"/>
        </w:rPr>
        <w:t>Expressions</w:t>
      </w:r>
      <w:r w:rsidR="00530C2E">
        <w:rPr>
          <w:szCs w:val="28"/>
        </w:rPr>
        <w:t xml:space="preserve">. </w:t>
      </w:r>
      <w:r w:rsidR="00F1574A">
        <w:rPr>
          <w:szCs w:val="28"/>
        </w:rPr>
        <w:t xml:space="preserve">In addition, </w:t>
      </w:r>
      <w:r w:rsidR="00692C77">
        <w:rPr>
          <w:szCs w:val="28"/>
        </w:rPr>
        <w:t xml:space="preserve">K-4 </w:t>
      </w:r>
      <w:r w:rsidR="00530C2E">
        <w:rPr>
          <w:szCs w:val="28"/>
        </w:rPr>
        <w:t>students take district-developed middle-of-year and end-of-year math assessment</w:t>
      </w:r>
      <w:r w:rsidR="00692C77">
        <w:rPr>
          <w:szCs w:val="28"/>
        </w:rPr>
        <w:t>s</w:t>
      </w:r>
      <w:r w:rsidR="00530C2E">
        <w:rPr>
          <w:szCs w:val="28"/>
        </w:rPr>
        <w:t xml:space="preserve">.  </w:t>
      </w:r>
    </w:p>
    <w:p w:rsidR="008157E8" w:rsidRDefault="00582A23" w:rsidP="0039480A">
      <w:pPr>
        <w:tabs>
          <w:tab w:val="left" w:pos="360"/>
          <w:tab w:val="left" w:pos="720"/>
          <w:tab w:val="left" w:pos="1080"/>
          <w:tab w:val="left" w:pos="1440"/>
          <w:tab w:val="left" w:pos="1800"/>
          <w:tab w:val="left" w:pos="2160"/>
          <w:tab w:val="left" w:pos="2520"/>
          <w:tab w:val="left" w:pos="2880"/>
        </w:tabs>
        <w:ind w:left="1440" w:hanging="1440"/>
        <w:rPr>
          <w:szCs w:val="28"/>
        </w:rPr>
      </w:pPr>
      <w:r>
        <w:rPr>
          <w:szCs w:val="28"/>
        </w:rPr>
        <w:tab/>
      </w:r>
      <w:r>
        <w:rPr>
          <w:szCs w:val="28"/>
        </w:rPr>
        <w:tab/>
      </w:r>
      <w:r>
        <w:rPr>
          <w:szCs w:val="28"/>
        </w:rPr>
        <w:tab/>
        <w:t>b</w:t>
      </w:r>
      <w:r w:rsidR="0055589A">
        <w:rPr>
          <w:szCs w:val="28"/>
        </w:rPr>
        <w:t xml:space="preserve">. </w:t>
      </w:r>
      <w:r w:rsidR="00112605">
        <w:rPr>
          <w:szCs w:val="28"/>
        </w:rPr>
        <w:tab/>
      </w:r>
      <w:r w:rsidR="00530C2E">
        <w:rPr>
          <w:szCs w:val="28"/>
        </w:rPr>
        <w:t xml:space="preserve">Finally, the district administers writing benchmarks three times per year in </w:t>
      </w:r>
      <w:r w:rsidR="00301715">
        <w:rPr>
          <w:szCs w:val="28"/>
        </w:rPr>
        <w:t xml:space="preserve">kindergarten through </w:t>
      </w:r>
      <w:r w:rsidR="00530C2E">
        <w:rPr>
          <w:szCs w:val="28"/>
        </w:rPr>
        <w:t>grade</w:t>
      </w:r>
      <w:r w:rsidR="00301715">
        <w:rPr>
          <w:szCs w:val="28"/>
        </w:rPr>
        <w:t xml:space="preserve"> </w:t>
      </w:r>
      <w:r w:rsidR="00530C2E">
        <w:rPr>
          <w:szCs w:val="28"/>
        </w:rPr>
        <w:t>4</w:t>
      </w:r>
      <w:r w:rsidR="0055589A">
        <w:rPr>
          <w:szCs w:val="28"/>
        </w:rPr>
        <w:t>,</w:t>
      </w:r>
      <w:r w:rsidR="00692C77">
        <w:rPr>
          <w:szCs w:val="28"/>
        </w:rPr>
        <w:t xml:space="preserve"> </w:t>
      </w:r>
      <w:r w:rsidR="0055589A">
        <w:rPr>
          <w:szCs w:val="28"/>
        </w:rPr>
        <w:t xml:space="preserve">with a </w:t>
      </w:r>
      <w:r w:rsidR="00692C77">
        <w:rPr>
          <w:szCs w:val="28"/>
        </w:rPr>
        <w:t xml:space="preserve">plan to </w:t>
      </w:r>
      <w:r w:rsidR="00530C2E">
        <w:rPr>
          <w:szCs w:val="28"/>
        </w:rPr>
        <w:t>adopt a formal writing program at this level</w:t>
      </w:r>
      <w:r w:rsidR="0055589A">
        <w:rPr>
          <w:szCs w:val="28"/>
        </w:rPr>
        <w:t xml:space="preserve"> in 2013-2014 using Lucy Calkins’materials</w:t>
      </w:r>
      <w:r w:rsidR="00530C2E">
        <w:rPr>
          <w:szCs w:val="28"/>
        </w:rPr>
        <w:t xml:space="preserve">. This will provide teachers with a structure for addressing their students’ writing needs as matched to the standards. </w:t>
      </w:r>
    </w:p>
    <w:p w:rsidR="008157E8" w:rsidRDefault="00972E45"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2.</w:t>
      </w:r>
      <w:r w:rsidR="00530C2E">
        <w:rPr>
          <w:b/>
          <w:szCs w:val="28"/>
        </w:rPr>
        <w:t xml:space="preserve"> </w:t>
      </w:r>
      <w:r>
        <w:rPr>
          <w:b/>
          <w:szCs w:val="28"/>
        </w:rPr>
        <w:tab/>
      </w:r>
      <w:r w:rsidR="00530C2E">
        <w:rPr>
          <w:szCs w:val="28"/>
        </w:rPr>
        <w:t xml:space="preserve">Students in grades 5-8 write to a district-developed writing benchmark three times per year. </w:t>
      </w:r>
      <w:r w:rsidR="00692C77">
        <w:rPr>
          <w:szCs w:val="28"/>
        </w:rPr>
        <w:t>Interviewees</w:t>
      </w:r>
      <w:r w:rsidR="00530C2E">
        <w:rPr>
          <w:szCs w:val="28"/>
        </w:rPr>
        <w:t xml:space="preserve"> </w:t>
      </w:r>
      <w:r w:rsidR="00692C77">
        <w:rPr>
          <w:szCs w:val="28"/>
        </w:rPr>
        <w:t xml:space="preserve">said that </w:t>
      </w:r>
      <w:r w:rsidR="00530C2E">
        <w:rPr>
          <w:szCs w:val="28"/>
        </w:rPr>
        <w:t xml:space="preserve">the </w:t>
      </w:r>
      <w:r w:rsidR="00692C77">
        <w:rPr>
          <w:szCs w:val="28"/>
        </w:rPr>
        <w:t xml:space="preserve">district </w:t>
      </w:r>
      <w:r w:rsidR="00530C2E">
        <w:rPr>
          <w:szCs w:val="28"/>
        </w:rPr>
        <w:t>need</w:t>
      </w:r>
      <w:r w:rsidR="00692C77">
        <w:rPr>
          <w:szCs w:val="28"/>
        </w:rPr>
        <w:t>ed</w:t>
      </w:r>
      <w:r w:rsidR="00530C2E">
        <w:rPr>
          <w:szCs w:val="28"/>
        </w:rPr>
        <w:t xml:space="preserve"> a system of benchmark assessments</w:t>
      </w:r>
      <w:r w:rsidR="00692C77">
        <w:rPr>
          <w:szCs w:val="28"/>
        </w:rPr>
        <w:t xml:space="preserve"> in math in grades 7 and 8</w:t>
      </w:r>
      <w:r w:rsidR="00530C2E">
        <w:rPr>
          <w:szCs w:val="28"/>
        </w:rPr>
        <w:t xml:space="preserve">. In an attempt to address this need, the district agreed to participate in a pilot of </w:t>
      </w:r>
      <w:r w:rsidR="008D5CE4">
        <w:rPr>
          <w:szCs w:val="28"/>
        </w:rPr>
        <w:t xml:space="preserve">ESE’s </w:t>
      </w:r>
      <w:r w:rsidR="00530C2E">
        <w:rPr>
          <w:szCs w:val="28"/>
        </w:rPr>
        <w:t xml:space="preserve">Edwin </w:t>
      </w:r>
      <w:r w:rsidR="008D5CE4">
        <w:rPr>
          <w:szCs w:val="28"/>
        </w:rPr>
        <w:t>Teaching</w:t>
      </w:r>
      <w:r w:rsidR="00692C77">
        <w:rPr>
          <w:szCs w:val="28"/>
        </w:rPr>
        <w:t xml:space="preserve"> </w:t>
      </w:r>
      <w:r w:rsidR="008D5CE4">
        <w:rPr>
          <w:szCs w:val="28"/>
        </w:rPr>
        <w:t>and Learning system, which</w:t>
      </w:r>
      <w:r w:rsidR="00530C2E">
        <w:rPr>
          <w:szCs w:val="28"/>
        </w:rPr>
        <w:t xml:space="preserve"> has enabled administrators to assemble benchmark </w:t>
      </w:r>
      <w:r w:rsidR="00041B69">
        <w:rPr>
          <w:szCs w:val="28"/>
        </w:rPr>
        <w:t xml:space="preserve">math </w:t>
      </w:r>
      <w:r w:rsidR="00530C2E">
        <w:rPr>
          <w:szCs w:val="28"/>
        </w:rPr>
        <w:t>assessments that can be reported online.</w:t>
      </w:r>
      <w:r w:rsidR="008C0714">
        <w:rPr>
          <w:rStyle w:val="FootnoteReference"/>
          <w:szCs w:val="28"/>
        </w:rPr>
        <w:footnoteReference w:id="23"/>
      </w:r>
      <w:r w:rsidR="00530C2E">
        <w:rPr>
          <w:szCs w:val="28"/>
        </w:rPr>
        <w:t xml:space="preserve"> Some teachers, but not all, </w:t>
      </w:r>
      <w:r w:rsidR="00692C77">
        <w:rPr>
          <w:szCs w:val="28"/>
        </w:rPr>
        <w:t>ha</w:t>
      </w:r>
      <w:r w:rsidR="008D5CE4">
        <w:rPr>
          <w:szCs w:val="28"/>
        </w:rPr>
        <w:t>d</w:t>
      </w:r>
      <w:r w:rsidR="00692C77">
        <w:rPr>
          <w:szCs w:val="28"/>
        </w:rPr>
        <w:t xml:space="preserve"> taken </w:t>
      </w:r>
      <w:r w:rsidR="00530C2E">
        <w:rPr>
          <w:szCs w:val="28"/>
        </w:rPr>
        <w:t xml:space="preserve">advantage of these assessments. Use of Edwin assessments </w:t>
      </w:r>
      <w:r w:rsidR="008D5CE4">
        <w:rPr>
          <w:szCs w:val="28"/>
        </w:rPr>
        <w:t xml:space="preserve">was </w:t>
      </w:r>
      <w:r w:rsidR="00530C2E">
        <w:rPr>
          <w:szCs w:val="28"/>
        </w:rPr>
        <w:t>in the pilot stage.</w:t>
      </w:r>
    </w:p>
    <w:p w:rsidR="008157E8" w:rsidRDefault="00972E45"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lastRenderedPageBreak/>
        <w:tab/>
      </w:r>
      <w:r>
        <w:rPr>
          <w:szCs w:val="28"/>
        </w:rPr>
        <w:tab/>
      </w:r>
      <w:r w:rsidR="009C491B" w:rsidRPr="009C491B">
        <w:rPr>
          <w:szCs w:val="28"/>
        </w:rPr>
        <w:t>3.</w:t>
      </w:r>
      <w:r w:rsidR="00530C2E">
        <w:rPr>
          <w:b/>
          <w:szCs w:val="28"/>
        </w:rPr>
        <w:t xml:space="preserve"> </w:t>
      </w:r>
      <w:r>
        <w:rPr>
          <w:b/>
          <w:szCs w:val="28"/>
        </w:rPr>
        <w:tab/>
      </w:r>
      <w:r w:rsidR="00692C77">
        <w:rPr>
          <w:szCs w:val="28"/>
        </w:rPr>
        <w:t>T</w:t>
      </w:r>
      <w:r w:rsidR="00530C2E">
        <w:rPr>
          <w:szCs w:val="28"/>
        </w:rPr>
        <w:t xml:space="preserve">he high school </w:t>
      </w:r>
      <w:r w:rsidR="00692C77">
        <w:rPr>
          <w:szCs w:val="28"/>
        </w:rPr>
        <w:t xml:space="preserve"> administers </w:t>
      </w:r>
      <w:r w:rsidR="00530C2E">
        <w:rPr>
          <w:szCs w:val="28"/>
        </w:rPr>
        <w:t xml:space="preserve"> common final exams in US History I and II, Algebra I and Algebra II, Geometry, Pre-calculus, and Biology. In addition, in ELA </w:t>
      </w:r>
      <w:r w:rsidR="00692C77">
        <w:rPr>
          <w:szCs w:val="28"/>
        </w:rPr>
        <w:t xml:space="preserve">in </w:t>
      </w:r>
      <w:r w:rsidR="00530C2E">
        <w:rPr>
          <w:szCs w:val="28"/>
        </w:rPr>
        <w:t xml:space="preserve">grades 9 and 10, students are given a common final essay. </w:t>
      </w:r>
      <w:r w:rsidR="00692C77">
        <w:rPr>
          <w:szCs w:val="28"/>
        </w:rPr>
        <w:t xml:space="preserve">Because </w:t>
      </w:r>
      <w:r w:rsidR="00530C2E">
        <w:rPr>
          <w:szCs w:val="28"/>
        </w:rPr>
        <w:t xml:space="preserve">these assessments </w:t>
      </w:r>
      <w:r w:rsidR="00692C77">
        <w:rPr>
          <w:szCs w:val="28"/>
        </w:rPr>
        <w:t xml:space="preserve">take place </w:t>
      </w:r>
      <w:r w:rsidR="00530C2E">
        <w:rPr>
          <w:szCs w:val="28"/>
        </w:rPr>
        <w:t>at the end of a course, they do not function as formative assessments provid</w:t>
      </w:r>
      <w:r w:rsidR="00C36F69">
        <w:rPr>
          <w:szCs w:val="28"/>
        </w:rPr>
        <w:t>ing</w:t>
      </w:r>
      <w:r w:rsidR="00530C2E">
        <w:rPr>
          <w:szCs w:val="28"/>
        </w:rPr>
        <w:t xml:space="preserve"> teachers with information on student progress during the course. </w:t>
      </w:r>
    </w:p>
    <w:p w:rsidR="008157E8" w:rsidRDefault="00D31DB2" w:rsidP="0039480A">
      <w:pPr>
        <w:pStyle w:val="Impact"/>
        <w:tabs>
          <w:tab w:val="left" w:pos="360"/>
          <w:tab w:val="left" w:pos="720"/>
          <w:tab w:val="left" w:pos="1080"/>
          <w:tab w:val="left" w:pos="1440"/>
          <w:tab w:val="left" w:pos="1800"/>
          <w:tab w:val="left" w:pos="2160"/>
          <w:tab w:val="left" w:pos="2520"/>
          <w:tab w:val="left" w:pos="2880"/>
        </w:tabs>
        <w:spacing w:before="0" w:after="200"/>
        <w:rPr>
          <w:szCs w:val="28"/>
        </w:rPr>
      </w:pPr>
      <w:r>
        <w:rPr>
          <w:b/>
          <w:szCs w:val="28"/>
        </w:rPr>
        <w:tab/>
      </w:r>
      <w:r w:rsidR="00530C2E">
        <w:rPr>
          <w:b/>
          <w:szCs w:val="28"/>
        </w:rPr>
        <w:t xml:space="preserve">B. </w:t>
      </w:r>
      <w:r>
        <w:rPr>
          <w:b/>
          <w:szCs w:val="28"/>
        </w:rPr>
        <w:tab/>
      </w:r>
      <w:r w:rsidR="00530C2E">
        <w:rPr>
          <w:szCs w:val="28"/>
        </w:rPr>
        <w:t>Analysis of data from formative assessments is limited.</w:t>
      </w:r>
    </w:p>
    <w:p w:rsidR="008157E8" w:rsidRDefault="00D31DB2" w:rsidP="0039480A">
      <w:pPr>
        <w:tabs>
          <w:tab w:val="left" w:pos="0"/>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1.</w:t>
      </w:r>
      <w:r w:rsidR="00530C2E">
        <w:rPr>
          <w:b/>
          <w:szCs w:val="28"/>
        </w:rPr>
        <w:t xml:space="preserve"> </w:t>
      </w:r>
      <w:r>
        <w:rPr>
          <w:b/>
          <w:szCs w:val="28"/>
        </w:rPr>
        <w:tab/>
      </w:r>
      <w:r w:rsidR="00530C2E">
        <w:rPr>
          <w:szCs w:val="28"/>
        </w:rPr>
        <w:t xml:space="preserve">Results from math assessments </w:t>
      </w:r>
      <w:r w:rsidR="00F84DB4">
        <w:rPr>
          <w:szCs w:val="28"/>
        </w:rPr>
        <w:t>K</w:t>
      </w:r>
      <w:r w:rsidR="00530C2E">
        <w:rPr>
          <w:szCs w:val="28"/>
        </w:rPr>
        <w:t>-6 and from Title I testing are recorded by hand on a chart and stored in a binder.</w:t>
      </w:r>
    </w:p>
    <w:p w:rsidR="008157E8" w:rsidRDefault="00B419A6"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2.</w:t>
      </w:r>
      <w:r w:rsidR="00530C2E">
        <w:rPr>
          <w:b/>
          <w:szCs w:val="28"/>
        </w:rPr>
        <w:t xml:space="preserve"> </w:t>
      </w:r>
      <w:r>
        <w:rPr>
          <w:b/>
          <w:szCs w:val="28"/>
        </w:rPr>
        <w:tab/>
      </w:r>
      <w:r w:rsidR="00530C2E">
        <w:rPr>
          <w:szCs w:val="28"/>
        </w:rPr>
        <w:t xml:space="preserve">Time for data analysis is </w:t>
      </w:r>
      <w:r w:rsidR="00C36F69">
        <w:rPr>
          <w:szCs w:val="28"/>
        </w:rPr>
        <w:t>limited by</w:t>
      </w:r>
      <w:r w:rsidR="00F84DB4">
        <w:rPr>
          <w:szCs w:val="28"/>
        </w:rPr>
        <w:t xml:space="preserve"> </w:t>
      </w:r>
      <w:r w:rsidR="00530C2E">
        <w:rPr>
          <w:szCs w:val="28"/>
        </w:rPr>
        <w:t xml:space="preserve">the </w:t>
      </w:r>
      <w:r w:rsidR="00F84DB4">
        <w:rPr>
          <w:szCs w:val="28"/>
        </w:rPr>
        <w:t>district not hav</w:t>
      </w:r>
      <w:r w:rsidR="00C36F69">
        <w:rPr>
          <w:szCs w:val="28"/>
        </w:rPr>
        <w:t>ing</w:t>
      </w:r>
      <w:r w:rsidR="00F84DB4">
        <w:rPr>
          <w:szCs w:val="28"/>
        </w:rPr>
        <w:t xml:space="preserve"> </w:t>
      </w:r>
      <w:r w:rsidR="00530C2E">
        <w:rPr>
          <w:szCs w:val="28"/>
        </w:rPr>
        <w:t>common planning time at the elementary, middle, or high school levels.</w:t>
      </w:r>
    </w:p>
    <w:p w:rsidR="008157E8" w:rsidRDefault="00B419A6"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3.</w:t>
      </w:r>
      <w:r w:rsidR="00530C2E">
        <w:rPr>
          <w:b/>
          <w:szCs w:val="28"/>
        </w:rPr>
        <w:t xml:space="preserve"> </w:t>
      </w:r>
      <w:r>
        <w:rPr>
          <w:b/>
          <w:szCs w:val="28"/>
        </w:rPr>
        <w:tab/>
      </w:r>
      <w:r w:rsidR="00530C2E">
        <w:rPr>
          <w:szCs w:val="28"/>
        </w:rPr>
        <w:t xml:space="preserve">Principals </w:t>
      </w:r>
      <w:r w:rsidR="00016431">
        <w:rPr>
          <w:szCs w:val="28"/>
        </w:rPr>
        <w:t xml:space="preserve">and teachers </w:t>
      </w:r>
      <w:r w:rsidR="00530C2E">
        <w:rPr>
          <w:szCs w:val="28"/>
        </w:rPr>
        <w:t>report</w:t>
      </w:r>
      <w:r w:rsidR="00F84DB4">
        <w:rPr>
          <w:szCs w:val="28"/>
        </w:rPr>
        <w:t>ed</w:t>
      </w:r>
      <w:r w:rsidR="00530C2E">
        <w:rPr>
          <w:szCs w:val="28"/>
        </w:rPr>
        <w:t xml:space="preserve"> a need for more training in data analysis.</w:t>
      </w:r>
    </w:p>
    <w:p w:rsidR="008157E8" w:rsidRDefault="00B419A6" w:rsidP="0039480A">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009C491B" w:rsidRPr="009C491B">
        <w:rPr>
          <w:szCs w:val="28"/>
        </w:rPr>
        <w:t>4.</w:t>
      </w:r>
      <w:r w:rsidR="00530C2E">
        <w:rPr>
          <w:b/>
          <w:szCs w:val="28"/>
        </w:rPr>
        <w:t xml:space="preserve"> </w:t>
      </w:r>
      <w:r>
        <w:rPr>
          <w:b/>
          <w:szCs w:val="28"/>
        </w:rPr>
        <w:tab/>
      </w:r>
      <w:r w:rsidR="00C36F69">
        <w:rPr>
          <w:szCs w:val="28"/>
        </w:rPr>
        <w:t>In</w:t>
      </w:r>
      <w:r w:rsidR="00E54E04">
        <w:rPr>
          <w:szCs w:val="28"/>
        </w:rPr>
        <w:t xml:space="preserve"> </w:t>
      </w:r>
      <w:r w:rsidR="00F84DB4">
        <w:rPr>
          <w:szCs w:val="28"/>
        </w:rPr>
        <w:t xml:space="preserve">2012-2013 </w:t>
      </w:r>
      <w:r w:rsidR="00530C2E">
        <w:rPr>
          <w:szCs w:val="28"/>
        </w:rPr>
        <w:t xml:space="preserve">at the request of the superintendent each </w:t>
      </w:r>
      <w:r w:rsidR="00C36F69">
        <w:rPr>
          <w:szCs w:val="28"/>
        </w:rPr>
        <w:t>S</w:t>
      </w:r>
      <w:r w:rsidR="00530C2E">
        <w:rPr>
          <w:szCs w:val="28"/>
        </w:rPr>
        <w:t xml:space="preserve">chool </w:t>
      </w:r>
      <w:r w:rsidR="00C36F69">
        <w:rPr>
          <w:szCs w:val="28"/>
        </w:rPr>
        <w:t>I</w:t>
      </w:r>
      <w:r w:rsidR="00F118E1">
        <w:rPr>
          <w:szCs w:val="28"/>
        </w:rPr>
        <w:t xml:space="preserve">mprovement </w:t>
      </w:r>
      <w:r w:rsidR="00C36F69">
        <w:rPr>
          <w:szCs w:val="28"/>
        </w:rPr>
        <w:t>P</w:t>
      </w:r>
      <w:r w:rsidR="00530C2E">
        <w:rPr>
          <w:szCs w:val="28"/>
        </w:rPr>
        <w:t>lan included a goal to establish a school data team. However, only one school</w:t>
      </w:r>
      <w:r w:rsidR="009F0CBE">
        <w:rPr>
          <w:szCs w:val="28"/>
        </w:rPr>
        <w:t xml:space="preserve"> successfully established a data team</w:t>
      </w:r>
      <w:r w:rsidR="00C36F69">
        <w:rPr>
          <w:szCs w:val="28"/>
        </w:rPr>
        <w:t xml:space="preserve"> during 2012-2013</w:t>
      </w:r>
      <w:r w:rsidR="00530C2E">
        <w:rPr>
          <w:szCs w:val="28"/>
        </w:rPr>
        <w:t>.</w:t>
      </w:r>
    </w:p>
    <w:p w:rsidR="008157E8" w:rsidRDefault="00575887" w:rsidP="0039480A">
      <w:pPr>
        <w:tabs>
          <w:tab w:val="left" w:pos="360"/>
          <w:tab w:val="left" w:pos="720"/>
          <w:tab w:val="left" w:pos="1080"/>
          <w:tab w:val="left" w:pos="1440"/>
          <w:tab w:val="left" w:pos="1800"/>
          <w:tab w:val="left" w:pos="2160"/>
          <w:tab w:val="left" w:pos="2520"/>
          <w:tab w:val="left" w:pos="2880"/>
        </w:tabs>
        <w:rPr>
          <w:b/>
          <w:szCs w:val="28"/>
        </w:rPr>
      </w:pPr>
      <w:r>
        <w:rPr>
          <w:b/>
          <w:szCs w:val="28"/>
        </w:rPr>
        <w:tab/>
      </w:r>
      <w:r w:rsidR="00530C2E">
        <w:rPr>
          <w:b/>
          <w:szCs w:val="28"/>
        </w:rPr>
        <w:t>C.</w:t>
      </w:r>
      <w:r>
        <w:rPr>
          <w:b/>
          <w:szCs w:val="28"/>
        </w:rPr>
        <w:tab/>
      </w:r>
      <w:r w:rsidR="00530C2E">
        <w:rPr>
          <w:szCs w:val="28"/>
        </w:rPr>
        <w:t>Data dissemination is limited by the format and systems in place for analysis.</w:t>
      </w:r>
    </w:p>
    <w:p w:rsidR="008157E8" w:rsidRDefault="00575887" w:rsidP="0039480A">
      <w:pPr>
        <w:tabs>
          <w:tab w:val="left" w:pos="360"/>
          <w:tab w:val="left" w:pos="720"/>
          <w:tab w:val="left" w:pos="1080"/>
          <w:tab w:val="left" w:pos="1440"/>
          <w:tab w:val="left" w:pos="1800"/>
          <w:tab w:val="left" w:pos="2160"/>
          <w:tab w:val="left" w:pos="2520"/>
          <w:tab w:val="left" w:pos="2880"/>
        </w:tabs>
        <w:ind w:left="1080" w:hanging="1080"/>
      </w:pPr>
      <w:r>
        <w:rPr>
          <w:szCs w:val="28"/>
        </w:rPr>
        <w:tab/>
      </w:r>
      <w:r>
        <w:rPr>
          <w:szCs w:val="28"/>
        </w:rPr>
        <w:tab/>
      </w:r>
      <w:r w:rsidR="009C491B" w:rsidRPr="009C491B">
        <w:rPr>
          <w:szCs w:val="28"/>
        </w:rPr>
        <w:t>1.</w:t>
      </w:r>
      <w:r w:rsidR="00530C2E">
        <w:rPr>
          <w:b/>
          <w:szCs w:val="28"/>
        </w:rPr>
        <w:t xml:space="preserve"> </w:t>
      </w:r>
      <w:r>
        <w:rPr>
          <w:b/>
          <w:szCs w:val="28"/>
        </w:rPr>
        <w:tab/>
      </w:r>
      <w:r w:rsidR="00530C2E">
        <w:rPr>
          <w:szCs w:val="28"/>
        </w:rPr>
        <w:t xml:space="preserve">Paper and pencil summary sheets of classroom assessment results do not lend themselves to </w:t>
      </w:r>
      <w:r w:rsidR="00016431">
        <w:rPr>
          <w:szCs w:val="28"/>
        </w:rPr>
        <w:t xml:space="preserve">wide </w:t>
      </w:r>
      <w:r w:rsidR="00530C2E">
        <w:rPr>
          <w:szCs w:val="28"/>
        </w:rPr>
        <w:t xml:space="preserve">sharing with other teachers and administrators. </w:t>
      </w:r>
    </w:p>
    <w:p w:rsidR="008157E8" w:rsidRDefault="00575887" w:rsidP="0039480A">
      <w:pPr>
        <w:tabs>
          <w:tab w:val="left" w:pos="360"/>
          <w:tab w:val="left" w:pos="720"/>
          <w:tab w:val="left" w:pos="1080"/>
          <w:tab w:val="left" w:pos="1440"/>
          <w:tab w:val="left" w:pos="1800"/>
          <w:tab w:val="left" w:pos="2160"/>
          <w:tab w:val="left" w:pos="2520"/>
          <w:tab w:val="left" w:pos="2880"/>
        </w:tabs>
        <w:ind w:left="1080" w:hanging="1080"/>
      </w:pPr>
      <w:r>
        <w:rPr>
          <w:szCs w:val="28"/>
        </w:rPr>
        <w:tab/>
      </w:r>
      <w:r>
        <w:rPr>
          <w:szCs w:val="28"/>
        </w:rPr>
        <w:tab/>
      </w:r>
      <w:r w:rsidR="009C491B" w:rsidRPr="009C491B">
        <w:rPr>
          <w:szCs w:val="28"/>
        </w:rPr>
        <w:t>2.</w:t>
      </w:r>
      <w:r w:rsidR="00530C2E">
        <w:rPr>
          <w:b/>
          <w:szCs w:val="28"/>
        </w:rPr>
        <w:t xml:space="preserve"> </w:t>
      </w:r>
      <w:r>
        <w:rPr>
          <w:b/>
          <w:szCs w:val="28"/>
        </w:rPr>
        <w:tab/>
      </w:r>
      <w:r w:rsidR="00530C2E">
        <w:rPr>
          <w:szCs w:val="28"/>
        </w:rPr>
        <w:t xml:space="preserve">Individual binders with collected data </w:t>
      </w:r>
      <w:r w:rsidR="00C36F69">
        <w:rPr>
          <w:szCs w:val="28"/>
        </w:rPr>
        <w:t>are also not conducive to wide dissemination</w:t>
      </w:r>
      <w:r w:rsidR="00530C2E">
        <w:rPr>
          <w:szCs w:val="28"/>
        </w:rPr>
        <w:t>.</w:t>
      </w:r>
    </w:p>
    <w:p w:rsidR="008157E8" w:rsidRDefault="00530C2E" w:rsidP="0039480A">
      <w:pPr>
        <w:pStyle w:val="Impact"/>
        <w:tabs>
          <w:tab w:val="left" w:pos="360"/>
          <w:tab w:val="left" w:pos="720"/>
          <w:tab w:val="left" w:pos="1080"/>
          <w:tab w:val="left" w:pos="1440"/>
          <w:tab w:val="left" w:pos="1800"/>
          <w:tab w:val="left" w:pos="2160"/>
          <w:tab w:val="left" w:pos="2520"/>
          <w:tab w:val="left" w:pos="2880"/>
        </w:tabs>
        <w:spacing w:before="0" w:after="200"/>
      </w:pPr>
      <w:r w:rsidRPr="00AA1423">
        <w:rPr>
          <w:b/>
        </w:rPr>
        <w:t>Impact:</w:t>
      </w:r>
      <w:r w:rsidRPr="00AA1423">
        <w:t xml:space="preserve"> </w:t>
      </w:r>
    </w:p>
    <w:p w:rsidR="008157E8" w:rsidRDefault="00530C2E" w:rsidP="0039480A">
      <w:pPr>
        <w:pStyle w:val="Impact"/>
        <w:numPr>
          <w:ilvl w:val="0"/>
          <w:numId w:val="20"/>
        </w:numPr>
        <w:tabs>
          <w:tab w:val="left" w:pos="360"/>
          <w:tab w:val="left" w:pos="720"/>
          <w:tab w:val="left" w:pos="1080"/>
          <w:tab w:val="left" w:pos="1440"/>
          <w:tab w:val="left" w:pos="1800"/>
          <w:tab w:val="left" w:pos="2160"/>
          <w:tab w:val="left" w:pos="2520"/>
          <w:tab w:val="left" w:pos="2880"/>
        </w:tabs>
        <w:spacing w:before="0" w:after="200"/>
      </w:pPr>
      <w:r>
        <w:t xml:space="preserve">The limited amount of formative assessment data means that teachers have little information </w:t>
      </w:r>
      <w:r w:rsidR="009469F8">
        <w:t xml:space="preserve">about </w:t>
      </w:r>
      <w:r>
        <w:t xml:space="preserve">their students’ overall or individual progress </w:t>
      </w:r>
      <w:r w:rsidR="00257F3F">
        <w:t xml:space="preserve">while </w:t>
      </w:r>
      <w:r>
        <w:t xml:space="preserve">teaching is underway. Teachers do not have the data that would enable them to adjust their instruction based on what they know about where students are. </w:t>
      </w:r>
      <w:r w:rsidR="00257F3F">
        <w:t>Without this data</w:t>
      </w:r>
      <w:r>
        <w:t xml:space="preserve">, teachers are considerably less able to tailor their instruction to the needs of their students </w:t>
      </w:r>
      <w:r w:rsidR="00257F3F">
        <w:t>and so</w:t>
      </w:r>
      <w:r>
        <w:t xml:space="preserve"> enhance their opportunities to learn.  </w:t>
      </w:r>
    </w:p>
    <w:p w:rsidR="008157E8" w:rsidRDefault="00530C2E" w:rsidP="0039480A">
      <w:pPr>
        <w:pStyle w:val="Impact"/>
        <w:numPr>
          <w:ilvl w:val="0"/>
          <w:numId w:val="20"/>
        </w:numPr>
        <w:tabs>
          <w:tab w:val="left" w:pos="360"/>
          <w:tab w:val="left" w:pos="720"/>
          <w:tab w:val="left" w:pos="1080"/>
          <w:tab w:val="left" w:pos="1440"/>
          <w:tab w:val="left" w:pos="1800"/>
          <w:tab w:val="left" w:pos="2160"/>
          <w:tab w:val="left" w:pos="2520"/>
          <w:tab w:val="left" w:pos="2880"/>
        </w:tabs>
        <w:spacing w:before="0" w:after="200"/>
      </w:pPr>
      <w:r>
        <w:t xml:space="preserve">With </w:t>
      </w:r>
      <w:r w:rsidR="00257F3F">
        <w:t xml:space="preserve">insufficient </w:t>
      </w:r>
      <w:r>
        <w:t xml:space="preserve">training in data analysis and few opportunities to practice </w:t>
      </w:r>
      <w:r w:rsidR="00FA248D">
        <w:t xml:space="preserve">their </w:t>
      </w:r>
      <w:r>
        <w:t xml:space="preserve">data analysis skills in </w:t>
      </w:r>
      <w:r w:rsidR="00630B57">
        <w:t>grade-</w:t>
      </w:r>
      <w:r>
        <w:t xml:space="preserve">level team meetings or on data teams, teachers do not develop or refine these important skills. </w:t>
      </w:r>
    </w:p>
    <w:p w:rsidR="00582A23" w:rsidRDefault="00530C2E" w:rsidP="0039480A">
      <w:pPr>
        <w:pStyle w:val="Impact"/>
        <w:numPr>
          <w:ilvl w:val="0"/>
          <w:numId w:val="20"/>
        </w:numPr>
        <w:tabs>
          <w:tab w:val="left" w:pos="360"/>
          <w:tab w:val="left" w:pos="720"/>
          <w:tab w:val="left" w:pos="1080"/>
          <w:tab w:val="left" w:pos="1440"/>
          <w:tab w:val="left" w:pos="1800"/>
          <w:tab w:val="left" w:pos="2160"/>
          <w:tab w:val="left" w:pos="2520"/>
          <w:tab w:val="left" w:pos="2880"/>
        </w:tabs>
        <w:spacing w:before="0" w:after="200"/>
      </w:pPr>
      <w:r>
        <w:t xml:space="preserve">And with benchmark assessment data residing mainly in binders, administrators </w:t>
      </w:r>
      <w:r w:rsidR="009469F8">
        <w:t xml:space="preserve">do not have </w:t>
      </w:r>
      <w:r w:rsidR="00F118E1">
        <w:t>at hand</w:t>
      </w:r>
      <w:r w:rsidR="00C7430C">
        <w:t xml:space="preserve"> </w:t>
      </w:r>
      <w:r w:rsidR="009469F8">
        <w:t>essential</w:t>
      </w:r>
      <w:r w:rsidR="00C55E0B">
        <w:t xml:space="preserve"> information</w:t>
      </w:r>
      <w:r w:rsidR="009469F8">
        <w:t xml:space="preserve"> </w:t>
      </w:r>
      <w:r w:rsidR="00257F3F">
        <w:t xml:space="preserve">for </w:t>
      </w:r>
      <w:r w:rsidR="00F118E1">
        <w:t>adjust</w:t>
      </w:r>
      <w:r w:rsidR="00257F3F">
        <w:t>ing</w:t>
      </w:r>
      <w:r w:rsidR="00F118E1">
        <w:t xml:space="preserve"> programs and prioritiz</w:t>
      </w:r>
      <w:r w:rsidR="00257F3F">
        <w:t>ing</w:t>
      </w:r>
      <w:r w:rsidR="00F118E1">
        <w:t xml:space="preserve"> goals to </w:t>
      </w:r>
      <w:r>
        <w:t xml:space="preserve">improve teaching and learning in their </w:t>
      </w:r>
      <w:r w:rsidR="009469F8">
        <w:t>schools</w:t>
      </w:r>
      <w:r>
        <w:t xml:space="preserve">. </w:t>
      </w:r>
    </w:p>
    <w:p w:rsidR="00582A23" w:rsidRDefault="00582A23" w:rsidP="00582A23">
      <w:pPr>
        <w:rPr>
          <w:rFonts w:eastAsiaTheme="majorEastAsia" w:cstheme="minorHAnsi"/>
          <w:szCs w:val="26"/>
        </w:rPr>
      </w:pPr>
      <w:r>
        <w:br w:type="page"/>
      </w:r>
    </w:p>
    <w:p w:rsidR="008157E8" w:rsidRDefault="00626E7A" w:rsidP="0039480A">
      <w:pPr>
        <w:pStyle w:val="Standard"/>
        <w:tabs>
          <w:tab w:val="left" w:pos="360"/>
          <w:tab w:val="left" w:pos="720"/>
          <w:tab w:val="left" w:pos="1080"/>
          <w:tab w:val="left" w:pos="1440"/>
          <w:tab w:val="left" w:pos="1800"/>
          <w:tab w:val="left" w:pos="2160"/>
          <w:tab w:val="left" w:pos="2520"/>
          <w:tab w:val="left" w:pos="2880"/>
        </w:tabs>
        <w:spacing w:before="0" w:after="200"/>
        <w:contextualSpacing w:val="0"/>
      </w:pPr>
      <w:r>
        <w:lastRenderedPageBreak/>
        <w:t>Human Resources</w:t>
      </w:r>
      <w:r w:rsidR="003E5AE7">
        <w:t xml:space="preserve"> and Professional Development</w:t>
      </w:r>
    </w:p>
    <w:p w:rsidR="008157E8" w:rsidRDefault="00530295" w:rsidP="0039480A">
      <w:pPr>
        <w:tabs>
          <w:tab w:val="left" w:pos="360"/>
          <w:tab w:val="left" w:pos="720"/>
          <w:tab w:val="left" w:pos="1080"/>
          <w:tab w:val="left" w:pos="1440"/>
          <w:tab w:val="left" w:pos="1800"/>
          <w:tab w:val="left" w:pos="2160"/>
          <w:tab w:val="left" w:pos="2520"/>
          <w:tab w:val="left" w:pos="2880"/>
        </w:tabs>
        <w:ind w:left="360" w:hanging="360"/>
        <w:jc w:val="both"/>
        <w:rPr>
          <w:b/>
          <w:szCs w:val="28"/>
        </w:rPr>
      </w:pPr>
      <w:r>
        <w:rPr>
          <w:b/>
          <w:szCs w:val="28"/>
        </w:rPr>
        <w:t>8</w:t>
      </w:r>
      <w:r w:rsidR="00FA7EA5">
        <w:rPr>
          <w:b/>
          <w:szCs w:val="28"/>
        </w:rPr>
        <w:t>.</w:t>
      </w:r>
      <w:r w:rsidR="00FA7EA5">
        <w:rPr>
          <w:b/>
          <w:szCs w:val="28"/>
        </w:rPr>
        <w:tab/>
      </w:r>
      <w:r w:rsidR="00807EBC">
        <w:rPr>
          <w:b/>
          <w:szCs w:val="28"/>
        </w:rPr>
        <w:t>Although the district</w:t>
      </w:r>
      <w:r w:rsidR="00E05277">
        <w:rPr>
          <w:b/>
          <w:szCs w:val="28"/>
        </w:rPr>
        <w:t xml:space="preserve"> has a professional development committee and its</w:t>
      </w:r>
      <w:r w:rsidR="00807EBC">
        <w:rPr>
          <w:b/>
          <w:szCs w:val="28"/>
        </w:rPr>
        <w:t xml:space="preserve"> professional d</w:t>
      </w:r>
      <w:r w:rsidR="003E5AE7">
        <w:rPr>
          <w:b/>
          <w:szCs w:val="28"/>
        </w:rPr>
        <w:t>evelopment pro</w:t>
      </w:r>
      <w:r w:rsidR="00807EBC">
        <w:rPr>
          <w:b/>
          <w:szCs w:val="28"/>
        </w:rPr>
        <w:t>gram is design</w:t>
      </w:r>
      <w:r w:rsidR="00E05277">
        <w:rPr>
          <w:b/>
          <w:szCs w:val="28"/>
        </w:rPr>
        <w:t>ed to be collaborative</w:t>
      </w:r>
      <w:r w:rsidR="00807EBC">
        <w:rPr>
          <w:b/>
          <w:szCs w:val="28"/>
        </w:rPr>
        <w:t xml:space="preserve">, </w:t>
      </w:r>
      <w:r w:rsidR="001A0893">
        <w:rPr>
          <w:b/>
          <w:szCs w:val="28"/>
        </w:rPr>
        <w:t>there is not enough time for professional development and its effectiveness is constrained by the limited and unclear role of the committee, inadequate communication, and the absence of</w:t>
      </w:r>
      <w:r w:rsidR="003E5AE7">
        <w:rPr>
          <w:b/>
          <w:szCs w:val="28"/>
        </w:rPr>
        <w:t xml:space="preserve"> sustained commitment to w</w:t>
      </w:r>
      <w:r w:rsidR="009469F8">
        <w:rPr>
          <w:b/>
          <w:szCs w:val="28"/>
        </w:rPr>
        <w:t>ell</w:t>
      </w:r>
      <w:r w:rsidR="005342CC">
        <w:rPr>
          <w:b/>
          <w:szCs w:val="28"/>
        </w:rPr>
        <w:t>-</w:t>
      </w:r>
      <w:r w:rsidR="009469F8">
        <w:rPr>
          <w:b/>
          <w:szCs w:val="28"/>
        </w:rPr>
        <w:t>defined district priorities</w:t>
      </w:r>
      <w:r w:rsidR="003E5AE7">
        <w:rPr>
          <w:b/>
          <w:szCs w:val="28"/>
        </w:rPr>
        <w:t>.</w:t>
      </w:r>
    </w:p>
    <w:p w:rsidR="008157E8" w:rsidRDefault="00C03DF3" w:rsidP="0039480A">
      <w:pPr>
        <w:tabs>
          <w:tab w:val="left" w:pos="360"/>
          <w:tab w:val="left" w:pos="720"/>
          <w:tab w:val="left" w:pos="1080"/>
          <w:tab w:val="left" w:pos="1440"/>
          <w:tab w:val="left" w:pos="1800"/>
          <w:tab w:val="left" w:pos="2160"/>
          <w:tab w:val="left" w:pos="2520"/>
          <w:tab w:val="left" w:pos="2880"/>
        </w:tabs>
        <w:ind w:left="720" w:hanging="720"/>
        <w:jc w:val="both"/>
        <w:rPr>
          <w:szCs w:val="28"/>
        </w:rPr>
      </w:pPr>
      <w:r>
        <w:rPr>
          <w:b/>
          <w:szCs w:val="28"/>
        </w:rPr>
        <w:tab/>
      </w:r>
      <w:r w:rsidR="003E5AE7">
        <w:rPr>
          <w:b/>
          <w:szCs w:val="28"/>
        </w:rPr>
        <w:t>A</w:t>
      </w:r>
      <w:r w:rsidR="003E5AE7" w:rsidRPr="0096752D">
        <w:rPr>
          <w:b/>
          <w:szCs w:val="28"/>
        </w:rPr>
        <w:t>.</w:t>
      </w:r>
      <w:r w:rsidR="003E5AE7">
        <w:rPr>
          <w:szCs w:val="28"/>
        </w:rPr>
        <w:t xml:space="preserve">  The district’s </w:t>
      </w:r>
      <w:r w:rsidR="00A871F7">
        <w:rPr>
          <w:szCs w:val="28"/>
        </w:rPr>
        <w:t>professional development (</w:t>
      </w:r>
      <w:r w:rsidR="003E5AE7">
        <w:rPr>
          <w:szCs w:val="28"/>
        </w:rPr>
        <w:t>PD</w:t>
      </w:r>
      <w:r w:rsidR="00A871F7">
        <w:rPr>
          <w:szCs w:val="28"/>
        </w:rPr>
        <w:t>)</w:t>
      </w:r>
      <w:r w:rsidR="003E5AE7">
        <w:rPr>
          <w:szCs w:val="28"/>
        </w:rPr>
        <w:t xml:space="preserve"> model is designed to be a collaborative endeavor in which teachers and administrators work together formally in planning and implementing activities, programs, and support structures to enhance the professional competencies of staff and advance district goals and priorities. </w:t>
      </w:r>
    </w:p>
    <w:p w:rsidR="008157E8" w:rsidRDefault="0047387E" w:rsidP="0039480A">
      <w:pPr>
        <w:tabs>
          <w:tab w:val="left" w:pos="360"/>
          <w:tab w:val="left" w:pos="720"/>
          <w:tab w:val="left" w:pos="1080"/>
          <w:tab w:val="left" w:pos="1440"/>
          <w:tab w:val="left" w:pos="1800"/>
          <w:tab w:val="left" w:pos="2160"/>
          <w:tab w:val="left" w:pos="2520"/>
          <w:tab w:val="left" w:pos="2880"/>
        </w:tabs>
        <w:ind w:left="1080" w:hanging="1080"/>
        <w:jc w:val="both"/>
        <w:rPr>
          <w:szCs w:val="28"/>
        </w:rPr>
      </w:pPr>
      <w:r>
        <w:rPr>
          <w:szCs w:val="28"/>
        </w:rPr>
        <w:tab/>
      </w:r>
      <w:r>
        <w:rPr>
          <w:szCs w:val="28"/>
        </w:rPr>
        <w:tab/>
      </w:r>
      <w:r w:rsidR="009C491B" w:rsidRPr="009C491B">
        <w:rPr>
          <w:szCs w:val="28"/>
        </w:rPr>
        <w:t>1.</w:t>
      </w:r>
      <w:r w:rsidR="003E5AE7">
        <w:rPr>
          <w:b/>
          <w:szCs w:val="28"/>
        </w:rPr>
        <w:t xml:space="preserve"> </w:t>
      </w:r>
      <w:r>
        <w:rPr>
          <w:b/>
          <w:szCs w:val="28"/>
        </w:rPr>
        <w:tab/>
      </w:r>
      <w:r w:rsidR="00DA045D">
        <w:rPr>
          <w:szCs w:val="28"/>
        </w:rPr>
        <w:t xml:space="preserve">Article 16 of the </w:t>
      </w:r>
      <w:r w:rsidR="003E5AE7">
        <w:rPr>
          <w:szCs w:val="28"/>
        </w:rPr>
        <w:t xml:space="preserve">Easthampton </w:t>
      </w:r>
      <w:r w:rsidR="00DA045D">
        <w:rPr>
          <w:szCs w:val="28"/>
        </w:rPr>
        <w:t>collective bargaining agreement (</w:t>
      </w:r>
      <w:r w:rsidR="003E5AE7">
        <w:rPr>
          <w:szCs w:val="28"/>
        </w:rPr>
        <w:t>CBA</w:t>
      </w:r>
      <w:r w:rsidR="00DA045D">
        <w:rPr>
          <w:szCs w:val="28"/>
        </w:rPr>
        <w:t>)</w:t>
      </w:r>
      <w:r w:rsidR="003E5AE7">
        <w:rPr>
          <w:szCs w:val="28"/>
        </w:rPr>
        <w:t xml:space="preserve">  speaks to the creation of a “Joint Professional Development Committee, consisting of representatives selected by the Association and by the </w:t>
      </w:r>
      <w:r w:rsidR="00DA045D">
        <w:rPr>
          <w:szCs w:val="28"/>
        </w:rPr>
        <w:t xml:space="preserve">Superintendent </w:t>
      </w:r>
      <w:r w:rsidR="003E5AE7">
        <w:rPr>
          <w:szCs w:val="28"/>
        </w:rPr>
        <w:t xml:space="preserve">on behalf of the </w:t>
      </w:r>
      <w:r w:rsidR="00DA045D">
        <w:rPr>
          <w:szCs w:val="28"/>
        </w:rPr>
        <w:t>School Committee</w:t>
      </w:r>
      <w:r w:rsidR="003E5AE7">
        <w:rPr>
          <w:szCs w:val="28"/>
        </w:rPr>
        <w:t xml:space="preserve">.” The </w:t>
      </w:r>
      <w:r w:rsidR="00DA045D">
        <w:rPr>
          <w:szCs w:val="28"/>
        </w:rPr>
        <w:t xml:space="preserve">CBA </w:t>
      </w:r>
      <w:r w:rsidR="00A871F7">
        <w:rPr>
          <w:szCs w:val="28"/>
        </w:rPr>
        <w:t xml:space="preserve"> </w:t>
      </w:r>
      <w:r w:rsidR="003E5AE7">
        <w:rPr>
          <w:szCs w:val="28"/>
        </w:rPr>
        <w:t>further states</w:t>
      </w:r>
      <w:r w:rsidR="00DA045D">
        <w:rPr>
          <w:szCs w:val="28"/>
        </w:rPr>
        <w:t xml:space="preserve"> </w:t>
      </w:r>
      <w:r w:rsidR="003E5AE7">
        <w:rPr>
          <w:szCs w:val="28"/>
        </w:rPr>
        <w:t xml:space="preserve"> that the committee should “act in an advisory capacity to the </w:t>
      </w:r>
      <w:r w:rsidR="00DA045D">
        <w:rPr>
          <w:szCs w:val="28"/>
        </w:rPr>
        <w:t xml:space="preserve">Superintendent </w:t>
      </w:r>
      <w:r w:rsidR="003E5AE7">
        <w:rPr>
          <w:szCs w:val="28"/>
        </w:rPr>
        <w:t xml:space="preserve">regarding all </w:t>
      </w:r>
      <w:r w:rsidR="00DA045D">
        <w:rPr>
          <w:szCs w:val="28"/>
        </w:rPr>
        <w:t xml:space="preserve">professional development </w:t>
      </w:r>
      <w:r w:rsidR="003E5AE7">
        <w:rPr>
          <w:szCs w:val="28"/>
        </w:rPr>
        <w:t xml:space="preserve">programs undertaken by the district, including but not limited to, the scheduling and content of </w:t>
      </w:r>
      <w:r w:rsidR="00DA045D">
        <w:rPr>
          <w:szCs w:val="28"/>
        </w:rPr>
        <w:t>professional development</w:t>
      </w:r>
      <w:r w:rsidR="003E5AE7">
        <w:rPr>
          <w:szCs w:val="28"/>
        </w:rPr>
        <w:t xml:space="preserve"> days, the creati</w:t>
      </w:r>
      <w:r w:rsidR="00807EBC">
        <w:rPr>
          <w:szCs w:val="28"/>
        </w:rPr>
        <w:t xml:space="preserve">on of the district </w:t>
      </w:r>
      <w:r w:rsidR="00DA045D">
        <w:rPr>
          <w:szCs w:val="28"/>
        </w:rPr>
        <w:t>professional development</w:t>
      </w:r>
      <w:r w:rsidR="00807EBC">
        <w:rPr>
          <w:szCs w:val="28"/>
        </w:rPr>
        <w:t xml:space="preserve"> plan, and</w:t>
      </w:r>
      <w:r w:rsidR="003E5AE7">
        <w:rPr>
          <w:szCs w:val="28"/>
        </w:rPr>
        <w:t xml:space="preserve"> the establishment of the </w:t>
      </w:r>
      <w:r w:rsidR="00DA045D">
        <w:rPr>
          <w:szCs w:val="28"/>
        </w:rPr>
        <w:t>professional development</w:t>
      </w:r>
      <w:r w:rsidR="003E5AE7">
        <w:rPr>
          <w:szCs w:val="28"/>
        </w:rPr>
        <w:t xml:space="preserve"> budget.” </w:t>
      </w:r>
    </w:p>
    <w:p w:rsidR="008157E8" w:rsidRDefault="0047387E" w:rsidP="0039480A">
      <w:pPr>
        <w:tabs>
          <w:tab w:val="left" w:pos="360"/>
          <w:tab w:val="left" w:pos="720"/>
          <w:tab w:val="left" w:pos="1080"/>
          <w:tab w:val="left" w:pos="1440"/>
          <w:tab w:val="left" w:pos="1800"/>
          <w:tab w:val="left" w:pos="2160"/>
          <w:tab w:val="left" w:pos="2520"/>
          <w:tab w:val="left" w:pos="2880"/>
        </w:tabs>
        <w:ind w:left="720" w:hanging="720"/>
        <w:jc w:val="both"/>
        <w:rPr>
          <w:szCs w:val="28"/>
        </w:rPr>
      </w:pPr>
      <w:r>
        <w:rPr>
          <w:b/>
          <w:szCs w:val="28"/>
        </w:rPr>
        <w:tab/>
      </w:r>
      <w:r w:rsidR="003E5AE7">
        <w:rPr>
          <w:b/>
          <w:szCs w:val="28"/>
        </w:rPr>
        <w:t xml:space="preserve">B.  </w:t>
      </w:r>
      <w:r w:rsidR="003E5AE7">
        <w:rPr>
          <w:szCs w:val="28"/>
        </w:rPr>
        <w:t>Although the district PD committee endeavors to meet its responsibilities</w:t>
      </w:r>
      <w:r w:rsidR="002205D5">
        <w:rPr>
          <w:szCs w:val="28"/>
        </w:rPr>
        <w:t xml:space="preserve"> under the contract</w:t>
      </w:r>
      <w:r w:rsidR="003E5AE7">
        <w:rPr>
          <w:szCs w:val="28"/>
        </w:rPr>
        <w:t xml:space="preserve">, </w:t>
      </w:r>
      <w:r w:rsidR="00807EBC">
        <w:rPr>
          <w:szCs w:val="28"/>
        </w:rPr>
        <w:t xml:space="preserve"> </w:t>
      </w:r>
      <w:r w:rsidR="005342CC">
        <w:rPr>
          <w:szCs w:val="28"/>
        </w:rPr>
        <w:t xml:space="preserve">it has </w:t>
      </w:r>
      <w:r w:rsidR="005342CC" w:rsidRPr="005342CC">
        <w:rPr>
          <w:szCs w:val="28"/>
        </w:rPr>
        <w:t>an inefficient and unclear organizational structure</w:t>
      </w:r>
      <w:r w:rsidR="005342CC">
        <w:rPr>
          <w:szCs w:val="28"/>
        </w:rPr>
        <w:t xml:space="preserve"> and there are few resources for PD, including inadequate</w:t>
      </w:r>
      <w:r w:rsidR="00A871F7">
        <w:rPr>
          <w:szCs w:val="28"/>
        </w:rPr>
        <w:t xml:space="preserve"> </w:t>
      </w:r>
      <w:r w:rsidR="00807EBC">
        <w:rPr>
          <w:szCs w:val="28"/>
        </w:rPr>
        <w:t>school-based and job-</w:t>
      </w:r>
      <w:r w:rsidR="003E5AE7">
        <w:rPr>
          <w:szCs w:val="28"/>
        </w:rPr>
        <w:t>embedded common planning and meeting time.</w:t>
      </w:r>
      <w:r w:rsidR="005342CC">
        <w:rPr>
          <w:szCs w:val="28"/>
        </w:rPr>
        <w:t xml:space="preserve"> The result is PD that is “scattered.”</w:t>
      </w:r>
    </w:p>
    <w:p w:rsidR="008157E8" w:rsidRDefault="0047387E" w:rsidP="0039480A">
      <w:pPr>
        <w:tabs>
          <w:tab w:val="left" w:pos="360"/>
          <w:tab w:val="left" w:pos="720"/>
          <w:tab w:val="left" w:pos="1080"/>
          <w:tab w:val="left" w:pos="1440"/>
          <w:tab w:val="left" w:pos="1800"/>
          <w:tab w:val="left" w:pos="2160"/>
          <w:tab w:val="left" w:pos="2520"/>
          <w:tab w:val="left" w:pos="2880"/>
        </w:tabs>
        <w:ind w:left="1080" w:hanging="1080"/>
        <w:jc w:val="both"/>
        <w:rPr>
          <w:szCs w:val="28"/>
          <w:vertAlign w:val="superscript"/>
        </w:rPr>
      </w:pPr>
      <w:r>
        <w:rPr>
          <w:szCs w:val="28"/>
        </w:rPr>
        <w:tab/>
      </w:r>
      <w:r>
        <w:rPr>
          <w:szCs w:val="28"/>
        </w:rPr>
        <w:tab/>
      </w:r>
      <w:r w:rsidR="009C491B" w:rsidRPr="009C491B">
        <w:rPr>
          <w:szCs w:val="28"/>
        </w:rPr>
        <w:t>1.</w:t>
      </w:r>
      <w:r w:rsidR="003E5AE7">
        <w:rPr>
          <w:szCs w:val="28"/>
        </w:rPr>
        <w:t xml:space="preserve">  </w:t>
      </w:r>
      <w:r>
        <w:rPr>
          <w:szCs w:val="28"/>
        </w:rPr>
        <w:tab/>
      </w:r>
      <w:r w:rsidR="003E5AE7" w:rsidRPr="005342CC">
        <w:rPr>
          <w:szCs w:val="28"/>
        </w:rPr>
        <w:t xml:space="preserve">Members of the PD committee </w:t>
      </w:r>
      <w:r w:rsidR="00A871F7" w:rsidRPr="005342CC">
        <w:rPr>
          <w:szCs w:val="28"/>
        </w:rPr>
        <w:t xml:space="preserve">said </w:t>
      </w:r>
      <w:r w:rsidR="003E5AE7" w:rsidRPr="005342CC">
        <w:rPr>
          <w:szCs w:val="28"/>
        </w:rPr>
        <w:t xml:space="preserve">that </w:t>
      </w:r>
      <w:r w:rsidR="00A871F7" w:rsidRPr="005342CC">
        <w:rPr>
          <w:szCs w:val="28"/>
        </w:rPr>
        <w:t>limited</w:t>
      </w:r>
      <w:r w:rsidR="003E5AE7" w:rsidRPr="005342CC">
        <w:rPr>
          <w:szCs w:val="28"/>
        </w:rPr>
        <w:t xml:space="preserve"> financial resources often prevented them from providing the range and type of PD services and programming needed.</w:t>
      </w:r>
    </w:p>
    <w:p w:rsidR="008157E8" w:rsidRDefault="0047387E" w:rsidP="0039480A">
      <w:pPr>
        <w:tabs>
          <w:tab w:val="left" w:pos="360"/>
          <w:tab w:val="left" w:pos="720"/>
          <w:tab w:val="left" w:pos="1080"/>
          <w:tab w:val="left" w:pos="1440"/>
          <w:tab w:val="left" w:pos="1800"/>
          <w:tab w:val="left" w:pos="2160"/>
          <w:tab w:val="left" w:pos="2520"/>
          <w:tab w:val="left" w:pos="2880"/>
        </w:tabs>
        <w:ind w:left="1080" w:hanging="1080"/>
        <w:jc w:val="both"/>
        <w:rPr>
          <w:szCs w:val="28"/>
          <w:vertAlign w:val="superscript"/>
        </w:rPr>
      </w:pPr>
      <w:r>
        <w:rPr>
          <w:szCs w:val="28"/>
        </w:rPr>
        <w:tab/>
      </w:r>
      <w:r>
        <w:rPr>
          <w:szCs w:val="28"/>
        </w:rPr>
        <w:tab/>
      </w:r>
      <w:r w:rsidR="009C491B" w:rsidRPr="009C491B">
        <w:rPr>
          <w:szCs w:val="28"/>
        </w:rPr>
        <w:t>2.</w:t>
      </w:r>
      <w:r w:rsidR="003E5AE7">
        <w:rPr>
          <w:b/>
          <w:szCs w:val="28"/>
        </w:rPr>
        <w:t xml:space="preserve"> </w:t>
      </w:r>
      <w:r>
        <w:rPr>
          <w:b/>
          <w:szCs w:val="28"/>
        </w:rPr>
        <w:tab/>
      </w:r>
      <w:r w:rsidR="003E5AE7">
        <w:rPr>
          <w:szCs w:val="28"/>
        </w:rPr>
        <w:t xml:space="preserve">The district PD calendar currently includes five full PD days and four early release days. Interviewees </w:t>
      </w:r>
      <w:r w:rsidR="00AF1D35">
        <w:rPr>
          <w:szCs w:val="28"/>
        </w:rPr>
        <w:t xml:space="preserve">said </w:t>
      </w:r>
      <w:r w:rsidR="003E5AE7">
        <w:rPr>
          <w:szCs w:val="28"/>
        </w:rPr>
        <w:t xml:space="preserve">that three of the five full PD days </w:t>
      </w:r>
      <w:r w:rsidR="002205D5">
        <w:rPr>
          <w:szCs w:val="28"/>
        </w:rPr>
        <w:t>are</w:t>
      </w:r>
      <w:r w:rsidR="00AF1D35">
        <w:rPr>
          <w:szCs w:val="28"/>
        </w:rPr>
        <w:t xml:space="preserve"> </w:t>
      </w:r>
      <w:r w:rsidR="003E5AE7">
        <w:rPr>
          <w:szCs w:val="28"/>
        </w:rPr>
        <w:t xml:space="preserve">scheduled in August and </w:t>
      </w:r>
      <w:r w:rsidR="002205D5">
        <w:rPr>
          <w:szCs w:val="28"/>
        </w:rPr>
        <w:t>are</w:t>
      </w:r>
      <w:r w:rsidR="00AF1D35">
        <w:rPr>
          <w:szCs w:val="28"/>
        </w:rPr>
        <w:t xml:space="preserve"> </w:t>
      </w:r>
      <w:r w:rsidR="003E5AE7">
        <w:rPr>
          <w:szCs w:val="28"/>
        </w:rPr>
        <w:t xml:space="preserve">used for a variety of orientation purposes not directly related to district PD goals. </w:t>
      </w:r>
      <w:r w:rsidR="002205D5">
        <w:rPr>
          <w:szCs w:val="28"/>
        </w:rPr>
        <w:t>And</w:t>
      </w:r>
      <w:r w:rsidR="003E5AE7">
        <w:rPr>
          <w:szCs w:val="28"/>
        </w:rPr>
        <w:t xml:space="preserve"> because of staggered dismissal times and related logistical issues, it </w:t>
      </w:r>
      <w:r w:rsidR="002205D5">
        <w:rPr>
          <w:szCs w:val="28"/>
        </w:rPr>
        <w:t>is</w:t>
      </w:r>
      <w:r w:rsidR="00AF1D35">
        <w:rPr>
          <w:szCs w:val="28"/>
        </w:rPr>
        <w:t xml:space="preserve"> </w:t>
      </w:r>
      <w:r w:rsidR="003E5AE7">
        <w:rPr>
          <w:szCs w:val="28"/>
        </w:rPr>
        <w:t xml:space="preserve">not practical for teachers </w:t>
      </w:r>
      <w:r w:rsidR="006A6109">
        <w:rPr>
          <w:szCs w:val="28"/>
        </w:rPr>
        <w:t xml:space="preserve">to meet with staff from other </w:t>
      </w:r>
      <w:r w:rsidR="003E5AE7">
        <w:rPr>
          <w:szCs w:val="28"/>
        </w:rPr>
        <w:t xml:space="preserve">schools on the four early release days, </w:t>
      </w:r>
      <w:r w:rsidR="007B6554">
        <w:rPr>
          <w:szCs w:val="28"/>
        </w:rPr>
        <w:t xml:space="preserve">precluding </w:t>
      </w:r>
      <w:r w:rsidR="003E5AE7">
        <w:rPr>
          <w:szCs w:val="28"/>
        </w:rPr>
        <w:t xml:space="preserve">opportunities for vertical articulation, </w:t>
      </w:r>
      <w:r w:rsidR="007B6554">
        <w:rPr>
          <w:szCs w:val="28"/>
        </w:rPr>
        <w:t>all-</w:t>
      </w:r>
      <w:r w:rsidR="003E5AE7">
        <w:rPr>
          <w:szCs w:val="28"/>
        </w:rPr>
        <w:t>staff meetings, and curriculum coordination.</w:t>
      </w:r>
    </w:p>
    <w:p w:rsidR="008157E8" w:rsidRDefault="0047387E" w:rsidP="0039480A">
      <w:pPr>
        <w:tabs>
          <w:tab w:val="left" w:pos="360"/>
          <w:tab w:val="left" w:pos="720"/>
          <w:tab w:val="left" w:pos="1080"/>
          <w:tab w:val="left" w:pos="1440"/>
          <w:tab w:val="left" w:pos="1800"/>
          <w:tab w:val="left" w:pos="2160"/>
          <w:tab w:val="left" w:pos="2520"/>
          <w:tab w:val="left" w:pos="2880"/>
        </w:tabs>
        <w:ind w:left="1080" w:hanging="1080"/>
        <w:jc w:val="both"/>
        <w:rPr>
          <w:szCs w:val="28"/>
          <w:vertAlign w:val="superscript"/>
        </w:rPr>
      </w:pPr>
      <w:r>
        <w:rPr>
          <w:szCs w:val="28"/>
        </w:rPr>
        <w:tab/>
      </w:r>
      <w:r>
        <w:rPr>
          <w:szCs w:val="28"/>
        </w:rPr>
        <w:tab/>
      </w:r>
      <w:r w:rsidR="009C491B" w:rsidRPr="009C491B">
        <w:rPr>
          <w:szCs w:val="28"/>
        </w:rPr>
        <w:t>3.</w:t>
      </w:r>
      <w:r w:rsidR="003E5AE7">
        <w:rPr>
          <w:b/>
          <w:szCs w:val="28"/>
        </w:rPr>
        <w:t xml:space="preserve"> </w:t>
      </w:r>
      <w:r>
        <w:rPr>
          <w:b/>
          <w:szCs w:val="28"/>
        </w:rPr>
        <w:tab/>
      </w:r>
      <w:r w:rsidR="003E5AE7">
        <w:rPr>
          <w:szCs w:val="28"/>
        </w:rPr>
        <w:t>T</w:t>
      </w:r>
      <w:r w:rsidR="00C1766F">
        <w:rPr>
          <w:szCs w:val="28"/>
        </w:rPr>
        <w:t xml:space="preserve">eachers </w:t>
      </w:r>
      <w:r w:rsidR="00AF1D35">
        <w:rPr>
          <w:szCs w:val="28"/>
        </w:rPr>
        <w:t xml:space="preserve">said </w:t>
      </w:r>
      <w:r w:rsidR="00C1766F">
        <w:rPr>
          <w:szCs w:val="28"/>
        </w:rPr>
        <w:t xml:space="preserve">that </w:t>
      </w:r>
      <w:r w:rsidR="003E5AE7">
        <w:rPr>
          <w:szCs w:val="28"/>
        </w:rPr>
        <w:t xml:space="preserve">daily or regularly scheduled common planning/meeting time </w:t>
      </w:r>
      <w:r w:rsidR="00AF1D35">
        <w:rPr>
          <w:szCs w:val="28"/>
        </w:rPr>
        <w:t xml:space="preserve">was not </w:t>
      </w:r>
      <w:r w:rsidR="003E5AE7">
        <w:rPr>
          <w:szCs w:val="28"/>
        </w:rPr>
        <w:t>provided for staff in the elementary, middle, or high schools.</w:t>
      </w:r>
      <w:r w:rsidR="00C1766F">
        <w:rPr>
          <w:szCs w:val="28"/>
        </w:rPr>
        <w:t xml:space="preserve"> </w:t>
      </w:r>
      <w:r w:rsidR="003E5AE7">
        <w:rPr>
          <w:szCs w:val="28"/>
        </w:rPr>
        <w:t xml:space="preserve">Because connected, frequent, and ongoing PD opportunities </w:t>
      </w:r>
      <w:r w:rsidR="000C3E34">
        <w:rPr>
          <w:szCs w:val="28"/>
        </w:rPr>
        <w:t>are</w:t>
      </w:r>
      <w:r w:rsidR="001318C2">
        <w:rPr>
          <w:szCs w:val="28"/>
        </w:rPr>
        <w:t xml:space="preserve"> </w:t>
      </w:r>
      <w:r w:rsidR="003E5AE7">
        <w:rPr>
          <w:szCs w:val="28"/>
        </w:rPr>
        <w:t xml:space="preserve">not embedded in school master schedules or </w:t>
      </w:r>
      <w:r w:rsidR="00AF1D35">
        <w:rPr>
          <w:szCs w:val="28"/>
        </w:rPr>
        <w:t xml:space="preserve">in </w:t>
      </w:r>
      <w:r w:rsidR="003E5AE7">
        <w:rPr>
          <w:szCs w:val="28"/>
        </w:rPr>
        <w:t xml:space="preserve">the district calendar, interviewees </w:t>
      </w:r>
      <w:r w:rsidR="00AF1D35">
        <w:rPr>
          <w:szCs w:val="28"/>
        </w:rPr>
        <w:t xml:space="preserve">said </w:t>
      </w:r>
      <w:r w:rsidR="003E5AE7">
        <w:rPr>
          <w:szCs w:val="28"/>
        </w:rPr>
        <w:t xml:space="preserve">that it was very difficult for teachers to meet regularly and engage with their colleagues in meaningful, productive, and sustained grade level or departmental collaborations.  This was reflected in data from the  2012 TELL Mass survey in which </w:t>
      </w:r>
      <w:r w:rsidR="004769FB">
        <w:rPr>
          <w:szCs w:val="28"/>
        </w:rPr>
        <w:t>52 percent</w:t>
      </w:r>
      <w:r w:rsidR="003E5AE7">
        <w:rPr>
          <w:szCs w:val="28"/>
        </w:rPr>
        <w:t xml:space="preserve"> of </w:t>
      </w:r>
      <w:r w:rsidR="00AF1D35">
        <w:rPr>
          <w:szCs w:val="28"/>
        </w:rPr>
        <w:t xml:space="preserve">Easthampton </w:t>
      </w:r>
      <w:r w:rsidR="003E5AE7">
        <w:rPr>
          <w:szCs w:val="28"/>
        </w:rPr>
        <w:t xml:space="preserve">teachers </w:t>
      </w:r>
      <w:r w:rsidR="00AF1D35">
        <w:rPr>
          <w:szCs w:val="28"/>
        </w:rPr>
        <w:t xml:space="preserve">who responded </w:t>
      </w:r>
      <w:r w:rsidR="004769FB">
        <w:rPr>
          <w:szCs w:val="28"/>
        </w:rPr>
        <w:t xml:space="preserve">to the survey </w:t>
      </w:r>
      <w:r w:rsidR="003E5AE7">
        <w:rPr>
          <w:szCs w:val="28"/>
        </w:rPr>
        <w:t xml:space="preserve">indicated </w:t>
      </w:r>
      <w:r w:rsidR="004769FB">
        <w:rPr>
          <w:szCs w:val="28"/>
        </w:rPr>
        <w:t xml:space="preserve">that </w:t>
      </w:r>
      <w:r w:rsidR="003E5AE7">
        <w:rPr>
          <w:szCs w:val="28"/>
        </w:rPr>
        <w:t xml:space="preserve">they did not have time </w:t>
      </w:r>
      <w:r w:rsidR="004769FB">
        <w:rPr>
          <w:szCs w:val="28"/>
        </w:rPr>
        <w:t xml:space="preserve">available </w:t>
      </w:r>
      <w:r w:rsidR="003E5AE7">
        <w:rPr>
          <w:szCs w:val="28"/>
        </w:rPr>
        <w:t>to collaborate with colleagues.</w:t>
      </w:r>
    </w:p>
    <w:p w:rsidR="008157E8" w:rsidRDefault="0047387E" w:rsidP="0039480A">
      <w:pPr>
        <w:tabs>
          <w:tab w:val="left" w:pos="360"/>
          <w:tab w:val="left" w:pos="720"/>
          <w:tab w:val="left" w:pos="1080"/>
          <w:tab w:val="left" w:pos="1440"/>
          <w:tab w:val="left" w:pos="1800"/>
          <w:tab w:val="left" w:pos="2160"/>
          <w:tab w:val="left" w:pos="2520"/>
          <w:tab w:val="left" w:pos="2880"/>
        </w:tabs>
        <w:ind w:left="1080" w:hanging="1080"/>
        <w:jc w:val="both"/>
        <w:rPr>
          <w:szCs w:val="28"/>
        </w:rPr>
      </w:pPr>
      <w:r>
        <w:rPr>
          <w:szCs w:val="28"/>
        </w:rPr>
        <w:tab/>
      </w:r>
      <w:r>
        <w:rPr>
          <w:szCs w:val="28"/>
        </w:rPr>
        <w:tab/>
      </w:r>
      <w:r w:rsidR="001A0893">
        <w:rPr>
          <w:szCs w:val="28"/>
        </w:rPr>
        <w:t>4</w:t>
      </w:r>
      <w:r w:rsidR="009C491B" w:rsidRPr="009C491B">
        <w:rPr>
          <w:szCs w:val="28"/>
        </w:rPr>
        <w:t>.</w:t>
      </w:r>
      <w:r w:rsidR="003E5AE7">
        <w:rPr>
          <w:b/>
          <w:szCs w:val="28"/>
        </w:rPr>
        <w:t xml:space="preserve">  </w:t>
      </w:r>
      <w:r w:rsidR="003E5AE7">
        <w:rPr>
          <w:szCs w:val="28"/>
        </w:rPr>
        <w:t xml:space="preserve">Teachers at all levels </w:t>
      </w:r>
      <w:r w:rsidR="001318C2">
        <w:rPr>
          <w:szCs w:val="28"/>
        </w:rPr>
        <w:t xml:space="preserve">said </w:t>
      </w:r>
      <w:r w:rsidR="003E5AE7">
        <w:rPr>
          <w:szCs w:val="28"/>
        </w:rPr>
        <w:t xml:space="preserve">that PD programming appeared disconnected </w:t>
      </w:r>
      <w:r w:rsidR="00E961BF">
        <w:rPr>
          <w:szCs w:val="28"/>
        </w:rPr>
        <w:t xml:space="preserve">and </w:t>
      </w:r>
      <w:r w:rsidR="003E5AE7">
        <w:rPr>
          <w:szCs w:val="28"/>
        </w:rPr>
        <w:t xml:space="preserve">disjointed </w:t>
      </w:r>
      <w:r w:rsidR="000C3E34">
        <w:rPr>
          <w:szCs w:val="28"/>
        </w:rPr>
        <w:t xml:space="preserve">without </w:t>
      </w:r>
      <w:r w:rsidR="003E5AE7">
        <w:rPr>
          <w:szCs w:val="28"/>
        </w:rPr>
        <w:t xml:space="preserve">focus </w:t>
      </w:r>
      <w:r w:rsidR="000C3E34">
        <w:rPr>
          <w:szCs w:val="28"/>
        </w:rPr>
        <w:t>or</w:t>
      </w:r>
      <w:r w:rsidR="003E5AE7">
        <w:rPr>
          <w:szCs w:val="28"/>
        </w:rPr>
        <w:t xml:space="preserve"> a </w:t>
      </w:r>
      <w:r w:rsidR="008830E4">
        <w:rPr>
          <w:szCs w:val="28"/>
        </w:rPr>
        <w:t>long-</w:t>
      </w:r>
      <w:r w:rsidR="003E5AE7">
        <w:rPr>
          <w:szCs w:val="28"/>
        </w:rPr>
        <w:t>term commitment to mastery.</w:t>
      </w:r>
      <w:r w:rsidR="00C1766F">
        <w:rPr>
          <w:szCs w:val="28"/>
        </w:rPr>
        <w:t xml:space="preserve"> </w:t>
      </w:r>
      <w:r w:rsidR="003E5AE7">
        <w:rPr>
          <w:szCs w:val="28"/>
        </w:rPr>
        <w:t>They described PD as “scattered</w:t>
      </w:r>
      <w:r w:rsidR="00C1766F">
        <w:rPr>
          <w:szCs w:val="28"/>
        </w:rPr>
        <w:t>”</w:t>
      </w:r>
      <w:r w:rsidR="003E5AE7">
        <w:rPr>
          <w:szCs w:val="28"/>
        </w:rPr>
        <w:t xml:space="preserve"> wit</w:t>
      </w:r>
      <w:r w:rsidR="00C1766F">
        <w:rPr>
          <w:szCs w:val="28"/>
        </w:rPr>
        <w:t>h little follow-up</w:t>
      </w:r>
      <w:r w:rsidR="008830E4">
        <w:rPr>
          <w:szCs w:val="28"/>
        </w:rPr>
        <w:t>,</w:t>
      </w:r>
      <w:r w:rsidR="003E5AE7">
        <w:rPr>
          <w:szCs w:val="28"/>
        </w:rPr>
        <w:t xml:space="preserve"> </w:t>
      </w:r>
      <w:r w:rsidR="001318C2">
        <w:rPr>
          <w:szCs w:val="28"/>
        </w:rPr>
        <w:t xml:space="preserve">said </w:t>
      </w:r>
      <w:r w:rsidR="003E5AE7">
        <w:rPr>
          <w:szCs w:val="28"/>
        </w:rPr>
        <w:t>that things often “get dropped</w:t>
      </w:r>
      <w:r w:rsidR="001318C2">
        <w:rPr>
          <w:szCs w:val="28"/>
        </w:rPr>
        <w:t>,</w:t>
      </w:r>
      <w:r w:rsidR="003E5AE7">
        <w:rPr>
          <w:szCs w:val="28"/>
        </w:rPr>
        <w:t xml:space="preserve">” and expressed the desire to “finish what we started.”  </w:t>
      </w:r>
    </w:p>
    <w:p w:rsidR="008157E8" w:rsidRDefault="002D43C7" w:rsidP="0039480A">
      <w:pPr>
        <w:tabs>
          <w:tab w:val="left" w:pos="360"/>
          <w:tab w:val="left" w:pos="720"/>
          <w:tab w:val="left" w:pos="1080"/>
          <w:tab w:val="left" w:pos="1440"/>
          <w:tab w:val="left" w:pos="1800"/>
          <w:tab w:val="left" w:pos="2160"/>
          <w:tab w:val="left" w:pos="2520"/>
          <w:tab w:val="left" w:pos="2880"/>
        </w:tabs>
        <w:ind w:left="1080" w:hanging="1080"/>
        <w:jc w:val="both"/>
        <w:rPr>
          <w:szCs w:val="28"/>
          <w:vertAlign w:val="superscript"/>
        </w:rPr>
      </w:pPr>
      <w:r>
        <w:rPr>
          <w:szCs w:val="28"/>
        </w:rPr>
        <w:lastRenderedPageBreak/>
        <w:tab/>
      </w:r>
      <w:r>
        <w:rPr>
          <w:szCs w:val="28"/>
        </w:rPr>
        <w:tab/>
      </w:r>
      <w:r w:rsidR="001A0893">
        <w:rPr>
          <w:szCs w:val="28"/>
        </w:rPr>
        <w:t>5</w:t>
      </w:r>
      <w:r w:rsidR="009C491B" w:rsidRPr="009C491B">
        <w:rPr>
          <w:szCs w:val="28"/>
        </w:rPr>
        <w:t>.</w:t>
      </w:r>
      <w:r w:rsidR="003E5AE7">
        <w:rPr>
          <w:b/>
          <w:szCs w:val="28"/>
        </w:rPr>
        <w:t xml:space="preserve">  </w:t>
      </w:r>
      <w:r w:rsidR="00E54E04">
        <w:rPr>
          <w:b/>
          <w:szCs w:val="28"/>
        </w:rPr>
        <w:tab/>
      </w:r>
      <w:r w:rsidR="003E5AE7">
        <w:rPr>
          <w:szCs w:val="28"/>
        </w:rPr>
        <w:t xml:space="preserve">Although teachers representing all the district’s schools serve as members of the district’s PD committee and receive stipends for doing so, their specific responsibilities in determining, designing, and delivering </w:t>
      </w:r>
      <w:r w:rsidR="00C1766F">
        <w:rPr>
          <w:szCs w:val="28"/>
        </w:rPr>
        <w:t xml:space="preserve">PD programs and services </w:t>
      </w:r>
      <w:r w:rsidR="001318C2">
        <w:rPr>
          <w:szCs w:val="28"/>
        </w:rPr>
        <w:t>are unclear</w:t>
      </w:r>
      <w:r w:rsidR="003E5AE7">
        <w:rPr>
          <w:szCs w:val="28"/>
        </w:rPr>
        <w:t xml:space="preserve">.  </w:t>
      </w:r>
      <w:r w:rsidR="00937782">
        <w:rPr>
          <w:szCs w:val="28"/>
        </w:rPr>
        <w:t>Teachers said that they did not have a</w:t>
      </w:r>
      <w:r w:rsidR="00C1766F">
        <w:rPr>
          <w:szCs w:val="28"/>
        </w:rPr>
        <w:t xml:space="preserve"> written description </w:t>
      </w:r>
      <w:r w:rsidR="003E5AE7">
        <w:rPr>
          <w:szCs w:val="28"/>
        </w:rPr>
        <w:t xml:space="preserve">or clear </w:t>
      </w:r>
      <w:r w:rsidR="00C1766F">
        <w:rPr>
          <w:szCs w:val="28"/>
        </w:rPr>
        <w:t xml:space="preserve">and </w:t>
      </w:r>
      <w:r w:rsidR="003E5AE7">
        <w:rPr>
          <w:szCs w:val="28"/>
        </w:rPr>
        <w:t xml:space="preserve">consistent understanding of their role as committee members.  </w:t>
      </w:r>
      <w:r w:rsidR="001318C2">
        <w:rPr>
          <w:szCs w:val="28"/>
        </w:rPr>
        <w:t xml:space="preserve">In </w:t>
      </w:r>
      <w:r w:rsidR="003E5AE7">
        <w:rPr>
          <w:szCs w:val="28"/>
        </w:rPr>
        <w:t xml:space="preserve">focus groups </w:t>
      </w:r>
      <w:r w:rsidR="001318C2">
        <w:rPr>
          <w:szCs w:val="28"/>
        </w:rPr>
        <w:t xml:space="preserve">teachers </w:t>
      </w:r>
      <w:r w:rsidR="003E5AE7">
        <w:rPr>
          <w:szCs w:val="28"/>
        </w:rPr>
        <w:t xml:space="preserve">expressed the opinion that teachers seemed to have little input into PD and </w:t>
      </w:r>
      <w:r w:rsidR="000C3E34">
        <w:rPr>
          <w:szCs w:val="28"/>
        </w:rPr>
        <w:t xml:space="preserve">said </w:t>
      </w:r>
      <w:r w:rsidR="003E5AE7">
        <w:rPr>
          <w:szCs w:val="28"/>
        </w:rPr>
        <w:t>that they “</w:t>
      </w:r>
      <w:r w:rsidR="00C1766F">
        <w:rPr>
          <w:szCs w:val="28"/>
        </w:rPr>
        <w:t xml:space="preserve">do </w:t>
      </w:r>
      <w:r w:rsidR="003E5AE7">
        <w:rPr>
          <w:szCs w:val="28"/>
        </w:rPr>
        <w:t>not know who is driving PD.”</w:t>
      </w:r>
      <w:r w:rsidR="00C1766F">
        <w:rPr>
          <w:szCs w:val="28"/>
        </w:rPr>
        <w:t xml:space="preserve"> </w:t>
      </w:r>
      <w:r w:rsidR="003E5AE7">
        <w:rPr>
          <w:szCs w:val="28"/>
        </w:rPr>
        <w:t xml:space="preserve">This was confirmed by </w:t>
      </w:r>
      <w:r w:rsidR="00640B99">
        <w:rPr>
          <w:szCs w:val="28"/>
        </w:rPr>
        <w:t xml:space="preserve">data from the 2012 </w:t>
      </w:r>
      <w:r w:rsidR="003E5AE7">
        <w:rPr>
          <w:szCs w:val="28"/>
        </w:rPr>
        <w:t xml:space="preserve">TELL Mass </w:t>
      </w:r>
      <w:r w:rsidR="00640B99">
        <w:rPr>
          <w:szCs w:val="28"/>
        </w:rPr>
        <w:t xml:space="preserve">survey </w:t>
      </w:r>
      <w:r w:rsidR="003E5AE7">
        <w:rPr>
          <w:szCs w:val="28"/>
        </w:rPr>
        <w:t>in which 73</w:t>
      </w:r>
      <w:r w:rsidR="00640B99">
        <w:rPr>
          <w:szCs w:val="28"/>
        </w:rPr>
        <w:t xml:space="preserve"> percent </w:t>
      </w:r>
      <w:r w:rsidR="003E5AE7">
        <w:rPr>
          <w:szCs w:val="28"/>
        </w:rPr>
        <w:t xml:space="preserve"> of Easthampton teachers </w:t>
      </w:r>
      <w:r w:rsidR="00640B99">
        <w:rPr>
          <w:szCs w:val="28"/>
        </w:rPr>
        <w:t xml:space="preserve">who responded to the survey </w:t>
      </w:r>
      <w:r w:rsidR="003E5AE7">
        <w:rPr>
          <w:szCs w:val="28"/>
        </w:rPr>
        <w:t xml:space="preserve">reported having </w:t>
      </w:r>
      <w:r w:rsidR="00640B99">
        <w:rPr>
          <w:szCs w:val="28"/>
        </w:rPr>
        <w:t xml:space="preserve">a small </w:t>
      </w:r>
      <w:r w:rsidR="003E5AE7">
        <w:rPr>
          <w:szCs w:val="28"/>
        </w:rPr>
        <w:t>or no role in determinin</w:t>
      </w:r>
      <w:r w:rsidR="00C1766F">
        <w:rPr>
          <w:szCs w:val="28"/>
        </w:rPr>
        <w:t>g the content of in-</w:t>
      </w:r>
      <w:r w:rsidR="003E5AE7">
        <w:rPr>
          <w:szCs w:val="28"/>
        </w:rPr>
        <w:t>service PD programs.</w:t>
      </w:r>
      <w:r w:rsidR="00E961BF" w:rsidDel="00E961BF">
        <w:rPr>
          <w:szCs w:val="28"/>
          <w:vertAlign w:val="superscript"/>
        </w:rPr>
        <w:t xml:space="preserve"> </w:t>
      </w:r>
    </w:p>
    <w:p w:rsidR="008157E8" w:rsidRDefault="002D43C7" w:rsidP="0039480A">
      <w:pPr>
        <w:tabs>
          <w:tab w:val="left" w:pos="360"/>
          <w:tab w:val="left" w:pos="720"/>
          <w:tab w:val="left" w:pos="1080"/>
          <w:tab w:val="left" w:pos="1440"/>
          <w:tab w:val="left" w:pos="1800"/>
          <w:tab w:val="left" w:pos="2160"/>
          <w:tab w:val="left" w:pos="2520"/>
          <w:tab w:val="left" w:pos="2880"/>
        </w:tabs>
        <w:ind w:left="1080" w:hanging="1080"/>
        <w:jc w:val="both"/>
        <w:rPr>
          <w:szCs w:val="28"/>
          <w:vertAlign w:val="superscript"/>
        </w:rPr>
      </w:pPr>
      <w:r>
        <w:rPr>
          <w:szCs w:val="28"/>
        </w:rPr>
        <w:tab/>
      </w:r>
      <w:r>
        <w:rPr>
          <w:szCs w:val="28"/>
        </w:rPr>
        <w:tab/>
      </w:r>
      <w:r w:rsidR="001A0893">
        <w:rPr>
          <w:szCs w:val="28"/>
        </w:rPr>
        <w:t>6</w:t>
      </w:r>
      <w:r w:rsidR="009C491B" w:rsidRPr="009C491B">
        <w:rPr>
          <w:szCs w:val="28"/>
        </w:rPr>
        <w:t>.</w:t>
      </w:r>
      <w:r w:rsidR="003E5AE7">
        <w:rPr>
          <w:b/>
          <w:szCs w:val="28"/>
        </w:rPr>
        <w:t xml:space="preserve"> </w:t>
      </w:r>
      <w:r w:rsidR="00E54E04">
        <w:rPr>
          <w:b/>
          <w:szCs w:val="28"/>
        </w:rPr>
        <w:tab/>
      </w:r>
      <w:r w:rsidR="003E5AE7">
        <w:rPr>
          <w:szCs w:val="28"/>
        </w:rPr>
        <w:t xml:space="preserve">Teachers also identified </w:t>
      </w:r>
      <w:r w:rsidR="00937782">
        <w:rPr>
          <w:szCs w:val="28"/>
        </w:rPr>
        <w:t xml:space="preserve">ineffective </w:t>
      </w:r>
      <w:r w:rsidR="003E5AE7">
        <w:rPr>
          <w:szCs w:val="28"/>
        </w:rPr>
        <w:t xml:space="preserve">communication as a concern with PD programming, indicating that information about PD schedules, assignments, and activities </w:t>
      </w:r>
      <w:r w:rsidR="00937782">
        <w:rPr>
          <w:szCs w:val="28"/>
        </w:rPr>
        <w:t xml:space="preserve">was </w:t>
      </w:r>
      <w:r w:rsidR="003E5AE7">
        <w:rPr>
          <w:szCs w:val="28"/>
        </w:rPr>
        <w:t>not provided in a timely manner.</w:t>
      </w:r>
      <w:r w:rsidR="00C1766F">
        <w:rPr>
          <w:szCs w:val="28"/>
        </w:rPr>
        <w:t xml:space="preserve"> </w:t>
      </w:r>
      <w:r w:rsidR="003E5AE7">
        <w:rPr>
          <w:szCs w:val="28"/>
        </w:rPr>
        <w:t xml:space="preserve">The </w:t>
      </w:r>
      <w:r w:rsidR="00937782">
        <w:rPr>
          <w:szCs w:val="28"/>
        </w:rPr>
        <w:t>absence of</w:t>
      </w:r>
      <w:r w:rsidR="003E5AE7">
        <w:rPr>
          <w:szCs w:val="28"/>
        </w:rPr>
        <w:t xml:space="preserve"> a comprehensive PD Plan for the 2012-2013 school year exacerbated these concerns.  </w:t>
      </w:r>
      <w:r w:rsidR="001C1108">
        <w:rPr>
          <w:szCs w:val="28"/>
        </w:rPr>
        <w:t>In</w:t>
      </w:r>
      <w:r w:rsidR="00937782">
        <w:rPr>
          <w:szCs w:val="28"/>
        </w:rPr>
        <w:t xml:space="preserve"> the 2012 </w:t>
      </w:r>
      <w:r w:rsidR="003E5AE7">
        <w:rPr>
          <w:szCs w:val="28"/>
        </w:rPr>
        <w:t xml:space="preserve">TELL Mass </w:t>
      </w:r>
      <w:r w:rsidR="00937782">
        <w:rPr>
          <w:szCs w:val="28"/>
        </w:rPr>
        <w:t xml:space="preserve">survey </w:t>
      </w:r>
      <w:r w:rsidR="001C1108">
        <w:rPr>
          <w:szCs w:val="28"/>
        </w:rPr>
        <w:t>48 percent</w:t>
      </w:r>
      <w:r w:rsidR="003E5AE7">
        <w:rPr>
          <w:szCs w:val="28"/>
        </w:rPr>
        <w:t xml:space="preserve"> of district staff members </w:t>
      </w:r>
      <w:r w:rsidR="001C1108">
        <w:rPr>
          <w:szCs w:val="28"/>
        </w:rPr>
        <w:t xml:space="preserve">who responded to the survey disagreed with the statement </w:t>
      </w:r>
      <w:r w:rsidR="003E5AE7">
        <w:rPr>
          <w:szCs w:val="28"/>
        </w:rPr>
        <w:t xml:space="preserve">that PD </w:t>
      </w:r>
      <w:r w:rsidR="001C1108">
        <w:rPr>
          <w:szCs w:val="28"/>
        </w:rPr>
        <w:t xml:space="preserve">was </w:t>
      </w:r>
      <w:r w:rsidR="003E5AE7">
        <w:rPr>
          <w:szCs w:val="28"/>
        </w:rPr>
        <w:t xml:space="preserve">evaluated and that results </w:t>
      </w:r>
      <w:r w:rsidR="001C1108">
        <w:rPr>
          <w:szCs w:val="28"/>
        </w:rPr>
        <w:t>were</w:t>
      </w:r>
      <w:r w:rsidR="003E5AE7">
        <w:rPr>
          <w:szCs w:val="28"/>
        </w:rPr>
        <w:t xml:space="preserve"> communicated to teachers.</w:t>
      </w:r>
      <w:r w:rsidR="00E961BF" w:rsidDel="00E961BF">
        <w:rPr>
          <w:szCs w:val="28"/>
          <w:vertAlign w:val="superscript"/>
        </w:rPr>
        <w:t xml:space="preserve"> </w:t>
      </w:r>
    </w:p>
    <w:p w:rsidR="008157E8" w:rsidRDefault="002D43C7" w:rsidP="0039480A">
      <w:pPr>
        <w:tabs>
          <w:tab w:val="left" w:pos="360"/>
          <w:tab w:val="left" w:pos="720"/>
          <w:tab w:val="left" w:pos="1080"/>
          <w:tab w:val="left" w:pos="1440"/>
          <w:tab w:val="left" w:pos="1800"/>
          <w:tab w:val="left" w:pos="2160"/>
          <w:tab w:val="left" w:pos="2520"/>
          <w:tab w:val="left" w:pos="2880"/>
        </w:tabs>
        <w:ind w:left="1080" w:hanging="1080"/>
        <w:jc w:val="both"/>
        <w:rPr>
          <w:szCs w:val="28"/>
        </w:rPr>
      </w:pPr>
      <w:r>
        <w:rPr>
          <w:szCs w:val="28"/>
        </w:rPr>
        <w:tab/>
      </w:r>
      <w:r>
        <w:rPr>
          <w:szCs w:val="28"/>
        </w:rPr>
        <w:tab/>
      </w:r>
      <w:r w:rsidR="001A0893">
        <w:rPr>
          <w:szCs w:val="28"/>
        </w:rPr>
        <w:t>7</w:t>
      </w:r>
      <w:r w:rsidR="009C491B" w:rsidRPr="009C491B">
        <w:rPr>
          <w:szCs w:val="28"/>
        </w:rPr>
        <w:t>.</w:t>
      </w:r>
      <w:r w:rsidR="003E5AE7">
        <w:rPr>
          <w:b/>
          <w:szCs w:val="28"/>
        </w:rPr>
        <w:t xml:space="preserve"> </w:t>
      </w:r>
      <w:r w:rsidR="00E54E04">
        <w:rPr>
          <w:b/>
          <w:szCs w:val="28"/>
        </w:rPr>
        <w:tab/>
      </w:r>
      <w:r w:rsidR="003E5AE7">
        <w:rPr>
          <w:szCs w:val="28"/>
        </w:rPr>
        <w:t xml:space="preserve">The </w:t>
      </w:r>
      <w:r w:rsidR="00C1766F">
        <w:rPr>
          <w:szCs w:val="28"/>
        </w:rPr>
        <w:t xml:space="preserve">professional development </w:t>
      </w:r>
      <w:r w:rsidR="003E5AE7">
        <w:rPr>
          <w:szCs w:val="28"/>
        </w:rPr>
        <w:t xml:space="preserve">committee meets formally only twice each year, in the early fall and late spring.  Because the </w:t>
      </w:r>
      <w:r w:rsidR="001C1108">
        <w:rPr>
          <w:szCs w:val="28"/>
        </w:rPr>
        <w:t xml:space="preserve">committee </w:t>
      </w:r>
      <w:r w:rsidR="003E5AE7">
        <w:rPr>
          <w:szCs w:val="28"/>
        </w:rPr>
        <w:t>do</w:t>
      </w:r>
      <w:r w:rsidR="001C1108">
        <w:rPr>
          <w:szCs w:val="28"/>
        </w:rPr>
        <w:t>es</w:t>
      </w:r>
      <w:r w:rsidR="003E5AE7">
        <w:rPr>
          <w:szCs w:val="28"/>
        </w:rPr>
        <w:t xml:space="preserve"> not meet regularly</w:t>
      </w:r>
      <w:r w:rsidR="001C1108">
        <w:rPr>
          <w:szCs w:val="28"/>
        </w:rPr>
        <w:t>,</w:t>
      </w:r>
      <w:r w:rsidR="003E5AE7">
        <w:rPr>
          <w:szCs w:val="28"/>
        </w:rPr>
        <w:t xml:space="preserve"> </w:t>
      </w:r>
      <w:r w:rsidR="000C3E34">
        <w:rPr>
          <w:szCs w:val="28"/>
        </w:rPr>
        <w:t>committee members</w:t>
      </w:r>
      <w:r w:rsidR="001C1108">
        <w:rPr>
          <w:szCs w:val="28"/>
        </w:rPr>
        <w:t xml:space="preserve"> </w:t>
      </w:r>
      <w:r w:rsidR="003E5AE7">
        <w:rPr>
          <w:szCs w:val="28"/>
        </w:rPr>
        <w:t>are un</w:t>
      </w:r>
      <w:r w:rsidR="00C1766F">
        <w:rPr>
          <w:szCs w:val="28"/>
        </w:rPr>
        <w:t>able to participate actively in</w:t>
      </w:r>
      <w:r w:rsidR="003E5AE7">
        <w:rPr>
          <w:szCs w:val="28"/>
        </w:rPr>
        <w:t xml:space="preserve"> planning, organizing, or coordinating PD activities, nor can they monitor and evaluate programs in a timely manner.  As a result, </w:t>
      </w:r>
      <w:r w:rsidR="00716AA5">
        <w:rPr>
          <w:szCs w:val="28"/>
        </w:rPr>
        <w:t xml:space="preserve">as administrators told the review team, </w:t>
      </w:r>
      <w:r w:rsidR="003E5AE7">
        <w:rPr>
          <w:szCs w:val="28"/>
        </w:rPr>
        <w:t>most of this work is actually done by the district’s PD coordinator.</w:t>
      </w:r>
    </w:p>
    <w:p w:rsidR="008157E8" w:rsidRDefault="002D43C7" w:rsidP="0039480A">
      <w:pPr>
        <w:tabs>
          <w:tab w:val="left" w:pos="360"/>
          <w:tab w:val="left" w:pos="720"/>
          <w:tab w:val="left" w:pos="1080"/>
          <w:tab w:val="left" w:pos="1440"/>
          <w:tab w:val="left" w:pos="1800"/>
          <w:tab w:val="left" w:pos="2160"/>
          <w:tab w:val="left" w:pos="2520"/>
          <w:tab w:val="left" w:pos="2880"/>
        </w:tabs>
        <w:ind w:left="1080" w:hanging="1080"/>
        <w:jc w:val="both"/>
        <w:rPr>
          <w:szCs w:val="28"/>
        </w:rPr>
      </w:pPr>
      <w:r>
        <w:rPr>
          <w:szCs w:val="28"/>
        </w:rPr>
        <w:tab/>
      </w:r>
      <w:r>
        <w:rPr>
          <w:szCs w:val="28"/>
        </w:rPr>
        <w:tab/>
      </w:r>
      <w:r w:rsidR="001A0893">
        <w:rPr>
          <w:szCs w:val="28"/>
        </w:rPr>
        <w:t>8</w:t>
      </w:r>
      <w:r w:rsidR="009C491B" w:rsidRPr="009C491B">
        <w:rPr>
          <w:szCs w:val="28"/>
        </w:rPr>
        <w:t>.</w:t>
      </w:r>
      <w:r w:rsidR="003E5AE7">
        <w:rPr>
          <w:b/>
          <w:szCs w:val="28"/>
        </w:rPr>
        <w:t xml:space="preserve"> </w:t>
      </w:r>
      <w:r w:rsidR="00E54E04">
        <w:rPr>
          <w:b/>
          <w:szCs w:val="28"/>
        </w:rPr>
        <w:tab/>
      </w:r>
      <w:r w:rsidR="003E5AE7">
        <w:rPr>
          <w:szCs w:val="28"/>
        </w:rPr>
        <w:t>Although each school in the district has representatives who serve on the PD committee, the</w:t>
      </w:r>
      <w:r w:rsidR="00E05277">
        <w:rPr>
          <w:szCs w:val="28"/>
        </w:rPr>
        <w:t>y</w:t>
      </w:r>
      <w:r w:rsidR="003E5AE7">
        <w:rPr>
          <w:szCs w:val="28"/>
        </w:rPr>
        <w:t xml:space="preserve"> </w:t>
      </w:r>
      <w:r w:rsidR="00E05277">
        <w:rPr>
          <w:szCs w:val="28"/>
        </w:rPr>
        <w:t>serve without</w:t>
      </w:r>
      <w:r w:rsidR="00A15EE9">
        <w:rPr>
          <w:szCs w:val="28"/>
        </w:rPr>
        <w:t xml:space="preserve"> </w:t>
      </w:r>
      <w:r w:rsidR="003E5AE7">
        <w:rPr>
          <w:szCs w:val="28"/>
        </w:rPr>
        <w:t xml:space="preserve">formal requirements, mechanisms, or consistent expectations </w:t>
      </w:r>
      <w:r w:rsidR="00E05277">
        <w:rPr>
          <w:szCs w:val="28"/>
        </w:rPr>
        <w:t>for</w:t>
      </w:r>
      <w:r w:rsidR="003E5AE7">
        <w:rPr>
          <w:szCs w:val="28"/>
        </w:rPr>
        <w:t xml:space="preserve"> communicat</w:t>
      </w:r>
      <w:r w:rsidR="00E05277">
        <w:rPr>
          <w:szCs w:val="28"/>
        </w:rPr>
        <w:t>ing</w:t>
      </w:r>
      <w:r w:rsidR="003E5AE7">
        <w:rPr>
          <w:szCs w:val="28"/>
        </w:rPr>
        <w:t xml:space="preserve"> the goals or facilitat</w:t>
      </w:r>
      <w:r w:rsidR="00E05277">
        <w:rPr>
          <w:szCs w:val="28"/>
        </w:rPr>
        <w:t>ing</w:t>
      </w:r>
      <w:r w:rsidR="003E5AE7">
        <w:rPr>
          <w:szCs w:val="28"/>
        </w:rPr>
        <w:t xml:space="preserve"> the specific objectives of the district’s PD program</w:t>
      </w:r>
      <w:r w:rsidR="00E05277">
        <w:rPr>
          <w:szCs w:val="28"/>
        </w:rPr>
        <w:t xml:space="preserve"> within their individual schools</w:t>
      </w:r>
      <w:r w:rsidR="003E5AE7">
        <w:rPr>
          <w:szCs w:val="28"/>
        </w:rPr>
        <w:t>.</w:t>
      </w:r>
      <w:r w:rsidR="006B7AE0">
        <w:rPr>
          <w:szCs w:val="28"/>
          <w:vertAlign w:val="superscript"/>
        </w:rPr>
        <w:t xml:space="preserve"> </w:t>
      </w:r>
      <w:r w:rsidR="006B7AE0">
        <w:rPr>
          <w:szCs w:val="28"/>
        </w:rPr>
        <w:t xml:space="preserve"> </w:t>
      </w:r>
    </w:p>
    <w:p w:rsidR="008157E8" w:rsidRDefault="003E5AE7" w:rsidP="00C7104A">
      <w:pPr>
        <w:tabs>
          <w:tab w:val="left" w:pos="360"/>
          <w:tab w:val="left" w:pos="720"/>
          <w:tab w:val="left" w:pos="810"/>
          <w:tab w:val="left" w:pos="1080"/>
          <w:tab w:val="left" w:pos="1440"/>
          <w:tab w:val="left" w:pos="1800"/>
          <w:tab w:val="left" w:pos="2160"/>
          <w:tab w:val="left" w:pos="2520"/>
          <w:tab w:val="left" w:pos="2880"/>
        </w:tabs>
        <w:jc w:val="both"/>
        <w:rPr>
          <w:szCs w:val="28"/>
        </w:rPr>
      </w:pPr>
      <w:r>
        <w:rPr>
          <w:b/>
          <w:szCs w:val="28"/>
        </w:rPr>
        <w:t xml:space="preserve">Impact:  </w:t>
      </w:r>
      <w:r w:rsidR="00305E51">
        <w:rPr>
          <w:szCs w:val="28"/>
        </w:rPr>
        <w:t xml:space="preserve">The district currently </w:t>
      </w:r>
      <w:r w:rsidR="00562E13">
        <w:rPr>
          <w:szCs w:val="28"/>
        </w:rPr>
        <w:t>has limited capacity t</w:t>
      </w:r>
      <w:r w:rsidR="00305E51">
        <w:rPr>
          <w:szCs w:val="28"/>
        </w:rPr>
        <w:t xml:space="preserve">o provide the </w:t>
      </w:r>
      <w:r w:rsidR="00562E13">
        <w:rPr>
          <w:szCs w:val="28"/>
        </w:rPr>
        <w:t xml:space="preserve">structures and </w:t>
      </w:r>
      <w:r w:rsidR="00305E51">
        <w:rPr>
          <w:szCs w:val="28"/>
        </w:rPr>
        <w:t xml:space="preserve">sustained programs needed </w:t>
      </w:r>
      <w:r w:rsidR="00562E13">
        <w:rPr>
          <w:szCs w:val="28"/>
        </w:rPr>
        <w:t xml:space="preserve">to facilitate </w:t>
      </w:r>
      <w:r w:rsidR="00305E51">
        <w:rPr>
          <w:szCs w:val="28"/>
        </w:rPr>
        <w:t>the professional growth of educators.</w:t>
      </w:r>
      <w:r w:rsidR="00305E51" w:rsidDel="00305E51">
        <w:rPr>
          <w:szCs w:val="28"/>
        </w:rPr>
        <w:t xml:space="preserve"> </w:t>
      </w:r>
      <w:r>
        <w:rPr>
          <w:szCs w:val="28"/>
        </w:rPr>
        <w:t xml:space="preserve">Because its capacity to significantly improve </w:t>
      </w:r>
      <w:r w:rsidR="00562E13">
        <w:rPr>
          <w:szCs w:val="28"/>
        </w:rPr>
        <w:t xml:space="preserve">staff’s </w:t>
      </w:r>
      <w:r>
        <w:rPr>
          <w:szCs w:val="28"/>
        </w:rPr>
        <w:t xml:space="preserve">professional competencies and practices </w:t>
      </w:r>
      <w:r w:rsidR="00C1766F">
        <w:rPr>
          <w:szCs w:val="28"/>
        </w:rPr>
        <w:t>is limited,</w:t>
      </w:r>
      <w:r>
        <w:rPr>
          <w:szCs w:val="28"/>
        </w:rPr>
        <w:t xml:space="preserve"> the PD program cannot systematically </w:t>
      </w:r>
      <w:r w:rsidR="00562E13">
        <w:rPr>
          <w:szCs w:val="28"/>
        </w:rPr>
        <w:t xml:space="preserve">and effectively </w:t>
      </w:r>
      <w:r>
        <w:rPr>
          <w:szCs w:val="28"/>
        </w:rPr>
        <w:t xml:space="preserve">advance the district’s educational </w:t>
      </w:r>
      <w:r w:rsidR="00C1766F">
        <w:rPr>
          <w:szCs w:val="28"/>
        </w:rPr>
        <w:t xml:space="preserve">priorities </w:t>
      </w:r>
      <w:r w:rsidR="00562E13">
        <w:rPr>
          <w:szCs w:val="28"/>
        </w:rPr>
        <w:t>and</w:t>
      </w:r>
      <w:r w:rsidR="00C1766F">
        <w:rPr>
          <w:szCs w:val="28"/>
        </w:rPr>
        <w:t xml:space="preserve"> </w:t>
      </w:r>
      <w:r>
        <w:rPr>
          <w:szCs w:val="28"/>
        </w:rPr>
        <w:t xml:space="preserve">improve </w:t>
      </w:r>
      <w:r w:rsidR="00562E13">
        <w:rPr>
          <w:szCs w:val="28"/>
        </w:rPr>
        <w:t xml:space="preserve">students’ </w:t>
      </w:r>
      <w:r w:rsidR="00AE1815">
        <w:rPr>
          <w:szCs w:val="28"/>
        </w:rPr>
        <w:t xml:space="preserve">educational </w:t>
      </w:r>
      <w:r w:rsidR="00C1766F">
        <w:rPr>
          <w:szCs w:val="28"/>
        </w:rPr>
        <w:t>opportunities and</w:t>
      </w:r>
      <w:r>
        <w:rPr>
          <w:szCs w:val="28"/>
        </w:rPr>
        <w:t xml:space="preserve"> academic achievement.</w:t>
      </w:r>
    </w:p>
    <w:p w:rsidR="008157E8" w:rsidRDefault="008157E8" w:rsidP="0039480A">
      <w:pPr>
        <w:tabs>
          <w:tab w:val="left" w:pos="360"/>
          <w:tab w:val="left" w:pos="720"/>
          <w:tab w:val="left" w:pos="1080"/>
          <w:tab w:val="left" w:pos="1440"/>
          <w:tab w:val="left" w:pos="1800"/>
          <w:tab w:val="left" w:pos="2160"/>
          <w:tab w:val="left" w:pos="2520"/>
          <w:tab w:val="left" w:pos="2880"/>
        </w:tabs>
        <w:rPr>
          <w:b/>
          <w:sz w:val="16"/>
          <w:szCs w:val="16"/>
        </w:rPr>
      </w:pPr>
    </w:p>
    <w:p w:rsidR="008157E8" w:rsidRDefault="008C7CC2" w:rsidP="0039480A">
      <w:pPr>
        <w:pStyle w:val="Standard"/>
        <w:tabs>
          <w:tab w:val="left" w:pos="360"/>
          <w:tab w:val="left" w:pos="720"/>
          <w:tab w:val="left" w:pos="1080"/>
          <w:tab w:val="left" w:pos="1440"/>
          <w:tab w:val="left" w:pos="1800"/>
          <w:tab w:val="left" w:pos="2160"/>
          <w:tab w:val="left" w:pos="2520"/>
          <w:tab w:val="left" w:pos="2880"/>
        </w:tabs>
        <w:spacing w:before="0" w:after="200"/>
        <w:contextualSpacing w:val="0"/>
      </w:pPr>
      <w:r w:rsidRPr="00E06B74">
        <w:t>Student Su</w:t>
      </w:r>
      <w:r w:rsidR="00626E7A">
        <w:t>pport</w:t>
      </w:r>
    </w:p>
    <w:p w:rsidR="008157E8" w:rsidRDefault="00530295" w:rsidP="0039480A">
      <w:pPr>
        <w:tabs>
          <w:tab w:val="left" w:pos="360"/>
          <w:tab w:val="left" w:pos="720"/>
          <w:tab w:val="left" w:pos="1080"/>
          <w:tab w:val="left" w:pos="1440"/>
          <w:tab w:val="left" w:pos="1800"/>
          <w:tab w:val="left" w:pos="2160"/>
          <w:tab w:val="left" w:pos="2520"/>
          <w:tab w:val="left" w:pos="2880"/>
        </w:tabs>
        <w:ind w:left="360" w:hanging="360"/>
        <w:rPr>
          <w:rFonts w:cs="Calibri"/>
          <w:b/>
        </w:rPr>
      </w:pPr>
      <w:r>
        <w:rPr>
          <w:rFonts w:cs="Calibri"/>
          <w:b/>
        </w:rPr>
        <w:t>9</w:t>
      </w:r>
      <w:r w:rsidR="009C491B" w:rsidRPr="009C491B">
        <w:rPr>
          <w:rFonts w:cs="Calibri"/>
          <w:b/>
        </w:rPr>
        <w:t xml:space="preserve">. </w:t>
      </w:r>
      <w:r w:rsidR="00432692">
        <w:rPr>
          <w:rFonts w:cs="Calibri"/>
          <w:b/>
        </w:rPr>
        <w:tab/>
      </w:r>
      <w:r w:rsidR="009C491B" w:rsidRPr="009C491B">
        <w:rPr>
          <w:rFonts w:cs="Calibri"/>
          <w:b/>
        </w:rPr>
        <w:t xml:space="preserve">The district does not have an effective K-12 system of tiered academic and behavioral supports to </w:t>
      </w:r>
      <w:r w:rsidR="005E6853">
        <w:rPr>
          <w:rFonts w:cs="Calibri"/>
          <w:b/>
        </w:rPr>
        <w:t xml:space="preserve">make sure that </w:t>
      </w:r>
      <w:r w:rsidR="009C491B" w:rsidRPr="009C491B">
        <w:rPr>
          <w:rFonts w:cs="Calibri"/>
          <w:b/>
        </w:rPr>
        <w:t xml:space="preserve">student needs are diagnosed and addressed. </w:t>
      </w:r>
    </w:p>
    <w:p w:rsidR="008157E8" w:rsidRDefault="00B001D8" w:rsidP="0039480A">
      <w:pPr>
        <w:tabs>
          <w:tab w:val="left" w:pos="360"/>
          <w:tab w:val="left" w:pos="720"/>
          <w:tab w:val="left" w:pos="1080"/>
          <w:tab w:val="left" w:pos="1440"/>
          <w:tab w:val="left" w:pos="1800"/>
          <w:tab w:val="left" w:pos="2160"/>
          <w:tab w:val="left" w:pos="2520"/>
          <w:tab w:val="left" w:pos="2880"/>
        </w:tabs>
        <w:ind w:left="720" w:hanging="720"/>
      </w:pPr>
      <w:r>
        <w:rPr>
          <w:b/>
        </w:rPr>
        <w:tab/>
      </w:r>
      <w:r w:rsidR="009C491B" w:rsidRPr="009C491B">
        <w:rPr>
          <w:b/>
        </w:rPr>
        <w:t>A.</w:t>
      </w:r>
      <w:r>
        <w:rPr>
          <w:b/>
        </w:rPr>
        <w:tab/>
      </w:r>
      <w:r w:rsidR="009C491B" w:rsidRPr="009C491B">
        <w:rPr>
          <w:b/>
        </w:rPr>
        <w:t xml:space="preserve"> </w:t>
      </w:r>
      <w:r w:rsidR="009C491B" w:rsidRPr="009C491B">
        <w:t xml:space="preserve">District leaders said that staff did not have an understanding of specifically designed curriculum or researched instructional practices to meet the diverse learning needs of students. </w:t>
      </w:r>
    </w:p>
    <w:p w:rsidR="008157E8" w:rsidRDefault="00B001D8" w:rsidP="0039480A">
      <w:pPr>
        <w:tabs>
          <w:tab w:val="left" w:pos="360"/>
          <w:tab w:val="left" w:pos="720"/>
          <w:tab w:val="left" w:pos="1080"/>
          <w:tab w:val="left" w:pos="1440"/>
          <w:tab w:val="left" w:pos="1800"/>
          <w:tab w:val="left" w:pos="2160"/>
          <w:tab w:val="left" w:pos="2520"/>
          <w:tab w:val="left" w:pos="2880"/>
        </w:tabs>
        <w:ind w:left="1080" w:hanging="1080"/>
      </w:pPr>
      <w:r>
        <w:tab/>
      </w:r>
      <w:r>
        <w:tab/>
      </w:r>
      <w:r w:rsidR="009C491B" w:rsidRPr="009C491B">
        <w:t xml:space="preserve">1. </w:t>
      </w:r>
      <w:r>
        <w:tab/>
      </w:r>
      <w:r w:rsidR="009C491B" w:rsidRPr="009C491B">
        <w:t xml:space="preserve">In classroom observations the review team found clear and consistent evidence of the use of appropriate and varied strategies matched to learning objectives and content in only 35 percent of observed classes </w:t>
      </w:r>
      <w:r w:rsidR="00207ECC">
        <w:t>across grades</w:t>
      </w:r>
      <w:r w:rsidR="009C491B" w:rsidRPr="009C491B">
        <w:t xml:space="preserve">. Similarly, the use of appropriate and varied strategies to meet diverse learning needs was clearly and consistently implemented in only 31 percent of observed classrooms. </w:t>
      </w:r>
    </w:p>
    <w:p w:rsidR="008157E8" w:rsidRDefault="00B001D8" w:rsidP="0039480A">
      <w:pPr>
        <w:tabs>
          <w:tab w:val="left" w:pos="360"/>
          <w:tab w:val="left" w:pos="720"/>
          <w:tab w:val="left" w:pos="1080"/>
          <w:tab w:val="left" w:pos="1440"/>
          <w:tab w:val="left" w:pos="1800"/>
          <w:tab w:val="left" w:pos="2160"/>
          <w:tab w:val="left" w:pos="2520"/>
          <w:tab w:val="left" w:pos="2880"/>
        </w:tabs>
        <w:ind w:left="1080" w:hanging="1080"/>
      </w:pPr>
      <w:r>
        <w:lastRenderedPageBreak/>
        <w:tab/>
      </w:r>
      <w:r>
        <w:tab/>
      </w:r>
      <w:r w:rsidR="00312E82">
        <w:t>2</w:t>
      </w:r>
      <w:r w:rsidR="009C491B" w:rsidRPr="009C491B">
        <w:t xml:space="preserve">. </w:t>
      </w:r>
      <w:r>
        <w:tab/>
      </w:r>
      <w:r w:rsidR="009C491B" w:rsidRPr="009C491B">
        <w:t xml:space="preserve">Interviewees </w:t>
      </w:r>
      <w:r w:rsidR="00F32B2B">
        <w:t>differed</w:t>
      </w:r>
      <w:r w:rsidR="009C491B" w:rsidRPr="009C491B">
        <w:t xml:space="preserve"> </w:t>
      </w:r>
      <w:r w:rsidR="00F32B2B">
        <w:t>in their descriptions of</w:t>
      </w:r>
      <w:r w:rsidR="009C491B" w:rsidRPr="009C491B">
        <w:t xml:space="preserve"> what constituted tiered support in the district. In a focus group at the high school, teachers did not identify any research-based instructional practice as an appropriate Tier I intervention. Other interviewees said that Tier I behavior supports were positive behavior reinforcement or the CPR/Developmental Design program offered at the middle school.  One interviewee described Tier II as additional supports from specialists and pullout programs such as the middle school SHAPE program. Other interviewees described Tier II behavior supports as support groups and weekly meetings with the school adjustment counselor, and other behavior modification programs. Tier III was characterized as behavior programs. </w:t>
      </w:r>
    </w:p>
    <w:p w:rsidR="008157E8" w:rsidRDefault="00B001D8" w:rsidP="0039480A">
      <w:pPr>
        <w:tabs>
          <w:tab w:val="left" w:pos="360"/>
          <w:tab w:val="left" w:pos="720"/>
          <w:tab w:val="left" w:pos="1080"/>
          <w:tab w:val="left" w:pos="1440"/>
          <w:tab w:val="left" w:pos="1800"/>
          <w:tab w:val="left" w:pos="2160"/>
          <w:tab w:val="left" w:pos="2520"/>
          <w:tab w:val="left" w:pos="2880"/>
        </w:tabs>
        <w:ind w:left="1080" w:hanging="1080"/>
        <w:rPr>
          <w:color w:val="0D0D0D" w:themeColor="text1" w:themeTint="F2"/>
        </w:rPr>
      </w:pPr>
      <w:r>
        <w:rPr>
          <w:color w:val="0D0D0D" w:themeColor="text1" w:themeTint="F2"/>
        </w:rPr>
        <w:tab/>
      </w:r>
      <w:r>
        <w:rPr>
          <w:color w:val="0D0D0D" w:themeColor="text1" w:themeTint="F2"/>
        </w:rPr>
        <w:tab/>
      </w:r>
      <w:r w:rsidR="00312E82">
        <w:rPr>
          <w:color w:val="0D0D0D" w:themeColor="text1" w:themeTint="F2"/>
        </w:rPr>
        <w:t>3</w:t>
      </w:r>
      <w:r w:rsidR="009C491B" w:rsidRPr="009C491B">
        <w:rPr>
          <w:color w:val="0D0D0D" w:themeColor="text1" w:themeTint="F2"/>
        </w:rPr>
        <w:t xml:space="preserve">. </w:t>
      </w:r>
      <w:r>
        <w:rPr>
          <w:color w:val="0D0D0D" w:themeColor="text1" w:themeTint="F2"/>
        </w:rPr>
        <w:tab/>
      </w:r>
      <w:r w:rsidR="009C491B" w:rsidRPr="009C491B">
        <w:rPr>
          <w:color w:val="0D0D0D" w:themeColor="text1" w:themeTint="F2"/>
        </w:rPr>
        <w:t xml:space="preserve"> </w:t>
      </w:r>
      <w:r w:rsidR="00207ECC">
        <w:rPr>
          <w:color w:val="0D0D0D" w:themeColor="text1" w:themeTint="F2"/>
        </w:rPr>
        <w:t>S</w:t>
      </w:r>
      <w:r w:rsidR="009C491B" w:rsidRPr="009C491B">
        <w:rPr>
          <w:color w:val="0D0D0D" w:themeColor="text1" w:themeTint="F2"/>
        </w:rPr>
        <w:t xml:space="preserve">taff who responded to the </w:t>
      </w:r>
      <w:r w:rsidR="00207ECC" w:rsidRPr="00981796">
        <w:rPr>
          <w:color w:val="0D0D0D" w:themeColor="text1" w:themeTint="F2"/>
        </w:rPr>
        <w:t xml:space="preserve">2012 TELL Mass </w:t>
      </w:r>
      <w:r w:rsidR="009C491B" w:rsidRPr="009C491B">
        <w:rPr>
          <w:color w:val="0D0D0D" w:themeColor="text1" w:themeTint="F2"/>
        </w:rPr>
        <w:t xml:space="preserve">survey reported having fewer than 10 hours of professional development </w:t>
      </w:r>
      <w:r w:rsidR="00207ECC" w:rsidRPr="00981796">
        <w:rPr>
          <w:color w:val="0D0D0D" w:themeColor="text1" w:themeTint="F2"/>
        </w:rPr>
        <w:t xml:space="preserve">in the past two years </w:t>
      </w:r>
      <w:r w:rsidR="009C491B" w:rsidRPr="009C491B">
        <w:rPr>
          <w:color w:val="0D0D0D" w:themeColor="text1" w:themeTint="F2"/>
        </w:rPr>
        <w:t>in the following areas: differentiating instruction (59 percent of respondents); using data to drive instructional decision making  (50 percent of respondents); teaching students with disabilities (87 percent of respondents); teaching gifted and talented students (95 percent of respondents); teaching English language learners (70 percent of respondents); and methods of teaching (54 percent of respondents).</w:t>
      </w:r>
    </w:p>
    <w:p w:rsidR="008157E8" w:rsidRDefault="00790DDC" w:rsidP="0039480A">
      <w:pPr>
        <w:tabs>
          <w:tab w:val="left" w:pos="360"/>
          <w:tab w:val="left" w:pos="720"/>
          <w:tab w:val="left" w:pos="1080"/>
          <w:tab w:val="left" w:pos="1440"/>
          <w:tab w:val="left" w:pos="1800"/>
          <w:tab w:val="left" w:pos="2160"/>
          <w:tab w:val="left" w:pos="2520"/>
          <w:tab w:val="left" w:pos="2880"/>
        </w:tabs>
        <w:ind w:left="1080" w:hanging="1080"/>
        <w:rPr>
          <w:color w:val="0D0D0D" w:themeColor="text1" w:themeTint="F2"/>
        </w:rPr>
      </w:pPr>
      <w:r>
        <w:rPr>
          <w:color w:val="0D0D0D" w:themeColor="text1" w:themeTint="F2"/>
        </w:rPr>
        <w:tab/>
      </w:r>
      <w:r>
        <w:rPr>
          <w:color w:val="0D0D0D" w:themeColor="text1" w:themeTint="F2"/>
        </w:rPr>
        <w:tab/>
      </w:r>
      <w:r w:rsidR="00312E82">
        <w:rPr>
          <w:color w:val="0D0D0D" w:themeColor="text1" w:themeTint="F2"/>
        </w:rPr>
        <w:t>4</w:t>
      </w:r>
      <w:r w:rsidR="009C491B" w:rsidRPr="009C491B">
        <w:rPr>
          <w:color w:val="0D0D0D" w:themeColor="text1" w:themeTint="F2"/>
        </w:rPr>
        <w:t>.</w:t>
      </w:r>
      <w:r>
        <w:rPr>
          <w:color w:val="0D0D0D" w:themeColor="text1" w:themeTint="F2"/>
        </w:rPr>
        <w:tab/>
      </w:r>
      <w:r w:rsidR="009C491B" w:rsidRPr="009C491B">
        <w:rPr>
          <w:color w:val="0D0D0D" w:themeColor="text1" w:themeTint="F2"/>
        </w:rPr>
        <w:t xml:space="preserve"> Interviewees </w:t>
      </w:r>
      <w:r w:rsidR="00207ECC">
        <w:rPr>
          <w:color w:val="0D0D0D" w:themeColor="text1" w:themeTint="F2"/>
        </w:rPr>
        <w:t>pointed to</w:t>
      </w:r>
      <w:r w:rsidR="009C491B" w:rsidRPr="009C491B">
        <w:rPr>
          <w:color w:val="0D0D0D" w:themeColor="text1" w:themeTint="F2"/>
        </w:rPr>
        <w:t xml:space="preserve"> </w:t>
      </w:r>
      <w:r w:rsidR="009C491B" w:rsidRPr="009C491B">
        <w:rPr>
          <w:rStyle w:val="Strong"/>
          <w:b w:val="0"/>
          <w:color w:val="0D0D0D" w:themeColor="text1" w:themeTint="F2"/>
        </w:rPr>
        <w:t>A</w:t>
      </w:r>
      <w:r w:rsidR="009C491B" w:rsidRPr="009C491B">
        <w:rPr>
          <w:color w:val="0D0D0D" w:themeColor="text1" w:themeTint="F2"/>
        </w:rPr>
        <w:t xml:space="preserve">ssessment and </w:t>
      </w:r>
      <w:r w:rsidR="009C491B" w:rsidRPr="009C491B">
        <w:rPr>
          <w:rStyle w:val="Strong"/>
          <w:b w:val="0"/>
          <w:color w:val="0D0D0D" w:themeColor="text1" w:themeTint="F2"/>
        </w:rPr>
        <w:t>Le</w:t>
      </w:r>
      <w:r w:rsidR="009C491B" w:rsidRPr="009C491B">
        <w:rPr>
          <w:color w:val="0D0D0D" w:themeColor="text1" w:themeTint="F2"/>
        </w:rPr>
        <w:t xml:space="preserve">arning in </w:t>
      </w:r>
      <w:r w:rsidR="009C491B" w:rsidRPr="009C491B">
        <w:rPr>
          <w:rStyle w:val="Strong"/>
          <w:b w:val="0"/>
          <w:color w:val="0D0D0D" w:themeColor="text1" w:themeTint="F2"/>
        </w:rPr>
        <w:t>K</w:t>
      </w:r>
      <w:r w:rsidR="009C491B" w:rsidRPr="009C491B">
        <w:rPr>
          <w:color w:val="0D0D0D" w:themeColor="text1" w:themeTint="F2"/>
        </w:rPr>
        <w:t xml:space="preserve">nowledge </w:t>
      </w:r>
      <w:r w:rsidR="009C491B" w:rsidRPr="009C491B">
        <w:rPr>
          <w:rStyle w:val="Strong"/>
          <w:b w:val="0"/>
          <w:color w:val="0D0D0D" w:themeColor="text1" w:themeTint="F2"/>
        </w:rPr>
        <w:t>S</w:t>
      </w:r>
      <w:r w:rsidR="009C491B" w:rsidRPr="009C491B">
        <w:rPr>
          <w:color w:val="0D0D0D" w:themeColor="text1" w:themeTint="F2"/>
        </w:rPr>
        <w:t xml:space="preserve">paces (ALEKS/Mathematics) as the only technology-assisted instructional program identified by the district to support specifically designed or differentiated instruction. </w:t>
      </w:r>
    </w:p>
    <w:p w:rsidR="008157E8" w:rsidRDefault="00790DDC" w:rsidP="0039480A">
      <w:pPr>
        <w:tabs>
          <w:tab w:val="left" w:pos="360"/>
          <w:tab w:val="left" w:pos="720"/>
          <w:tab w:val="left" w:pos="1080"/>
          <w:tab w:val="left" w:pos="1440"/>
          <w:tab w:val="left" w:pos="1800"/>
          <w:tab w:val="left" w:pos="2160"/>
          <w:tab w:val="left" w:pos="2520"/>
          <w:tab w:val="left" w:pos="2880"/>
        </w:tabs>
        <w:ind w:left="720" w:hanging="720"/>
      </w:pPr>
      <w:r>
        <w:rPr>
          <w:b/>
        </w:rPr>
        <w:tab/>
      </w:r>
      <w:r w:rsidR="009C491B" w:rsidRPr="009C491B">
        <w:rPr>
          <w:b/>
        </w:rPr>
        <w:t xml:space="preserve">B. </w:t>
      </w:r>
      <w:r>
        <w:rPr>
          <w:b/>
        </w:rPr>
        <w:tab/>
      </w:r>
      <w:r w:rsidR="009C491B" w:rsidRPr="009C491B">
        <w:t>District administrators said that without knowledge of how tiered instruction might function in the district, teachers tend to refer students for special education services</w:t>
      </w:r>
      <w:r w:rsidR="009C491B" w:rsidRPr="009C491B">
        <w:rPr>
          <w:i/>
        </w:rPr>
        <w:t>.</w:t>
      </w:r>
      <w:r w:rsidR="009C491B" w:rsidRPr="009C491B">
        <w:t xml:space="preserve"> They said that 23 percent of students in</w:t>
      </w:r>
      <w:r w:rsidR="00E86049">
        <w:rPr>
          <w:sz w:val="20"/>
        </w:rPr>
        <w:t xml:space="preserve"> </w:t>
      </w:r>
      <w:r w:rsidR="009C491B" w:rsidRPr="009C491B">
        <w:t xml:space="preserve">the district </w:t>
      </w:r>
      <w:r w:rsidR="00D85F4D">
        <w:t>had</w:t>
      </w:r>
      <w:r w:rsidR="009C491B" w:rsidRPr="009C491B">
        <w:t xml:space="preserve"> been identified for special education</w:t>
      </w:r>
      <w:r w:rsidR="00F664C6">
        <w:rPr>
          <w:sz w:val="20"/>
        </w:rPr>
        <w:t>.</w:t>
      </w:r>
      <w:r w:rsidR="00E34884">
        <w:rPr>
          <w:sz w:val="20"/>
        </w:rPr>
        <w:t xml:space="preserve"> </w:t>
      </w:r>
      <w:r w:rsidR="009C491B" w:rsidRPr="009C491B">
        <w:t>According to ESE data, students with disabilities represent</w:t>
      </w:r>
      <w:r w:rsidR="00D85F4D">
        <w:t>ed</w:t>
      </w:r>
      <w:r w:rsidR="009C491B" w:rsidRPr="009C491B">
        <w:t xml:space="preserve"> 21 percent of the district’s enrollment</w:t>
      </w:r>
      <w:r w:rsidR="00D85F4D">
        <w:t xml:space="preserve"> in 2011-2012 and 19 percent in 2012-2013, compared to 17 percent both years statewide; these figures did not include students attending out-of-district programs</w:t>
      </w:r>
      <w:r w:rsidR="009C491B" w:rsidRPr="009C491B">
        <w:t>.</w:t>
      </w:r>
    </w:p>
    <w:p w:rsidR="008157E8" w:rsidRDefault="00790DDC" w:rsidP="0039480A">
      <w:pPr>
        <w:tabs>
          <w:tab w:val="left" w:pos="360"/>
          <w:tab w:val="left" w:pos="720"/>
          <w:tab w:val="left" w:pos="1080"/>
          <w:tab w:val="left" w:pos="1440"/>
          <w:tab w:val="left" w:pos="1800"/>
          <w:tab w:val="left" w:pos="2160"/>
          <w:tab w:val="left" w:pos="2520"/>
          <w:tab w:val="left" w:pos="2880"/>
        </w:tabs>
        <w:ind w:left="1080" w:hanging="1080"/>
      </w:pPr>
      <w:r>
        <w:tab/>
      </w:r>
      <w:r>
        <w:tab/>
      </w:r>
      <w:r w:rsidR="009C491B" w:rsidRPr="009C491B">
        <w:t>1.</w:t>
      </w:r>
      <w:r>
        <w:tab/>
      </w:r>
      <w:r w:rsidR="009C491B" w:rsidRPr="009C491B">
        <w:t>The Report on Current Status of Inclusion produced by the director of special education states that of those receiving special education services, 30 percent receive instruction in inclusionary settings. According to 2011</w:t>
      </w:r>
      <w:r w:rsidR="00556AF4">
        <w:t>-2012</w:t>
      </w:r>
      <w:r w:rsidR="009C491B" w:rsidRPr="009C491B">
        <w:t xml:space="preserve"> ESE data, </w:t>
      </w:r>
      <w:r w:rsidR="00556AF4">
        <w:t>65.5</w:t>
      </w:r>
      <w:r w:rsidR="009C491B" w:rsidRPr="009C491B">
        <w:t xml:space="preserve"> percent of students with IEPs were served in full inclusion and </w:t>
      </w:r>
      <w:r w:rsidR="00556AF4">
        <w:t>19.1</w:t>
      </w:r>
      <w:r w:rsidR="009C491B" w:rsidRPr="009C491B">
        <w:t xml:space="preserve"> percent in partial inclusion.</w:t>
      </w:r>
    </w:p>
    <w:p w:rsidR="008157E8" w:rsidRDefault="00790DDC" w:rsidP="0039480A">
      <w:pPr>
        <w:tabs>
          <w:tab w:val="left" w:pos="360"/>
          <w:tab w:val="left" w:pos="720"/>
          <w:tab w:val="left" w:pos="1080"/>
          <w:tab w:val="left" w:pos="1440"/>
          <w:tab w:val="left" w:pos="1800"/>
          <w:tab w:val="left" w:pos="2160"/>
          <w:tab w:val="left" w:pos="2520"/>
          <w:tab w:val="left" w:pos="2880"/>
        </w:tabs>
        <w:ind w:left="1080" w:hanging="1080"/>
      </w:pPr>
      <w:r>
        <w:tab/>
      </w:r>
      <w:r>
        <w:tab/>
      </w:r>
      <w:r w:rsidR="009C491B" w:rsidRPr="009C491B">
        <w:t xml:space="preserve">2. </w:t>
      </w:r>
      <w:r>
        <w:tab/>
      </w:r>
      <w:r w:rsidR="009C491B" w:rsidRPr="009C491B">
        <w:t xml:space="preserve">The Report also states that the district does not have commonly shared understandings of inclusion, effective instructional practices, differentiation, and co-teaching to support a range of learners. </w:t>
      </w:r>
    </w:p>
    <w:p w:rsidR="008157E8" w:rsidRDefault="00790DDC" w:rsidP="0039480A">
      <w:pPr>
        <w:tabs>
          <w:tab w:val="left" w:pos="360"/>
          <w:tab w:val="left" w:pos="720"/>
          <w:tab w:val="left" w:pos="1080"/>
          <w:tab w:val="left" w:pos="1440"/>
          <w:tab w:val="left" w:pos="1800"/>
          <w:tab w:val="left" w:pos="2160"/>
          <w:tab w:val="left" w:pos="2520"/>
          <w:tab w:val="left" w:pos="2880"/>
        </w:tabs>
        <w:ind w:left="1080" w:hanging="1080"/>
      </w:pPr>
      <w:r>
        <w:tab/>
      </w:r>
      <w:r>
        <w:tab/>
      </w:r>
      <w:r w:rsidR="009C491B" w:rsidRPr="009C491B">
        <w:t xml:space="preserve">3.  </w:t>
      </w:r>
      <w:r>
        <w:tab/>
      </w:r>
      <w:r w:rsidR="009C491B" w:rsidRPr="009C491B">
        <w:t xml:space="preserve">A district administrator said that there was a need to </w:t>
      </w:r>
      <w:r w:rsidR="000A260B">
        <w:t xml:space="preserve"> “</w:t>
      </w:r>
      <w:r w:rsidR="009C491B" w:rsidRPr="009C491B">
        <w:t>set up an environment that says all students can learn.”</w:t>
      </w:r>
      <w:r w:rsidR="00905CF4">
        <w:rPr>
          <w:rStyle w:val="FootnoteReference"/>
        </w:rPr>
        <w:t xml:space="preserve"> </w:t>
      </w:r>
    </w:p>
    <w:p w:rsidR="00582A23" w:rsidRDefault="009C491B" w:rsidP="00582A23">
      <w:pPr>
        <w:tabs>
          <w:tab w:val="left" w:pos="360"/>
          <w:tab w:val="left" w:pos="720"/>
          <w:tab w:val="left" w:pos="1080"/>
          <w:tab w:val="left" w:pos="1440"/>
          <w:tab w:val="left" w:pos="1800"/>
          <w:tab w:val="left" w:pos="2160"/>
          <w:tab w:val="left" w:pos="2520"/>
          <w:tab w:val="left" w:pos="2880"/>
        </w:tabs>
      </w:pPr>
      <w:r w:rsidRPr="009C491B">
        <w:rPr>
          <w:b/>
        </w:rPr>
        <w:t>Impact:</w:t>
      </w:r>
      <w:r w:rsidRPr="009C491B">
        <w:t xml:space="preserve"> Without </w:t>
      </w:r>
      <w:r w:rsidR="00556AF4">
        <w:t xml:space="preserve">clearly defined and understood </w:t>
      </w:r>
      <w:r w:rsidRPr="009C491B">
        <w:t>tiered systems of support</w:t>
      </w:r>
      <w:r w:rsidR="00B7231D">
        <w:t xml:space="preserve"> and the appropriate accompanying professional development</w:t>
      </w:r>
      <w:r w:rsidRPr="009C491B">
        <w:t xml:space="preserve">, teachers are unable to provide tiered academic and behavioral interventions and supports for all learners. </w:t>
      </w:r>
      <w:r w:rsidR="00556AF4">
        <w:t>As a result,</w:t>
      </w:r>
      <w:r w:rsidRPr="009C491B">
        <w:t xml:space="preserve"> students </w:t>
      </w:r>
      <w:r w:rsidR="00556AF4">
        <w:t>do not have</w:t>
      </w:r>
      <w:r w:rsidRPr="009C491B">
        <w:t xml:space="preserve"> consistent access to programs and services to meet the range of their academic and behavioral needs. </w:t>
      </w:r>
    </w:p>
    <w:p w:rsidR="00582A23" w:rsidRDefault="00582A23">
      <w:pPr>
        <w:spacing w:after="0" w:line="240" w:lineRule="auto"/>
      </w:pPr>
      <w:r>
        <w:br w:type="page"/>
      </w:r>
    </w:p>
    <w:p w:rsidR="008157E8" w:rsidRDefault="008C7CC2" w:rsidP="0039480A">
      <w:pPr>
        <w:pStyle w:val="Standard"/>
        <w:tabs>
          <w:tab w:val="left" w:pos="360"/>
          <w:tab w:val="left" w:pos="720"/>
          <w:tab w:val="left" w:pos="1080"/>
          <w:tab w:val="left" w:pos="1440"/>
          <w:tab w:val="left" w:pos="1800"/>
          <w:tab w:val="left" w:pos="2160"/>
          <w:tab w:val="left" w:pos="2520"/>
          <w:tab w:val="left" w:pos="2880"/>
        </w:tabs>
        <w:spacing w:before="0" w:after="200"/>
        <w:contextualSpacing w:val="0"/>
      </w:pPr>
      <w:r w:rsidRPr="00E06B74">
        <w:lastRenderedPageBreak/>
        <w:t>Financ</w:t>
      </w:r>
      <w:r w:rsidR="00192A36">
        <w:t>ial</w:t>
      </w:r>
      <w:r w:rsidRPr="00E06B74">
        <w:t xml:space="preserve"> and Asset Management</w:t>
      </w:r>
    </w:p>
    <w:p w:rsidR="00C7104A" w:rsidRDefault="00530295" w:rsidP="00C7104A">
      <w:pPr>
        <w:tabs>
          <w:tab w:val="left" w:pos="720"/>
          <w:tab w:val="left" w:pos="1080"/>
          <w:tab w:val="left" w:pos="1440"/>
        </w:tabs>
        <w:ind w:left="360" w:hanging="360"/>
        <w:rPr>
          <w:b/>
          <w:bCs/>
        </w:rPr>
      </w:pPr>
      <w:r>
        <w:rPr>
          <w:b/>
          <w:bCs/>
        </w:rPr>
        <w:t>10</w:t>
      </w:r>
      <w:r w:rsidR="00A31059" w:rsidRPr="001E547D">
        <w:rPr>
          <w:b/>
          <w:bCs/>
        </w:rPr>
        <w:t xml:space="preserve">. </w:t>
      </w:r>
      <w:r w:rsidR="00C7104A">
        <w:rPr>
          <w:b/>
          <w:bCs/>
        </w:rPr>
        <w:t xml:space="preserve">While the district’s budget process yields a document that provides some useful information to </w:t>
      </w:r>
      <w:r w:rsidR="0007412E">
        <w:rPr>
          <w:b/>
          <w:bCs/>
        </w:rPr>
        <w:t>decision makers</w:t>
      </w:r>
      <w:r w:rsidR="00C7104A">
        <w:rPr>
          <w:b/>
          <w:bCs/>
        </w:rPr>
        <w:t xml:space="preserve">, including high-level summary explanation of its vision and goals, enrollment and financial data, and historical analysis, those </w:t>
      </w:r>
      <w:r w:rsidR="0007412E">
        <w:rPr>
          <w:b/>
          <w:bCs/>
        </w:rPr>
        <w:t>decision makers</w:t>
      </w:r>
      <w:r w:rsidR="00C7104A">
        <w:rPr>
          <w:b/>
          <w:bCs/>
        </w:rPr>
        <w:t xml:space="preserve"> expressed a need for more detail in a more understandable format. </w:t>
      </w:r>
    </w:p>
    <w:p w:rsidR="00C7104A" w:rsidRDefault="00582A23" w:rsidP="00582A23">
      <w:pPr>
        <w:tabs>
          <w:tab w:val="left" w:pos="720"/>
          <w:tab w:val="left" w:pos="1080"/>
        </w:tabs>
        <w:ind w:left="360"/>
      </w:pPr>
      <w:r w:rsidRPr="00582A23">
        <w:rPr>
          <w:b/>
        </w:rPr>
        <w:t>A.</w:t>
      </w:r>
      <w:r>
        <w:tab/>
      </w:r>
      <w:r w:rsidR="00C7104A">
        <w:t xml:space="preserve">School committee members </w:t>
      </w:r>
      <w:r w:rsidR="00DB25F8">
        <w:t xml:space="preserve">told the review team </w:t>
      </w:r>
      <w:r w:rsidR="00C7104A">
        <w:t>that they would like budget information to be provided to them in “different, easier to understand ways” and that they were asking the superintendent for more information.</w:t>
      </w:r>
    </w:p>
    <w:p w:rsidR="00DB25F8" w:rsidRDefault="00C7104A" w:rsidP="00DB25F8">
      <w:pPr>
        <w:pStyle w:val="ListParagraph"/>
        <w:numPr>
          <w:ilvl w:val="0"/>
          <w:numId w:val="23"/>
        </w:numPr>
        <w:contextualSpacing w:val="0"/>
      </w:pPr>
      <w:r>
        <w:t xml:space="preserve">The </w:t>
      </w:r>
      <w:r w:rsidR="00DB25F8">
        <w:t xml:space="preserve">fiscal year 2014 </w:t>
      </w:r>
      <w:r>
        <w:t>budget document includes useful detail, including an overview of the budget proposal, data (both historical and current) and some supporting explanation of enrollment, revenues</w:t>
      </w:r>
      <w:r w:rsidR="00DB25F8">
        <w:t>,</w:t>
      </w:r>
      <w:r>
        <w:t xml:space="preserve"> and expenditures.  However, </w:t>
      </w:r>
      <w:r w:rsidR="00127B70">
        <w:t>it does not have some attributes conducive to making sound budget decisions and obtaining solid support for the budget</w:t>
      </w:r>
      <w:r>
        <w:t>:</w:t>
      </w:r>
    </w:p>
    <w:p w:rsidR="00C7104A" w:rsidRDefault="003B4850" w:rsidP="003B4850">
      <w:pPr>
        <w:tabs>
          <w:tab w:val="left" w:pos="360"/>
          <w:tab w:val="left" w:pos="720"/>
          <w:tab w:val="left" w:pos="1080"/>
          <w:tab w:val="left" w:pos="1440"/>
        </w:tabs>
        <w:ind w:left="1440" w:hanging="360"/>
      </w:pPr>
      <w:r>
        <w:t>a.</w:t>
      </w:r>
      <w:r>
        <w:tab/>
      </w:r>
      <w:r w:rsidR="00C7104A">
        <w:t>The budget document does not include several types of information commonly accepted as standard practice, including staffing data, an organizational chart, and a budget calendar.</w:t>
      </w:r>
    </w:p>
    <w:p w:rsidR="00C7104A" w:rsidRDefault="003B4850" w:rsidP="003B4850">
      <w:pPr>
        <w:tabs>
          <w:tab w:val="left" w:pos="360"/>
          <w:tab w:val="left" w:pos="720"/>
          <w:tab w:val="left" w:pos="1080"/>
          <w:tab w:val="left" w:pos="1440"/>
        </w:tabs>
        <w:ind w:left="1440" w:hanging="360"/>
      </w:pPr>
      <w:r>
        <w:t>b.</w:t>
      </w:r>
      <w:r>
        <w:tab/>
      </w:r>
      <w:r w:rsidR="00C7104A">
        <w:t>Expenditures are organized according to the ESE Chart of Accounts.  It is a common approach to organize financial data in this way for accounting and compliance purposes</w:t>
      </w:r>
      <w:r w:rsidR="00F83367">
        <w:t>,</w:t>
      </w:r>
      <w:r w:rsidR="00C7104A">
        <w:t xml:space="preserve"> but</w:t>
      </w:r>
      <w:r w:rsidR="00F83367">
        <w:t xml:space="preserve"> it</w:t>
      </w:r>
      <w:r w:rsidR="00C7104A">
        <w:t xml:space="preserve"> is not as well-suited to making budget decisions, where organization by goal/objective, school, and/or program is </w:t>
      </w:r>
      <w:r w:rsidR="00F83367">
        <w:t>preferable</w:t>
      </w:r>
      <w:r w:rsidR="00C7104A">
        <w:t>.</w:t>
      </w:r>
    </w:p>
    <w:p w:rsidR="00C7104A" w:rsidRDefault="003B4850" w:rsidP="003B4850">
      <w:pPr>
        <w:tabs>
          <w:tab w:val="left" w:pos="360"/>
          <w:tab w:val="left" w:pos="720"/>
          <w:tab w:val="left" w:pos="1080"/>
          <w:tab w:val="left" w:pos="1440"/>
        </w:tabs>
        <w:ind w:left="1440" w:hanging="360"/>
      </w:pPr>
      <w:r>
        <w:t>c.</w:t>
      </w:r>
      <w:r>
        <w:tab/>
      </w:r>
      <w:r w:rsidR="00C7104A">
        <w:t xml:space="preserve">Some high level narrative is included, and some explanation of revenues and expenditures (i.e. choice and charter details).  The document clearly states that the district is presenting a level services budget, where additional costs are built in to support the same level of staffing and services as the previous year, and </w:t>
      </w:r>
      <w:r w:rsidR="008A6BE3">
        <w:t xml:space="preserve">describes </w:t>
      </w:r>
      <w:r w:rsidR="00C7104A">
        <w:t xml:space="preserve">the broad potential consequences of </w:t>
      </w:r>
      <w:r w:rsidR="00C7104A" w:rsidRPr="003B4850">
        <w:rPr>
          <w:i/>
          <w:iCs/>
        </w:rPr>
        <w:t>level funding</w:t>
      </w:r>
      <w:r w:rsidR="00C7104A">
        <w:t>, where service cuts would need to be made</w:t>
      </w:r>
      <w:r w:rsidR="007741A5">
        <w:t>, as they were in fiscal years 2012 and 2013</w:t>
      </w:r>
      <w:r w:rsidR="00C7104A">
        <w:t xml:space="preserve">.  However, the budget document </w:t>
      </w:r>
      <w:r w:rsidR="00F83367">
        <w:t>does not have</w:t>
      </w:r>
      <w:r w:rsidR="00C7104A">
        <w:t xml:space="preserve"> more specific justification of budget increases and decreases by area of spending in the expenditure detail.</w:t>
      </w:r>
    </w:p>
    <w:p w:rsidR="00C7104A" w:rsidRDefault="00C7104A" w:rsidP="00C7104A">
      <w:r>
        <w:rPr>
          <w:b/>
          <w:bCs/>
        </w:rPr>
        <w:t xml:space="preserve">Impact:  </w:t>
      </w:r>
      <w:r>
        <w:t xml:space="preserve">The budget document is a primary vehicle for communicating district goals, and the resource plan to achieve them, to the public.  When it lacks sufficient detail, </w:t>
      </w:r>
      <w:r w:rsidR="004E6E74">
        <w:t xml:space="preserve">not only is district leadership operating without all the information needed to make optimal budget decisions (especially critical in a district like Easthampton  where there have been budget cuts in recent years), but also </w:t>
      </w:r>
      <w:r>
        <w:t>district leadership has a more difficult time garnering support for the resource decisions needed to support student improvement goals.</w:t>
      </w:r>
    </w:p>
    <w:p w:rsidR="004A3313" w:rsidRDefault="004A3313" w:rsidP="004A3313">
      <w:pPr>
        <w:tabs>
          <w:tab w:val="left" w:pos="360"/>
          <w:tab w:val="left" w:pos="720"/>
          <w:tab w:val="left" w:pos="1080"/>
          <w:tab w:val="left" w:pos="1440"/>
          <w:tab w:val="left" w:pos="1800"/>
          <w:tab w:val="left" w:pos="2160"/>
          <w:tab w:val="left" w:pos="2520"/>
          <w:tab w:val="left" w:pos="2880"/>
        </w:tabs>
        <w:ind w:left="360" w:hanging="360"/>
      </w:pPr>
    </w:p>
    <w:p w:rsidR="00C7104A" w:rsidRDefault="00C7104A" w:rsidP="00C7104A">
      <w:pPr>
        <w:ind w:left="1080" w:hanging="1080"/>
        <w:rPr>
          <w:b/>
          <w:bCs/>
        </w:rPr>
      </w:pPr>
    </w:p>
    <w:p w:rsidR="008A1507" w:rsidRDefault="008A1507" w:rsidP="0039480A">
      <w:r>
        <w:br w:type="page"/>
      </w:r>
    </w:p>
    <w:p w:rsidR="004A3313" w:rsidRDefault="00BF61DE" w:rsidP="004A3313">
      <w:pPr>
        <w:pStyle w:val="Section"/>
        <w:tabs>
          <w:tab w:val="left" w:pos="360"/>
          <w:tab w:val="left" w:pos="720"/>
          <w:tab w:val="left" w:pos="1080"/>
          <w:tab w:val="left" w:pos="1440"/>
          <w:tab w:val="left" w:pos="1800"/>
          <w:tab w:val="left" w:pos="2160"/>
          <w:tab w:val="left" w:pos="2520"/>
          <w:tab w:val="left" w:pos="2880"/>
        </w:tabs>
      </w:pPr>
      <w:bookmarkStart w:id="11" w:name="_Toc350870262"/>
      <w:bookmarkStart w:id="12" w:name="_Toc385233982"/>
      <w:bookmarkStart w:id="13" w:name="_Toc273777167"/>
      <w:bookmarkStart w:id="14" w:name="_Toc277066425"/>
      <w:bookmarkStart w:id="15" w:name="_Toc337817149"/>
      <w:r>
        <w:lastRenderedPageBreak/>
        <w:t>Easthampton Public Schools</w:t>
      </w:r>
      <w:r w:rsidRPr="00E93DC7">
        <w:t xml:space="preserve"> District Review Recommendations</w:t>
      </w:r>
      <w:bookmarkEnd w:id="11"/>
      <w:bookmarkEnd w:id="12"/>
    </w:p>
    <w:p w:rsidR="004A3313" w:rsidRDefault="002121C6" w:rsidP="004A3313">
      <w:pPr>
        <w:jc w:val="both"/>
        <w:rPr>
          <w:i/>
        </w:rPr>
      </w:pPr>
      <w:r w:rsidRPr="006506C5">
        <w:rPr>
          <w:rFonts w:ascii="Times New Roman" w:hAnsi="Times New Roman"/>
          <w:i/>
          <w:sz w:val="24"/>
          <w:szCs w:val="24"/>
        </w:rPr>
        <w:t>The</w:t>
      </w:r>
      <w:r w:rsidRPr="00A73083">
        <w:rPr>
          <w:i/>
        </w:rPr>
        <w:t xml:space="preserve"> priorities identified by the review team at the time of its site visit </w:t>
      </w:r>
      <w:r>
        <w:rPr>
          <w:i/>
        </w:rPr>
        <w:t xml:space="preserve">and embodied in the recommendations that follow </w:t>
      </w:r>
      <w:r w:rsidRPr="00A73083">
        <w:rPr>
          <w:i/>
        </w:rPr>
        <w:t xml:space="preserve">may no longer be </w:t>
      </w:r>
      <w:r>
        <w:rPr>
          <w:i/>
        </w:rPr>
        <w:t xml:space="preserve">current, and </w:t>
      </w:r>
      <w:r w:rsidRPr="00A73083">
        <w:rPr>
          <w:i/>
        </w:rPr>
        <w:t>the district may have identified new priorities in line with its current needs.</w:t>
      </w:r>
    </w:p>
    <w:p w:rsidR="004A3313" w:rsidRDefault="00BF61DE" w:rsidP="007366A8">
      <w:pPr>
        <w:pStyle w:val="Standard"/>
        <w:tabs>
          <w:tab w:val="left" w:pos="360"/>
          <w:tab w:val="left" w:pos="720"/>
          <w:tab w:val="left" w:pos="1080"/>
          <w:tab w:val="left" w:pos="1440"/>
          <w:tab w:val="left" w:pos="1800"/>
          <w:tab w:val="left" w:pos="2160"/>
          <w:tab w:val="left" w:pos="2520"/>
          <w:tab w:val="left" w:pos="2880"/>
        </w:tabs>
        <w:spacing w:before="0" w:after="200"/>
        <w:contextualSpacing w:val="0"/>
      </w:pPr>
      <w:r w:rsidRPr="00E06B74">
        <w:t>Leadership and Governance</w:t>
      </w:r>
    </w:p>
    <w:p w:rsidR="00576585" w:rsidRDefault="00BF61DE" w:rsidP="007366A8">
      <w:pPr>
        <w:tabs>
          <w:tab w:val="left" w:pos="360"/>
          <w:tab w:val="left" w:pos="720"/>
          <w:tab w:val="left" w:pos="1080"/>
          <w:tab w:val="left" w:pos="1440"/>
        </w:tabs>
        <w:ind w:left="360" w:hanging="360"/>
        <w:rPr>
          <w:b/>
          <w:szCs w:val="28"/>
        </w:rPr>
      </w:pPr>
      <w:r>
        <w:rPr>
          <w:b/>
          <w:szCs w:val="28"/>
        </w:rPr>
        <w:t>1</w:t>
      </w:r>
      <w:r w:rsidRPr="0096752D">
        <w:rPr>
          <w:b/>
          <w:szCs w:val="28"/>
        </w:rPr>
        <w:t>.</w:t>
      </w:r>
      <w:r w:rsidR="00DA16BF">
        <w:rPr>
          <w:b/>
          <w:szCs w:val="28"/>
        </w:rPr>
        <w:tab/>
      </w:r>
      <w:r w:rsidR="0017151C">
        <w:rPr>
          <w:b/>
          <w:szCs w:val="28"/>
        </w:rPr>
        <w:t xml:space="preserve">The superintendent should </w:t>
      </w:r>
      <w:r w:rsidR="00576585">
        <w:rPr>
          <w:b/>
          <w:szCs w:val="28"/>
        </w:rPr>
        <w:t xml:space="preserve">take steps to further </w:t>
      </w:r>
      <w:r w:rsidR="00BD2760">
        <w:rPr>
          <w:b/>
          <w:szCs w:val="28"/>
        </w:rPr>
        <w:t xml:space="preserve">improve </w:t>
      </w:r>
      <w:r w:rsidR="00576585">
        <w:rPr>
          <w:b/>
          <w:szCs w:val="28"/>
        </w:rPr>
        <w:t>communication with her leadership team and with the school committee</w:t>
      </w:r>
      <w:r w:rsidR="0017151C">
        <w:rPr>
          <w:b/>
          <w:szCs w:val="28"/>
        </w:rPr>
        <w:t xml:space="preserve">.   </w:t>
      </w:r>
      <w:r>
        <w:rPr>
          <w:b/>
          <w:szCs w:val="28"/>
        </w:rPr>
        <w:tab/>
      </w:r>
    </w:p>
    <w:p w:rsidR="004A3313" w:rsidRDefault="00DA16BF" w:rsidP="007366A8">
      <w:pPr>
        <w:tabs>
          <w:tab w:val="left" w:pos="360"/>
          <w:tab w:val="left" w:pos="720"/>
          <w:tab w:val="left" w:pos="1080"/>
          <w:tab w:val="left" w:pos="1440"/>
          <w:tab w:val="left" w:pos="1800"/>
          <w:tab w:val="left" w:pos="2160"/>
          <w:tab w:val="left" w:pos="2520"/>
          <w:tab w:val="left" w:pos="2880"/>
        </w:tabs>
        <w:ind w:left="720" w:hanging="720"/>
      </w:pPr>
      <w:r>
        <w:rPr>
          <w:b/>
          <w:szCs w:val="28"/>
        </w:rPr>
        <w:tab/>
      </w:r>
      <w:r w:rsidR="0017151C">
        <w:rPr>
          <w:b/>
          <w:szCs w:val="28"/>
        </w:rPr>
        <w:t xml:space="preserve">A. </w:t>
      </w:r>
      <w:r>
        <w:rPr>
          <w:b/>
          <w:szCs w:val="28"/>
        </w:rPr>
        <w:tab/>
      </w:r>
      <w:r w:rsidR="0017151C" w:rsidRPr="0017151C">
        <w:rPr>
          <w:szCs w:val="28"/>
        </w:rPr>
        <w:t xml:space="preserve">The superintendent should make sure that in meeting with her leadership team she articulates the process for making the decision on particular issues, and that she follows up </w:t>
      </w:r>
      <w:r w:rsidR="00576585">
        <w:rPr>
          <w:szCs w:val="28"/>
        </w:rPr>
        <w:t xml:space="preserve">soon </w:t>
      </w:r>
      <w:r w:rsidR="0017151C" w:rsidRPr="0017151C">
        <w:rPr>
          <w:szCs w:val="28"/>
        </w:rPr>
        <w:t>afterward</w:t>
      </w:r>
      <w:r w:rsidR="00576585">
        <w:rPr>
          <w:szCs w:val="28"/>
        </w:rPr>
        <w:t>,</w:t>
      </w:r>
      <w:r w:rsidR="0017151C" w:rsidRPr="0017151C">
        <w:rPr>
          <w:szCs w:val="28"/>
        </w:rPr>
        <w:t xml:space="preserve"> </w:t>
      </w:r>
      <w:r w:rsidR="00576585" w:rsidRPr="0017151C">
        <w:rPr>
          <w:szCs w:val="28"/>
        </w:rPr>
        <w:t>if the team was not all involved at the end of the process</w:t>
      </w:r>
      <w:r w:rsidR="00576585">
        <w:rPr>
          <w:szCs w:val="28"/>
        </w:rPr>
        <w:t>,</w:t>
      </w:r>
      <w:r w:rsidR="00576585" w:rsidRPr="0017151C">
        <w:rPr>
          <w:szCs w:val="28"/>
        </w:rPr>
        <w:t xml:space="preserve"> </w:t>
      </w:r>
      <w:r w:rsidR="0017151C" w:rsidRPr="0017151C">
        <w:rPr>
          <w:szCs w:val="28"/>
        </w:rPr>
        <w:t>to inform the team and explain the decision.</w:t>
      </w:r>
      <w:r w:rsidR="0017151C">
        <w:rPr>
          <w:b/>
          <w:szCs w:val="28"/>
        </w:rPr>
        <w:t xml:space="preserve">  </w:t>
      </w:r>
      <w:r w:rsidR="00BF61DE">
        <w:tab/>
      </w:r>
      <w:r w:rsidR="00BF61DE">
        <w:tab/>
      </w:r>
      <w:r w:rsidR="00BF61DE">
        <w:tab/>
      </w:r>
    </w:p>
    <w:p w:rsidR="004A3313" w:rsidRDefault="00BF61DE" w:rsidP="007366A8">
      <w:pPr>
        <w:tabs>
          <w:tab w:val="left" w:pos="360"/>
          <w:tab w:val="left" w:pos="720"/>
          <w:tab w:val="left" w:pos="1080"/>
          <w:tab w:val="left" w:pos="1440"/>
        </w:tabs>
        <w:ind w:left="720" w:hanging="720"/>
      </w:pPr>
      <w:r>
        <w:tab/>
      </w:r>
      <w:r w:rsidR="00576585">
        <w:rPr>
          <w:b/>
        </w:rPr>
        <w:t>B</w:t>
      </w:r>
      <w:r>
        <w:t xml:space="preserve">. </w:t>
      </w:r>
      <w:r>
        <w:tab/>
        <w:t>School committee members should receive well in advance of a meeting the pertinent information both about decisions made by district administrators that are likely to</w:t>
      </w:r>
      <w:r w:rsidR="00576585">
        <w:t xml:space="preserve"> </w:t>
      </w:r>
      <w:r>
        <w:t xml:space="preserve">lead to public discussion and about decisions the committee will be required to make.  </w:t>
      </w:r>
      <w:r w:rsidR="00576585">
        <w:t>As well as having ample information in advance</w:t>
      </w:r>
      <w:r>
        <w:t>, the school committee should have ample time to deliberate publicly before a required vote.</w:t>
      </w:r>
    </w:p>
    <w:p w:rsidR="004A3313" w:rsidRDefault="00BF61DE" w:rsidP="007366A8">
      <w:pPr>
        <w:tabs>
          <w:tab w:val="left" w:pos="360"/>
          <w:tab w:val="left" w:pos="720"/>
          <w:tab w:val="left" w:pos="1080"/>
          <w:tab w:val="left" w:pos="1440"/>
          <w:tab w:val="left" w:pos="1800"/>
          <w:tab w:val="left" w:pos="2160"/>
          <w:tab w:val="left" w:pos="2520"/>
          <w:tab w:val="left" w:pos="2880"/>
        </w:tabs>
        <w:rPr>
          <w:b/>
        </w:rPr>
      </w:pPr>
      <w:r>
        <w:rPr>
          <w:b/>
        </w:rPr>
        <w:t>Benefits:</w:t>
      </w:r>
    </w:p>
    <w:p w:rsidR="004A3313" w:rsidRDefault="004A3313" w:rsidP="007366A8">
      <w:pPr>
        <w:pStyle w:val="ListParagraph"/>
        <w:numPr>
          <w:ilvl w:val="0"/>
          <w:numId w:val="28"/>
        </w:numPr>
        <w:tabs>
          <w:tab w:val="left" w:pos="360"/>
          <w:tab w:val="left" w:pos="720"/>
          <w:tab w:val="left" w:pos="1080"/>
          <w:tab w:val="left" w:pos="1440"/>
          <w:tab w:val="left" w:pos="1800"/>
          <w:tab w:val="left" w:pos="2160"/>
          <w:tab w:val="left" w:pos="2520"/>
          <w:tab w:val="left" w:pos="2880"/>
        </w:tabs>
        <w:contextualSpacing w:val="0"/>
      </w:pPr>
      <w:r w:rsidRPr="004A3313">
        <w:t xml:space="preserve">When </w:t>
      </w:r>
      <w:r w:rsidR="00690DA5">
        <w:t xml:space="preserve">administrators know the process by which a </w:t>
      </w:r>
      <w:r w:rsidRPr="004A3313">
        <w:t>d</w:t>
      </w:r>
      <w:r w:rsidR="00690DA5">
        <w:t xml:space="preserve">ecision is to be made and understand the basis for the decision, the decision will receive more support from them and it will be more likely that they feel that their input has been considered. </w:t>
      </w:r>
    </w:p>
    <w:p w:rsidR="004A3313" w:rsidRPr="004A3313" w:rsidRDefault="00690DA5" w:rsidP="007366A8">
      <w:pPr>
        <w:pStyle w:val="ListParagraph"/>
        <w:numPr>
          <w:ilvl w:val="0"/>
          <w:numId w:val="28"/>
        </w:numPr>
        <w:tabs>
          <w:tab w:val="left" w:pos="360"/>
          <w:tab w:val="left" w:pos="720"/>
          <w:tab w:val="left" w:pos="1080"/>
          <w:tab w:val="left" w:pos="1440"/>
          <w:tab w:val="left" w:pos="1800"/>
          <w:tab w:val="left" w:pos="2160"/>
          <w:tab w:val="left" w:pos="2520"/>
          <w:tab w:val="left" w:pos="2880"/>
        </w:tabs>
        <w:contextualSpacing w:val="0"/>
      </w:pPr>
      <w:r>
        <w:t>When the school committee has ample information sufficiently in advance of when it is needed and ha</w:t>
      </w:r>
      <w:r w:rsidR="00BD2760">
        <w:t>s</w:t>
      </w:r>
      <w:r>
        <w:t xml:space="preserve"> ample time to deliberate, the quality of </w:t>
      </w:r>
      <w:r w:rsidR="00BD2760">
        <w:t xml:space="preserve">the committee’s </w:t>
      </w:r>
      <w:r>
        <w:t xml:space="preserve">decisions and the quality of </w:t>
      </w:r>
      <w:r w:rsidR="00BD2760">
        <w:t>the committee’s</w:t>
      </w:r>
      <w:r>
        <w:t xml:space="preserve"> communication with the public will be improved.</w:t>
      </w:r>
    </w:p>
    <w:p w:rsidR="004A3313" w:rsidRDefault="004A3313" w:rsidP="00DA16BF">
      <w:pPr>
        <w:pStyle w:val="ListParagraph"/>
        <w:tabs>
          <w:tab w:val="left" w:pos="360"/>
          <w:tab w:val="left" w:pos="720"/>
          <w:tab w:val="left" w:pos="1080"/>
          <w:tab w:val="left" w:pos="1440"/>
          <w:tab w:val="left" w:pos="1800"/>
          <w:tab w:val="left" w:pos="2160"/>
          <w:tab w:val="left" w:pos="2520"/>
          <w:tab w:val="left" w:pos="2880"/>
        </w:tabs>
        <w:ind w:left="0"/>
        <w:contextualSpacing w:val="0"/>
      </w:pPr>
    </w:p>
    <w:p w:rsidR="004A3313" w:rsidRDefault="00BF61DE" w:rsidP="00DA16BF">
      <w:pPr>
        <w:tabs>
          <w:tab w:val="left" w:pos="360"/>
          <w:tab w:val="left" w:pos="720"/>
          <w:tab w:val="left" w:pos="1080"/>
          <w:tab w:val="left" w:pos="1440"/>
          <w:tab w:val="left" w:pos="1800"/>
          <w:tab w:val="left" w:pos="2160"/>
          <w:tab w:val="left" w:pos="2520"/>
          <w:tab w:val="left" w:pos="2880"/>
        </w:tabs>
        <w:rPr>
          <w:b/>
          <w:i/>
          <w:sz w:val="24"/>
          <w:szCs w:val="28"/>
        </w:rPr>
      </w:pPr>
      <w:r w:rsidRPr="00940F80">
        <w:rPr>
          <w:b/>
          <w:i/>
          <w:sz w:val="24"/>
          <w:szCs w:val="28"/>
        </w:rPr>
        <w:t>Curriculum and Instruction</w:t>
      </w:r>
    </w:p>
    <w:p w:rsidR="004A3313" w:rsidRPr="004A3313" w:rsidRDefault="004A3313" w:rsidP="007366A8">
      <w:pPr>
        <w:pStyle w:val="ListParagraph"/>
        <w:numPr>
          <w:ilvl w:val="0"/>
          <w:numId w:val="23"/>
        </w:numPr>
        <w:tabs>
          <w:tab w:val="left" w:pos="360"/>
          <w:tab w:val="left" w:pos="720"/>
          <w:tab w:val="left" w:pos="1080"/>
          <w:tab w:val="left" w:pos="1440"/>
          <w:tab w:val="left" w:pos="1800"/>
          <w:tab w:val="left" w:pos="2160"/>
          <w:tab w:val="left" w:pos="2520"/>
          <w:tab w:val="left" w:pos="2880"/>
        </w:tabs>
        <w:ind w:left="360"/>
        <w:contextualSpacing w:val="0"/>
        <w:rPr>
          <w:b/>
        </w:rPr>
      </w:pPr>
      <w:r w:rsidRPr="004A3313">
        <w:rPr>
          <w:b/>
        </w:rPr>
        <w:t xml:space="preserve">To ensure consistent implementation of effective instructional practices  at all levels, the review team recommends </w:t>
      </w:r>
    </w:p>
    <w:p w:rsidR="004A3313" w:rsidRDefault="004A3313" w:rsidP="000D0785">
      <w:pPr>
        <w:pStyle w:val="ListParagraph"/>
        <w:numPr>
          <w:ilvl w:val="0"/>
          <w:numId w:val="29"/>
        </w:numPr>
        <w:tabs>
          <w:tab w:val="left" w:pos="360"/>
          <w:tab w:val="left" w:pos="720"/>
          <w:tab w:val="left" w:pos="1080"/>
          <w:tab w:val="left" w:pos="1440"/>
          <w:tab w:val="left" w:pos="1800"/>
          <w:tab w:val="left" w:pos="2160"/>
          <w:tab w:val="left" w:pos="2520"/>
          <w:tab w:val="left" w:pos="2880"/>
        </w:tabs>
        <w:ind w:left="720"/>
        <w:contextualSpacing w:val="0"/>
        <w:rPr>
          <w:b/>
          <w:szCs w:val="28"/>
        </w:rPr>
      </w:pPr>
      <w:r w:rsidRPr="004A3313">
        <w:rPr>
          <w:b/>
        </w:rPr>
        <w:t xml:space="preserve">the development of common understanding of effective instruction; </w:t>
      </w:r>
    </w:p>
    <w:p w:rsidR="004A3313" w:rsidRDefault="004A3313" w:rsidP="000D0785">
      <w:pPr>
        <w:pStyle w:val="ListParagraph"/>
        <w:numPr>
          <w:ilvl w:val="0"/>
          <w:numId w:val="29"/>
        </w:numPr>
        <w:tabs>
          <w:tab w:val="left" w:pos="360"/>
          <w:tab w:val="left" w:pos="720"/>
          <w:tab w:val="left" w:pos="1080"/>
          <w:tab w:val="left" w:pos="1440"/>
          <w:tab w:val="left" w:pos="1800"/>
          <w:tab w:val="left" w:pos="2160"/>
          <w:tab w:val="left" w:pos="2520"/>
          <w:tab w:val="left" w:pos="2880"/>
        </w:tabs>
        <w:ind w:left="720"/>
        <w:contextualSpacing w:val="0"/>
        <w:rPr>
          <w:b/>
          <w:szCs w:val="28"/>
        </w:rPr>
      </w:pPr>
      <w:r w:rsidRPr="004A3313">
        <w:rPr>
          <w:b/>
        </w:rPr>
        <w:t xml:space="preserve">the strengthening of instructional leadership; </w:t>
      </w:r>
    </w:p>
    <w:p w:rsidR="004A3313" w:rsidRDefault="004A3313" w:rsidP="000D0785">
      <w:pPr>
        <w:pStyle w:val="ListParagraph"/>
        <w:numPr>
          <w:ilvl w:val="0"/>
          <w:numId w:val="29"/>
        </w:numPr>
        <w:tabs>
          <w:tab w:val="left" w:pos="360"/>
          <w:tab w:val="left" w:pos="720"/>
          <w:tab w:val="left" w:pos="1080"/>
          <w:tab w:val="left" w:pos="1440"/>
          <w:tab w:val="left" w:pos="1800"/>
          <w:tab w:val="left" w:pos="2160"/>
          <w:tab w:val="left" w:pos="2520"/>
          <w:tab w:val="left" w:pos="2880"/>
        </w:tabs>
        <w:ind w:left="720"/>
        <w:contextualSpacing w:val="0"/>
        <w:rPr>
          <w:b/>
          <w:szCs w:val="28"/>
        </w:rPr>
      </w:pPr>
      <w:r w:rsidRPr="004A3313">
        <w:rPr>
          <w:b/>
        </w:rPr>
        <w:t>increased high-quality supervision</w:t>
      </w:r>
      <w:r w:rsidR="00BF61DE">
        <w:t xml:space="preserve"> </w:t>
      </w:r>
      <w:r w:rsidRPr="004A3313">
        <w:rPr>
          <w:b/>
        </w:rPr>
        <w:t xml:space="preserve">and feedback; </w:t>
      </w:r>
    </w:p>
    <w:p w:rsidR="004A3313" w:rsidRDefault="004A3313" w:rsidP="000D0785">
      <w:pPr>
        <w:pStyle w:val="ListParagraph"/>
        <w:numPr>
          <w:ilvl w:val="0"/>
          <w:numId w:val="29"/>
        </w:numPr>
        <w:tabs>
          <w:tab w:val="left" w:pos="360"/>
          <w:tab w:val="left" w:pos="720"/>
          <w:tab w:val="left" w:pos="1080"/>
          <w:tab w:val="left" w:pos="1440"/>
          <w:tab w:val="left" w:pos="1800"/>
          <w:tab w:val="left" w:pos="2160"/>
          <w:tab w:val="left" w:pos="2520"/>
          <w:tab w:val="left" w:pos="2880"/>
        </w:tabs>
        <w:ind w:left="720"/>
        <w:contextualSpacing w:val="0"/>
        <w:rPr>
          <w:b/>
          <w:szCs w:val="28"/>
        </w:rPr>
      </w:pPr>
      <w:r w:rsidRPr="004A3313">
        <w:rPr>
          <w:b/>
        </w:rPr>
        <w:t xml:space="preserve">more structured opportunities for teachers to plan, share and reflect on instruction; and </w:t>
      </w:r>
    </w:p>
    <w:p w:rsidR="004A3313" w:rsidRPr="004A3313" w:rsidRDefault="004A3313" w:rsidP="00604573">
      <w:pPr>
        <w:pStyle w:val="ListParagraph"/>
        <w:numPr>
          <w:ilvl w:val="0"/>
          <w:numId w:val="29"/>
        </w:numPr>
        <w:tabs>
          <w:tab w:val="left" w:pos="360"/>
          <w:tab w:val="left" w:pos="720"/>
          <w:tab w:val="left" w:pos="1080"/>
          <w:tab w:val="left" w:pos="1440"/>
          <w:tab w:val="left" w:pos="1800"/>
          <w:tab w:val="left" w:pos="2160"/>
          <w:tab w:val="left" w:pos="2520"/>
          <w:tab w:val="left" w:pos="2880"/>
        </w:tabs>
        <w:ind w:left="720"/>
        <w:contextualSpacing w:val="0"/>
        <w:rPr>
          <w:b/>
          <w:szCs w:val="28"/>
        </w:rPr>
      </w:pPr>
      <w:r w:rsidRPr="004A3313">
        <w:rPr>
          <w:b/>
        </w:rPr>
        <w:t>professional development targeted at improving instructional practice districtwide.</w:t>
      </w:r>
    </w:p>
    <w:p w:rsidR="004A3313" w:rsidRDefault="004A3313" w:rsidP="00DA16BF">
      <w:pPr>
        <w:pStyle w:val="ListParagraph"/>
        <w:tabs>
          <w:tab w:val="left" w:pos="360"/>
          <w:tab w:val="left" w:pos="720"/>
          <w:tab w:val="left" w:pos="1080"/>
          <w:tab w:val="left" w:pos="1440"/>
          <w:tab w:val="left" w:pos="1800"/>
          <w:tab w:val="left" w:pos="2160"/>
          <w:tab w:val="left" w:pos="2520"/>
          <w:tab w:val="left" w:pos="2880"/>
        </w:tabs>
        <w:ind w:left="0"/>
        <w:contextualSpacing w:val="0"/>
        <w:rPr>
          <w:b/>
          <w:szCs w:val="28"/>
        </w:rPr>
      </w:pPr>
    </w:p>
    <w:p w:rsidR="004A3313" w:rsidRPr="00604573" w:rsidRDefault="00BF61DE" w:rsidP="00604573">
      <w:pPr>
        <w:pStyle w:val="ListParagraph"/>
        <w:tabs>
          <w:tab w:val="left" w:pos="360"/>
          <w:tab w:val="left" w:pos="720"/>
          <w:tab w:val="left" w:pos="1080"/>
          <w:tab w:val="left" w:pos="1440"/>
          <w:tab w:val="left" w:pos="1800"/>
          <w:tab w:val="left" w:pos="2160"/>
          <w:tab w:val="left" w:pos="2520"/>
          <w:tab w:val="left" w:pos="2880"/>
        </w:tabs>
        <w:ind w:hanging="720"/>
        <w:contextualSpacing w:val="0"/>
      </w:pPr>
      <w:r>
        <w:rPr>
          <w:b/>
          <w:szCs w:val="28"/>
        </w:rPr>
        <w:lastRenderedPageBreak/>
        <w:tab/>
      </w:r>
      <w:r w:rsidRPr="0096752D">
        <w:rPr>
          <w:b/>
          <w:szCs w:val="28"/>
        </w:rPr>
        <w:t>A.</w:t>
      </w:r>
      <w:r>
        <w:rPr>
          <w:b/>
          <w:szCs w:val="28"/>
        </w:rPr>
        <w:t xml:space="preserve">  </w:t>
      </w:r>
      <w:r>
        <w:rPr>
          <w:b/>
          <w:szCs w:val="28"/>
        </w:rPr>
        <w:tab/>
      </w:r>
      <w:r>
        <w:t xml:space="preserve">District leaders should consider the assistance of the Berkshire District and School Assistance </w:t>
      </w:r>
      <w:r w:rsidR="00F46AAF">
        <w:t>Center</w:t>
      </w:r>
      <w:r>
        <w:t xml:space="preserve"> (DSAC) to help create a strategic plan for targeted instructional improvement</w:t>
      </w:r>
      <w:r w:rsidR="00F46AAF">
        <w:t>; such a plan will help create common understanding districtwide of what effective instruction looks like</w:t>
      </w:r>
      <w:r>
        <w:t>.</w:t>
      </w:r>
    </w:p>
    <w:p w:rsidR="004A3313" w:rsidRDefault="00BF61DE" w:rsidP="00604573">
      <w:pPr>
        <w:pStyle w:val="ListParagraph"/>
        <w:tabs>
          <w:tab w:val="left" w:pos="360"/>
          <w:tab w:val="left" w:pos="720"/>
          <w:tab w:val="left" w:pos="1080"/>
          <w:tab w:val="left" w:pos="1440"/>
          <w:tab w:val="left" w:pos="1800"/>
          <w:tab w:val="left" w:pos="2160"/>
          <w:tab w:val="left" w:pos="2520"/>
          <w:tab w:val="left" w:pos="2880"/>
        </w:tabs>
        <w:ind w:hanging="720"/>
        <w:contextualSpacing w:val="0"/>
      </w:pPr>
      <w:r>
        <w:rPr>
          <w:b/>
          <w:szCs w:val="28"/>
        </w:rPr>
        <w:tab/>
        <w:t xml:space="preserve">B.  </w:t>
      </w:r>
      <w:r>
        <w:rPr>
          <w:b/>
          <w:szCs w:val="28"/>
        </w:rPr>
        <w:tab/>
      </w:r>
      <w:r>
        <w:t>The district</w:t>
      </w:r>
      <w:r w:rsidR="00F46AAF">
        <w:t xml:space="preserve"> </w:t>
      </w:r>
      <w:r>
        <w:t xml:space="preserve"> should consider providing opportunities for district leaders, principals, assistant principals, the math specialist, high school department chairs, and middle and elementary level team leaders to do shared observations across the district to align effective instructional practices districtwide.</w:t>
      </w:r>
    </w:p>
    <w:p w:rsidR="00F46AAF" w:rsidRDefault="00BF61DE" w:rsidP="00604573">
      <w:pPr>
        <w:pStyle w:val="ListParagraph"/>
        <w:tabs>
          <w:tab w:val="left" w:pos="360"/>
          <w:tab w:val="left" w:pos="720"/>
          <w:tab w:val="left" w:pos="1080"/>
          <w:tab w:val="left" w:pos="1440"/>
          <w:tab w:val="left" w:pos="1800"/>
          <w:tab w:val="left" w:pos="2160"/>
          <w:tab w:val="left" w:pos="2520"/>
          <w:tab w:val="left" w:pos="2880"/>
        </w:tabs>
        <w:ind w:hanging="720"/>
        <w:contextualSpacing w:val="0"/>
      </w:pPr>
      <w:r>
        <w:rPr>
          <w:b/>
          <w:szCs w:val="28"/>
        </w:rPr>
        <w:tab/>
        <w:t xml:space="preserve">C.  </w:t>
      </w:r>
      <w:r>
        <w:rPr>
          <w:b/>
          <w:szCs w:val="28"/>
        </w:rPr>
        <w:tab/>
      </w:r>
      <w:r w:rsidR="00F46AAF">
        <w:t xml:space="preserve">The district should enhance the instructional leadership role of principals and assistant principals. </w:t>
      </w:r>
    </w:p>
    <w:p w:rsidR="004A3313" w:rsidRDefault="00BF61DE" w:rsidP="00604573">
      <w:pPr>
        <w:pStyle w:val="ListParagraph"/>
        <w:tabs>
          <w:tab w:val="left" w:pos="360"/>
          <w:tab w:val="left" w:pos="720"/>
          <w:tab w:val="left" w:pos="1080"/>
          <w:tab w:val="left" w:pos="1440"/>
          <w:tab w:val="left" w:pos="1800"/>
          <w:tab w:val="left" w:pos="2160"/>
          <w:tab w:val="left" w:pos="2520"/>
          <w:tab w:val="left" w:pos="2880"/>
        </w:tabs>
        <w:ind w:left="1080" w:hanging="1080"/>
        <w:contextualSpacing w:val="0"/>
      </w:pPr>
      <w:r w:rsidRPr="00795C33">
        <w:rPr>
          <w:szCs w:val="28"/>
        </w:rPr>
        <w:t xml:space="preserve"> </w:t>
      </w:r>
      <w:r w:rsidR="006B16C7">
        <w:rPr>
          <w:szCs w:val="28"/>
        </w:rPr>
        <w:tab/>
      </w:r>
      <w:r w:rsidR="006B16C7">
        <w:rPr>
          <w:szCs w:val="28"/>
        </w:rPr>
        <w:tab/>
      </w:r>
      <w:r w:rsidR="00F46AAF">
        <w:rPr>
          <w:szCs w:val="28"/>
        </w:rPr>
        <w:t xml:space="preserve">1. </w:t>
      </w:r>
      <w:r w:rsidR="00DA16BF">
        <w:rPr>
          <w:szCs w:val="28"/>
        </w:rPr>
        <w:tab/>
      </w:r>
      <w:r w:rsidRPr="009C4402">
        <w:rPr>
          <w:szCs w:val="28"/>
        </w:rPr>
        <w:t>Principals and assistant principals might identify and share exemplars of effective instructional practice</w:t>
      </w:r>
      <w:r>
        <w:rPr>
          <w:szCs w:val="28"/>
        </w:rPr>
        <w:t>s</w:t>
      </w:r>
      <w:r w:rsidRPr="009C4402">
        <w:rPr>
          <w:szCs w:val="28"/>
        </w:rPr>
        <w:t xml:space="preserve"> that are already in place in the district.</w:t>
      </w:r>
      <w:r>
        <w:t xml:space="preserve"> </w:t>
      </w:r>
    </w:p>
    <w:p w:rsidR="004A3313" w:rsidRDefault="00DA16BF" w:rsidP="00604573">
      <w:pPr>
        <w:tabs>
          <w:tab w:val="left" w:pos="360"/>
          <w:tab w:val="left" w:pos="720"/>
          <w:tab w:val="left" w:pos="1080"/>
          <w:tab w:val="left" w:pos="1440"/>
          <w:tab w:val="left" w:pos="1800"/>
          <w:tab w:val="left" w:pos="2160"/>
          <w:tab w:val="left" w:pos="2520"/>
          <w:tab w:val="left" w:pos="2880"/>
        </w:tabs>
        <w:ind w:left="1080" w:hanging="1080"/>
      </w:pPr>
      <w:r>
        <w:rPr>
          <w:szCs w:val="28"/>
        </w:rPr>
        <w:tab/>
      </w:r>
      <w:r>
        <w:rPr>
          <w:szCs w:val="28"/>
        </w:rPr>
        <w:tab/>
        <w:t>2.</w:t>
      </w:r>
      <w:r>
        <w:rPr>
          <w:szCs w:val="28"/>
        </w:rPr>
        <w:tab/>
      </w:r>
      <w:r w:rsidR="00BF61DE" w:rsidRPr="00DA16BF">
        <w:rPr>
          <w:szCs w:val="28"/>
        </w:rPr>
        <w:t>Principals at all levels might encourage teachers to participate in peer observations of targeted instructional practices to align instruction across the district.</w:t>
      </w:r>
      <w:r w:rsidR="00BF61DE" w:rsidRPr="00DA16BF">
        <w:rPr>
          <w:b/>
          <w:szCs w:val="28"/>
        </w:rPr>
        <w:t xml:space="preserve"> </w:t>
      </w:r>
      <w:r w:rsidR="00BF61DE" w:rsidRPr="002873E9">
        <w:t xml:space="preserve"> </w:t>
      </w:r>
    </w:p>
    <w:p w:rsidR="004A3313" w:rsidRDefault="00BF61DE" w:rsidP="00604573">
      <w:pPr>
        <w:pStyle w:val="ListParagraph"/>
        <w:tabs>
          <w:tab w:val="left" w:pos="360"/>
          <w:tab w:val="left" w:pos="720"/>
          <w:tab w:val="left" w:pos="1080"/>
          <w:tab w:val="left" w:pos="1440"/>
          <w:tab w:val="left" w:pos="1800"/>
          <w:tab w:val="left" w:pos="2160"/>
          <w:tab w:val="left" w:pos="2520"/>
          <w:tab w:val="left" w:pos="2880"/>
        </w:tabs>
        <w:ind w:left="810" w:hanging="810"/>
        <w:contextualSpacing w:val="0"/>
      </w:pPr>
      <w:r>
        <w:rPr>
          <w:b/>
          <w:szCs w:val="28"/>
        </w:rPr>
        <w:tab/>
        <w:t xml:space="preserve">D.    </w:t>
      </w:r>
      <w:r w:rsidRPr="0096752D">
        <w:rPr>
          <w:b/>
          <w:szCs w:val="28"/>
        </w:rPr>
        <w:t xml:space="preserve"> </w:t>
      </w:r>
      <w:r w:rsidRPr="00895F4F">
        <w:rPr>
          <w:szCs w:val="28"/>
        </w:rPr>
        <w:t xml:space="preserve">The district should </w:t>
      </w:r>
      <w:r w:rsidR="006F2D2C">
        <w:rPr>
          <w:szCs w:val="28"/>
        </w:rPr>
        <w:t xml:space="preserve">take the steps necessary to </w:t>
      </w:r>
      <w:r w:rsidRPr="00895F4F">
        <w:rPr>
          <w:szCs w:val="28"/>
        </w:rPr>
        <w:t>provid</w:t>
      </w:r>
      <w:r w:rsidR="006F2D2C">
        <w:rPr>
          <w:szCs w:val="28"/>
        </w:rPr>
        <w:t>e</w:t>
      </w:r>
      <w:r w:rsidRPr="00895F4F">
        <w:rPr>
          <w:szCs w:val="28"/>
        </w:rPr>
        <w:t xml:space="preserve"> common planning time at </w:t>
      </w:r>
      <w:r>
        <w:rPr>
          <w:szCs w:val="28"/>
        </w:rPr>
        <w:t xml:space="preserve">all </w:t>
      </w:r>
      <w:r w:rsidRPr="00895F4F">
        <w:rPr>
          <w:szCs w:val="28"/>
        </w:rPr>
        <w:t>levels</w:t>
      </w:r>
      <w:r w:rsidR="006B16C7">
        <w:rPr>
          <w:szCs w:val="28"/>
        </w:rPr>
        <w:t xml:space="preserve"> to allow time for teachers to plan, share, and reflect on instruction</w:t>
      </w:r>
      <w:r w:rsidRPr="00895F4F">
        <w:rPr>
          <w:szCs w:val="28"/>
        </w:rPr>
        <w:t>.</w:t>
      </w:r>
      <w:r>
        <w:rPr>
          <w:b/>
          <w:szCs w:val="28"/>
        </w:rPr>
        <w:t xml:space="preserve">  </w:t>
      </w:r>
    </w:p>
    <w:p w:rsidR="004A3313" w:rsidRDefault="00BF61DE" w:rsidP="00604573">
      <w:pPr>
        <w:pStyle w:val="ListParagraph"/>
        <w:tabs>
          <w:tab w:val="left" w:pos="360"/>
          <w:tab w:val="left" w:pos="720"/>
          <w:tab w:val="left" w:pos="1080"/>
          <w:tab w:val="left" w:pos="1440"/>
          <w:tab w:val="left" w:pos="1800"/>
          <w:tab w:val="left" w:pos="2160"/>
          <w:tab w:val="left" w:pos="2520"/>
          <w:tab w:val="left" w:pos="2880"/>
        </w:tabs>
        <w:ind w:left="810" w:hanging="810"/>
        <w:contextualSpacing w:val="0"/>
        <w:rPr>
          <w:szCs w:val="28"/>
        </w:rPr>
      </w:pPr>
      <w:r>
        <w:rPr>
          <w:b/>
          <w:szCs w:val="28"/>
        </w:rPr>
        <w:tab/>
        <w:t xml:space="preserve">E.    </w:t>
      </w:r>
      <w:r w:rsidRPr="00795C33">
        <w:rPr>
          <w:szCs w:val="28"/>
        </w:rPr>
        <w:t xml:space="preserve"> </w:t>
      </w:r>
      <w:r>
        <w:rPr>
          <w:szCs w:val="28"/>
        </w:rPr>
        <w:t>P</w:t>
      </w:r>
      <w:r w:rsidRPr="00171D32">
        <w:rPr>
          <w:szCs w:val="28"/>
        </w:rPr>
        <w:t xml:space="preserve">rofessional development should </w:t>
      </w:r>
      <w:r>
        <w:rPr>
          <w:szCs w:val="28"/>
        </w:rPr>
        <w:t xml:space="preserve">address </w:t>
      </w:r>
      <w:r w:rsidRPr="00171D32">
        <w:rPr>
          <w:szCs w:val="28"/>
        </w:rPr>
        <w:t>instructional strategies t</w:t>
      </w:r>
      <w:r>
        <w:rPr>
          <w:szCs w:val="28"/>
        </w:rPr>
        <w:t>hat</w:t>
      </w:r>
      <w:r w:rsidRPr="00171D32">
        <w:rPr>
          <w:szCs w:val="28"/>
        </w:rPr>
        <w:t xml:space="preserve"> meet the needs of all learners, techniques</w:t>
      </w:r>
      <w:r>
        <w:rPr>
          <w:b/>
          <w:szCs w:val="28"/>
        </w:rPr>
        <w:t xml:space="preserve"> </w:t>
      </w:r>
      <w:r>
        <w:rPr>
          <w:szCs w:val="28"/>
        </w:rPr>
        <w:t xml:space="preserve">to check for understanding, and collaborative and student-centered learning. </w:t>
      </w:r>
    </w:p>
    <w:p w:rsidR="004D4F63" w:rsidRPr="0039338A" w:rsidRDefault="004A3313" w:rsidP="00DA16BF">
      <w:pPr>
        <w:pStyle w:val="ListParagraph"/>
        <w:tabs>
          <w:tab w:val="left" w:pos="360"/>
          <w:tab w:val="left" w:pos="720"/>
          <w:tab w:val="left" w:pos="1080"/>
          <w:tab w:val="left" w:pos="1440"/>
          <w:tab w:val="left" w:pos="1800"/>
          <w:tab w:val="left" w:pos="2160"/>
          <w:tab w:val="left" w:pos="2520"/>
          <w:tab w:val="left" w:pos="2880"/>
        </w:tabs>
        <w:ind w:left="810" w:hanging="810"/>
        <w:contextualSpacing w:val="0"/>
        <w:rPr>
          <w:b/>
          <w:szCs w:val="28"/>
        </w:rPr>
      </w:pPr>
      <w:r w:rsidRPr="004A3313">
        <w:rPr>
          <w:b/>
          <w:szCs w:val="28"/>
        </w:rPr>
        <w:t>Recommended resources:</w:t>
      </w:r>
    </w:p>
    <w:p w:rsidR="004A3313" w:rsidRDefault="0039338A" w:rsidP="00DA16BF">
      <w:pPr>
        <w:pStyle w:val="ListParagraph"/>
        <w:numPr>
          <w:ilvl w:val="0"/>
          <w:numId w:val="32"/>
        </w:numPr>
        <w:tabs>
          <w:tab w:val="left" w:pos="360"/>
          <w:tab w:val="left" w:pos="720"/>
          <w:tab w:val="left" w:pos="1080"/>
          <w:tab w:val="left" w:pos="1440"/>
          <w:tab w:val="left" w:pos="1800"/>
          <w:tab w:val="left" w:pos="2160"/>
          <w:tab w:val="left" w:pos="2520"/>
          <w:tab w:val="left" w:pos="2880"/>
        </w:tabs>
        <w:contextualSpacing w:val="0"/>
        <w:rPr>
          <w:szCs w:val="28"/>
        </w:rPr>
      </w:pPr>
      <w:r w:rsidRPr="0016362B">
        <w:rPr>
          <w:szCs w:val="28"/>
        </w:rPr>
        <w:t xml:space="preserve">ESE’s </w:t>
      </w:r>
      <w:r w:rsidR="004A3313" w:rsidRPr="004A3313">
        <w:rPr>
          <w:i/>
          <w:szCs w:val="28"/>
        </w:rPr>
        <w:t>Learning Walkthrough Implementation Guide</w:t>
      </w:r>
      <w:r w:rsidR="004A3313" w:rsidRPr="004A3313">
        <w:rPr>
          <w:szCs w:val="28"/>
        </w:rPr>
        <w:t xml:space="preserve"> (</w:t>
      </w:r>
      <w:hyperlink r:id="rId18" w:history="1">
        <w:r w:rsidRPr="0016362B">
          <w:rPr>
            <w:rStyle w:val="Hyperlink"/>
            <w:szCs w:val="28"/>
          </w:rPr>
          <w:t>http://www.doe.mass.edu/apa/dart/walk/ImplementationGuide.pdf</w:t>
        </w:r>
      </w:hyperlink>
      <w:r w:rsidRPr="0016362B">
        <w:rPr>
          <w:szCs w:val="28"/>
        </w:rPr>
        <w:t>) is a</w:t>
      </w:r>
      <w:r w:rsidR="004D4F63" w:rsidRPr="0016362B">
        <w:rPr>
          <w:szCs w:val="28"/>
        </w:rPr>
        <w:t xml:space="preserve"> resource to support instructional leaders in establishing a </w:t>
      </w:r>
      <w:r w:rsidR="004D4F63" w:rsidRPr="0016362B">
        <w:rPr>
          <w:i/>
          <w:iCs/>
          <w:szCs w:val="28"/>
        </w:rPr>
        <w:t xml:space="preserve">Learning Walkthrough </w:t>
      </w:r>
      <w:r w:rsidR="004D4F63" w:rsidRPr="0016362B">
        <w:rPr>
          <w:szCs w:val="28"/>
        </w:rPr>
        <w:t>process in a school or district. It is designed to provide guidance to those working in an established culture of collaboration as well as those who are just beginning to observe classrooms and discuss teaching and learning in a focused and actionable manner.</w:t>
      </w:r>
      <w:r w:rsidRPr="0016362B">
        <w:rPr>
          <w:szCs w:val="28"/>
        </w:rPr>
        <w:t xml:space="preserve"> Appendix 4</w:t>
      </w:r>
      <w:r w:rsidR="0016362B">
        <w:rPr>
          <w:szCs w:val="28"/>
        </w:rPr>
        <w:t xml:space="preserve"> of the Guide</w:t>
      </w:r>
      <w:r w:rsidRPr="0016362B">
        <w:rPr>
          <w:szCs w:val="28"/>
        </w:rPr>
        <w:t xml:space="preserve">, </w:t>
      </w:r>
      <w:r w:rsidRPr="0016362B">
        <w:rPr>
          <w:i/>
          <w:szCs w:val="28"/>
        </w:rPr>
        <w:t>Characteristics of Standards-Based Teaching and Learning: Continuum of Practice</w:t>
      </w:r>
      <w:r w:rsidRPr="0016362B">
        <w:rPr>
          <w:szCs w:val="28"/>
        </w:rPr>
        <w:t xml:space="preserve"> (</w:t>
      </w:r>
      <w:hyperlink r:id="rId19" w:history="1">
        <w:r w:rsidRPr="0016362B">
          <w:rPr>
            <w:rStyle w:val="Hyperlink"/>
            <w:szCs w:val="28"/>
          </w:rPr>
          <w:t>http://www.doe.mass.edu/apa/dart/walk/04.0.pdf</w:t>
        </w:r>
      </w:hyperlink>
      <w:r w:rsidRPr="0016362B">
        <w:rPr>
          <w:szCs w:val="28"/>
        </w:rPr>
        <w:t xml:space="preserve">), </w:t>
      </w:r>
      <w:r w:rsidR="0016362B" w:rsidRPr="0016362B">
        <w:rPr>
          <w:szCs w:val="28"/>
        </w:rPr>
        <w:t>is a framework that provides a common language or reference point for looking at teaching and learning.</w:t>
      </w:r>
    </w:p>
    <w:p w:rsidR="009C5D3E" w:rsidRPr="009C5D3E" w:rsidRDefault="004A3313" w:rsidP="00DA16BF">
      <w:pPr>
        <w:pStyle w:val="ListParagraph"/>
        <w:numPr>
          <w:ilvl w:val="0"/>
          <w:numId w:val="32"/>
        </w:numPr>
        <w:tabs>
          <w:tab w:val="left" w:pos="360"/>
          <w:tab w:val="left" w:pos="720"/>
          <w:tab w:val="left" w:pos="1080"/>
          <w:tab w:val="left" w:pos="1440"/>
          <w:tab w:val="left" w:pos="1800"/>
          <w:tab w:val="left" w:pos="2160"/>
          <w:tab w:val="left" w:pos="2520"/>
          <w:tab w:val="left" w:pos="2880"/>
        </w:tabs>
        <w:contextualSpacing w:val="0"/>
        <w:rPr>
          <w:b/>
          <w:szCs w:val="28"/>
        </w:rPr>
      </w:pPr>
      <w:r w:rsidRPr="004A3313">
        <w:rPr>
          <w:i/>
          <w:szCs w:val="28"/>
        </w:rPr>
        <w:t>Characteristics of a Standards-Based Mathematics Classroom</w:t>
      </w:r>
      <w:r w:rsidRPr="004A3313">
        <w:rPr>
          <w:szCs w:val="28"/>
        </w:rPr>
        <w:t xml:space="preserve"> (</w:t>
      </w:r>
      <w:hyperlink r:id="rId20" w:history="1">
        <w:r w:rsidR="009C5D3E" w:rsidRPr="009C5D3E">
          <w:rPr>
            <w:rStyle w:val="Hyperlink"/>
            <w:szCs w:val="28"/>
          </w:rPr>
          <w:t>http://www.doe.mass.edu/omste/news07/mathclass_char.doc</w:t>
        </w:r>
      </w:hyperlink>
      <w:r w:rsidR="009C5D3E" w:rsidRPr="009C5D3E">
        <w:rPr>
          <w:szCs w:val="28"/>
        </w:rPr>
        <w:t xml:space="preserve">) and </w:t>
      </w:r>
      <w:r w:rsidRPr="004A3313">
        <w:rPr>
          <w:i/>
          <w:szCs w:val="28"/>
        </w:rPr>
        <w:t>An Effective Standards-Based Science and Technology/Engineering Classroom</w:t>
      </w:r>
      <w:r w:rsidRPr="004A3313">
        <w:rPr>
          <w:szCs w:val="28"/>
        </w:rPr>
        <w:t xml:space="preserve"> (</w:t>
      </w:r>
      <w:hyperlink r:id="rId21" w:history="1">
        <w:r w:rsidRPr="004A3313">
          <w:rPr>
            <w:rStyle w:val="Hyperlink"/>
            <w:szCs w:val="28"/>
          </w:rPr>
          <w:t>http://www.doe.mass.edu/omste/news07/scitechclass_char.pdf</w:t>
        </w:r>
      </w:hyperlink>
      <w:r w:rsidRPr="004A3313">
        <w:rPr>
          <w:szCs w:val="28"/>
        </w:rPr>
        <w:t xml:space="preserve">) are </w:t>
      </w:r>
      <w:r w:rsidR="009C5D3E" w:rsidRPr="009C5D3E">
        <w:rPr>
          <w:szCs w:val="28"/>
        </w:rPr>
        <w:t>reference</w:t>
      </w:r>
      <w:r w:rsidR="009C5D3E">
        <w:rPr>
          <w:szCs w:val="28"/>
        </w:rPr>
        <w:t>s</w:t>
      </w:r>
      <w:r w:rsidR="009C5D3E" w:rsidRPr="009C5D3E">
        <w:rPr>
          <w:szCs w:val="28"/>
        </w:rPr>
        <w:t xml:space="preserve"> for mathematics </w:t>
      </w:r>
      <w:r w:rsidR="009C5D3E">
        <w:rPr>
          <w:szCs w:val="28"/>
        </w:rPr>
        <w:t xml:space="preserve">and </w:t>
      </w:r>
      <w:r w:rsidR="009C5D3E" w:rsidRPr="009C5D3E">
        <w:rPr>
          <w:szCs w:val="28"/>
        </w:rPr>
        <w:t>science and technology/engineering instructional planning and observation, intended to support activities that advance standards-based educational practice, including formal study, dialogue and discussion, classroom observations, and other professional development activities.</w:t>
      </w:r>
    </w:p>
    <w:p w:rsidR="004A3313" w:rsidRDefault="0009627D" w:rsidP="00604573">
      <w:pPr>
        <w:pStyle w:val="ListParagraph"/>
        <w:numPr>
          <w:ilvl w:val="0"/>
          <w:numId w:val="31"/>
        </w:numPr>
        <w:tabs>
          <w:tab w:val="left" w:pos="360"/>
          <w:tab w:val="left" w:pos="720"/>
          <w:tab w:val="left" w:pos="1080"/>
          <w:tab w:val="left" w:pos="1440"/>
          <w:tab w:val="left" w:pos="1800"/>
          <w:tab w:val="left" w:pos="2160"/>
          <w:tab w:val="left" w:pos="2520"/>
          <w:tab w:val="left" w:pos="2880"/>
        </w:tabs>
        <w:ind w:left="720"/>
        <w:contextualSpacing w:val="0"/>
      </w:pPr>
      <w:r w:rsidRPr="0016362B">
        <w:rPr>
          <w:szCs w:val="28"/>
        </w:rPr>
        <w:t xml:space="preserve">The </w:t>
      </w:r>
      <w:r w:rsidR="004A3313" w:rsidRPr="004A3313">
        <w:rPr>
          <w:i/>
          <w:szCs w:val="28"/>
        </w:rPr>
        <w:t>Common Planning Time Self-Assessment Toolkit</w:t>
      </w:r>
      <w:r w:rsidRPr="0016362B">
        <w:rPr>
          <w:szCs w:val="28"/>
        </w:rPr>
        <w:t xml:space="preserve"> (</w:t>
      </w:r>
      <w:hyperlink r:id="rId22" w:history="1">
        <w:r w:rsidRPr="0016362B">
          <w:rPr>
            <w:rStyle w:val="Hyperlink"/>
            <w:szCs w:val="28"/>
          </w:rPr>
          <w:t>http://www.doe.mass.edu/apa/ucd/CPTtoolkit.pdf</w:t>
        </w:r>
      </w:hyperlink>
      <w:r w:rsidRPr="0016362B">
        <w:rPr>
          <w:szCs w:val="28"/>
        </w:rPr>
        <w:t>) is a</w:t>
      </w:r>
      <w:r w:rsidR="004D4F63" w:rsidRPr="0016362B">
        <w:rPr>
          <w:szCs w:val="28"/>
        </w:rPr>
        <w:t xml:space="preserve"> guide to help districts raise student achievement by building districts’ capacity to support effective teacher </w:t>
      </w:r>
      <w:r w:rsidR="004D4F63" w:rsidRPr="009A01CA">
        <w:rPr>
          <w:szCs w:val="28"/>
        </w:rPr>
        <w:t>instructional teams.</w:t>
      </w:r>
    </w:p>
    <w:p w:rsidR="004A3313" w:rsidRDefault="004A3313" w:rsidP="00DA16BF">
      <w:pPr>
        <w:tabs>
          <w:tab w:val="left" w:pos="360"/>
          <w:tab w:val="left" w:pos="720"/>
          <w:tab w:val="left" w:pos="1080"/>
          <w:tab w:val="left" w:pos="1440"/>
          <w:tab w:val="left" w:pos="1800"/>
          <w:tab w:val="left" w:pos="2160"/>
          <w:tab w:val="left" w:pos="2520"/>
          <w:tab w:val="left" w:pos="2880"/>
        </w:tabs>
      </w:pPr>
    </w:p>
    <w:p w:rsidR="004A3313" w:rsidRDefault="00BF61DE" w:rsidP="00DA16BF">
      <w:pPr>
        <w:pStyle w:val="ListParagraph"/>
        <w:tabs>
          <w:tab w:val="left" w:pos="360"/>
          <w:tab w:val="left" w:pos="720"/>
          <w:tab w:val="left" w:pos="1080"/>
          <w:tab w:val="left" w:pos="1440"/>
          <w:tab w:val="left" w:pos="1800"/>
          <w:tab w:val="left" w:pos="2160"/>
          <w:tab w:val="left" w:pos="2520"/>
          <w:tab w:val="left" w:pos="2880"/>
        </w:tabs>
        <w:ind w:left="0"/>
        <w:contextualSpacing w:val="0"/>
      </w:pPr>
      <w:r w:rsidRPr="005B4FCA">
        <w:rPr>
          <w:b/>
        </w:rPr>
        <w:lastRenderedPageBreak/>
        <w:t>Benefits</w:t>
      </w:r>
      <w:r>
        <w:t xml:space="preserve">: </w:t>
      </w:r>
      <w:r w:rsidRPr="006A0C54">
        <w:t>By developing a common understanding of effective instructional practice</w:t>
      </w:r>
      <w:r>
        <w:t>s</w:t>
      </w:r>
      <w:r w:rsidRPr="006A0C54">
        <w:t xml:space="preserve">, the district will address the </w:t>
      </w:r>
      <w:r>
        <w:t xml:space="preserve">variation in practices that currently exists across the district.  With strong instructional leadership districtwide, the district can monitor targeted instructional practices and give teachers constructive feedback on instruction.  When teachers have opportunities during the school day to observe their peers and to plan and share effective instructional practices, instructional coherence across the district is more likely to take place. </w:t>
      </w:r>
      <w:r w:rsidR="006B1047">
        <w:t xml:space="preserve">These steps </w:t>
      </w:r>
      <w:r>
        <w:t>will lead to higher quality teaching and learning.</w:t>
      </w:r>
    </w:p>
    <w:p w:rsidR="004A3313" w:rsidRDefault="004A3313" w:rsidP="00DA16BF">
      <w:pPr>
        <w:tabs>
          <w:tab w:val="left" w:pos="360"/>
          <w:tab w:val="left" w:pos="720"/>
          <w:tab w:val="left" w:pos="1080"/>
          <w:tab w:val="left" w:pos="1440"/>
          <w:tab w:val="left" w:pos="1800"/>
          <w:tab w:val="left" w:pos="2160"/>
          <w:tab w:val="left" w:pos="2520"/>
          <w:tab w:val="left" w:pos="2880"/>
        </w:tabs>
        <w:rPr>
          <w:rFonts w:eastAsia="Cambria" w:cs="Times New Roman"/>
          <w:szCs w:val="24"/>
        </w:rPr>
      </w:pPr>
    </w:p>
    <w:p w:rsidR="004A3313" w:rsidRDefault="00BF61DE" w:rsidP="00DA16BF">
      <w:pPr>
        <w:pStyle w:val="Standard"/>
        <w:tabs>
          <w:tab w:val="left" w:pos="360"/>
          <w:tab w:val="left" w:pos="720"/>
          <w:tab w:val="left" w:pos="1080"/>
          <w:tab w:val="left" w:pos="1440"/>
          <w:tab w:val="left" w:pos="1800"/>
          <w:tab w:val="left" w:pos="2160"/>
          <w:tab w:val="left" w:pos="2520"/>
          <w:tab w:val="left" w:pos="2880"/>
        </w:tabs>
        <w:spacing w:before="0" w:after="200"/>
        <w:contextualSpacing w:val="0"/>
      </w:pPr>
      <w:r w:rsidRPr="00E06B74">
        <w:t>Assessment</w:t>
      </w:r>
    </w:p>
    <w:p w:rsidR="004A3313" w:rsidRDefault="00BF61DE" w:rsidP="00DA16BF">
      <w:pPr>
        <w:tabs>
          <w:tab w:val="left" w:pos="360"/>
          <w:tab w:val="left" w:pos="720"/>
          <w:tab w:val="left" w:pos="1080"/>
          <w:tab w:val="left" w:pos="1440"/>
          <w:tab w:val="left" w:pos="1800"/>
          <w:tab w:val="left" w:pos="2160"/>
          <w:tab w:val="left" w:pos="2520"/>
          <w:tab w:val="left" w:pos="2880"/>
        </w:tabs>
        <w:ind w:left="360" w:hanging="360"/>
        <w:rPr>
          <w:b/>
          <w:szCs w:val="28"/>
        </w:rPr>
      </w:pPr>
      <w:r>
        <w:rPr>
          <w:b/>
          <w:szCs w:val="28"/>
        </w:rPr>
        <w:t xml:space="preserve">3. </w:t>
      </w:r>
      <w:r>
        <w:rPr>
          <w:b/>
          <w:szCs w:val="28"/>
        </w:rPr>
        <w:tab/>
        <w:t xml:space="preserve">The district should develop a complete assessment system to drive the improvement of student achievement. </w:t>
      </w:r>
    </w:p>
    <w:p w:rsidR="004A3313" w:rsidRDefault="00BF61DE" w:rsidP="00DA16BF">
      <w:pPr>
        <w:tabs>
          <w:tab w:val="left" w:pos="360"/>
          <w:tab w:val="left" w:pos="720"/>
          <w:tab w:val="left" w:pos="1080"/>
          <w:tab w:val="left" w:pos="1440"/>
          <w:tab w:val="left" w:pos="1800"/>
          <w:tab w:val="left" w:pos="2160"/>
          <w:tab w:val="left" w:pos="2520"/>
          <w:tab w:val="left" w:pos="2880"/>
        </w:tabs>
        <w:ind w:left="720" w:hanging="720"/>
        <w:rPr>
          <w:szCs w:val="28"/>
        </w:rPr>
      </w:pPr>
      <w:r>
        <w:rPr>
          <w:b/>
          <w:szCs w:val="28"/>
        </w:rPr>
        <w:tab/>
        <w:t>A</w:t>
      </w:r>
      <w:r w:rsidRPr="0096752D">
        <w:rPr>
          <w:b/>
          <w:szCs w:val="28"/>
        </w:rPr>
        <w:t>.</w:t>
      </w:r>
      <w:r>
        <w:rPr>
          <w:b/>
          <w:szCs w:val="28"/>
        </w:rPr>
        <w:t xml:space="preserve"> </w:t>
      </w:r>
      <w:r>
        <w:rPr>
          <w:b/>
          <w:szCs w:val="28"/>
        </w:rPr>
        <w:tab/>
      </w:r>
      <w:r>
        <w:rPr>
          <w:szCs w:val="28"/>
        </w:rPr>
        <w:t xml:space="preserve">To </w:t>
      </w:r>
      <w:r w:rsidR="006556BF">
        <w:rPr>
          <w:szCs w:val="28"/>
        </w:rPr>
        <w:t xml:space="preserve">create </w:t>
      </w:r>
      <w:r>
        <w:rPr>
          <w:szCs w:val="28"/>
        </w:rPr>
        <w:t xml:space="preserve">a powerful system for collection and dissemination of data, the district should develop a comprehensive set of benchmark assessments. </w:t>
      </w:r>
    </w:p>
    <w:p w:rsidR="004A3313" w:rsidRDefault="00BF61DE" w:rsidP="00DA16BF">
      <w:pPr>
        <w:tabs>
          <w:tab w:val="left" w:pos="360"/>
          <w:tab w:val="left" w:pos="720"/>
          <w:tab w:val="left" w:pos="1080"/>
          <w:tab w:val="left" w:pos="1440"/>
          <w:tab w:val="left" w:pos="1800"/>
          <w:tab w:val="left" w:pos="2160"/>
          <w:tab w:val="left" w:pos="2520"/>
          <w:tab w:val="left" w:pos="2880"/>
        </w:tabs>
        <w:rPr>
          <w:szCs w:val="28"/>
        </w:rPr>
      </w:pPr>
      <w:r>
        <w:rPr>
          <w:szCs w:val="28"/>
        </w:rPr>
        <w:tab/>
      </w:r>
      <w:r>
        <w:rPr>
          <w:szCs w:val="28"/>
        </w:rPr>
        <w:tab/>
      </w:r>
      <w:r w:rsidRPr="005B4FCA">
        <w:rPr>
          <w:szCs w:val="28"/>
        </w:rPr>
        <w:t>1.</w:t>
      </w:r>
      <w:r>
        <w:rPr>
          <w:b/>
          <w:szCs w:val="28"/>
        </w:rPr>
        <w:t xml:space="preserve"> </w:t>
      </w:r>
      <w:r>
        <w:rPr>
          <w:b/>
          <w:szCs w:val="28"/>
        </w:rPr>
        <w:tab/>
      </w:r>
      <w:r>
        <w:rPr>
          <w:szCs w:val="28"/>
        </w:rPr>
        <w:t>DSAC staff can provide background and guidance around developing benchmark assessments.</w:t>
      </w:r>
    </w:p>
    <w:p w:rsidR="004A3313" w:rsidRDefault="00BF61DE" w:rsidP="00DA16BF">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Pr="005B4FCA">
        <w:rPr>
          <w:szCs w:val="28"/>
        </w:rPr>
        <w:t xml:space="preserve">2. </w:t>
      </w:r>
      <w:r>
        <w:rPr>
          <w:szCs w:val="28"/>
        </w:rPr>
        <w:tab/>
        <w:t>Teachers should have time during the school day to develop these instruments</w:t>
      </w:r>
      <w:r w:rsidR="006556BF">
        <w:rPr>
          <w:szCs w:val="28"/>
        </w:rPr>
        <w:t xml:space="preserve"> and, once they are developed, to analyze the resulting data and discuss the use of the data to modify instruction</w:t>
      </w:r>
      <w:r>
        <w:rPr>
          <w:szCs w:val="28"/>
        </w:rPr>
        <w:t xml:space="preserve">. </w:t>
      </w:r>
      <w:r w:rsidR="006556BF">
        <w:rPr>
          <w:szCs w:val="28"/>
        </w:rPr>
        <w:t>The district should take the steps necessary to adjust t</w:t>
      </w:r>
      <w:r>
        <w:rPr>
          <w:szCs w:val="28"/>
        </w:rPr>
        <w:t>eacher schedules across the district to accommodate common planning time.</w:t>
      </w:r>
    </w:p>
    <w:p w:rsidR="004A3313" w:rsidRDefault="00BF61DE" w:rsidP="00DA16BF">
      <w:pPr>
        <w:tabs>
          <w:tab w:val="left" w:pos="360"/>
          <w:tab w:val="left" w:pos="720"/>
          <w:tab w:val="left" w:pos="1080"/>
          <w:tab w:val="left" w:pos="1440"/>
          <w:tab w:val="left" w:pos="1800"/>
          <w:tab w:val="left" w:pos="2160"/>
          <w:tab w:val="left" w:pos="2520"/>
          <w:tab w:val="left" w:pos="2880"/>
        </w:tabs>
        <w:ind w:left="720" w:hanging="720"/>
        <w:rPr>
          <w:szCs w:val="28"/>
        </w:rPr>
      </w:pPr>
      <w:r>
        <w:rPr>
          <w:b/>
          <w:szCs w:val="28"/>
        </w:rPr>
        <w:tab/>
        <w:t xml:space="preserve">B. </w:t>
      </w:r>
      <w:r>
        <w:rPr>
          <w:b/>
          <w:szCs w:val="28"/>
        </w:rPr>
        <w:tab/>
      </w:r>
      <w:r>
        <w:rPr>
          <w:szCs w:val="28"/>
        </w:rPr>
        <w:t xml:space="preserve">With periodic data on student progress in hand, administrators and teachers should increase their capacity to analyze the data. </w:t>
      </w:r>
    </w:p>
    <w:p w:rsidR="004A3313" w:rsidRDefault="00BF61DE" w:rsidP="00DA16BF">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Pr="005B4FCA">
        <w:rPr>
          <w:szCs w:val="28"/>
        </w:rPr>
        <w:t>1.</w:t>
      </w:r>
      <w:r>
        <w:rPr>
          <w:b/>
          <w:szCs w:val="28"/>
        </w:rPr>
        <w:t xml:space="preserve"> </w:t>
      </w:r>
      <w:r>
        <w:rPr>
          <w:b/>
          <w:szCs w:val="28"/>
        </w:rPr>
        <w:tab/>
      </w:r>
      <w:r>
        <w:rPr>
          <w:szCs w:val="28"/>
        </w:rPr>
        <w:t>The district should provide professional development to all staff on data analysis.</w:t>
      </w:r>
    </w:p>
    <w:p w:rsidR="004A3313" w:rsidRDefault="00BF61DE" w:rsidP="00DA16BF">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Pr="005B4FCA">
        <w:rPr>
          <w:szCs w:val="28"/>
        </w:rPr>
        <w:t>2.</w:t>
      </w:r>
      <w:r>
        <w:rPr>
          <w:b/>
          <w:szCs w:val="28"/>
        </w:rPr>
        <w:t xml:space="preserve"> </w:t>
      </w:r>
      <w:r>
        <w:rPr>
          <w:b/>
          <w:szCs w:val="28"/>
        </w:rPr>
        <w:tab/>
      </w:r>
      <w:r>
        <w:rPr>
          <w:szCs w:val="28"/>
        </w:rPr>
        <w:t>District and school administrators should model the importance of data analysis through meetings about data with the faculty as a whole, with grade-level teams and departments, and with individual teachers.</w:t>
      </w:r>
    </w:p>
    <w:p w:rsidR="004A3313" w:rsidRDefault="00BF61DE" w:rsidP="00DA16BF">
      <w:pPr>
        <w:tabs>
          <w:tab w:val="left" w:pos="360"/>
          <w:tab w:val="left" w:pos="720"/>
          <w:tab w:val="left" w:pos="1080"/>
          <w:tab w:val="left" w:pos="1440"/>
          <w:tab w:val="left" w:pos="1800"/>
          <w:tab w:val="left" w:pos="2160"/>
          <w:tab w:val="left" w:pos="2520"/>
          <w:tab w:val="left" w:pos="2880"/>
        </w:tabs>
        <w:ind w:left="1080" w:hanging="1080"/>
        <w:rPr>
          <w:szCs w:val="28"/>
        </w:rPr>
      </w:pPr>
      <w:r>
        <w:rPr>
          <w:szCs w:val="28"/>
        </w:rPr>
        <w:tab/>
      </w:r>
      <w:r>
        <w:rPr>
          <w:szCs w:val="28"/>
        </w:rPr>
        <w:tab/>
      </w:r>
      <w:r w:rsidRPr="005B4FCA">
        <w:rPr>
          <w:szCs w:val="28"/>
        </w:rPr>
        <w:t>3.</w:t>
      </w:r>
      <w:r>
        <w:rPr>
          <w:b/>
          <w:szCs w:val="28"/>
        </w:rPr>
        <w:t xml:space="preserve"> </w:t>
      </w:r>
      <w:r>
        <w:rPr>
          <w:b/>
          <w:szCs w:val="28"/>
        </w:rPr>
        <w:tab/>
      </w:r>
      <w:r w:rsidR="006556BF" w:rsidRPr="006556BF">
        <w:rPr>
          <w:szCs w:val="28"/>
        </w:rPr>
        <w:t>The district should</w:t>
      </w:r>
      <w:r w:rsidR="006556BF">
        <w:rPr>
          <w:szCs w:val="28"/>
        </w:rPr>
        <w:t xml:space="preserve"> ensure that in addition to a district data team every school has a data team. </w:t>
      </w:r>
      <w:r>
        <w:rPr>
          <w:szCs w:val="28"/>
        </w:rPr>
        <w:t>District and school data teams should provide the lead for staff by analyzing and communicating some of the larger issues revealed by the data.</w:t>
      </w:r>
    </w:p>
    <w:p w:rsidR="004A3313" w:rsidRDefault="00BF61DE" w:rsidP="00DA16BF">
      <w:pPr>
        <w:tabs>
          <w:tab w:val="left" w:pos="360"/>
          <w:tab w:val="left" w:pos="720"/>
          <w:tab w:val="left" w:pos="1080"/>
          <w:tab w:val="left" w:pos="1440"/>
          <w:tab w:val="left" w:pos="1800"/>
          <w:tab w:val="left" w:pos="2160"/>
          <w:tab w:val="left" w:pos="2520"/>
          <w:tab w:val="left" w:pos="2880"/>
        </w:tabs>
        <w:ind w:left="720" w:hanging="720"/>
        <w:rPr>
          <w:szCs w:val="28"/>
        </w:rPr>
      </w:pPr>
      <w:r>
        <w:rPr>
          <w:b/>
          <w:szCs w:val="28"/>
        </w:rPr>
        <w:tab/>
        <w:t xml:space="preserve">C. </w:t>
      </w:r>
      <w:r>
        <w:rPr>
          <w:b/>
          <w:szCs w:val="28"/>
        </w:rPr>
        <w:tab/>
      </w:r>
      <w:r w:rsidR="003F0EC9">
        <w:rPr>
          <w:szCs w:val="28"/>
        </w:rPr>
        <w:t>I</w:t>
      </w:r>
      <w:r>
        <w:rPr>
          <w:szCs w:val="28"/>
        </w:rPr>
        <w:t>nstructional decisions at the district, school, and classroom levels</w:t>
      </w:r>
      <w:r w:rsidR="003F0EC9">
        <w:rPr>
          <w:szCs w:val="28"/>
        </w:rPr>
        <w:t xml:space="preserve"> should be made on the basis of data analysis</w:t>
      </w:r>
      <w:r>
        <w:rPr>
          <w:szCs w:val="28"/>
        </w:rPr>
        <w:t>.</w:t>
      </w:r>
    </w:p>
    <w:p w:rsidR="004A3313" w:rsidRDefault="00040286" w:rsidP="00DA16BF">
      <w:pPr>
        <w:tabs>
          <w:tab w:val="left" w:pos="360"/>
          <w:tab w:val="left" w:pos="720"/>
          <w:tab w:val="left" w:pos="1080"/>
          <w:tab w:val="left" w:pos="1440"/>
          <w:tab w:val="left" w:pos="1800"/>
          <w:tab w:val="left" w:pos="2160"/>
          <w:tab w:val="left" w:pos="2520"/>
          <w:tab w:val="left" w:pos="2880"/>
        </w:tabs>
        <w:ind w:left="720" w:hanging="720"/>
        <w:rPr>
          <w:szCs w:val="28"/>
        </w:rPr>
      </w:pPr>
      <w:r>
        <w:rPr>
          <w:b/>
          <w:szCs w:val="28"/>
        </w:rPr>
        <w:t>Recommended resources:</w:t>
      </w:r>
    </w:p>
    <w:p w:rsidR="004A3313" w:rsidRPr="004A3313" w:rsidRDefault="004A3313" w:rsidP="00DA16BF">
      <w:pPr>
        <w:numPr>
          <w:ilvl w:val="0"/>
          <w:numId w:val="32"/>
        </w:numPr>
        <w:tabs>
          <w:tab w:val="left" w:pos="360"/>
          <w:tab w:val="left" w:pos="720"/>
          <w:tab w:val="left" w:pos="1080"/>
          <w:tab w:val="left" w:pos="1440"/>
          <w:tab w:val="left" w:pos="1800"/>
          <w:tab w:val="left" w:pos="2160"/>
          <w:tab w:val="left" w:pos="2520"/>
          <w:tab w:val="left" w:pos="2880"/>
        </w:tabs>
        <w:rPr>
          <w:szCs w:val="28"/>
        </w:rPr>
      </w:pPr>
      <w:r w:rsidRPr="004A3313">
        <w:rPr>
          <w:szCs w:val="28"/>
        </w:rPr>
        <w:t xml:space="preserve">ESE’s </w:t>
      </w:r>
      <w:r w:rsidRPr="004A3313">
        <w:rPr>
          <w:i/>
          <w:szCs w:val="28"/>
        </w:rPr>
        <w:t>District Data Team Toolkit</w:t>
      </w:r>
      <w:r w:rsidRPr="004A3313">
        <w:rPr>
          <w:szCs w:val="28"/>
        </w:rPr>
        <w:t xml:space="preserve"> (</w:t>
      </w:r>
      <w:hyperlink r:id="rId23" w:history="1">
        <w:r w:rsidRPr="004A3313">
          <w:rPr>
            <w:rStyle w:val="Hyperlink"/>
            <w:bCs/>
            <w:szCs w:val="28"/>
          </w:rPr>
          <w:t>http://www.doe.mass.edu/apa/ucd/ddtt/toolkit.pdf</w:t>
        </w:r>
      </w:hyperlink>
      <w:r w:rsidRPr="004A3313">
        <w:rPr>
          <w:szCs w:val="28"/>
        </w:rPr>
        <w:t>) is a set of r</w:t>
      </w:r>
      <w:r w:rsidRPr="004A3313">
        <w:rPr>
          <w:bCs/>
          <w:szCs w:val="28"/>
        </w:rPr>
        <w:t>esources to help a district establish, grow, and maintain a culture of inquiry and data use through a District Data Team.</w:t>
      </w:r>
    </w:p>
    <w:p w:rsidR="00743E4D" w:rsidRDefault="00743E4D" w:rsidP="00DA16BF">
      <w:pPr>
        <w:numPr>
          <w:ilvl w:val="0"/>
          <w:numId w:val="32"/>
        </w:numPr>
        <w:rPr>
          <w:rFonts w:cs="Calibri"/>
        </w:rPr>
      </w:pPr>
      <w:r w:rsidRPr="009A01CA">
        <w:rPr>
          <w:rFonts w:cs="Calibri"/>
          <w:i/>
        </w:rPr>
        <w:t>Professional Learning Communities</w:t>
      </w:r>
      <w:r w:rsidRPr="009A01CA">
        <w:rPr>
          <w:rFonts w:cs="Calibri"/>
        </w:rPr>
        <w:t xml:space="preserve"> </w:t>
      </w:r>
      <w:r w:rsidRPr="009A01CA">
        <w:rPr>
          <w:rFonts w:cs="Calibri"/>
          <w:i/>
        </w:rPr>
        <w:t>Guidance</w:t>
      </w:r>
      <w:r>
        <w:rPr>
          <w:rFonts w:cs="Calibri"/>
          <w:i/>
        </w:rPr>
        <w:t xml:space="preserve"> </w:t>
      </w:r>
      <w:r w:rsidRPr="009A01CA">
        <w:rPr>
          <w:rFonts w:cs="Calibri"/>
        </w:rPr>
        <w:t>(</w:t>
      </w:r>
      <w:hyperlink r:id="rId24" w:history="1">
        <w:r w:rsidRPr="00B806E5">
          <w:rPr>
            <w:rStyle w:val="Hyperlink"/>
          </w:rPr>
          <w:t>http://www.doe.mass.edu/apa/ucd/PLCguidance.pdf</w:t>
        </w:r>
      </w:hyperlink>
      <w:r>
        <w:t xml:space="preserve">) </w:t>
      </w:r>
      <w:r w:rsidRPr="009A01CA">
        <w:rPr>
          <w:rFonts w:cs="Calibri"/>
        </w:rPr>
        <w:t xml:space="preserve">and </w:t>
      </w:r>
      <w:r w:rsidRPr="009A01CA">
        <w:rPr>
          <w:rFonts w:cs="Calibri"/>
          <w:i/>
        </w:rPr>
        <w:t>Professional Learning Communities Stages at a Glance</w:t>
      </w:r>
      <w:r>
        <w:rPr>
          <w:rFonts w:cs="Calibri"/>
        </w:rPr>
        <w:t xml:space="preserve"> (</w:t>
      </w:r>
      <w:hyperlink r:id="rId25" w:history="1">
        <w:r w:rsidRPr="00B806E5">
          <w:rPr>
            <w:rStyle w:val="Hyperlink"/>
            <w:rFonts w:cs="Calibri"/>
          </w:rPr>
          <w:t>http://www.doe.mass.edu/apa/ucd/PLCstages.pdf</w:t>
        </w:r>
      </w:hyperlink>
      <w:r>
        <w:t>) are r</w:t>
      </w:r>
      <w:r w:rsidRPr="009A01CA">
        <w:rPr>
          <w:rFonts w:cs="Calibri"/>
        </w:rPr>
        <w:t>eference tools to frame the work of developing and strengthening instructional</w:t>
      </w:r>
      <w:r w:rsidRPr="00B806E5">
        <w:rPr>
          <w:rFonts w:cs="Calibri"/>
        </w:rPr>
        <w:t xml:space="preserve"> teams at the school level.</w:t>
      </w:r>
    </w:p>
    <w:p w:rsidR="008B3643" w:rsidRPr="00B806E5" w:rsidRDefault="008B3643" w:rsidP="008B3643">
      <w:pPr>
        <w:ind w:left="360"/>
        <w:rPr>
          <w:rFonts w:cs="Calibri"/>
        </w:rPr>
      </w:pPr>
    </w:p>
    <w:p w:rsidR="004A3313" w:rsidRDefault="004A3313" w:rsidP="00DA16BF">
      <w:pPr>
        <w:tabs>
          <w:tab w:val="left" w:pos="360"/>
          <w:tab w:val="left" w:pos="720"/>
          <w:tab w:val="left" w:pos="1080"/>
          <w:tab w:val="left" w:pos="1440"/>
          <w:tab w:val="left" w:pos="1800"/>
          <w:tab w:val="left" w:pos="2160"/>
          <w:tab w:val="left" w:pos="2520"/>
          <w:tab w:val="left" w:pos="2880"/>
        </w:tabs>
        <w:rPr>
          <w:szCs w:val="28"/>
        </w:rPr>
      </w:pPr>
      <w:r w:rsidRPr="004A3313">
        <w:rPr>
          <w:b/>
          <w:szCs w:val="28"/>
        </w:rPr>
        <w:lastRenderedPageBreak/>
        <w:t>Benefits</w:t>
      </w:r>
      <w:r w:rsidR="00BF61DE">
        <w:rPr>
          <w:szCs w:val="28"/>
        </w:rPr>
        <w:t>:</w:t>
      </w:r>
    </w:p>
    <w:p w:rsidR="004A3313" w:rsidRDefault="00BF61DE" w:rsidP="00DA16BF">
      <w:pPr>
        <w:pStyle w:val="ListParagraph"/>
        <w:numPr>
          <w:ilvl w:val="0"/>
          <w:numId w:val="15"/>
        </w:numPr>
        <w:tabs>
          <w:tab w:val="left" w:pos="360"/>
          <w:tab w:val="left" w:pos="720"/>
          <w:tab w:val="left" w:pos="1080"/>
          <w:tab w:val="left" w:pos="1440"/>
          <w:tab w:val="left" w:pos="1800"/>
          <w:tab w:val="left" w:pos="2160"/>
          <w:tab w:val="left" w:pos="2520"/>
          <w:tab w:val="left" w:pos="2880"/>
        </w:tabs>
        <w:ind w:left="0" w:firstLine="0"/>
        <w:contextualSpacing w:val="0"/>
        <w:rPr>
          <w:szCs w:val="28"/>
        </w:rPr>
      </w:pPr>
      <w:r>
        <w:rPr>
          <w:szCs w:val="28"/>
        </w:rPr>
        <w:t>Teachers will have access to information about their students’ strengths and needs.</w:t>
      </w:r>
    </w:p>
    <w:p w:rsidR="004A3313" w:rsidRDefault="00BF61DE" w:rsidP="00DA16BF">
      <w:pPr>
        <w:pStyle w:val="ListParagraph"/>
        <w:numPr>
          <w:ilvl w:val="0"/>
          <w:numId w:val="15"/>
        </w:numPr>
        <w:tabs>
          <w:tab w:val="left" w:pos="360"/>
          <w:tab w:val="left" w:pos="720"/>
          <w:tab w:val="left" w:pos="1080"/>
          <w:tab w:val="left" w:pos="1440"/>
          <w:tab w:val="left" w:pos="1800"/>
          <w:tab w:val="left" w:pos="2160"/>
          <w:tab w:val="left" w:pos="2520"/>
          <w:tab w:val="left" w:pos="2880"/>
        </w:tabs>
        <w:ind w:left="0" w:firstLine="0"/>
        <w:contextualSpacing w:val="0"/>
        <w:rPr>
          <w:szCs w:val="28"/>
        </w:rPr>
      </w:pPr>
      <w:r>
        <w:rPr>
          <w:szCs w:val="28"/>
        </w:rPr>
        <w:t>Administrators will have knowledge of student progress at the district, school, and classroom levels.</w:t>
      </w:r>
    </w:p>
    <w:p w:rsidR="004A3313" w:rsidRDefault="00BF61DE" w:rsidP="00DA16BF">
      <w:pPr>
        <w:pStyle w:val="ListParagraph"/>
        <w:numPr>
          <w:ilvl w:val="0"/>
          <w:numId w:val="15"/>
        </w:numPr>
        <w:tabs>
          <w:tab w:val="left" w:pos="360"/>
          <w:tab w:val="left" w:pos="720"/>
          <w:tab w:val="left" w:pos="1080"/>
          <w:tab w:val="left" w:pos="1440"/>
          <w:tab w:val="left" w:pos="1800"/>
          <w:tab w:val="left" w:pos="2160"/>
          <w:tab w:val="left" w:pos="2520"/>
          <w:tab w:val="left" w:pos="2880"/>
        </w:tabs>
        <w:ind w:left="0" w:firstLine="0"/>
        <w:contextualSpacing w:val="0"/>
        <w:rPr>
          <w:szCs w:val="28"/>
        </w:rPr>
      </w:pPr>
      <w:r>
        <w:rPr>
          <w:szCs w:val="28"/>
        </w:rPr>
        <w:t>Administrators and teachers will be equipped to make data-based decisions to improve student achievement.</w:t>
      </w:r>
    </w:p>
    <w:p w:rsidR="004A3313" w:rsidRDefault="00BF61DE" w:rsidP="00790AE2">
      <w:pPr>
        <w:pStyle w:val="ListParagraph"/>
        <w:numPr>
          <w:ilvl w:val="0"/>
          <w:numId w:val="15"/>
        </w:numPr>
        <w:tabs>
          <w:tab w:val="left" w:pos="360"/>
          <w:tab w:val="left" w:pos="720"/>
          <w:tab w:val="left" w:pos="1080"/>
          <w:tab w:val="left" w:pos="1440"/>
          <w:tab w:val="left" w:pos="1800"/>
          <w:tab w:val="left" w:pos="2160"/>
          <w:tab w:val="left" w:pos="2520"/>
          <w:tab w:val="left" w:pos="2880"/>
        </w:tabs>
        <w:ind w:left="360"/>
        <w:contextualSpacing w:val="0"/>
        <w:rPr>
          <w:szCs w:val="28"/>
        </w:rPr>
      </w:pPr>
      <w:r>
        <w:rPr>
          <w:szCs w:val="28"/>
        </w:rPr>
        <w:t xml:space="preserve">Administrators and teachers will have data to help evaluate </w:t>
      </w:r>
      <w:r w:rsidR="006F2D2C">
        <w:rPr>
          <w:szCs w:val="28"/>
        </w:rPr>
        <w:t xml:space="preserve">the results of previous </w:t>
      </w:r>
      <w:r>
        <w:rPr>
          <w:szCs w:val="28"/>
        </w:rPr>
        <w:t>programmatic and instructional decisions.</w:t>
      </w:r>
    </w:p>
    <w:p w:rsidR="004A3313" w:rsidRDefault="004A3313" w:rsidP="00DA16BF">
      <w:pPr>
        <w:pStyle w:val="Standard"/>
        <w:tabs>
          <w:tab w:val="left" w:pos="360"/>
          <w:tab w:val="left" w:pos="720"/>
          <w:tab w:val="left" w:pos="1080"/>
          <w:tab w:val="left" w:pos="1440"/>
          <w:tab w:val="left" w:pos="1800"/>
          <w:tab w:val="left" w:pos="2160"/>
          <w:tab w:val="left" w:pos="2520"/>
          <w:tab w:val="left" w:pos="2880"/>
        </w:tabs>
        <w:spacing w:before="0" w:after="200"/>
        <w:contextualSpacing w:val="0"/>
        <w:rPr>
          <w:sz w:val="20"/>
        </w:rPr>
      </w:pPr>
    </w:p>
    <w:p w:rsidR="004A3313" w:rsidRDefault="00BF61DE" w:rsidP="00DA16BF">
      <w:pPr>
        <w:pStyle w:val="Standard"/>
        <w:tabs>
          <w:tab w:val="left" w:pos="360"/>
          <w:tab w:val="left" w:pos="720"/>
          <w:tab w:val="left" w:pos="1080"/>
          <w:tab w:val="left" w:pos="1440"/>
          <w:tab w:val="left" w:pos="1800"/>
          <w:tab w:val="left" w:pos="2160"/>
          <w:tab w:val="left" w:pos="2520"/>
          <w:tab w:val="left" w:pos="2880"/>
        </w:tabs>
        <w:spacing w:before="0" w:after="200"/>
        <w:contextualSpacing w:val="0"/>
      </w:pPr>
      <w:r w:rsidRPr="00E06B74">
        <w:t>Human Resources and Professional Development</w:t>
      </w:r>
    </w:p>
    <w:p w:rsidR="004A3313" w:rsidRDefault="00BF61DE" w:rsidP="00DA16BF">
      <w:pPr>
        <w:tabs>
          <w:tab w:val="left" w:pos="360"/>
          <w:tab w:val="left" w:pos="720"/>
          <w:tab w:val="left" w:pos="1080"/>
          <w:tab w:val="left" w:pos="1440"/>
          <w:tab w:val="left" w:pos="1800"/>
          <w:tab w:val="left" w:pos="2160"/>
          <w:tab w:val="left" w:pos="2520"/>
          <w:tab w:val="left" w:pos="2880"/>
        </w:tabs>
        <w:ind w:left="360" w:hanging="360"/>
        <w:jc w:val="both"/>
        <w:rPr>
          <w:b/>
          <w:szCs w:val="28"/>
        </w:rPr>
      </w:pPr>
      <w:r>
        <w:rPr>
          <w:b/>
          <w:szCs w:val="28"/>
        </w:rPr>
        <w:t xml:space="preserve">4. </w:t>
      </w:r>
      <w:r>
        <w:rPr>
          <w:b/>
          <w:szCs w:val="28"/>
        </w:rPr>
        <w:tab/>
      </w:r>
      <w:r w:rsidR="00BE28D6">
        <w:rPr>
          <w:b/>
          <w:szCs w:val="28"/>
        </w:rPr>
        <w:t>The district should increase the time available for professional development; improve the functioning of the professional development committee and make it more collaborative; and make sure that professional development is sustained, focused on district priorities</w:t>
      </w:r>
      <w:r w:rsidR="004D325B">
        <w:rPr>
          <w:b/>
          <w:szCs w:val="28"/>
        </w:rPr>
        <w:t xml:space="preserve"> and needs</w:t>
      </w:r>
      <w:r w:rsidR="00BE28D6">
        <w:rPr>
          <w:b/>
          <w:szCs w:val="28"/>
        </w:rPr>
        <w:t>, and evaluated</w:t>
      </w:r>
      <w:r>
        <w:rPr>
          <w:b/>
          <w:szCs w:val="28"/>
        </w:rPr>
        <w:t xml:space="preserve">. </w:t>
      </w:r>
    </w:p>
    <w:p w:rsidR="004A3313" w:rsidRDefault="00BF61DE" w:rsidP="00790AE2">
      <w:pPr>
        <w:tabs>
          <w:tab w:val="left" w:pos="360"/>
          <w:tab w:val="left" w:pos="720"/>
          <w:tab w:val="left" w:pos="1080"/>
          <w:tab w:val="left" w:pos="1440"/>
          <w:tab w:val="left" w:pos="1800"/>
          <w:tab w:val="left" w:pos="2160"/>
          <w:tab w:val="left" w:pos="2520"/>
          <w:tab w:val="left" w:pos="2880"/>
        </w:tabs>
        <w:ind w:left="360" w:hanging="360"/>
        <w:jc w:val="both"/>
        <w:rPr>
          <w:szCs w:val="28"/>
        </w:rPr>
      </w:pPr>
      <w:r>
        <w:rPr>
          <w:b/>
          <w:szCs w:val="28"/>
        </w:rPr>
        <w:tab/>
      </w:r>
      <w:r>
        <w:rPr>
          <w:szCs w:val="28"/>
        </w:rPr>
        <w:t>The development of a broad knowledge base and deep understanding of research-based practices and educational initiatives requires a long-term prioritization of time and resources.</w:t>
      </w:r>
    </w:p>
    <w:p w:rsidR="00552CEE" w:rsidRPr="002C1143" w:rsidRDefault="002C1143" w:rsidP="00DA16BF">
      <w:pPr>
        <w:tabs>
          <w:tab w:val="left" w:pos="360"/>
          <w:tab w:val="left" w:pos="720"/>
          <w:tab w:val="left" w:pos="1080"/>
          <w:tab w:val="left" w:pos="1440"/>
          <w:tab w:val="left" w:pos="1800"/>
          <w:tab w:val="left" w:pos="2160"/>
          <w:tab w:val="left" w:pos="2520"/>
          <w:tab w:val="left" w:pos="2880"/>
        </w:tabs>
        <w:ind w:left="1082" w:hanging="1080"/>
        <w:jc w:val="both"/>
        <w:rPr>
          <w:i/>
          <w:szCs w:val="28"/>
        </w:rPr>
      </w:pPr>
      <w:r w:rsidRPr="002C1143">
        <w:rPr>
          <w:i/>
          <w:szCs w:val="28"/>
        </w:rPr>
        <w:t xml:space="preserve">Time for professional development </w:t>
      </w:r>
    </w:p>
    <w:p w:rsidR="004A3313" w:rsidRDefault="00790AE2" w:rsidP="00790AE2">
      <w:pPr>
        <w:tabs>
          <w:tab w:val="left" w:pos="360"/>
          <w:tab w:val="left" w:pos="720"/>
          <w:tab w:val="left" w:pos="1080"/>
          <w:tab w:val="left" w:pos="1440"/>
          <w:tab w:val="left" w:pos="1800"/>
          <w:tab w:val="left" w:pos="2160"/>
          <w:tab w:val="left" w:pos="2520"/>
          <w:tab w:val="left" w:pos="2880"/>
        </w:tabs>
        <w:ind w:left="720" w:hanging="720"/>
        <w:jc w:val="both"/>
        <w:rPr>
          <w:szCs w:val="28"/>
        </w:rPr>
      </w:pPr>
      <w:r>
        <w:rPr>
          <w:szCs w:val="28"/>
        </w:rPr>
        <w:tab/>
      </w:r>
      <w:r w:rsidR="002C1143" w:rsidRPr="002C1143">
        <w:rPr>
          <w:b/>
          <w:szCs w:val="28"/>
        </w:rPr>
        <w:t>A</w:t>
      </w:r>
      <w:r w:rsidR="00BF61DE" w:rsidRPr="00856DFA">
        <w:rPr>
          <w:b/>
          <w:szCs w:val="28"/>
        </w:rPr>
        <w:t>.</w:t>
      </w:r>
      <w:r w:rsidR="00BF61DE" w:rsidRPr="0096752D">
        <w:rPr>
          <w:b/>
          <w:szCs w:val="28"/>
        </w:rPr>
        <w:t xml:space="preserve">  </w:t>
      </w:r>
      <w:r w:rsidR="00BF61DE">
        <w:rPr>
          <w:szCs w:val="28"/>
        </w:rPr>
        <w:t xml:space="preserve">Substantially more time for </w:t>
      </w:r>
      <w:r w:rsidR="00BE28D6">
        <w:rPr>
          <w:szCs w:val="28"/>
        </w:rPr>
        <w:t xml:space="preserve">collaboration and </w:t>
      </w:r>
      <w:r w:rsidR="00BF61DE">
        <w:rPr>
          <w:szCs w:val="28"/>
        </w:rPr>
        <w:t xml:space="preserve">ongoing PD should be embedded within the district calendar and school master schedules.  </w:t>
      </w:r>
    </w:p>
    <w:p w:rsidR="004A3313" w:rsidRPr="00790AE2" w:rsidRDefault="00790AE2" w:rsidP="00790AE2">
      <w:pPr>
        <w:tabs>
          <w:tab w:val="left" w:pos="360"/>
          <w:tab w:val="left" w:pos="720"/>
          <w:tab w:val="left" w:pos="1080"/>
          <w:tab w:val="left" w:pos="1440"/>
          <w:tab w:val="left" w:pos="1800"/>
          <w:tab w:val="left" w:pos="2520"/>
          <w:tab w:val="left" w:pos="2880"/>
        </w:tabs>
        <w:ind w:left="1080" w:hanging="360"/>
        <w:jc w:val="both"/>
        <w:rPr>
          <w:szCs w:val="28"/>
        </w:rPr>
      </w:pPr>
      <w:r>
        <w:rPr>
          <w:szCs w:val="28"/>
        </w:rPr>
        <w:t>1.</w:t>
      </w:r>
      <w:r>
        <w:rPr>
          <w:szCs w:val="28"/>
        </w:rPr>
        <w:tab/>
      </w:r>
      <w:r w:rsidR="00C34450" w:rsidRPr="00790AE2">
        <w:rPr>
          <w:szCs w:val="28"/>
        </w:rPr>
        <w:t>The district should consider whether it is making optimal use of the five full PD days</w:t>
      </w:r>
      <w:r w:rsidR="00552CEE" w:rsidRPr="00790AE2">
        <w:rPr>
          <w:szCs w:val="28"/>
        </w:rPr>
        <w:t>, with three of the five at the time of the review team’s visit scheduled in August and used for orientation.</w:t>
      </w:r>
      <w:r w:rsidR="00C34450" w:rsidRPr="00790AE2">
        <w:rPr>
          <w:szCs w:val="28"/>
        </w:rPr>
        <w:t xml:space="preserve"> </w:t>
      </w:r>
    </w:p>
    <w:p w:rsidR="004A3313" w:rsidRPr="00790AE2" w:rsidRDefault="00790AE2" w:rsidP="00790AE2">
      <w:pPr>
        <w:tabs>
          <w:tab w:val="left" w:pos="360"/>
          <w:tab w:val="left" w:pos="720"/>
          <w:tab w:val="left" w:pos="1080"/>
          <w:tab w:val="left" w:pos="1440"/>
          <w:tab w:val="left" w:pos="1800"/>
          <w:tab w:val="left" w:pos="2520"/>
          <w:tab w:val="left" w:pos="2880"/>
        </w:tabs>
        <w:ind w:left="1080" w:hanging="360"/>
        <w:jc w:val="both"/>
        <w:rPr>
          <w:szCs w:val="28"/>
        </w:rPr>
      </w:pPr>
      <w:r>
        <w:rPr>
          <w:szCs w:val="28"/>
        </w:rPr>
        <w:t>2.</w:t>
      </w:r>
      <w:r>
        <w:rPr>
          <w:szCs w:val="28"/>
        </w:rPr>
        <w:tab/>
      </w:r>
      <w:r w:rsidR="000B6111" w:rsidRPr="00790AE2">
        <w:rPr>
          <w:szCs w:val="28"/>
        </w:rPr>
        <w:t>Adequate, r</w:t>
      </w:r>
      <w:r w:rsidR="00BF61DE" w:rsidRPr="00790AE2">
        <w:rPr>
          <w:szCs w:val="28"/>
        </w:rPr>
        <w:t xml:space="preserve">egular common planning </w:t>
      </w:r>
      <w:r w:rsidR="00766019" w:rsidRPr="00790AE2">
        <w:rPr>
          <w:szCs w:val="28"/>
        </w:rPr>
        <w:t xml:space="preserve">time </w:t>
      </w:r>
      <w:r w:rsidR="005F6D5E" w:rsidRPr="00790AE2">
        <w:rPr>
          <w:szCs w:val="28"/>
        </w:rPr>
        <w:t xml:space="preserve">should be scheduled for all grade levels and subject areas.   </w:t>
      </w:r>
    </w:p>
    <w:p w:rsidR="004A3313" w:rsidRPr="00790AE2" w:rsidRDefault="002C1143" w:rsidP="00790AE2">
      <w:pPr>
        <w:tabs>
          <w:tab w:val="left" w:pos="360"/>
          <w:tab w:val="left" w:pos="720"/>
          <w:tab w:val="left" w:pos="1080"/>
          <w:tab w:val="left" w:pos="1440"/>
          <w:tab w:val="left" w:pos="1800"/>
          <w:tab w:val="left" w:pos="2160"/>
          <w:tab w:val="left" w:pos="2520"/>
          <w:tab w:val="left" w:pos="2880"/>
        </w:tabs>
        <w:ind w:left="1080" w:hanging="360"/>
        <w:jc w:val="both"/>
        <w:rPr>
          <w:szCs w:val="28"/>
        </w:rPr>
      </w:pPr>
      <w:r w:rsidRPr="00790AE2">
        <w:rPr>
          <w:szCs w:val="28"/>
        </w:rPr>
        <w:t>3.</w:t>
      </w:r>
      <w:r w:rsidR="00BF61DE" w:rsidRPr="00790AE2">
        <w:rPr>
          <w:b/>
          <w:szCs w:val="28"/>
        </w:rPr>
        <w:t xml:space="preserve"> </w:t>
      </w:r>
      <w:r w:rsidR="00BF61DE" w:rsidRPr="00790AE2">
        <w:rPr>
          <w:b/>
          <w:szCs w:val="28"/>
        </w:rPr>
        <w:tab/>
      </w:r>
      <w:r w:rsidR="00BF61DE" w:rsidRPr="00790AE2">
        <w:rPr>
          <w:szCs w:val="28"/>
        </w:rPr>
        <w:t xml:space="preserve">The district </w:t>
      </w:r>
      <w:r w:rsidR="00856DFA" w:rsidRPr="00790AE2">
        <w:rPr>
          <w:szCs w:val="28"/>
        </w:rPr>
        <w:t xml:space="preserve">should investigate ways to eliminate the logistical difficulties hindering teachers from meeting with staff from other schools on early release days.  </w:t>
      </w:r>
    </w:p>
    <w:p w:rsidR="004A3313" w:rsidRDefault="00790AE2" w:rsidP="00790AE2">
      <w:pPr>
        <w:tabs>
          <w:tab w:val="left" w:pos="360"/>
          <w:tab w:val="left" w:pos="720"/>
          <w:tab w:val="left" w:pos="1080"/>
          <w:tab w:val="left" w:pos="1440"/>
          <w:tab w:val="left" w:pos="1800"/>
          <w:tab w:val="left" w:pos="2160"/>
          <w:tab w:val="left" w:pos="2520"/>
          <w:tab w:val="left" w:pos="2880"/>
        </w:tabs>
        <w:ind w:left="1440" w:hanging="1440"/>
        <w:jc w:val="both"/>
        <w:rPr>
          <w:szCs w:val="28"/>
        </w:rPr>
      </w:pPr>
      <w:r>
        <w:rPr>
          <w:szCs w:val="28"/>
        </w:rPr>
        <w:tab/>
      </w:r>
      <w:r>
        <w:rPr>
          <w:szCs w:val="28"/>
        </w:rPr>
        <w:tab/>
      </w:r>
      <w:r>
        <w:rPr>
          <w:szCs w:val="28"/>
        </w:rPr>
        <w:tab/>
      </w:r>
      <w:r w:rsidR="002C1143">
        <w:rPr>
          <w:szCs w:val="28"/>
        </w:rPr>
        <w:t xml:space="preserve">a.  </w:t>
      </w:r>
      <w:r w:rsidR="00856DFA">
        <w:rPr>
          <w:szCs w:val="28"/>
        </w:rPr>
        <w:t xml:space="preserve">It </w:t>
      </w:r>
      <w:r w:rsidR="00BF61DE">
        <w:rPr>
          <w:szCs w:val="28"/>
        </w:rPr>
        <w:t>should consider replacing its current early release day PD schedule with a “delayed opening” model</w:t>
      </w:r>
      <w:r w:rsidR="00856DFA">
        <w:rPr>
          <w:szCs w:val="28"/>
        </w:rPr>
        <w:t>, which might be a way to</w:t>
      </w:r>
      <w:r w:rsidR="00BF61DE">
        <w:rPr>
          <w:szCs w:val="28"/>
        </w:rPr>
        <w:t xml:space="preserve"> eliminate most of the current logistical difficulties and create greatly expanded opportunities for teachers from across the district to meet and collaborate both vertically and horizontally.</w:t>
      </w:r>
    </w:p>
    <w:p w:rsidR="004A3313" w:rsidRDefault="002C1143" w:rsidP="00DA16BF">
      <w:pPr>
        <w:tabs>
          <w:tab w:val="left" w:pos="360"/>
          <w:tab w:val="left" w:pos="720"/>
          <w:tab w:val="left" w:pos="1080"/>
          <w:tab w:val="left" w:pos="1440"/>
          <w:tab w:val="left" w:pos="1800"/>
          <w:tab w:val="left" w:pos="2160"/>
          <w:tab w:val="left" w:pos="2520"/>
          <w:tab w:val="left" w:pos="2880"/>
        </w:tabs>
        <w:ind w:left="2520" w:hanging="2520"/>
        <w:jc w:val="both"/>
        <w:rPr>
          <w:i/>
          <w:szCs w:val="28"/>
        </w:rPr>
      </w:pPr>
      <w:r w:rsidRPr="002C1143">
        <w:rPr>
          <w:i/>
          <w:szCs w:val="28"/>
        </w:rPr>
        <w:t>Professional development committee</w:t>
      </w:r>
    </w:p>
    <w:p w:rsidR="004A3313" w:rsidRDefault="00790AE2" w:rsidP="00790AE2">
      <w:pPr>
        <w:tabs>
          <w:tab w:val="left" w:pos="360"/>
          <w:tab w:val="left" w:pos="720"/>
          <w:tab w:val="left" w:pos="1080"/>
          <w:tab w:val="left" w:pos="1440"/>
          <w:tab w:val="left" w:pos="1800"/>
          <w:tab w:val="left" w:pos="2160"/>
          <w:tab w:val="left" w:pos="2520"/>
          <w:tab w:val="left" w:pos="2880"/>
        </w:tabs>
        <w:ind w:left="720" w:hanging="720"/>
        <w:jc w:val="both"/>
        <w:rPr>
          <w:szCs w:val="28"/>
        </w:rPr>
      </w:pPr>
      <w:r>
        <w:rPr>
          <w:szCs w:val="28"/>
        </w:rPr>
        <w:tab/>
      </w:r>
      <w:r w:rsidR="009C3B66" w:rsidRPr="009C3B66">
        <w:rPr>
          <w:b/>
          <w:szCs w:val="28"/>
        </w:rPr>
        <w:t>B</w:t>
      </w:r>
      <w:r w:rsidR="00BF61DE" w:rsidRPr="005B4FCA">
        <w:rPr>
          <w:szCs w:val="28"/>
        </w:rPr>
        <w:t>.</w:t>
      </w:r>
      <w:r w:rsidR="00BF61DE">
        <w:rPr>
          <w:b/>
          <w:szCs w:val="28"/>
        </w:rPr>
        <w:t xml:space="preserve">  </w:t>
      </w:r>
      <w:r w:rsidR="00BF61DE">
        <w:rPr>
          <w:b/>
          <w:szCs w:val="28"/>
        </w:rPr>
        <w:tab/>
      </w:r>
      <w:r w:rsidR="00BF61DE">
        <w:rPr>
          <w:szCs w:val="28"/>
        </w:rPr>
        <w:t>In place of the present practice of meeting only twice a year, the district’s PD committee should meet regularly throughout the school year.  This would enable the entire committee to plan, coordinate, and evaluate PD programming in a much more direct and timely manner</w:t>
      </w:r>
      <w:r w:rsidR="000B6111">
        <w:rPr>
          <w:szCs w:val="28"/>
        </w:rPr>
        <w:t xml:space="preserve">, </w:t>
      </w:r>
      <w:r w:rsidR="00BF61DE">
        <w:rPr>
          <w:szCs w:val="28"/>
        </w:rPr>
        <w:t>mak</w:t>
      </w:r>
      <w:r w:rsidR="000B6111">
        <w:rPr>
          <w:szCs w:val="28"/>
        </w:rPr>
        <w:t>ing</w:t>
      </w:r>
      <w:r w:rsidR="00BF61DE">
        <w:rPr>
          <w:szCs w:val="28"/>
        </w:rPr>
        <w:t xml:space="preserve"> the process a truly collaborative endeavor for teachers and administrators.</w:t>
      </w:r>
    </w:p>
    <w:p w:rsidR="004A3313" w:rsidRDefault="00790AE2" w:rsidP="00790AE2">
      <w:pPr>
        <w:tabs>
          <w:tab w:val="left" w:pos="360"/>
          <w:tab w:val="left" w:pos="720"/>
          <w:tab w:val="left" w:pos="1080"/>
          <w:tab w:val="left" w:pos="1440"/>
          <w:tab w:val="left" w:pos="1800"/>
          <w:tab w:val="left" w:pos="2160"/>
          <w:tab w:val="left" w:pos="2520"/>
          <w:tab w:val="left" w:pos="2880"/>
        </w:tabs>
        <w:ind w:left="720" w:hanging="720"/>
        <w:jc w:val="both"/>
        <w:rPr>
          <w:szCs w:val="28"/>
        </w:rPr>
      </w:pPr>
      <w:r>
        <w:rPr>
          <w:szCs w:val="28"/>
        </w:rPr>
        <w:lastRenderedPageBreak/>
        <w:tab/>
      </w:r>
      <w:r w:rsidR="009C3B66" w:rsidRPr="009C3B66">
        <w:rPr>
          <w:b/>
          <w:szCs w:val="28"/>
        </w:rPr>
        <w:t>C</w:t>
      </w:r>
      <w:r w:rsidR="00BF61DE" w:rsidRPr="005B4FCA">
        <w:rPr>
          <w:szCs w:val="28"/>
        </w:rPr>
        <w:t>.</w:t>
      </w:r>
      <w:r w:rsidR="00BF61DE">
        <w:rPr>
          <w:b/>
          <w:szCs w:val="28"/>
        </w:rPr>
        <w:t xml:space="preserve">  </w:t>
      </w:r>
      <w:r w:rsidR="00BF61DE">
        <w:rPr>
          <w:szCs w:val="28"/>
        </w:rPr>
        <w:t xml:space="preserve">The role of teachers who serve on the PD committee should be </w:t>
      </w:r>
      <w:r w:rsidR="002C1143">
        <w:rPr>
          <w:szCs w:val="28"/>
        </w:rPr>
        <w:t xml:space="preserve">clearly defined and should be </w:t>
      </w:r>
      <w:r w:rsidR="00BF61DE">
        <w:rPr>
          <w:szCs w:val="28"/>
        </w:rPr>
        <w:t>expanded to include specific responsibilities within the individual school they represent.  For example, if all of the teacher representatives on the PD committee present PD information and updates at faculty meetings and meet regularly with school principals, PD plans and goals will be better communicated</w:t>
      </w:r>
      <w:r w:rsidR="002C1143">
        <w:rPr>
          <w:szCs w:val="28"/>
        </w:rPr>
        <w:t xml:space="preserve"> and</w:t>
      </w:r>
      <w:r w:rsidR="00BF61DE">
        <w:rPr>
          <w:szCs w:val="28"/>
        </w:rPr>
        <w:t xml:space="preserve"> coordinated</w:t>
      </w:r>
      <w:r w:rsidR="002C1143">
        <w:rPr>
          <w:szCs w:val="28"/>
        </w:rPr>
        <w:t xml:space="preserve">, and the </w:t>
      </w:r>
      <w:r w:rsidR="009C3B66">
        <w:rPr>
          <w:szCs w:val="28"/>
        </w:rPr>
        <w:t xml:space="preserve">committee will have a better means of receiving </w:t>
      </w:r>
      <w:r w:rsidR="002C1143">
        <w:rPr>
          <w:szCs w:val="28"/>
        </w:rPr>
        <w:t>input from teachers and from the school level</w:t>
      </w:r>
      <w:r w:rsidR="00BF61DE">
        <w:rPr>
          <w:szCs w:val="28"/>
        </w:rPr>
        <w:t>.</w:t>
      </w:r>
      <w:r w:rsidR="002C1143">
        <w:rPr>
          <w:szCs w:val="28"/>
        </w:rPr>
        <w:t xml:space="preserve"> </w:t>
      </w:r>
    </w:p>
    <w:p w:rsidR="004A3313" w:rsidRDefault="009C3B66" w:rsidP="00DA16BF">
      <w:pPr>
        <w:tabs>
          <w:tab w:val="left" w:pos="360"/>
          <w:tab w:val="left" w:pos="720"/>
          <w:tab w:val="left" w:pos="1080"/>
          <w:tab w:val="left" w:pos="1440"/>
          <w:tab w:val="left" w:pos="1800"/>
          <w:tab w:val="left" w:pos="2160"/>
          <w:tab w:val="left" w:pos="2520"/>
          <w:tab w:val="left" w:pos="2880"/>
        </w:tabs>
        <w:jc w:val="both"/>
        <w:rPr>
          <w:i/>
          <w:szCs w:val="28"/>
        </w:rPr>
      </w:pPr>
      <w:r>
        <w:rPr>
          <w:i/>
          <w:szCs w:val="28"/>
        </w:rPr>
        <w:t>Content of p</w:t>
      </w:r>
      <w:r w:rsidRPr="009C3B66">
        <w:rPr>
          <w:i/>
          <w:szCs w:val="28"/>
        </w:rPr>
        <w:t xml:space="preserve">rofessional development </w:t>
      </w:r>
    </w:p>
    <w:p w:rsidR="004A3313" w:rsidRDefault="00790AE2" w:rsidP="00790AE2">
      <w:pPr>
        <w:tabs>
          <w:tab w:val="left" w:pos="360"/>
          <w:tab w:val="left" w:pos="720"/>
          <w:tab w:val="left" w:pos="1080"/>
          <w:tab w:val="left" w:pos="1440"/>
          <w:tab w:val="left" w:pos="1800"/>
          <w:tab w:val="left" w:pos="2160"/>
          <w:tab w:val="left" w:pos="2520"/>
          <w:tab w:val="left" w:pos="2880"/>
        </w:tabs>
        <w:ind w:left="720" w:hanging="720"/>
        <w:jc w:val="both"/>
        <w:rPr>
          <w:szCs w:val="28"/>
        </w:rPr>
      </w:pPr>
      <w:r>
        <w:rPr>
          <w:szCs w:val="28"/>
        </w:rPr>
        <w:tab/>
      </w:r>
      <w:r w:rsidR="00DA336E">
        <w:rPr>
          <w:b/>
          <w:szCs w:val="28"/>
        </w:rPr>
        <w:t>D</w:t>
      </w:r>
      <w:r w:rsidR="002C1143" w:rsidRPr="005B4FCA">
        <w:rPr>
          <w:szCs w:val="28"/>
        </w:rPr>
        <w:t>.</w:t>
      </w:r>
      <w:r w:rsidR="002C1143">
        <w:rPr>
          <w:b/>
          <w:szCs w:val="28"/>
        </w:rPr>
        <w:t xml:space="preserve"> </w:t>
      </w:r>
      <w:r w:rsidR="002C1143">
        <w:rPr>
          <w:b/>
          <w:szCs w:val="28"/>
        </w:rPr>
        <w:tab/>
      </w:r>
      <w:r w:rsidR="002C1143">
        <w:rPr>
          <w:szCs w:val="28"/>
        </w:rPr>
        <w:t xml:space="preserve">PD should be focused on well-defined district priorities and sustained enough to accomplish them; it should also be sufficiently flexible and differentiated to accommodate the varied needs, responsibilities, and expertise of the professional staff. </w:t>
      </w:r>
    </w:p>
    <w:p w:rsidR="006A0542" w:rsidRDefault="00790AE2" w:rsidP="00DA16BF">
      <w:pPr>
        <w:tabs>
          <w:tab w:val="left" w:pos="360"/>
          <w:tab w:val="left" w:pos="720"/>
          <w:tab w:val="left" w:pos="1080"/>
          <w:tab w:val="left" w:pos="1440"/>
          <w:tab w:val="left" w:pos="1800"/>
          <w:tab w:val="left" w:pos="2160"/>
          <w:tab w:val="left" w:pos="2520"/>
          <w:tab w:val="left" w:pos="2880"/>
        </w:tabs>
        <w:ind w:left="1080" w:hanging="1080"/>
        <w:jc w:val="both"/>
        <w:rPr>
          <w:szCs w:val="28"/>
        </w:rPr>
      </w:pPr>
      <w:r>
        <w:rPr>
          <w:szCs w:val="28"/>
        </w:rPr>
        <w:tab/>
      </w:r>
      <w:r>
        <w:rPr>
          <w:szCs w:val="28"/>
        </w:rPr>
        <w:tab/>
      </w:r>
      <w:r w:rsidR="006A0542" w:rsidRPr="006A0542">
        <w:rPr>
          <w:szCs w:val="28"/>
        </w:rPr>
        <w:t>1.</w:t>
      </w:r>
      <w:r w:rsidR="006A0542">
        <w:rPr>
          <w:szCs w:val="28"/>
        </w:rPr>
        <w:t xml:space="preserve"> The implementation of skills and strategies learned through PD should be monitored and PD should be evaluated, with broad communication of the results of the evaluation. </w:t>
      </w:r>
    </w:p>
    <w:p w:rsidR="006A0542" w:rsidRDefault="006A0542" w:rsidP="00DA16BF">
      <w:pPr>
        <w:tabs>
          <w:tab w:val="left" w:pos="360"/>
          <w:tab w:val="left" w:pos="720"/>
          <w:tab w:val="left" w:pos="1080"/>
          <w:tab w:val="left" w:pos="1440"/>
          <w:tab w:val="left" w:pos="1800"/>
          <w:tab w:val="left" w:pos="2160"/>
          <w:tab w:val="left" w:pos="2520"/>
          <w:tab w:val="left" w:pos="2880"/>
        </w:tabs>
        <w:ind w:left="1080" w:hanging="1080"/>
        <w:jc w:val="both"/>
        <w:rPr>
          <w:szCs w:val="28"/>
        </w:rPr>
      </w:pPr>
      <w:r>
        <w:rPr>
          <w:b/>
          <w:szCs w:val="28"/>
        </w:rPr>
        <w:tab/>
      </w:r>
      <w:r>
        <w:rPr>
          <w:b/>
          <w:szCs w:val="28"/>
        </w:rPr>
        <w:tab/>
      </w:r>
      <w:r w:rsidRPr="006A0542">
        <w:rPr>
          <w:szCs w:val="28"/>
        </w:rPr>
        <w:t>2.</w:t>
      </w:r>
      <w:r>
        <w:rPr>
          <w:szCs w:val="28"/>
        </w:rPr>
        <w:t xml:space="preserve"> </w:t>
      </w:r>
      <w:r>
        <w:rPr>
          <w:szCs w:val="28"/>
        </w:rPr>
        <w:tab/>
        <w:t xml:space="preserve">In evaluating the effectiveness of PD, the district should make use of information gained from the new educator evaluation system.  </w:t>
      </w:r>
    </w:p>
    <w:p w:rsidR="006556BF" w:rsidRDefault="00790AE2" w:rsidP="00790AE2">
      <w:pPr>
        <w:tabs>
          <w:tab w:val="left" w:pos="360"/>
          <w:tab w:val="left" w:pos="720"/>
          <w:tab w:val="left" w:pos="1080"/>
          <w:tab w:val="left" w:pos="1440"/>
          <w:tab w:val="left" w:pos="1800"/>
          <w:tab w:val="left" w:pos="2160"/>
          <w:tab w:val="left" w:pos="2520"/>
          <w:tab w:val="left" w:pos="2880"/>
        </w:tabs>
        <w:ind w:left="720" w:hanging="720"/>
        <w:jc w:val="both"/>
        <w:rPr>
          <w:szCs w:val="28"/>
        </w:rPr>
      </w:pPr>
      <w:r>
        <w:rPr>
          <w:szCs w:val="28"/>
        </w:rPr>
        <w:tab/>
      </w:r>
      <w:r w:rsidR="00DA336E">
        <w:rPr>
          <w:b/>
          <w:szCs w:val="28"/>
        </w:rPr>
        <w:t>E</w:t>
      </w:r>
      <w:r w:rsidR="00BF61DE" w:rsidRPr="005B4FCA">
        <w:rPr>
          <w:szCs w:val="28"/>
        </w:rPr>
        <w:t>.</w:t>
      </w:r>
      <w:r w:rsidR="00BF61DE">
        <w:rPr>
          <w:b/>
          <w:szCs w:val="28"/>
        </w:rPr>
        <w:t xml:space="preserve"> </w:t>
      </w:r>
      <w:r w:rsidR="00BF61DE">
        <w:rPr>
          <w:b/>
          <w:szCs w:val="28"/>
        </w:rPr>
        <w:tab/>
      </w:r>
      <w:r w:rsidR="00BF61DE">
        <w:rPr>
          <w:szCs w:val="28"/>
        </w:rPr>
        <w:t>The district is encouraged to provide teachers and administrators with the ongoing PD needed to properly support the implementation of the new evaluation system</w:t>
      </w:r>
      <w:r w:rsidR="009269F8">
        <w:rPr>
          <w:szCs w:val="28"/>
        </w:rPr>
        <w:t xml:space="preserve">, including the implementation in 2014-2015 of </w:t>
      </w:r>
      <w:r w:rsidR="00BF61DE">
        <w:rPr>
          <w:szCs w:val="28"/>
        </w:rPr>
        <w:t>appropriate and comprehensive district</w:t>
      </w:r>
      <w:r w:rsidR="009269F8">
        <w:rPr>
          <w:szCs w:val="28"/>
        </w:rPr>
        <w:t>-</w:t>
      </w:r>
      <w:r w:rsidR="00BF61DE">
        <w:rPr>
          <w:szCs w:val="28"/>
        </w:rPr>
        <w:t>determined common assessments to</w:t>
      </w:r>
      <w:r w:rsidR="009269F8">
        <w:rPr>
          <w:szCs w:val="28"/>
        </w:rPr>
        <w:t xml:space="preserve"> </w:t>
      </w:r>
      <w:r w:rsidR="00BF61DE">
        <w:rPr>
          <w:szCs w:val="28"/>
        </w:rPr>
        <w:t xml:space="preserve">reliably inform </w:t>
      </w:r>
      <w:r w:rsidR="009269F8">
        <w:rPr>
          <w:szCs w:val="28"/>
        </w:rPr>
        <w:t xml:space="preserve">ratings of </w:t>
      </w:r>
      <w:r w:rsidR="00F44226">
        <w:rPr>
          <w:szCs w:val="28"/>
        </w:rPr>
        <w:t xml:space="preserve">educator impact </w:t>
      </w:r>
      <w:r w:rsidR="009269F8">
        <w:rPr>
          <w:szCs w:val="28"/>
        </w:rPr>
        <w:t>(Student Impact</w:t>
      </w:r>
      <w:r w:rsidR="00BF61DE">
        <w:rPr>
          <w:szCs w:val="28"/>
        </w:rPr>
        <w:t xml:space="preserve"> </w:t>
      </w:r>
      <w:r w:rsidR="009269F8">
        <w:rPr>
          <w:szCs w:val="28"/>
        </w:rPr>
        <w:t>R</w:t>
      </w:r>
      <w:r w:rsidR="00BF61DE">
        <w:rPr>
          <w:szCs w:val="28"/>
        </w:rPr>
        <w:t>atings</w:t>
      </w:r>
      <w:r w:rsidR="009269F8">
        <w:rPr>
          <w:szCs w:val="28"/>
        </w:rPr>
        <w:t>), in addition to accurately determining the academic achievement and progress of all students</w:t>
      </w:r>
      <w:r w:rsidR="00BF61DE">
        <w:rPr>
          <w:szCs w:val="28"/>
        </w:rPr>
        <w:t>.</w:t>
      </w:r>
    </w:p>
    <w:p w:rsidR="004A3313" w:rsidRPr="004A3313" w:rsidRDefault="004A3313" w:rsidP="00DA16BF">
      <w:pPr>
        <w:tabs>
          <w:tab w:val="left" w:pos="360"/>
          <w:tab w:val="left" w:pos="720"/>
          <w:tab w:val="left" w:pos="1080"/>
          <w:tab w:val="left" w:pos="1440"/>
          <w:tab w:val="left" w:pos="1800"/>
          <w:tab w:val="left" w:pos="2160"/>
          <w:tab w:val="left" w:pos="2520"/>
          <w:tab w:val="left" w:pos="2880"/>
        </w:tabs>
        <w:jc w:val="both"/>
        <w:rPr>
          <w:i/>
          <w:szCs w:val="28"/>
        </w:rPr>
      </w:pPr>
      <w:r w:rsidRPr="004A3313">
        <w:rPr>
          <w:i/>
          <w:szCs w:val="28"/>
        </w:rPr>
        <w:t xml:space="preserve">Involvement of exemplary staff in instructional leadership </w:t>
      </w:r>
    </w:p>
    <w:p w:rsidR="004A3313" w:rsidRDefault="00BF61DE" w:rsidP="00790AE2">
      <w:pPr>
        <w:tabs>
          <w:tab w:val="left" w:pos="360"/>
          <w:tab w:val="left" w:pos="720"/>
          <w:tab w:val="left" w:pos="1080"/>
          <w:tab w:val="left" w:pos="1440"/>
          <w:tab w:val="left" w:pos="1800"/>
          <w:tab w:val="left" w:pos="2160"/>
          <w:tab w:val="left" w:pos="2520"/>
          <w:tab w:val="left" w:pos="2880"/>
        </w:tabs>
        <w:ind w:left="720" w:hanging="720"/>
        <w:jc w:val="both"/>
        <w:rPr>
          <w:szCs w:val="28"/>
        </w:rPr>
      </w:pPr>
      <w:r>
        <w:rPr>
          <w:szCs w:val="28"/>
        </w:rPr>
        <w:tab/>
      </w:r>
      <w:r w:rsidR="00DA336E">
        <w:rPr>
          <w:b/>
          <w:szCs w:val="28"/>
        </w:rPr>
        <w:t>F</w:t>
      </w:r>
      <w:r w:rsidRPr="009269F8">
        <w:rPr>
          <w:szCs w:val="28"/>
        </w:rPr>
        <w:t>.</w:t>
      </w:r>
      <w:r w:rsidR="004A3313" w:rsidRPr="004A3313">
        <w:rPr>
          <w:szCs w:val="28"/>
        </w:rPr>
        <w:t xml:space="preserve">  </w:t>
      </w:r>
      <w:r w:rsidR="00621057">
        <w:rPr>
          <w:szCs w:val="28"/>
        </w:rPr>
        <w:t xml:space="preserve">Under the new educator evaluation regulations, </w:t>
      </w:r>
      <w:r w:rsidR="009269F8" w:rsidRPr="009269F8">
        <w:rPr>
          <w:szCs w:val="28"/>
        </w:rPr>
        <w:t>“Educators whose summative performance rating is exemplary and whose impact on student learning is rated moderate or high shall be recognized and rewarded with leadership roles, promotion, additional compensation, public commendation or other acknowledgement.” 603 CMR 35.08(7).</w:t>
      </w:r>
      <w:r w:rsidR="00621057">
        <w:rPr>
          <w:szCs w:val="28"/>
        </w:rPr>
        <w:t xml:space="preserve"> </w:t>
      </w:r>
      <w:r>
        <w:rPr>
          <w:szCs w:val="28"/>
        </w:rPr>
        <w:t>The district is encouraged to support teacher growth by creating or expanding opportunities for exemplary staff to be assigned responsibilities for instructional leadership, such as modeling best classroom practice and serving as data coaches,</w:t>
      </w:r>
      <w:r w:rsidR="00621057">
        <w:rPr>
          <w:szCs w:val="28"/>
        </w:rPr>
        <w:t xml:space="preserve"> as</w:t>
      </w:r>
      <w:r>
        <w:rPr>
          <w:szCs w:val="28"/>
        </w:rPr>
        <w:t xml:space="preserve"> mentors, and as trainers/facilitators to support the new educator evaluation system.</w:t>
      </w:r>
    </w:p>
    <w:p w:rsidR="004A3313" w:rsidRDefault="004A3313" w:rsidP="00DA16BF">
      <w:pPr>
        <w:tabs>
          <w:tab w:val="left" w:pos="360"/>
          <w:tab w:val="left" w:pos="720"/>
          <w:tab w:val="left" w:pos="1080"/>
          <w:tab w:val="left" w:pos="1440"/>
          <w:tab w:val="left" w:pos="1800"/>
          <w:tab w:val="left" w:pos="2160"/>
          <w:tab w:val="left" w:pos="2520"/>
          <w:tab w:val="left" w:pos="2880"/>
        </w:tabs>
        <w:jc w:val="both"/>
        <w:rPr>
          <w:b/>
          <w:szCs w:val="28"/>
        </w:rPr>
      </w:pPr>
      <w:r w:rsidRPr="004A3313">
        <w:rPr>
          <w:b/>
          <w:szCs w:val="28"/>
        </w:rPr>
        <w:t>Recommended resources:</w:t>
      </w:r>
    </w:p>
    <w:p w:rsidR="002A7DFF" w:rsidRDefault="002A7DFF" w:rsidP="001C7D0B">
      <w:pPr>
        <w:numPr>
          <w:ilvl w:val="0"/>
          <w:numId w:val="33"/>
        </w:numPr>
      </w:pPr>
      <w:r w:rsidRPr="00B773D4">
        <w:rPr>
          <w:i/>
        </w:rPr>
        <w:t>The Massachusetts Standards for Professional Development</w:t>
      </w:r>
      <w:r w:rsidRPr="00B773D4">
        <w:t xml:space="preserve"> (</w:t>
      </w:r>
      <w:hyperlink r:id="rId26" w:history="1">
        <w:r w:rsidRPr="00B773D4">
          <w:rPr>
            <w:rStyle w:val="Hyperlink"/>
          </w:rPr>
          <w:t>http://www.doe.mass.edu/pd/standards.pdf</w:t>
        </w:r>
      </w:hyperlink>
      <w:r w:rsidRPr="00B773D4">
        <w:t>) describe, identify, and characterize what high quality learning experiences should look like for educators.</w:t>
      </w:r>
    </w:p>
    <w:p w:rsidR="004A3313" w:rsidRDefault="00D814B9" w:rsidP="00DA16BF">
      <w:pPr>
        <w:pStyle w:val="ListParagraph"/>
        <w:numPr>
          <w:ilvl w:val="0"/>
          <w:numId w:val="33"/>
        </w:numPr>
        <w:tabs>
          <w:tab w:val="left" w:pos="1170"/>
        </w:tabs>
        <w:contextualSpacing w:val="0"/>
        <w:rPr>
          <w:rFonts w:cs="Calibri"/>
        </w:rPr>
      </w:pPr>
      <w:r w:rsidRPr="00AF269E">
        <w:rPr>
          <w:rFonts w:cs="Calibri"/>
          <w:i/>
        </w:rPr>
        <w:t>Issue Brief: Collaborative Planning in Massachusetts Expanded Learning Time (ELT) Schools</w:t>
      </w:r>
      <w:r w:rsidRPr="00AF269E">
        <w:rPr>
          <w:rFonts w:cs="Calibri"/>
        </w:rPr>
        <w:t xml:space="preserve"> </w:t>
      </w:r>
      <w:r w:rsidRPr="00A7171F">
        <w:rPr>
          <w:rFonts w:cs="Calibri"/>
        </w:rPr>
        <w:t>(</w:t>
      </w:r>
      <w:hyperlink r:id="rId27" w:history="1">
        <w:r w:rsidR="004A3313" w:rsidRPr="004A3313">
          <w:rPr>
            <w:rStyle w:val="Hyperlink"/>
            <w:rFonts w:cs="Calibri"/>
          </w:rPr>
          <w:t>http://www.doe.mass.edu/research/reports/2013-06ELTcollabplanning.pdf</w:t>
        </w:r>
      </w:hyperlink>
      <w:r w:rsidRPr="00A7171F">
        <w:rPr>
          <w:rFonts w:cs="Calibri"/>
        </w:rPr>
        <w:t>) describes</w:t>
      </w:r>
      <w:r>
        <w:rPr>
          <w:rFonts w:cs="Calibri"/>
        </w:rPr>
        <w:t xml:space="preserve"> key themes identified by </w:t>
      </w:r>
      <w:r w:rsidRPr="00077B94">
        <w:rPr>
          <w:rFonts w:cs="Calibri"/>
        </w:rPr>
        <w:t>schools about the implementation of common planning time, including scheduling common planning time, determining groupings of teachers, and ways to make common planning time useful.</w:t>
      </w:r>
    </w:p>
    <w:p w:rsidR="004A3313" w:rsidRDefault="004A3313" w:rsidP="00DA16BF">
      <w:pPr>
        <w:pStyle w:val="ListParagraph"/>
        <w:numPr>
          <w:ilvl w:val="0"/>
          <w:numId w:val="33"/>
        </w:numPr>
        <w:contextualSpacing w:val="0"/>
        <w:rPr>
          <w:rFonts w:cs="Calibri"/>
        </w:rPr>
      </w:pPr>
      <w:r w:rsidRPr="004A3313">
        <w:rPr>
          <w:rFonts w:cs="Calibri"/>
        </w:rPr>
        <w:lastRenderedPageBreak/>
        <w:t xml:space="preserve">ESE’s </w:t>
      </w:r>
      <w:r w:rsidRPr="004A3313">
        <w:rPr>
          <w:rFonts w:cs="Calibri"/>
          <w:i/>
        </w:rPr>
        <w:t>Mathematics Learning Community</w:t>
      </w:r>
      <w:r w:rsidRPr="004A3313">
        <w:rPr>
          <w:rFonts w:cs="Calibri"/>
        </w:rPr>
        <w:t xml:space="preserve"> m</w:t>
      </w:r>
      <w:r w:rsidR="00077B94" w:rsidRPr="009E763D">
        <w:rPr>
          <w:rFonts w:cs="Calibri"/>
        </w:rPr>
        <w:t xml:space="preserve">aterials </w:t>
      </w:r>
      <w:r w:rsidRPr="004A3313">
        <w:rPr>
          <w:rFonts w:cs="Calibri"/>
        </w:rPr>
        <w:t>(</w:t>
      </w:r>
      <w:hyperlink r:id="rId28" w:history="1">
        <w:r w:rsidR="009E763D" w:rsidRPr="009E763D">
          <w:rPr>
            <w:rStyle w:val="Hyperlink"/>
            <w:rFonts w:cs="Calibri"/>
          </w:rPr>
          <w:t>http://www.doe.mass.edu/STEM/mlc/default.html</w:t>
        </w:r>
      </w:hyperlink>
      <w:r w:rsidRPr="004A3313">
        <w:rPr>
          <w:rFonts w:cs="Calibri"/>
        </w:rPr>
        <w:t xml:space="preserve">) </w:t>
      </w:r>
      <w:r w:rsidR="00077B94" w:rsidRPr="009E763D">
        <w:rPr>
          <w:rFonts w:cs="Calibri"/>
        </w:rPr>
        <w:t>are designed to support job-embedded professional development for K-8 mathematics teachers.</w:t>
      </w:r>
      <w:r w:rsidRPr="004A3313">
        <w:rPr>
          <w:rFonts w:cs="Calibri"/>
        </w:rPr>
        <w:t xml:space="preserve"> Their focus is to develop teachers' content knowledge through examining students' work in professional learning communities.</w:t>
      </w:r>
    </w:p>
    <w:p w:rsidR="00077B94" w:rsidRPr="00077B94" w:rsidRDefault="00077B94" w:rsidP="001C7D0B">
      <w:pPr>
        <w:pStyle w:val="ListParagraph"/>
        <w:numPr>
          <w:ilvl w:val="0"/>
          <w:numId w:val="34"/>
        </w:numPr>
        <w:ind w:left="720"/>
        <w:contextualSpacing w:val="0"/>
        <w:rPr>
          <w:rFonts w:cs="Calibri"/>
        </w:rPr>
      </w:pPr>
      <w:r>
        <w:rPr>
          <w:rFonts w:cs="Calibri"/>
        </w:rPr>
        <w:t xml:space="preserve">The </w:t>
      </w:r>
      <w:r w:rsidR="004A3313" w:rsidRPr="004A3313">
        <w:rPr>
          <w:rFonts w:cs="Calibri"/>
          <w:i/>
        </w:rPr>
        <w:t>Teacher Education Materials Project Database</w:t>
      </w:r>
      <w:r>
        <w:rPr>
          <w:rFonts w:cs="Calibri"/>
        </w:rPr>
        <w:t xml:space="preserve"> (</w:t>
      </w:r>
      <w:hyperlink r:id="rId29" w:history="1">
        <w:r w:rsidRPr="00771279">
          <w:rPr>
            <w:rStyle w:val="Hyperlink"/>
            <w:rFonts w:cs="Calibri"/>
          </w:rPr>
          <w:t>http://www.te-mat.org/default.aspx</w:t>
        </w:r>
      </w:hyperlink>
      <w:r>
        <w:rPr>
          <w:rFonts w:cs="Calibri"/>
        </w:rPr>
        <w:t xml:space="preserve">) is a website that </w:t>
      </w:r>
      <w:r w:rsidRPr="00077B94">
        <w:rPr>
          <w:rFonts w:cs="Calibri"/>
        </w:rPr>
        <w:t xml:space="preserve">was developed to support professional development providers as they design and implement programs for pre-service and in-service K - 12 mathematics and science teachers. </w:t>
      </w:r>
    </w:p>
    <w:p w:rsidR="00077B94" w:rsidRPr="00A5440A" w:rsidRDefault="004A3313" w:rsidP="00DA16BF">
      <w:pPr>
        <w:pStyle w:val="ListParagraph"/>
        <w:numPr>
          <w:ilvl w:val="0"/>
          <w:numId w:val="33"/>
        </w:numPr>
        <w:tabs>
          <w:tab w:val="left" w:pos="240"/>
          <w:tab w:val="left" w:pos="360"/>
          <w:tab w:val="left" w:pos="1080"/>
          <w:tab w:val="left" w:pos="1440"/>
          <w:tab w:val="left" w:pos="1800"/>
          <w:tab w:val="left" w:pos="2160"/>
          <w:tab w:val="left" w:pos="2520"/>
          <w:tab w:val="left" w:pos="2880"/>
        </w:tabs>
        <w:contextualSpacing w:val="0"/>
      </w:pPr>
      <w:r w:rsidRPr="004A3313">
        <w:rPr>
          <w:i/>
        </w:rPr>
        <w:t>PBS LearningMedia</w:t>
      </w:r>
      <w:r w:rsidR="00077B94" w:rsidRPr="00077B94">
        <w:t xml:space="preserve"> (</w:t>
      </w:r>
      <w:hyperlink r:id="rId30" w:history="1">
        <w:r w:rsidR="00077B94" w:rsidRPr="00077B94">
          <w:rPr>
            <w:rStyle w:val="Hyperlink"/>
          </w:rPr>
          <w:t>http://www.pbslearningmedia.org/</w:t>
        </w:r>
      </w:hyperlink>
      <w:r w:rsidR="00077B94" w:rsidRPr="00077B94">
        <w:t>) is a free digital media content library that provides relevant educational resources for PreK-12 teachers. The flexible</w:t>
      </w:r>
      <w:r w:rsidR="00077B94" w:rsidRPr="00A5440A">
        <w:t xml:space="preserve"> platform includes high-quality content tied to national curriculum standards, as well as professional development courses.</w:t>
      </w:r>
    </w:p>
    <w:p w:rsidR="00EE64AA" w:rsidRPr="00B773D4" w:rsidRDefault="004A3313" w:rsidP="001C7D0B">
      <w:pPr>
        <w:numPr>
          <w:ilvl w:val="0"/>
          <w:numId w:val="33"/>
        </w:numPr>
      </w:pPr>
      <w:r w:rsidRPr="004A3313">
        <w:rPr>
          <w:i/>
        </w:rPr>
        <w:t>Quick Reference Guide: District-Determined Measures</w:t>
      </w:r>
      <w:r w:rsidR="00D8786E">
        <w:t xml:space="preserve"> (</w:t>
      </w:r>
      <w:hyperlink r:id="rId31" w:history="1">
        <w:r w:rsidR="00D8786E" w:rsidRPr="00771279">
          <w:rPr>
            <w:rStyle w:val="Hyperlink"/>
          </w:rPr>
          <w:t>http://www.doe.mass.edu/edeval/resources/QRG-Measures.pdf</w:t>
        </w:r>
      </w:hyperlink>
      <w:r w:rsidR="00D8786E">
        <w:t>) provides an overview of district-determined measures (DDMs), including the role of DDMs, an implementation timeline, suggested district planning activities, and supports provided by ESE.</w:t>
      </w:r>
    </w:p>
    <w:p w:rsidR="004A3313" w:rsidRDefault="0059347B" w:rsidP="00DA16BF">
      <w:pPr>
        <w:tabs>
          <w:tab w:val="left" w:pos="360"/>
          <w:tab w:val="left" w:pos="720"/>
          <w:tab w:val="left" w:pos="1080"/>
          <w:tab w:val="left" w:pos="1440"/>
          <w:tab w:val="left" w:pos="1800"/>
          <w:tab w:val="left" w:pos="2160"/>
          <w:tab w:val="left" w:pos="2520"/>
          <w:tab w:val="left" w:pos="2880"/>
        </w:tabs>
        <w:jc w:val="both"/>
        <w:rPr>
          <w:b/>
          <w:szCs w:val="28"/>
        </w:rPr>
      </w:pPr>
      <w:r w:rsidRPr="0059347B">
        <w:rPr>
          <w:b/>
          <w:szCs w:val="28"/>
        </w:rPr>
        <w:t>Benefits:</w:t>
      </w:r>
      <w:r>
        <w:rPr>
          <w:b/>
          <w:szCs w:val="28"/>
        </w:rPr>
        <w:t xml:space="preserve"> </w:t>
      </w:r>
      <w:r w:rsidRPr="0059347B">
        <w:rPr>
          <w:szCs w:val="28"/>
        </w:rPr>
        <w:t>Increasing the</w:t>
      </w:r>
      <w:r>
        <w:rPr>
          <w:szCs w:val="28"/>
        </w:rPr>
        <w:t xml:space="preserve"> time available for professional development, improving the planning and coordination of professional development and making it more collaborative, tying professional development to district priorities and staff needs, and evaluating the professional development provided will all help accelerate the improvement of professional practice throughout the district, </w:t>
      </w:r>
      <w:r w:rsidR="00E07F1C">
        <w:rPr>
          <w:szCs w:val="28"/>
        </w:rPr>
        <w:t>increasing student learning.</w:t>
      </w:r>
      <w:r>
        <w:rPr>
          <w:szCs w:val="28"/>
        </w:rPr>
        <w:t xml:space="preserve">  </w:t>
      </w:r>
      <w:r>
        <w:rPr>
          <w:b/>
          <w:szCs w:val="28"/>
        </w:rPr>
        <w:t xml:space="preserve"> </w:t>
      </w:r>
    </w:p>
    <w:p w:rsidR="001C7D0B" w:rsidRDefault="001C7D0B" w:rsidP="00DA16BF">
      <w:pPr>
        <w:tabs>
          <w:tab w:val="left" w:pos="360"/>
          <w:tab w:val="left" w:pos="720"/>
          <w:tab w:val="left" w:pos="1080"/>
          <w:tab w:val="left" w:pos="1440"/>
          <w:tab w:val="left" w:pos="1800"/>
          <w:tab w:val="left" w:pos="2160"/>
          <w:tab w:val="left" w:pos="2520"/>
          <w:tab w:val="left" w:pos="2880"/>
        </w:tabs>
        <w:jc w:val="both"/>
        <w:rPr>
          <w:b/>
          <w:szCs w:val="28"/>
        </w:rPr>
      </w:pPr>
    </w:p>
    <w:p w:rsidR="004A3313" w:rsidRDefault="00BF61DE" w:rsidP="00DA16BF">
      <w:pPr>
        <w:pStyle w:val="Standard"/>
        <w:tabs>
          <w:tab w:val="left" w:pos="360"/>
          <w:tab w:val="left" w:pos="720"/>
          <w:tab w:val="left" w:pos="1080"/>
          <w:tab w:val="left" w:pos="1440"/>
          <w:tab w:val="left" w:pos="1800"/>
          <w:tab w:val="left" w:pos="2160"/>
          <w:tab w:val="left" w:pos="2520"/>
          <w:tab w:val="left" w:pos="2880"/>
        </w:tabs>
        <w:spacing w:before="0" w:after="200"/>
        <w:contextualSpacing w:val="0"/>
      </w:pPr>
      <w:r w:rsidRPr="00E06B74">
        <w:t>Student Support</w:t>
      </w:r>
    </w:p>
    <w:p w:rsidR="004A3313" w:rsidRDefault="00BF61DE" w:rsidP="00DA16BF">
      <w:pPr>
        <w:tabs>
          <w:tab w:val="left" w:pos="360"/>
          <w:tab w:val="left" w:pos="720"/>
          <w:tab w:val="left" w:pos="1080"/>
          <w:tab w:val="left" w:pos="1440"/>
          <w:tab w:val="left" w:pos="1800"/>
          <w:tab w:val="left" w:pos="2160"/>
          <w:tab w:val="left" w:pos="2520"/>
          <w:tab w:val="left" w:pos="2880"/>
        </w:tabs>
        <w:ind w:left="360" w:hanging="360"/>
        <w:rPr>
          <w:b/>
        </w:rPr>
      </w:pPr>
      <w:r>
        <w:rPr>
          <w:b/>
        </w:rPr>
        <w:t>5</w:t>
      </w:r>
      <w:r w:rsidRPr="0020477D">
        <w:rPr>
          <w:b/>
        </w:rPr>
        <w:t xml:space="preserve">. </w:t>
      </w:r>
      <w:r>
        <w:rPr>
          <w:b/>
        </w:rPr>
        <w:tab/>
      </w:r>
      <w:r w:rsidRPr="0020477D">
        <w:rPr>
          <w:b/>
        </w:rPr>
        <w:t>The district should redesign</w:t>
      </w:r>
      <w:r w:rsidR="00C2659C">
        <w:rPr>
          <w:b/>
        </w:rPr>
        <w:t xml:space="preserve"> and strengthen its</w:t>
      </w:r>
      <w:r w:rsidRPr="0020477D">
        <w:rPr>
          <w:b/>
        </w:rPr>
        <w:t xml:space="preserve"> system of tiered supports</w:t>
      </w:r>
      <w:r w:rsidR="00C2659C">
        <w:rPr>
          <w:b/>
        </w:rPr>
        <w:t>,</w:t>
      </w:r>
      <w:r w:rsidRPr="0020477D">
        <w:rPr>
          <w:b/>
        </w:rPr>
        <w:t xml:space="preserve"> align</w:t>
      </w:r>
      <w:r w:rsidR="00C2659C">
        <w:rPr>
          <w:b/>
        </w:rPr>
        <w:t>ing it more closely</w:t>
      </w:r>
      <w:r w:rsidRPr="0020477D">
        <w:rPr>
          <w:b/>
        </w:rPr>
        <w:t xml:space="preserve"> to the Department of Elementary and Secondary Education’s Tiered System of Support model.</w:t>
      </w:r>
    </w:p>
    <w:p w:rsidR="004A3313" w:rsidRDefault="00BF61DE" w:rsidP="00DA16BF">
      <w:pPr>
        <w:widowControl w:val="0"/>
        <w:tabs>
          <w:tab w:val="left" w:pos="360"/>
          <w:tab w:val="left" w:pos="720"/>
          <w:tab w:val="left" w:pos="1080"/>
          <w:tab w:val="left" w:pos="1440"/>
          <w:tab w:val="left" w:pos="1800"/>
          <w:tab w:val="left" w:pos="2160"/>
          <w:tab w:val="left" w:pos="2520"/>
          <w:tab w:val="left" w:pos="2880"/>
        </w:tabs>
        <w:autoSpaceDE w:val="0"/>
        <w:autoSpaceDN w:val="0"/>
        <w:adjustRightInd w:val="0"/>
        <w:ind w:left="720" w:hanging="720"/>
        <w:rPr>
          <w:rFonts w:cs="Times New Roman"/>
        </w:rPr>
      </w:pPr>
      <w:r>
        <w:rPr>
          <w:b/>
        </w:rPr>
        <w:tab/>
      </w:r>
      <w:r w:rsidRPr="0020477D">
        <w:rPr>
          <w:b/>
        </w:rPr>
        <w:t>A.</w:t>
      </w:r>
      <w:r w:rsidRPr="0020477D">
        <w:t xml:space="preserve"> </w:t>
      </w:r>
      <w:r>
        <w:tab/>
      </w:r>
      <w:r w:rsidRPr="0020477D">
        <w:t xml:space="preserve">The district should implement </w:t>
      </w:r>
      <w:r w:rsidR="00C2659C">
        <w:t>the</w:t>
      </w:r>
      <w:r w:rsidR="00C2659C" w:rsidRPr="0020477D">
        <w:t xml:space="preserve"> </w:t>
      </w:r>
      <w:r w:rsidRPr="0020477D">
        <w:t xml:space="preserve">theory of action stated in the </w:t>
      </w:r>
      <w:r>
        <w:t>Easthampton Public Schools</w:t>
      </w:r>
      <w:r w:rsidRPr="0020477D">
        <w:t xml:space="preserve"> </w:t>
      </w:r>
      <w:r>
        <w:t xml:space="preserve"> Strategic Plan (2011-2014)</w:t>
      </w:r>
      <w:r w:rsidRPr="0020477D">
        <w:t>: “</w:t>
      </w:r>
      <w:r w:rsidRPr="0020477D">
        <w:rPr>
          <w:rFonts w:cs="Times New Roman"/>
        </w:rPr>
        <w:t xml:space="preserve">If we effectively use resources, promote teacher excellence, align district curriculum, utilize diverse instructional strategies, and monitor student progress then we will dramatically </w:t>
      </w:r>
      <w:r>
        <w:rPr>
          <w:rFonts w:cs="Times New Roman"/>
        </w:rPr>
        <w:t>i</w:t>
      </w:r>
      <w:r w:rsidRPr="0020477D">
        <w:rPr>
          <w:rFonts w:cs="Times New Roman"/>
        </w:rPr>
        <w:t xml:space="preserve">mprove student achievement and close the achievement gap.” </w:t>
      </w:r>
    </w:p>
    <w:p w:rsidR="004A3313" w:rsidRDefault="00BF61DE" w:rsidP="00DA16BF">
      <w:pPr>
        <w:tabs>
          <w:tab w:val="left" w:pos="360"/>
          <w:tab w:val="left" w:pos="720"/>
          <w:tab w:val="left" w:pos="1080"/>
          <w:tab w:val="left" w:pos="1440"/>
          <w:tab w:val="left" w:pos="1800"/>
          <w:tab w:val="left" w:pos="2160"/>
          <w:tab w:val="left" w:pos="2520"/>
          <w:tab w:val="left" w:pos="2880"/>
        </w:tabs>
        <w:ind w:left="720" w:hanging="720"/>
      </w:pPr>
      <w:r>
        <w:rPr>
          <w:b/>
        </w:rPr>
        <w:tab/>
      </w:r>
      <w:r w:rsidRPr="0020477D">
        <w:rPr>
          <w:b/>
        </w:rPr>
        <w:t>B.</w:t>
      </w:r>
      <w:r w:rsidRPr="0020477D">
        <w:t xml:space="preserve"> </w:t>
      </w:r>
      <w:r>
        <w:tab/>
      </w:r>
      <w:r w:rsidR="005A14B9">
        <w:t>In redesigning its tiered supports, t</w:t>
      </w:r>
      <w:r w:rsidRPr="0020477D">
        <w:t>he district</w:t>
      </w:r>
      <w:r w:rsidR="005A14B9">
        <w:t xml:space="preserve"> and the working group recommended below</w:t>
      </w:r>
      <w:r w:rsidRPr="0020477D">
        <w:t xml:space="preserve"> should examine the model for tiered supports made available by the Department of Elementary and Secondary Education (ESE). </w:t>
      </w:r>
      <w:r w:rsidRPr="0020477D">
        <w:rPr>
          <w:rFonts w:cs="Calibri"/>
        </w:rPr>
        <w:t xml:space="preserve"> </w:t>
      </w:r>
      <w:r>
        <w:rPr>
          <w:rFonts w:cs="Calibri"/>
        </w:rPr>
        <w:t xml:space="preserve">The </w:t>
      </w:r>
      <w:r w:rsidRPr="0020477D">
        <w:rPr>
          <w:rFonts w:cs="Calibri"/>
        </w:rPr>
        <w:t xml:space="preserve">Massachusetts Tiered System of Support (MTSS) </w:t>
      </w:r>
      <w:r w:rsidRPr="0020477D">
        <w:t>provides</w:t>
      </w:r>
      <w:r w:rsidRPr="0020477D">
        <w:rPr>
          <w:b/>
        </w:rPr>
        <w:t xml:space="preserve"> </w:t>
      </w:r>
      <w:r w:rsidRPr="0020477D">
        <w:t>a blueprint for school improvement that focuses on systems, structures</w:t>
      </w:r>
      <w:r w:rsidR="00C2659C">
        <w:t>,</w:t>
      </w:r>
      <w:r w:rsidRPr="0020477D">
        <w:t xml:space="preserve"> and supports </w:t>
      </w:r>
      <w:r w:rsidR="00C2659C">
        <w:t xml:space="preserve">in </w:t>
      </w:r>
      <w:r w:rsidRPr="0020477D">
        <w:t>the district, school, and classroom to meet the academic and non-academic needs of all students.</w:t>
      </w:r>
    </w:p>
    <w:p w:rsidR="004A3313" w:rsidRDefault="00BF61DE" w:rsidP="00DA16BF">
      <w:pPr>
        <w:tabs>
          <w:tab w:val="left" w:pos="360"/>
          <w:tab w:val="left" w:pos="720"/>
          <w:tab w:val="left" w:pos="1080"/>
          <w:tab w:val="left" w:pos="1440"/>
          <w:tab w:val="left" w:pos="1800"/>
          <w:tab w:val="left" w:pos="2160"/>
          <w:tab w:val="left" w:pos="2520"/>
          <w:tab w:val="left" w:pos="2880"/>
        </w:tabs>
        <w:ind w:left="720" w:hanging="720"/>
      </w:pPr>
      <w:r>
        <w:rPr>
          <w:rFonts w:cs="Times New Roman"/>
          <w:b/>
          <w:color w:val="000000" w:themeColor="text1"/>
        </w:rPr>
        <w:tab/>
      </w:r>
      <w:r w:rsidR="00DF53B0" w:rsidRPr="00DF53B0">
        <w:rPr>
          <w:rFonts w:cs="Times New Roman"/>
          <w:b/>
          <w:color w:val="000000" w:themeColor="text1"/>
        </w:rPr>
        <w:t>C</w:t>
      </w:r>
      <w:r w:rsidR="00DF53B0" w:rsidRPr="00DF53B0">
        <w:rPr>
          <w:rFonts w:cs="Times New Roman"/>
          <w:color w:val="0000FF"/>
        </w:rPr>
        <w:t>.</w:t>
      </w:r>
      <w:r w:rsidR="00DF53B0" w:rsidRPr="00DF53B0">
        <w:rPr>
          <w:rFonts w:cs="Times New Roman"/>
          <w:b/>
          <w:color w:val="0000FF"/>
        </w:rPr>
        <w:t xml:space="preserve"> </w:t>
      </w:r>
      <w:r>
        <w:rPr>
          <w:rFonts w:cs="Times New Roman"/>
          <w:b/>
          <w:color w:val="0000FF"/>
        </w:rPr>
        <w:tab/>
      </w:r>
      <w:r w:rsidR="00DF53B0" w:rsidRPr="00DF53B0">
        <w:rPr>
          <w:rFonts w:cs="Times New Roman"/>
          <w:color w:val="000000" w:themeColor="text1"/>
        </w:rPr>
        <w:t>The district leadership should identify</w:t>
      </w:r>
      <w:r w:rsidR="005A14B9">
        <w:rPr>
          <w:rFonts w:cs="Times New Roman"/>
          <w:color w:val="000000" w:themeColor="text1"/>
        </w:rPr>
        <w:t xml:space="preserve"> a working group representative of</w:t>
      </w:r>
      <w:r w:rsidR="00DF53B0" w:rsidRPr="00DF53B0">
        <w:rPr>
          <w:rFonts w:cs="Times New Roman"/>
          <w:color w:val="0000FF"/>
        </w:rPr>
        <w:t xml:space="preserve"> </w:t>
      </w:r>
      <w:r w:rsidR="00DF53B0" w:rsidRPr="00DF53B0">
        <w:t xml:space="preserve">key stakeholders, </w:t>
      </w:r>
      <w:r w:rsidR="0028632A">
        <w:t xml:space="preserve">including central office administrators, </w:t>
      </w:r>
      <w:r>
        <w:t>school</w:t>
      </w:r>
      <w:r w:rsidR="00DF53B0" w:rsidRPr="00DF53B0">
        <w:t xml:space="preserve"> principals, teacher leaders, ELL and Title I teachers, pupil personnel staff, and parents/guardians</w:t>
      </w:r>
      <w:r w:rsidR="005A14B9">
        <w:t>,</w:t>
      </w:r>
      <w:r w:rsidR="00DF53B0" w:rsidRPr="00DF53B0">
        <w:t xml:space="preserve"> to conduct an assessment of current practice </w:t>
      </w:r>
      <w:r w:rsidR="00C2659C">
        <w:t>with respect to</w:t>
      </w:r>
      <w:r w:rsidR="00DF53B0" w:rsidRPr="00DF53B0">
        <w:t xml:space="preserve"> tiered instruction </w:t>
      </w:r>
      <w:r w:rsidR="005A14B9">
        <w:t>and design a</w:t>
      </w:r>
      <w:r w:rsidR="00DF53B0" w:rsidRPr="00DF53B0">
        <w:t xml:space="preserve"> more comprehensive continuum of supports. </w:t>
      </w:r>
    </w:p>
    <w:p w:rsidR="004A3313" w:rsidRPr="004A3313" w:rsidRDefault="00BF61DE" w:rsidP="00DA16BF">
      <w:pPr>
        <w:widowControl w:val="0"/>
        <w:tabs>
          <w:tab w:val="left" w:pos="360"/>
          <w:tab w:val="left" w:pos="720"/>
          <w:tab w:val="left" w:pos="1080"/>
          <w:tab w:val="left" w:pos="1440"/>
          <w:tab w:val="left" w:pos="1800"/>
          <w:tab w:val="left" w:pos="2160"/>
          <w:tab w:val="left" w:pos="2520"/>
          <w:tab w:val="left" w:pos="2880"/>
        </w:tabs>
        <w:autoSpaceDE w:val="0"/>
        <w:autoSpaceDN w:val="0"/>
        <w:adjustRightInd w:val="0"/>
        <w:ind w:left="1080" w:hanging="1080"/>
        <w:rPr>
          <w:rFonts w:cs="Times New Roman"/>
          <w:color w:val="000000" w:themeColor="text1"/>
        </w:rPr>
      </w:pPr>
      <w:r>
        <w:tab/>
      </w:r>
      <w:r>
        <w:tab/>
      </w:r>
      <w:r w:rsidR="007A7C8F">
        <w:rPr>
          <w:rFonts w:cs="Times New Roman"/>
          <w:color w:val="000000" w:themeColor="text1"/>
        </w:rPr>
        <w:t>1</w:t>
      </w:r>
      <w:r w:rsidRPr="0063081F">
        <w:rPr>
          <w:rFonts w:cs="Times New Roman"/>
          <w:color w:val="000000" w:themeColor="text1"/>
        </w:rPr>
        <w:t xml:space="preserve">. </w:t>
      </w:r>
      <w:r>
        <w:rPr>
          <w:rFonts w:cs="Times New Roman"/>
          <w:color w:val="000000" w:themeColor="text1"/>
        </w:rPr>
        <w:tab/>
      </w:r>
      <w:r w:rsidR="00032BFB">
        <w:rPr>
          <w:rFonts w:cs="Times New Roman"/>
          <w:color w:val="000000" w:themeColor="text1"/>
        </w:rPr>
        <w:t>In its strategic planning process, t</w:t>
      </w:r>
      <w:r w:rsidRPr="0063081F">
        <w:rPr>
          <w:rFonts w:cs="Times New Roman"/>
          <w:color w:val="000000" w:themeColor="text1"/>
        </w:rPr>
        <w:t xml:space="preserve">he district should </w:t>
      </w:r>
      <w:r w:rsidR="00032BFB">
        <w:rPr>
          <w:rFonts w:cs="Times New Roman"/>
          <w:color w:val="000000" w:themeColor="text1"/>
        </w:rPr>
        <w:t>include a goal to</w:t>
      </w:r>
      <w:r w:rsidRPr="0063081F">
        <w:rPr>
          <w:rFonts w:cs="Times New Roman"/>
          <w:color w:val="000000" w:themeColor="text1"/>
        </w:rPr>
        <w:t xml:space="preserve"> </w:t>
      </w:r>
      <w:r w:rsidR="007A7C8F">
        <w:rPr>
          <w:rFonts w:cs="Times New Roman"/>
          <w:color w:val="000000" w:themeColor="text1"/>
        </w:rPr>
        <w:t>implement the vision for a tiered system created by the working group</w:t>
      </w:r>
      <w:r w:rsidR="00032BFB">
        <w:rPr>
          <w:rFonts w:cs="Times New Roman"/>
          <w:color w:val="000000" w:themeColor="text1"/>
        </w:rPr>
        <w:t xml:space="preserve"> and develop an action plan to accomplish the goal</w:t>
      </w:r>
      <w:r w:rsidR="007A7C8F">
        <w:rPr>
          <w:rFonts w:cs="Times New Roman"/>
          <w:color w:val="000000" w:themeColor="text1"/>
        </w:rPr>
        <w:t>.</w:t>
      </w:r>
      <w:r>
        <w:rPr>
          <w:rFonts w:cs="Times New Roman"/>
          <w:color w:val="000000" w:themeColor="text1"/>
        </w:rPr>
        <w:t xml:space="preserve"> </w:t>
      </w:r>
      <w:r w:rsidR="007A7C8F">
        <w:rPr>
          <w:rFonts w:cs="Times New Roman"/>
          <w:color w:val="000000" w:themeColor="text1"/>
        </w:rPr>
        <w:t>T</w:t>
      </w:r>
      <w:r>
        <w:rPr>
          <w:rFonts w:cs="Times New Roman"/>
          <w:color w:val="000000" w:themeColor="text1"/>
        </w:rPr>
        <w:t>he plan should</w:t>
      </w:r>
      <w:r w:rsidRPr="0063081F">
        <w:rPr>
          <w:rFonts w:cs="Times New Roman"/>
          <w:color w:val="000000" w:themeColor="text1"/>
        </w:rPr>
        <w:t xml:space="preserve"> </w:t>
      </w:r>
      <w:r w:rsidR="007A7C8F">
        <w:rPr>
          <w:rFonts w:cs="Times New Roman"/>
          <w:color w:val="000000" w:themeColor="text1"/>
        </w:rPr>
        <w:lastRenderedPageBreak/>
        <w:t xml:space="preserve">cover the development, evaluation, and refinement of tiered supports; it should </w:t>
      </w:r>
      <w:r w:rsidRPr="0063081F">
        <w:rPr>
          <w:rFonts w:cs="Times New Roman"/>
          <w:color w:val="000000" w:themeColor="text1"/>
        </w:rPr>
        <w:t xml:space="preserve">include specific activities, timelines, persons responsible, and metrics to measure </w:t>
      </w:r>
      <w:r w:rsidR="00E94CAA">
        <w:rPr>
          <w:rFonts w:cs="Times New Roman"/>
          <w:color w:val="000000" w:themeColor="text1"/>
        </w:rPr>
        <w:t>the</w:t>
      </w:r>
      <w:r w:rsidR="00E94CAA" w:rsidRPr="0063081F">
        <w:rPr>
          <w:rFonts w:cs="Times New Roman"/>
          <w:color w:val="000000" w:themeColor="text1"/>
        </w:rPr>
        <w:t xml:space="preserve"> </w:t>
      </w:r>
      <w:r w:rsidRPr="0063081F">
        <w:rPr>
          <w:rFonts w:cs="Times New Roman"/>
          <w:color w:val="000000" w:themeColor="text1"/>
        </w:rPr>
        <w:t>success</w:t>
      </w:r>
      <w:r w:rsidR="00E94CAA">
        <w:rPr>
          <w:rFonts w:cs="Times New Roman"/>
          <w:color w:val="000000" w:themeColor="text1"/>
        </w:rPr>
        <w:t xml:space="preserve"> of the action plan</w:t>
      </w:r>
      <w:r w:rsidRPr="0063081F">
        <w:rPr>
          <w:rFonts w:cs="Times New Roman"/>
          <w:b/>
          <w:color w:val="000000" w:themeColor="text1"/>
        </w:rPr>
        <w:t>.</w:t>
      </w:r>
      <w:r w:rsidR="004D2B2F">
        <w:rPr>
          <w:rFonts w:cs="Times New Roman"/>
          <w:b/>
          <w:color w:val="000000" w:themeColor="text1"/>
        </w:rPr>
        <w:t xml:space="preserve"> </w:t>
      </w:r>
      <w:r w:rsidR="00032BFB">
        <w:rPr>
          <w:rFonts w:cs="Times New Roman"/>
          <w:color w:val="000000" w:themeColor="text1"/>
        </w:rPr>
        <w:t xml:space="preserve">As it has in the past (see Leadership and Governance Strength finding), the district should make sure that </w:t>
      </w:r>
      <w:r w:rsidR="00FB248E">
        <w:rPr>
          <w:rFonts w:cs="Times New Roman"/>
          <w:color w:val="000000" w:themeColor="text1"/>
        </w:rPr>
        <w:t>s</w:t>
      </w:r>
      <w:r w:rsidR="00032BFB">
        <w:rPr>
          <w:rFonts w:cs="Times New Roman"/>
          <w:color w:val="000000" w:themeColor="text1"/>
        </w:rPr>
        <w:t xml:space="preserve">chool </w:t>
      </w:r>
      <w:r w:rsidR="00FB248E">
        <w:rPr>
          <w:rFonts w:cs="Times New Roman"/>
          <w:color w:val="000000" w:themeColor="text1"/>
        </w:rPr>
        <w:t xml:space="preserve">goals and plans </w:t>
      </w:r>
      <w:r w:rsidR="00032BFB">
        <w:rPr>
          <w:rFonts w:cs="Times New Roman"/>
          <w:color w:val="000000" w:themeColor="text1"/>
        </w:rPr>
        <w:t xml:space="preserve">are aligned with this district </w:t>
      </w:r>
      <w:r w:rsidR="00FB248E">
        <w:rPr>
          <w:rFonts w:cs="Times New Roman"/>
          <w:color w:val="000000" w:themeColor="text1"/>
        </w:rPr>
        <w:t>initiative</w:t>
      </w:r>
      <w:r w:rsidR="00032BFB">
        <w:rPr>
          <w:rFonts w:cs="Times New Roman"/>
          <w:color w:val="000000" w:themeColor="text1"/>
        </w:rPr>
        <w:t>.</w:t>
      </w:r>
    </w:p>
    <w:p w:rsidR="004A3313" w:rsidRPr="004A3313" w:rsidRDefault="004D2B2F" w:rsidP="00DA16BF">
      <w:pPr>
        <w:widowControl w:val="0"/>
        <w:tabs>
          <w:tab w:val="left" w:pos="360"/>
          <w:tab w:val="left" w:pos="720"/>
          <w:tab w:val="left" w:pos="1080"/>
          <w:tab w:val="left" w:pos="1440"/>
          <w:tab w:val="left" w:pos="1800"/>
          <w:tab w:val="left" w:pos="2160"/>
          <w:tab w:val="left" w:pos="2520"/>
          <w:tab w:val="left" w:pos="2880"/>
        </w:tabs>
        <w:autoSpaceDE w:val="0"/>
        <w:autoSpaceDN w:val="0"/>
        <w:adjustRightInd w:val="0"/>
        <w:ind w:left="1080" w:hanging="1080"/>
        <w:rPr>
          <w:rFonts w:cs="Times New Roman"/>
          <w:color w:val="000000" w:themeColor="text1"/>
        </w:rPr>
      </w:pPr>
      <w:r>
        <w:rPr>
          <w:rFonts w:cs="Times New Roman"/>
          <w:color w:val="000000" w:themeColor="text1"/>
        </w:rPr>
        <w:tab/>
      </w:r>
      <w:r>
        <w:rPr>
          <w:rFonts w:cs="Times New Roman"/>
          <w:color w:val="000000" w:themeColor="text1"/>
        </w:rPr>
        <w:tab/>
        <w:t>2</w:t>
      </w:r>
      <w:r w:rsidRPr="004D2B2F">
        <w:rPr>
          <w:rFonts w:cs="Times New Roman"/>
          <w:color w:val="000000" w:themeColor="text1"/>
        </w:rPr>
        <w:t>.</w:t>
      </w:r>
      <w:r>
        <w:rPr>
          <w:rFonts w:cs="Times New Roman"/>
          <w:b/>
          <w:color w:val="000000" w:themeColor="text1"/>
        </w:rPr>
        <w:tab/>
      </w:r>
      <w:r w:rsidRPr="004D2B2F">
        <w:rPr>
          <w:rFonts w:cs="Times New Roman"/>
          <w:color w:val="000000" w:themeColor="text1"/>
        </w:rPr>
        <w:t>The district</w:t>
      </w:r>
      <w:r>
        <w:rPr>
          <w:rFonts w:cs="Times New Roman"/>
          <w:b/>
          <w:color w:val="000000" w:themeColor="text1"/>
        </w:rPr>
        <w:t xml:space="preserve"> </w:t>
      </w:r>
      <w:r>
        <w:rPr>
          <w:rFonts w:cs="Times New Roman"/>
          <w:color w:val="000000" w:themeColor="text1"/>
        </w:rPr>
        <w:t xml:space="preserve"> should make sure that</w:t>
      </w:r>
      <w:r w:rsidR="0028632A">
        <w:rPr>
          <w:rFonts w:cs="Times New Roman"/>
          <w:color w:val="000000" w:themeColor="text1"/>
        </w:rPr>
        <w:t xml:space="preserve"> in planning professional development, </w:t>
      </w:r>
      <w:r>
        <w:rPr>
          <w:rFonts w:cs="Times New Roman"/>
          <w:color w:val="000000" w:themeColor="text1"/>
        </w:rPr>
        <w:t xml:space="preserve"> the </w:t>
      </w:r>
      <w:r w:rsidR="0028632A">
        <w:rPr>
          <w:rFonts w:cs="Times New Roman"/>
          <w:color w:val="000000" w:themeColor="text1"/>
        </w:rPr>
        <w:t>professional development committee plans for the professional development needed for staff to implement the new system of tiered supports effectively (see previous recommendation).</w:t>
      </w:r>
    </w:p>
    <w:p w:rsidR="004A3313" w:rsidRDefault="00EE3966" w:rsidP="00DA16BF">
      <w:pPr>
        <w:widowControl w:val="0"/>
        <w:tabs>
          <w:tab w:val="left" w:pos="360"/>
          <w:tab w:val="left" w:pos="720"/>
          <w:tab w:val="left" w:pos="1080"/>
          <w:tab w:val="left" w:pos="1440"/>
          <w:tab w:val="left" w:pos="1800"/>
          <w:tab w:val="left" w:pos="2160"/>
          <w:tab w:val="left" w:pos="2520"/>
          <w:tab w:val="left" w:pos="2880"/>
        </w:tabs>
        <w:autoSpaceDE w:val="0"/>
        <w:autoSpaceDN w:val="0"/>
        <w:adjustRightInd w:val="0"/>
        <w:ind w:left="1080" w:hanging="1080"/>
        <w:rPr>
          <w:rFonts w:cs="Times New Roman"/>
          <w:b/>
          <w:color w:val="000000" w:themeColor="text1"/>
        </w:rPr>
      </w:pPr>
      <w:r>
        <w:rPr>
          <w:rFonts w:cs="Times New Roman"/>
          <w:color w:val="000000" w:themeColor="text1"/>
        </w:rPr>
        <w:tab/>
      </w:r>
      <w:r>
        <w:rPr>
          <w:rFonts w:cs="Times New Roman"/>
          <w:color w:val="000000" w:themeColor="text1"/>
        </w:rPr>
        <w:tab/>
      </w:r>
      <w:r w:rsidR="0028632A">
        <w:rPr>
          <w:rFonts w:cs="Times New Roman"/>
          <w:color w:val="000000" w:themeColor="text1"/>
        </w:rPr>
        <w:t>3</w:t>
      </w:r>
      <w:r w:rsidRPr="004D2B2F">
        <w:rPr>
          <w:rFonts w:cs="Times New Roman"/>
          <w:color w:val="000000" w:themeColor="text1"/>
        </w:rPr>
        <w:t>.</w:t>
      </w:r>
      <w:r>
        <w:rPr>
          <w:rFonts w:cs="Times New Roman"/>
          <w:b/>
          <w:color w:val="000000" w:themeColor="text1"/>
        </w:rPr>
        <w:t xml:space="preserve"> </w:t>
      </w:r>
      <w:r>
        <w:rPr>
          <w:rFonts w:cs="Times New Roman"/>
          <w:b/>
          <w:color w:val="000000" w:themeColor="text1"/>
        </w:rPr>
        <w:tab/>
      </w:r>
      <w:r>
        <w:rPr>
          <w:rFonts w:cs="Times New Roman"/>
          <w:color w:val="000000" w:themeColor="text1"/>
        </w:rPr>
        <w:t>The district should make sure that its expectations for a K-12 tiered system of supports are communicated to all stakeholders.</w:t>
      </w:r>
      <w:r w:rsidR="00BF61DE" w:rsidRPr="0063081F">
        <w:rPr>
          <w:rFonts w:cs="Times New Roman"/>
          <w:b/>
          <w:color w:val="000000" w:themeColor="text1"/>
        </w:rPr>
        <w:t xml:space="preserve"> </w:t>
      </w:r>
    </w:p>
    <w:p w:rsidR="004A3313" w:rsidRDefault="00ED2468" w:rsidP="001C7D0B">
      <w:pPr>
        <w:widowControl w:val="0"/>
        <w:tabs>
          <w:tab w:val="left" w:pos="360"/>
          <w:tab w:val="left" w:pos="720"/>
          <w:tab w:val="left" w:pos="1080"/>
          <w:tab w:val="left" w:pos="1440"/>
          <w:tab w:val="left" w:pos="1800"/>
          <w:tab w:val="left" w:pos="2160"/>
          <w:tab w:val="left" w:pos="2520"/>
          <w:tab w:val="left" w:pos="2880"/>
        </w:tabs>
        <w:autoSpaceDE w:val="0"/>
        <w:autoSpaceDN w:val="0"/>
        <w:adjustRightInd w:val="0"/>
        <w:ind w:left="720" w:hanging="720"/>
        <w:rPr>
          <w:rFonts w:cs="Times New Roman"/>
          <w:b/>
          <w:color w:val="000000" w:themeColor="text1"/>
        </w:rPr>
      </w:pPr>
      <w:r>
        <w:rPr>
          <w:rFonts w:cs="Times New Roman"/>
          <w:b/>
          <w:color w:val="000000" w:themeColor="text1"/>
        </w:rPr>
        <w:tab/>
        <w:t>D.</w:t>
      </w:r>
      <w:r>
        <w:rPr>
          <w:rFonts w:cs="Times New Roman"/>
          <w:b/>
          <w:color w:val="000000" w:themeColor="text1"/>
        </w:rPr>
        <w:tab/>
      </w:r>
      <w:r w:rsidR="004A3313" w:rsidRPr="004A3313">
        <w:rPr>
          <w:rFonts w:cs="Times New Roman"/>
          <w:color w:val="000000" w:themeColor="text1"/>
        </w:rPr>
        <w:t>The district should examine</w:t>
      </w:r>
      <w:r>
        <w:rPr>
          <w:rFonts w:cs="Times New Roman"/>
          <w:color w:val="000000" w:themeColor="text1"/>
        </w:rPr>
        <w:t xml:space="preserve"> the reason for the apparent discrepancies between the percentage of students with disabilities served in inclusionary settings determined by the Report on Current Status of Inclusion and the percentages </w:t>
      </w:r>
      <w:r w:rsidR="00D75FF0">
        <w:rPr>
          <w:rFonts w:cs="Times New Roman"/>
          <w:color w:val="000000" w:themeColor="text1"/>
        </w:rPr>
        <w:t>published by ESE using district-reported data (see Student Support finding, #9.B.1). As the district improves its capacity to serve students with disabilities in the general education classroom, consideration should be given to whether more students with disabilities should be in inclusionary settings.</w:t>
      </w:r>
      <w:r>
        <w:rPr>
          <w:rFonts w:cs="Times New Roman"/>
          <w:color w:val="000000" w:themeColor="text1"/>
        </w:rPr>
        <w:t xml:space="preserve"> </w:t>
      </w:r>
    </w:p>
    <w:p w:rsidR="004A3313" w:rsidRDefault="00BF61DE" w:rsidP="00DA16BF">
      <w:pPr>
        <w:tabs>
          <w:tab w:val="left" w:pos="360"/>
          <w:tab w:val="left" w:pos="720"/>
          <w:tab w:val="left" w:pos="1080"/>
          <w:tab w:val="left" w:pos="1440"/>
          <w:tab w:val="left" w:pos="1800"/>
          <w:tab w:val="left" w:pos="2160"/>
          <w:tab w:val="left" w:pos="2520"/>
          <w:tab w:val="left" w:pos="2880"/>
        </w:tabs>
        <w:ind w:left="720" w:hanging="720"/>
        <w:rPr>
          <w:color w:val="000000" w:themeColor="text1"/>
        </w:rPr>
      </w:pPr>
      <w:r>
        <w:rPr>
          <w:b/>
          <w:color w:val="000000" w:themeColor="text1"/>
        </w:rPr>
        <w:tab/>
      </w:r>
      <w:r w:rsidR="00D75FF0">
        <w:rPr>
          <w:b/>
          <w:color w:val="000000" w:themeColor="text1"/>
        </w:rPr>
        <w:t>E</w:t>
      </w:r>
      <w:r w:rsidRPr="0063081F">
        <w:rPr>
          <w:b/>
          <w:color w:val="000000" w:themeColor="text1"/>
        </w:rPr>
        <w:t>.</w:t>
      </w:r>
      <w:r w:rsidRPr="0063081F">
        <w:rPr>
          <w:color w:val="000000" w:themeColor="text1"/>
        </w:rPr>
        <w:t xml:space="preserve"> </w:t>
      </w:r>
      <w:r>
        <w:rPr>
          <w:color w:val="000000" w:themeColor="text1"/>
        </w:rPr>
        <w:tab/>
      </w:r>
      <w:r w:rsidRPr="0063081F">
        <w:rPr>
          <w:color w:val="000000" w:themeColor="text1"/>
        </w:rPr>
        <w:t xml:space="preserve">The district should avail itself of </w:t>
      </w:r>
      <w:r>
        <w:rPr>
          <w:color w:val="000000" w:themeColor="text1"/>
        </w:rPr>
        <w:t xml:space="preserve">ESE </w:t>
      </w:r>
      <w:r w:rsidRPr="0063081F">
        <w:rPr>
          <w:color w:val="000000" w:themeColor="text1"/>
        </w:rPr>
        <w:t xml:space="preserve">resources and support to inform the redesign and development of </w:t>
      </w:r>
      <w:r>
        <w:rPr>
          <w:color w:val="000000" w:themeColor="text1"/>
        </w:rPr>
        <w:t xml:space="preserve">a </w:t>
      </w:r>
      <w:r w:rsidRPr="0063081F">
        <w:rPr>
          <w:color w:val="000000" w:themeColor="text1"/>
        </w:rPr>
        <w:t xml:space="preserve">program </w:t>
      </w:r>
      <w:r>
        <w:rPr>
          <w:color w:val="000000" w:themeColor="text1"/>
        </w:rPr>
        <w:t xml:space="preserve">of </w:t>
      </w:r>
      <w:r w:rsidRPr="0063081F">
        <w:rPr>
          <w:color w:val="000000" w:themeColor="text1"/>
        </w:rPr>
        <w:t>tiered supports with attention to the Behavioral Health and Public Schools Framework.</w:t>
      </w:r>
    </w:p>
    <w:p w:rsidR="004A3313" w:rsidRDefault="00BF61DE" w:rsidP="007A60BA">
      <w:pPr>
        <w:tabs>
          <w:tab w:val="left" w:pos="0"/>
          <w:tab w:val="left" w:pos="360"/>
          <w:tab w:val="left" w:pos="720"/>
          <w:tab w:val="left" w:pos="1080"/>
          <w:tab w:val="left" w:pos="1440"/>
          <w:tab w:val="left" w:pos="1800"/>
          <w:tab w:val="left" w:pos="2160"/>
          <w:tab w:val="left" w:pos="2520"/>
          <w:tab w:val="left" w:pos="2880"/>
        </w:tabs>
        <w:ind w:left="720" w:hanging="720"/>
        <w:jc w:val="both"/>
      </w:pPr>
      <w:r>
        <w:rPr>
          <w:color w:val="000000" w:themeColor="text1"/>
        </w:rPr>
        <w:tab/>
      </w:r>
      <w:r w:rsidR="004A3313" w:rsidRPr="004A3313">
        <w:rPr>
          <w:b/>
          <w:color w:val="000000" w:themeColor="text1"/>
        </w:rPr>
        <w:t>R</w:t>
      </w:r>
      <w:r w:rsidR="0090393B" w:rsidRPr="00AD40C0">
        <w:rPr>
          <w:b/>
        </w:rPr>
        <w:t>e</w:t>
      </w:r>
      <w:r w:rsidR="0090393B">
        <w:rPr>
          <w:b/>
        </w:rPr>
        <w:t>commended resources</w:t>
      </w:r>
      <w:r w:rsidRPr="0063081F">
        <w:t xml:space="preserve">: </w:t>
      </w:r>
    </w:p>
    <w:p w:rsidR="0051544B" w:rsidRDefault="003300D9" w:rsidP="00DA16BF">
      <w:pPr>
        <w:pStyle w:val="ListParagraph"/>
        <w:numPr>
          <w:ilvl w:val="0"/>
          <w:numId w:val="35"/>
        </w:numPr>
        <w:contextualSpacing w:val="0"/>
      </w:pPr>
      <w:r w:rsidRPr="00ED4190">
        <w:t xml:space="preserve">The </w:t>
      </w:r>
      <w:r w:rsidRPr="00EB157B">
        <w:rPr>
          <w:i/>
        </w:rPr>
        <w:t>Massachusetts Tiered System of Support (MTSS) Blueprint</w:t>
      </w:r>
      <w:r w:rsidRPr="00EB157B">
        <w:t xml:space="preserve"> (</w:t>
      </w:r>
      <w:hyperlink r:id="rId32" w:history="1">
        <w:r w:rsidRPr="00ED4190">
          <w:rPr>
            <w:rStyle w:val="Hyperlink"/>
          </w:rPr>
          <w:t>http://www.doe.mass.edu/mtss/blueprint/</w:t>
        </w:r>
      </w:hyperlink>
      <w:r>
        <w:t>) is a tool</w:t>
      </w:r>
      <w:r w:rsidRPr="00CE7F69">
        <w:t xml:space="preserve"> for school improvement that focuses on systems, structures and supports across the district, school, and classroom to meet the academic and non-academic needs of all students.  </w:t>
      </w:r>
      <w:r>
        <w:t xml:space="preserve">The </w:t>
      </w:r>
      <w:r w:rsidRPr="00EB157B">
        <w:rPr>
          <w:i/>
        </w:rPr>
        <w:t>MTSS Self-Assessment</w:t>
      </w:r>
      <w:r>
        <w:t xml:space="preserve"> (</w:t>
      </w:r>
      <w:hyperlink r:id="rId33" w:history="1">
        <w:r w:rsidRPr="00D713FF">
          <w:rPr>
            <w:rStyle w:val="Hyperlink"/>
          </w:rPr>
          <w:t>http://www.doe.mass.edu/mtss/sa/</w:t>
        </w:r>
      </w:hyperlink>
      <w:r>
        <w:t xml:space="preserve">) </w:t>
      </w:r>
      <w:r w:rsidRPr="001B4A56">
        <w:t>accompanies the MTSS blueprint for schools/districts to use to assess their current status in each of the core components</w:t>
      </w:r>
      <w:r>
        <w:t>.</w:t>
      </w:r>
    </w:p>
    <w:p w:rsidR="004A3313" w:rsidRDefault="004A3313" w:rsidP="00DA16BF">
      <w:pPr>
        <w:pStyle w:val="ListParagraph"/>
        <w:numPr>
          <w:ilvl w:val="0"/>
          <w:numId w:val="35"/>
        </w:numPr>
        <w:contextualSpacing w:val="0"/>
      </w:pPr>
      <w:r w:rsidRPr="004A3313">
        <w:rPr>
          <w:bCs/>
        </w:rPr>
        <w:t xml:space="preserve">The </w:t>
      </w:r>
      <w:r w:rsidRPr="004A3313">
        <w:rPr>
          <w:bCs/>
          <w:i/>
        </w:rPr>
        <w:t>Behavioral Health and Public Schools Framework</w:t>
      </w:r>
      <w:r w:rsidR="003300D9" w:rsidRPr="003300D9">
        <w:t xml:space="preserve"> </w:t>
      </w:r>
      <w:r w:rsidR="003300D9">
        <w:t>(</w:t>
      </w:r>
      <w:hyperlink r:id="rId34" w:history="1">
        <w:r w:rsidR="002433E7" w:rsidRPr="002433E7">
          <w:rPr>
            <w:rStyle w:val="Hyperlink"/>
          </w:rPr>
          <w:t>http://bhps321.org/viewframework.asp</w:t>
        </w:r>
      </w:hyperlink>
      <w:r w:rsidR="003300D9">
        <w:t xml:space="preserve">) is a </w:t>
      </w:r>
      <w:r w:rsidR="003300D9" w:rsidRPr="0051544B">
        <w:rPr>
          <w:bCs/>
        </w:rPr>
        <w:t xml:space="preserve">guidance document to help schools establish supportive environments with collaborative services that will enable all students – including those with behavioral health needs – to achieve at their highest potential.  </w:t>
      </w:r>
      <w:r w:rsidR="00BF61DE" w:rsidRPr="002433E7">
        <w:tab/>
      </w:r>
    </w:p>
    <w:p w:rsidR="004A3313" w:rsidRDefault="004A3313" w:rsidP="001C7D0B">
      <w:pPr>
        <w:pStyle w:val="ListParagraph"/>
        <w:numPr>
          <w:ilvl w:val="1"/>
          <w:numId w:val="36"/>
        </w:numPr>
        <w:tabs>
          <w:tab w:val="clear" w:pos="1080"/>
        </w:tabs>
        <w:ind w:left="720"/>
        <w:contextualSpacing w:val="0"/>
        <w:rPr>
          <w:rFonts w:cs="Calibri"/>
        </w:rPr>
      </w:pPr>
      <w:r w:rsidRPr="004A3313">
        <w:rPr>
          <w:i/>
        </w:rPr>
        <w:t>Addressing Students’ Social, Emotional, and Health Needs</w:t>
      </w:r>
      <w:r w:rsidR="002433E7">
        <w:t xml:space="preserve"> (</w:t>
      </w:r>
      <w:hyperlink r:id="rId35" w:history="1">
        <w:r w:rsidR="002433E7" w:rsidRPr="002433E7">
          <w:rPr>
            <w:rStyle w:val="Hyperlink"/>
          </w:rPr>
          <w:t>http://www.doe.mass.edu/apa/framework/level4/StudentsNeeds.pdf</w:t>
        </w:r>
      </w:hyperlink>
      <w:r w:rsidR="002433E7">
        <w:t>) provides g</w:t>
      </w:r>
      <w:r w:rsidR="002433E7" w:rsidRPr="002433E7">
        <w:t>uidance and promising practices to help schools create a safe school environment and make effective use of a system for addressing the social, emotional, and health needs of its students that reflects the behavioral health and public schools framework.</w:t>
      </w:r>
      <w:r w:rsidR="002433E7" w:rsidRPr="002433E7">
        <w:br/>
      </w:r>
      <w:r w:rsidR="002433E7" w:rsidRPr="002433E7">
        <w:tab/>
      </w:r>
    </w:p>
    <w:p w:rsidR="004A3313" w:rsidRDefault="00BF61DE" w:rsidP="00DA16BF">
      <w:pPr>
        <w:tabs>
          <w:tab w:val="left" w:pos="360"/>
          <w:tab w:val="left" w:pos="720"/>
          <w:tab w:val="left" w:pos="1080"/>
          <w:tab w:val="left" w:pos="1440"/>
          <w:tab w:val="left" w:pos="1800"/>
          <w:tab w:val="left" w:pos="2160"/>
          <w:tab w:val="left" w:pos="2520"/>
          <w:tab w:val="left" w:pos="2880"/>
        </w:tabs>
      </w:pPr>
      <w:r w:rsidRPr="0063081F">
        <w:rPr>
          <w:b/>
        </w:rPr>
        <w:t>Benefits</w:t>
      </w:r>
      <w:r>
        <w:rPr>
          <w:b/>
        </w:rPr>
        <w:t>:</w:t>
      </w:r>
      <w:r w:rsidRPr="0063081F">
        <w:rPr>
          <w:b/>
        </w:rPr>
        <w:t xml:space="preserve"> </w:t>
      </w:r>
      <w:r w:rsidR="004A3313" w:rsidRPr="004A3313">
        <w:t>Implementing these recommendations</w:t>
      </w:r>
      <w:r w:rsidRPr="0063081F">
        <w:rPr>
          <w:b/>
        </w:rPr>
        <w:t xml:space="preserve"> </w:t>
      </w:r>
      <w:r w:rsidRPr="0063081F">
        <w:t>will</w:t>
      </w:r>
      <w:r w:rsidR="000E5CDD">
        <w:t xml:space="preserve"> help the district</w:t>
      </w:r>
      <w:r>
        <w:t>:</w:t>
      </w:r>
    </w:p>
    <w:p w:rsidR="004A3313" w:rsidRDefault="00BF61DE" w:rsidP="001C7D0B">
      <w:pPr>
        <w:pStyle w:val="ListParagraph"/>
        <w:numPr>
          <w:ilvl w:val="0"/>
          <w:numId w:val="16"/>
        </w:numPr>
        <w:tabs>
          <w:tab w:val="left" w:pos="360"/>
          <w:tab w:val="left" w:pos="720"/>
          <w:tab w:val="left" w:pos="1080"/>
          <w:tab w:val="left" w:pos="1440"/>
          <w:tab w:val="left" w:pos="1800"/>
          <w:tab w:val="left" w:pos="2160"/>
          <w:tab w:val="left" w:pos="2520"/>
          <w:tab w:val="left" w:pos="2880"/>
        </w:tabs>
        <w:ind w:left="360"/>
        <w:contextualSpacing w:val="0"/>
      </w:pPr>
      <w:r>
        <w:t>Build</w:t>
      </w:r>
      <w:r w:rsidRPr="0063081F">
        <w:t xml:space="preserve"> structures that </w:t>
      </w:r>
      <w:r w:rsidR="003743AD">
        <w:t>promote</w:t>
      </w:r>
      <w:r w:rsidRPr="0063081F">
        <w:t xml:space="preserve"> staff</w:t>
      </w:r>
      <w:r w:rsidR="003743AD">
        <w:t xml:space="preserve"> effectiveness</w:t>
      </w:r>
      <w:r w:rsidRPr="0063081F">
        <w:t xml:space="preserve"> and a collaborative environment that is responsive to </w:t>
      </w:r>
      <w:r w:rsidR="005A14B9">
        <w:t xml:space="preserve">the needs of </w:t>
      </w:r>
      <w:r w:rsidRPr="0063081F">
        <w:t>students</w:t>
      </w:r>
      <w:r w:rsidR="005A14B9">
        <w:t xml:space="preserve"> and</w:t>
      </w:r>
      <w:r w:rsidRPr="0063081F">
        <w:t xml:space="preserve"> families</w:t>
      </w:r>
      <w:r w:rsidR="000E5CDD">
        <w:t>;</w:t>
      </w:r>
      <w:r w:rsidRPr="0063081F">
        <w:t xml:space="preserve"> </w:t>
      </w:r>
    </w:p>
    <w:p w:rsidR="004A3313" w:rsidRDefault="00BF61DE" w:rsidP="00DA16BF">
      <w:pPr>
        <w:pStyle w:val="ListParagraph"/>
        <w:numPr>
          <w:ilvl w:val="0"/>
          <w:numId w:val="16"/>
        </w:numPr>
        <w:tabs>
          <w:tab w:val="left" w:pos="360"/>
          <w:tab w:val="left" w:pos="720"/>
          <w:tab w:val="left" w:pos="1080"/>
          <w:tab w:val="left" w:pos="1440"/>
          <w:tab w:val="left" w:pos="1800"/>
          <w:tab w:val="left" w:pos="2160"/>
          <w:tab w:val="left" w:pos="2520"/>
          <w:tab w:val="left" w:pos="2880"/>
        </w:tabs>
        <w:ind w:left="0" w:firstLine="0"/>
        <w:contextualSpacing w:val="0"/>
      </w:pPr>
      <w:r>
        <w:t>Strengthen</w:t>
      </w:r>
      <w:r w:rsidRPr="0063081F">
        <w:t xml:space="preserve"> </w:t>
      </w:r>
      <w:r w:rsidR="006F378C">
        <w:t>its</w:t>
      </w:r>
      <w:r w:rsidRPr="0063081F">
        <w:t xml:space="preserve"> ongoing initiatives to create appropriate assessments </w:t>
      </w:r>
      <w:r>
        <w:t xml:space="preserve">and </w:t>
      </w:r>
      <w:r w:rsidRPr="0063081F">
        <w:t xml:space="preserve">expand </w:t>
      </w:r>
      <w:r w:rsidR="006000DA">
        <w:t>its system of</w:t>
      </w:r>
      <w:r w:rsidR="003743AD">
        <w:t xml:space="preserve"> support </w:t>
      </w:r>
      <w:r w:rsidR="006000DA">
        <w:t xml:space="preserve">for </w:t>
      </w:r>
      <w:r w:rsidR="003743AD">
        <w:t>students</w:t>
      </w:r>
      <w:r w:rsidR="000E5CDD">
        <w:t>;</w:t>
      </w:r>
      <w:r w:rsidRPr="0063081F">
        <w:t xml:space="preserve"> </w:t>
      </w:r>
    </w:p>
    <w:p w:rsidR="004A3313" w:rsidRDefault="00BF61DE" w:rsidP="00DA16BF">
      <w:pPr>
        <w:pStyle w:val="ListParagraph"/>
        <w:numPr>
          <w:ilvl w:val="0"/>
          <w:numId w:val="16"/>
        </w:numPr>
        <w:tabs>
          <w:tab w:val="left" w:pos="360"/>
          <w:tab w:val="left" w:pos="720"/>
          <w:tab w:val="left" w:pos="1080"/>
          <w:tab w:val="left" w:pos="1440"/>
          <w:tab w:val="left" w:pos="1800"/>
          <w:tab w:val="left" w:pos="2160"/>
          <w:tab w:val="left" w:pos="2520"/>
          <w:tab w:val="left" w:pos="2880"/>
        </w:tabs>
        <w:ind w:left="0" w:firstLine="0"/>
        <w:contextualSpacing w:val="0"/>
      </w:pPr>
      <w:r>
        <w:lastRenderedPageBreak/>
        <w:t>Provide</w:t>
      </w:r>
      <w:r w:rsidRPr="0063081F">
        <w:t xml:space="preserve"> students with equitable access to </w:t>
      </w:r>
      <w:r w:rsidR="000E5CDD">
        <w:t xml:space="preserve">a continuum of </w:t>
      </w:r>
      <w:r w:rsidRPr="0063081F">
        <w:t>programming and services</w:t>
      </w:r>
      <w:r w:rsidR="000E5CDD">
        <w:t>; and</w:t>
      </w:r>
    </w:p>
    <w:p w:rsidR="004A3313" w:rsidRDefault="00BF61DE" w:rsidP="00DA16BF">
      <w:pPr>
        <w:pStyle w:val="ListParagraph"/>
        <w:numPr>
          <w:ilvl w:val="0"/>
          <w:numId w:val="16"/>
        </w:numPr>
        <w:tabs>
          <w:tab w:val="left" w:pos="360"/>
          <w:tab w:val="left" w:pos="720"/>
          <w:tab w:val="left" w:pos="1080"/>
          <w:tab w:val="left" w:pos="1440"/>
          <w:tab w:val="left" w:pos="1800"/>
          <w:tab w:val="left" w:pos="2160"/>
          <w:tab w:val="left" w:pos="2520"/>
          <w:tab w:val="left" w:pos="2880"/>
        </w:tabs>
        <w:ind w:left="0" w:firstLine="0"/>
        <w:contextualSpacing w:val="0"/>
      </w:pPr>
      <w:r w:rsidRPr="0063081F">
        <w:t xml:space="preserve"> </w:t>
      </w:r>
      <w:r w:rsidR="005A14B9">
        <w:t>Better p</w:t>
      </w:r>
      <w:r>
        <w:t>repare</w:t>
      </w:r>
      <w:r w:rsidRPr="0063081F">
        <w:t xml:space="preserve"> </w:t>
      </w:r>
      <w:r>
        <w:t>students</w:t>
      </w:r>
      <w:r w:rsidRPr="0063081F">
        <w:t xml:space="preserve"> for success in college and career</w:t>
      </w:r>
      <w:r w:rsidR="000E5CDD">
        <w:t>.</w:t>
      </w:r>
      <w:r w:rsidRPr="0063081F">
        <w:t xml:space="preserve"> </w:t>
      </w:r>
    </w:p>
    <w:p w:rsidR="004A3313" w:rsidRDefault="004A3313" w:rsidP="00DA16BF">
      <w:pPr>
        <w:tabs>
          <w:tab w:val="left" w:pos="360"/>
          <w:tab w:val="left" w:pos="720"/>
          <w:tab w:val="left" w:pos="1080"/>
          <w:tab w:val="left" w:pos="1440"/>
          <w:tab w:val="left" w:pos="1800"/>
          <w:tab w:val="left" w:pos="2160"/>
          <w:tab w:val="left" w:pos="2520"/>
          <w:tab w:val="left" w:pos="2880"/>
        </w:tabs>
      </w:pPr>
    </w:p>
    <w:p w:rsidR="004A3313" w:rsidRDefault="00BF61DE" w:rsidP="00DA16BF">
      <w:pPr>
        <w:pStyle w:val="Standard"/>
        <w:tabs>
          <w:tab w:val="left" w:pos="360"/>
          <w:tab w:val="left" w:pos="720"/>
          <w:tab w:val="left" w:pos="1080"/>
          <w:tab w:val="left" w:pos="1440"/>
          <w:tab w:val="left" w:pos="1800"/>
          <w:tab w:val="left" w:pos="2160"/>
          <w:tab w:val="left" w:pos="2520"/>
          <w:tab w:val="left" w:pos="2880"/>
        </w:tabs>
        <w:spacing w:before="0" w:after="200"/>
        <w:contextualSpacing w:val="0"/>
      </w:pPr>
      <w:r w:rsidRPr="00E06B74">
        <w:t>Financ</w:t>
      </w:r>
      <w:r w:rsidR="00192A36">
        <w:t>ia</w:t>
      </w:r>
      <w:r w:rsidR="006F5575">
        <w:t>l</w:t>
      </w:r>
      <w:r w:rsidRPr="00E06B74">
        <w:t xml:space="preserve"> and Asset Management</w:t>
      </w:r>
    </w:p>
    <w:p w:rsidR="004A3313" w:rsidRDefault="00BF61DE" w:rsidP="001C7D0B">
      <w:pPr>
        <w:tabs>
          <w:tab w:val="left" w:pos="360"/>
          <w:tab w:val="left" w:pos="720"/>
          <w:tab w:val="left" w:pos="1080"/>
          <w:tab w:val="left" w:pos="1440"/>
          <w:tab w:val="left" w:pos="1800"/>
          <w:tab w:val="left" w:pos="2160"/>
          <w:tab w:val="left" w:pos="2520"/>
          <w:tab w:val="left" w:pos="2880"/>
        </w:tabs>
        <w:ind w:left="360" w:hanging="360"/>
      </w:pPr>
      <w:r>
        <w:rPr>
          <w:b/>
          <w:bCs/>
        </w:rPr>
        <w:t>6</w:t>
      </w:r>
      <w:r w:rsidRPr="005B4FCA">
        <w:rPr>
          <w:b/>
          <w:bCs/>
        </w:rPr>
        <w:t xml:space="preserve">. </w:t>
      </w:r>
      <w:r w:rsidR="006650C0">
        <w:rPr>
          <w:b/>
          <w:bCs/>
        </w:rPr>
        <w:tab/>
        <w:t>The district should add information to its budget document and organize it in ways that aid in making budget decisions.</w:t>
      </w:r>
      <w:r>
        <w:rPr>
          <w:b/>
          <w:bCs/>
        </w:rPr>
        <w:tab/>
      </w:r>
    </w:p>
    <w:p w:rsidR="004A3313" w:rsidRDefault="00BF61DE" w:rsidP="00DA16BF">
      <w:pPr>
        <w:tabs>
          <w:tab w:val="left" w:pos="360"/>
          <w:tab w:val="left" w:pos="720"/>
          <w:tab w:val="left" w:pos="1080"/>
          <w:tab w:val="left" w:pos="1440"/>
          <w:tab w:val="left" w:pos="1800"/>
          <w:tab w:val="left" w:pos="2160"/>
          <w:tab w:val="left" w:pos="2520"/>
          <w:tab w:val="left" w:pos="2880"/>
        </w:tabs>
        <w:ind w:left="720" w:hanging="720"/>
        <w:rPr>
          <w:rFonts w:cs="Times New Roman"/>
          <w:color w:val="0000FF"/>
          <w:u w:val="single"/>
        </w:rPr>
      </w:pPr>
      <w:r>
        <w:tab/>
      </w:r>
      <w:r w:rsidR="00E16BA3">
        <w:rPr>
          <w:b/>
        </w:rPr>
        <w:t>A</w:t>
      </w:r>
      <w:r w:rsidR="004A3313" w:rsidRPr="004A3313">
        <w:rPr>
          <w:b/>
        </w:rPr>
        <w:t>.</w:t>
      </w:r>
      <w:r>
        <w:t xml:space="preserve"> </w:t>
      </w:r>
      <w:r w:rsidR="006673F1">
        <w:tab/>
      </w:r>
      <w:r w:rsidRPr="005B4FCA">
        <w:t xml:space="preserve">The budget document is the tool that defines the financial condition of the school district. The district </w:t>
      </w:r>
      <w:r>
        <w:t>should</w:t>
      </w:r>
      <w:r w:rsidRPr="005B4FCA">
        <w:t xml:space="preserve"> add information to the current document</w:t>
      </w:r>
      <w:r>
        <w:t>, including, but not limited to</w:t>
      </w:r>
      <w:r w:rsidRPr="005B4FCA">
        <w:t xml:space="preserve">: </w:t>
      </w:r>
      <w:r w:rsidR="00E16BA3">
        <w:t>staffing data, an organizational chart, and a budget calendar, and specific justification of budget increases and decreases by area of spending in the expenditure detail. To make the budget document</w:t>
      </w:r>
      <w:r w:rsidR="0029460F">
        <w:t xml:space="preserve"> more useful in making budget decisions, t</w:t>
      </w:r>
      <w:r w:rsidR="00E16BA3">
        <w:t>he district should also organize expenditures by goal/objective, school, and/or program.</w:t>
      </w:r>
    </w:p>
    <w:p w:rsidR="004A3313" w:rsidRDefault="00BF61DE" w:rsidP="00DA16BF">
      <w:pPr>
        <w:tabs>
          <w:tab w:val="left" w:pos="360"/>
          <w:tab w:val="left" w:pos="720"/>
          <w:tab w:val="left" w:pos="1080"/>
          <w:tab w:val="left" w:pos="1440"/>
          <w:tab w:val="left" w:pos="1800"/>
          <w:tab w:val="left" w:pos="2160"/>
          <w:tab w:val="left" w:pos="2520"/>
          <w:tab w:val="left" w:pos="2880"/>
        </w:tabs>
        <w:ind w:left="720" w:hanging="720"/>
        <w:rPr>
          <w:rFonts w:cs="Times New Roman"/>
        </w:rPr>
      </w:pPr>
      <w:r>
        <w:rPr>
          <w:b/>
          <w:bCs/>
        </w:rPr>
        <w:tab/>
      </w:r>
      <w:r w:rsidR="0029460F">
        <w:rPr>
          <w:b/>
          <w:bCs/>
        </w:rPr>
        <w:t>B</w:t>
      </w:r>
      <w:r w:rsidRPr="005B4FCA">
        <w:t xml:space="preserve">. </w:t>
      </w:r>
      <w:r>
        <w:tab/>
      </w:r>
      <w:r w:rsidRPr="005B4FCA">
        <w:t>The school committee, superintendent, business manager, and principals should review the current budget document to determine the best format for a comprehensive, transparent, and site-based budget</w:t>
      </w:r>
      <w:r w:rsidR="009F5CC7">
        <w:t xml:space="preserve"> that will facilitate</w:t>
      </w:r>
      <w:r w:rsidR="006650C0">
        <w:t xml:space="preserve"> </w:t>
      </w:r>
      <w:r w:rsidR="009F5CC7">
        <w:t>informed budget decisions</w:t>
      </w:r>
      <w:r w:rsidRPr="005B4FCA">
        <w:t xml:space="preserve">. </w:t>
      </w:r>
      <w:r w:rsidR="009F5CC7">
        <w:t xml:space="preserve"> Details that they would consider helpful can be included in the budget document itself or provided as supplemental materials.</w:t>
      </w:r>
    </w:p>
    <w:p w:rsidR="004A3313" w:rsidRDefault="004A3313" w:rsidP="00DA16BF">
      <w:pPr>
        <w:tabs>
          <w:tab w:val="left" w:pos="360"/>
          <w:tab w:val="left" w:pos="720"/>
          <w:tab w:val="left" w:pos="1080"/>
          <w:tab w:val="left" w:pos="1440"/>
          <w:tab w:val="left" w:pos="1800"/>
          <w:tab w:val="left" w:pos="2160"/>
          <w:tab w:val="left" w:pos="2520"/>
          <w:tab w:val="left" w:pos="2880"/>
        </w:tabs>
        <w:ind w:left="1080" w:hanging="1080"/>
      </w:pPr>
      <w:r w:rsidRPr="004A3313">
        <w:rPr>
          <w:b/>
        </w:rPr>
        <w:t xml:space="preserve"> </w:t>
      </w:r>
      <w:r w:rsidRPr="004A3313">
        <w:rPr>
          <w:b/>
        </w:rPr>
        <w:tab/>
      </w:r>
      <w:r w:rsidR="001C7D0B">
        <w:tab/>
      </w:r>
      <w:r w:rsidR="00BF61DE" w:rsidRPr="0063081F">
        <w:rPr>
          <w:bCs/>
        </w:rPr>
        <w:t>1.</w:t>
      </w:r>
      <w:r w:rsidR="00BF61DE" w:rsidRPr="005B4FCA">
        <w:t xml:space="preserve"> </w:t>
      </w:r>
      <w:r w:rsidR="00BF61DE">
        <w:tab/>
      </w:r>
      <w:r w:rsidR="00BF61DE" w:rsidRPr="005B4FCA">
        <w:t xml:space="preserve">Several school districts in Massachusetts have been awarded the Association of School Business Officials (ASBO) Meritorious Budget Award. These budgets could be used as models for developing a comprehensive and transparent budget. </w:t>
      </w:r>
      <w:r w:rsidR="0029460F">
        <w:t xml:space="preserve">See </w:t>
      </w:r>
      <w:hyperlink r:id="rId36" w:history="1">
        <w:r w:rsidR="0029460F" w:rsidRPr="0029460F">
          <w:rPr>
            <w:rStyle w:val="Hyperlink"/>
          </w:rPr>
          <w:t>http://www.asbointl.org/learning-career-development/awards-scholarships/meritorious-budget-award-pathway-to-the-mba-/recipients</w:t>
        </w:r>
      </w:hyperlink>
    </w:p>
    <w:p w:rsidR="004A3313" w:rsidRPr="004A3313" w:rsidRDefault="004A3313" w:rsidP="00DA16BF">
      <w:pPr>
        <w:tabs>
          <w:tab w:val="left" w:pos="360"/>
          <w:tab w:val="left" w:pos="720"/>
          <w:tab w:val="left" w:pos="1080"/>
          <w:tab w:val="left" w:pos="1440"/>
          <w:tab w:val="left" w:pos="1800"/>
          <w:tab w:val="left" w:pos="2160"/>
          <w:tab w:val="left" w:pos="2520"/>
          <w:tab w:val="left" w:pos="2880"/>
        </w:tabs>
        <w:ind w:left="1080" w:hanging="1080"/>
        <w:rPr>
          <w:b/>
        </w:rPr>
      </w:pPr>
      <w:r w:rsidRPr="004A3313">
        <w:rPr>
          <w:b/>
        </w:rPr>
        <w:t>Recommended resource:</w:t>
      </w:r>
    </w:p>
    <w:p w:rsidR="0051544B" w:rsidRPr="00090EE9" w:rsidRDefault="0051544B" w:rsidP="001C7D0B">
      <w:pPr>
        <w:numPr>
          <w:ilvl w:val="1"/>
          <w:numId w:val="37"/>
        </w:numPr>
        <w:tabs>
          <w:tab w:val="left" w:pos="360"/>
          <w:tab w:val="left" w:pos="720"/>
          <w:tab w:val="left" w:pos="1080"/>
          <w:tab w:val="left" w:pos="1440"/>
          <w:tab w:val="left" w:pos="1800"/>
          <w:tab w:val="left" w:pos="2160"/>
          <w:tab w:val="left" w:pos="2520"/>
          <w:tab w:val="left" w:pos="2880"/>
        </w:tabs>
        <w:ind w:left="720"/>
      </w:pPr>
      <w:r w:rsidRPr="00090EE9">
        <w:rPr>
          <w:i/>
        </w:rPr>
        <w:t>Smart School Budgeting</w:t>
      </w:r>
      <w:r w:rsidRPr="00090EE9">
        <w:rPr>
          <w:b/>
        </w:rPr>
        <w:t xml:space="preserve"> </w:t>
      </w:r>
      <w:r w:rsidR="004A3313" w:rsidRPr="004A3313">
        <w:t>(</w:t>
      </w:r>
      <w:hyperlink r:id="rId37" w:history="1">
        <w:r w:rsidRPr="00090EE9">
          <w:rPr>
            <w:rStyle w:val="Hyperlink"/>
          </w:rPr>
          <w:t>http://www.renniecenter.org/research/SmartSchoolBudgeting.pdf</w:t>
        </w:r>
      </w:hyperlink>
      <w:r>
        <w:t xml:space="preserve">) is </w:t>
      </w:r>
      <w:r w:rsidRPr="00090EE9">
        <w:t>The Rennie Center’s summary of existing resources on school finance, budgeting, and real</w:t>
      </w:r>
      <w:r w:rsidRPr="00090EE9">
        <w:softHyphen/>
        <w:t>location.</w:t>
      </w:r>
    </w:p>
    <w:p w:rsidR="004A3313" w:rsidRDefault="00BF61DE" w:rsidP="001C7D0B">
      <w:pPr>
        <w:tabs>
          <w:tab w:val="left" w:pos="360"/>
          <w:tab w:val="left" w:pos="720"/>
          <w:tab w:val="left" w:pos="1080"/>
          <w:tab w:val="left" w:pos="1440"/>
          <w:tab w:val="left" w:pos="1800"/>
          <w:tab w:val="left" w:pos="2160"/>
          <w:tab w:val="left" w:pos="2520"/>
          <w:tab w:val="left" w:pos="2880"/>
        </w:tabs>
      </w:pPr>
      <w:r w:rsidRPr="005B4FCA">
        <w:rPr>
          <w:b/>
          <w:bCs/>
        </w:rPr>
        <w:t>Benefits</w:t>
      </w:r>
      <w:r>
        <w:rPr>
          <w:b/>
          <w:bCs/>
        </w:rPr>
        <w:t>:</w:t>
      </w:r>
      <w:r w:rsidRPr="005B4FCA">
        <w:rPr>
          <w:b/>
          <w:bCs/>
        </w:rPr>
        <w:t xml:space="preserve"> </w:t>
      </w:r>
      <w:r w:rsidR="006650C0">
        <w:rPr>
          <w:b/>
          <w:bCs/>
        </w:rPr>
        <w:t xml:space="preserve"> </w:t>
      </w:r>
      <w:r>
        <w:t>The Easthampton Public Schools will have</w:t>
      </w:r>
      <w:r w:rsidRPr="005B4FCA">
        <w:t xml:space="preserve"> a budget document that </w:t>
      </w:r>
      <w:r>
        <w:t>is clear and includes a level of d</w:t>
      </w:r>
      <w:r w:rsidR="001C7D0B">
        <w:t xml:space="preserve">etail that </w:t>
      </w:r>
      <w:r>
        <w:t xml:space="preserve">helps </w:t>
      </w:r>
      <w:r w:rsidRPr="005B4FCA">
        <w:t xml:space="preserve">stakeholders understand </w:t>
      </w:r>
      <w:r>
        <w:t>district resource decisions</w:t>
      </w:r>
      <w:r w:rsidRPr="005B4FCA">
        <w:t xml:space="preserve"> and participate in </w:t>
      </w:r>
      <w:r>
        <w:t xml:space="preserve">budget </w:t>
      </w:r>
      <w:r w:rsidRPr="005B4FCA">
        <w:t>discussions.</w:t>
      </w:r>
    </w:p>
    <w:p w:rsidR="004A3313" w:rsidRDefault="004A3313" w:rsidP="00DA16BF">
      <w:pPr>
        <w:tabs>
          <w:tab w:val="left" w:pos="360"/>
          <w:tab w:val="left" w:pos="720"/>
          <w:tab w:val="left" w:pos="1080"/>
          <w:tab w:val="left" w:pos="1440"/>
          <w:tab w:val="left" w:pos="1800"/>
          <w:tab w:val="left" w:pos="2160"/>
          <w:tab w:val="left" w:pos="2520"/>
          <w:tab w:val="left" w:pos="2880"/>
        </w:tabs>
        <w:rPr>
          <w:rFonts w:cs="Times New Roman"/>
        </w:rPr>
      </w:pPr>
    </w:p>
    <w:p w:rsidR="004A3313" w:rsidRDefault="00BF61DE" w:rsidP="00DA16BF">
      <w:pPr>
        <w:tabs>
          <w:tab w:val="left" w:pos="360"/>
          <w:tab w:val="left" w:pos="720"/>
          <w:tab w:val="left" w:pos="1080"/>
          <w:tab w:val="left" w:pos="1440"/>
          <w:tab w:val="left" w:pos="1800"/>
          <w:tab w:val="left" w:pos="2160"/>
          <w:tab w:val="left" w:pos="2520"/>
          <w:tab w:val="left" w:pos="2880"/>
        </w:tabs>
        <w:rPr>
          <w:rFonts w:cs="Times New Roman"/>
        </w:rPr>
      </w:pPr>
      <w:r>
        <w:rPr>
          <w:rFonts w:cs="Times New Roman"/>
        </w:rPr>
        <w:br w:type="page"/>
      </w:r>
    </w:p>
    <w:p w:rsidR="008157E8" w:rsidRDefault="00D00055" w:rsidP="00FF77EE">
      <w:pPr>
        <w:pStyle w:val="Section"/>
      </w:pPr>
      <w:bookmarkStart w:id="16" w:name="_Toc385233983"/>
      <w:r w:rsidRPr="00A61A16">
        <w:lastRenderedPageBreak/>
        <w:t xml:space="preserve">Appendix A: Review </w:t>
      </w:r>
      <w:bookmarkEnd w:id="13"/>
      <w:bookmarkEnd w:id="14"/>
      <w:bookmarkEnd w:id="15"/>
      <w:r w:rsidRPr="00A61A16">
        <w:t>Team, Activities, Schedule, Site Visit</w:t>
      </w:r>
      <w:bookmarkEnd w:id="16"/>
    </w:p>
    <w:p w:rsidR="008157E8" w:rsidRDefault="00D00055">
      <w:pPr>
        <w:pStyle w:val="Subsection2"/>
        <w:tabs>
          <w:tab w:val="left" w:pos="360"/>
          <w:tab w:val="left" w:pos="720"/>
          <w:tab w:val="left" w:pos="1080"/>
          <w:tab w:val="left" w:pos="1440"/>
          <w:tab w:val="left" w:pos="1800"/>
          <w:tab w:val="left" w:pos="2160"/>
          <w:tab w:val="left" w:pos="2520"/>
          <w:tab w:val="left" w:pos="2880"/>
        </w:tabs>
        <w:spacing w:before="240" w:after="0"/>
      </w:pPr>
      <w:r w:rsidRPr="0011457A">
        <w:t>Review Team Members</w:t>
      </w:r>
    </w:p>
    <w:p w:rsidR="008157E8" w:rsidRDefault="00D00055">
      <w:pPr>
        <w:tabs>
          <w:tab w:val="left" w:pos="360"/>
          <w:tab w:val="left" w:pos="720"/>
          <w:tab w:val="left" w:pos="1080"/>
          <w:tab w:val="left" w:pos="1440"/>
          <w:tab w:val="left" w:pos="1800"/>
          <w:tab w:val="left" w:pos="2160"/>
          <w:tab w:val="left" w:pos="2520"/>
          <w:tab w:val="left" w:pos="2880"/>
        </w:tabs>
        <w:spacing w:before="240" w:after="0"/>
      </w:pPr>
      <w:r w:rsidRPr="00E06B74">
        <w:t xml:space="preserve">The review was conducted from </w:t>
      </w:r>
      <w:r w:rsidR="005C513F">
        <w:t>June 10</w:t>
      </w:r>
      <w:r w:rsidR="00FE52F8">
        <w:t>-</w:t>
      </w:r>
      <w:r w:rsidR="005C513F">
        <w:t>13, 2013</w:t>
      </w:r>
      <w:r w:rsidR="00FE52F8">
        <w:t>,</w:t>
      </w:r>
      <w:r w:rsidR="005C513F">
        <w:t xml:space="preserve"> </w:t>
      </w:r>
      <w:r w:rsidRPr="00E06B74">
        <w:t xml:space="preserve">by the following team of independent </w:t>
      </w:r>
      <w:r w:rsidR="00511158">
        <w:t xml:space="preserve">ESE </w:t>
      </w:r>
      <w:r w:rsidRPr="00E06B74">
        <w:t xml:space="preserve">consultants. </w:t>
      </w:r>
    </w:p>
    <w:p w:rsidR="008157E8" w:rsidRDefault="005C513F">
      <w:pPr>
        <w:numPr>
          <w:ilvl w:val="0"/>
          <w:numId w:val="3"/>
        </w:numPr>
        <w:tabs>
          <w:tab w:val="left" w:pos="360"/>
          <w:tab w:val="left" w:pos="720"/>
          <w:tab w:val="left" w:pos="1080"/>
          <w:tab w:val="left" w:pos="1440"/>
          <w:tab w:val="left" w:pos="1800"/>
          <w:tab w:val="left" w:pos="2160"/>
          <w:tab w:val="left" w:pos="2520"/>
          <w:tab w:val="left" w:pos="2880"/>
        </w:tabs>
        <w:spacing w:before="240" w:after="0"/>
        <w:ind w:left="0" w:firstLine="0"/>
        <w:rPr>
          <w:rFonts w:ascii="Calibri" w:hAnsi="Calibri"/>
        </w:rPr>
      </w:pPr>
      <w:r>
        <w:rPr>
          <w:rFonts w:ascii="Calibri" w:hAnsi="Calibri"/>
        </w:rPr>
        <w:t xml:space="preserve">Dr. Magdalene Giffune, </w:t>
      </w:r>
      <w:r w:rsidR="00511158">
        <w:rPr>
          <w:rFonts w:ascii="Calibri" w:hAnsi="Calibri"/>
        </w:rPr>
        <w:t>l</w:t>
      </w:r>
      <w:r w:rsidR="00D00055" w:rsidRPr="00097A69">
        <w:rPr>
          <w:rFonts w:ascii="Calibri" w:hAnsi="Calibri"/>
        </w:rPr>
        <w:t xml:space="preserve">eadership and </w:t>
      </w:r>
      <w:r w:rsidR="00511158">
        <w:rPr>
          <w:rFonts w:ascii="Calibri" w:hAnsi="Calibri"/>
        </w:rPr>
        <w:t>g</w:t>
      </w:r>
      <w:r w:rsidR="00D00055" w:rsidRPr="00097A69">
        <w:rPr>
          <w:rFonts w:ascii="Calibri" w:hAnsi="Calibri"/>
        </w:rPr>
        <w:t xml:space="preserve">overnance </w:t>
      </w:r>
    </w:p>
    <w:p w:rsidR="008157E8" w:rsidRDefault="005C513F">
      <w:pPr>
        <w:numPr>
          <w:ilvl w:val="0"/>
          <w:numId w:val="3"/>
        </w:numPr>
        <w:tabs>
          <w:tab w:val="left" w:pos="360"/>
          <w:tab w:val="left" w:pos="720"/>
          <w:tab w:val="left" w:pos="1080"/>
          <w:tab w:val="left" w:pos="1440"/>
          <w:tab w:val="left" w:pos="1800"/>
          <w:tab w:val="left" w:pos="2160"/>
          <w:tab w:val="left" w:pos="2520"/>
          <w:tab w:val="left" w:pos="2880"/>
        </w:tabs>
        <w:spacing w:before="240" w:after="0"/>
        <w:ind w:left="0" w:firstLine="0"/>
        <w:rPr>
          <w:rFonts w:ascii="Calibri" w:hAnsi="Calibri"/>
        </w:rPr>
      </w:pPr>
      <w:r>
        <w:rPr>
          <w:rFonts w:ascii="Calibri" w:hAnsi="Calibri"/>
        </w:rPr>
        <w:t xml:space="preserve">Suzanne Kelly, </w:t>
      </w:r>
      <w:r w:rsidR="00511158">
        <w:rPr>
          <w:rFonts w:ascii="Calibri" w:hAnsi="Calibri"/>
        </w:rPr>
        <w:t>c</w:t>
      </w:r>
      <w:r w:rsidR="00D00055" w:rsidRPr="00097A69">
        <w:rPr>
          <w:rFonts w:ascii="Calibri" w:hAnsi="Calibri"/>
        </w:rPr>
        <w:t xml:space="preserve">urriculum and </w:t>
      </w:r>
      <w:r w:rsidR="00511158">
        <w:rPr>
          <w:rFonts w:ascii="Calibri" w:hAnsi="Calibri"/>
        </w:rPr>
        <w:t>i</w:t>
      </w:r>
      <w:r w:rsidR="00D00055" w:rsidRPr="00097A69">
        <w:rPr>
          <w:rFonts w:ascii="Calibri" w:hAnsi="Calibri"/>
        </w:rPr>
        <w:t xml:space="preserve">nstruction </w:t>
      </w:r>
    </w:p>
    <w:p w:rsidR="008157E8" w:rsidRDefault="005C513F">
      <w:pPr>
        <w:numPr>
          <w:ilvl w:val="0"/>
          <w:numId w:val="3"/>
        </w:numPr>
        <w:tabs>
          <w:tab w:val="left" w:pos="360"/>
          <w:tab w:val="left" w:pos="720"/>
          <w:tab w:val="left" w:pos="1080"/>
          <w:tab w:val="left" w:pos="1440"/>
          <w:tab w:val="left" w:pos="1800"/>
          <w:tab w:val="left" w:pos="2160"/>
          <w:tab w:val="left" w:pos="2520"/>
          <w:tab w:val="left" w:pos="2880"/>
        </w:tabs>
        <w:spacing w:before="240" w:after="0"/>
        <w:ind w:left="0" w:firstLine="0"/>
        <w:rPr>
          <w:rFonts w:ascii="Calibri" w:hAnsi="Calibri"/>
        </w:rPr>
      </w:pPr>
      <w:r>
        <w:rPr>
          <w:rFonts w:ascii="Calibri" w:hAnsi="Calibri"/>
        </w:rPr>
        <w:t xml:space="preserve">Patricia Williams, </w:t>
      </w:r>
      <w:r w:rsidR="00511158">
        <w:rPr>
          <w:rFonts w:ascii="Calibri" w:hAnsi="Calibri"/>
        </w:rPr>
        <w:t>a</w:t>
      </w:r>
      <w:r w:rsidR="00D00055" w:rsidRPr="00097A69">
        <w:rPr>
          <w:rFonts w:ascii="Calibri" w:hAnsi="Calibri"/>
        </w:rPr>
        <w:t>ssessment</w:t>
      </w:r>
      <w:r>
        <w:rPr>
          <w:rFonts w:ascii="Calibri" w:hAnsi="Calibri"/>
        </w:rPr>
        <w:t>, review team coordinator</w:t>
      </w:r>
    </w:p>
    <w:p w:rsidR="008157E8" w:rsidRDefault="005C513F">
      <w:pPr>
        <w:numPr>
          <w:ilvl w:val="0"/>
          <w:numId w:val="3"/>
        </w:numPr>
        <w:tabs>
          <w:tab w:val="left" w:pos="360"/>
          <w:tab w:val="left" w:pos="720"/>
          <w:tab w:val="left" w:pos="1080"/>
          <w:tab w:val="left" w:pos="1440"/>
          <w:tab w:val="left" w:pos="1800"/>
          <w:tab w:val="left" w:pos="2160"/>
          <w:tab w:val="left" w:pos="2520"/>
          <w:tab w:val="left" w:pos="2880"/>
        </w:tabs>
        <w:spacing w:before="240" w:after="0"/>
        <w:ind w:left="0" w:firstLine="0"/>
        <w:rPr>
          <w:rFonts w:ascii="Calibri" w:hAnsi="Calibri"/>
        </w:rPr>
      </w:pPr>
      <w:r>
        <w:rPr>
          <w:rFonts w:ascii="Calibri" w:hAnsi="Calibri"/>
        </w:rPr>
        <w:t xml:space="preserve">Dr. Frank Sambuceti, </w:t>
      </w:r>
      <w:r w:rsidR="00511158">
        <w:rPr>
          <w:rFonts w:ascii="Calibri" w:hAnsi="Calibri"/>
        </w:rPr>
        <w:t>h</w:t>
      </w:r>
      <w:r w:rsidR="00D00055" w:rsidRPr="00097A69">
        <w:rPr>
          <w:rFonts w:ascii="Calibri" w:hAnsi="Calibri"/>
        </w:rPr>
        <w:t xml:space="preserve">uman </w:t>
      </w:r>
      <w:r w:rsidR="00511158">
        <w:rPr>
          <w:rFonts w:ascii="Calibri" w:hAnsi="Calibri"/>
        </w:rPr>
        <w:t>r</w:t>
      </w:r>
      <w:r w:rsidR="00D00055" w:rsidRPr="00097A69">
        <w:rPr>
          <w:rFonts w:ascii="Calibri" w:hAnsi="Calibri"/>
        </w:rPr>
        <w:t xml:space="preserve">esources and </w:t>
      </w:r>
      <w:r w:rsidR="00511158">
        <w:rPr>
          <w:rFonts w:ascii="Calibri" w:hAnsi="Calibri"/>
        </w:rPr>
        <w:t>p</w:t>
      </w:r>
      <w:r w:rsidR="00D00055" w:rsidRPr="00097A69">
        <w:rPr>
          <w:rFonts w:ascii="Calibri" w:hAnsi="Calibri"/>
        </w:rPr>
        <w:t xml:space="preserve">rofessional </w:t>
      </w:r>
      <w:r w:rsidR="00511158">
        <w:rPr>
          <w:rFonts w:ascii="Calibri" w:hAnsi="Calibri"/>
        </w:rPr>
        <w:t>d</w:t>
      </w:r>
      <w:r w:rsidR="00D00055" w:rsidRPr="00097A69">
        <w:rPr>
          <w:rFonts w:ascii="Calibri" w:hAnsi="Calibri"/>
        </w:rPr>
        <w:t xml:space="preserve">evelopment </w:t>
      </w:r>
    </w:p>
    <w:p w:rsidR="008157E8" w:rsidRDefault="005C513F">
      <w:pPr>
        <w:numPr>
          <w:ilvl w:val="0"/>
          <w:numId w:val="3"/>
        </w:numPr>
        <w:tabs>
          <w:tab w:val="left" w:pos="360"/>
          <w:tab w:val="left" w:pos="720"/>
          <w:tab w:val="left" w:pos="1080"/>
          <w:tab w:val="left" w:pos="1440"/>
          <w:tab w:val="left" w:pos="1800"/>
          <w:tab w:val="left" w:pos="2160"/>
          <w:tab w:val="left" w:pos="2520"/>
          <w:tab w:val="left" w:pos="2880"/>
        </w:tabs>
        <w:spacing w:before="240" w:after="0"/>
        <w:ind w:left="0" w:firstLine="0"/>
        <w:rPr>
          <w:rFonts w:ascii="Calibri" w:hAnsi="Calibri"/>
        </w:rPr>
      </w:pPr>
      <w:r>
        <w:rPr>
          <w:rFonts w:ascii="Calibri" w:hAnsi="Calibri"/>
        </w:rPr>
        <w:t xml:space="preserve">Dr. Marilynne Smith Quarcoo, </w:t>
      </w:r>
      <w:r w:rsidR="00511158">
        <w:rPr>
          <w:rFonts w:ascii="Calibri" w:hAnsi="Calibri"/>
        </w:rPr>
        <w:t>s</w:t>
      </w:r>
      <w:r w:rsidR="00D00055" w:rsidRPr="00097A69">
        <w:rPr>
          <w:rFonts w:ascii="Calibri" w:hAnsi="Calibri"/>
        </w:rPr>
        <w:t xml:space="preserve">tudent </w:t>
      </w:r>
      <w:r w:rsidR="00511158">
        <w:rPr>
          <w:rFonts w:ascii="Calibri" w:hAnsi="Calibri"/>
        </w:rPr>
        <w:t>s</w:t>
      </w:r>
      <w:r w:rsidR="00D00055" w:rsidRPr="00097A69">
        <w:rPr>
          <w:rFonts w:ascii="Calibri" w:hAnsi="Calibri"/>
        </w:rPr>
        <w:t xml:space="preserve">upport </w:t>
      </w:r>
    </w:p>
    <w:p w:rsidR="008157E8" w:rsidRDefault="005C513F">
      <w:pPr>
        <w:numPr>
          <w:ilvl w:val="0"/>
          <w:numId w:val="3"/>
        </w:numPr>
        <w:tabs>
          <w:tab w:val="left" w:pos="360"/>
          <w:tab w:val="left" w:pos="720"/>
          <w:tab w:val="left" w:pos="1080"/>
          <w:tab w:val="left" w:pos="1440"/>
          <w:tab w:val="left" w:pos="1800"/>
          <w:tab w:val="left" w:pos="2160"/>
          <w:tab w:val="left" w:pos="2520"/>
          <w:tab w:val="left" w:pos="2880"/>
        </w:tabs>
        <w:spacing w:before="240" w:after="0"/>
        <w:ind w:left="0" w:firstLine="0"/>
        <w:rPr>
          <w:rFonts w:ascii="Calibri" w:hAnsi="Calibri"/>
        </w:rPr>
      </w:pPr>
      <w:r>
        <w:rPr>
          <w:rFonts w:ascii="Calibri" w:hAnsi="Calibri"/>
        </w:rPr>
        <w:t xml:space="preserve">Dr. Joel Lovering, </w:t>
      </w:r>
      <w:r w:rsidR="00511158">
        <w:rPr>
          <w:rFonts w:ascii="Calibri" w:hAnsi="Calibri"/>
        </w:rPr>
        <w:t>f</w:t>
      </w:r>
      <w:r w:rsidR="00D00055" w:rsidRPr="00097A69">
        <w:rPr>
          <w:rFonts w:ascii="Calibri" w:hAnsi="Calibri"/>
        </w:rPr>
        <w:t xml:space="preserve">inancial and </w:t>
      </w:r>
      <w:r w:rsidR="00511158">
        <w:rPr>
          <w:rFonts w:ascii="Calibri" w:hAnsi="Calibri"/>
        </w:rPr>
        <w:t>a</w:t>
      </w:r>
      <w:r w:rsidR="00D00055" w:rsidRPr="00097A69">
        <w:rPr>
          <w:rFonts w:ascii="Calibri" w:hAnsi="Calibri"/>
        </w:rPr>
        <w:t xml:space="preserve">sset </w:t>
      </w:r>
      <w:r w:rsidR="00511158">
        <w:rPr>
          <w:rFonts w:ascii="Calibri" w:hAnsi="Calibri"/>
        </w:rPr>
        <w:t>m</w:t>
      </w:r>
      <w:r w:rsidR="00D00055" w:rsidRPr="00097A69">
        <w:rPr>
          <w:rFonts w:ascii="Calibri" w:hAnsi="Calibri"/>
        </w:rPr>
        <w:t>anagement</w:t>
      </w:r>
    </w:p>
    <w:p w:rsidR="008157E8" w:rsidRDefault="00D00055">
      <w:pPr>
        <w:pStyle w:val="Subsection2"/>
        <w:tabs>
          <w:tab w:val="left" w:pos="360"/>
          <w:tab w:val="left" w:pos="720"/>
          <w:tab w:val="left" w:pos="1080"/>
          <w:tab w:val="left" w:pos="1440"/>
          <w:tab w:val="left" w:pos="1800"/>
          <w:tab w:val="left" w:pos="2160"/>
          <w:tab w:val="left" w:pos="2520"/>
          <w:tab w:val="left" w:pos="2880"/>
        </w:tabs>
        <w:spacing w:before="240" w:after="0"/>
      </w:pPr>
      <w:r w:rsidRPr="0011457A">
        <w:t>District Review Activities</w:t>
      </w:r>
    </w:p>
    <w:p w:rsidR="008157E8" w:rsidRDefault="00D00055">
      <w:pPr>
        <w:tabs>
          <w:tab w:val="left" w:pos="360"/>
          <w:tab w:val="left" w:pos="720"/>
          <w:tab w:val="left" w:pos="1080"/>
          <w:tab w:val="left" w:pos="1440"/>
          <w:tab w:val="left" w:pos="1800"/>
          <w:tab w:val="left" w:pos="2160"/>
          <w:tab w:val="left" w:pos="2520"/>
          <w:tab w:val="left" w:pos="2880"/>
        </w:tabs>
        <w:spacing w:before="240" w:after="0"/>
      </w:pPr>
      <w:r w:rsidRPr="00E06B74">
        <w:t xml:space="preserve">The following activities were conducted </w:t>
      </w:r>
      <w:r w:rsidR="005B0894">
        <w:t>during</w:t>
      </w:r>
      <w:r w:rsidRPr="00E06B74">
        <w:t xml:space="preserve"> the review</w:t>
      </w:r>
      <w:r w:rsidR="00146D9E">
        <w:t>:</w:t>
      </w:r>
    </w:p>
    <w:p w:rsidR="008157E8" w:rsidRDefault="00D00055">
      <w:pPr>
        <w:tabs>
          <w:tab w:val="left" w:pos="360"/>
          <w:tab w:val="left" w:pos="720"/>
          <w:tab w:val="left" w:pos="1080"/>
          <w:tab w:val="left" w:pos="1440"/>
          <w:tab w:val="left" w:pos="1800"/>
          <w:tab w:val="left" w:pos="2160"/>
          <w:tab w:val="left" w:pos="2520"/>
          <w:tab w:val="left" w:pos="2880"/>
        </w:tabs>
        <w:spacing w:before="240" w:after="0"/>
      </w:pPr>
      <w:r w:rsidRPr="00097A69">
        <w:t>The team conducte</w:t>
      </w:r>
      <w:r w:rsidR="00511158">
        <w:t>d interviews with the following</w:t>
      </w:r>
      <w:r w:rsidRPr="00097A69">
        <w:t xml:space="preserve"> financial personnel: </w:t>
      </w:r>
      <w:r w:rsidR="00107165">
        <w:t>business manager</w:t>
      </w:r>
      <w:r w:rsidR="009A1C50">
        <w:t xml:space="preserve"> and</w:t>
      </w:r>
      <w:r w:rsidR="00107165">
        <w:t xml:space="preserve"> business office manager.</w:t>
      </w:r>
    </w:p>
    <w:p w:rsidR="008157E8" w:rsidRDefault="00D00055">
      <w:pPr>
        <w:tabs>
          <w:tab w:val="left" w:pos="360"/>
          <w:tab w:val="left" w:pos="720"/>
          <w:tab w:val="left" w:pos="1080"/>
          <w:tab w:val="left" w:pos="1440"/>
          <w:tab w:val="left" w:pos="1800"/>
          <w:tab w:val="left" w:pos="2160"/>
          <w:tab w:val="left" w:pos="2520"/>
          <w:tab w:val="left" w:pos="2880"/>
        </w:tabs>
        <w:spacing w:before="240" w:after="0"/>
      </w:pPr>
      <w:r w:rsidRPr="00097A69">
        <w:t xml:space="preserve">The team conducted interviews with the following members of the </w:t>
      </w:r>
      <w:r w:rsidR="00FE52F8">
        <w:t>s</w:t>
      </w:r>
      <w:r w:rsidR="00FE52F8" w:rsidRPr="00097A69">
        <w:t xml:space="preserve">chool </w:t>
      </w:r>
      <w:r w:rsidR="00FE52F8">
        <w:t>c</w:t>
      </w:r>
      <w:r w:rsidR="00FE52F8" w:rsidRPr="00097A69">
        <w:t>ommittee</w:t>
      </w:r>
      <w:r w:rsidRPr="00097A69">
        <w:t xml:space="preserve">: </w:t>
      </w:r>
      <w:r w:rsidR="00107165">
        <w:t>chair and five members.</w:t>
      </w:r>
    </w:p>
    <w:p w:rsidR="008157E8" w:rsidRDefault="00D00055">
      <w:pPr>
        <w:tabs>
          <w:tab w:val="left" w:pos="360"/>
          <w:tab w:val="left" w:pos="720"/>
          <w:tab w:val="left" w:pos="1080"/>
          <w:tab w:val="left" w:pos="1440"/>
          <w:tab w:val="left" w:pos="1800"/>
          <w:tab w:val="left" w:pos="2160"/>
          <w:tab w:val="left" w:pos="2520"/>
          <w:tab w:val="left" w:pos="2880"/>
        </w:tabs>
        <w:spacing w:before="240" w:after="0"/>
      </w:pPr>
      <w:r w:rsidRPr="00097A69">
        <w:t xml:space="preserve">The review team conducted interviews with </w:t>
      </w:r>
      <w:r w:rsidR="00511158">
        <w:t xml:space="preserve">the following representatives </w:t>
      </w:r>
      <w:r w:rsidRPr="00097A69">
        <w:t xml:space="preserve">of the </w:t>
      </w:r>
      <w:r w:rsidR="005B0894" w:rsidRPr="00097A69">
        <w:t>teachers’ a</w:t>
      </w:r>
      <w:r w:rsidRPr="00097A69">
        <w:t xml:space="preserve">ssociation: </w:t>
      </w:r>
      <w:r w:rsidR="00107165">
        <w:t>president.</w:t>
      </w:r>
    </w:p>
    <w:p w:rsidR="008157E8" w:rsidRDefault="00D00055">
      <w:pPr>
        <w:tabs>
          <w:tab w:val="left" w:pos="360"/>
          <w:tab w:val="left" w:pos="720"/>
          <w:tab w:val="left" w:pos="1080"/>
          <w:tab w:val="left" w:pos="1440"/>
          <w:tab w:val="left" w:pos="1800"/>
          <w:tab w:val="left" w:pos="2160"/>
          <w:tab w:val="left" w:pos="2520"/>
          <w:tab w:val="left" w:pos="2880"/>
        </w:tabs>
        <w:spacing w:before="240" w:after="0"/>
      </w:pPr>
      <w:r w:rsidRPr="00097A69">
        <w:t xml:space="preserve">The team conducted interviews/focus groups with </w:t>
      </w:r>
      <w:r w:rsidR="00511158">
        <w:t xml:space="preserve">the following central office administrators: </w:t>
      </w:r>
      <w:r w:rsidR="00107165">
        <w:t xml:space="preserve">superintendent, director of curriculum, director of special education, business manager, </w:t>
      </w:r>
      <w:r w:rsidR="009A1C50">
        <w:t xml:space="preserve">and </w:t>
      </w:r>
      <w:r w:rsidR="00107165">
        <w:t>technology coordinator.</w:t>
      </w:r>
    </w:p>
    <w:p w:rsidR="008157E8" w:rsidRDefault="00D00055">
      <w:pPr>
        <w:tabs>
          <w:tab w:val="left" w:pos="360"/>
          <w:tab w:val="left" w:pos="720"/>
          <w:tab w:val="left" w:pos="1080"/>
          <w:tab w:val="left" w:pos="1440"/>
          <w:tab w:val="left" w:pos="1800"/>
          <w:tab w:val="left" w:pos="2160"/>
          <w:tab w:val="left" w:pos="2520"/>
          <w:tab w:val="left" w:pos="2880"/>
        </w:tabs>
        <w:spacing w:before="240" w:after="0"/>
      </w:pPr>
      <w:r w:rsidRPr="00097A69">
        <w:t xml:space="preserve">The team visited the following schools: </w:t>
      </w:r>
      <w:r w:rsidR="00107165">
        <w:t>Center Elementary (K-4</w:t>
      </w:r>
      <w:r w:rsidR="00FE52F8">
        <w:t>)</w:t>
      </w:r>
      <w:r w:rsidR="00107165">
        <w:t>, Maple Elementary</w:t>
      </w:r>
      <w:r w:rsidR="005079A0" w:rsidRPr="00097A69">
        <w:t xml:space="preserve"> (</w:t>
      </w:r>
      <w:r w:rsidR="00107165">
        <w:t xml:space="preserve">PK-4), Pepin Elementary </w:t>
      </w:r>
      <w:r w:rsidR="005079A0" w:rsidRPr="00097A69">
        <w:t>(</w:t>
      </w:r>
      <w:r w:rsidR="00107165">
        <w:t xml:space="preserve">K-4), White Brook Middle School (grades 5-8), </w:t>
      </w:r>
      <w:r w:rsidR="00511158">
        <w:t>and</w:t>
      </w:r>
      <w:r w:rsidR="00107165">
        <w:t xml:space="preserve"> Easthampton High School </w:t>
      </w:r>
      <w:r w:rsidR="005079A0" w:rsidRPr="00097A69">
        <w:t xml:space="preserve">(grades </w:t>
      </w:r>
      <w:r w:rsidR="00107165">
        <w:t>9-12)</w:t>
      </w:r>
      <w:r w:rsidR="00FE52F8">
        <w:t>.</w:t>
      </w:r>
    </w:p>
    <w:p w:rsidR="008157E8" w:rsidRDefault="00D00055">
      <w:pPr>
        <w:tabs>
          <w:tab w:val="left" w:pos="360"/>
          <w:tab w:val="left" w:pos="720"/>
          <w:tab w:val="left" w:pos="1080"/>
          <w:tab w:val="left" w:pos="1440"/>
          <w:tab w:val="left" w:pos="1800"/>
          <w:tab w:val="left" w:pos="2160"/>
          <w:tab w:val="left" w:pos="2520"/>
          <w:tab w:val="left" w:pos="2880"/>
        </w:tabs>
        <w:spacing w:before="240" w:after="0"/>
      </w:pPr>
      <w:r w:rsidRPr="00097A69">
        <w:t xml:space="preserve">During school visits, the team conducted </w:t>
      </w:r>
      <w:r w:rsidR="00FE52F8">
        <w:t xml:space="preserve">3 </w:t>
      </w:r>
      <w:r w:rsidR="005079A0" w:rsidRPr="00097A69">
        <w:t xml:space="preserve">focus groups with </w:t>
      </w:r>
      <w:r w:rsidR="00FE52F8">
        <w:t xml:space="preserve">3 </w:t>
      </w:r>
      <w:r w:rsidR="005B0894" w:rsidRPr="00097A69">
        <w:t xml:space="preserve">elementary </w:t>
      </w:r>
      <w:r w:rsidR="005079A0" w:rsidRPr="00097A69">
        <w:t>school teachers,</w:t>
      </w:r>
      <w:r w:rsidR="00FE52F8">
        <w:t>5</w:t>
      </w:r>
      <w:r w:rsidR="00107165">
        <w:t xml:space="preserve"> </w:t>
      </w:r>
      <w:r w:rsidR="005079A0" w:rsidRPr="00097A69">
        <w:t xml:space="preserve">middle school teachers, and </w:t>
      </w:r>
      <w:r w:rsidR="00107165">
        <w:t xml:space="preserve">13 </w:t>
      </w:r>
      <w:r w:rsidR="005079A0" w:rsidRPr="00097A69">
        <w:t xml:space="preserve">high school teachers. </w:t>
      </w:r>
      <w:r w:rsidR="00107165">
        <w:t>The team observed</w:t>
      </w:r>
      <w:r w:rsidR="00C6748D">
        <w:t xml:space="preserve"> </w:t>
      </w:r>
      <w:r w:rsidR="00146D9E" w:rsidRPr="00097A69">
        <w:t>classes</w:t>
      </w:r>
      <w:r w:rsidR="00146D9E">
        <w:t xml:space="preserve"> in the district</w:t>
      </w:r>
      <w:r w:rsidR="00146D9E" w:rsidRPr="00097A69">
        <w:t xml:space="preserve">: </w:t>
      </w:r>
      <w:r w:rsidR="00C6748D">
        <w:t xml:space="preserve">15 </w:t>
      </w:r>
      <w:r w:rsidR="00146D9E" w:rsidRPr="00097A69">
        <w:t xml:space="preserve">at the </w:t>
      </w:r>
      <w:r w:rsidR="00C6748D">
        <w:t xml:space="preserve">high school, 15 </w:t>
      </w:r>
      <w:r w:rsidR="00146D9E" w:rsidRPr="00097A69">
        <w:t>at the middle school</w:t>
      </w:r>
      <w:r w:rsidR="00C6748D">
        <w:t xml:space="preserve">, </w:t>
      </w:r>
      <w:r w:rsidR="00146D9E" w:rsidRPr="00097A69">
        <w:t xml:space="preserve">and </w:t>
      </w:r>
      <w:r w:rsidR="00C6748D">
        <w:t xml:space="preserve">24 </w:t>
      </w:r>
      <w:r w:rsidR="00146D9E" w:rsidRPr="00097A69">
        <w:t xml:space="preserve">at the </w:t>
      </w:r>
      <w:r w:rsidR="00C6748D">
        <w:t>3 elementary schools</w:t>
      </w:r>
      <w:r w:rsidR="00146D9E">
        <w:t>.</w:t>
      </w:r>
    </w:p>
    <w:p w:rsidR="008157E8" w:rsidRDefault="00D00055">
      <w:pPr>
        <w:tabs>
          <w:tab w:val="left" w:pos="360"/>
          <w:tab w:val="left" w:pos="720"/>
          <w:tab w:val="left" w:pos="1080"/>
          <w:tab w:val="left" w:pos="1440"/>
          <w:tab w:val="left" w:pos="1800"/>
          <w:tab w:val="left" w:pos="2160"/>
          <w:tab w:val="left" w:pos="2520"/>
          <w:tab w:val="left" w:pos="2880"/>
        </w:tabs>
        <w:spacing w:before="240" w:after="0"/>
      </w:pPr>
      <w:r w:rsidRPr="00097A69">
        <w:t xml:space="preserve">The review team analyzed multiple </w:t>
      </w:r>
      <w:r w:rsidR="00146D9E" w:rsidRPr="00097A69">
        <w:t xml:space="preserve">data </w:t>
      </w:r>
      <w:r w:rsidRPr="00097A69">
        <w:t xml:space="preserve">sets and reviewed numerous documents before and during the site visit, including: </w:t>
      </w:r>
    </w:p>
    <w:p w:rsidR="008157E8" w:rsidRDefault="00DF0AEF" w:rsidP="00A97AB4">
      <w:pPr>
        <w:numPr>
          <w:ilvl w:val="1"/>
          <w:numId w:val="4"/>
        </w:numPr>
        <w:tabs>
          <w:tab w:val="left" w:pos="360"/>
          <w:tab w:val="left" w:pos="720"/>
          <w:tab w:val="left" w:pos="1080"/>
          <w:tab w:val="left" w:pos="1440"/>
          <w:tab w:val="left" w:pos="1800"/>
          <w:tab w:val="left" w:pos="2160"/>
          <w:tab w:val="left" w:pos="2520"/>
          <w:tab w:val="left" w:pos="2880"/>
        </w:tabs>
        <w:spacing w:before="240" w:after="0"/>
        <w:ind w:left="360"/>
        <w:rPr>
          <w:rFonts w:ascii="Calibri" w:hAnsi="Calibri"/>
        </w:rPr>
      </w:pPr>
      <w:r>
        <w:rPr>
          <w:rFonts w:ascii="Calibri" w:hAnsi="Calibri"/>
        </w:rPr>
        <w:t>S</w:t>
      </w:r>
      <w:r w:rsidR="00D00055" w:rsidRPr="00097A69">
        <w:rPr>
          <w:rFonts w:ascii="Calibri" w:hAnsi="Calibri"/>
        </w:rPr>
        <w:t>tudent and school performance</w:t>
      </w:r>
      <w:r>
        <w:rPr>
          <w:rFonts w:ascii="Calibri" w:hAnsi="Calibri"/>
        </w:rPr>
        <w:t xml:space="preserve"> data, including achievement and </w:t>
      </w:r>
      <w:r w:rsidR="00D00055" w:rsidRPr="00097A69">
        <w:rPr>
          <w:rFonts w:ascii="Calibri" w:hAnsi="Calibri"/>
        </w:rPr>
        <w:t>growth</w:t>
      </w:r>
      <w:r>
        <w:rPr>
          <w:rFonts w:ascii="Calibri" w:hAnsi="Calibri"/>
        </w:rPr>
        <w:t>,</w:t>
      </w:r>
      <w:r w:rsidR="00D00055" w:rsidRPr="00097A69">
        <w:rPr>
          <w:rFonts w:ascii="Calibri" w:hAnsi="Calibri"/>
        </w:rPr>
        <w:t xml:space="preserve"> enrollment, graduation, dropout, retention, suspension, and attendance rates.</w:t>
      </w:r>
    </w:p>
    <w:p w:rsidR="008157E8" w:rsidRDefault="00D00055">
      <w:pPr>
        <w:numPr>
          <w:ilvl w:val="1"/>
          <w:numId w:val="4"/>
        </w:numPr>
        <w:tabs>
          <w:tab w:val="left" w:pos="360"/>
          <w:tab w:val="left" w:pos="720"/>
          <w:tab w:val="left" w:pos="1080"/>
          <w:tab w:val="left" w:pos="1440"/>
          <w:tab w:val="left" w:pos="1800"/>
          <w:tab w:val="left" w:pos="2160"/>
          <w:tab w:val="left" w:pos="2520"/>
          <w:tab w:val="left" w:pos="2880"/>
        </w:tabs>
        <w:spacing w:before="240" w:after="0"/>
        <w:ind w:left="0" w:firstLine="0"/>
        <w:rPr>
          <w:rFonts w:ascii="Calibri" w:hAnsi="Calibri"/>
        </w:rPr>
      </w:pPr>
      <w:r w:rsidRPr="00097A69">
        <w:rPr>
          <w:rFonts w:ascii="Calibri" w:hAnsi="Calibri"/>
        </w:rPr>
        <w:t xml:space="preserve">Data on the district’s staffing and finances. </w:t>
      </w:r>
    </w:p>
    <w:p w:rsidR="008157E8" w:rsidRDefault="00D00055" w:rsidP="00A97AB4">
      <w:pPr>
        <w:numPr>
          <w:ilvl w:val="1"/>
          <w:numId w:val="4"/>
        </w:numPr>
        <w:tabs>
          <w:tab w:val="left" w:pos="360"/>
          <w:tab w:val="left" w:pos="720"/>
          <w:tab w:val="left" w:pos="1080"/>
          <w:tab w:val="left" w:pos="1440"/>
          <w:tab w:val="left" w:pos="1800"/>
          <w:tab w:val="left" w:pos="2160"/>
          <w:tab w:val="left" w:pos="2520"/>
          <w:tab w:val="left" w:pos="2880"/>
        </w:tabs>
        <w:ind w:left="360"/>
        <w:rPr>
          <w:rFonts w:ascii="Calibri" w:hAnsi="Calibri"/>
        </w:rPr>
      </w:pPr>
      <w:r w:rsidRPr="00097A69">
        <w:rPr>
          <w:rFonts w:ascii="Calibri" w:hAnsi="Calibri"/>
        </w:rPr>
        <w:lastRenderedPageBreak/>
        <w:t>Published educational reports on the district by ESE, the New England Association of Schools and Colleges (NEASC), and the former Office of Educational Quality and Accountability (EQA).</w:t>
      </w:r>
    </w:p>
    <w:p w:rsidR="008157E8" w:rsidRDefault="00D00055" w:rsidP="00A97AB4">
      <w:pPr>
        <w:numPr>
          <w:ilvl w:val="1"/>
          <w:numId w:val="4"/>
        </w:numPr>
        <w:tabs>
          <w:tab w:val="left" w:pos="360"/>
          <w:tab w:val="left" w:pos="720"/>
          <w:tab w:val="left" w:pos="1080"/>
          <w:tab w:val="left" w:pos="1440"/>
          <w:tab w:val="left" w:pos="1800"/>
          <w:tab w:val="left" w:pos="2160"/>
          <w:tab w:val="left" w:pos="2520"/>
          <w:tab w:val="left" w:pos="2880"/>
        </w:tabs>
        <w:ind w:left="360"/>
        <w:rPr>
          <w:rFonts w:ascii="Calibri" w:hAnsi="Calibri"/>
        </w:rPr>
      </w:pPr>
      <w:r w:rsidRPr="00097A69">
        <w:rPr>
          <w:rFonts w:ascii="Calibri" w:hAnsi="Calibri"/>
        </w:rPr>
        <w:t>District documents such as district and school improvement plans, school committee policies, curriculum documents, summaries of student assessments, job descriptions, collective bargaining agreements, evaluation tools for staff, handbooks, school schedules, and the district’s end-of-year financial reports.  </w:t>
      </w:r>
    </w:p>
    <w:p w:rsidR="008157E8" w:rsidRDefault="00D00055" w:rsidP="00A97AB4">
      <w:pPr>
        <w:numPr>
          <w:ilvl w:val="1"/>
          <w:numId w:val="4"/>
        </w:numPr>
        <w:tabs>
          <w:tab w:val="left" w:pos="360"/>
          <w:tab w:val="left" w:pos="720"/>
          <w:tab w:val="left" w:pos="1080"/>
          <w:tab w:val="left" w:pos="1440"/>
          <w:tab w:val="left" w:pos="1800"/>
          <w:tab w:val="left" w:pos="2160"/>
          <w:tab w:val="left" w:pos="2520"/>
          <w:tab w:val="left" w:pos="2880"/>
        </w:tabs>
        <w:ind w:left="360"/>
        <w:rPr>
          <w:rFonts w:ascii="Calibri" w:hAnsi="Calibri"/>
        </w:rPr>
      </w:pPr>
      <w:r w:rsidRPr="00097A69">
        <w:rPr>
          <w:rFonts w:ascii="Calibri" w:hAnsi="Calibri"/>
        </w:rPr>
        <w:t>All completed program and administrator evaluations, and a random selection of completed teacher evaluations.</w:t>
      </w:r>
    </w:p>
    <w:p w:rsidR="008157E8" w:rsidRDefault="00D00055">
      <w:pPr>
        <w:pStyle w:val="Subsection2"/>
        <w:tabs>
          <w:tab w:val="left" w:pos="360"/>
          <w:tab w:val="left" w:pos="720"/>
          <w:tab w:val="left" w:pos="1080"/>
          <w:tab w:val="left" w:pos="1440"/>
          <w:tab w:val="left" w:pos="1800"/>
          <w:tab w:val="left" w:pos="2160"/>
          <w:tab w:val="left" w:pos="2520"/>
          <w:tab w:val="left" w:pos="2880"/>
        </w:tabs>
      </w:pPr>
      <w:r w:rsidRPr="0011457A">
        <w:t>Site Visit Schedule</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78"/>
        <w:gridCol w:w="2190"/>
        <w:gridCol w:w="2292"/>
        <w:gridCol w:w="2520"/>
      </w:tblGrid>
      <w:tr w:rsidR="00D00055" w:rsidRPr="00E06B74">
        <w:trPr>
          <w:trHeight w:val="77"/>
        </w:trPr>
        <w:tc>
          <w:tcPr>
            <w:tcW w:w="2178" w:type="dxa"/>
            <w:shd w:val="clear" w:color="auto" w:fill="D9D9D9" w:themeFill="background1" w:themeFillShade="D9"/>
          </w:tcPr>
          <w:p w:rsidR="008157E8" w:rsidRDefault="00D0005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rPr>
            </w:pPr>
            <w:r w:rsidRPr="00EA7287">
              <w:rPr>
                <w:b/>
                <w:sz w:val="20"/>
              </w:rPr>
              <w:t>Monday</w:t>
            </w:r>
          </w:p>
          <w:p w:rsidR="008157E8" w:rsidRDefault="00C6748D">
            <w:pPr>
              <w:tabs>
                <w:tab w:val="left" w:pos="360"/>
                <w:tab w:val="left" w:pos="720"/>
                <w:tab w:val="left" w:pos="1080"/>
                <w:tab w:val="left" w:pos="1440"/>
                <w:tab w:val="left" w:pos="1800"/>
                <w:tab w:val="left" w:pos="2160"/>
                <w:tab w:val="left" w:pos="2520"/>
                <w:tab w:val="left" w:pos="2880"/>
              </w:tabs>
              <w:spacing w:before="40" w:after="40" w:line="240" w:lineRule="auto"/>
              <w:jc w:val="center"/>
              <w:rPr>
                <w:sz w:val="20"/>
              </w:rPr>
            </w:pPr>
            <w:r>
              <w:rPr>
                <w:sz w:val="20"/>
              </w:rPr>
              <w:t>06/10/2013</w:t>
            </w:r>
          </w:p>
        </w:tc>
        <w:tc>
          <w:tcPr>
            <w:tcW w:w="2190" w:type="dxa"/>
            <w:shd w:val="clear" w:color="auto" w:fill="D9D9D9" w:themeFill="background1" w:themeFillShade="D9"/>
          </w:tcPr>
          <w:p w:rsidR="008157E8" w:rsidRDefault="00D0005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rPr>
            </w:pPr>
            <w:r w:rsidRPr="00EA7287">
              <w:rPr>
                <w:b/>
                <w:sz w:val="20"/>
              </w:rPr>
              <w:t>Tuesday</w:t>
            </w:r>
          </w:p>
          <w:p w:rsidR="008157E8" w:rsidRDefault="00C6748D">
            <w:pPr>
              <w:tabs>
                <w:tab w:val="left" w:pos="360"/>
                <w:tab w:val="left" w:pos="720"/>
                <w:tab w:val="left" w:pos="1080"/>
                <w:tab w:val="left" w:pos="1440"/>
                <w:tab w:val="left" w:pos="1800"/>
                <w:tab w:val="left" w:pos="2160"/>
                <w:tab w:val="left" w:pos="2520"/>
                <w:tab w:val="left" w:pos="2880"/>
              </w:tabs>
              <w:spacing w:before="40" w:after="40" w:line="240" w:lineRule="auto"/>
              <w:jc w:val="center"/>
              <w:rPr>
                <w:sz w:val="20"/>
              </w:rPr>
            </w:pPr>
            <w:r>
              <w:rPr>
                <w:sz w:val="20"/>
              </w:rPr>
              <w:t>06/11/2013</w:t>
            </w:r>
          </w:p>
        </w:tc>
        <w:tc>
          <w:tcPr>
            <w:tcW w:w="2292" w:type="dxa"/>
            <w:shd w:val="clear" w:color="auto" w:fill="D9D9D9" w:themeFill="background1" w:themeFillShade="D9"/>
          </w:tcPr>
          <w:p w:rsidR="008157E8" w:rsidRDefault="00D0005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rPr>
            </w:pPr>
            <w:r w:rsidRPr="00EA7287">
              <w:rPr>
                <w:b/>
                <w:sz w:val="20"/>
              </w:rPr>
              <w:t>Wednesday</w:t>
            </w:r>
          </w:p>
          <w:p w:rsidR="008157E8" w:rsidRDefault="00C6748D">
            <w:pPr>
              <w:tabs>
                <w:tab w:val="left" w:pos="360"/>
                <w:tab w:val="left" w:pos="720"/>
                <w:tab w:val="left" w:pos="1080"/>
                <w:tab w:val="left" w:pos="1440"/>
                <w:tab w:val="left" w:pos="1800"/>
                <w:tab w:val="left" w:pos="2160"/>
                <w:tab w:val="left" w:pos="2520"/>
                <w:tab w:val="left" w:pos="2880"/>
              </w:tabs>
              <w:spacing w:before="40" w:after="40" w:line="240" w:lineRule="auto"/>
              <w:jc w:val="center"/>
              <w:rPr>
                <w:sz w:val="20"/>
              </w:rPr>
            </w:pPr>
            <w:r>
              <w:rPr>
                <w:sz w:val="20"/>
              </w:rPr>
              <w:t>06/12/2013</w:t>
            </w:r>
          </w:p>
        </w:tc>
        <w:tc>
          <w:tcPr>
            <w:tcW w:w="2520" w:type="dxa"/>
            <w:shd w:val="clear" w:color="auto" w:fill="D9D9D9" w:themeFill="background1" w:themeFillShade="D9"/>
          </w:tcPr>
          <w:p w:rsidR="008157E8" w:rsidRDefault="00D0005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rPr>
            </w:pPr>
            <w:r w:rsidRPr="00EA7287">
              <w:rPr>
                <w:b/>
                <w:sz w:val="20"/>
              </w:rPr>
              <w:t>Thursday</w:t>
            </w:r>
          </w:p>
          <w:p w:rsidR="008157E8" w:rsidRDefault="00C6748D">
            <w:pPr>
              <w:tabs>
                <w:tab w:val="left" w:pos="360"/>
                <w:tab w:val="left" w:pos="720"/>
                <w:tab w:val="left" w:pos="1080"/>
                <w:tab w:val="left" w:pos="1440"/>
                <w:tab w:val="left" w:pos="1800"/>
                <w:tab w:val="left" w:pos="2160"/>
                <w:tab w:val="left" w:pos="2520"/>
                <w:tab w:val="left" w:pos="2880"/>
              </w:tabs>
              <w:spacing w:before="40" w:after="40" w:line="240" w:lineRule="auto"/>
              <w:jc w:val="center"/>
              <w:rPr>
                <w:sz w:val="20"/>
              </w:rPr>
            </w:pPr>
            <w:r>
              <w:rPr>
                <w:sz w:val="20"/>
              </w:rPr>
              <w:t>06/13/2013</w:t>
            </w:r>
          </w:p>
        </w:tc>
      </w:tr>
      <w:tr w:rsidR="00D00055" w:rsidRPr="00E06B74">
        <w:trPr>
          <w:trHeight w:val="620"/>
        </w:trPr>
        <w:tc>
          <w:tcPr>
            <w:tcW w:w="2178" w:type="dxa"/>
          </w:tcPr>
          <w:p w:rsidR="008157E8" w:rsidRDefault="00D00055">
            <w:pPr>
              <w:tabs>
                <w:tab w:val="left" w:pos="360"/>
                <w:tab w:val="left" w:pos="720"/>
                <w:tab w:val="left" w:pos="1080"/>
                <w:tab w:val="left" w:pos="1440"/>
                <w:tab w:val="left" w:pos="1800"/>
                <w:tab w:val="left" w:pos="2160"/>
                <w:tab w:val="left" w:pos="2520"/>
                <w:tab w:val="left" w:pos="2880"/>
              </w:tabs>
              <w:spacing w:before="40" w:after="40" w:line="240" w:lineRule="auto"/>
              <w:rPr>
                <w:sz w:val="20"/>
              </w:rPr>
            </w:pPr>
            <w:r w:rsidRPr="007C5F07">
              <w:rPr>
                <w:sz w:val="20"/>
              </w:rPr>
              <w:t>Orientation with district leaders and principals; interviews with district staff and principals;</w:t>
            </w:r>
            <w:r w:rsidR="00C6748D">
              <w:rPr>
                <w:sz w:val="20"/>
              </w:rPr>
              <w:t xml:space="preserve"> review of personnel files;</w:t>
            </w:r>
            <w:r w:rsidRPr="007C5F07">
              <w:rPr>
                <w:sz w:val="20"/>
              </w:rPr>
              <w:t xml:space="preserve"> </w:t>
            </w:r>
            <w:r w:rsidR="00E73774">
              <w:rPr>
                <w:sz w:val="20"/>
              </w:rPr>
              <w:t>document reviews</w:t>
            </w:r>
            <w:r w:rsidRPr="007C5F07">
              <w:rPr>
                <w:sz w:val="20"/>
              </w:rPr>
              <w:t>; interv</w:t>
            </w:r>
            <w:r w:rsidR="00C6748D">
              <w:rPr>
                <w:sz w:val="20"/>
              </w:rPr>
              <w:t xml:space="preserve">iew with teachers’ association. </w:t>
            </w:r>
          </w:p>
        </w:tc>
        <w:tc>
          <w:tcPr>
            <w:tcW w:w="2190" w:type="dxa"/>
          </w:tcPr>
          <w:p w:rsidR="008157E8" w:rsidRDefault="00D00055">
            <w:pPr>
              <w:tabs>
                <w:tab w:val="left" w:pos="360"/>
                <w:tab w:val="left" w:pos="720"/>
                <w:tab w:val="left" w:pos="1080"/>
                <w:tab w:val="left" w:pos="1440"/>
                <w:tab w:val="left" w:pos="1800"/>
                <w:tab w:val="left" w:pos="2160"/>
                <w:tab w:val="left" w:pos="2520"/>
                <w:tab w:val="left" w:pos="2880"/>
              </w:tabs>
              <w:spacing w:before="40" w:after="40" w:line="240" w:lineRule="auto"/>
              <w:rPr>
                <w:sz w:val="20"/>
              </w:rPr>
            </w:pPr>
            <w:r w:rsidRPr="007C5F07">
              <w:rPr>
                <w:sz w:val="20"/>
              </w:rPr>
              <w:t>In</w:t>
            </w:r>
            <w:r w:rsidR="00C6748D">
              <w:rPr>
                <w:sz w:val="20"/>
              </w:rPr>
              <w:t>terviews with district staff,</w:t>
            </w:r>
            <w:r w:rsidRPr="007C5F07">
              <w:rPr>
                <w:sz w:val="20"/>
              </w:rPr>
              <w:t xml:space="preserve"> principals</w:t>
            </w:r>
            <w:r w:rsidR="00C6748D">
              <w:rPr>
                <w:sz w:val="20"/>
              </w:rPr>
              <w:t>, and teachers</w:t>
            </w:r>
            <w:r w:rsidRPr="007C5F07">
              <w:rPr>
                <w:sz w:val="20"/>
              </w:rPr>
              <w:t xml:space="preserve">; teacher </w:t>
            </w:r>
            <w:r w:rsidR="00C6748D">
              <w:rPr>
                <w:sz w:val="20"/>
              </w:rPr>
              <w:t xml:space="preserve">and student </w:t>
            </w:r>
            <w:r w:rsidRPr="007C5F07">
              <w:rPr>
                <w:sz w:val="20"/>
              </w:rPr>
              <w:t xml:space="preserve">focus groups; </w:t>
            </w:r>
            <w:r w:rsidR="00E73774">
              <w:rPr>
                <w:sz w:val="20"/>
              </w:rPr>
              <w:t xml:space="preserve">parent focus group; and </w:t>
            </w:r>
            <w:r w:rsidR="00E73774" w:rsidRPr="007C5F07">
              <w:rPr>
                <w:sz w:val="20"/>
              </w:rPr>
              <w:t xml:space="preserve">visits to </w:t>
            </w:r>
            <w:r w:rsidR="00C6748D">
              <w:rPr>
                <w:sz w:val="20"/>
              </w:rPr>
              <w:t xml:space="preserve">Pepin Elementary and Easthampton High School </w:t>
            </w:r>
            <w:r w:rsidR="00E73774">
              <w:rPr>
                <w:sz w:val="20"/>
              </w:rPr>
              <w:t>for classroom observations.</w:t>
            </w:r>
          </w:p>
        </w:tc>
        <w:tc>
          <w:tcPr>
            <w:tcW w:w="2292" w:type="dxa"/>
          </w:tcPr>
          <w:p w:rsidR="008157E8" w:rsidRDefault="00D00055">
            <w:pPr>
              <w:tabs>
                <w:tab w:val="left" w:pos="360"/>
                <w:tab w:val="left" w:pos="720"/>
                <w:tab w:val="left" w:pos="1080"/>
                <w:tab w:val="left" w:pos="1440"/>
                <w:tab w:val="left" w:pos="1800"/>
                <w:tab w:val="left" w:pos="2160"/>
                <w:tab w:val="left" w:pos="2520"/>
                <w:tab w:val="left" w:pos="2880"/>
              </w:tabs>
              <w:spacing w:before="40" w:after="40" w:line="240" w:lineRule="auto"/>
              <w:rPr>
                <w:sz w:val="20"/>
              </w:rPr>
            </w:pPr>
            <w:r w:rsidRPr="007C5F07">
              <w:rPr>
                <w:sz w:val="20"/>
              </w:rPr>
              <w:t xml:space="preserve">Interviews with city personnel; interviews with school leaders; </w:t>
            </w:r>
            <w:r w:rsidR="00E73774">
              <w:rPr>
                <w:sz w:val="20"/>
              </w:rPr>
              <w:t xml:space="preserve">interviews with school committee members; </w:t>
            </w:r>
            <w:r w:rsidR="00E73774" w:rsidRPr="007C5F07">
              <w:rPr>
                <w:sz w:val="20"/>
              </w:rPr>
              <w:t xml:space="preserve">visits to </w:t>
            </w:r>
            <w:r w:rsidR="00AF5ECE">
              <w:rPr>
                <w:sz w:val="20"/>
              </w:rPr>
              <w:t xml:space="preserve">the </w:t>
            </w:r>
            <w:r w:rsidR="00C6748D">
              <w:rPr>
                <w:sz w:val="20"/>
              </w:rPr>
              <w:t xml:space="preserve">Maple and Pepin </w:t>
            </w:r>
            <w:r w:rsidR="00FE52F8">
              <w:rPr>
                <w:sz w:val="20"/>
              </w:rPr>
              <w:t xml:space="preserve">elementary </w:t>
            </w:r>
            <w:r w:rsidR="00C6748D">
              <w:rPr>
                <w:sz w:val="20"/>
              </w:rPr>
              <w:t xml:space="preserve">schools and Easthampton High School </w:t>
            </w:r>
            <w:r w:rsidR="00E73774">
              <w:rPr>
                <w:sz w:val="20"/>
              </w:rPr>
              <w:t>for classroom observations.</w:t>
            </w:r>
          </w:p>
        </w:tc>
        <w:tc>
          <w:tcPr>
            <w:tcW w:w="2520" w:type="dxa"/>
          </w:tcPr>
          <w:p w:rsidR="008157E8" w:rsidRDefault="00E73774" w:rsidP="00AF5ECE">
            <w:pPr>
              <w:tabs>
                <w:tab w:val="left" w:pos="360"/>
                <w:tab w:val="left" w:pos="720"/>
                <w:tab w:val="left" w:pos="1080"/>
                <w:tab w:val="left" w:pos="1440"/>
                <w:tab w:val="left" w:pos="1800"/>
                <w:tab w:val="left" w:pos="2160"/>
                <w:tab w:val="left" w:pos="2520"/>
                <w:tab w:val="left" w:pos="2880"/>
              </w:tabs>
              <w:spacing w:before="40" w:after="40" w:line="240" w:lineRule="auto"/>
              <w:rPr>
                <w:sz w:val="20"/>
              </w:rPr>
            </w:pPr>
            <w:r>
              <w:rPr>
                <w:sz w:val="20"/>
              </w:rPr>
              <w:t>I</w:t>
            </w:r>
            <w:r w:rsidR="00D00055" w:rsidRPr="007C5F07">
              <w:rPr>
                <w:sz w:val="20"/>
              </w:rPr>
              <w:t xml:space="preserve">nterviews with school leaders; follow-up interviews; </w:t>
            </w:r>
            <w:r>
              <w:rPr>
                <w:sz w:val="20"/>
              </w:rPr>
              <w:t xml:space="preserve">district review </w:t>
            </w:r>
            <w:r w:rsidR="00D00055" w:rsidRPr="007C5F07">
              <w:rPr>
                <w:sz w:val="20"/>
              </w:rPr>
              <w:t>team meeting</w:t>
            </w:r>
            <w:r>
              <w:rPr>
                <w:sz w:val="20"/>
              </w:rPr>
              <w:t xml:space="preserve">; </w:t>
            </w:r>
            <w:r w:rsidRPr="007C5F07">
              <w:rPr>
                <w:sz w:val="20"/>
              </w:rPr>
              <w:t xml:space="preserve">visits to </w:t>
            </w:r>
            <w:r w:rsidR="00C6748D">
              <w:rPr>
                <w:sz w:val="20"/>
              </w:rPr>
              <w:t xml:space="preserve">White Brook Middle School and </w:t>
            </w:r>
            <w:r w:rsidR="00AF5ECE">
              <w:rPr>
                <w:sz w:val="20"/>
              </w:rPr>
              <w:t xml:space="preserve">the </w:t>
            </w:r>
            <w:r w:rsidR="00C6748D">
              <w:rPr>
                <w:sz w:val="20"/>
              </w:rPr>
              <w:t xml:space="preserve">Center </w:t>
            </w:r>
            <w:r w:rsidR="00AF5ECE">
              <w:rPr>
                <w:sz w:val="20"/>
              </w:rPr>
              <w:t>School</w:t>
            </w:r>
            <w:r w:rsidR="00C6748D">
              <w:rPr>
                <w:sz w:val="20"/>
              </w:rPr>
              <w:t xml:space="preserve"> </w:t>
            </w:r>
            <w:r>
              <w:rPr>
                <w:sz w:val="20"/>
              </w:rPr>
              <w:t>for classroom observations;</w:t>
            </w:r>
            <w:r w:rsidR="00D00055" w:rsidRPr="007C5F07">
              <w:rPr>
                <w:sz w:val="20"/>
              </w:rPr>
              <w:t xml:space="preserve"> emerging themes meeting with district leaders and principals.</w:t>
            </w:r>
          </w:p>
        </w:tc>
      </w:tr>
    </w:tbl>
    <w:p w:rsidR="008157E8" w:rsidRDefault="008157E8">
      <w:pPr>
        <w:tabs>
          <w:tab w:val="left" w:pos="360"/>
          <w:tab w:val="left" w:pos="720"/>
          <w:tab w:val="left" w:pos="1080"/>
          <w:tab w:val="left" w:pos="1440"/>
          <w:tab w:val="left" w:pos="1800"/>
          <w:tab w:val="left" w:pos="2160"/>
          <w:tab w:val="left" w:pos="2520"/>
          <w:tab w:val="left" w:pos="2880"/>
        </w:tabs>
      </w:pPr>
    </w:p>
    <w:p w:rsidR="008157E8" w:rsidRDefault="00D00055">
      <w:pPr>
        <w:tabs>
          <w:tab w:val="left" w:pos="360"/>
          <w:tab w:val="left" w:pos="720"/>
          <w:tab w:val="left" w:pos="1080"/>
          <w:tab w:val="left" w:pos="1440"/>
          <w:tab w:val="left" w:pos="1800"/>
          <w:tab w:val="left" w:pos="2160"/>
          <w:tab w:val="left" w:pos="2520"/>
          <w:tab w:val="left" w:pos="2880"/>
        </w:tabs>
        <w:rPr>
          <w:kern w:val="32"/>
          <w:sz w:val="32"/>
          <w:szCs w:val="32"/>
        </w:rPr>
      </w:pPr>
      <w:bookmarkStart w:id="17" w:name="_Toc337817151"/>
      <w:r w:rsidRPr="00E06B74">
        <w:br w:type="page"/>
      </w:r>
    </w:p>
    <w:p w:rsidR="008157E8" w:rsidRDefault="006275AA" w:rsidP="00FF77EE">
      <w:pPr>
        <w:pStyle w:val="Section"/>
      </w:pPr>
      <w:bookmarkStart w:id="18" w:name="_Toc385233984"/>
      <w:bookmarkEnd w:id="17"/>
      <w:r w:rsidRPr="00C7256A">
        <w:lastRenderedPageBreak/>
        <w:t>Appendix B: Enrollment, Expenditures, Performance</w:t>
      </w:r>
      <w:bookmarkEnd w:id="18"/>
      <w:r w:rsidRPr="00C7256A">
        <w:t xml:space="preserve"> </w:t>
      </w:r>
    </w:p>
    <w:p w:rsidR="008157E8" w:rsidRDefault="00210A51">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t xml:space="preserve">Table </w:t>
      </w:r>
      <w:r w:rsidR="002C03E8">
        <w:rPr>
          <w:rFonts w:ascii="Calibri" w:eastAsia="Calibri" w:hAnsi="Calibri" w:cs="Times New Roman"/>
          <w:b/>
          <w:sz w:val="20"/>
        </w:rPr>
        <w:t>B</w:t>
      </w:r>
      <w:r w:rsidRPr="00210A51">
        <w:rPr>
          <w:rFonts w:ascii="Calibri" w:eastAsia="Calibri" w:hAnsi="Calibri" w:cs="Times New Roman"/>
          <w:b/>
          <w:sz w:val="20"/>
        </w:rPr>
        <w:t xml:space="preserve">1a: </w:t>
      </w:r>
      <w:r w:rsidR="007A31BF">
        <w:rPr>
          <w:rFonts w:ascii="Calibri" w:eastAsia="Calibri" w:hAnsi="Calibri" w:cs="Times New Roman"/>
          <w:b/>
          <w:sz w:val="20"/>
        </w:rPr>
        <w:t>Easthampton Public Schools</w:t>
      </w:r>
    </w:p>
    <w:p w:rsidR="008157E8" w:rsidRDefault="007A31BF">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Pr>
          <w:rFonts w:ascii="Calibri" w:eastAsia="Calibri" w:hAnsi="Calibri" w:cs="Times New Roman"/>
          <w:b/>
          <w:sz w:val="20"/>
        </w:rPr>
        <w:t>2012-2013</w:t>
      </w:r>
      <w:r w:rsidR="00CD6B98">
        <w:rPr>
          <w:rFonts w:ascii="Calibri" w:eastAsia="Calibri" w:hAnsi="Calibri" w:cs="Times New Roman"/>
          <w:b/>
          <w:sz w:val="20"/>
        </w:rPr>
        <w:t xml:space="preserve"> </w:t>
      </w:r>
      <w:r w:rsidR="00CD6B98" w:rsidRPr="00210A51">
        <w:rPr>
          <w:rFonts w:ascii="Calibri" w:eastAsia="Calibri" w:hAnsi="Calibri" w:cs="Times New Roman"/>
          <w:b/>
          <w:sz w:val="20"/>
        </w:rPr>
        <w:t>Student</w:t>
      </w:r>
      <w:r>
        <w:rPr>
          <w:rFonts w:ascii="Calibri" w:eastAsia="Calibri" w:hAnsi="Calibri" w:cs="Times New Roman"/>
          <w:b/>
          <w:sz w:val="20"/>
        </w:rPr>
        <w:t xml:space="preserve"> </w:t>
      </w:r>
      <w:r w:rsidR="00210A51" w:rsidRPr="00210A51">
        <w:rPr>
          <w:rFonts w:ascii="Calibri" w:eastAsia="Calibri" w:hAnsi="Calibri" w:cs="Times New Roman"/>
          <w:b/>
          <w:sz w:val="20"/>
        </w:rPr>
        <w:t>Enrollment by Race/Ethnicity</w:t>
      </w:r>
    </w:p>
    <w:tbl>
      <w:tblPr>
        <w:tblW w:w="0" w:type="auto"/>
        <w:tblCellMar>
          <w:left w:w="0" w:type="dxa"/>
          <w:right w:w="0" w:type="dxa"/>
        </w:tblCellMar>
        <w:tblLook w:val="04A0"/>
      </w:tblPr>
      <w:tblGrid>
        <w:gridCol w:w="3335"/>
        <w:gridCol w:w="1547"/>
        <w:gridCol w:w="1576"/>
        <w:gridCol w:w="1542"/>
        <w:gridCol w:w="1576"/>
      </w:tblGrid>
      <w:tr w:rsidR="00210A51" w:rsidRPr="00210A51">
        <w:tc>
          <w:tcPr>
            <w:tcW w:w="3335"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vAlign w:val="center"/>
          </w:tcPr>
          <w:p w:rsidR="008157E8" w:rsidRDefault="00210A51">
            <w:pPr>
              <w:numPr>
                <w:ilvl w:val="0"/>
                <w:numId w:val="2"/>
              </w:numPr>
              <w:tabs>
                <w:tab w:val="left" w:pos="360"/>
                <w:tab w:val="left" w:pos="720"/>
                <w:tab w:val="left" w:pos="1080"/>
                <w:tab w:val="left" w:pos="1440"/>
                <w:tab w:val="left" w:pos="1800"/>
                <w:tab w:val="left" w:pos="2160"/>
                <w:tab w:val="left" w:pos="2520"/>
                <w:tab w:val="left" w:pos="2880"/>
              </w:tabs>
              <w:spacing w:after="0" w:line="240" w:lineRule="auto"/>
              <w:outlineLvl w:val="6"/>
              <w:rPr>
                <w:rFonts w:ascii="Calibri" w:eastAsia="Times New Roman" w:hAnsi="Calibri" w:cs="Times New Roman"/>
                <w:b/>
                <w:bCs/>
                <w:sz w:val="20"/>
                <w:szCs w:val="20"/>
                <w:lang w:bidi="en-US"/>
              </w:rPr>
            </w:pPr>
            <w:r w:rsidRPr="00210A51">
              <w:rPr>
                <w:rFonts w:ascii="Calibri" w:eastAsia="Times New Roman" w:hAnsi="Calibri" w:cs="Times New Roman"/>
                <w:b/>
                <w:bCs/>
                <w:sz w:val="20"/>
                <w:szCs w:val="20"/>
                <w:lang w:bidi="en-US"/>
              </w:rPr>
              <w:t>Student Group</w:t>
            </w:r>
          </w:p>
        </w:tc>
        <w:tc>
          <w:tcPr>
            <w:tcW w:w="1547"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vAlign w:val="center"/>
          </w:tcPr>
          <w:p w:rsidR="008157E8" w:rsidRDefault="00210A51">
            <w:pPr>
              <w:numPr>
                <w:ilvl w:val="0"/>
                <w:numId w:val="2"/>
              </w:numPr>
              <w:tabs>
                <w:tab w:val="left" w:pos="360"/>
                <w:tab w:val="left" w:pos="720"/>
                <w:tab w:val="left" w:pos="1080"/>
                <w:tab w:val="left" w:pos="1440"/>
                <w:tab w:val="left" w:pos="1800"/>
                <w:tab w:val="left" w:pos="2160"/>
                <w:tab w:val="left" w:pos="2520"/>
                <w:tab w:val="left" w:pos="2880"/>
              </w:tabs>
              <w:spacing w:after="0" w:line="240" w:lineRule="auto"/>
              <w:jc w:val="right"/>
              <w:outlineLvl w:val="6"/>
              <w:rPr>
                <w:rFonts w:ascii="Calibri" w:eastAsia="Times New Roman" w:hAnsi="Calibri" w:cs="Times New Roman"/>
                <w:b/>
                <w:bCs/>
                <w:sz w:val="20"/>
                <w:szCs w:val="20"/>
                <w:lang w:bidi="en-US"/>
              </w:rPr>
            </w:pPr>
            <w:r w:rsidRPr="00210A51">
              <w:rPr>
                <w:rFonts w:ascii="Calibri" w:eastAsia="Times New Roman" w:hAnsi="Calibri" w:cs="Times New Roman"/>
                <w:b/>
                <w:bCs/>
                <w:sz w:val="20"/>
                <w:szCs w:val="20"/>
                <w:lang w:bidi="en-US"/>
              </w:rPr>
              <w:t>District</w:t>
            </w:r>
          </w:p>
        </w:tc>
        <w:tc>
          <w:tcPr>
            <w:tcW w:w="1576" w:type="dxa"/>
            <w:tcBorders>
              <w:top w:val="single" w:sz="4" w:space="0" w:color="auto"/>
              <w:left w:val="single" w:sz="4" w:space="0" w:color="auto"/>
              <w:bottom w:val="single" w:sz="12" w:space="0" w:color="auto"/>
              <w:right w:val="single" w:sz="4" w:space="0" w:color="auto"/>
            </w:tcBorders>
            <w:shd w:val="clear" w:color="auto" w:fill="D9D9D9"/>
            <w:tcMar>
              <w:top w:w="0" w:type="dxa"/>
              <w:left w:w="108" w:type="dxa"/>
              <w:bottom w:w="0" w:type="dxa"/>
              <w:right w:w="108" w:type="dxa"/>
            </w:tcMar>
            <w:vAlign w:val="center"/>
          </w:tcPr>
          <w:p w:rsidR="008157E8" w:rsidRDefault="00210A51">
            <w:pPr>
              <w:numPr>
                <w:ilvl w:val="0"/>
                <w:numId w:val="2"/>
              </w:numPr>
              <w:tabs>
                <w:tab w:val="left" w:pos="360"/>
                <w:tab w:val="left" w:pos="720"/>
                <w:tab w:val="left" w:pos="1080"/>
                <w:tab w:val="left" w:pos="1440"/>
                <w:tab w:val="left" w:pos="1800"/>
                <w:tab w:val="left" w:pos="2160"/>
                <w:tab w:val="left" w:pos="2520"/>
                <w:tab w:val="left" w:pos="2880"/>
              </w:tabs>
              <w:spacing w:after="0" w:line="240" w:lineRule="auto"/>
              <w:jc w:val="right"/>
              <w:outlineLvl w:val="6"/>
              <w:rPr>
                <w:rFonts w:ascii="Calibri" w:eastAsia="Times New Roman" w:hAnsi="Calibri" w:cs="Times New Roman"/>
                <w:b/>
                <w:bCs/>
                <w:sz w:val="20"/>
                <w:szCs w:val="20"/>
                <w:lang w:bidi="en-US"/>
              </w:rPr>
            </w:pPr>
            <w:r w:rsidRPr="00210A51">
              <w:rPr>
                <w:rFonts w:ascii="Calibri" w:eastAsia="Times New Roman" w:hAnsi="Calibri" w:cs="Times New Roman"/>
                <w:b/>
                <w:bCs/>
                <w:sz w:val="20"/>
                <w:szCs w:val="20"/>
                <w:lang w:bidi="en-US"/>
              </w:rPr>
              <w:t>Percent of Total</w:t>
            </w:r>
          </w:p>
        </w:tc>
        <w:tc>
          <w:tcPr>
            <w:tcW w:w="1542"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vAlign w:val="center"/>
          </w:tcPr>
          <w:p w:rsidR="008157E8" w:rsidRDefault="00210A51">
            <w:pPr>
              <w:numPr>
                <w:ilvl w:val="0"/>
                <w:numId w:val="2"/>
              </w:numPr>
              <w:tabs>
                <w:tab w:val="left" w:pos="360"/>
                <w:tab w:val="left" w:pos="720"/>
                <w:tab w:val="left" w:pos="1080"/>
                <w:tab w:val="left" w:pos="1440"/>
                <w:tab w:val="left" w:pos="1800"/>
                <w:tab w:val="left" w:pos="2160"/>
                <w:tab w:val="left" w:pos="2520"/>
                <w:tab w:val="left" w:pos="2880"/>
              </w:tabs>
              <w:spacing w:after="0" w:line="240" w:lineRule="auto"/>
              <w:jc w:val="right"/>
              <w:outlineLvl w:val="6"/>
              <w:rPr>
                <w:rFonts w:ascii="Calibri" w:eastAsia="Times New Roman" w:hAnsi="Calibri" w:cs="Times New Roman"/>
                <w:b/>
                <w:bCs/>
                <w:sz w:val="20"/>
                <w:szCs w:val="20"/>
                <w:lang w:bidi="en-US"/>
              </w:rPr>
            </w:pPr>
            <w:r w:rsidRPr="00210A51">
              <w:rPr>
                <w:rFonts w:ascii="Calibri" w:eastAsia="Times New Roman" w:hAnsi="Calibri" w:cs="Times New Roman"/>
                <w:b/>
                <w:bCs/>
                <w:sz w:val="20"/>
                <w:szCs w:val="20"/>
                <w:lang w:bidi="en-US"/>
              </w:rPr>
              <w:t>State</w:t>
            </w:r>
          </w:p>
        </w:tc>
        <w:tc>
          <w:tcPr>
            <w:tcW w:w="1576" w:type="dxa"/>
            <w:tcBorders>
              <w:top w:val="single" w:sz="4" w:space="0" w:color="auto"/>
              <w:left w:val="single" w:sz="4" w:space="0" w:color="auto"/>
              <w:bottom w:val="single" w:sz="12" w:space="0" w:color="auto"/>
              <w:right w:val="single" w:sz="4" w:space="0" w:color="auto"/>
            </w:tcBorders>
            <w:shd w:val="clear" w:color="auto" w:fill="D9D9D9"/>
            <w:tcMar>
              <w:top w:w="0" w:type="dxa"/>
              <w:left w:w="108" w:type="dxa"/>
              <w:bottom w:w="0" w:type="dxa"/>
              <w:right w:w="108" w:type="dxa"/>
            </w:tcMar>
            <w:vAlign w:val="center"/>
          </w:tcPr>
          <w:p w:rsidR="008157E8" w:rsidRDefault="00210A51">
            <w:pPr>
              <w:numPr>
                <w:ilvl w:val="0"/>
                <w:numId w:val="2"/>
              </w:numPr>
              <w:tabs>
                <w:tab w:val="left" w:pos="360"/>
                <w:tab w:val="left" w:pos="720"/>
                <w:tab w:val="left" w:pos="1080"/>
                <w:tab w:val="left" w:pos="1440"/>
                <w:tab w:val="left" w:pos="1800"/>
                <w:tab w:val="left" w:pos="2160"/>
                <w:tab w:val="left" w:pos="2520"/>
                <w:tab w:val="left" w:pos="2880"/>
              </w:tabs>
              <w:spacing w:after="0" w:line="240" w:lineRule="auto"/>
              <w:jc w:val="right"/>
              <w:outlineLvl w:val="6"/>
              <w:rPr>
                <w:rFonts w:ascii="Calibri" w:eastAsia="Times New Roman" w:hAnsi="Calibri" w:cs="Times New Roman"/>
                <w:b/>
                <w:bCs/>
                <w:sz w:val="20"/>
                <w:szCs w:val="20"/>
                <w:lang w:bidi="en-US"/>
              </w:rPr>
            </w:pPr>
            <w:r w:rsidRPr="00210A51">
              <w:rPr>
                <w:rFonts w:ascii="Calibri" w:eastAsia="Times New Roman" w:hAnsi="Calibri" w:cs="Times New Roman"/>
                <w:b/>
                <w:bCs/>
                <w:sz w:val="20"/>
                <w:szCs w:val="20"/>
                <w:lang w:bidi="en-US"/>
              </w:rPr>
              <w:t>Percent of Total</w:t>
            </w:r>
          </w:p>
        </w:tc>
      </w:tr>
      <w:tr w:rsidR="00425378" w:rsidRPr="00210A51">
        <w:trPr>
          <w:trHeight w:val="50"/>
        </w:trPr>
        <w:tc>
          <w:tcPr>
            <w:tcW w:w="3335"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rPr>
                <w:rFonts w:ascii="Calibri" w:eastAsia="Calibri" w:hAnsi="Calibri" w:cs="Times New Roman"/>
                <w:b/>
                <w:bCs/>
                <w:kern w:val="28"/>
                <w:sz w:val="20"/>
                <w:szCs w:val="20"/>
              </w:rPr>
            </w:pPr>
            <w:r w:rsidRPr="00210A51">
              <w:rPr>
                <w:rFonts w:ascii="Calibri" w:eastAsia="Times New Roman" w:hAnsi="Calibri" w:cs="Times New Roman"/>
                <w:color w:val="000000"/>
                <w:kern w:val="28"/>
                <w:sz w:val="20"/>
                <w:szCs w:val="20"/>
              </w:rPr>
              <w:t>Asian</w:t>
            </w:r>
          </w:p>
        </w:tc>
        <w:tc>
          <w:tcPr>
            <w:tcW w:w="1547"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sidRPr="002A1134">
              <w:rPr>
                <w:color w:val="000000"/>
                <w:sz w:val="20"/>
                <w:szCs w:val="20"/>
              </w:rPr>
              <w:t>69</w:t>
            </w:r>
          </w:p>
        </w:tc>
        <w:tc>
          <w:tcPr>
            <w:tcW w:w="1576" w:type="dxa"/>
            <w:tcBorders>
              <w:top w:val="single" w:sz="12"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sidRPr="002A1134">
              <w:rPr>
                <w:color w:val="000000"/>
                <w:sz w:val="20"/>
                <w:szCs w:val="20"/>
              </w:rPr>
              <w:t>4.3%</w:t>
            </w:r>
          </w:p>
        </w:tc>
        <w:tc>
          <w:tcPr>
            <w:tcW w:w="1542" w:type="dxa"/>
            <w:tcBorders>
              <w:top w:val="single" w:sz="12"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ind w:firstLineChars="100" w:firstLine="200"/>
              <w:jc w:val="right"/>
              <w:rPr>
                <w:rFonts w:ascii="Calibri" w:eastAsia="Times New Roman" w:hAnsi="Calibri" w:cs="Times New Roman"/>
                <w:color w:val="000000"/>
                <w:kern w:val="28"/>
                <w:sz w:val="20"/>
                <w:szCs w:val="20"/>
              </w:rPr>
            </w:pPr>
            <w:r w:rsidRPr="00B857C1">
              <w:rPr>
                <w:color w:val="000000"/>
                <w:sz w:val="20"/>
                <w:szCs w:val="20"/>
              </w:rPr>
              <w:t>56,517</w:t>
            </w:r>
          </w:p>
        </w:tc>
        <w:tc>
          <w:tcPr>
            <w:tcW w:w="1576" w:type="dxa"/>
            <w:tcBorders>
              <w:top w:val="single" w:sz="12"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ind w:firstLineChars="100" w:firstLine="200"/>
              <w:jc w:val="right"/>
              <w:rPr>
                <w:rFonts w:ascii="Calibri" w:eastAsia="Times New Roman" w:hAnsi="Calibri" w:cs="Times New Roman"/>
                <w:color w:val="000000"/>
                <w:kern w:val="28"/>
                <w:sz w:val="20"/>
                <w:szCs w:val="20"/>
              </w:rPr>
            </w:pPr>
            <w:r w:rsidRPr="00B857C1">
              <w:rPr>
                <w:color w:val="000000"/>
                <w:sz w:val="20"/>
                <w:szCs w:val="20"/>
              </w:rPr>
              <w:t>5.9%</w:t>
            </w:r>
          </w:p>
        </w:tc>
      </w:tr>
      <w:tr w:rsidR="00425378" w:rsidRPr="00210A51">
        <w:trPr>
          <w:trHeight w:val="70"/>
        </w:trPr>
        <w:tc>
          <w:tcPr>
            <w:tcW w:w="3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rPr>
                <w:rFonts w:ascii="Calibri" w:eastAsia="Calibri" w:hAnsi="Calibri" w:cs="Times New Roman"/>
                <w:color w:val="000000"/>
                <w:kern w:val="28"/>
                <w:sz w:val="20"/>
                <w:szCs w:val="20"/>
              </w:rPr>
            </w:pPr>
            <w:r w:rsidRPr="00210A51">
              <w:rPr>
                <w:rFonts w:ascii="Calibri" w:eastAsia="Times New Roman" w:hAnsi="Calibri" w:cs="Times New Roman"/>
                <w:color w:val="000000"/>
                <w:kern w:val="28"/>
                <w:sz w:val="20"/>
                <w:szCs w:val="20"/>
              </w:rPr>
              <w:t>Afr. Amer./Black</w:t>
            </w:r>
          </w:p>
        </w:tc>
        <w:tc>
          <w:tcPr>
            <w:tcW w:w="15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sidRPr="002A1134">
              <w:rPr>
                <w:color w:val="000000"/>
                <w:sz w:val="20"/>
                <w:szCs w:val="20"/>
              </w:rPr>
              <w:t>28</w:t>
            </w:r>
          </w:p>
        </w:tc>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sidRPr="002A1134">
              <w:rPr>
                <w:color w:val="000000"/>
                <w:sz w:val="20"/>
                <w:szCs w:val="20"/>
              </w:rPr>
              <w:t>1.8%</w:t>
            </w:r>
          </w:p>
        </w:tc>
        <w:tc>
          <w:tcPr>
            <w:tcW w:w="15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ind w:firstLineChars="100" w:firstLine="200"/>
              <w:jc w:val="right"/>
              <w:rPr>
                <w:rFonts w:ascii="Calibri" w:eastAsia="Times New Roman" w:hAnsi="Calibri" w:cs="Times New Roman"/>
                <w:color w:val="000000"/>
                <w:kern w:val="28"/>
                <w:sz w:val="20"/>
                <w:szCs w:val="20"/>
              </w:rPr>
            </w:pPr>
            <w:r w:rsidRPr="00B857C1">
              <w:rPr>
                <w:color w:val="000000"/>
                <w:sz w:val="20"/>
                <w:szCs w:val="20"/>
              </w:rPr>
              <w:t>81,806</w:t>
            </w:r>
          </w:p>
        </w:tc>
        <w:tc>
          <w:tcPr>
            <w:tcW w:w="15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ind w:firstLineChars="100" w:firstLine="200"/>
              <w:jc w:val="right"/>
              <w:rPr>
                <w:rFonts w:ascii="Calibri" w:eastAsia="Times New Roman" w:hAnsi="Calibri" w:cs="Times New Roman"/>
                <w:color w:val="000000"/>
                <w:kern w:val="28"/>
                <w:sz w:val="20"/>
                <w:szCs w:val="20"/>
              </w:rPr>
            </w:pPr>
            <w:r w:rsidRPr="00B857C1">
              <w:rPr>
                <w:color w:val="000000"/>
                <w:sz w:val="20"/>
                <w:szCs w:val="20"/>
              </w:rPr>
              <w:t>8.6%</w:t>
            </w:r>
          </w:p>
        </w:tc>
      </w:tr>
      <w:tr w:rsidR="00425378" w:rsidRPr="00210A51">
        <w:trPr>
          <w:trHeight w:val="70"/>
        </w:trPr>
        <w:tc>
          <w:tcPr>
            <w:tcW w:w="3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rPr>
                <w:rFonts w:ascii="Calibri" w:eastAsia="Calibri" w:hAnsi="Calibri" w:cs="Times New Roman"/>
                <w:color w:val="000000"/>
                <w:kern w:val="28"/>
                <w:sz w:val="20"/>
                <w:szCs w:val="20"/>
              </w:rPr>
            </w:pPr>
            <w:r w:rsidRPr="00210A51">
              <w:rPr>
                <w:rFonts w:ascii="Calibri" w:eastAsia="Times New Roman" w:hAnsi="Calibri" w:cs="Times New Roman"/>
                <w:color w:val="000000"/>
                <w:kern w:val="28"/>
                <w:sz w:val="20"/>
                <w:szCs w:val="20"/>
              </w:rPr>
              <w:t>Hispanic/ Latino</w:t>
            </w:r>
          </w:p>
        </w:tc>
        <w:tc>
          <w:tcPr>
            <w:tcW w:w="15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sidRPr="002A1134">
              <w:rPr>
                <w:color w:val="000000"/>
                <w:sz w:val="20"/>
                <w:szCs w:val="20"/>
              </w:rPr>
              <w:t>124</w:t>
            </w:r>
          </w:p>
        </w:tc>
        <w:tc>
          <w:tcPr>
            <w:tcW w:w="15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sidRPr="002A1134">
              <w:rPr>
                <w:color w:val="000000"/>
                <w:sz w:val="20"/>
                <w:szCs w:val="20"/>
              </w:rPr>
              <w:t>7.8%</w:t>
            </w:r>
          </w:p>
        </w:tc>
        <w:tc>
          <w:tcPr>
            <w:tcW w:w="15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ind w:firstLineChars="100" w:firstLine="200"/>
              <w:jc w:val="right"/>
              <w:rPr>
                <w:rFonts w:ascii="Calibri" w:eastAsia="Times New Roman" w:hAnsi="Calibri" w:cs="Times New Roman"/>
                <w:color w:val="000000"/>
                <w:kern w:val="28"/>
                <w:sz w:val="20"/>
                <w:szCs w:val="20"/>
              </w:rPr>
            </w:pPr>
            <w:r w:rsidRPr="00B857C1">
              <w:rPr>
                <w:color w:val="000000"/>
                <w:sz w:val="20"/>
                <w:szCs w:val="20"/>
              </w:rPr>
              <w:t>156,976</w:t>
            </w:r>
          </w:p>
        </w:tc>
        <w:tc>
          <w:tcPr>
            <w:tcW w:w="15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ind w:firstLineChars="100" w:firstLine="200"/>
              <w:jc w:val="right"/>
              <w:rPr>
                <w:rFonts w:ascii="Calibri" w:eastAsia="Times New Roman" w:hAnsi="Calibri" w:cs="Times New Roman"/>
                <w:color w:val="000000"/>
                <w:kern w:val="28"/>
                <w:sz w:val="20"/>
                <w:szCs w:val="20"/>
              </w:rPr>
            </w:pPr>
            <w:r w:rsidRPr="00B857C1">
              <w:rPr>
                <w:color w:val="000000"/>
                <w:sz w:val="20"/>
                <w:szCs w:val="20"/>
              </w:rPr>
              <w:t>16.4%</w:t>
            </w:r>
          </w:p>
        </w:tc>
      </w:tr>
      <w:tr w:rsidR="00425378" w:rsidRPr="00210A51">
        <w:trPr>
          <w:trHeight w:val="70"/>
        </w:trPr>
        <w:tc>
          <w:tcPr>
            <w:tcW w:w="3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rPr>
                <w:rFonts w:ascii="Calibri" w:eastAsia="Calibri" w:hAnsi="Calibri" w:cs="Times New Roman"/>
                <w:color w:val="000000"/>
                <w:kern w:val="28"/>
                <w:sz w:val="20"/>
                <w:szCs w:val="20"/>
              </w:rPr>
            </w:pPr>
            <w:r w:rsidRPr="00210A51">
              <w:rPr>
                <w:rFonts w:ascii="Calibri" w:eastAsia="Times New Roman" w:hAnsi="Calibri" w:cs="Times New Roman"/>
                <w:color w:val="000000"/>
                <w:kern w:val="28"/>
                <w:sz w:val="20"/>
                <w:szCs w:val="20"/>
              </w:rPr>
              <w:t>Multi-race, Non-Hisp. /Lat.</w:t>
            </w:r>
          </w:p>
        </w:tc>
        <w:tc>
          <w:tcPr>
            <w:tcW w:w="15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sidRPr="002A1134">
              <w:rPr>
                <w:color w:val="000000"/>
                <w:sz w:val="20"/>
                <w:szCs w:val="20"/>
              </w:rPr>
              <w:t>6</w:t>
            </w:r>
          </w:p>
        </w:tc>
        <w:tc>
          <w:tcPr>
            <w:tcW w:w="15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sidRPr="002A1134">
              <w:rPr>
                <w:color w:val="000000"/>
                <w:sz w:val="20"/>
                <w:szCs w:val="20"/>
              </w:rPr>
              <w:t>0.4%</w:t>
            </w:r>
          </w:p>
        </w:tc>
        <w:tc>
          <w:tcPr>
            <w:tcW w:w="15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ind w:firstLineChars="100" w:firstLine="200"/>
              <w:jc w:val="right"/>
              <w:rPr>
                <w:rFonts w:ascii="Calibri" w:eastAsia="Times New Roman" w:hAnsi="Calibri" w:cs="Times New Roman"/>
                <w:color w:val="000000"/>
                <w:kern w:val="28"/>
                <w:sz w:val="20"/>
                <w:szCs w:val="20"/>
              </w:rPr>
            </w:pPr>
            <w:r w:rsidRPr="00B857C1">
              <w:rPr>
                <w:color w:val="000000"/>
                <w:sz w:val="20"/>
                <w:szCs w:val="20"/>
              </w:rPr>
              <w:t>26,012</w:t>
            </w:r>
          </w:p>
        </w:tc>
        <w:tc>
          <w:tcPr>
            <w:tcW w:w="15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ind w:firstLineChars="100" w:firstLine="200"/>
              <w:jc w:val="right"/>
              <w:rPr>
                <w:rFonts w:ascii="Calibri" w:eastAsia="Times New Roman" w:hAnsi="Calibri" w:cs="Times New Roman"/>
                <w:color w:val="000000"/>
                <w:kern w:val="28"/>
                <w:sz w:val="20"/>
                <w:szCs w:val="20"/>
              </w:rPr>
            </w:pPr>
            <w:r w:rsidRPr="00B857C1">
              <w:rPr>
                <w:color w:val="000000"/>
                <w:sz w:val="20"/>
                <w:szCs w:val="20"/>
              </w:rPr>
              <w:t>2.7%</w:t>
            </w:r>
          </w:p>
        </w:tc>
      </w:tr>
      <w:tr w:rsidR="00425378" w:rsidRPr="00210A51">
        <w:trPr>
          <w:trHeight w:val="70"/>
        </w:trPr>
        <w:tc>
          <w:tcPr>
            <w:tcW w:w="3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rPr>
                <w:rFonts w:ascii="Calibri" w:eastAsia="Calibri" w:hAnsi="Calibri" w:cs="Times New Roman"/>
                <w:color w:val="000000"/>
                <w:kern w:val="28"/>
                <w:sz w:val="20"/>
                <w:szCs w:val="20"/>
              </w:rPr>
            </w:pPr>
            <w:r w:rsidRPr="00210A51">
              <w:rPr>
                <w:rFonts w:ascii="Calibri" w:eastAsia="Times New Roman" w:hAnsi="Calibri" w:cs="Times New Roman"/>
                <w:color w:val="000000"/>
                <w:kern w:val="28"/>
                <w:sz w:val="20"/>
                <w:szCs w:val="20"/>
              </w:rPr>
              <w:t>Nat. Haw. Or Pacif. Isl.</w:t>
            </w:r>
          </w:p>
        </w:tc>
        <w:tc>
          <w:tcPr>
            <w:tcW w:w="15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sidRPr="002A1134">
              <w:rPr>
                <w:color w:val="000000"/>
                <w:sz w:val="20"/>
                <w:szCs w:val="20"/>
              </w:rPr>
              <w:t>--</w:t>
            </w:r>
          </w:p>
        </w:tc>
        <w:tc>
          <w:tcPr>
            <w:tcW w:w="15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sidRPr="002A1134">
              <w:rPr>
                <w:color w:val="000000"/>
                <w:sz w:val="20"/>
                <w:szCs w:val="20"/>
              </w:rPr>
              <w:t>--</w:t>
            </w:r>
          </w:p>
        </w:tc>
        <w:tc>
          <w:tcPr>
            <w:tcW w:w="15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ind w:firstLineChars="100" w:firstLine="200"/>
              <w:jc w:val="right"/>
              <w:rPr>
                <w:rFonts w:ascii="Calibri" w:eastAsia="Times New Roman" w:hAnsi="Calibri" w:cs="Times New Roman"/>
                <w:color w:val="000000"/>
                <w:kern w:val="28"/>
                <w:sz w:val="20"/>
                <w:szCs w:val="20"/>
              </w:rPr>
            </w:pPr>
            <w:r w:rsidRPr="00B857C1">
              <w:rPr>
                <w:color w:val="000000"/>
                <w:sz w:val="20"/>
                <w:szCs w:val="20"/>
              </w:rPr>
              <w:t>1,020</w:t>
            </w:r>
          </w:p>
        </w:tc>
        <w:tc>
          <w:tcPr>
            <w:tcW w:w="15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ind w:firstLineChars="100" w:firstLine="200"/>
              <w:jc w:val="right"/>
              <w:rPr>
                <w:rFonts w:ascii="Calibri" w:eastAsia="Times New Roman" w:hAnsi="Calibri" w:cs="Times New Roman"/>
                <w:color w:val="000000"/>
                <w:kern w:val="28"/>
                <w:sz w:val="20"/>
                <w:szCs w:val="20"/>
              </w:rPr>
            </w:pPr>
            <w:r w:rsidRPr="00B857C1">
              <w:rPr>
                <w:color w:val="000000"/>
                <w:sz w:val="20"/>
                <w:szCs w:val="20"/>
              </w:rPr>
              <w:t>0.1%</w:t>
            </w:r>
          </w:p>
        </w:tc>
      </w:tr>
      <w:tr w:rsidR="00425378" w:rsidRPr="00210A51">
        <w:trPr>
          <w:trHeight w:val="70"/>
        </w:trPr>
        <w:tc>
          <w:tcPr>
            <w:tcW w:w="3335"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rPr>
                <w:rFonts w:ascii="Calibri" w:eastAsia="Calibri" w:hAnsi="Calibri" w:cs="Times New Roman"/>
                <w:color w:val="000000"/>
                <w:kern w:val="28"/>
                <w:sz w:val="20"/>
                <w:szCs w:val="20"/>
              </w:rPr>
            </w:pPr>
            <w:r w:rsidRPr="00210A51">
              <w:rPr>
                <w:rFonts w:ascii="Calibri" w:eastAsia="Times New Roman" w:hAnsi="Calibri" w:cs="Times New Roman"/>
                <w:color w:val="000000"/>
                <w:kern w:val="28"/>
                <w:sz w:val="20"/>
                <w:szCs w:val="20"/>
              </w:rPr>
              <w:t>White</w:t>
            </w:r>
          </w:p>
        </w:tc>
        <w:tc>
          <w:tcPr>
            <w:tcW w:w="1547"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sidRPr="002A1134">
              <w:rPr>
                <w:color w:val="000000"/>
                <w:sz w:val="20"/>
                <w:szCs w:val="20"/>
              </w:rPr>
              <w:t>1,366</w:t>
            </w:r>
          </w:p>
        </w:tc>
        <w:tc>
          <w:tcPr>
            <w:tcW w:w="1576" w:type="dxa"/>
            <w:tcBorders>
              <w:top w:val="single" w:sz="4" w:space="0" w:color="auto"/>
              <w:left w:val="single" w:sz="4" w:space="0" w:color="auto"/>
              <w:bottom w:val="single" w:sz="12" w:space="0" w:color="auto"/>
              <w:right w:val="single" w:sz="4" w:space="0" w:color="auto"/>
            </w:tcBorders>
            <w:shd w:val="clear" w:color="auto" w:fill="D9D9D9"/>
            <w:tcMar>
              <w:top w:w="0" w:type="dxa"/>
              <w:left w:w="108" w:type="dxa"/>
              <w:bottom w:w="0" w:type="dxa"/>
              <w:right w:w="108" w:type="dxa"/>
            </w:tcMar>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sidRPr="002A1134">
              <w:rPr>
                <w:color w:val="000000"/>
                <w:sz w:val="20"/>
                <w:szCs w:val="20"/>
              </w:rPr>
              <w:t>85.8%</w:t>
            </w:r>
          </w:p>
        </w:tc>
        <w:tc>
          <w:tcPr>
            <w:tcW w:w="1542" w:type="dxa"/>
            <w:tcBorders>
              <w:top w:val="single" w:sz="4" w:space="0" w:color="auto"/>
              <w:left w:val="single" w:sz="4" w:space="0" w:color="auto"/>
              <w:bottom w:val="single" w:sz="12" w:space="0" w:color="auto"/>
              <w:right w:val="single" w:sz="4" w:space="0" w:color="auto"/>
            </w:tcBorders>
            <w:shd w:val="clear" w:color="auto" w:fill="FFFFFF"/>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ind w:firstLineChars="100" w:firstLine="200"/>
              <w:jc w:val="right"/>
              <w:rPr>
                <w:rFonts w:ascii="Calibri" w:eastAsia="Times New Roman" w:hAnsi="Calibri" w:cs="Times New Roman"/>
                <w:color w:val="000000"/>
                <w:kern w:val="28"/>
                <w:sz w:val="20"/>
                <w:szCs w:val="20"/>
              </w:rPr>
            </w:pPr>
            <w:r w:rsidRPr="00B857C1">
              <w:rPr>
                <w:color w:val="000000"/>
                <w:sz w:val="20"/>
                <w:szCs w:val="20"/>
              </w:rPr>
              <w:t>630,150</w:t>
            </w:r>
          </w:p>
        </w:tc>
        <w:tc>
          <w:tcPr>
            <w:tcW w:w="1576" w:type="dxa"/>
            <w:tcBorders>
              <w:top w:val="single" w:sz="4" w:space="0" w:color="auto"/>
              <w:left w:val="single" w:sz="4" w:space="0" w:color="auto"/>
              <w:bottom w:val="single" w:sz="12" w:space="0" w:color="auto"/>
              <w:right w:val="single" w:sz="4" w:space="0" w:color="auto"/>
            </w:tcBorders>
            <w:shd w:val="clear" w:color="auto" w:fill="D9D9D9"/>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ind w:firstLineChars="100" w:firstLine="200"/>
              <w:jc w:val="right"/>
              <w:rPr>
                <w:rFonts w:ascii="Calibri" w:eastAsia="Times New Roman" w:hAnsi="Calibri" w:cs="Times New Roman"/>
                <w:color w:val="000000"/>
                <w:kern w:val="28"/>
                <w:sz w:val="20"/>
                <w:szCs w:val="20"/>
              </w:rPr>
            </w:pPr>
            <w:r w:rsidRPr="00B857C1">
              <w:rPr>
                <w:color w:val="000000"/>
                <w:sz w:val="20"/>
                <w:szCs w:val="20"/>
              </w:rPr>
              <w:t>66.0%</w:t>
            </w:r>
          </w:p>
        </w:tc>
      </w:tr>
      <w:tr w:rsidR="00425378" w:rsidRPr="00210A51">
        <w:trPr>
          <w:trHeight w:val="44"/>
        </w:trPr>
        <w:tc>
          <w:tcPr>
            <w:tcW w:w="3335" w:type="dxa"/>
            <w:tcBorders>
              <w:top w:val="single" w:sz="12" w:space="0" w:color="auto"/>
              <w:left w:val="single" w:sz="4" w:space="0" w:color="auto"/>
              <w:bottom w:val="single" w:sz="12" w:space="0" w:color="auto"/>
              <w:right w:val="single" w:sz="4" w:space="0" w:color="auto"/>
            </w:tcBorders>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rPr>
                <w:rFonts w:ascii="Calibri" w:eastAsia="Calibri" w:hAnsi="Calibri" w:cs="Times New Roman"/>
                <w:b/>
                <w:bCs/>
                <w:kern w:val="28"/>
                <w:sz w:val="20"/>
                <w:szCs w:val="20"/>
              </w:rPr>
            </w:pPr>
            <w:r w:rsidRPr="00210A51">
              <w:rPr>
                <w:rFonts w:ascii="Calibri" w:eastAsia="Times New Roman" w:hAnsi="Calibri" w:cs="Times New Roman"/>
                <w:b/>
                <w:bCs/>
                <w:color w:val="000000"/>
                <w:kern w:val="28"/>
                <w:sz w:val="20"/>
                <w:szCs w:val="20"/>
              </w:rPr>
              <w:t>All students</w:t>
            </w:r>
          </w:p>
        </w:tc>
        <w:tc>
          <w:tcPr>
            <w:tcW w:w="1547" w:type="dxa"/>
            <w:tcBorders>
              <w:top w:val="single" w:sz="12" w:space="0" w:color="auto"/>
              <w:left w:val="single" w:sz="4" w:space="0" w:color="auto"/>
              <w:bottom w:val="single" w:sz="12" w:space="0" w:color="auto"/>
              <w:right w:val="single" w:sz="4" w:space="0" w:color="auto"/>
            </w:tcBorders>
            <w:tcMar>
              <w:top w:w="0" w:type="dxa"/>
              <w:left w:w="108" w:type="dxa"/>
              <w:bottom w:w="0" w:type="dxa"/>
              <w:right w:w="108" w:type="dxa"/>
            </w:tcMar>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1"/>
              <w:jc w:val="right"/>
              <w:rPr>
                <w:b/>
                <w:bCs/>
                <w:color w:val="000000"/>
                <w:sz w:val="20"/>
                <w:szCs w:val="20"/>
              </w:rPr>
            </w:pPr>
            <w:r w:rsidRPr="002A1134">
              <w:rPr>
                <w:b/>
                <w:bCs/>
                <w:color w:val="000000"/>
                <w:sz w:val="20"/>
                <w:szCs w:val="20"/>
              </w:rPr>
              <w:t>1,593</w:t>
            </w:r>
          </w:p>
        </w:tc>
        <w:tc>
          <w:tcPr>
            <w:tcW w:w="1576" w:type="dxa"/>
            <w:tcBorders>
              <w:top w:val="single" w:sz="12" w:space="0" w:color="auto"/>
              <w:left w:val="single" w:sz="4" w:space="0" w:color="auto"/>
              <w:bottom w:val="single" w:sz="12" w:space="0" w:color="auto"/>
              <w:right w:val="single" w:sz="4" w:space="0" w:color="auto"/>
            </w:tcBorders>
            <w:shd w:val="clear" w:color="auto" w:fill="D9D9D9"/>
            <w:tcMar>
              <w:top w:w="0" w:type="dxa"/>
              <w:left w:w="108" w:type="dxa"/>
              <w:bottom w:w="0" w:type="dxa"/>
              <w:right w:w="108" w:type="dxa"/>
            </w:tcMar>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1"/>
              <w:jc w:val="right"/>
              <w:rPr>
                <w:b/>
                <w:bCs/>
                <w:color w:val="000000"/>
                <w:sz w:val="20"/>
                <w:szCs w:val="20"/>
              </w:rPr>
            </w:pPr>
            <w:r w:rsidRPr="002A1134">
              <w:rPr>
                <w:b/>
                <w:bCs/>
                <w:color w:val="000000"/>
                <w:sz w:val="20"/>
                <w:szCs w:val="20"/>
              </w:rPr>
              <w:t>100.0%</w:t>
            </w:r>
          </w:p>
        </w:tc>
        <w:tc>
          <w:tcPr>
            <w:tcW w:w="1542" w:type="dxa"/>
            <w:tcBorders>
              <w:top w:val="single" w:sz="12" w:space="0" w:color="auto"/>
              <w:left w:val="single" w:sz="4" w:space="0" w:color="auto"/>
              <w:bottom w:val="single" w:sz="12" w:space="0" w:color="auto"/>
              <w:right w:val="single" w:sz="4" w:space="0" w:color="auto"/>
            </w:tcBorders>
            <w:shd w:val="clear" w:color="auto" w:fill="FFFFFF"/>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ind w:firstLineChars="100" w:firstLine="201"/>
              <w:jc w:val="right"/>
              <w:rPr>
                <w:rFonts w:ascii="Calibri" w:eastAsia="Times New Roman" w:hAnsi="Calibri" w:cs="Times New Roman"/>
                <w:b/>
                <w:bCs/>
                <w:color w:val="000000"/>
                <w:kern w:val="28"/>
                <w:sz w:val="20"/>
                <w:szCs w:val="20"/>
              </w:rPr>
            </w:pPr>
            <w:r w:rsidRPr="00B857C1">
              <w:rPr>
                <w:b/>
                <w:bCs/>
                <w:color w:val="000000"/>
                <w:sz w:val="20"/>
                <w:szCs w:val="20"/>
              </w:rPr>
              <w:t>954,773</w:t>
            </w:r>
          </w:p>
        </w:tc>
        <w:tc>
          <w:tcPr>
            <w:tcW w:w="1576" w:type="dxa"/>
            <w:tcBorders>
              <w:top w:val="single" w:sz="12" w:space="0" w:color="auto"/>
              <w:left w:val="single" w:sz="4" w:space="0" w:color="auto"/>
              <w:bottom w:val="single" w:sz="12" w:space="0" w:color="auto"/>
              <w:right w:val="single" w:sz="4" w:space="0" w:color="auto"/>
            </w:tcBorders>
            <w:shd w:val="clear" w:color="auto" w:fill="D9D9D9"/>
            <w:tcMar>
              <w:top w:w="0" w:type="dxa"/>
              <w:left w:w="108" w:type="dxa"/>
              <w:bottom w:w="0" w:type="dxa"/>
              <w:right w:w="108" w:type="dxa"/>
            </w:tcMar>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ind w:firstLineChars="100" w:firstLine="201"/>
              <w:jc w:val="right"/>
              <w:rPr>
                <w:rFonts w:ascii="Calibri" w:eastAsia="Times New Roman" w:hAnsi="Calibri" w:cs="Times New Roman"/>
                <w:b/>
                <w:bCs/>
                <w:color w:val="000000"/>
                <w:kern w:val="28"/>
                <w:sz w:val="20"/>
                <w:szCs w:val="20"/>
              </w:rPr>
            </w:pPr>
            <w:r w:rsidRPr="00B857C1">
              <w:rPr>
                <w:b/>
                <w:bCs/>
                <w:color w:val="000000"/>
                <w:sz w:val="20"/>
                <w:szCs w:val="20"/>
              </w:rPr>
              <w:t>100.0%</w:t>
            </w:r>
          </w:p>
        </w:tc>
      </w:tr>
      <w:tr w:rsidR="00210A51" w:rsidRPr="00210A51">
        <w:trPr>
          <w:trHeight w:val="44"/>
        </w:trPr>
        <w:tc>
          <w:tcPr>
            <w:tcW w:w="9576" w:type="dxa"/>
            <w:gridSpan w:val="5"/>
            <w:tcBorders>
              <w:top w:val="single" w:sz="12" w:space="0" w:color="auto"/>
            </w:tcBorders>
            <w:tcMar>
              <w:top w:w="0" w:type="dxa"/>
              <w:left w:w="108" w:type="dxa"/>
              <w:bottom w:w="0" w:type="dxa"/>
              <w:right w:w="108" w:type="dxa"/>
            </w:tcMar>
            <w:vAlign w:val="center"/>
          </w:tcPr>
          <w:p w:rsidR="008157E8" w:rsidRDefault="00210A51" w:rsidP="00AF5ECE">
            <w:pPr>
              <w:widowControl w:val="0"/>
              <w:tabs>
                <w:tab w:val="left" w:pos="360"/>
                <w:tab w:val="left" w:pos="720"/>
                <w:tab w:val="left" w:pos="1080"/>
                <w:tab w:val="left" w:pos="1440"/>
                <w:tab w:val="left" w:pos="1800"/>
                <w:tab w:val="left" w:pos="2160"/>
                <w:tab w:val="left" w:pos="2520"/>
                <w:tab w:val="left" w:pos="2880"/>
              </w:tabs>
              <w:overflowPunct w:val="0"/>
              <w:adjustRightInd w:val="0"/>
              <w:spacing w:before="60" w:after="0" w:line="240" w:lineRule="auto"/>
              <w:rPr>
                <w:rFonts w:ascii="Calibri" w:eastAsia="Calibri" w:hAnsi="Calibri" w:cs="Times New Roman"/>
                <w:color w:val="000000"/>
                <w:kern w:val="28"/>
                <w:sz w:val="20"/>
                <w:szCs w:val="20"/>
              </w:rPr>
            </w:pPr>
            <w:r w:rsidRPr="00210A51">
              <w:rPr>
                <w:rFonts w:ascii="Calibri" w:eastAsia="Times New Roman" w:hAnsi="Calibri" w:cs="Times New Roman"/>
                <w:color w:val="000000"/>
                <w:kern w:val="28"/>
                <w:sz w:val="20"/>
                <w:szCs w:val="20"/>
              </w:rPr>
              <w:t>Note: As of October 1, 2012</w:t>
            </w:r>
          </w:p>
        </w:tc>
      </w:tr>
    </w:tbl>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Calibri" w:hAnsi="Calibri" w:cs="Times New Roman"/>
          <w:b/>
          <w:bCs/>
          <w:kern w:val="28"/>
          <w:sz w:val="20"/>
          <w:szCs w:val="20"/>
        </w:rPr>
      </w:pPr>
    </w:p>
    <w:p w:rsidR="008157E8" w:rsidRDefault="00210A51">
      <w:pPr>
        <w:pStyle w:val="TableTitle"/>
        <w:tabs>
          <w:tab w:val="left" w:pos="360"/>
          <w:tab w:val="left" w:pos="720"/>
          <w:tab w:val="left" w:pos="1080"/>
          <w:tab w:val="left" w:pos="1440"/>
          <w:tab w:val="left" w:pos="1800"/>
          <w:tab w:val="left" w:pos="2160"/>
          <w:tab w:val="left" w:pos="2520"/>
          <w:tab w:val="left" w:pos="2880"/>
        </w:tabs>
      </w:pPr>
      <w:r w:rsidRPr="00210A51">
        <w:t xml:space="preserve">Table </w:t>
      </w:r>
      <w:r w:rsidR="002C03E8">
        <w:t>B</w:t>
      </w:r>
      <w:r w:rsidRPr="00210A51">
        <w:t xml:space="preserve">1b: </w:t>
      </w:r>
      <w:r w:rsidR="007A31BF" w:rsidRPr="007A31BF">
        <w:rPr>
          <w:rFonts w:ascii="Calibri" w:eastAsia="Calibri" w:hAnsi="Calibri" w:cs="Times New Roman"/>
        </w:rPr>
        <w:t>Easthampton Public Schools</w:t>
      </w:r>
    </w:p>
    <w:p w:rsidR="008157E8" w:rsidRDefault="007A31BF">
      <w:pPr>
        <w:pStyle w:val="TableTitle"/>
        <w:tabs>
          <w:tab w:val="left" w:pos="360"/>
          <w:tab w:val="left" w:pos="720"/>
          <w:tab w:val="left" w:pos="1080"/>
          <w:tab w:val="left" w:pos="1440"/>
          <w:tab w:val="left" w:pos="1800"/>
          <w:tab w:val="left" w:pos="2160"/>
          <w:tab w:val="left" w:pos="2520"/>
          <w:tab w:val="left" w:pos="2880"/>
        </w:tabs>
      </w:pPr>
      <w:r>
        <w:t xml:space="preserve">2012-2013 </w:t>
      </w:r>
      <w:r w:rsidR="00CD6B98" w:rsidRPr="00832BD1">
        <w:t xml:space="preserve">Student </w:t>
      </w:r>
      <w:r w:rsidR="00832BD1" w:rsidRPr="00832BD1">
        <w:t>Enrollment by High Needs Populations</w:t>
      </w:r>
    </w:p>
    <w:tbl>
      <w:tblPr>
        <w:tblStyle w:val="TableGrid"/>
        <w:tblW w:w="0" w:type="auto"/>
        <w:tblLook w:val="04A0"/>
      </w:tblPr>
      <w:tblGrid>
        <w:gridCol w:w="2358"/>
        <w:gridCol w:w="1203"/>
        <w:gridCol w:w="1203"/>
        <w:gridCol w:w="1203"/>
        <w:gridCol w:w="1203"/>
        <w:gridCol w:w="1203"/>
        <w:gridCol w:w="1203"/>
      </w:tblGrid>
      <w:tr w:rsidR="00832BD1" w:rsidRPr="00832BD1">
        <w:tc>
          <w:tcPr>
            <w:tcW w:w="2358" w:type="dxa"/>
            <w:vMerge w:val="restart"/>
            <w:vAlign w:val="center"/>
          </w:tcPr>
          <w:p w:rsidR="008157E8" w:rsidRDefault="00393037">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eastAsia="Calibri" w:hAnsi="Calibri" w:cs="Times New Roman"/>
                <w:b/>
                <w:sz w:val="20"/>
              </w:rPr>
            </w:pPr>
            <w:r w:rsidRPr="00393037">
              <w:rPr>
                <w:b/>
                <w:sz w:val="20"/>
              </w:rPr>
              <w:t>Student Group</w:t>
            </w:r>
          </w:p>
        </w:tc>
        <w:tc>
          <w:tcPr>
            <w:tcW w:w="3609" w:type="dxa"/>
            <w:gridSpan w:val="3"/>
            <w:tcBorders>
              <w:bottom w:val="single" w:sz="12" w:space="0" w:color="auto"/>
            </w:tcBorders>
          </w:tcPr>
          <w:p w:rsidR="008157E8" w:rsidRDefault="00393037">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eastAsia="Calibri" w:hAnsi="Calibri" w:cs="Times New Roman"/>
                <w:b/>
                <w:sz w:val="20"/>
              </w:rPr>
            </w:pPr>
            <w:r>
              <w:rPr>
                <w:rFonts w:ascii="Calibri" w:eastAsia="Calibri" w:hAnsi="Calibri" w:cs="Times New Roman"/>
                <w:b/>
                <w:sz w:val="20"/>
              </w:rPr>
              <w:t>District</w:t>
            </w:r>
          </w:p>
        </w:tc>
        <w:tc>
          <w:tcPr>
            <w:tcW w:w="3609" w:type="dxa"/>
            <w:gridSpan w:val="3"/>
            <w:tcBorders>
              <w:bottom w:val="single" w:sz="12" w:space="0" w:color="auto"/>
            </w:tcBorders>
          </w:tcPr>
          <w:p w:rsidR="008157E8" w:rsidRDefault="00393037">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eastAsia="Calibri" w:hAnsi="Calibri" w:cs="Times New Roman"/>
                <w:b/>
                <w:sz w:val="20"/>
              </w:rPr>
            </w:pPr>
            <w:r>
              <w:rPr>
                <w:rFonts w:ascii="Calibri" w:eastAsia="Calibri" w:hAnsi="Calibri" w:cs="Times New Roman"/>
                <w:b/>
                <w:sz w:val="20"/>
              </w:rPr>
              <w:t>State</w:t>
            </w:r>
          </w:p>
        </w:tc>
      </w:tr>
      <w:tr w:rsidR="00832BD1" w:rsidRPr="00832BD1">
        <w:tc>
          <w:tcPr>
            <w:tcW w:w="2358" w:type="dxa"/>
            <w:vMerge/>
            <w:tcBorders>
              <w:bottom w:val="single" w:sz="12" w:space="0" w:color="auto"/>
            </w:tcBorders>
          </w:tcPr>
          <w:p w:rsidR="008157E8" w:rsidRDefault="008157E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eastAsia="Calibri" w:hAnsi="Calibri" w:cs="Times New Roman"/>
                <w:b/>
                <w:sz w:val="20"/>
              </w:rPr>
            </w:pPr>
          </w:p>
        </w:tc>
        <w:tc>
          <w:tcPr>
            <w:tcW w:w="1203" w:type="dxa"/>
            <w:tcBorders>
              <w:bottom w:val="single" w:sz="12" w:space="0" w:color="auto"/>
            </w:tcBorders>
          </w:tcPr>
          <w:p w:rsidR="008157E8" w:rsidRDefault="00832BD1">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eastAsia="Calibri" w:hAnsi="Calibri" w:cs="Times New Roman"/>
                <w:b/>
                <w:sz w:val="20"/>
              </w:rPr>
            </w:pPr>
            <w:r>
              <w:rPr>
                <w:rFonts w:ascii="Calibri" w:eastAsia="Calibri" w:hAnsi="Calibri" w:cs="Times New Roman"/>
                <w:b/>
                <w:sz w:val="20"/>
              </w:rPr>
              <w:t>N</w:t>
            </w:r>
          </w:p>
        </w:tc>
        <w:tc>
          <w:tcPr>
            <w:tcW w:w="1203" w:type="dxa"/>
            <w:tcBorders>
              <w:bottom w:val="single" w:sz="12" w:space="0" w:color="auto"/>
            </w:tcBorders>
            <w:shd w:val="clear" w:color="auto" w:fill="D9D9D9" w:themeFill="background1" w:themeFillShade="D9"/>
          </w:tcPr>
          <w:p w:rsidR="008157E8" w:rsidRDefault="00832BD1">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eastAsia="Calibri" w:hAnsi="Calibri" w:cs="Times New Roman"/>
                <w:b/>
                <w:sz w:val="20"/>
              </w:rPr>
            </w:pPr>
            <w:r>
              <w:rPr>
                <w:rFonts w:ascii="Calibri" w:eastAsia="Calibri" w:hAnsi="Calibri" w:cs="Times New Roman"/>
                <w:b/>
                <w:sz w:val="20"/>
              </w:rPr>
              <w:t>Percent of High Needs</w:t>
            </w:r>
          </w:p>
        </w:tc>
        <w:tc>
          <w:tcPr>
            <w:tcW w:w="1203" w:type="dxa"/>
            <w:tcBorders>
              <w:bottom w:val="single" w:sz="12" w:space="0" w:color="auto"/>
            </w:tcBorders>
            <w:shd w:val="clear" w:color="auto" w:fill="D9D9D9" w:themeFill="background1" w:themeFillShade="D9"/>
          </w:tcPr>
          <w:p w:rsidR="008157E8" w:rsidRDefault="00832BD1">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eastAsia="Calibri" w:hAnsi="Calibri" w:cs="Times New Roman"/>
                <w:b/>
                <w:sz w:val="20"/>
              </w:rPr>
            </w:pPr>
            <w:r>
              <w:rPr>
                <w:rFonts w:ascii="Calibri" w:eastAsia="Calibri" w:hAnsi="Calibri" w:cs="Times New Roman"/>
                <w:b/>
                <w:sz w:val="20"/>
              </w:rPr>
              <w:t>Percent of District</w:t>
            </w:r>
          </w:p>
        </w:tc>
        <w:tc>
          <w:tcPr>
            <w:tcW w:w="1203" w:type="dxa"/>
            <w:tcBorders>
              <w:bottom w:val="single" w:sz="12" w:space="0" w:color="auto"/>
            </w:tcBorders>
          </w:tcPr>
          <w:p w:rsidR="008157E8" w:rsidRDefault="00832BD1">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eastAsia="Calibri" w:hAnsi="Calibri" w:cs="Times New Roman"/>
                <w:b/>
                <w:sz w:val="20"/>
              </w:rPr>
            </w:pPr>
            <w:r>
              <w:rPr>
                <w:rFonts w:ascii="Calibri" w:eastAsia="Calibri" w:hAnsi="Calibri" w:cs="Times New Roman"/>
                <w:b/>
                <w:sz w:val="20"/>
              </w:rPr>
              <w:t>N</w:t>
            </w:r>
          </w:p>
        </w:tc>
        <w:tc>
          <w:tcPr>
            <w:tcW w:w="1203" w:type="dxa"/>
            <w:tcBorders>
              <w:bottom w:val="single" w:sz="12" w:space="0" w:color="auto"/>
            </w:tcBorders>
            <w:shd w:val="clear" w:color="auto" w:fill="D9D9D9" w:themeFill="background1" w:themeFillShade="D9"/>
          </w:tcPr>
          <w:p w:rsidR="008157E8" w:rsidRDefault="00832BD1">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eastAsia="Calibri" w:hAnsi="Calibri" w:cs="Times New Roman"/>
                <w:b/>
                <w:sz w:val="20"/>
              </w:rPr>
            </w:pPr>
            <w:r>
              <w:rPr>
                <w:rFonts w:ascii="Calibri" w:eastAsia="Calibri" w:hAnsi="Calibri" w:cs="Times New Roman"/>
                <w:b/>
                <w:sz w:val="20"/>
              </w:rPr>
              <w:t>Percent of High Needs</w:t>
            </w:r>
          </w:p>
        </w:tc>
        <w:tc>
          <w:tcPr>
            <w:tcW w:w="1203" w:type="dxa"/>
            <w:tcBorders>
              <w:bottom w:val="single" w:sz="12" w:space="0" w:color="auto"/>
            </w:tcBorders>
            <w:shd w:val="clear" w:color="auto" w:fill="D9D9D9" w:themeFill="background1" w:themeFillShade="D9"/>
          </w:tcPr>
          <w:p w:rsidR="008157E8" w:rsidRDefault="00832BD1">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eastAsia="Calibri" w:hAnsi="Calibri" w:cs="Times New Roman"/>
                <w:b/>
                <w:sz w:val="20"/>
              </w:rPr>
            </w:pPr>
            <w:r>
              <w:rPr>
                <w:rFonts w:ascii="Calibri" w:eastAsia="Calibri" w:hAnsi="Calibri" w:cs="Times New Roman"/>
                <w:b/>
                <w:sz w:val="20"/>
              </w:rPr>
              <w:t>Percent of State</w:t>
            </w:r>
          </w:p>
        </w:tc>
      </w:tr>
      <w:tr w:rsidR="00425378" w:rsidRPr="00832BD1">
        <w:tc>
          <w:tcPr>
            <w:tcW w:w="2358" w:type="dxa"/>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rPr>
                <w:rFonts w:ascii="Calibri" w:eastAsia="Calibri" w:hAnsi="Calibri" w:cs="Times New Roman"/>
                <w:b/>
                <w:sz w:val="20"/>
              </w:rPr>
            </w:pPr>
            <w:r w:rsidRPr="00393037">
              <w:rPr>
                <w:sz w:val="20"/>
              </w:rPr>
              <w:t>Students w/ disabilities</w:t>
            </w:r>
          </w:p>
        </w:tc>
        <w:tc>
          <w:tcPr>
            <w:tcW w:w="1203" w:type="dxa"/>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sidRPr="002A1134">
              <w:rPr>
                <w:color w:val="000000"/>
                <w:sz w:val="20"/>
                <w:szCs w:val="20"/>
              </w:rPr>
              <w:t>306</w:t>
            </w:r>
          </w:p>
        </w:tc>
        <w:tc>
          <w:tcPr>
            <w:tcW w:w="1203" w:type="dxa"/>
            <w:shd w:val="clear" w:color="auto" w:fill="D9D9D9" w:themeFill="background1" w:themeFillShade="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sidRPr="002A1134">
              <w:rPr>
                <w:color w:val="000000"/>
                <w:sz w:val="20"/>
                <w:szCs w:val="20"/>
              </w:rPr>
              <w:t>42.9%</w:t>
            </w:r>
          </w:p>
        </w:tc>
        <w:tc>
          <w:tcPr>
            <w:tcW w:w="1203" w:type="dxa"/>
            <w:shd w:val="clear" w:color="auto" w:fill="D9D9D9" w:themeFill="background1" w:themeFillShade="D9"/>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Pr>
                <w:color w:val="000000"/>
                <w:sz w:val="20"/>
                <w:szCs w:val="20"/>
              </w:rPr>
              <w:t>18.8%</w:t>
            </w:r>
          </w:p>
        </w:tc>
        <w:tc>
          <w:tcPr>
            <w:tcW w:w="1203" w:type="dxa"/>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eastAsia="Calibri" w:hAnsi="Calibri" w:cs="Times New Roman"/>
                <w:sz w:val="20"/>
              </w:rPr>
            </w:pPr>
            <w:r w:rsidRPr="007F14E0">
              <w:rPr>
                <w:color w:val="000000"/>
                <w:sz w:val="20"/>
                <w:szCs w:val="20"/>
              </w:rPr>
              <w:t>163,921</w:t>
            </w:r>
          </w:p>
        </w:tc>
        <w:tc>
          <w:tcPr>
            <w:tcW w:w="1203" w:type="dxa"/>
            <w:shd w:val="clear" w:color="auto" w:fill="D9D9D9" w:themeFill="background1" w:themeFillShade="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eastAsia="Calibri" w:hAnsi="Calibri" w:cs="Times New Roman"/>
                <w:sz w:val="20"/>
              </w:rPr>
            </w:pPr>
            <w:r w:rsidRPr="007F14E0">
              <w:rPr>
                <w:color w:val="000000"/>
                <w:sz w:val="20"/>
                <w:szCs w:val="20"/>
              </w:rPr>
              <w:t>35.5%</w:t>
            </w:r>
          </w:p>
        </w:tc>
        <w:tc>
          <w:tcPr>
            <w:tcW w:w="1203" w:type="dxa"/>
            <w:shd w:val="clear" w:color="auto" w:fill="D9D9D9" w:themeFill="background1" w:themeFillShade="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eastAsia="Calibri" w:hAnsi="Calibri" w:cs="Times New Roman"/>
                <w:sz w:val="20"/>
              </w:rPr>
            </w:pPr>
            <w:r w:rsidRPr="007F14E0">
              <w:rPr>
                <w:color w:val="000000"/>
                <w:sz w:val="20"/>
                <w:szCs w:val="20"/>
              </w:rPr>
              <w:t>17.</w:t>
            </w:r>
            <w:r>
              <w:rPr>
                <w:color w:val="000000"/>
                <w:sz w:val="20"/>
                <w:szCs w:val="20"/>
              </w:rPr>
              <w:t>0</w:t>
            </w:r>
            <w:r w:rsidRPr="007F14E0">
              <w:rPr>
                <w:color w:val="000000"/>
                <w:sz w:val="20"/>
                <w:szCs w:val="20"/>
              </w:rPr>
              <w:t>%</w:t>
            </w:r>
          </w:p>
        </w:tc>
      </w:tr>
      <w:tr w:rsidR="00425378" w:rsidRPr="00832BD1">
        <w:tc>
          <w:tcPr>
            <w:tcW w:w="2358" w:type="dxa"/>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rPr>
                <w:rFonts w:ascii="Calibri" w:eastAsia="Calibri" w:hAnsi="Calibri" w:cs="Times New Roman"/>
                <w:b/>
                <w:sz w:val="20"/>
              </w:rPr>
            </w:pPr>
            <w:r w:rsidRPr="00393037">
              <w:rPr>
                <w:sz w:val="20"/>
              </w:rPr>
              <w:t>Low income</w:t>
            </w:r>
          </w:p>
        </w:tc>
        <w:tc>
          <w:tcPr>
            <w:tcW w:w="1203" w:type="dxa"/>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sidRPr="002A1134">
              <w:rPr>
                <w:color w:val="000000"/>
                <w:sz w:val="20"/>
                <w:szCs w:val="20"/>
              </w:rPr>
              <w:t>521</w:t>
            </w:r>
          </w:p>
        </w:tc>
        <w:tc>
          <w:tcPr>
            <w:tcW w:w="1203" w:type="dxa"/>
            <w:shd w:val="clear" w:color="auto" w:fill="D9D9D9" w:themeFill="background1" w:themeFillShade="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sidRPr="002A1134">
              <w:rPr>
                <w:color w:val="000000"/>
                <w:sz w:val="20"/>
                <w:szCs w:val="20"/>
              </w:rPr>
              <w:t>73.1%</w:t>
            </w:r>
          </w:p>
        </w:tc>
        <w:tc>
          <w:tcPr>
            <w:tcW w:w="1203" w:type="dxa"/>
            <w:shd w:val="clear" w:color="auto" w:fill="D9D9D9" w:themeFill="background1" w:themeFillShade="D9"/>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Pr>
                <w:color w:val="000000"/>
                <w:sz w:val="20"/>
                <w:szCs w:val="20"/>
              </w:rPr>
              <w:t>32.7%</w:t>
            </w:r>
          </w:p>
        </w:tc>
        <w:tc>
          <w:tcPr>
            <w:tcW w:w="1203" w:type="dxa"/>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eastAsia="Calibri" w:hAnsi="Calibri" w:cs="Times New Roman"/>
                <w:sz w:val="20"/>
              </w:rPr>
            </w:pPr>
            <w:r w:rsidRPr="007F14E0">
              <w:rPr>
                <w:color w:val="000000"/>
                <w:sz w:val="20"/>
                <w:szCs w:val="20"/>
              </w:rPr>
              <w:t>353,420</w:t>
            </w:r>
          </w:p>
        </w:tc>
        <w:tc>
          <w:tcPr>
            <w:tcW w:w="1203" w:type="dxa"/>
            <w:shd w:val="clear" w:color="auto" w:fill="D9D9D9" w:themeFill="background1" w:themeFillShade="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eastAsia="Calibri" w:hAnsi="Calibri" w:cs="Times New Roman"/>
                <w:sz w:val="20"/>
              </w:rPr>
            </w:pPr>
            <w:r w:rsidRPr="007F14E0">
              <w:rPr>
                <w:color w:val="000000"/>
                <w:sz w:val="20"/>
                <w:szCs w:val="20"/>
              </w:rPr>
              <w:t>76.5%</w:t>
            </w:r>
          </w:p>
        </w:tc>
        <w:tc>
          <w:tcPr>
            <w:tcW w:w="1203" w:type="dxa"/>
            <w:shd w:val="clear" w:color="auto" w:fill="D9D9D9" w:themeFill="background1" w:themeFillShade="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eastAsia="Calibri" w:hAnsi="Calibri" w:cs="Times New Roman"/>
                <w:sz w:val="20"/>
              </w:rPr>
            </w:pPr>
            <w:r w:rsidRPr="007F14E0">
              <w:rPr>
                <w:color w:val="000000"/>
                <w:sz w:val="20"/>
                <w:szCs w:val="20"/>
              </w:rPr>
              <w:t>37.0%</w:t>
            </w:r>
          </w:p>
        </w:tc>
      </w:tr>
      <w:tr w:rsidR="00425378" w:rsidRPr="00832BD1">
        <w:tc>
          <w:tcPr>
            <w:tcW w:w="2358" w:type="dxa"/>
            <w:tcBorders>
              <w:bottom w:val="single" w:sz="12" w:space="0" w:color="auto"/>
            </w:tcBorders>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rPr>
                <w:rFonts w:ascii="Calibri" w:eastAsia="Calibri" w:hAnsi="Calibri" w:cs="Times New Roman"/>
                <w:b/>
                <w:sz w:val="20"/>
              </w:rPr>
            </w:pPr>
            <w:r w:rsidRPr="00393037">
              <w:rPr>
                <w:sz w:val="20"/>
              </w:rPr>
              <w:t>ELL and Former ELL</w:t>
            </w:r>
          </w:p>
        </w:tc>
        <w:tc>
          <w:tcPr>
            <w:tcW w:w="1203" w:type="dxa"/>
            <w:tcBorders>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sidRPr="002A1134">
              <w:rPr>
                <w:color w:val="000000"/>
                <w:sz w:val="20"/>
                <w:szCs w:val="20"/>
              </w:rPr>
              <w:t>49</w:t>
            </w:r>
          </w:p>
        </w:tc>
        <w:tc>
          <w:tcPr>
            <w:tcW w:w="1203" w:type="dxa"/>
            <w:tcBorders>
              <w:bottom w:val="single" w:sz="12" w:space="0" w:color="auto"/>
            </w:tcBorders>
            <w:shd w:val="clear" w:color="auto" w:fill="D9D9D9" w:themeFill="background1" w:themeFillShade="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sidRPr="002A1134">
              <w:rPr>
                <w:color w:val="000000"/>
                <w:sz w:val="20"/>
                <w:szCs w:val="20"/>
              </w:rPr>
              <w:t>6.9%</w:t>
            </w:r>
          </w:p>
        </w:tc>
        <w:tc>
          <w:tcPr>
            <w:tcW w:w="1203" w:type="dxa"/>
            <w:tcBorders>
              <w:bottom w:val="single" w:sz="12" w:space="0" w:color="auto"/>
            </w:tcBorders>
            <w:shd w:val="clear" w:color="auto" w:fill="D9D9D9" w:themeFill="background1" w:themeFillShade="D9"/>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Pr>
                <w:color w:val="000000"/>
                <w:sz w:val="20"/>
                <w:szCs w:val="20"/>
              </w:rPr>
              <w:t>3.1%</w:t>
            </w:r>
          </w:p>
        </w:tc>
        <w:tc>
          <w:tcPr>
            <w:tcW w:w="1203" w:type="dxa"/>
            <w:tcBorders>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eastAsia="Calibri" w:hAnsi="Calibri" w:cs="Times New Roman"/>
                <w:sz w:val="20"/>
              </w:rPr>
            </w:pPr>
            <w:r w:rsidRPr="007F14E0">
              <w:rPr>
                <w:color w:val="000000"/>
                <w:sz w:val="20"/>
                <w:szCs w:val="20"/>
              </w:rPr>
              <w:t>95,865</w:t>
            </w:r>
          </w:p>
        </w:tc>
        <w:tc>
          <w:tcPr>
            <w:tcW w:w="1203" w:type="dxa"/>
            <w:tcBorders>
              <w:bottom w:val="single" w:sz="12" w:space="0" w:color="auto"/>
            </w:tcBorders>
            <w:shd w:val="clear" w:color="auto" w:fill="D9D9D9" w:themeFill="background1" w:themeFillShade="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eastAsia="Calibri" w:hAnsi="Calibri" w:cs="Times New Roman"/>
                <w:sz w:val="20"/>
              </w:rPr>
            </w:pPr>
            <w:r w:rsidRPr="007F14E0">
              <w:rPr>
                <w:color w:val="000000"/>
                <w:sz w:val="20"/>
                <w:szCs w:val="20"/>
              </w:rPr>
              <w:t>20.7%</w:t>
            </w:r>
          </w:p>
        </w:tc>
        <w:tc>
          <w:tcPr>
            <w:tcW w:w="1203" w:type="dxa"/>
            <w:tcBorders>
              <w:bottom w:val="single" w:sz="12" w:space="0" w:color="auto"/>
            </w:tcBorders>
            <w:shd w:val="clear" w:color="auto" w:fill="D9D9D9" w:themeFill="background1" w:themeFillShade="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eastAsia="Calibri" w:hAnsi="Calibri" w:cs="Times New Roman"/>
                <w:sz w:val="20"/>
              </w:rPr>
            </w:pPr>
            <w:r w:rsidRPr="007F14E0">
              <w:rPr>
                <w:color w:val="000000"/>
                <w:sz w:val="20"/>
                <w:szCs w:val="20"/>
              </w:rPr>
              <w:t>10.0%</w:t>
            </w:r>
          </w:p>
        </w:tc>
      </w:tr>
      <w:tr w:rsidR="00425378" w:rsidRPr="00832BD1">
        <w:tc>
          <w:tcPr>
            <w:tcW w:w="2358" w:type="dxa"/>
            <w:tcBorders>
              <w:top w:val="single" w:sz="12" w:space="0" w:color="auto"/>
              <w:bottom w:val="single" w:sz="12" w:space="0" w:color="auto"/>
            </w:tcBorders>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rPr>
                <w:rFonts w:ascii="Calibri" w:eastAsia="Calibri" w:hAnsi="Calibri" w:cs="Times New Roman"/>
                <w:b/>
                <w:sz w:val="20"/>
              </w:rPr>
            </w:pPr>
            <w:r w:rsidRPr="00393037">
              <w:rPr>
                <w:b/>
                <w:sz w:val="20"/>
              </w:rPr>
              <w:t>All high needs students</w:t>
            </w:r>
          </w:p>
        </w:tc>
        <w:tc>
          <w:tcPr>
            <w:tcW w:w="1203" w:type="dxa"/>
            <w:tcBorders>
              <w:top w:val="single" w:sz="12"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sidRPr="002A1134">
              <w:rPr>
                <w:color w:val="000000"/>
                <w:sz w:val="20"/>
                <w:szCs w:val="20"/>
              </w:rPr>
              <w:t>713</w:t>
            </w:r>
          </w:p>
        </w:tc>
        <w:tc>
          <w:tcPr>
            <w:tcW w:w="1203" w:type="dxa"/>
            <w:tcBorders>
              <w:top w:val="single" w:sz="12" w:space="0" w:color="auto"/>
              <w:bottom w:val="single" w:sz="12" w:space="0" w:color="auto"/>
            </w:tcBorders>
            <w:shd w:val="clear" w:color="auto" w:fill="D9D9D9" w:themeFill="background1" w:themeFillShade="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Pr>
                <w:color w:val="000000"/>
                <w:sz w:val="20"/>
                <w:szCs w:val="20"/>
              </w:rPr>
              <w:t>--</w:t>
            </w:r>
          </w:p>
        </w:tc>
        <w:tc>
          <w:tcPr>
            <w:tcW w:w="1203" w:type="dxa"/>
            <w:tcBorders>
              <w:top w:val="single" w:sz="12" w:space="0" w:color="auto"/>
              <w:bottom w:val="single" w:sz="12" w:space="0" w:color="auto"/>
            </w:tcBorders>
            <w:shd w:val="clear" w:color="auto" w:fill="D9D9D9" w:themeFill="background1" w:themeFillShade="D9"/>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ind w:firstLineChars="100" w:firstLine="200"/>
              <w:jc w:val="right"/>
              <w:rPr>
                <w:color w:val="000000"/>
                <w:sz w:val="20"/>
                <w:szCs w:val="20"/>
              </w:rPr>
            </w:pPr>
            <w:r>
              <w:rPr>
                <w:color w:val="000000"/>
                <w:sz w:val="20"/>
                <w:szCs w:val="20"/>
              </w:rPr>
              <w:t>43.9%</w:t>
            </w:r>
          </w:p>
        </w:tc>
        <w:tc>
          <w:tcPr>
            <w:tcW w:w="1203" w:type="dxa"/>
            <w:tcBorders>
              <w:top w:val="single" w:sz="12"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eastAsia="Calibri" w:hAnsi="Calibri" w:cs="Times New Roman"/>
                <w:b/>
                <w:sz w:val="20"/>
              </w:rPr>
            </w:pPr>
            <w:r w:rsidRPr="00E523E0">
              <w:rPr>
                <w:b/>
                <w:color w:val="000000"/>
                <w:sz w:val="20"/>
                <w:szCs w:val="20"/>
              </w:rPr>
              <w:t>462,272</w:t>
            </w:r>
          </w:p>
        </w:tc>
        <w:tc>
          <w:tcPr>
            <w:tcW w:w="1203" w:type="dxa"/>
            <w:tcBorders>
              <w:top w:val="single" w:sz="12" w:space="0" w:color="auto"/>
              <w:bottom w:val="single" w:sz="12" w:space="0" w:color="auto"/>
            </w:tcBorders>
            <w:shd w:val="clear" w:color="auto" w:fill="D9D9D9" w:themeFill="background1" w:themeFillShade="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eastAsia="Calibri" w:hAnsi="Calibri" w:cs="Times New Roman"/>
                <w:b/>
                <w:sz w:val="20"/>
              </w:rPr>
            </w:pPr>
            <w:r w:rsidRPr="00E523E0">
              <w:rPr>
                <w:b/>
                <w:color w:val="000000"/>
                <w:sz w:val="20"/>
                <w:szCs w:val="20"/>
              </w:rPr>
              <w:t>--</w:t>
            </w:r>
          </w:p>
        </w:tc>
        <w:tc>
          <w:tcPr>
            <w:tcW w:w="1203" w:type="dxa"/>
            <w:tcBorders>
              <w:top w:val="single" w:sz="12" w:space="0" w:color="auto"/>
              <w:bottom w:val="single" w:sz="12" w:space="0" w:color="auto"/>
            </w:tcBorders>
            <w:shd w:val="clear" w:color="auto" w:fill="D9D9D9" w:themeFill="background1" w:themeFillShade="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eastAsia="Calibri" w:hAnsi="Calibri" w:cs="Times New Roman"/>
                <w:b/>
                <w:sz w:val="20"/>
              </w:rPr>
            </w:pPr>
            <w:r w:rsidRPr="00E523E0">
              <w:rPr>
                <w:b/>
                <w:color w:val="000000"/>
                <w:sz w:val="20"/>
                <w:szCs w:val="20"/>
              </w:rPr>
              <w:t>47.9%</w:t>
            </w:r>
          </w:p>
        </w:tc>
      </w:tr>
    </w:tbl>
    <w:p w:rsidR="008157E8" w:rsidRDefault="00D8345E" w:rsidP="00AF5ECE">
      <w:pPr>
        <w:tabs>
          <w:tab w:val="left" w:pos="360"/>
          <w:tab w:val="left" w:pos="720"/>
          <w:tab w:val="left" w:pos="1080"/>
          <w:tab w:val="left" w:pos="1440"/>
          <w:tab w:val="left" w:pos="1800"/>
          <w:tab w:val="left" w:pos="2160"/>
          <w:tab w:val="left" w:pos="2520"/>
          <w:tab w:val="left" w:pos="2880"/>
        </w:tabs>
        <w:spacing w:before="60" w:after="0"/>
        <w:rPr>
          <w:rFonts w:ascii="Calibri" w:eastAsia="Calibri" w:hAnsi="Calibri" w:cs="Times New Roman"/>
          <w:sz w:val="20"/>
        </w:rPr>
      </w:pPr>
      <w:r w:rsidRPr="00D8345E">
        <w:rPr>
          <w:rFonts w:ascii="Calibri" w:eastAsia="Calibri" w:hAnsi="Calibri" w:cs="Times New Roman"/>
          <w:sz w:val="20"/>
        </w:rPr>
        <w:t>Note</w:t>
      </w:r>
      <w:r w:rsidR="007D57A3">
        <w:rPr>
          <w:rFonts w:ascii="Calibri" w:eastAsia="Calibri" w:hAnsi="Calibri" w:cs="Times New Roman"/>
          <w:sz w:val="20"/>
        </w:rPr>
        <w:t>s</w:t>
      </w:r>
      <w:r w:rsidRPr="00D8345E">
        <w:rPr>
          <w:rFonts w:ascii="Calibri" w:eastAsia="Calibri" w:hAnsi="Calibri" w:cs="Times New Roman"/>
          <w:sz w:val="20"/>
        </w:rPr>
        <w:t xml:space="preserve">: </w:t>
      </w:r>
      <w:r w:rsidR="007D57A3" w:rsidRPr="007D57A3">
        <w:rPr>
          <w:rFonts w:ascii="Calibri" w:eastAsia="Calibri" w:hAnsi="Calibri" w:cs="Times New Roman"/>
          <w:sz w:val="20"/>
        </w:rPr>
        <w:t>As of October 1, 2012</w:t>
      </w:r>
      <w:r w:rsidR="007D57A3">
        <w:rPr>
          <w:rFonts w:ascii="Calibri" w:eastAsia="Calibri" w:hAnsi="Calibri" w:cs="Times New Roman"/>
          <w:sz w:val="20"/>
        </w:rPr>
        <w:t xml:space="preserve">. </w:t>
      </w:r>
      <w:r w:rsidRPr="00D8345E">
        <w:rPr>
          <w:rFonts w:ascii="Calibri" w:eastAsia="Calibri" w:hAnsi="Calibri" w:cs="Times New Roman"/>
          <w:sz w:val="20"/>
        </w:rPr>
        <w:t xml:space="preserve">District and state numbers and percentages for students with disabilities and high needs </w:t>
      </w:r>
      <w:r w:rsidRPr="00425378">
        <w:rPr>
          <w:rFonts w:ascii="Calibri" w:eastAsia="Calibri" w:hAnsi="Calibri" w:cs="Times New Roman"/>
          <w:sz w:val="20"/>
        </w:rPr>
        <w:t xml:space="preserve">students are calculated including students in out-of-district placements. Total </w:t>
      </w:r>
      <w:r w:rsidR="009C10D9" w:rsidRPr="00425378">
        <w:rPr>
          <w:rFonts w:ascii="Calibri" w:eastAsia="Calibri" w:hAnsi="Calibri" w:cs="Times New Roman"/>
          <w:sz w:val="20"/>
        </w:rPr>
        <w:t xml:space="preserve">district enrollment including students in out-of-district placement is </w:t>
      </w:r>
      <w:r w:rsidR="00425378" w:rsidRPr="00425378">
        <w:rPr>
          <w:rFonts w:ascii="Calibri" w:eastAsia="Calibri" w:hAnsi="Calibri" w:cs="Times New Roman"/>
          <w:sz w:val="20"/>
        </w:rPr>
        <w:t>1,624</w:t>
      </w:r>
      <w:r w:rsidR="00415F04" w:rsidRPr="00425378">
        <w:rPr>
          <w:rFonts w:ascii="Calibri" w:eastAsia="Calibri" w:hAnsi="Calibri" w:cs="Times New Roman"/>
          <w:sz w:val="20"/>
        </w:rPr>
        <w:t>; total</w:t>
      </w:r>
      <w:r w:rsidR="009C10D9" w:rsidRPr="00425378">
        <w:rPr>
          <w:rFonts w:ascii="Calibri" w:eastAsia="Calibri" w:hAnsi="Calibri" w:cs="Times New Roman"/>
          <w:sz w:val="20"/>
        </w:rPr>
        <w:t xml:space="preserve"> </w:t>
      </w:r>
      <w:r w:rsidRPr="00425378">
        <w:rPr>
          <w:rFonts w:ascii="Calibri" w:eastAsia="Calibri" w:hAnsi="Calibri" w:cs="Times New Roman"/>
          <w:sz w:val="20"/>
        </w:rPr>
        <w:t>state enrollment including students in out-of-district placement is 965,602.</w:t>
      </w:r>
    </w:p>
    <w:p w:rsidR="008157E8" w:rsidRDefault="008157E8">
      <w:pPr>
        <w:tabs>
          <w:tab w:val="left" w:pos="360"/>
          <w:tab w:val="left" w:pos="720"/>
          <w:tab w:val="left" w:pos="1080"/>
          <w:tab w:val="left" w:pos="1440"/>
          <w:tab w:val="left" w:pos="1800"/>
          <w:tab w:val="left" w:pos="2160"/>
          <w:tab w:val="left" w:pos="2520"/>
          <w:tab w:val="left" w:pos="2880"/>
        </w:tabs>
        <w:spacing w:after="0"/>
        <w:rPr>
          <w:rFonts w:ascii="Calibri" w:eastAsia="Calibri" w:hAnsi="Calibri" w:cs="Times New Roman"/>
          <w:b/>
          <w:sz w:val="20"/>
        </w:rPr>
      </w:pPr>
    </w:p>
    <w:p w:rsidR="008157E8" w:rsidRDefault="008157E8">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p>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rPr>
          <w:rFonts w:ascii="Calibri" w:eastAsia="Calibri" w:hAnsi="Calibri" w:cs="Times New Roman"/>
          <w:b/>
          <w:bCs/>
          <w:kern w:val="28"/>
          <w:sz w:val="20"/>
          <w:szCs w:val="20"/>
        </w:rPr>
      </w:pPr>
    </w:p>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rPr>
          <w:rFonts w:ascii="Calibri" w:eastAsia="Calibri" w:hAnsi="Calibri" w:cs="Times New Roman"/>
          <w:b/>
          <w:bCs/>
          <w:kern w:val="28"/>
          <w:sz w:val="20"/>
          <w:szCs w:val="20"/>
        </w:rPr>
      </w:pPr>
    </w:p>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rPr>
          <w:rFonts w:ascii="Calibri" w:eastAsia="Calibri" w:hAnsi="Calibri" w:cs="Times New Roman"/>
          <w:b/>
          <w:bCs/>
          <w:kern w:val="28"/>
          <w:sz w:val="20"/>
          <w:szCs w:val="20"/>
        </w:rPr>
      </w:pPr>
    </w:p>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p w:rsidR="008157E8" w:rsidRDefault="00210A51">
      <w:pPr>
        <w:tabs>
          <w:tab w:val="left" w:pos="360"/>
          <w:tab w:val="left" w:pos="720"/>
          <w:tab w:val="left" w:pos="1080"/>
          <w:tab w:val="left" w:pos="1440"/>
          <w:tab w:val="left" w:pos="1800"/>
          <w:tab w:val="left" w:pos="2160"/>
          <w:tab w:val="left" w:pos="2520"/>
          <w:tab w:val="left" w:pos="2880"/>
        </w:tabs>
        <w:rPr>
          <w:rFonts w:ascii="Calibri" w:eastAsia="Times New Roman" w:hAnsi="Calibri" w:cs="Arial"/>
          <w:b/>
          <w:kern w:val="28"/>
          <w:sz w:val="20"/>
          <w:szCs w:val="20"/>
        </w:rPr>
      </w:pPr>
      <w:r w:rsidRPr="00210A51">
        <w:rPr>
          <w:rFonts w:ascii="Calibri" w:eastAsia="Times New Roman" w:hAnsi="Calibri" w:cs="Arial"/>
          <w:b/>
          <w:kern w:val="28"/>
          <w:sz w:val="20"/>
          <w:szCs w:val="20"/>
        </w:rPr>
        <w:br w:type="page"/>
      </w:r>
    </w:p>
    <w:p w:rsidR="008157E8" w:rsidRDefault="00012574">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lastRenderedPageBreak/>
        <w:t xml:space="preserve">Table </w:t>
      </w:r>
      <w:r>
        <w:rPr>
          <w:rFonts w:ascii="Calibri" w:eastAsia="Calibri" w:hAnsi="Calibri" w:cs="Times New Roman"/>
          <w:b/>
          <w:sz w:val="20"/>
        </w:rPr>
        <w:t>B</w:t>
      </w:r>
      <w:r w:rsidRPr="00210A51">
        <w:rPr>
          <w:rFonts w:ascii="Calibri" w:eastAsia="Calibri" w:hAnsi="Calibri" w:cs="Times New Roman"/>
          <w:b/>
          <w:sz w:val="20"/>
        </w:rPr>
        <w:t xml:space="preserve">2: </w:t>
      </w:r>
      <w:r>
        <w:rPr>
          <w:rFonts w:ascii="Calibri" w:eastAsia="Calibri" w:hAnsi="Calibri" w:cs="Times New Roman"/>
          <w:b/>
          <w:sz w:val="20"/>
        </w:rPr>
        <w:t>Easthampton Public Schools</w:t>
      </w:r>
    </w:p>
    <w:p w:rsidR="008157E8" w:rsidRDefault="00012574">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t>Expenditures, Chapter 70 State Aid, and Net School Spending Fiscal Years 2011–2013</w:t>
      </w:r>
    </w:p>
    <w:tbl>
      <w:tblPr>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tblPr>
      <w:tblGrid>
        <w:gridCol w:w="3400"/>
        <w:gridCol w:w="1285"/>
        <w:gridCol w:w="1290"/>
        <w:gridCol w:w="1287"/>
        <w:gridCol w:w="1286"/>
        <w:gridCol w:w="6"/>
        <w:gridCol w:w="1281"/>
      </w:tblGrid>
      <w:tr w:rsidR="00012574" w:rsidRPr="00210A51">
        <w:trPr>
          <w:trHeight w:val="300"/>
        </w:trPr>
        <w:tc>
          <w:tcPr>
            <w:tcW w:w="3400" w:type="dxa"/>
            <w:tcBorders>
              <w:left w:val="single" w:sz="4" w:space="0" w:color="auto"/>
              <w:bottom w:val="single" w:sz="12" w:space="0" w:color="auto"/>
              <w:righ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 </w:t>
            </w:r>
          </w:p>
        </w:tc>
        <w:tc>
          <w:tcPr>
            <w:tcW w:w="2575" w:type="dxa"/>
            <w:gridSpan w:val="2"/>
            <w:tcBorders>
              <w:left w:val="single" w:sz="12" w:space="0" w:color="auto"/>
              <w:bottom w:val="single" w:sz="12" w:space="0" w:color="auto"/>
              <w:righ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Times New Roman"/>
                <w:b/>
                <w:kern w:val="28"/>
                <w:sz w:val="20"/>
                <w:szCs w:val="20"/>
              </w:rPr>
            </w:pPr>
            <w:r w:rsidRPr="00210A51">
              <w:rPr>
                <w:rFonts w:ascii="Calibri" w:eastAsia="Times New Roman" w:hAnsi="Calibri" w:cs="Times New Roman"/>
                <w:b/>
                <w:kern w:val="28"/>
                <w:sz w:val="20"/>
                <w:szCs w:val="20"/>
              </w:rPr>
              <w:t>FY11</w:t>
            </w:r>
          </w:p>
        </w:tc>
        <w:tc>
          <w:tcPr>
            <w:tcW w:w="2579" w:type="dxa"/>
            <w:gridSpan w:val="3"/>
            <w:tcBorders>
              <w:left w:val="single" w:sz="12" w:space="0" w:color="auto"/>
              <w:bottom w:val="single" w:sz="12" w:space="0" w:color="auto"/>
              <w:righ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Times New Roman"/>
                <w:b/>
                <w:kern w:val="28"/>
                <w:sz w:val="20"/>
                <w:szCs w:val="20"/>
              </w:rPr>
            </w:pPr>
            <w:r w:rsidRPr="00210A51">
              <w:rPr>
                <w:rFonts w:ascii="Calibri" w:eastAsia="Times New Roman" w:hAnsi="Calibri" w:cs="Times New Roman"/>
                <w:b/>
                <w:kern w:val="28"/>
                <w:sz w:val="20"/>
                <w:szCs w:val="20"/>
              </w:rPr>
              <w:t>FY12</w:t>
            </w:r>
          </w:p>
        </w:tc>
        <w:tc>
          <w:tcPr>
            <w:tcW w:w="1281" w:type="dxa"/>
            <w:tcBorders>
              <w:left w:val="single" w:sz="12" w:space="0" w:color="auto"/>
              <w:bottom w:val="single" w:sz="12" w:space="0" w:color="auto"/>
              <w:right w:val="single" w:sz="4"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Times New Roman"/>
                <w:b/>
                <w:kern w:val="28"/>
                <w:sz w:val="20"/>
                <w:szCs w:val="20"/>
              </w:rPr>
            </w:pPr>
            <w:r w:rsidRPr="00210A51">
              <w:rPr>
                <w:rFonts w:ascii="Calibri" w:eastAsia="Times New Roman" w:hAnsi="Calibri" w:cs="Times New Roman"/>
                <w:b/>
                <w:kern w:val="28"/>
                <w:sz w:val="20"/>
                <w:szCs w:val="20"/>
              </w:rPr>
              <w:t>FY13</w:t>
            </w:r>
          </w:p>
        </w:tc>
      </w:tr>
      <w:tr w:rsidR="00012574" w:rsidRPr="00210A51">
        <w:trPr>
          <w:trHeight w:val="315"/>
        </w:trPr>
        <w:tc>
          <w:tcPr>
            <w:tcW w:w="3400" w:type="dxa"/>
            <w:tcBorders>
              <w:top w:val="single" w:sz="12" w:space="0" w:color="auto"/>
              <w:left w:val="single" w:sz="4" w:space="0" w:color="auto"/>
              <w:bottom w:val="single" w:sz="12" w:space="0" w:color="auto"/>
              <w:righ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 </w:t>
            </w:r>
          </w:p>
        </w:tc>
        <w:tc>
          <w:tcPr>
            <w:tcW w:w="1285" w:type="dxa"/>
            <w:tcBorders>
              <w:top w:val="single" w:sz="12" w:space="0" w:color="auto"/>
              <w:left w:val="single" w:sz="12" w:space="0" w:color="auto"/>
              <w:bottom w:val="single" w:sz="12" w:space="0" w:color="auto"/>
              <w:right w:val="single" w:sz="4"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right"/>
              <w:rPr>
                <w:rFonts w:ascii="Calibri" w:eastAsia="Times New Roman" w:hAnsi="Calibri" w:cs="Times New Roman"/>
                <w:b/>
                <w:kern w:val="28"/>
                <w:sz w:val="20"/>
                <w:szCs w:val="20"/>
              </w:rPr>
            </w:pPr>
            <w:r w:rsidRPr="00210A51">
              <w:rPr>
                <w:rFonts w:ascii="Calibri" w:eastAsia="Times New Roman" w:hAnsi="Calibri" w:cs="Times New Roman"/>
                <w:b/>
                <w:kern w:val="28"/>
                <w:sz w:val="20"/>
                <w:szCs w:val="20"/>
              </w:rPr>
              <w:t>Estimated</w:t>
            </w:r>
          </w:p>
        </w:tc>
        <w:tc>
          <w:tcPr>
            <w:tcW w:w="1290" w:type="dxa"/>
            <w:tcBorders>
              <w:top w:val="single" w:sz="12" w:space="0" w:color="auto"/>
              <w:left w:val="single" w:sz="4" w:space="0" w:color="auto"/>
              <w:bottom w:val="single" w:sz="12" w:space="0" w:color="auto"/>
              <w:righ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right"/>
              <w:rPr>
                <w:rFonts w:ascii="Calibri" w:eastAsia="Times New Roman" w:hAnsi="Calibri" w:cs="Times New Roman"/>
                <w:b/>
                <w:kern w:val="28"/>
                <w:sz w:val="20"/>
                <w:szCs w:val="20"/>
              </w:rPr>
            </w:pPr>
            <w:r w:rsidRPr="00210A51">
              <w:rPr>
                <w:rFonts w:ascii="Calibri" w:eastAsia="Times New Roman" w:hAnsi="Calibri" w:cs="Times New Roman"/>
                <w:b/>
                <w:kern w:val="28"/>
                <w:sz w:val="20"/>
                <w:szCs w:val="20"/>
              </w:rPr>
              <w:t>Actual</w:t>
            </w:r>
          </w:p>
        </w:tc>
        <w:tc>
          <w:tcPr>
            <w:tcW w:w="1287" w:type="dxa"/>
            <w:tcBorders>
              <w:top w:val="single" w:sz="12" w:space="0" w:color="auto"/>
              <w:left w:val="single" w:sz="12" w:space="0" w:color="auto"/>
              <w:bottom w:val="single" w:sz="12" w:space="0" w:color="auto"/>
              <w:right w:val="single" w:sz="4"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right"/>
              <w:rPr>
                <w:rFonts w:ascii="Calibri" w:eastAsia="Times New Roman" w:hAnsi="Calibri" w:cs="Times New Roman"/>
                <w:b/>
                <w:kern w:val="28"/>
                <w:sz w:val="20"/>
                <w:szCs w:val="20"/>
              </w:rPr>
            </w:pPr>
            <w:r w:rsidRPr="00210A51">
              <w:rPr>
                <w:rFonts w:ascii="Calibri" w:eastAsia="Times New Roman" w:hAnsi="Calibri" w:cs="Times New Roman"/>
                <w:b/>
                <w:kern w:val="28"/>
                <w:sz w:val="20"/>
                <w:szCs w:val="20"/>
              </w:rPr>
              <w:t>Estimated</w:t>
            </w:r>
          </w:p>
        </w:tc>
        <w:tc>
          <w:tcPr>
            <w:tcW w:w="1292" w:type="dxa"/>
            <w:gridSpan w:val="2"/>
            <w:tcBorders>
              <w:top w:val="single" w:sz="12" w:space="0" w:color="auto"/>
              <w:left w:val="single" w:sz="4" w:space="0" w:color="auto"/>
              <w:bottom w:val="single" w:sz="12" w:space="0" w:color="auto"/>
              <w:righ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right"/>
              <w:rPr>
                <w:rFonts w:ascii="Calibri" w:eastAsia="Times New Roman" w:hAnsi="Calibri" w:cs="Times New Roman"/>
                <w:b/>
                <w:kern w:val="28"/>
                <w:sz w:val="20"/>
                <w:szCs w:val="20"/>
              </w:rPr>
            </w:pPr>
            <w:r w:rsidRPr="00210A51">
              <w:rPr>
                <w:rFonts w:ascii="Calibri" w:eastAsia="Times New Roman" w:hAnsi="Calibri" w:cs="Times New Roman"/>
                <w:b/>
                <w:kern w:val="28"/>
                <w:sz w:val="20"/>
                <w:szCs w:val="20"/>
              </w:rPr>
              <w:t>Actual</w:t>
            </w:r>
          </w:p>
        </w:tc>
        <w:tc>
          <w:tcPr>
            <w:tcW w:w="1281" w:type="dxa"/>
            <w:tcBorders>
              <w:top w:val="single" w:sz="12" w:space="0" w:color="auto"/>
              <w:left w:val="single" w:sz="12" w:space="0" w:color="auto"/>
              <w:bottom w:val="single" w:sz="12" w:space="0" w:color="auto"/>
              <w:right w:val="single" w:sz="4"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right"/>
              <w:rPr>
                <w:rFonts w:ascii="Calibri" w:eastAsia="Times New Roman" w:hAnsi="Calibri" w:cs="Times New Roman"/>
                <w:b/>
                <w:kern w:val="28"/>
                <w:sz w:val="20"/>
                <w:szCs w:val="20"/>
              </w:rPr>
            </w:pPr>
            <w:r w:rsidRPr="00210A51">
              <w:rPr>
                <w:rFonts w:ascii="Calibri" w:eastAsia="Times New Roman" w:hAnsi="Calibri" w:cs="Times New Roman"/>
                <w:b/>
                <w:kern w:val="28"/>
                <w:sz w:val="20"/>
                <w:szCs w:val="20"/>
              </w:rPr>
              <w:t>Estimated</w:t>
            </w:r>
          </w:p>
        </w:tc>
      </w:tr>
      <w:tr w:rsidR="00012574" w:rsidRPr="00210A51">
        <w:trPr>
          <w:trHeight w:val="315"/>
        </w:trPr>
        <w:tc>
          <w:tcPr>
            <w:tcW w:w="9835" w:type="dxa"/>
            <w:gridSpan w:val="7"/>
            <w:tcBorders>
              <w:top w:val="single" w:sz="12" w:space="0" w:color="auto"/>
            </w:tcBorders>
            <w:shd w:val="pct10" w:color="auto" w:fill="auto"/>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Expenditures</w:t>
            </w:r>
          </w:p>
        </w:tc>
      </w:tr>
      <w:tr w:rsidR="00012574" w:rsidRPr="00210A51">
        <w:trPr>
          <w:trHeight w:val="300"/>
        </w:trPr>
        <w:tc>
          <w:tcPr>
            <w:tcW w:w="3400" w:type="dxa"/>
            <w:tcBorders>
              <w:right w:val="single" w:sz="12" w:space="0" w:color="auto"/>
            </w:tcBorders>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From local appropriations for schools</w:t>
            </w:r>
            <w:r>
              <w:rPr>
                <w:rFonts w:ascii="Calibri" w:eastAsia="Times New Roman" w:hAnsi="Calibri" w:cs="Times New Roman"/>
                <w:kern w:val="28"/>
                <w:sz w:val="20"/>
                <w:szCs w:val="20"/>
              </w:rPr>
              <w:t>:</w:t>
            </w:r>
          </w:p>
        </w:tc>
        <w:tc>
          <w:tcPr>
            <w:tcW w:w="6435" w:type="dxa"/>
            <w:gridSpan w:val="6"/>
            <w:tcBorders>
              <w:left w:val="single" w:sz="12" w:space="0" w:color="auto"/>
            </w:tcBorders>
            <w:shd w:val="pct5" w:color="auto" w:fill="auto"/>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p>
        </w:tc>
      </w:tr>
      <w:tr w:rsidR="00012574" w:rsidRPr="00210A51">
        <w:trPr>
          <w:trHeight w:val="300"/>
        </w:trPr>
        <w:tc>
          <w:tcPr>
            <w:tcW w:w="3400" w:type="dxa"/>
            <w:tcBorders>
              <w:righ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By school committee</w:t>
            </w:r>
          </w:p>
        </w:tc>
        <w:tc>
          <w:tcPr>
            <w:tcW w:w="1285" w:type="dxa"/>
            <w:tcBorders>
              <w:lef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14,682,726</w:t>
            </w:r>
          </w:p>
        </w:tc>
        <w:tc>
          <w:tcPr>
            <w:tcW w:w="1290" w:type="dxa"/>
            <w:tcBorders>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15,110,438</w:t>
            </w:r>
          </w:p>
        </w:tc>
        <w:tc>
          <w:tcPr>
            <w:tcW w:w="1287" w:type="dxa"/>
            <w:tcBorders>
              <w:lef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14,718,000</w:t>
            </w:r>
          </w:p>
        </w:tc>
        <w:tc>
          <w:tcPr>
            <w:tcW w:w="1286" w:type="dxa"/>
            <w:tcBorders>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14,610,348</w:t>
            </w:r>
          </w:p>
        </w:tc>
        <w:tc>
          <w:tcPr>
            <w:tcW w:w="1287" w:type="dxa"/>
            <w:gridSpan w:val="2"/>
            <w:tcBorders>
              <w:left w:val="single" w:sz="12" w:space="0" w:color="auto"/>
            </w:tcBorders>
            <w:noWrap/>
            <w:vAlign w:val="center"/>
          </w:tcPr>
          <w:p w:rsidR="008157E8" w:rsidRDefault="00E63F75">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14,956,891</w:t>
            </w:r>
          </w:p>
        </w:tc>
      </w:tr>
      <w:tr w:rsidR="00012574" w:rsidRPr="00210A51">
        <w:trPr>
          <w:trHeight w:val="300"/>
        </w:trPr>
        <w:tc>
          <w:tcPr>
            <w:tcW w:w="3400" w:type="dxa"/>
            <w:tcBorders>
              <w:righ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By municipality</w:t>
            </w:r>
          </w:p>
        </w:tc>
        <w:tc>
          <w:tcPr>
            <w:tcW w:w="1285" w:type="dxa"/>
            <w:tcBorders>
              <w:lef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5,226,251</w:t>
            </w:r>
          </w:p>
        </w:tc>
        <w:tc>
          <w:tcPr>
            <w:tcW w:w="1290" w:type="dxa"/>
            <w:tcBorders>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4,804,358</w:t>
            </w:r>
          </w:p>
        </w:tc>
        <w:tc>
          <w:tcPr>
            <w:tcW w:w="1287" w:type="dxa"/>
            <w:tcBorders>
              <w:lef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5,265,097</w:t>
            </w:r>
          </w:p>
        </w:tc>
        <w:tc>
          <w:tcPr>
            <w:tcW w:w="1286" w:type="dxa"/>
            <w:tcBorders>
              <w:right w:val="single" w:sz="12" w:space="0" w:color="auto"/>
            </w:tcBorders>
            <w:noWrap/>
            <w:vAlign w:val="center"/>
          </w:tcPr>
          <w:p w:rsidR="008157E8" w:rsidRDefault="00E63F75">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5,164,132</w:t>
            </w:r>
          </w:p>
        </w:tc>
        <w:tc>
          <w:tcPr>
            <w:tcW w:w="1287" w:type="dxa"/>
            <w:gridSpan w:val="2"/>
            <w:tcBorders>
              <w:left w:val="single" w:sz="12" w:space="0" w:color="auto"/>
            </w:tcBorders>
            <w:noWrap/>
            <w:vAlign w:val="center"/>
          </w:tcPr>
          <w:p w:rsidR="008157E8" w:rsidRDefault="00E63F75">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5,383,290</w:t>
            </w:r>
          </w:p>
        </w:tc>
      </w:tr>
      <w:tr w:rsidR="00012574" w:rsidRPr="00210A51">
        <w:trPr>
          <w:trHeight w:val="300"/>
        </w:trPr>
        <w:tc>
          <w:tcPr>
            <w:tcW w:w="3400" w:type="dxa"/>
            <w:tcBorders>
              <w:righ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Total from local appropriations</w:t>
            </w:r>
          </w:p>
        </w:tc>
        <w:tc>
          <w:tcPr>
            <w:tcW w:w="1285" w:type="dxa"/>
            <w:tcBorders>
              <w:left w:val="single" w:sz="12" w:space="0" w:color="auto"/>
            </w:tcBorders>
            <w:noWrap/>
            <w:vAlign w:val="center"/>
          </w:tcPr>
          <w:p w:rsidR="008157E8" w:rsidRDefault="00453DE0">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 xml:space="preserve">   </w:t>
            </w:r>
            <w:r w:rsidR="002E3AFB">
              <w:rPr>
                <w:rFonts w:ascii="Calibri" w:eastAsia="Times New Roman" w:hAnsi="Calibri" w:cs="Times New Roman"/>
                <w:kern w:val="28"/>
                <w:sz w:val="20"/>
                <w:szCs w:val="20"/>
              </w:rPr>
              <w:t>19,908,977</w:t>
            </w:r>
          </w:p>
        </w:tc>
        <w:tc>
          <w:tcPr>
            <w:tcW w:w="1290" w:type="dxa"/>
            <w:tcBorders>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19,914,796</w:t>
            </w:r>
          </w:p>
        </w:tc>
        <w:tc>
          <w:tcPr>
            <w:tcW w:w="1287" w:type="dxa"/>
            <w:tcBorders>
              <w:lef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19,983,097</w:t>
            </w:r>
          </w:p>
        </w:tc>
        <w:tc>
          <w:tcPr>
            <w:tcW w:w="1286" w:type="dxa"/>
            <w:tcBorders>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19,</w:t>
            </w:r>
            <w:r w:rsidR="00E63F75">
              <w:rPr>
                <w:rFonts w:ascii="Calibri" w:eastAsia="Times New Roman" w:hAnsi="Calibri" w:cs="Times New Roman"/>
                <w:kern w:val="28"/>
                <w:sz w:val="20"/>
                <w:szCs w:val="20"/>
              </w:rPr>
              <w:t>774,480</w:t>
            </w:r>
          </w:p>
        </w:tc>
        <w:tc>
          <w:tcPr>
            <w:tcW w:w="1287" w:type="dxa"/>
            <w:gridSpan w:val="2"/>
            <w:tcBorders>
              <w:left w:val="single" w:sz="12" w:space="0" w:color="auto"/>
            </w:tcBorders>
            <w:noWrap/>
            <w:vAlign w:val="center"/>
          </w:tcPr>
          <w:p w:rsidR="008157E8" w:rsidRDefault="00E63F75">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20,340,181</w:t>
            </w:r>
          </w:p>
        </w:tc>
      </w:tr>
      <w:tr w:rsidR="00012574" w:rsidRPr="00210A51">
        <w:trPr>
          <w:trHeight w:val="300"/>
        </w:trPr>
        <w:tc>
          <w:tcPr>
            <w:tcW w:w="3400" w:type="dxa"/>
            <w:tcBorders>
              <w:right w:val="single" w:sz="12" w:space="0" w:color="auto"/>
            </w:tcBorders>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From revolving funds and grants</w:t>
            </w:r>
          </w:p>
        </w:tc>
        <w:tc>
          <w:tcPr>
            <w:tcW w:w="1285" w:type="dxa"/>
            <w:tcBorders>
              <w:lef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kern w:val="28"/>
                <w:sz w:val="20"/>
                <w:szCs w:val="20"/>
              </w:rPr>
            </w:pPr>
            <w:r>
              <w:rPr>
                <w:rFonts w:ascii="Calibri" w:eastAsia="Times New Roman" w:hAnsi="Calibri" w:cs="Times New Roman"/>
                <w:kern w:val="28"/>
                <w:sz w:val="20"/>
                <w:szCs w:val="20"/>
              </w:rPr>
              <w:t>---</w:t>
            </w:r>
          </w:p>
        </w:tc>
        <w:tc>
          <w:tcPr>
            <w:tcW w:w="1290" w:type="dxa"/>
            <w:tcBorders>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3,363,032</w:t>
            </w:r>
          </w:p>
        </w:tc>
        <w:tc>
          <w:tcPr>
            <w:tcW w:w="1287" w:type="dxa"/>
            <w:tcBorders>
              <w:lef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kern w:val="28"/>
                <w:sz w:val="20"/>
                <w:szCs w:val="20"/>
              </w:rPr>
            </w:pPr>
            <w:r>
              <w:rPr>
                <w:rFonts w:ascii="Calibri" w:eastAsia="Times New Roman" w:hAnsi="Calibri" w:cs="Times New Roman"/>
                <w:kern w:val="28"/>
                <w:sz w:val="20"/>
                <w:szCs w:val="20"/>
              </w:rPr>
              <w:t>---</w:t>
            </w:r>
          </w:p>
        </w:tc>
        <w:tc>
          <w:tcPr>
            <w:tcW w:w="1286" w:type="dxa"/>
            <w:tcBorders>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2,010,307</w:t>
            </w:r>
          </w:p>
        </w:tc>
        <w:tc>
          <w:tcPr>
            <w:tcW w:w="1287" w:type="dxa"/>
            <w:gridSpan w:val="2"/>
            <w:tcBorders>
              <w:lef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kern w:val="28"/>
                <w:sz w:val="20"/>
                <w:szCs w:val="20"/>
              </w:rPr>
            </w:pPr>
            <w:r>
              <w:rPr>
                <w:rFonts w:ascii="Calibri" w:eastAsia="Times New Roman" w:hAnsi="Calibri" w:cs="Times New Roman"/>
                <w:kern w:val="28"/>
                <w:sz w:val="20"/>
                <w:szCs w:val="20"/>
              </w:rPr>
              <w:t>---</w:t>
            </w:r>
          </w:p>
        </w:tc>
      </w:tr>
      <w:tr w:rsidR="00012574" w:rsidRPr="00210A51">
        <w:trPr>
          <w:trHeight w:val="315"/>
        </w:trPr>
        <w:tc>
          <w:tcPr>
            <w:tcW w:w="3400" w:type="dxa"/>
            <w:tcBorders>
              <w:right w:val="single" w:sz="12" w:space="0" w:color="auto"/>
            </w:tcBorders>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Total expenditures</w:t>
            </w:r>
          </w:p>
        </w:tc>
        <w:tc>
          <w:tcPr>
            <w:tcW w:w="1285" w:type="dxa"/>
            <w:tcBorders>
              <w:lef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kern w:val="28"/>
                <w:sz w:val="20"/>
                <w:szCs w:val="20"/>
              </w:rPr>
            </w:pPr>
            <w:r>
              <w:rPr>
                <w:rFonts w:ascii="Calibri" w:eastAsia="Times New Roman" w:hAnsi="Calibri" w:cs="Times New Roman"/>
                <w:kern w:val="28"/>
                <w:sz w:val="20"/>
                <w:szCs w:val="20"/>
              </w:rPr>
              <w:t>---</w:t>
            </w:r>
          </w:p>
        </w:tc>
        <w:tc>
          <w:tcPr>
            <w:tcW w:w="1290" w:type="dxa"/>
            <w:tcBorders>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23,277,828</w:t>
            </w:r>
          </w:p>
        </w:tc>
        <w:tc>
          <w:tcPr>
            <w:tcW w:w="1287" w:type="dxa"/>
            <w:tcBorders>
              <w:lef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kern w:val="28"/>
                <w:sz w:val="20"/>
                <w:szCs w:val="20"/>
              </w:rPr>
            </w:pPr>
            <w:r>
              <w:rPr>
                <w:rFonts w:ascii="Calibri" w:eastAsia="Times New Roman" w:hAnsi="Calibri" w:cs="Times New Roman"/>
                <w:kern w:val="28"/>
                <w:sz w:val="20"/>
                <w:szCs w:val="20"/>
              </w:rPr>
              <w:t>---</w:t>
            </w:r>
          </w:p>
        </w:tc>
        <w:tc>
          <w:tcPr>
            <w:tcW w:w="1286" w:type="dxa"/>
            <w:tcBorders>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21,</w:t>
            </w:r>
            <w:r w:rsidR="00E63F75">
              <w:rPr>
                <w:rFonts w:ascii="Calibri" w:eastAsia="Times New Roman" w:hAnsi="Calibri" w:cs="Times New Roman"/>
                <w:kern w:val="28"/>
                <w:sz w:val="20"/>
                <w:szCs w:val="20"/>
              </w:rPr>
              <w:t>784</w:t>
            </w:r>
            <w:r>
              <w:rPr>
                <w:rFonts w:ascii="Calibri" w:eastAsia="Times New Roman" w:hAnsi="Calibri" w:cs="Times New Roman"/>
                <w:kern w:val="28"/>
                <w:sz w:val="20"/>
                <w:szCs w:val="20"/>
              </w:rPr>
              <w:t>,</w:t>
            </w:r>
            <w:r w:rsidR="00E63F75">
              <w:rPr>
                <w:rFonts w:ascii="Calibri" w:eastAsia="Times New Roman" w:hAnsi="Calibri" w:cs="Times New Roman"/>
                <w:kern w:val="28"/>
                <w:sz w:val="20"/>
                <w:szCs w:val="20"/>
              </w:rPr>
              <w:t>787</w:t>
            </w:r>
          </w:p>
        </w:tc>
        <w:tc>
          <w:tcPr>
            <w:tcW w:w="1287" w:type="dxa"/>
            <w:gridSpan w:val="2"/>
            <w:tcBorders>
              <w:lef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kern w:val="28"/>
                <w:sz w:val="20"/>
                <w:szCs w:val="20"/>
              </w:rPr>
            </w:pPr>
            <w:r>
              <w:rPr>
                <w:rFonts w:ascii="Calibri" w:eastAsia="Times New Roman" w:hAnsi="Calibri" w:cs="Times New Roman"/>
                <w:kern w:val="28"/>
                <w:sz w:val="20"/>
                <w:szCs w:val="20"/>
              </w:rPr>
              <w:t>---</w:t>
            </w:r>
          </w:p>
        </w:tc>
      </w:tr>
      <w:tr w:rsidR="00012574" w:rsidRPr="00210A51">
        <w:trPr>
          <w:trHeight w:val="315"/>
        </w:trPr>
        <w:tc>
          <w:tcPr>
            <w:tcW w:w="9835" w:type="dxa"/>
            <w:gridSpan w:val="7"/>
            <w:shd w:val="clear" w:color="auto" w:fill="E6E6E6"/>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Chapter 70 aid to education program</w:t>
            </w:r>
          </w:p>
        </w:tc>
      </w:tr>
      <w:tr w:rsidR="00012574" w:rsidRPr="00210A51">
        <w:trPr>
          <w:trHeight w:val="300"/>
        </w:trPr>
        <w:tc>
          <w:tcPr>
            <w:tcW w:w="3400" w:type="dxa"/>
            <w:tcBorders>
              <w:righ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Chapter 70 state aid*</w:t>
            </w:r>
          </w:p>
        </w:tc>
        <w:tc>
          <w:tcPr>
            <w:tcW w:w="1285" w:type="dxa"/>
            <w:tcBorders>
              <w:lef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kern w:val="28"/>
                <w:sz w:val="20"/>
                <w:szCs w:val="20"/>
              </w:rPr>
            </w:pPr>
            <w:r>
              <w:rPr>
                <w:rFonts w:ascii="Calibri" w:eastAsia="Times New Roman" w:hAnsi="Calibri" w:cs="Times New Roman"/>
                <w:kern w:val="28"/>
                <w:sz w:val="20"/>
                <w:szCs w:val="20"/>
              </w:rPr>
              <w:t>---</w:t>
            </w:r>
          </w:p>
        </w:tc>
        <w:tc>
          <w:tcPr>
            <w:tcW w:w="1290" w:type="dxa"/>
            <w:tcBorders>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7,528,257</w:t>
            </w:r>
          </w:p>
        </w:tc>
        <w:tc>
          <w:tcPr>
            <w:tcW w:w="1287" w:type="dxa"/>
            <w:tcBorders>
              <w:lef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kern w:val="28"/>
                <w:sz w:val="20"/>
                <w:szCs w:val="20"/>
              </w:rPr>
            </w:pPr>
            <w:r>
              <w:rPr>
                <w:rFonts w:ascii="Calibri" w:eastAsia="Times New Roman" w:hAnsi="Calibri" w:cs="Times New Roman"/>
                <w:kern w:val="28"/>
                <w:sz w:val="20"/>
                <w:szCs w:val="20"/>
              </w:rPr>
              <w:t>---</w:t>
            </w:r>
          </w:p>
        </w:tc>
        <w:tc>
          <w:tcPr>
            <w:tcW w:w="1286" w:type="dxa"/>
            <w:tcBorders>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7,568,672</w:t>
            </w:r>
          </w:p>
        </w:tc>
        <w:tc>
          <w:tcPr>
            <w:tcW w:w="1287" w:type="dxa"/>
            <w:gridSpan w:val="2"/>
            <w:tcBorders>
              <w:lef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7,641,192</w:t>
            </w:r>
          </w:p>
        </w:tc>
      </w:tr>
      <w:tr w:rsidR="00012574" w:rsidRPr="00210A51">
        <w:trPr>
          <w:trHeight w:val="300"/>
        </w:trPr>
        <w:tc>
          <w:tcPr>
            <w:tcW w:w="3400" w:type="dxa"/>
            <w:tcBorders>
              <w:righ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Required local contribution</w:t>
            </w:r>
          </w:p>
        </w:tc>
        <w:tc>
          <w:tcPr>
            <w:tcW w:w="1285" w:type="dxa"/>
            <w:tcBorders>
              <w:lef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kern w:val="28"/>
                <w:sz w:val="20"/>
                <w:szCs w:val="20"/>
              </w:rPr>
            </w:pPr>
            <w:r>
              <w:rPr>
                <w:rFonts w:ascii="Calibri" w:eastAsia="Times New Roman" w:hAnsi="Calibri" w:cs="Times New Roman"/>
                <w:kern w:val="28"/>
                <w:sz w:val="20"/>
                <w:szCs w:val="20"/>
              </w:rPr>
              <w:t>---</w:t>
            </w:r>
          </w:p>
        </w:tc>
        <w:tc>
          <w:tcPr>
            <w:tcW w:w="1290" w:type="dxa"/>
            <w:tcBorders>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9,949,274</w:t>
            </w:r>
          </w:p>
        </w:tc>
        <w:tc>
          <w:tcPr>
            <w:tcW w:w="1287" w:type="dxa"/>
            <w:tcBorders>
              <w:lef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kern w:val="28"/>
                <w:sz w:val="20"/>
                <w:szCs w:val="20"/>
              </w:rPr>
            </w:pPr>
            <w:r>
              <w:rPr>
                <w:rFonts w:ascii="Calibri" w:eastAsia="Times New Roman" w:hAnsi="Calibri" w:cs="Times New Roman"/>
                <w:kern w:val="28"/>
                <w:sz w:val="20"/>
                <w:szCs w:val="20"/>
              </w:rPr>
              <w:t>---</w:t>
            </w:r>
          </w:p>
        </w:tc>
        <w:tc>
          <w:tcPr>
            <w:tcW w:w="1286" w:type="dxa"/>
            <w:tcBorders>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10,194,026</w:t>
            </w:r>
          </w:p>
        </w:tc>
        <w:tc>
          <w:tcPr>
            <w:tcW w:w="1287" w:type="dxa"/>
            <w:gridSpan w:val="2"/>
            <w:tcBorders>
              <w:lef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10,521,254</w:t>
            </w:r>
          </w:p>
        </w:tc>
      </w:tr>
      <w:tr w:rsidR="00012574" w:rsidRPr="00210A51">
        <w:trPr>
          <w:trHeight w:val="34"/>
        </w:trPr>
        <w:tc>
          <w:tcPr>
            <w:tcW w:w="3400" w:type="dxa"/>
            <w:tcBorders>
              <w:righ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Required net school spending**</w:t>
            </w:r>
          </w:p>
        </w:tc>
        <w:tc>
          <w:tcPr>
            <w:tcW w:w="1285" w:type="dxa"/>
            <w:tcBorders>
              <w:lef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kern w:val="28"/>
                <w:sz w:val="20"/>
                <w:szCs w:val="20"/>
              </w:rPr>
            </w:pPr>
            <w:r>
              <w:rPr>
                <w:rFonts w:ascii="Calibri" w:eastAsia="Times New Roman" w:hAnsi="Calibri" w:cs="Times New Roman"/>
                <w:kern w:val="28"/>
                <w:sz w:val="20"/>
                <w:szCs w:val="20"/>
              </w:rPr>
              <w:t>---</w:t>
            </w:r>
          </w:p>
        </w:tc>
        <w:tc>
          <w:tcPr>
            <w:tcW w:w="1290" w:type="dxa"/>
            <w:tcBorders>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17,477,531</w:t>
            </w:r>
          </w:p>
        </w:tc>
        <w:tc>
          <w:tcPr>
            <w:tcW w:w="1287" w:type="dxa"/>
            <w:tcBorders>
              <w:lef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kern w:val="28"/>
                <w:sz w:val="20"/>
                <w:szCs w:val="20"/>
              </w:rPr>
            </w:pPr>
            <w:r>
              <w:rPr>
                <w:rFonts w:ascii="Calibri" w:eastAsia="Times New Roman" w:hAnsi="Calibri" w:cs="Times New Roman"/>
                <w:kern w:val="28"/>
                <w:sz w:val="20"/>
                <w:szCs w:val="20"/>
              </w:rPr>
              <w:t>---</w:t>
            </w:r>
          </w:p>
        </w:tc>
        <w:tc>
          <w:tcPr>
            <w:tcW w:w="1286" w:type="dxa"/>
            <w:tcBorders>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17,762,698</w:t>
            </w:r>
          </w:p>
        </w:tc>
        <w:tc>
          <w:tcPr>
            <w:tcW w:w="1287" w:type="dxa"/>
            <w:gridSpan w:val="2"/>
            <w:tcBorders>
              <w:lef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18,162,446</w:t>
            </w:r>
          </w:p>
        </w:tc>
      </w:tr>
      <w:tr w:rsidR="00012574" w:rsidRPr="00210A51">
        <w:trPr>
          <w:trHeight w:val="300"/>
        </w:trPr>
        <w:tc>
          <w:tcPr>
            <w:tcW w:w="3400" w:type="dxa"/>
            <w:tcBorders>
              <w:righ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Actual net school spending</w:t>
            </w:r>
          </w:p>
        </w:tc>
        <w:tc>
          <w:tcPr>
            <w:tcW w:w="1285" w:type="dxa"/>
            <w:tcBorders>
              <w:lef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kern w:val="28"/>
                <w:sz w:val="20"/>
                <w:szCs w:val="20"/>
              </w:rPr>
            </w:pPr>
            <w:r>
              <w:rPr>
                <w:rFonts w:ascii="Calibri" w:eastAsia="Times New Roman" w:hAnsi="Calibri" w:cs="Times New Roman"/>
                <w:kern w:val="28"/>
                <w:sz w:val="20"/>
                <w:szCs w:val="20"/>
              </w:rPr>
              <w:t>---</w:t>
            </w:r>
          </w:p>
        </w:tc>
        <w:tc>
          <w:tcPr>
            <w:tcW w:w="1290" w:type="dxa"/>
            <w:tcBorders>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18,578,991</w:t>
            </w:r>
          </w:p>
        </w:tc>
        <w:tc>
          <w:tcPr>
            <w:tcW w:w="1287" w:type="dxa"/>
            <w:tcBorders>
              <w:lef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kern w:val="28"/>
                <w:sz w:val="20"/>
                <w:szCs w:val="20"/>
              </w:rPr>
            </w:pPr>
            <w:r>
              <w:rPr>
                <w:rFonts w:ascii="Calibri" w:eastAsia="Times New Roman" w:hAnsi="Calibri" w:cs="Times New Roman"/>
                <w:kern w:val="28"/>
                <w:sz w:val="20"/>
                <w:szCs w:val="20"/>
              </w:rPr>
              <w:t>---</w:t>
            </w:r>
          </w:p>
        </w:tc>
        <w:tc>
          <w:tcPr>
            <w:tcW w:w="1286" w:type="dxa"/>
            <w:tcBorders>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18,473,318</w:t>
            </w:r>
          </w:p>
        </w:tc>
        <w:tc>
          <w:tcPr>
            <w:tcW w:w="1287" w:type="dxa"/>
            <w:gridSpan w:val="2"/>
            <w:tcBorders>
              <w:left w:val="single" w:sz="12" w:space="0" w:color="auto"/>
            </w:tcBorders>
            <w:noWrap/>
            <w:vAlign w:val="center"/>
          </w:tcPr>
          <w:p w:rsidR="008157E8" w:rsidRDefault="00876580">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18,780,635</w:t>
            </w:r>
          </w:p>
        </w:tc>
      </w:tr>
      <w:tr w:rsidR="00012574" w:rsidRPr="00210A51">
        <w:trPr>
          <w:trHeight w:val="300"/>
        </w:trPr>
        <w:tc>
          <w:tcPr>
            <w:tcW w:w="3400" w:type="dxa"/>
            <w:tcBorders>
              <w:righ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Over/under required ($)</w:t>
            </w:r>
          </w:p>
        </w:tc>
        <w:tc>
          <w:tcPr>
            <w:tcW w:w="1285" w:type="dxa"/>
            <w:tcBorders>
              <w:lef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kern w:val="28"/>
                <w:sz w:val="20"/>
                <w:szCs w:val="20"/>
              </w:rPr>
            </w:pPr>
            <w:r>
              <w:rPr>
                <w:rFonts w:ascii="Calibri" w:eastAsia="Times New Roman" w:hAnsi="Calibri" w:cs="Times New Roman"/>
                <w:kern w:val="28"/>
                <w:sz w:val="20"/>
                <w:szCs w:val="20"/>
              </w:rPr>
              <w:t>---</w:t>
            </w:r>
          </w:p>
        </w:tc>
        <w:tc>
          <w:tcPr>
            <w:tcW w:w="1290" w:type="dxa"/>
            <w:tcBorders>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1,101,460</w:t>
            </w:r>
          </w:p>
        </w:tc>
        <w:tc>
          <w:tcPr>
            <w:tcW w:w="1287" w:type="dxa"/>
            <w:tcBorders>
              <w:lef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kern w:val="28"/>
                <w:sz w:val="20"/>
                <w:szCs w:val="20"/>
              </w:rPr>
            </w:pPr>
            <w:r>
              <w:rPr>
                <w:rFonts w:ascii="Calibri" w:eastAsia="Times New Roman" w:hAnsi="Calibri" w:cs="Times New Roman"/>
                <w:kern w:val="28"/>
                <w:sz w:val="20"/>
                <w:szCs w:val="20"/>
              </w:rPr>
              <w:t>---</w:t>
            </w:r>
          </w:p>
        </w:tc>
        <w:tc>
          <w:tcPr>
            <w:tcW w:w="1286" w:type="dxa"/>
            <w:tcBorders>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710,620</w:t>
            </w:r>
          </w:p>
        </w:tc>
        <w:tc>
          <w:tcPr>
            <w:tcW w:w="1287" w:type="dxa"/>
            <w:gridSpan w:val="2"/>
            <w:tcBorders>
              <w:left w:val="single" w:sz="12" w:space="0" w:color="auto"/>
            </w:tcBorders>
            <w:noWrap/>
            <w:vAlign w:val="center"/>
          </w:tcPr>
          <w:p w:rsidR="008157E8" w:rsidRDefault="00876580">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618,189</w:t>
            </w:r>
          </w:p>
        </w:tc>
      </w:tr>
      <w:tr w:rsidR="00012574" w:rsidRPr="00210A51">
        <w:trPr>
          <w:trHeight w:val="300"/>
        </w:trPr>
        <w:tc>
          <w:tcPr>
            <w:tcW w:w="3400" w:type="dxa"/>
            <w:tcBorders>
              <w:bottom w:val="single" w:sz="4" w:space="0" w:color="auto"/>
              <w:right w:val="single" w:sz="12"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Over/under required (%)</w:t>
            </w:r>
          </w:p>
        </w:tc>
        <w:tc>
          <w:tcPr>
            <w:tcW w:w="1285" w:type="dxa"/>
            <w:tcBorders>
              <w:left w:val="single" w:sz="12" w:space="0" w:color="auto"/>
              <w:bottom w:val="single" w:sz="4"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kern w:val="28"/>
                <w:sz w:val="20"/>
                <w:szCs w:val="20"/>
              </w:rPr>
            </w:pPr>
            <w:r>
              <w:rPr>
                <w:rFonts w:ascii="Calibri" w:eastAsia="Times New Roman" w:hAnsi="Calibri" w:cs="Times New Roman"/>
                <w:kern w:val="28"/>
                <w:sz w:val="20"/>
                <w:szCs w:val="20"/>
              </w:rPr>
              <w:t>---</w:t>
            </w:r>
          </w:p>
        </w:tc>
        <w:tc>
          <w:tcPr>
            <w:tcW w:w="1290" w:type="dxa"/>
            <w:tcBorders>
              <w:bottom w:val="single" w:sz="4" w:space="0" w:color="auto"/>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6.3</w:t>
            </w:r>
          </w:p>
        </w:tc>
        <w:tc>
          <w:tcPr>
            <w:tcW w:w="1287" w:type="dxa"/>
            <w:tcBorders>
              <w:left w:val="single" w:sz="12" w:space="0" w:color="auto"/>
              <w:bottom w:val="single" w:sz="4" w:space="0" w:color="auto"/>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kern w:val="28"/>
                <w:sz w:val="20"/>
                <w:szCs w:val="20"/>
              </w:rPr>
            </w:pPr>
            <w:r>
              <w:rPr>
                <w:rFonts w:ascii="Calibri" w:eastAsia="Times New Roman" w:hAnsi="Calibri" w:cs="Times New Roman"/>
                <w:kern w:val="28"/>
                <w:sz w:val="20"/>
                <w:szCs w:val="20"/>
              </w:rPr>
              <w:t>---</w:t>
            </w:r>
          </w:p>
        </w:tc>
        <w:tc>
          <w:tcPr>
            <w:tcW w:w="1286" w:type="dxa"/>
            <w:tcBorders>
              <w:bottom w:val="single" w:sz="4" w:space="0" w:color="auto"/>
              <w:right w:val="single" w:sz="12" w:space="0" w:color="auto"/>
            </w:tcBorders>
            <w:noWrap/>
            <w:vAlign w:val="center"/>
          </w:tcPr>
          <w:p w:rsidR="008157E8" w:rsidRDefault="002E3A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4.0</w:t>
            </w:r>
          </w:p>
        </w:tc>
        <w:tc>
          <w:tcPr>
            <w:tcW w:w="1287" w:type="dxa"/>
            <w:gridSpan w:val="2"/>
            <w:tcBorders>
              <w:left w:val="single" w:sz="12" w:space="0" w:color="auto"/>
              <w:bottom w:val="single" w:sz="4" w:space="0" w:color="auto"/>
            </w:tcBorders>
            <w:noWrap/>
            <w:vAlign w:val="center"/>
          </w:tcPr>
          <w:p w:rsidR="008157E8" w:rsidRDefault="00876580">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3.4</w:t>
            </w:r>
          </w:p>
        </w:tc>
      </w:tr>
      <w:tr w:rsidR="00012574" w:rsidRPr="00210A51">
        <w:trPr>
          <w:trHeight w:val="300"/>
        </w:trPr>
        <w:tc>
          <w:tcPr>
            <w:tcW w:w="9835" w:type="dxa"/>
            <w:gridSpan w:val="7"/>
            <w:tcBorders>
              <w:left w:val="nil"/>
              <w:bottom w:val="nil"/>
              <w:right w:val="nil"/>
            </w:tcBorders>
            <w:noWrap/>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*Chapter 70 state aid funds are deposited in the local general fund and spent as local appropriations.</w:t>
            </w:r>
          </w:p>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**Required net school spending is the total of Chapter 70 aid and required local contribution. Net school spending includes only expenditures from local appropriations, not revolving funds and grants. It includes expenditures for most administration, instruction, operations, and out-of-district tuitions. It does not include transportation, school lunches, debt, or capital.</w:t>
            </w:r>
          </w:p>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Sources: FY11, FY12 District End-of-Year Reports, Chapter 70 Program information on ESE website</w:t>
            </w:r>
          </w:p>
          <w:p w:rsidR="008157E8" w:rsidRDefault="00012574" w:rsidP="008E256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 xml:space="preserve">Data retrieved </w:t>
            </w:r>
            <w:r w:rsidR="008E2564">
              <w:rPr>
                <w:rFonts w:ascii="Calibri" w:eastAsia="Times New Roman" w:hAnsi="Calibri" w:cs="Times New Roman"/>
                <w:kern w:val="28"/>
                <w:sz w:val="20"/>
                <w:szCs w:val="20"/>
              </w:rPr>
              <w:t>April 14</w:t>
            </w:r>
            <w:r w:rsidR="00876580">
              <w:rPr>
                <w:rFonts w:ascii="Calibri" w:eastAsia="Times New Roman" w:hAnsi="Calibri" w:cs="Times New Roman"/>
                <w:kern w:val="28"/>
                <w:sz w:val="20"/>
                <w:szCs w:val="20"/>
              </w:rPr>
              <w:t>, 2014</w:t>
            </w:r>
          </w:p>
        </w:tc>
      </w:tr>
    </w:tbl>
    <w:p w:rsidR="008157E8" w:rsidRDefault="008157E8">
      <w:pPr>
        <w:tabs>
          <w:tab w:val="left" w:pos="360"/>
          <w:tab w:val="left" w:pos="720"/>
          <w:tab w:val="left" w:pos="1080"/>
          <w:tab w:val="left" w:pos="1440"/>
          <w:tab w:val="left" w:pos="1800"/>
          <w:tab w:val="left" w:pos="2160"/>
          <w:tab w:val="left" w:pos="2520"/>
          <w:tab w:val="left" w:pos="2880"/>
        </w:tabs>
        <w:rPr>
          <w:rFonts w:ascii="Calibri" w:eastAsia="Times New Roman" w:hAnsi="Calibri" w:cs="Arial"/>
          <w:b/>
          <w:kern w:val="28"/>
          <w:sz w:val="20"/>
          <w:szCs w:val="20"/>
        </w:rPr>
      </w:pPr>
    </w:p>
    <w:p w:rsidR="008157E8" w:rsidRDefault="00210A51">
      <w:pPr>
        <w:tabs>
          <w:tab w:val="left" w:pos="360"/>
          <w:tab w:val="left" w:pos="720"/>
          <w:tab w:val="left" w:pos="1080"/>
          <w:tab w:val="left" w:pos="1440"/>
          <w:tab w:val="left" w:pos="1800"/>
          <w:tab w:val="left" w:pos="2160"/>
          <w:tab w:val="left" w:pos="2520"/>
          <w:tab w:val="left" w:pos="2880"/>
        </w:tabs>
        <w:rPr>
          <w:rFonts w:ascii="Calibri" w:eastAsia="Times New Roman" w:hAnsi="Calibri" w:cs="Arial"/>
          <w:b/>
          <w:kern w:val="28"/>
          <w:sz w:val="20"/>
          <w:szCs w:val="20"/>
        </w:rPr>
      </w:pPr>
      <w:r w:rsidRPr="00210A51">
        <w:rPr>
          <w:rFonts w:ascii="Calibri" w:eastAsia="Times New Roman" w:hAnsi="Calibri" w:cs="Arial"/>
          <w:b/>
          <w:kern w:val="28"/>
          <w:sz w:val="20"/>
          <w:szCs w:val="20"/>
        </w:rPr>
        <w:br w:type="page"/>
      </w:r>
    </w:p>
    <w:p w:rsidR="008157E8" w:rsidRDefault="00012574">
      <w:pPr>
        <w:pStyle w:val="TableTitle"/>
        <w:tabs>
          <w:tab w:val="left" w:pos="360"/>
          <w:tab w:val="left" w:pos="720"/>
          <w:tab w:val="left" w:pos="1080"/>
          <w:tab w:val="left" w:pos="1440"/>
          <w:tab w:val="left" w:pos="1800"/>
          <w:tab w:val="left" w:pos="2160"/>
          <w:tab w:val="left" w:pos="2520"/>
          <w:tab w:val="left" w:pos="2880"/>
        </w:tabs>
      </w:pPr>
      <w:r w:rsidRPr="00210A51">
        <w:lastRenderedPageBreak/>
        <w:t xml:space="preserve">Table </w:t>
      </w:r>
      <w:r>
        <w:t>B</w:t>
      </w:r>
      <w:r w:rsidRPr="00210A51">
        <w:t xml:space="preserve">3: </w:t>
      </w:r>
      <w:r>
        <w:t>Easthampton Public Schools</w:t>
      </w:r>
    </w:p>
    <w:p w:rsidR="008157E8" w:rsidRDefault="00012574">
      <w:pPr>
        <w:pStyle w:val="TableTitle"/>
        <w:tabs>
          <w:tab w:val="left" w:pos="360"/>
          <w:tab w:val="left" w:pos="720"/>
          <w:tab w:val="left" w:pos="1080"/>
          <w:tab w:val="left" w:pos="1440"/>
          <w:tab w:val="left" w:pos="1800"/>
          <w:tab w:val="left" w:pos="2160"/>
          <w:tab w:val="left" w:pos="2520"/>
          <w:tab w:val="left" w:pos="2880"/>
        </w:tabs>
      </w:pPr>
      <w:r w:rsidRPr="00210A51">
        <w:t>Expenditures Per In-District Pupil</w:t>
      </w:r>
    </w:p>
    <w:p w:rsidR="008157E8" w:rsidRDefault="00012574">
      <w:pPr>
        <w:pStyle w:val="TableTitle"/>
        <w:tabs>
          <w:tab w:val="left" w:pos="360"/>
          <w:tab w:val="left" w:pos="720"/>
          <w:tab w:val="left" w:pos="1080"/>
          <w:tab w:val="left" w:pos="1440"/>
          <w:tab w:val="left" w:pos="1800"/>
          <w:tab w:val="left" w:pos="2160"/>
          <w:tab w:val="left" w:pos="2520"/>
          <w:tab w:val="left" w:pos="2880"/>
        </w:tabs>
      </w:pPr>
      <w:r w:rsidRPr="00210A51">
        <w:t>Fiscal Years 2010–2012</w:t>
      </w:r>
    </w:p>
    <w:tbl>
      <w:tblPr>
        <w:tblW w:w="42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6"/>
        <w:gridCol w:w="1582"/>
        <w:gridCol w:w="1582"/>
        <w:gridCol w:w="1580"/>
      </w:tblGrid>
      <w:tr w:rsidR="00012574" w:rsidRPr="00210A51">
        <w:trPr>
          <w:trHeight w:val="432"/>
          <w:jc w:val="center"/>
        </w:trPr>
        <w:tc>
          <w:tcPr>
            <w:tcW w:w="2484" w:type="pct"/>
            <w:tcBorders>
              <w:bottom w:val="single" w:sz="12" w:space="0" w:color="auto"/>
            </w:tcBorders>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b/>
                <w:kern w:val="28"/>
                <w:sz w:val="20"/>
                <w:szCs w:val="20"/>
              </w:rPr>
            </w:pPr>
            <w:r w:rsidRPr="00210A51">
              <w:rPr>
                <w:rFonts w:ascii="Calibri" w:eastAsia="Times New Roman" w:hAnsi="Calibri" w:cs="Times New Roman"/>
                <w:b/>
                <w:kern w:val="28"/>
                <w:sz w:val="20"/>
                <w:szCs w:val="20"/>
              </w:rPr>
              <w:t>Expenditure Category</w:t>
            </w:r>
          </w:p>
        </w:tc>
        <w:tc>
          <w:tcPr>
            <w:tcW w:w="839" w:type="pct"/>
            <w:tcBorders>
              <w:bottom w:val="single" w:sz="12" w:space="0" w:color="auto"/>
            </w:tcBorders>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right"/>
              <w:rPr>
                <w:rFonts w:ascii="Calibri" w:eastAsia="Times New Roman" w:hAnsi="Calibri" w:cs="Times New Roman"/>
                <w:b/>
                <w:kern w:val="28"/>
                <w:sz w:val="20"/>
                <w:szCs w:val="20"/>
              </w:rPr>
            </w:pPr>
            <w:r w:rsidRPr="00210A51">
              <w:rPr>
                <w:rFonts w:ascii="Calibri" w:eastAsia="Times New Roman" w:hAnsi="Calibri" w:cs="Times New Roman"/>
                <w:b/>
                <w:kern w:val="28"/>
                <w:sz w:val="20"/>
                <w:szCs w:val="20"/>
              </w:rPr>
              <w:t>2010</w:t>
            </w:r>
          </w:p>
        </w:tc>
        <w:tc>
          <w:tcPr>
            <w:tcW w:w="839" w:type="pct"/>
            <w:tcBorders>
              <w:bottom w:val="single" w:sz="12" w:space="0" w:color="auto"/>
            </w:tcBorders>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right"/>
              <w:rPr>
                <w:rFonts w:ascii="Calibri" w:eastAsia="Times New Roman" w:hAnsi="Calibri" w:cs="Times New Roman"/>
                <w:b/>
                <w:kern w:val="28"/>
                <w:sz w:val="20"/>
                <w:szCs w:val="20"/>
              </w:rPr>
            </w:pPr>
            <w:r w:rsidRPr="00210A51">
              <w:rPr>
                <w:rFonts w:ascii="Calibri" w:eastAsia="Times New Roman" w:hAnsi="Calibri" w:cs="Times New Roman"/>
                <w:b/>
                <w:kern w:val="28"/>
                <w:sz w:val="20"/>
                <w:szCs w:val="20"/>
              </w:rPr>
              <w:t>2011</w:t>
            </w:r>
          </w:p>
        </w:tc>
        <w:tc>
          <w:tcPr>
            <w:tcW w:w="838" w:type="pct"/>
            <w:tcBorders>
              <w:bottom w:val="single" w:sz="12" w:space="0" w:color="auto"/>
            </w:tcBorders>
            <w:shd w:val="clear" w:color="auto" w:fill="auto"/>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right"/>
              <w:rPr>
                <w:rFonts w:ascii="Calibri" w:eastAsia="Times New Roman" w:hAnsi="Calibri" w:cs="Times New Roman"/>
                <w:b/>
                <w:kern w:val="28"/>
                <w:sz w:val="20"/>
                <w:szCs w:val="20"/>
              </w:rPr>
            </w:pPr>
            <w:r w:rsidRPr="00210A51">
              <w:rPr>
                <w:rFonts w:ascii="Calibri" w:eastAsia="Times New Roman" w:hAnsi="Calibri" w:cs="Times New Roman"/>
                <w:b/>
                <w:kern w:val="28"/>
                <w:sz w:val="20"/>
                <w:szCs w:val="20"/>
              </w:rPr>
              <w:t>2012</w:t>
            </w:r>
          </w:p>
        </w:tc>
      </w:tr>
      <w:tr w:rsidR="002400F9" w:rsidRPr="00210A51">
        <w:trPr>
          <w:trHeight w:val="173"/>
          <w:jc w:val="center"/>
        </w:trPr>
        <w:tc>
          <w:tcPr>
            <w:tcW w:w="2484" w:type="pct"/>
            <w:tcBorders>
              <w:top w:val="single" w:sz="12" w:space="0" w:color="auto"/>
            </w:tcBorders>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Administration</w:t>
            </w:r>
          </w:p>
        </w:tc>
        <w:tc>
          <w:tcPr>
            <w:tcW w:w="839" w:type="pct"/>
            <w:tcBorders>
              <w:top w:val="single" w:sz="12" w:space="0" w:color="auto"/>
            </w:tcBorders>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$507.57</w:t>
            </w:r>
          </w:p>
        </w:tc>
        <w:tc>
          <w:tcPr>
            <w:tcW w:w="839" w:type="pct"/>
            <w:tcBorders>
              <w:top w:val="single" w:sz="12" w:space="0" w:color="auto"/>
            </w:tcBorders>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w:t>
            </w:r>
            <w:r w:rsidRPr="002400F9">
              <w:rPr>
                <w:rFonts w:ascii="Calibri" w:eastAsia="Times New Roman" w:hAnsi="Calibri" w:cs="Times New Roman"/>
                <w:kern w:val="28"/>
                <w:sz w:val="20"/>
                <w:szCs w:val="20"/>
              </w:rPr>
              <w:t>479.16</w:t>
            </w:r>
          </w:p>
        </w:tc>
        <w:tc>
          <w:tcPr>
            <w:tcW w:w="838" w:type="pct"/>
            <w:tcBorders>
              <w:top w:val="single" w:sz="12" w:space="0" w:color="auto"/>
            </w:tcBorders>
            <w:shd w:val="clear" w:color="auto" w:fill="auto"/>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$506.49</w:t>
            </w:r>
          </w:p>
        </w:tc>
      </w:tr>
      <w:tr w:rsidR="002400F9" w:rsidRPr="00210A51">
        <w:trPr>
          <w:trHeight w:val="173"/>
          <w:jc w:val="center"/>
        </w:trPr>
        <w:tc>
          <w:tcPr>
            <w:tcW w:w="2484"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Instructional leadership (district and school)</w:t>
            </w:r>
          </w:p>
        </w:tc>
        <w:tc>
          <w:tcPr>
            <w:tcW w:w="839"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$650.36</w:t>
            </w:r>
          </w:p>
        </w:tc>
        <w:tc>
          <w:tcPr>
            <w:tcW w:w="839"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w:t>
            </w:r>
            <w:r w:rsidRPr="002400F9">
              <w:rPr>
                <w:rFonts w:ascii="Calibri" w:eastAsia="Times New Roman" w:hAnsi="Calibri" w:cs="Times New Roman"/>
                <w:kern w:val="28"/>
                <w:sz w:val="20"/>
                <w:szCs w:val="20"/>
              </w:rPr>
              <w:t>705.22</w:t>
            </w:r>
          </w:p>
        </w:tc>
        <w:tc>
          <w:tcPr>
            <w:tcW w:w="838" w:type="pct"/>
            <w:shd w:val="clear" w:color="auto" w:fill="auto"/>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$623.10</w:t>
            </w:r>
          </w:p>
        </w:tc>
      </w:tr>
      <w:tr w:rsidR="002400F9" w:rsidRPr="00210A51">
        <w:trPr>
          <w:trHeight w:val="173"/>
          <w:jc w:val="center"/>
        </w:trPr>
        <w:tc>
          <w:tcPr>
            <w:tcW w:w="2484"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Teachers</w:t>
            </w:r>
          </w:p>
        </w:tc>
        <w:tc>
          <w:tcPr>
            <w:tcW w:w="839"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$4,955.52</w:t>
            </w:r>
          </w:p>
        </w:tc>
        <w:tc>
          <w:tcPr>
            <w:tcW w:w="839"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w:t>
            </w:r>
            <w:r w:rsidRPr="002400F9">
              <w:rPr>
                <w:rFonts w:ascii="Calibri" w:eastAsia="Times New Roman" w:hAnsi="Calibri" w:cs="Times New Roman"/>
                <w:kern w:val="28"/>
                <w:sz w:val="20"/>
                <w:szCs w:val="20"/>
              </w:rPr>
              <w:t>5,177.82</w:t>
            </w:r>
          </w:p>
        </w:tc>
        <w:tc>
          <w:tcPr>
            <w:tcW w:w="838" w:type="pct"/>
            <w:shd w:val="clear" w:color="auto" w:fill="auto"/>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$4,926.78</w:t>
            </w:r>
          </w:p>
        </w:tc>
      </w:tr>
      <w:tr w:rsidR="002400F9" w:rsidRPr="00210A51">
        <w:trPr>
          <w:trHeight w:val="173"/>
          <w:jc w:val="center"/>
        </w:trPr>
        <w:tc>
          <w:tcPr>
            <w:tcW w:w="2484"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Other teaching services</w:t>
            </w:r>
          </w:p>
        </w:tc>
        <w:tc>
          <w:tcPr>
            <w:tcW w:w="839"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$685.81</w:t>
            </w:r>
          </w:p>
        </w:tc>
        <w:tc>
          <w:tcPr>
            <w:tcW w:w="839"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w:t>
            </w:r>
            <w:r w:rsidRPr="002400F9">
              <w:rPr>
                <w:rFonts w:ascii="Calibri" w:eastAsia="Times New Roman" w:hAnsi="Calibri" w:cs="Times New Roman"/>
                <w:kern w:val="28"/>
                <w:sz w:val="20"/>
                <w:szCs w:val="20"/>
              </w:rPr>
              <w:t>851.09</w:t>
            </w:r>
          </w:p>
        </w:tc>
        <w:tc>
          <w:tcPr>
            <w:tcW w:w="838" w:type="pct"/>
            <w:shd w:val="clear" w:color="auto" w:fill="auto"/>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$698.85</w:t>
            </w:r>
          </w:p>
        </w:tc>
      </w:tr>
      <w:tr w:rsidR="002400F9" w:rsidRPr="00210A51">
        <w:trPr>
          <w:trHeight w:val="173"/>
          <w:jc w:val="center"/>
        </w:trPr>
        <w:tc>
          <w:tcPr>
            <w:tcW w:w="2484"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Professional development</w:t>
            </w:r>
          </w:p>
        </w:tc>
        <w:tc>
          <w:tcPr>
            <w:tcW w:w="839"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$42.53</w:t>
            </w:r>
          </w:p>
        </w:tc>
        <w:tc>
          <w:tcPr>
            <w:tcW w:w="839"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w:t>
            </w:r>
            <w:r w:rsidRPr="002400F9">
              <w:rPr>
                <w:rFonts w:ascii="Calibri" w:eastAsia="Times New Roman" w:hAnsi="Calibri" w:cs="Times New Roman"/>
                <w:kern w:val="28"/>
                <w:sz w:val="20"/>
                <w:szCs w:val="20"/>
              </w:rPr>
              <w:t>122.02</w:t>
            </w:r>
          </w:p>
        </w:tc>
        <w:tc>
          <w:tcPr>
            <w:tcW w:w="838" w:type="pct"/>
            <w:shd w:val="clear" w:color="auto" w:fill="auto"/>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$27.06</w:t>
            </w:r>
          </w:p>
        </w:tc>
      </w:tr>
      <w:tr w:rsidR="002400F9" w:rsidRPr="00210A51">
        <w:trPr>
          <w:trHeight w:val="173"/>
          <w:jc w:val="center"/>
        </w:trPr>
        <w:tc>
          <w:tcPr>
            <w:tcW w:w="2484"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Instructional materials, equipment and technology</w:t>
            </w:r>
          </w:p>
        </w:tc>
        <w:tc>
          <w:tcPr>
            <w:tcW w:w="839"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$281.77</w:t>
            </w:r>
          </w:p>
        </w:tc>
        <w:tc>
          <w:tcPr>
            <w:tcW w:w="839"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w:t>
            </w:r>
            <w:r w:rsidRPr="002400F9">
              <w:rPr>
                <w:rFonts w:ascii="Calibri" w:eastAsia="Times New Roman" w:hAnsi="Calibri" w:cs="Times New Roman"/>
                <w:kern w:val="28"/>
                <w:sz w:val="20"/>
                <w:szCs w:val="20"/>
              </w:rPr>
              <w:t>249.34</w:t>
            </w:r>
          </w:p>
        </w:tc>
        <w:tc>
          <w:tcPr>
            <w:tcW w:w="838" w:type="pct"/>
            <w:shd w:val="clear" w:color="auto" w:fill="auto"/>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$149.79</w:t>
            </w:r>
          </w:p>
        </w:tc>
      </w:tr>
      <w:tr w:rsidR="002400F9" w:rsidRPr="00210A51">
        <w:trPr>
          <w:trHeight w:val="173"/>
          <w:jc w:val="center"/>
        </w:trPr>
        <w:tc>
          <w:tcPr>
            <w:tcW w:w="2484"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Guidance, counseling and testing services</w:t>
            </w:r>
          </w:p>
        </w:tc>
        <w:tc>
          <w:tcPr>
            <w:tcW w:w="839"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$447.73</w:t>
            </w:r>
          </w:p>
        </w:tc>
        <w:tc>
          <w:tcPr>
            <w:tcW w:w="839"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w:t>
            </w:r>
            <w:r w:rsidRPr="002400F9">
              <w:rPr>
                <w:rFonts w:ascii="Calibri" w:eastAsia="Times New Roman" w:hAnsi="Calibri" w:cs="Times New Roman"/>
                <w:kern w:val="28"/>
                <w:sz w:val="20"/>
                <w:szCs w:val="20"/>
              </w:rPr>
              <w:t>452.84</w:t>
            </w:r>
          </w:p>
        </w:tc>
        <w:tc>
          <w:tcPr>
            <w:tcW w:w="838" w:type="pct"/>
            <w:shd w:val="clear" w:color="auto" w:fill="auto"/>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$532.00</w:t>
            </w:r>
          </w:p>
        </w:tc>
      </w:tr>
      <w:tr w:rsidR="002400F9" w:rsidRPr="00210A51">
        <w:trPr>
          <w:trHeight w:val="173"/>
          <w:jc w:val="center"/>
        </w:trPr>
        <w:tc>
          <w:tcPr>
            <w:tcW w:w="2484"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Pupil services</w:t>
            </w:r>
          </w:p>
        </w:tc>
        <w:tc>
          <w:tcPr>
            <w:tcW w:w="839"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$625.68</w:t>
            </w:r>
          </w:p>
        </w:tc>
        <w:tc>
          <w:tcPr>
            <w:tcW w:w="839"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w:t>
            </w:r>
            <w:r w:rsidRPr="002400F9">
              <w:rPr>
                <w:rFonts w:ascii="Calibri" w:eastAsia="Times New Roman" w:hAnsi="Calibri" w:cs="Times New Roman"/>
                <w:kern w:val="28"/>
                <w:sz w:val="20"/>
                <w:szCs w:val="20"/>
              </w:rPr>
              <w:t>1,130.45</w:t>
            </w:r>
          </w:p>
        </w:tc>
        <w:tc>
          <w:tcPr>
            <w:tcW w:w="838" w:type="pct"/>
            <w:shd w:val="clear" w:color="auto" w:fill="auto"/>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$682.11</w:t>
            </w:r>
          </w:p>
        </w:tc>
      </w:tr>
      <w:tr w:rsidR="002400F9" w:rsidRPr="00210A51">
        <w:trPr>
          <w:trHeight w:val="173"/>
          <w:jc w:val="center"/>
        </w:trPr>
        <w:tc>
          <w:tcPr>
            <w:tcW w:w="2484"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kern w:val="28"/>
                <w:sz w:val="20"/>
                <w:szCs w:val="20"/>
              </w:rPr>
            </w:pPr>
            <w:r w:rsidRPr="00210A51">
              <w:rPr>
                <w:rFonts w:ascii="Calibri" w:eastAsia="Times New Roman" w:hAnsi="Calibri" w:cs="Times New Roman"/>
                <w:kern w:val="28"/>
                <w:sz w:val="20"/>
                <w:szCs w:val="20"/>
              </w:rPr>
              <w:t>Operations and maintenance</w:t>
            </w:r>
          </w:p>
        </w:tc>
        <w:tc>
          <w:tcPr>
            <w:tcW w:w="839"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kern w:val="28"/>
                <w:sz w:val="20"/>
                <w:szCs w:val="20"/>
              </w:rPr>
            </w:pPr>
            <w:r>
              <w:rPr>
                <w:rFonts w:ascii="Calibri" w:eastAsia="Times New Roman" w:hAnsi="Calibri" w:cs="Times New Roman"/>
                <w:kern w:val="28"/>
                <w:sz w:val="20"/>
                <w:szCs w:val="20"/>
              </w:rPr>
              <w:t>$989.04</w:t>
            </w:r>
          </w:p>
        </w:tc>
        <w:tc>
          <w:tcPr>
            <w:tcW w:w="839" w:type="pct"/>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Cs/>
                <w:kern w:val="28"/>
                <w:sz w:val="20"/>
                <w:szCs w:val="20"/>
              </w:rPr>
            </w:pPr>
            <w:r>
              <w:rPr>
                <w:rFonts w:ascii="Calibri" w:eastAsia="Times New Roman" w:hAnsi="Calibri" w:cs="Times New Roman"/>
                <w:kern w:val="28"/>
                <w:sz w:val="20"/>
                <w:szCs w:val="20"/>
              </w:rPr>
              <w:t>$</w:t>
            </w:r>
            <w:r w:rsidRPr="002400F9">
              <w:rPr>
                <w:rFonts w:ascii="Calibri" w:eastAsia="Times New Roman" w:hAnsi="Calibri" w:cs="Times New Roman"/>
                <w:kern w:val="28"/>
                <w:sz w:val="20"/>
                <w:szCs w:val="20"/>
              </w:rPr>
              <w:t>1,066.95</w:t>
            </w:r>
          </w:p>
        </w:tc>
        <w:tc>
          <w:tcPr>
            <w:tcW w:w="838" w:type="pct"/>
            <w:shd w:val="clear" w:color="auto" w:fill="auto"/>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Cs/>
                <w:kern w:val="28"/>
                <w:sz w:val="20"/>
                <w:szCs w:val="20"/>
              </w:rPr>
            </w:pPr>
            <w:r>
              <w:rPr>
                <w:rFonts w:ascii="Calibri" w:eastAsia="Times New Roman" w:hAnsi="Calibri" w:cs="Times New Roman"/>
                <w:kern w:val="28"/>
                <w:sz w:val="20"/>
                <w:szCs w:val="20"/>
              </w:rPr>
              <w:t>$897.44</w:t>
            </w:r>
          </w:p>
        </w:tc>
      </w:tr>
      <w:tr w:rsidR="002400F9" w:rsidRPr="00210A51">
        <w:trPr>
          <w:trHeight w:val="173"/>
          <w:jc w:val="center"/>
        </w:trPr>
        <w:tc>
          <w:tcPr>
            <w:tcW w:w="2484" w:type="pct"/>
            <w:tcBorders>
              <w:bottom w:val="single" w:sz="12" w:space="0" w:color="auto"/>
            </w:tcBorders>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bCs/>
                <w:kern w:val="28"/>
                <w:sz w:val="20"/>
                <w:szCs w:val="20"/>
              </w:rPr>
            </w:pPr>
            <w:r w:rsidRPr="00210A51">
              <w:rPr>
                <w:rFonts w:ascii="Calibri" w:eastAsia="Times New Roman" w:hAnsi="Calibri" w:cs="Times New Roman"/>
                <w:kern w:val="28"/>
                <w:sz w:val="20"/>
                <w:szCs w:val="20"/>
              </w:rPr>
              <w:t>Insurance, retirement and other fixed costs</w:t>
            </w:r>
          </w:p>
        </w:tc>
        <w:tc>
          <w:tcPr>
            <w:tcW w:w="839" w:type="pct"/>
            <w:tcBorders>
              <w:bottom w:val="single" w:sz="12" w:space="0" w:color="auto"/>
            </w:tcBorders>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Cs/>
                <w:kern w:val="28"/>
                <w:sz w:val="20"/>
                <w:szCs w:val="20"/>
              </w:rPr>
            </w:pPr>
            <w:r>
              <w:rPr>
                <w:rFonts w:ascii="Calibri" w:eastAsia="Times New Roman" w:hAnsi="Calibri" w:cs="Times New Roman"/>
                <w:kern w:val="28"/>
                <w:sz w:val="20"/>
                <w:szCs w:val="20"/>
              </w:rPr>
              <w:t>$2,033.54</w:t>
            </w:r>
          </w:p>
        </w:tc>
        <w:tc>
          <w:tcPr>
            <w:tcW w:w="839" w:type="pct"/>
            <w:tcBorders>
              <w:bottom w:val="single" w:sz="12" w:space="0" w:color="auto"/>
            </w:tcBorders>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Cs/>
                <w:kern w:val="28"/>
                <w:sz w:val="20"/>
                <w:szCs w:val="20"/>
              </w:rPr>
            </w:pPr>
            <w:r>
              <w:rPr>
                <w:rFonts w:ascii="Calibri" w:eastAsia="Times New Roman" w:hAnsi="Calibri" w:cs="Times New Roman"/>
                <w:kern w:val="28"/>
                <w:sz w:val="20"/>
                <w:szCs w:val="20"/>
              </w:rPr>
              <w:t>$</w:t>
            </w:r>
            <w:r w:rsidRPr="002400F9">
              <w:rPr>
                <w:rFonts w:ascii="Calibri" w:eastAsia="Times New Roman" w:hAnsi="Calibri" w:cs="Times New Roman"/>
                <w:kern w:val="28"/>
                <w:sz w:val="20"/>
                <w:szCs w:val="20"/>
              </w:rPr>
              <w:t>2,197.11</w:t>
            </w:r>
          </w:p>
        </w:tc>
        <w:tc>
          <w:tcPr>
            <w:tcW w:w="838" w:type="pct"/>
            <w:tcBorders>
              <w:bottom w:val="single" w:sz="12" w:space="0" w:color="auto"/>
            </w:tcBorders>
            <w:shd w:val="clear" w:color="auto" w:fill="auto"/>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Cs/>
                <w:kern w:val="28"/>
                <w:sz w:val="20"/>
                <w:szCs w:val="20"/>
              </w:rPr>
            </w:pPr>
            <w:r>
              <w:rPr>
                <w:rFonts w:ascii="Calibri" w:eastAsia="Times New Roman" w:hAnsi="Calibri" w:cs="Times New Roman"/>
                <w:kern w:val="28"/>
                <w:sz w:val="20"/>
                <w:szCs w:val="20"/>
              </w:rPr>
              <w:t>$2,104.81</w:t>
            </w:r>
          </w:p>
        </w:tc>
      </w:tr>
      <w:tr w:rsidR="00A04CC0" w:rsidRPr="00210A51">
        <w:trPr>
          <w:trHeight w:val="107"/>
          <w:jc w:val="center"/>
        </w:trPr>
        <w:tc>
          <w:tcPr>
            <w:tcW w:w="2484" w:type="pct"/>
            <w:tcBorders>
              <w:top w:val="single" w:sz="12" w:space="0" w:color="auto"/>
              <w:bottom w:val="single" w:sz="12" w:space="0" w:color="auto"/>
            </w:tcBorders>
            <w:vAlign w:val="center"/>
          </w:tcPr>
          <w:p w:rsidR="008157E8" w:rsidRDefault="00A04CC0">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rPr>
                <w:rFonts w:ascii="Calibri" w:eastAsia="Times New Roman" w:hAnsi="Calibri" w:cs="Times New Roman"/>
                <w:bCs/>
                <w:kern w:val="28"/>
                <w:sz w:val="20"/>
                <w:szCs w:val="20"/>
              </w:rPr>
            </w:pPr>
            <w:r w:rsidRPr="00210A51">
              <w:rPr>
                <w:rFonts w:ascii="Calibri" w:eastAsia="Times New Roman" w:hAnsi="Calibri" w:cs="Times New Roman"/>
                <w:kern w:val="28"/>
                <w:sz w:val="20"/>
                <w:szCs w:val="20"/>
              </w:rPr>
              <w:t>Total expenditures per in-district pupil</w:t>
            </w:r>
          </w:p>
        </w:tc>
        <w:tc>
          <w:tcPr>
            <w:tcW w:w="839" w:type="pct"/>
            <w:tcBorders>
              <w:top w:val="single" w:sz="12" w:space="0" w:color="auto"/>
              <w:bottom w:val="single" w:sz="12" w:space="0" w:color="auto"/>
            </w:tcBorders>
            <w:vAlign w:val="center"/>
          </w:tcPr>
          <w:p w:rsidR="008157E8" w:rsidRDefault="00A04CC0">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Cs/>
                <w:kern w:val="28"/>
                <w:sz w:val="20"/>
                <w:szCs w:val="20"/>
              </w:rPr>
            </w:pPr>
            <w:r>
              <w:rPr>
                <w:rFonts w:ascii="Calibri" w:eastAsia="Times New Roman" w:hAnsi="Calibri" w:cs="Times New Roman"/>
                <w:kern w:val="28"/>
                <w:sz w:val="20"/>
                <w:szCs w:val="20"/>
              </w:rPr>
              <w:t>$11,220</w:t>
            </w:r>
          </w:p>
        </w:tc>
        <w:tc>
          <w:tcPr>
            <w:tcW w:w="839" w:type="pct"/>
            <w:tcBorders>
              <w:top w:val="single" w:sz="12" w:space="0" w:color="auto"/>
              <w:bottom w:val="single" w:sz="12" w:space="0" w:color="auto"/>
            </w:tcBorders>
            <w:vAlign w:val="center"/>
          </w:tcPr>
          <w:p w:rsidR="008157E8" w:rsidRDefault="002400F9">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Cs/>
                <w:kern w:val="28"/>
                <w:sz w:val="20"/>
                <w:szCs w:val="20"/>
              </w:rPr>
            </w:pPr>
            <w:r>
              <w:rPr>
                <w:rFonts w:ascii="Calibri" w:eastAsia="Times New Roman" w:hAnsi="Calibri" w:cs="Times New Roman"/>
                <w:kern w:val="28"/>
                <w:sz w:val="20"/>
                <w:szCs w:val="20"/>
              </w:rPr>
              <w:t>$12,432</w:t>
            </w:r>
          </w:p>
        </w:tc>
        <w:tc>
          <w:tcPr>
            <w:tcW w:w="838" w:type="pct"/>
            <w:tcBorders>
              <w:top w:val="single" w:sz="12" w:space="0" w:color="auto"/>
              <w:bottom w:val="single" w:sz="12" w:space="0" w:color="auto"/>
            </w:tcBorders>
            <w:shd w:val="clear" w:color="auto" w:fill="auto"/>
            <w:vAlign w:val="center"/>
          </w:tcPr>
          <w:p w:rsidR="008157E8" w:rsidRDefault="00A04CC0">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Cs/>
                <w:kern w:val="28"/>
                <w:sz w:val="20"/>
                <w:szCs w:val="20"/>
              </w:rPr>
            </w:pPr>
            <w:r>
              <w:rPr>
                <w:rFonts w:ascii="Calibri" w:eastAsia="Times New Roman" w:hAnsi="Calibri" w:cs="Times New Roman"/>
                <w:kern w:val="28"/>
                <w:sz w:val="20"/>
                <w:szCs w:val="20"/>
              </w:rPr>
              <w:t>$11,148</w:t>
            </w:r>
          </w:p>
        </w:tc>
      </w:tr>
      <w:tr w:rsidR="00012574" w:rsidRPr="00210A51">
        <w:trPr>
          <w:trHeight w:val="107"/>
          <w:jc w:val="center"/>
        </w:trPr>
        <w:tc>
          <w:tcPr>
            <w:tcW w:w="5000" w:type="pct"/>
            <w:gridSpan w:val="4"/>
            <w:tcBorders>
              <w:top w:val="single" w:sz="12" w:space="0" w:color="auto"/>
              <w:left w:val="nil"/>
              <w:bottom w:val="nil"/>
              <w:right w:val="nil"/>
            </w:tcBorders>
            <w:vAlign w:val="center"/>
          </w:tcPr>
          <w:p w:rsidR="008157E8" w:rsidRDefault="00012574">
            <w:pPr>
              <w:widowControl w:val="0"/>
              <w:tabs>
                <w:tab w:val="left" w:pos="360"/>
                <w:tab w:val="left" w:pos="720"/>
                <w:tab w:val="left" w:pos="1080"/>
                <w:tab w:val="left" w:pos="1440"/>
                <w:tab w:val="left" w:pos="1800"/>
                <w:tab w:val="left" w:pos="2160"/>
                <w:tab w:val="left" w:pos="2520"/>
                <w:tab w:val="left" w:pos="2880"/>
              </w:tabs>
              <w:overflowPunct w:val="0"/>
              <w:adjustRightInd w:val="0"/>
              <w:spacing w:before="80" w:after="0" w:line="240" w:lineRule="auto"/>
              <w:rPr>
                <w:rFonts w:ascii="Calibri" w:eastAsia="Times New Roman" w:hAnsi="Calibri" w:cs="Times New Roman"/>
                <w:bCs/>
                <w:kern w:val="28"/>
                <w:sz w:val="20"/>
                <w:szCs w:val="20"/>
              </w:rPr>
            </w:pPr>
            <w:r w:rsidRPr="00EA2324">
              <w:rPr>
                <w:rFonts w:ascii="Calibri" w:eastAsia="Times New Roman" w:hAnsi="Calibri" w:cs="Times New Roman"/>
                <w:bCs/>
                <w:color w:val="000000"/>
                <w:kern w:val="28"/>
                <w:sz w:val="20"/>
                <w:szCs w:val="20"/>
              </w:rPr>
              <w:t xml:space="preserve">Sources: </w:t>
            </w:r>
            <w:hyperlink r:id="rId38" w:history="1">
              <w:r w:rsidRPr="00D76278">
                <w:rPr>
                  <w:rStyle w:val="Hyperlink"/>
                  <w:rFonts w:ascii="Calibri" w:eastAsia="Times New Roman" w:hAnsi="Calibri" w:cs="Times New Roman"/>
                  <w:bCs/>
                  <w:kern w:val="28"/>
                  <w:sz w:val="20"/>
                  <w:szCs w:val="20"/>
                </w:rPr>
                <w:t>Per-pupil expenditure reports on ESE website</w:t>
              </w:r>
            </w:hyperlink>
            <w:r w:rsidRPr="00210A51">
              <w:rPr>
                <w:rFonts w:ascii="Calibri" w:eastAsia="Times New Roman" w:hAnsi="Calibri" w:cs="Times New Roman"/>
                <w:kern w:val="28"/>
                <w:sz w:val="20"/>
                <w:szCs w:val="20"/>
              </w:rPr>
              <w:t xml:space="preserve"> </w:t>
            </w:r>
          </w:p>
        </w:tc>
      </w:tr>
    </w:tbl>
    <w:p w:rsidR="008157E8" w:rsidRDefault="00210A51">
      <w:pPr>
        <w:tabs>
          <w:tab w:val="left" w:pos="360"/>
          <w:tab w:val="left" w:pos="720"/>
          <w:tab w:val="left" w:pos="1080"/>
          <w:tab w:val="left" w:pos="1440"/>
          <w:tab w:val="left" w:pos="1800"/>
          <w:tab w:val="left" w:pos="2160"/>
          <w:tab w:val="left" w:pos="2520"/>
          <w:tab w:val="left" w:pos="2880"/>
        </w:tabs>
        <w:rPr>
          <w:rFonts w:ascii="Calibri" w:eastAsia="Times New Roman" w:hAnsi="Calibri" w:cs="Arial"/>
          <w:b/>
          <w:kern w:val="28"/>
          <w:sz w:val="20"/>
          <w:szCs w:val="20"/>
        </w:rPr>
      </w:pPr>
      <w:r w:rsidRPr="00210A51">
        <w:rPr>
          <w:rFonts w:ascii="Calibri" w:eastAsia="Times New Roman" w:hAnsi="Calibri" w:cs="Arial"/>
          <w:b/>
          <w:kern w:val="28"/>
          <w:sz w:val="20"/>
          <w:szCs w:val="20"/>
        </w:rPr>
        <w:br w:type="page"/>
      </w:r>
    </w:p>
    <w:p w:rsidR="008157E8" w:rsidRDefault="00210A51">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lastRenderedPageBreak/>
        <w:t xml:space="preserve">Table </w:t>
      </w:r>
      <w:r w:rsidR="002C03E8">
        <w:rPr>
          <w:rFonts w:ascii="Calibri" w:eastAsia="Calibri" w:hAnsi="Calibri" w:cs="Times New Roman"/>
          <w:b/>
          <w:sz w:val="20"/>
        </w:rPr>
        <w:t>B</w:t>
      </w:r>
      <w:r w:rsidRPr="00210A51">
        <w:rPr>
          <w:rFonts w:ascii="Calibri" w:eastAsia="Calibri" w:hAnsi="Calibri" w:cs="Times New Roman"/>
          <w:b/>
          <w:sz w:val="20"/>
        </w:rPr>
        <w:t xml:space="preserve">4a: </w:t>
      </w:r>
      <w:r w:rsidR="005B4A9E">
        <w:rPr>
          <w:rFonts w:ascii="Calibri" w:eastAsia="Calibri" w:hAnsi="Calibri" w:cs="Times New Roman"/>
          <w:b/>
          <w:sz w:val="20"/>
        </w:rPr>
        <w:t>Easthampton Public Schools</w:t>
      </w:r>
    </w:p>
    <w:p w:rsidR="008157E8" w:rsidRDefault="00210A51">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t>English Language Arts Performance, 2009-2012</w:t>
      </w:r>
    </w:p>
    <w:tbl>
      <w:tblPr>
        <w:tblStyle w:val="TableGrid"/>
        <w:tblW w:w="9828" w:type="dxa"/>
        <w:tblLayout w:type="fixed"/>
        <w:tblLook w:val="04A0"/>
      </w:tblPr>
      <w:tblGrid>
        <w:gridCol w:w="558"/>
        <w:gridCol w:w="900"/>
        <w:gridCol w:w="1260"/>
        <w:gridCol w:w="697"/>
        <w:gridCol w:w="698"/>
        <w:gridCol w:w="697"/>
        <w:gridCol w:w="698"/>
        <w:gridCol w:w="810"/>
        <w:gridCol w:w="810"/>
        <w:gridCol w:w="1350"/>
        <w:gridCol w:w="1350"/>
      </w:tblGrid>
      <w:tr w:rsidR="00210A51" w:rsidRPr="00210A51">
        <w:tc>
          <w:tcPr>
            <w:tcW w:w="1458" w:type="dxa"/>
            <w:gridSpan w:val="2"/>
            <w:vMerge w:val="restart"/>
            <w:tcBorders>
              <w:righ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Grade and Measure</w:t>
            </w:r>
          </w:p>
        </w:tc>
        <w:tc>
          <w:tcPr>
            <w:tcW w:w="1260" w:type="dxa"/>
            <w:vMerge w:val="restart"/>
            <w:tcBorders>
              <w:lef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Number Included (2012)</w:t>
            </w:r>
          </w:p>
        </w:tc>
        <w:tc>
          <w:tcPr>
            <w:tcW w:w="2790" w:type="dxa"/>
            <w:gridSpan w:val="4"/>
            <w:vMerge w:val="restart"/>
            <w:tcBorders>
              <w:lef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Spring MCAS Year</w:t>
            </w:r>
          </w:p>
        </w:tc>
        <w:tc>
          <w:tcPr>
            <w:tcW w:w="2970" w:type="dxa"/>
            <w:gridSpan w:val="3"/>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Gains and Declines</w:t>
            </w:r>
          </w:p>
        </w:tc>
        <w:tc>
          <w:tcPr>
            <w:tcW w:w="1350" w:type="dxa"/>
            <w:vMerge w:val="restart"/>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2012 Performance (CPI, SGP)</w:t>
            </w:r>
          </w:p>
        </w:tc>
      </w:tr>
      <w:tr w:rsidR="00210A51" w:rsidRPr="00210A51">
        <w:trPr>
          <w:trHeight w:val="324"/>
        </w:trPr>
        <w:tc>
          <w:tcPr>
            <w:tcW w:w="1458" w:type="dxa"/>
            <w:gridSpan w:val="2"/>
            <w:vMerge/>
            <w:tcBorders>
              <w:righ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c>
          <w:tcPr>
            <w:tcW w:w="1260" w:type="dxa"/>
            <w:vMerge/>
            <w:tcBorders>
              <w:lef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c>
          <w:tcPr>
            <w:tcW w:w="2790" w:type="dxa"/>
            <w:gridSpan w:val="4"/>
            <w:vMerge/>
            <w:tcBorders>
              <w:lef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c>
          <w:tcPr>
            <w:tcW w:w="810" w:type="dxa"/>
            <w:vMerge w:val="restart"/>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4-Year Trend</w:t>
            </w:r>
          </w:p>
        </w:tc>
        <w:tc>
          <w:tcPr>
            <w:tcW w:w="810" w:type="dxa"/>
            <w:vMerge w:val="restart"/>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2-Year Trend</w:t>
            </w:r>
          </w:p>
        </w:tc>
        <w:tc>
          <w:tcPr>
            <w:tcW w:w="1350" w:type="dxa"/>
            <w:vMerge w:val="restart"/>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Potentially Meaningful?</w:t>
            </w:r>
          </w:p>
        </w:tc>
        <w:tc>
          <w:tcPr>
            <w:tcW w:w="1350"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r>
      <w:tr w:rsidR="00210A51" w:rsidRPr="00210A51">
        <w:trPr>
          <w:trHeight w:val="70"/>
        </w:trPr>
        <w:tc>
          <w:tcPr>
            <w:tcW w:w="1458" w:type="dxa"/>
            <w:gridSpan w:val="2"/>
            <w:vMerge/>
            <w:tcBorders>
              <w:bottom w:val="single" w:sz="12" w:space="0" w:color="auto"/>
              <w:righ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c>
          <w:tcPr>
            <w:tcW w:w="1260" w:type="dxa"/>
            <w:vMerge/>
            <w:tcBorders>
              <w:left w:val="single" w:sz="4" w:space="0" w:color="auto"/>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c>
          <w:tcPr>
            <w:tcW w:w="697" w:type="dxa"/>
            <w:tcBorders>
              <w:top w:val="single" w:sz="4" w:space="0" w:color="auto"/>
              <w:bottom w:val="single" w:sz="12" w:space="0" w:color="auto"/>
              <w:righ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right"/>
              <w:rPr>
                <w:rFonts w:ascii="Calibri" w:eastAsia="Times New Roman" w:hAnsi="Calibri" w:cs="Arial"/>
                <w:b/>
                <w:kern w:val="28"/>
                <w:sz w:val="20"/>
                <w:szCs w:val="20"/>
              </w:rPr>
            </w:pPr>
            <w:r w:rsidRPr="00210A51">
              <w:rPr>
                <w:rFonts w:ascii="Calibri" w:eastAsia="Times New Roman" w:hAnsi="Calibri" w:cs="Arial"/>
                <w:b/>
                <w:kern w:val="28"/>
                <w:sz w:val="20"/>
                <w:szCs w:val="20"/>
              </w:rPr>
              <w:t>2009</w:t>
            </w:r>
          </w:p>
        </w:tc>
        <w:tc>
          <w:tcPr>
            <w:tcW w:w="698" w:type="dxa"/>
            <w:tcBorders>
              <w:top w:val="single" w:sz="4" w:space="0" w:color="auto"/>
              <w:left w:val="single" w:sz="4" w:space="0" w:color="auto"/>
              <w:bottom w:val="single" w:sz="12" w:space="0" w:color="auto"/>
              <w:righ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right"/>
              <w:rPr>
                <w:rFonts w:ascii="Calibri" w:eastAsia="Times New Roman" w:hAnsi="Calibri" w:cs="Arial"/>
                <w:b/>
                <w:kern w:val="28"/>
                <w:sz w:val="20"/>
                <w:szCs w:val="20"/>
              </w:rPr>
            </w:pPr>
            <w:r w:rsidRPr="00210A51">
              <w:rPr>
                <w:rFonts w:ascii="Calibri" w:eastAsia="Times New Roman" w:hAnsi="Calibri" w:cs="Arial"/>
                <w:b/>
                <w:kern w:val="28"/>
                <w:sz w:val="20"/>
                <w:szCs w:val="20"/>
              </w:rPr>
              <w:t>2010</w:t>
            </w:r>
          </w:p>
        </w:tc>
        <w:tc>
          <w:tcPr>
            <w:tcW w:w="697" w:type="dxa"/>
            <w:tcBorders>
              <w:top w:val="single" w:sz="4" w:space="0" w:color="auto"/>
              <w:left w:val="single" w:sz="4" w:space="0" w:color="auto"/>
              <w:bottom w:val="single" w:sz="12" w:space="0" w:color="auto"/>
              <w:righ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right"/>
              <w:rPr>
                <w:rFonts w:ascii="Calibri" w:eastAsia="Times New Roman" w:hAnsi="Calibri" w:cs="Arial"/>
                <w:b/>
                <w:kern w:val="28"/>
                <w:sz w:val="20"/>
                <w:szCs w:val="20"/>
              </w:rPr>
            </w:pPr>
            <w:r w:rsidRPr="00210A51">
              <w:rPr>
                <w:rFonts w:ascii="Calibri" w:eastAsia="Times New Roman" w:hAnsi="Calibri" w:cs="Arial"/>
                <w:b/>
                <w:kern w:val="28"/>
                <w:sz w:val="20"/>
                <w:szCs w:val="20"/>
              </w:rPr>
              <w:t>2011</w:t>
            </w:r>
          </w:p>
        </w:tc>
        <w:tc>
          <w:tcPr>
            <w:tcW w:w="698" w:type="dxa"/>
            <w:tcBorders>
              <w:top w:val="single" w:sz="4" w:space="0" w:color="auto"/>
              <w:left w:val="single" w:sz="4" w:space="0" w:color="auto"/>
              <w:bottom w:val="single" w:sz="12"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right"/>
              <w:rPr>
                <w:rFonts w:ascii="Calibri" w:eastAsia="Times New Roman" w:hAnsi="Calibri" w:cs="Arial"/>
                <w:b/>
                <w:kern w:val="28"/>
                <w:sz w:val="20"/>
                <w:szCs w:val="20"/>
              </w:rPr>
            </w:pPr>
            <w:r w:rsidRPr="00210A51">
              <w:rPr>
                <w:rFonts w:ascii="Calibri" w:eastAsia="Times New Roman" w:hAnsi="Calibri" w:cs="Arial"/>
                <w:b/>
                <w:kern w:val="28"/>
                <w:sz w:val="20"/>
                <w:szCs w:val="20"/>
              </w:rPr>
              <w:t>2012</w:t>
            </w:r>
          </w:p>
        </w:tc>
        <w:tc>
          <w:tcPr>
            <w:tcW w:w="810" w:type="dxa"/>
            <w:vMerge/>
            <w:tcBorders>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Symbol" w:eastAsia="Times New Roman" w:hAnsi="Symbol" w:cs="Arial"/>
                <w:b/>
                <w:kern w:val="28"/>
                <w:sz w:val="20"/>
                <w:szCs w:val="20"/>
              </w:rPr>
            </w:pPr>
          </w:p>
        </w:tc>
        <w:tc>
          <w:tcPr>
            <w:tcW w:w="810" w:type="dxa"/>
            <w:vMerge/>
            <w:tcBorders>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c>
          <w:tcPr>
            <w:tcW w:w="1350" w:type="dxa"/>
            <w:vMerge/>
            <w:tcBorders>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c>
          <w:tcPr>
            <w:tcW w:w="1350"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r>
      <w:tr w:rsidR="00425378" w:rsidRPr="00210A51" w:rsidTr="00591716">
        <w:trPr>
          <w:trHeight w:val="324"/>
        </w:trPr>
        <w:tc>
          <w:tcPr>
            <w:tcW w:w="558" w:type="dxa"/>
            <w:vMerge w:val="restart"/>
            <w:tcBorders>
              <w:top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3</w:t>
            </w:r>
          </w:p>
        </w:tc>
        <w:tc>
          <w:tcPr>
            <w:tcW w:w="900" w:type="dxa"/>
            <w:tcBorders>
              <w:top w:val="single" w:sz="12"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top w:val="single" w:sz="12"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124</w:t>
            </w:r>
          </w:p>
        </w:tc>
        <w:tc>
          <w:tcPr>
            <w:tcW w:w="697" w:type="dxa"/>
            <w:tcBorders>
              <w:top w:val="single" w:sz="12"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81.3</w:t>
            </w:r>
          </w:p>
        </w:tc>
        <w:tc>
          <w:tcPr>
            <w:tcW w:w="698"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84.3</w:t>
            </w:r>
          </w:p>
        </w:tc>
        <w:tc>
          <w:tcPr>
            <w:tcW w:w="697"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79.9</w:t>
            </w:r>
          </w:p>
        </w:tc>
        <w:tc>
          <w:tcPr>
            <w:tcW w:w="698"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87.5</w:t>
            </w:r>
          </w:p>
        </w:tc>
        <w:tc>
          <w:tcPr>
            <w:tcW w:w="810"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6.2</w:t>
            </w:r>
          </w:p>
        </w:tc>
        <w:tc>
          <w:tcPr>
            <w:tcW w:w="810"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7.6</w:t>
            </w:r>
          </w:p>
        </w:tc>
        <w:tc>
          <w:tcPr>
            <w:tcW w:w="1350" w:type="dxa"/>
            <w:vMerge w:val="restart"/>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Yes</w:t>
            </w:r>
          </w:p>
        </w:tc>
        <w:tc>
          <w:tcPr>
            <w:tcW w:w="1350" w:type="dxa"/>
            <w:tcBorders>
              <w:top w:val="single" w:sz="12" w:space="0" w:color="auto"/>
              <w:bottom w:val="single" w:sz="4" w:space="0" w:color="auto"/>
            </w:tcBorders>
            <w:shd w:val="clear" w:color="auto" w:fill="auto"/>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Moderate</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900" w:type="dxa"/>
            <w:tcBorders>
              <w:top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124</w:t>
            </w:r>
          </w:p>
        </w:tc>
        <w:tc>
          <w:tcPr>
            <w:tcW w:w="697"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49%</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57%</w:t>
            </w:r>
          </w:p>
        </w:tc>
        <w:tc>
          <w:tcPr>
            <w:tcW w:w="697"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52%</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64%</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15</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12</w:t>
            </w:r>
          </w:p>
        </w:tc>
        <w:tc>
          <w:tcPr>
            <w:tcW w:w="1350" w:type="dxa"/>
            <w:vMerge/>
            <w:tcBorders>
              <w:top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w:t>
            </w:r>
          </w:p>
        </w:tc>
      </w:tr>
      <w:tr w:rsidR="00425378" w:rsidRPr="00210A51" w:rsidTr="00591716">
        <w:trPr>
          <w:trHeight w:val="324"/>
        </w:trPr>
        <w:tc>
          <w:tcPr>
            <w:tcW w:w="55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4</w:t>
            </w:r>
          </w:p>
        </w:tc>
        <w:tc>
          <w:tcPr>
            <w:tcW w:w="900" w:type="dxa"/>
            <w:tcBorders>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116</w:t>
            </w:r>
          </w:p>
        </w:tc>
        <w:tc>
          <w:tcPr>
            <w:tcW w:w="697"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77.3</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80.9</w:t>
            </w:r>
          </w:p>
        </w:tc>
        <w:tc>
          <w:tcPr>
            <w:tcW w:w="697"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78.7</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77.6</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0.3</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-1.1</w:t>
            </w:r>
          </w:p>
        </w:tc>
        <w:tc>
          <w:tcPr>
            <w:tcW w:w="1350" w:type="dxa"/>
            <w:vMerge w:val="restart"/>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w:t>
            </w:r>
          </w:p>
        </w:tc>
        <w:tc>
          <w:tcPr>
            <w:tcW w:w="1350" w:type="dxa"/>
            <w:tcBorders>
              <w:top w:val="single" w:sz="4" w:space="0" w:color="auto"/>
              <w:bottom w:val="single" w:sz="4" w:space="0" w:color="auto"/>
            </w:tcBorders>
            <w:shd w:val="clear" w:color="auto" w:fill="auto"/>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Low</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90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116</w:t>
            </w:r>
          </w:p>
        </w:tc>
        <w:tc>
          <w:tcPr>
            <w:tcW w:w="697"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43%</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47%</w:t>
            </w:r>
          </w:p>
        </w:tc>
        <w:tc>
          <w:tcPr>
            <w:tcW w:w="697"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49%</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51%</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8</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2</w:t>
            </w:r>
          </w:p>
        </w:tc>
        <w:tc>
          <w:tcPr>
            <w:tcW w:w="1350" w:type="dxa"/>
            <w:vMerge/>
            <w:tcBorders>
              <w:top w:val="single" w:sz="4" w:space="0" w:color="auto"/>
              <w:bottom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900" w:type="dxa"/>
            <w:tcBorders>
              <w:top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106</w:t>
            </w:r>
          </w:p>
        </w:tc>
        <w:tc>
          <w:tcPr>
            <w:tcW w:w="697"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55.0</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58.0</w:t>
            </w:r>
          </w:p>
        </w:tc>
        <w:tc>
          <w:tcPr>
            <w:tcW w:w="697"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54.0</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59.0</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4.0</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5.0</w:t>
            </w:r>
          </w:p>
        </w:tc>
        <w:tc>
          <w:tcPr>
            <w:tcW w:w="1350" w:type="dxa"/>
            <w:vMerge/>
            <w:tcBorders>
              <w:top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Moderate</w:t>
            </w:r>
          </w:p>
        </w:tc>
      </w:tr>
      <w:tr w:rsidR="00425378" w:rsidRPr="00210A51" w:rsidTr="00591716">
        <w:trPr>
          <w:trHeight w:val="325"/>
        </w:trPr>
        <w:tc>
          <w:tcPr>
            <w:tcW w:w="55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5</w:t>
            </w:r>
          </w:p>
        </w:tc>
        <w:tc>
          <w:tcPr>
            <w:tcW w:w="900" w:type="dxa"/>
            <w:tcBorders>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144</w:t>
            </w:r>
          </w:p>
        </w:tc>
        <w:tc>
          <w:tcPr>
            <w:tcW w:w="697"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79.8</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81.9</w:t>
            </w:r>
          </w:p>
        </w:tc>
        <w:tc>
          <w:tcPr>
            <w:tcW w:w="697"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76.8</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78.8</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-1.0</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2.0</w:t>
            </w:r>
          </w:p>
        </w:tc>
        <w:tc>
          <w:tcPr>
            <w:tcW w:w="1350" w:type="dxa"/>
            <w:vMerge w:val="restart"/>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w:t>
            </w:r>
          </w:p>
        </w:tc>
        <w:tc>
          <w:tcPr>
            <w:tcW w:w="1350" w:type="dxa"/>
            <w:tcBorders>
              <w:top w:val="single" w:sz="4" w:space="0" w:color="auto"/>
              <w:bottom w:val="single" w:sz="4" w:space="0" w:color="auto"/>
            </w:tcBorders>
            <w:shd w:val="clear" w:color="auto" w:fill="auto"/>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Very Low</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90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144</w:t>
            </w:r>
          </w:p>
        </w:tc>
        <w:tc>
          <w:tcPr>
            <w:tcW w:w="697"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51%</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53%</w:t>
            </w:r>
          </w:p>
        </w:tc>
        <w:tc>
          <w:tcPr>
            <w:tcW w:w="697"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48%</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49%</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-2</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w:t>
            </w:r>
          </w:p>
        </w:tc>
        <w:tc>
          <w:tcPr>
            <w:tcW w:w="1350" w:type="dxa"/>
            <w:vMerge/>
            <w:tcBorders>
              <w:top w:val="single" w:sz="4" w:space="0" w:color="auto"/>
              <w:bottom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900" w:type="dxa"/>
            <w:tcBorders>
              <w:top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130</w:t>
            </w:r>
          </w:p>
        </w:tc>
        <w:tc>
          <w:tcPr>
            <w:tcW w:w="697"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25.5</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45.0</w:t>
            </w:r>
          </w:p>
        </w:tc>
        <w:tc>
          <w:tcPr>
            <w:tcW w:w="697"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28.0</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41.0</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15.5</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13.0</w:t>
            </w:r>
          </w:p>
        </w:tc>
        <w:tc>
          <w:tcPr>
            <w:tcW w:w="1350" w:type="dxa"/>
            <w:vMerge/>
            <w:tcBorders>
              <w:top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Moderate</w:t>
            </w:r>
          </w:p>
        </w:tc>
      </w:tr>
      <w:tr w:rsidR="00425378" w:rsidRPr="00210A51" w:rsidTr="00591716">
        <w:trPr>
          <w:trHeight w:val="324"/>
        </w:trPr>
        <w:tc>
          <w:tcPr>
            <w:tcW w:w="55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6</w:t>
            </w:r>
          </w:p>
        </w:tc>
        <w:tc>
          <w:tcPr>
            <w:tcW w:w="900" w:type="dxa"/>
            <w:tcBorders>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122</w:t>
            </w:r>
          </w:p>
        </w:tc>
        <w:tc>
          <w:tcPr>
            <w:tcW w:w="697"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82.1</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81.3</w:t>
            </w:r>
          </w:p>
        </w:tc>
        <w:tc>
          <w:tcPr>
            <w:tcW w:w="697"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86.0</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78.9</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-3.2</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-7.1</w:t>
            </w:r>
          </w:p>
        </w:tc>
        <w:tc>
          <w:tcPr>
            <w:tcW w:w="1350" w:type="dxa"/>
            <w:vMerge w:val="restart"/>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w:t>
            </w:r>
          </w:p>
        </w:tc>
        <w:tc>
          <w:tcPr>
            <w:tcW w:w="1350" w:type="dxa"/>
            <w:tcBorders>
              <w:top w:val="single" w:sz="4" w:space="0" w:color="auto"/>
              <w:bottom w:val="single" w:sz="4" w:space="0" w:color="auto"/>
            </w:tcBorders>
            <w:shd w:val="clear" w:color="auto" w:fill="auto"/>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Very Low</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90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122</w:t>
            </w:r>
          </w:p>
        </w:tc>
        <w:tc>
          <w:tcPr>
            <w:tcW w:w="697"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56%</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57%</w:t>
            </w:r>
          </w:p>
        </w:tc>
        <w:tc>
          <w:tcPr>
            <w:tcW w:w="697"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67%</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54%</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-2</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-13</w:t>
            </w:r>
          </w:p>
        </w:tc>
        <w:tc>
          <w:tcPr>
            <w:tcW w:w="1350" w:type="dxa"/>
            <w:vMerge/>
            <w:tcBorders>
              <w:top w:val="single" w:sz="4" w:space="0" w:color="auto"/>
              <w:bottom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900" w:type="dxa"/>
            <w:tcBorders>
              <w:top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111</w:t>
            </w:r>
          </w:p>
        </w:tc>
        <w:tc>
          <w:tcPr>
            <w:tcW w:w="697"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37.0</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35.0</w:t>
            </w:r>
          </w:p>
        </w:tc>
        <w:tc>
          <w:tcPr>
            <w:tcW w:w="697"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41.0</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49.0</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12.0</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8.0</w:t>
            </w:r>
          </w:p>
        </w:tc>
        <w:tc>
          <w:tcPr>
            <w:tcW w:w="1350" w:type="dxa"/>
            <w:vMerge/>
            <w:tcBorders>
              <w:top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Moderate</w:t>
            </w:r>
          </w:p>
        </w:tc>
      </w:tr>
      <w:tr w:rsidR="00425378" w:rsidRPr="00210A51" w:rsidTr="00591716">
        <w:trPr>
          <w:trHeight w:val="324"/>
        </w:trPr>
        <w:tc>
          <w:tcPr>
            <w:tcW w:w="55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7</w:t>
            </w:r>
          </w:p>
        </w:tc>
        <w:tc>
          <w:tcPr>
            <w:tcW w:w="900" w:type="dxa"/>
            <w:tcBorders>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117</w:t>
            </w:r>
          </w:p>
        </w:tc>
        <w:tc>
          <w:tcPr>
            <w:tcW w:w="697"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83.5</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89.9</w:t>
            </w:r>
          </w:p>
        </w:tc>
        <w:tc>
          <w:tcPr>
            <w:tcW w:w="697"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85.0</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83.3</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-0.2</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-1.7</w:t>
            </w:r>
          </w:p>
        </w:tc>
        <w:tc>
          <w:tcPr>
            <w:tcW w:w="1350" w:type="dxa"/>
            <w:vMerge w:val="restart"/>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Yes</w:t>
            </w:r>
          </w:p>
        </w:tc>
        <w:tc>
          <w:tcPr>
            <w:tcW w:w="1350" w:type="dxa"/>
            <w:tcBorders>
              <w:top w:val="single" w:sz="4" w:space="0" w:color="auto"/>
              <w:bottom w:val="single" w:sz="4" w:space="0" w:color="auto"/>
            </w:tcBorders>
            <w:shd w:val="clear" w:color="auto" w:fill="auto"/>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Very Low</w:t>
            </w:r>
          </w:p>
        </w:tc>
      </w:tr>
      <w:tr w:rsidR="00425378" w:rsidRPr="00210A51" w:rsidTr="00591716">
        <w:trPr>
          <w:trHeight w:val="325"/>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90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117</w:t>
            </w:r>
          </w:p>
        </w:tc>
        <w:tc>
          <w:tcPr>
            <w:tcW w:w="697"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55%</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72%</w:t>
            </w:r>
          </w:p>
        </w:tc>
        <w:tc>
          <w:tcPr>
            <w:tcW w:w="697"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65%</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57%</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2</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-8</w:t>
            </w:r>
          </w:p>
        </w:tc>
        <w:tc>
          <w:tcPr>
            <w:tcW w:w="1350" w:type="dxa"/>
            <w:vMerge/>
            <w:tcBorders>
              <w:top w:val="single" w:sz="4" w:space="0" w:color="auto"/>
              <w:bottom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900" w:type="dxa"/>
            <w:tcBorders>
              <w:top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107</w:t>
            </w:r>
          </w:p>
        </w:tc>
        <w:tc>
          <w:tcPr>
            <w:tcW w:w="697"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40.0</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53.0</w:t>
            </w:r>
          </w:p>
        </w:tc>
        <w:tc>
          <w:tcPr>
            <w:tcW w:w="697"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47.0</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29.0</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-11.0</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-18.0</w:t>
            </w:r>
          </w:p>
        </w:tc>
        <w:tc>
          <w:tcPr>
            <w:tcW w:w="1350" w:type="dxa"/>
            <w:vMerge/>
            <w:tcBorders>
              <w:top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Low</w:t>
            </w:r>
          </w:p>
        </w:tc>
      </w:tr>
      <w:tr w:rsidR="00425378" w:rsidRPr="00210A51" w:rsidTr="00591716">
        <w:trPr>
          <w:trHeight w:val="324"/>
        </w:trPr>
        <w:tc>
          <w:tcPr>
            <w:tcW w:w="55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8</w:t>
            </w:r>
          </w:p>
        </w:tc>
        <w:tc>
          <w:tcPr>
            <w:tcW w:w="900" w:type="dxa"/>
            <w:tcBorders>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123</w:t>
            </w:r>
          </w:p>
        </w:tc>
        <w:tc>
          <w:tcPr>
            <w:tcW w:w="697"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89.0</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91.3</w:t>
            </w:r>
          </w:p>
        </w:tc>
        <w:tc>
          <w:tcPr>
            <w:tcW w:w="697"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94.6</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90.9</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1.9</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-3.7</w:t>
            </w:r>
          </w:p>
        </w:tc>
        <w:tc>
          <w:tcPr>
            <w:tcW w:w="1350" w:type="dxa"/>
            <w:vMerge w:val="restart"/>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w:t>
            </w:r>
          </w:p>
        </w:tc>
        <w:tc>
          <w:tcPr>
            <w:tcW w:w="1350" w:type="dxa"/>
            <w:tcBorders>
              <w:top w:val="single" w:sz="4" w:space="0" w:color="auto"/>
              <w:bottom w:val="single" w:sz="4" w:space="0" w:color="auto"/>
            </w:tcBorders>
            <w:shd w:val="clear" w:color="auto" w:fill="auto"/>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Low</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90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123</w:t>
            </w:r>
          </w:p>
        </w:tc>
        <w:tc>
          <w:tcPr>
            <w:tcW w:w="697"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70%</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74%</w:t>
            </w:r>
          </w:p>
        </w:tc>
        <w:tc>
          <w:tcPr>
            <w:tcW w:w="697"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84%</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80%</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10</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-4</w:t>
            </w:r>
          </w:p>
        </w:tc>
        <w:tc>
          <w:tcPr>
            <w:tcW w:w="1350" w:type="dxa"/>
            <w:vMerge/>
            <w:tcBorders>
              <w:top w:val="single" w:sz="4" w:space="0" w:color="auto"/>
              <w:bottom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900" w:type="dxa"/>
            <w:tcBorders>
              <w:top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115</w:t>
            </w:r>
          </w:p>
        </w:tc>
        <w:tc>
          <w:tcPr>
            <w:tcW w:w="697"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43.5</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53.5</w:t>
            </w:r>
          </w:p>
        </w:tc>
        <w:tc>
          <w:tcPr>
            <w:tcW w:w="697"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57.0</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53.0</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9.5</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-4.0</w:t>
            </w:r>
          </w:p>
        </w:tc>
        <w:tc>
          <w:tcPr>
            <w:tcW w:w="1350" w:type="dxa"/>
            <w:vMerge/>
            <w:tcBorders>
              <w:top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Moderate</w:t>
            </w:r>
          </w:p>
        </w:tc>
      </w:tr>
      <w:tr w:rsidR="00425378" w:rsidRPr="00210A51" w:rsidTr="00591716">
        <w:trPr>
          <w:trHeight w:val="324"/>
        </w:trPr>
        <w:tc>
          <w:tcPr>
            <w:tcW w:w="55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10</w:t>
            </w:r>
          </w:p>
        </w:tc>
        <w:tc>
          <w:tcPr>
            <w:tcW w:w="900" w:type="dxa"/>
            <w:tcBorders>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112</w:t>
            </w:r>
          </w:p>
        </w:tc>
        <w:tc>
          <w:tcPr>
            <w:tcW w:w="697"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90.0</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88.3</w:t>
            </w:r>
          </w:p>
        </w:tc>
        <w:tc>
          <w:tcPr>
            <w:tcW w:w="697"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89.3</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94.6</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5.3</w:t>
            </w:r>
          </w:p>
        </w:tc>
        <w:tc>
          <w:tcPr>
            <w:tcW w:w="1350" w:type="dxa"/>
            <w:vMerge w:val="restart"/>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Yes</w:t>
            </w:r>
          </w:p>
        </w:tc>
        <w:tc>
          <w:tcPr>
            <w:tcW w:w="1350" w:type="dxa"/>
            <w:tcBorders>
              <w:top w:val="single" w:sz="4" w:space="0" w:color="auto"/>
              <w:bottom w:val="single" w:sz="4" w:space="0" w:color="auto"/>
            </w:tcBorders>
            <w:shd w:val="clear" w:color="auto" w:fill="auto"/>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Very Low</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90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112</w:t>
            </w:r>
          </w:p>
        </w:tc>
        <w:tc>
          <w:tcPr>
            <w:tcW w:w="697"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74%</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69%</w:t>
            </w:r>
          </w:p>
        </w:tc>
        <w:tc>
          <w:tcPr>
            <w:tcW w:w="697"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74%</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84%</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10</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10</w:t>
            </w:r>
          </w:p>
        </w:tc>
        <w:tc>
          <w:tcPr>
            <w:tcW w:w="1350" w:type="dxa"/>
            <w:vMerge/>
            <w:tcBorders>
              <w:top w:val="single" w:sz="4" w:space="0" w:color="auto"/>
              <w:bottom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w:t>
            </w:r>
          </w:p>
        </w:tc>
      </w:tr>
      <w:tr w:rsidR="00425378" w:rsidRPr="00210A51" w:rsidTr="00591716">
        <w:trPr>
          <w:trHeight w:val="325"/>
        </w:trPr>
        <w:tc>
          <w:tcPr>
            <w:tcW w:w="558" w:type="dxa"/>
            <w:vMerge/>
            <w:tcBorders>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900" w:type="dxa"/>
            <w:tcBorders>
              <w:top w:val="single" w:sz="4" w:space="0" w:color="auto"/>
              <w:bottom w:val="single" w:sz="12"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100</w:t>
            </w:r>
          </w:p>
        </w:tc>
        <w:tc>
          <w:tcPr>
            <w:tcW w:w="697" w:type="dxa"/>
            <w:tcBorders>
              <w:top w:val="single" w:sz="4" w:space="0" w:color="auto"/>
              <w:left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40.0</w:t>
            </w:r>
          </w:p>
        </w:tc>
        <w:tc>
          <w:tcPr>
            <w:tcW w:w="698"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35.0</w:t>
            </w:r>
          </w:p>
        </w:tc>
        <w:tc>
          <w:tcPr>
            <w:tcW w:w="697"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46.0</w:t>
            </w:r>
          </w:p>
        </w:tc>
        <w:tc>
          <w:tcPr>
            <w:tcW w:w="698"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37.5</w:t>
            </w:r>
          </w:p>
        </w:tc>
        <w:tc>
          <w:tcPr>
            <w:tcW w:w="810"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-2.5</w:t>
            </w:r>
          </w:p>
        </w:tc>
        <w:tc>
          <w:tcPr>
            <w:tcW w:w="810"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-8.5</w:t>
            </w:r>
          </w:p>
        </w:tc>
        <w:tc>
          <w:tcPr>
            <w:tcW w:w="1350" w:type="dxa"/>
            <w:vMerge/>
            <w:tcBorders>
              <w:top w:val="single" w:sz="4" w:space="0" w:color="auto"/>
              <w:bottom w:val="single" w:sz="12"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p>
        </w:tc>
        <w:tc>
          <w:tcPr>
            <w:tcW w:w="1350" w:type="dxa"/>
            <w:tcBorders>
              <w:top w:val="single" w:sz="4" w:space="0" w:color="auto"/>
              <w:bottom w:val="single" w:sz="12"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Low</w:t>
            </w:r>
          </w:p>
        </w:tc>
      </w:tr>
      <w:tr w:rsidR="00425378" w:rsidRPr="00210A51" w:rsidTr="00591716">
        <w:trPr>
          <w:trHeight w:val="324"/>
        </w:trPr>
        <w:tc>
          <w:tcPr>
            <w:tcW w:w="558" w:type="dxa"/>
            <w:vMerge w:val="restart"/>
            <w:tcBorders>
              <w:top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All</w:t>
            </w:r>
          </w:p>
        </w:tc>
        <w:tc>
          <w:tcPr>
            <w:tcW w:w="900" w:type="dxa"/>
            <w:tcBorders>
              <w:top w:val="single" w:sz="12"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CPI</w:t>
            </w:r>
          </w:p>
        </w:tc>
        <w:tc>
          <w:tcPr>
            <w:tcW w:w="1260" w:type="dxa"/>
            <w:tcBorders>
              <w:top w:val="single" w:sz="12"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858</w:t>
            </w:r>
          </w:p>
        </w:tc>
        <w:tc>
          <w:tcPr>
            <w:tcW w:w="697" w:type="dxa"/>
            <w:tcBorders>
              <w:top w:val="single" w:sz="12"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83.2</w:t>
            </w:r>
          </w:p>
        </w:tc>
        <w:tc>
          <w:tcPr>
            <w:tcW w:w="698"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85.4</w:t>
            </w:r>
          </w:p>
        </w:tc>
        <w:tc>
          <w:tcPr>
            <w:tcW w:w="697"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84.1</w:t>
            </w:r>
          </w:p>
        </w:tc>
        <w:tc>
          <w:tcPr>
            <w:tcW w:w="698"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84.3</w:t>
            </w:r>
          </w:p>
        </w:tc>
        <w:tc>
          <w:tcPr>
            <w:tcW w:w="810"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1.1</w:t>
            </w:r>
          </w:p>
        </w:tc>
        <w:tc>
          <w:tcPr>
            <w:tcW w:w="810"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0.2</w:t>
            </w:r>
          </w:p>
        </w:tc>
        <w:tc>
          <w:tcPr>
            <w:tcW w:w="1350" w:type="dxa"/>
            <w:vMerge w:val="restart"/>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b/>
                <w:bCs/>
                <w:color w:val="000000"/>
                <w:sz w:val="20"/>
                <w:szCs w:val="20"/>
              </w:rPr>
            </w:pPr>
            <w:r>
              <w:rPr>
                <w:rFonts w:ascii="Calibri" w:hAnsi="Calibri"/>
                <w:b/>
                <w:bCs/>
                <w:color w:val="000000"/>
                <w:sz w:val="20"/>
                <w:szCs w:val="20"/>
              </w:rPr>
              <w:t>--</w:t>
            </w:r>
          </w:p>
        </w:tc>
        <w:tc>
          <w:tcPr>
            <w:tcW w:w="1350" w:type="dxa"/>
            <w:tcBorders>
              <w:top w:val="single" w:sz="12" w:space="0" w:color="auto"/>
              <w:bottom w:val="single" w:sz="4" w:space="0" w:color="auto"/>
            </w:tcBorders>
            <w:shd w:val="clear" w:color="auto" w:fill="auto"/>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b/>
                <w:bCs/>
                <w:color w:val="000000"/>
                <w:sz w:val="20"/>
                <w:szCs w:val="20"/>
              </w:rPr>
            </w:pPr>
            <w:r>
              <w:rPr>
                <w:rFonts w:ascii="Calibri" w:hAnsi="Calibri"/>
                <w:b/>
                <w:bCs/>
                <w:color w:val="000000"/>
                <w:sz w:val="20"/>
                <w:szCs w:val="20"/>
              </w:rPr>
              <w:t>Very Low</w:t>
            </w:r>
          </w:p>
        </w:tc>
      </w:tr>
      <w:tr w:rsidR="00425378" w:rsidRPr="00210A51" w:rsidTr="00591716">
        <w:trPr>
          <w:trHeight w:val="324"/>
        </w:trPr>
        <w:tc>
          <w:tcPr>
            <w:tcW w:w="55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90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858</w:t>
            </w:r>
          </w:p>
        </w:tc>
        <w:tc>
          <w:tcPr>
            <w:tcW w:w="697"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57%</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61%</w:t>
            </w:r>
          </w:p>
        </w:tc>
        <w:tc>
          <w:tcPr>
            <w:tcW w:w="697"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62%</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62%</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b/>
                <w:kern w:val="28"/>
                <w:sz w:val="20"/>
                <w:szCs w:val="20"/>
              </w:rPr>
            </w:pPr>
            <w:r>
              <w:rPr>
                <w:rFonts w:ascii="Calibri" w:hAnsi="Calibri"/>
                <w:b/>
                <w:bCs/>
                <w:color w:val="000000"/>
                <w:sz w:val="20"/>
                <w:szCs w:val="20"/>
              </w:rPr>
              <w:t>5</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b/>
                <w:kern w:val="28"/>
                <w:sz w:val="20"/>
                <w:szCs w:val="20"/>
              </w:rPr>
            </w:pPr>
            <w:r>
              <w:rPr>
                <w:rFonts w:ascii="Calibri" w:hAnsi="Calibri"/>
                <w:b/>
                <w:bCs/>
                <w:color w:val="000000"/>
                <w:sz w:val="20"/>
                <w:szCs w:val="20"/>
              </w:rPr>
              <w:t>0</w:t>
            </w:r>
          </w:p>
        </w:tc>
        <w:tc>
          <w:tcPr>
            <w:tcW w:w="1350" w:type="dxa"/>
            <w:vMerge/>
            <w:tcBorders>
              <w:top w:val="single" w:sz="4" w:space="0" w:color="auto"/>
              <w:bottom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b/>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b/>
                <w:bCs/>
                <w:color w:val="000000"/>
                <w:kern w:val="28"/>
                <w:sz w:val="20"/>
                <w:szCs w:val="20"/>
              </w:rPr>
            </w:pPr>
            <w:r>
              <w:rPr>
                <w:rFonts w:ascii="Calibri" w:hAnsi="Calibri"/>
                <w:b/>
                <w:bCs/>
                <w:color w:val="000000"/>
                <w:sz w:val="20"/>
                <w:szCs w:val="20"/>
              </w:rPr>
              <w:t>--</w:t>
            </w:r>
          </w:p>
        </w:tc>
      </w:tr>
      <w:tr w:rsidR="00425378" w:rsidRPr="00210A51" w:rsidTr="00591716">
        <w:trPr>
          <w:trHeight w:val="324"/>
        </w:trPr>
        <w:tc>
          <w:tcPr>
            <w:tcW w:w="558"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900" w:type="dxa"/>
            <w:tcBorders>
              <w:top w:val="single" w:sz="4" w:space="0" w:color="auto"/>
              <w:bottom w:val="single" w:sz="12"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SGP</w:t>
            </w:r>
          </w:p>
        </w:tc>
        <w:tc>
          <w:tcPr>
            <w:tcW w:w="1260" w:type="dxa"/>
            <w:tcBorders>
              <w:top w:val="single" w:sz="4" w:space="0" w:color="auto"/>
              <w:left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669</w:t>
            </w:r>
          </w:p>
        </w:tc>
        <w:tc>
          <w:tcPr>
            <w:tcW w:w="697" w:type="dxa"/>
            <w:tcBorders>
              <w:top w:val="single" w:sz="4" w:space="0" w:color="auto"/>
              <w:left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41.0</w:t>
            </w:r>
          </w:p>
        </w:tc>
        <w:tc>
          <w:tcPr>
            <w:tcW w:w="698"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45.0</w:t>
            </w:r>
          </w:p>
        </w:tc>
        <w:tc>
          <w:tcPr>
            <w:tcW w:w="697"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46.0</w:t>
            </w:r>
          </w:p>
        </w:tc>
        <w:tc>
          <w:tcPr>
            <w:tcW w:w="698"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46.0</w:t>
            </w:r>
          </w:p>
        </w:tc>
        <w:tc>
          <w:tcPr>
            <w:tcW w:w="810"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b/>
                <w:kern w:val="28"/>
                <w:sz w:val="20"/>
                <w:szCs w:val="20"/>
              </w:rPr>
            </w:pPr>
            <w:r>
              <w:rPr>
                <w:rFonts w:ascii="Calibri" w:hAnsi="Calibri"/>
                <w:b/>
                <w:bCs/>
                <w:color w:val="000000"/>
                <w:sz w:val="20"/>
                <w:szCs w:val="20"/>
              </w:rPr>
              <w:t>5.0</w:t>
            </w:r>
          </w:p>
        </w:tc>
        <w:tc>
          <w:tcPr>
            <w:tcW w:w="810"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b/>
                <w:kern w:val="28"/>
                <w:sz w:val="20"/>
                <w:szCs w:val="20"/>
              </w:rPr>
            </w:pPr>
            <w:r>
              <w:rPr>
                <w:rFonts w:ascii="Calibri" w:hAnsi="Calibri"/>
                <w:b/>
                <w:bCs/>
                <w:color w:val="000000"/>
                <w:sz w:val="20"/>
                <w:szCs w:val="20"/>
              </w:rPr>
              <w:t>0.0</w:t>
            </w:r>
          </w:p>
        </w:tc>
        <w:tc>
          <w:tcPr>
            <w:tcW w:w="1350" w:type="dxa"/>
            <w:vMerge/>
            <w:tcBorders>
              <w:top w:val="single" w:sz="4" w:space="0" w:color="auto"/>
              <w:bottom w:val="single" w:sz="12"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b/>
                <w:kern w:val="28"/>
                <w:sz w:val="20"/>
                <w:szCs w:val="20"/>
              </w:rPr>
            </w:pPr>
          </w:p>
        </w:tc>
        <w:tc>
          <w:tcPr>
            <w:tcW w:w="1350" w:type="dxa"/>
            <w:tcBorders>
              <w:top w:val="single" w:sz="4" w:space="0" w:color="auto"/>
              <w:bottom w:val="single" w:sz="12"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b/>
                <w:bCs/>
                <w:color w:val="000000"/>
                <w:kern w:val="28"/>
                <w:sz w:val="20"/>
                <w:szCs w:val="20"/>
              </w:rPr>
            </w:pPr>
            <w:r>
              <w:rPr>
                <w:rFonts w:ascii="Calibri" w:hAnsi="Calibri"/>
                <w:b/>
                <w:bCs/>
                <w:color w:val="000000"/>
                <w:sz w:val="20"/>
                <w:szCs w:val="20"/>
              </w:rPr>
              <w:t>Moderate</w:t>
            </w:r>
          </w:p>
        </w:tc>
      </w:tr>
      <w:tr w:rsidR="00210A51" w:rsidRPr="00210A51">
        <w:trPr>
          <w:trHeight w:val="324"/>
        </w:trPr>
        <w:tc>
          <w:tcPr>
            <w:tcW w:w="9828" w:type="dxa"/>
            <w:gridSpan w:val="11"/>
            <w:tcBorders>
              <w:top w:val="single" w:sz="12" w:space="0" w:color="auto"/>
              <w:left w:val="nil"/>
              <w:bottom w:val="nil"/>
              <w:right w:val="nil"/>
            </w:tcBorders>
          </w:tcPr>
          <w:p w:rsidR="008157E8" w:rsidRDefault="00D05216">
            <w:pPr>
              <w:widowControl w:val="0"/>
              <w:tabs>
                <w:tab w:val="left" w:pos="360"/>
                <w:tab w:val="left" w:pos="720"/>
                <w:tab w:val="left" w:pos="1080"/>
                <w:tab w:val="left" w:pos="1440"/>
                <w:tab w:val="left" w:pos="1800"/>
                <w:tab w:val="left" w:pos="2160"/>
                <w:tab w:val="left" w:pos="2520"/>
                <w:tab w:val="left" w:pos="2880"/>
              </w:tabs>
              <w:overflowPunct w:val="0"/>
              <w:adjustRightInd w:val="0"/>
              <w:spacing w:before="80" w:after="0" w:line="240" w:lineRule="auto"/>
              <w:rPr>
                <w:rFonts w:ascii="Calibri" w:eastAsia="Times New Roman" w:hAnsi="Calibri" w:cs="Times New Roman"/>
                <w:bCs/>
                <w:color w:val="000000"/>
                <w:kern w:val="28"/>
                <w:sz w:val="20"/>
                <w:szCs w:val="20"/>
              </w:rPr>
            </w:pPr>
            <w:r w:rsidRPr="00210A51">
              <w:rPr>
                <w:rFonts w:ascii="Calibri" w:eastAsia="Times New Roman" w:hAnsi="Calibri" w:cs="Times New Roman"/>
                <w:bCs/>
                <w:color w:val="000000"/>
                <w:kern w:val="28"/>
                <w:sz w:val="20"/>
                <w:szCs w:val="20"/>
              </w:rPr>
              <w:t xml:space="preserve">Notes: The number of students included in CPI and percent </w:t>
            </w:r>
            <w:r w:rsidRPr="00210A51">
              <w:rPr>
                <w:rFonts w:ascii="Calibri" w:eastAsia="Times New Roman" w:hAnsi="Calibri" w:cs="Times New Roman"/>
                <w:bCs/>
                <w:i/>
                <w:color w:val="000000"/>
                <w:kern w:val="28"/>
                <w:sz w:val="20"/>
                <w:szCs w:val="20"/>
              </w:rPr>
              <w:t>Proficient</w:t>
            </w:r>
            <w:r w:rsidRPr="00210A51">
              <w:rPr>
                <w:rFonts w:ascii="Calibri" w:eastAsia="Times New Roman" w:hAnsi="Calibri" w:cs="Times New Roman"/>
                <w:bCs/>
                <w:color w:val="000000"/>
                <w:kern w:val="28"/>
                <w:sz w:val="20"/>
                <w:szCs w:val="20"/>
              </w:rPr>
              <w:t xml:space="preserve"> or </w:t>
            </w:r>
            <w:r w:rsidRPr="00210A51">
              <w:rPr>
                <w:rFonts w:ascii="Calibri" w:eastAsia="Times New Roman" w:hAnsi="Calibri" w:cs="Times New Roman"/>
                <w:bCs/>
                <w:i/>
                <w:color w:val="000000"/>
                <w:kern w:val="28"/>
                <w:sz w:val="20"/>
                <w:szCs w:val="20"/>
              </w:rPr>
              <w:t>Advanced</w:t>
            </w:r>
            <w:r w:rsidRPr="00210A51">
              <w:rPr>
                <w:rFonts w:ascii="Calibri" w:eastAsia="Times New Roman" w:hAnsi="Calibri" w:cs="Times New Roman"/>
                <w:bCs/>
                <w:color w:val="000000"/>
                <w:kern w:val="28"/>
                <w:sz w:val="20"/>
                <w:szCs w:val="20"/>
              </w:rPr>
              <w:t xml:space="preserve"> (P+) calculations may differ from the number of students included in median SGP calculations. A median SGP is not calculated for students in grade 3 because they are participating in MCAS tests for the first time. </w:t>
            </w:r>
            <w:r w:rsidRPr="001F1F47">
              <w:rPr>
                <w:sz w:val="20"/>
                <w:szCs w:val="20"/>
              </w:rPr>
              <w:t>The “2012 Performance” column shows the quintile into which the CPI for the grade (or all grades) falls in a ranking of all Massachusetts districts’ CPIs for that grade</w:t>
            </w:r>
            <w:r w:rsidR="005951B4">
              <w:rPr>
                <w:sz w:val="20"/>
                <w:szCs w:val="20"/>
              </w:rPr>
              <w:t xml:space="preserve"> (or all grades). See footnote </w:t>
            </w:r>
            <w:r w:rsidR="00D45FD1">
              <w:rPr>
                <w:sz w:val="20"/>
                <w:szCs w:val="20"/>
              </w:rPr>
              <w:t>8</w:t>
            </w:r>
            <w:r w:rsidRPr="001F1F47">
              <w:rPr>
                <w:sz w:val="20"/>
                <w:szCs w:val="20"/>
              </w:rPr>
              <w:t xml:space="preserve"> in the Student Performance section above. The “2012 Performance” column also gives the level of the median SGP. Median SGPs from 0 to 20 are considered to be Very Low; from 21 to 40, Low; from 41 to 60, Moderate; from 61 to 80, High; and from 81 to 100, Very High.</w:t>
            </w:r>
          </w:p>
        </w:tc>
      </w:tr>
    </w:tbl>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60" w:line="240" w:lineRule="auto"/>
        <w:jc w:val="center"/>
        <w:rPr>
          <w:rFonts w:ascii="Calibri" w:eastAsia="Times New Roman" w:hAnsi="Calibri" w:cs="Arial"/>
          <w:b/>
          <w:kern w:val="28"/>
          <w:sz w:val="20"/>
          <w:szCs w:val="20"/>
        </w:rPr>
      </w:pPr>
    </w:p>
    <w:p w:rsidR="008157E8" w:rsidRDefault="00210A51">
      <w:pPr>
        <w:tabs>
          <w:tab w:val="left" w:pos="360"/>
          <w:tab w:val="left" w:pos="720"/>
          <w:tab w:val="left" w:pos="1080"/>
          <w:tab w:val="left" w:pos="1440"/>
          <w:tab w:val="left" w:pos="1800"/>
          <w:tab w:val="left" w:pos="2160"/>
          <w:tab w:val="left" w:pos="2520"/>
          <w:tab w:val="left" w:pos="2880"/>
        </w:tabs>
        <w:rPr>
          <w:rFonts w:ascii="Calibri" w:eastAsia="Times New Roman" w:hAnsi="Calibri" w:cs="Arial"/>
          <w:b/>
          <w:kern w:val="28"/>
          <w:sz w:val="20"/>
          <w:szCs w:val="20"/>
        </w:rPr>
      </w:pPr>
      <w:r w:rsidRPr="00210A51">
        <w:rPr>
          <w:rFonts w:ascii="Calibri" w:eastAsia="Times New Roman" w:hAnsi="Calibri" w:cs="Arial"/>
          <w:b/>
          <w:kern w:val="28"/>
          <w:sz w:val="20"/>
          <w:szCs w:val="20"/>
        </w:rPr>
        <w:br w:type="page"/>
      </w:r>
    </w:p>
    <w:p w:rsidR="008157E8" w:rsidRDefault="00210A51">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lastRenderedPageBreak/>
        <w:t xml:space="preserve">Table </w:t>
      </w:r>
      <w:r w:rsidR="002C03E8">
        <w:rPr>
          <w:rFonts w:ascii="Calibri" w:eastAsia="Calibri" w:hAnsi="Calibri" w:cs="Times New Roman"/>
          <w:b/>
          <w:sz w:val="20"/>
        </w:rPr>
        <w:t>B</w:t>
      </w:r>
      <w:r w:rsidRPr="00210A51">
        <w:rPr>
          <w:rFonts w:ascii="Calibri" w:eastAsia="Calibri" w:hAnsi="Calibri" w:cs="Times New Roman"/>
          <w:b/>
          <w:sz w:val="20"/>
        </w:rPr>
        <w:t xml:space="preserve">4b: </w:t>
      </w:r>
      <w:r w:rsidR="005B4A9E">
        <w:rPr>
          <w:rFonts w:ascii="Calibri" w:eastAsia="Calibri" w:hAnsi="Calibri" w:cs="Times New Roman"/>
          <w:b/>
          <w:sz w:val="20"/>
        </w:rPr>
        <w:t>Easthampton Public Schools</w:t>
      </w:r>
    </w:p>
    <w:p w:rsidR="008157E8" w:rsidRDefault="00210A51">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t>Mathematics Performance, 2009-2012</w:t>
      </w:r>
    </w:p>
    <w:tbl>
      <w:tblPr>
        <w:tblStyle w:val="TableGrid"/>
        <w:tblW w:w="9828" w:type="dxa"/>
        <w:tblLayout w:type="fixed"/>
        <w:tblLook w:val="04A0"/>
      </w:tblPr>
      <w:tblGrid>
        <w:gridCol w:w="558"/>
        <w:gridCol w:w="900"/>
        <w:gridCol w:w="1260"/>
        <w:gridCol w:w="697"/>
        <w:gridCol w:w="698"/>
        <w:gridCol w:w="697"/>
        <w:gridCol w:w="698"/>
        <w:gridCol w:w="810"/>
        <w:gridCol w:w="810"/>
        <w:gridCol w:w="1350"/>
        <w:gridCol w:w="1350"/>
      </w:tblGrid>
      <w:tr w:rsidR="00210A51" w:rsidRPr="00210A51">
        <w:tc>
          <w:tcPr>
            <w:tcW w:w="1458" w:type="dxa"/>
            <w:gridSpan w:val="2"/>
            <w:vMerge w:val="restart"/>
            <w:tcBorders>
              <w:righ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Grade and Measure</w:t>
            </w:r>
          </w:p>
        </w:tc>
        <w:tc>
          <w:tcPr>
            <w:tcW w:w="1260" w:type="dxa"/>
            <w:vMerge w:val="restart"/>
            <w:tcBorders>
              <w:lef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Number Included (2012)</w:t>
            </w:r>
          </w:p>
        </w:tc>
        <w:tc>
          <w:tcPr>
            <w:tcW w:w="2790" w:type="dxa"/>
            <w:gridSpan w:val="4"/>
            <w:vMerge w:val="restart"/>
            <w:tcBorders>
              <w:lef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Spring MCAS Year</w:t>
            </w:r>
          </w:p>
        </w:tc>
        <w:tc>
          <w:tcPr>
            <w:tcW w:w="2970" w:type="dxa"/>
            <w:gridSpan w:val="3"/>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Gains and Declines</w:t>
            </w:r>
          </w:p>
        </w:tc>
        <w:tc>
          <w:tcPr>
            <w:tcW w:w="1350" w:type="dxa"/>
            <w:vMerge w:val="restart"/>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2012 Performance (CPI, SGP)</w:t>
            </w:r>
          </w:p>
        </w:tc>
      </w:tr>
      <w:tr w:rsidR="00210A51" w:rsidRPr="00210A51">
        <w:trPr>
          <w:trHeight w:val="324"/>
        </w:trPr>
        <w:tc>
          <w:tcPr>
            <w:tcW w:w="1458" w:type="dxa"/>
            <w:gridSpan w:val="2"/>
            <w:vMerge/>
            <w:tcBorders>
              <w:righ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c>
          <w:tcPr>
            <w:tcW w:w="1260" w:type="dxa"/>
            <w:vMerge/>
            <w:tcBorders>
              <w:lef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c>
          <w:tcPr>
            <w:tcW w:w="2790" w:type="dxa"/>
            <w:gridSpan w:val="4"/>
            <w:vMerge/>
            <w:tcBorders>
              <w:lef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c>
          <w:tcPr>
            <w:tcW w:w="810" w:type="dxa"/>
            <w:vMerge w:val="restart"/>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4-Year Trend</w:t>
            </w:r>
          </w:p>
        </w:tc>
        <w:tc>
          <w:tcPr>
            <w:tcW w:w="810" w:type="dxa"/>
            <w:vMerge w:val="restart"/>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2-Year Trend</w:t>
            </w:r>
          </w:p>
        </w:tc>
        <w:tc>
          <w:tcPr>
            <w:tcW w:w="1350" w:type="dxa"/>
            <w:vMerge w:val="restart"/>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Potentially Meaningful?</w:t>
            </w:r>
          </w:p>
        </w:tc>
        <w:tc>
          <w:tcPr>
            <w:tcW w:w="1350"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r>
      <w:tr w:rsidR="00210A51" w:rsidRPr="00210A51">
        <w:trPr>
          <w:trHeight w:val="70"/>
        </w:trPr>
        <w:tc>
          <w:tcPr>
            <w:tcW w:w="1458" w:type="dxa"/>
            <w:gridSpan w:val="2"/>
            <w:vMerge/>
            <w:tcBorders>
              <w:bottom w:val="single" w:sz="12" w:space="0" w:color="auto"/>
              <w:righ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c>
          <w:tcPr>
            <w:tcW w:w="1260" w:type="dxa"/>
            <w:vMerge/>
            <w:tcBorders>
              <w:left w:val="single" w:sz="4" w:space="0" w:color="auto"/>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c>
          <w:tcPr>
            <w:tcW w:w="697" w:type="dxa"/>
            <w:tcBorders>
              <w:top w:val="single" w:sz="4" w:space="0" w:color="auto"/>
              <w:bottom w:val="single" w:sz="12" w:space="0" w:color="auto"/>
              <w:righ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right"/>
              <w:rPr>
                <w:rFonts w:ascii="Calibri" w:eastAsia="Times New Roman" w:hAnsi="Calibri" w:cs="Arial"/>
                <w:b/>
                <w:kern w:val="28"/>
                <w:sz w:val="20"/>
                <w:szCs w:val="20"/>
              </w:rPr>
            </w:pPr>
            <w:r w:rsidRPr="00210A51">
              <w:rPr>
                <w:rFonts w:ascii="Calibri" w:eastAsia="Times New Roman" w:hAnsi="Calibri" w:cs="Arial"/>
                <w:b/>
                <w:kern w:val="28"/>
                <w:sz w:val="20"/>
                <w:szCs w:val="20"/>
              </w:rPr>
              <w:t>2009</w:t>
            </w:r>
          </w:p>
        </w:tc>
        <w:tc>
          <w:tcPr>
            <w:tcW w:w="698" w:type="dxa"/>
            <w:tcBorders>
              <w:top w:val="single" w:sz="4" w:space="0" w:color="auto"/>
              <w:left w:val="single" w:sz="4" w:space="0" w:color="auto"/>
              <w:bottom w:val="single" w:sz="12" w:space="0" w:color="auto"/>
              <w:righ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right"/>
              <w:rPr>
                <w:rFonts w:ascii="Calibri" w:eastAsia="Times New Roman" w:hAnsi="Calibri" w:cs="Arial"/>
                <w:b/>
                <w:kern w:val="28"/>
                <w:sz w:val="20"/>
                <w:szCs w:val="20"/>
              </w:rPr>
            </w:pPr>
            <w:r w:rsidRPr="00210A51">
              <w:rPr>
                <w:rFonts w:ascii="Calibri" w:eastAsia="Times New Roman" w:hAnsi="Calibri" w:cs="Arial"/>
                <w:b/>
                <w:kern w:val="28"/>
                <w:sz w:val="20"/>
                <w:szCs w:val="20"/>
              </w:rPr>
              <w:t>2010</w:t>
            </w:r>
          </w:p>
        </w:tc>
        <w:tc>
          <w:tcPr>
            <w:tcW w:w="697" w:type="dxa"/>
            <w:tcBorders>
              <w:top w:val="single" w:sz="4" w:space="0" w:color="auto"/>
              <w:left w:val="single" w:sz="4" w:space="0" w:color="auto"/>
              <w:bottom w:val="single" w:sz="12" w:space="0" w:color="auto"/>
              <w:righ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right"/>
              <w:rPr>
                <w:rFonts w:ascii="Calibri" w:eastAsia="Times New Roman" w:hAnsi="Calibri" w:cs="Arial"/>
                <w:b/>
                <w:kern w:val="28"/>
                <w:sz w:val="20"/>
                <w:szCs w:val="20"/>
              </w:rPr>
            </w:pPr>
            <w:r w:rsidRPr="00210A51">
              <w:rPr>
                <w:rFonts w:ascii="Calibri" w:eastAsia="Times New Roman" w:hAnsi="Calibri" w:cs="Arial"/>
                <w:b/>
                <w:kern w:val="28"/>
                <w:sz w:val="20"/>
                <w:szCs w:val="20"/>
              </w:rPr>
              <w:t>2011</w:t>
            </w:r>
          </w:p>
        </w:tc>
        <w:tc>
          <w:tcPr>
            <w:tcW w:w="698" w:type="dxa"/>
            <w:tcBorders>
              <w:top w:val="single" w:sz="4" w:space="0" w:color="auto"/>
              <w:left w:val="single" w:sz="4" w:space="0" w:color="auto"/>
              <w:bottom w:val="single" w:sz="12"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right"/>
              <w:rPr>
                <w:rFonts w:ascii="Calibri" w:eastAsia="Times New Roman" w:hAnsi="Calibri" w:cs="Arial"/>
                <w:b/>
                <w:kern w:val="28"/>
                <w:sz w:val="20"/>
                <w:szCs w:val="20"/>
              </w:rPr>
            </w:pPr>
            <w:r w:rsidRPr="00210A51">
              <w:rPr>
                <w:rFonts w:ascii="Calibri" w:eastAsia="Times New Roman" w:hAnsi="Calibri" w:cs="Arial"/>
                <w:b/>
                <w:kern w:val="28"/>
                <w:sz w:val="20"/>
                <w:szCs w:val="20"/>
              </w:rPr>
              <w:t>2012</w:t>
            </w:r>
          </w:p>
        </w:tc>
        <w:tc>
          <w:tcPr>
            <w:tcW w:w="810" w:type="dxa"/>
            <w:vMerge/>
            <w:tcBorders>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Symbol" w:eastAsia="Times New Roman" w:hAnsi="Symbol" w:cs="Arial"/>
                <w:b/>
                <w:kern w:val="28"/>
                <w:sz w:val="20"/>
                <w:szCs w:val="20"/>
              </w:rPr>
            </w:pPr>
          </w:p>
        </w:tc>
        <w:tc>
          <w:tcPr>
            <w:tcW w:w="810" w:type="dxa"/>
            <w:vMerge/>
            <w:tcBorders>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c>
          <w:tcPr>
            <w:tcW w:w="1350" w:type="dxa"/>
            <w:vMerge/>
            <w:tcBorders>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c>
          <w:tcPr>
            <w:tcW w:w="1350"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r>
      <w:tr w:rsidR="00425378" w:rsidRPr="00210A51" w:rsidTr="00591716">
        <w:trPr>
          <w:trHeight w:val="324"/>
        </w:trPr>
        <w:tc>
          <w:tcPr>
            <w:tcW w:w="558" w:type="dxa"/>
            <w:vMerge w:val="restart"/>
            <w:tcBorders>
              <w:top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3</w:t>
            </w:r>
          </w:p>
        </w:tc>
        <w:tc>
          <w:tcPr>
            <w:tcW w:w="900" w:type="dxa"/>
            <w:tcBorders>
              <w:top w:val="single" w:sz="12"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top w:val="single" w:sz="12"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125</w:t>
            </w:r>
          </w:p>
        </w:tc>
        <w:tc>
          <w:tcPr>
            <w:tcW w:w="697" w:type="dxa"/>
            <w:tcBorders>
              <w:top w:val="single" w:sz="12"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81.9</w:t>
            </w:r>
          </w:p>
        </w:tc>
        <w:tc>
          <w:tcPr>
            <w:tcW w:w="698"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80.4</w:t>
            </w:r>
          </w:p>
        </w:tc>
        <w:tc>
          <w:tcPr>
            <w:tcW w:w="697"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83.9</w:t>
            </w:r>
          </w:p>
        </w:tc>
        <w:tc>
          <w:tcPr>
            <w:tcW w:w="698"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84.0</w:t>
            </w:r>
          </w:p>
        </w:tc>
        <w:tc>
          <w:tcPr>
            <w:tcW w:w="810"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2.1</w:t>
            </w:r>
          </w:p>
        </w:tc>
        <w:tc>
          <w:tcPr>
            <w:tcW w:w="810"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0.1</w:t>
            </w:r>
          </w:p>
        </w:tc>
        <w:tc>
          <w:tcPr>
            <w:tcW w:w="1350" w:type="dxa"/>
            <w:vMerge w:val="restart"/>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w:t>
            </w:r>
          </w:p>
        </w:tc>
        <w:tc>
          <w:tcPr>
            <w:tcW w:w="1350" w:type="dxa"/>
            <w:tcBorders>
              <w:top w:val="single" w:sz="12" w:space="0" w:color="auto"/>
              <w:bottom w:val="single" w:sz="4" w:space="0" w:color="auto"/>
            </w:tcBorders>
            <w:shd w:val="clear" w:color="auto" w:fill="auto"/>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Moderate</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p>
        </w:tc>
        <w:tc>
          <w:tcPr>
            <w:tcW w:w="900" w:type="dxa"/>
            <w:tcBorders>
              <w:top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125</w:t>
            </w:r>
          </w:p>
        </w:tc>
        <w:tc>
          <w:tcPr>
            <w:tcW w:w="697"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54%</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59%</w:t>
            </w:r>
          </w:p>
        </w:tc>
        <w:tc>
          <w:tcPr>
            <w:tcW w:w="697"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57%</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64%</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10</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7</w:t>
            </w:r>
          </w:p>
        </w:tc>
        <w:tc>
          <w:tcPr>
            <w:tcW w:w="1350" w:type="dxa"/>
            <w:vMerge/>
            <w:tcBorders>
              <w:top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w:t>
            </w:r>
          </w:p>
        </w:tc>
      </w:tr>
      <w:tr w:rsidR="00425378" w:rsidRPr="00210A51" w:rsidTr="00591716">
        <w:trPr>
          <w:trHeight w:val="324"/>
        </w:trPr>
        <w:tc>
          <w:tcPr>
            <w:tcW w:w="55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4</w:t>
            </w:r>
          </w:p>
        </w:tc>
        <w:tc>
          <w:tcPr>
            <w:tcW w:w="900" w:type="dxa"/>
            <w:tcBorders>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116</w:t>
            </w:r>
          </w:p>
        </w:tc>
        <w:tc>
          <w:tcPr>
            <w:tcW w:w="697"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85.3</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87.0</w:t>
            </w:r>
          </w:p>
        </w:tc>
        <w:tc>
          <w:tcPr>
            <w:tcW w:w="697"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85.1</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82.1</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-3.2</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w:t>
            </w:r>
          </w:p>
        </w:tc>
        <w:tc>
          <w:tcPr>
            <w:tcW w:w="1350" w:type="dxa"/>
            <w:vMerge w:val="restart"/>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Yes</w:t>
            </w:r>
          </w:p>
        </w:tc>
        <w:tc>
          <w:tcPr>
            <w:tcW w:w="1350" w:type="dxa"/>
            <w:tcBorders>
              <w:top w:val="single" w:sz="4" w:space="0" w:color="auto"/>
              <w:bottom w:val="single" w:sz="4" w:space="0" w:color="auto"/>
            </w:tcBorders>
            <w:shd w:val="clear" w:color="auto" w:fill="auto"/>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Moderate</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p>
        </w:tc>
        <w:tc>
          <w:tcPr>
            <w:tcW w:w="90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116</w:t>
            </w:r>
          </w:p>
        </w:tc>
        <w:tc>
          <w:tcPr>
            <w:tcW w:w="697"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56%</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57%</w:t>
            </w:r>
          </w:p>
        </w:tc>
        <w:tc>
          <w:tcPr>
            <w:tcW w:w="697"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57%</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55%</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-2</w:t>
            </w:r>
          </w:p>
        </w:tc>
        <w:tc>
          <w:tcPr>
            <w:tcW w:w="1350" w:type="dxa"/>
            <w:vMerge/>
            <w:tcBorders>
              <w:top w:val="single" w:sz="4" w:space="0" w:color="auto"/>
              <w:bottom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w:t>
            </w:r>
          </w:p>
        </w:tc>
      </w:tr>
      <w:tr w:rsidR="00425378" w:rsidRPr="00210A51" w:rsidTr="00591716">
        <w:trPr>
          <w:trHeight w:val="269"/>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p>
        </w:tc>
        <w:tc>
          <w:tcPr>
            <w:tcW w:w="900" w:type="dxa"/>
            <w:tcBorders>
              <w:top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107</w:t>
            </w:r>
          </w:p>
        </w:tc>
        <w:tc>
          <w:tcPr>
            <w:tcW w:w="697"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73.0</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72.0</w:t>
            </w:r>
          </w:p>
        </w:tc>
        <w:tc>
          <w:tcPr>
            <w:tcW w:w="697"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74.0</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60.0</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-13.0</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-14.0</w:t>
            </w:r>
          </w:p>
        </w:tc>
        <w:tc>
          <w:tcPr>
            <w:tcW w:w="1350" w:type="dxa"/>
            <w:vMerge/>
            <w:tcBorders>
              <w:top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Moderate</w:t>
            </w:r>
          </w:p>
        </w:tc>
      </w:tr>
      <w:tr w:rsidR="00425378" w:rsidRPr="00210A51" w:rsidTr="00591716">
        <w:trPr>
          <w:trHeight w:val="325"/>
        </w:trPr>
        <w:tc>
          <w:tcPr>
            <w:tcW w:w="55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5</w:t>
            </w:r>
          </w:p>
        </w:tc>
        <w:tc>
          <w:tcPr>
            <w:tcW w:w="900" w:type="dxa"/>
            <w:tcBorders>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145</w:t>
            </w:r>
          </w:p>
        </w:tc>
        <w:tc>
          <w:tcPr>
            <w:tcW w:w="697"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71.1</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67.7</w:t>
            </w:r>
          </w:p>
        </w:tc>
        <w:tc>
          <w:tcPr>
            <w:tcW w:w="697"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68.9</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64.3</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-6.8</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w:t>
            </w:r>
          </w:p>
        </w:tc>
        <w:tc>
          <w:tcPr>
            <w:tcW w:w="1350" w:type="dxa"/>
            <w:vMerge w:val="restart"/>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Yes</w:t>
            </w:r>
          </w:p>
        </w:tc>
        <w:tc>
          <w:tcPr>
            <w:tcW w:w="1350" w:type="dxa"/>
            <w:tcBorders>
              <w:top w:val="single" w:sz="4" w:space="0" w:color="auto"/>
              <w:bottom w:val="single" w:sz="4" w:space="0" w:color="auto"/>
            </w:tcBorders>
            <w:shd w:val="clear" w:color="auto" w:fill="auto"/>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Very Low</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p>
        </w:tc>
        <w:tc>
          <w:tcPr>
            <w:tcW w:w="90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145</w:t>
            </w:r>
          </w:p>
        </w:tc>
        <w:tc>
          <w:tcPr>
            <w:tcW w:w="697"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35%</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37%</w:t>
            </w:r>
          </w:p>
        </w:tc>
        <w:tc>
          <w:tcPr>
            <w:tcW w:w="697"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42%</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31%</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-4</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-11</w:t>
            </w:r>
          </w:p>
        </w:tc>
        <w:tc>
          <w:tcPr>
            <w:tcW w:w="1350" w:type="dxa"/>
            <w:vMerge/>
            <w:tcBorders>
              <w:top w:val="single" w:sz="4" w:space="0" w:color="auto"/>
              <w:bottom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p>
        </w:tc>
        <w:tc>
          <w:tcPr>
            <w:tcW w:w="900" w:type="dxa"/>
            <w:tcBorders>
              <w:top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130</w:t>
            </w:r>
          </w:p>
        </w:tc>
        <w:tc>
          <w:tcPr>
            <w:tcW w:w="697"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30.0</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19.0</w:t>
            </w:r>
          </w:p>
        </w:tc>
        <w:tc>
          <w:tcPr>
            <w:tcW w:w="697"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15.0</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10.0</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-20.0</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-5.0</w:t>
            </w:r>
          </w:p>
        </w:tc>
        <w:tc>
          <w:tcPr>
            <w:tcW w:w="1350" w:type="dxa"/>
            <w:vMerge/>
            <w:tcBorders>
              <w:top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Very Low</w:t>
            </w:r>
          </w:p>
        </w:tc>
      </w:tr>
      <w:tr w:rsidR="00425378" w:rsidRPr="00210A51" w:rsidTr="00591716">
        <w:trPr>
          <w:trHeight w:val="324"/>
        </w:trPr>
        <w:tc>
          <w:tcPr>
            <w:tcW w:w="55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6</w:t>
            </w:r>
          </w:p>
        </w:tc>
        <w:tc>
          <w:tcPr>
            <w:tcW w:w="900" w:type="dxa"/>
            <w:tcBorders>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122</w:t>
            </w:r>
          </w:p>
        </w:tc>
        <w:tc>
          <w:tcPr>
            <w:tcW w:w="697"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78.1</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73.0</w:t>
            </w:r>
          </w:p>
        </w:tc>
        <w:tc>
          <w:tcPr>
            <w:tcW w:w="697"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74.8</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73.2</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-4.9</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-1.6</w:t>
            </w:r>
          </w:p>
        </w:tc>
        <w:tc>
          <w:tcPr>
            <w:tcW w:w="1350" w:type="dxa"/>
            <w:vMerge w:val="restart"/>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Yes</w:t>
            </w:r>
          </w:p>
        </w:tc>
        <w:tc>
          <w:tcPr>
            <w:tcW w:w="1350" w:type="dxa"/>
            <w:tcBorders>
              <w:top w:val="single" w:sz="4" w:space="0" w:color="auto"/>
              <w:bottom w:val="single" w:sz="4" w:space="0" w:color="auto"/>
            </w:tcBorders>
            <w:shd w:val="clear" w:color="auto" w:fill="auto"/>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Very Low</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p>
        </w:tc>
        <w:tc>
          <w:tcPr>
            <w:tcW w:w="90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122</w:t>
            </w:r>
          </w:p>
        </w:tc>
        <w:tc>
          <w:tcPr>
            <w:tcW w:w="697"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55%</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45%</w:t>
            </w:r>
          </w:p>
        </w:tc>
        <w:tc>
          <w:tcPr>
            <w:tcW w:w="697"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46%</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43%</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-12</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-3</w:t>
            </w:r>
          </w:p>
        </w:tc>
        <w:tc>
          <w:tcPr>
            <w:tcW w:w="1350" w:type="dxa"/>
            <w:vMerge/>
            <w:tcBorders>
              <w:top w:val="single" w:sz="4" w:space="0" w:color="auto"/>
              <w:bottom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p>
        </w:tc>
        <w:tc>
          <w:tcPr>
            <w:tcW w:w="900" w:type="dxa"/>
            <w:tcBorders>
              <w:top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110</w:t>
            </w:r>
          </w:p>
        </w:tc>
        <w:tc>
          <w:tcPr>
            <w:tcW w:w="697"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51.0</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33.5</w:t>
            </w:r>
          </w:p>
        </w:tc>
        <w:tc>
          <w:tcPr>
            <w:tcW w:w="697"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41.0</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36.0</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-15.0</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-5.0</w:t>
            </w:r>
          </w:p>
        </w:tc>
        <w:tc>
          <w:tcPr>
            <w:tcW w:w="1350" w:type="dxa"/>
            <w:vMerge/>
            <w:tcBorders>
              <w:top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Low</w:t>
            </w:r>
          </w:p>
        </w:tc>
      </w:tr>
      <w:tr w:rsidR="00425378" w:rsidRPr="00210A51" w:rsidTr="00591716">
        <w:trPr>
          <w:trHeight w:val="324"/>
        </w:trPr>
        <w:tc>
          <w:tcPr>
            <w:tcW w:w="55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7</w:t>
            </w:r>
          </w:p>
        </w:tc>
        <w:tc>
          <w:tcPr>
            <w:tcW w:w="900" w:type="dxa"/>
            <w:tcBorders>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117</w:t>
            </w:r>
          </w:p>
        </w:tc>
        <w:tc>
          <w:tcPr>
            <w:tcW w:w="697"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67.5</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77.6</w:t>
            </w:r>
          </w:p>
        </w:tc>
        <w:tc>
          <w:tcPr>
            <w:tcW w:w="697"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62.3</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66.9</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-0.6</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w:t>
            </w:r>
          </w:p>
        </w:tc>
        <w:tc>
          <w:tcPr>
            <w:tcW w:w="1350" w:type="dxa"/>
            <w:vMerge w:val="restart"/>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Yes</w:t>
            </w:r>
          </w:p>
        </w:tc>
        <w:tc>
          <w:tcPr>
            <w:tcW w:w="1350" w:type="dxa"/>
            <w:tcBorders>
              <w:top w:val="single" w:sz="4" w:space="0" w:color="auto"/>
              <w:bottom w:val="single" w:sz="4" w:space="0" w:color="auto"/>
            </w:tcBorders>
            <w:shd w:val="clear" w:color="auto" w:fill="auto"/>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Very Low</w:t>
            </w:r>
          </w:p>
        </w:tc>
      </w:tr>
      <w:tr w:rsidR="00425378" w:rsidRPr="00210A51" w:rsidTr="00591716">
        <w:trPr>
          <w:trHeight w:val="325"/>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p>
        </w:tc>
        <w:tc>
          <w:tcPr>
            <w:tcW w:w="90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117</w:t>
            </w:r>
          </w:p>
        </w:tc>
        <w:tc>
          <w:tcPr>
            <w:tcW w:w="697"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37%</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51%</w:t>
            </w:r>
          </w:p>
        </w:tc>
        <w:tc>
          <w:tcPr>
            <w:tcW w:w="697"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31%</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36%</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5</w:t>
            </w:r>
          </w:p>
        </w:tc>
        <w:tc>
          <w:tcPr>
            <w:tcW w:w="1350" w:type="dxa"/>
            <w:vMerge/>
            <w:tcBorders>
              <w:top w:val="single" w:sz="4" w:space="0" w:color="auto"/>
              <w:bottom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p>
        </w:tc>
        <w:tc>
          <w:tcPr>
            <w:tcW w:w="900" w:type="dxa"/>
            <w:tcBorders>
              <w:top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107</w:t>
            </w:r>
          </w:p>
        </w:tc>
        <w:tc>
          <w:tcPr>
            <w:tcW w:w="697"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57.0</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51.0</w:t>
            </w:r>
          </w:p>
        </w:tc>
        <w:tc>
          <w:tcPr>
            <w:tcW w:w="697"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38.0</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49.0</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-8.0</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11.0</w:t>
            </w:r>
          </w:p>
        </w:tc>
        <w:tc>
          <w:tcPr>
            <w:tcW w:w="1350" w:type="dxa"/>
            <w:vMerge/>
            <w:tcBorders>
              <w:top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Moderate</w:t>
            </w:r>
          </w:p>
        </w:tc>
      </w:tr>
      <w:tr w:rsidR="00425378" w:rsidRPr="00210A51" w:rsidTr="00591716">
        <w:trPr>
          <w:trHeight w:val="324"/>
        </w:trPr>
        <w:tc>
          <w:tcPr>
            <w:tcW w:w="55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8</w:t>
            </w:r>
          </w:p>
        </w:tc>
        <w:tc>
          <w:tcPr>
            <w:tcW w:w="900" w:type="dxa"/>
            <w:tcBorders>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122</w:t>
            </w:r>
          </w:p>
        </w:tc>
        <w:tc>
          <w:tcPr>
            <w:tcW w:w="697"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73.0</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69.0</w:t>
            </w:r>
          </w:p>
        </w:tc>
        <w:tc>
          <w:tcPr>
            <w:tcW w:w="697"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77.2</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73.2</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0.2</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-4.0</w:t>
            </w:r>
          </w:p>
        </w:tc>
        <w:tc>
          <w:tcPr>
            <w:tcW w:w="1350" w:type="dxa"/>
            <w:vMerge w:val="restart"/>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w:t>
            </w:r>
          </w:p>
        </w:tc>
        <w:tc>
          <w:tcPr>
            <w:tcW w:w="1350" w:type="dxa"/>
            <w:tcBorders>
              <w:top w:val="single" w:sz="4" w:space="0" w:color="auto"/>
              <w:bottom w:val="single" w:sz="4" w:space="0" w:color="auto"/>
            </w:tcBorders>
            <w:shd w:val="clear" w:color="auto" w:fill="auto"/>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Low</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p>
        </w:tc>
        <w:tc>
          <w:tcPr>
            <w:tcW w:w="90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122</w:t>
            </w:r>
          </w:p>
        </w:tc>
        <w:tc>
          <w:tcPr>
            <w:tcW w:w="697"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44%</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42%</w:t>
            </w:r>
          </w:p>
        </w:tc>
        <w:tc>
          <w:tcPr>
            <w:tcW w:w="697"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55%</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43%</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-12</w:t>
            </w:r>
          </w:p>
        </w:tc>
        <w:tc>
          <w:tcPr>
            <w:tcW w:w="1350" w:type="dxa"/>
            <w:vMerge/>
            <w:tcBorders>
              <w:top w:val="single" w:sz="4" w:space="0" w:color="auto"/>
              <w:bottom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p>
        </w:tc>
        <w:tc>
          <w:tcPr>
            <w:tcW w:w="900" w:type="dxa"/>
            <w:tcBorders>
              <w:top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114</w:t>
            </w:r>
          </w:p>
        </w:tc>
        <w:tc>
          <w:tcPr>
            <w:tcW w:w="697" w:type="dxa"/>
            <w:tcBorders>
              <w:top w:val="single" w:sz="4" w:space="0" w:color="auto"/>
              <w:lef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63.0</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46.0</w:t>
            </w:r>
          </w:p>
        </w:tc>
        <w:tc>
          <w:tcPr>
            <w:tcW w:w="697"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61.0</w:t>
            </w:r>
          </w:p>
        </w:tc>
        <w:tc>
          <w:tcPr>
            <w:tcW w:w="698"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57.5</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-5.5</w:t>
            </w:r>
          </w:p>
        </w:tc>
        <w:tc>
          <w:tcPr>
            <w:tcW w:w="810" w:type="dxa"/>
            <w:tcBorders>
              <w:top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-3.5</w:t>
            </w:r>
          </w:p>
        </w:tc>
        <w:tc>
          <w:tcPr>
            <w:tcW w:w="1350" w:type="dxa"/>
            <w:vMerge/>
            <w:tcBorders>
              <w:top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Moderate</w:t>
            </w:r>
          </w:p>
        </w:tc>
      </w:tr>
      <w:tr w:rsidR="00425378" w:rsidRPr="00210A51" w:rsidTr="00591716">
        <w:trPr>
          <w:trHeight w:val="324"/>
        </w:trPr>
        <w:tc>
          <w:tcPr>
            <w:tcW w:w="55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10</w:t>
            </w:r>
          </w:p>
        </w:tc>
        <w:tc>
          <w:tcPr>
            <w:tcW w:w="900" w:type="dxa"/>
            <w:tcBorders>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112</w:t>
            </w:r>
          </w:p>
        </w:tc>
        <w:tc>
          <w:tcPr>
            <w:tcW w:w="697"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84.0</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78.1</w:t>
            </w:r>
          </w:p>
        </w:tc>
        <w:tc>
          <w:tcPr>
            <w:tcW w:w="697"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83.5</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84.8</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0.8</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1.3</w:t>
            </w:r>
          </w:p>
        </w:tc>
        <w:tc>
          <w:tcPr>
            <w:tcW w:w="1350" w:type="dxa"/>
            <w:vMerge w:val="restart"/>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Yes</w:t>
            </w:r>
          </w:p>
        </w:tc>
        <w:tc>
          <w:tcPr>
            <w:tcW w:w="1350" w:type="dxa"/>
            <w:tcBorders>
              <w:top w:val="single" w:sz="4" w:space="0" w:color="auto"/>
              <w:bottom w:val="single" w:sz="4" w:space="0" w:color="auto"/>
            </w:tcBorders>
            <w:shd w:val="clear" w:color="auto" w:fill="auto"/>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Very Low</w:t>
            </w:r>
          </w:p>
        </w:tc>
      </w:tr>
      <w:tr w:rsidR="00425378" w:rsidRPr="00210A51" w:rsidTr="00591716">
        <w:trPr>
          <w:trHeight w:val="32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p>
        </w:tc>
        <w:tc>
          <w:tcPr>
            <w:tcW w:w="90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112</w:t>
            </w:r>
          </w:p>
        </w:tc>
        <w:tc>
          <w:tcPr>
            <w:tcW w:w="697"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66%</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58%</w:t>
            </w:r>
          </w:p>
        </w:tc>
        <w:tc>
          <w:tcPr>
            <w:tcW w:w="697"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66%</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70%</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4</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4</w:t>
            </w:r>
          </w:p>
        </w:tc>
        <w:tc>
          <w:tcPr>
            <w:tcW w:w="1350" w:type="dxa"/>
            <w:vMerge/>
            <w:tcBorders>
              <w:top w:val="single" w:sz="4" w:space="0" w:color="auto"/>
              <w:bottom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w:t>
            </w:r>
          </w:p>
        </w:tc>
      </w:tr>
      <w:tr w:rsidR="00425378" w:rsidRPr="00210A51" w:rsidTr="00591716">
        <w:trPr>
          <w:trHeight w:val="325"/>
        </w:trPr>
        <w:tc>
          <w:tcPr>
            <w:tcW w:w="558" w:type="dxa"/>
            <w:vMerge/>
            <w:tcBorders>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p>
        </w:tc>
        <w:tc>
          <w:tcPr>
            <w:tcW w:w="900" w:type="dxa"/>
            <w:tcBorders>
              <w:top w:val="single" w:sz="4" w:space="0" w:color="auto"/>
              <w:bottom w:val="single" w:sz="12"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99</w:t>
            </w:r>
          </w:p>
        </w:tc>
        <w:tc>
          <w:tcPr>
            <w:tcW w:w="697" w:type="dxa"/>
            <w:tcBorders>
              <w:top w:val="single" w:sz="4" w:space="0" w:color="auto"/>
              <w:left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24.0</w:t>
            </w:r>
          </w:p>
        </w:tc>
        <w:tc>
          <w:tcPr>
            <w:tcW w:w="698"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27.0</w:t>
            </w:r>
          </w:p>
        </w:tc>
        <w:tc>
          <w:tcPr>
            <w:tcW w:w="697"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30.5</w:t>
            </w:r>
          </w:p>
        </w:tc>
        <w:tc>
          <w:tcPr>
            <w:tcW w:w="698"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37.0</w:t>
            </w:r>
          </w:p>
        </w:tc>
        <w:tc>
          <w:tcPr>
            <w:tcW w:w="810"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13.0</w:t>
            </w:r>
          </w:p>
        </w:tc>
        <w:tc>
          <w:tcPr>
            <w:tcW w:w="810"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6.5</w:t>
            </w:r>
          </w:p>
        </w:tc>
        <w:tc>
          <w:tcPr>
            <w:tcW w:w="1350" w:type="dxa"/>
            <w:vMerge/>
            <w:tcBorders>
              <w:top w:val="single" w:sz="4" w:space="0" w:color="auto"/>
              <w:bottom w:val="single" w:sz="12"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12"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Low</w:t>
            </w:r>
          </w:p>
        </w:tc>
      </w:tr>
      <w:tr w:rsidR="00425378" w:rsidRPr="00210A51" w:rsidTr="00591716">
        <w:trPr>
          <w:trHeight w:val="324"/>
        </w:trPr>
        <w:tc>
          <w:tcPr>
            <w:tcW w:w="558" w:type="dxa"/>
            <w:vMerge w:val="restart"/>
            <w:tcBorders>
              <w:top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All</w:t>
            </w:r>
          </w:p>
        </w:tc>
        <w:tc>
          <w:tcPr>
            <w:tcW w:w="900" w:type="dxa"/>
            <w:tcBorders>
              <w:top w:val="single" w:sz="12"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CPI</w:t>
            </w:r>
          </w:p>
        </w:tc>
        <w:tc>
          <w:tcPr>
            <w:tcW w:w="1260" w:type="dxa"/>
            <w:tcBorders>
              <w:top w:val="single" w:sz="12"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859</w:t>
            </w:r>
          </w:p>
        </w:tc>
        <w:tc>
          <w:tcPr>
            <w:tcW w:w="697" w:type="dxa"/>
            <w:tcBorders>
              <w:top w:val="single" w:sz="12"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77.1</w:t>
            </w:r>
          </w:p>
        </w:tc>
        <w:tc>
          <w:tcPr>
            <w:tcW w:w="698"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76.0</w:t>
            </w:r>
          </w:p>
        </w:tc>
        <w:tc>
          <w:tcPr>
            <w:tcW w:w="697"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76.4</w:t>
            </w:r>
          </w:p>
        </w:tc>
        <w:tc>
          <w:tcPr>
            <w:tcW w:w="698"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75.1</w:t>
            </w:r>
          </w:p>
        </w:tc>
        <w:tc>
          <w:tcPr>
            <w:tcW w:w="810"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-2.0</w:t>
            </w:r>
          </w:p>
        </w:tc>
        <w:tc>
          <w:tcPr>
            <w:tcW w:w="810"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-1.3</w:t>
            </w:r>
          </w:p>
        </w:tc>
        <w:tc>
          <w:tcPr>
            <w:tcW w:w="1350" w:type="dxa"/>
            <w:vMerge w:val="restart"/>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b/>
                <w:bCs/>
                <w:color w:val="000000"/>
                <w:sz w:val="20"/>
                <w:szCs w:val="20"/>
              </w:rPr>
            </w:pPr>
            <w:r>
              <w:rPr>
                <w:rFonts w:ascii="Calibri" w:hAnsi="Calibri"/>
                <w:b/>
                <w:bCs/>
                <w:color w:val="000000"/>
                <w:sz w:val="20"/>
                <w:szCs w:val="20"/>
              </w:rPr>
              <w:t>--</w:t>
            </w:r>
          </w:p>
        </w:tc>
        <w:tc>
          <w:tcPr>
            <w:tcW w:w="1350" w:type="dxa"/>
            <w:tcBorders>
              <w:top w:val="single" w:sz="12" w:space="0" w:color="auto"/>
              <w:bottom w:val="single" w:sz="4" w:space="0" w:color="auto"/>
            </w:tcBorders>
            <w:shd w:val="clear" w:color="auto" w:fill="auto"/>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b/>
                <w:bCs/>
                <w:color w:val="000000"/>
                <w:sz w:val="20"/>
                <w:szCs w:val="20"/>
              </w:rPr>
            </w:pPr>
            <w:r>
              <w:rPr>
                <w:rFonts w:ascii="Calibri" w:hAnsi="Calibri"/>
                <w:b/>
                <w:bCs/>
                <w:color w:val="000000"/>
                <w:sz w:val="20"/>
                <w:szCs w:val="20"/>
              </w:rPr>
              <w:t>Very Low</w:t>
            </w:r>
          </w:p>
        </w:tc>
      </w:tr>
      <w:tr w:rsidR="00425378" w:rsidRPr="00210A51" w:rsidTr="00591716">
        <w:trPr>
          <w:trHeight w:val="324"/>
        </w:trPr>
        <w:tc>
          <w:tcPr>
            <w:tcW w:w="55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c>
          <w:tcPr>
            <w:tcW w:w="90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859</w:t>
            </w:r>
          </w:p>
        </w:tc>
        <w:tc>
          <w:tcPr>
            <w:tcW w:w="697"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49%</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50%</w:t>
            </w:r>
          </w:p>
        </w:tc>
        <w:tc>
          <w:tcPr>
            <w:tcW w:w="697"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50%</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48%</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b/>
                <w:kern w:val="28"/>
                <w:sz w:val="20"/>
                <w:szCs w:val="20"/>
              </w:rPr>
            </w:pPr>
            <w:r>
              <w:rPr>
                <w:rFonts w:ascii="Calibri" w:hAnsi="Calibri"/>
                <w:b/>
                <w:bCs/>
                <w:color w:val="000000"/>
                <w:sz w:val="20"/>
                <w:szCs w:val="20"/>
              </w:rPr>
              <w:t>-1</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b/>
                <w:kern w:val="28"/>
                <w:sz w:val="20"/>
                <w:szCs w:val="20"/>
              </w:rPr>
            </w:pPr>
            <w:r>
              <w:rPr>
                <w:rFonts w:ascii="Calibri" w:hAnsi="Calibri"/>
                <w:b/>
                <w:bCs/>
                <w:color w:val="000000"/>
                <w:sz w:val="20"/>
                <w:szCs w:val="20"/>
              </w:rPr>
              <w:t>-2</w:t>
            </w:r>
          </w:p>
        </w:tc>
        <w:tc>
          <w:tcPr>
            <w:tcW w:w="1350" w:type="dxa"/>
            <w:vMerge/>
            <w:tcBorders>
              <w:top w:val="single" w:sz="4" w:space="0" w:color="auto"/>
              <w:bottom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1350" w:type="dxa"/>
            <w:tcBorders>
              <w:top w:val="single" w:sz="4" w:space="0" w:color="auto"/>
              <w:bottom w:val="single" w:sz="4"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b/>
                <w:bCs/>
                <w:color w:val="000000"/>
                <w:kern w:val="28"/>
                <w:sz w:val="20"/>
                <w:szCs w:val="20"/>
              </w:rPr>
            </w:pPr>
            <w:r>
              <w:rPr>
                <w:rFonts w:ascii="Calibri" w:hAnsi="Calibri"/>
                <w:b/>
                <w:bCs/>
                <w:color w:val="000000"/>
                <w:sz w:val="20"/>
                <w:szCs w:val="20"/>
              </w:rPr>
              <w:t>--</w:t>
            </w:r>
          </w:p>
        </w:tc>
      </w:tr>
      <w:tr w:rsidR="00425378" w:rsidRPr="00210A51" w:rsidTr="00591716">
        <w:trPr>
          <w:trHeight w:val="324"/>
        </w:trPr>
        <w:tc>
          <w:tcPr>
            <w:tcW w:w="558"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p>
        </w:tc>
        <w:tc>
          <w:tcPr>
            <w:tcW w:w="900" w:type="dxa"/>
            <w:tcBorders>
              <w:top w:val="single" w:sz="4" w:space="0" w:color="auto"/>
              <w:bottom w:val="single" w:sz="12"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40" w:after="4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SGP</w:t>
            </w:r>
          </w:p>
        </w:tc>
        <w:tc>
          <w:tcPr>
            <w:tcW w:w="1260" w:type="dxa"/>
            <w:tcBorders>
              <w:top w:val="single" w:sz="4" w:space="0" w:color="auto"/>
              <w:left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667</w:t>
            </w:r>
          </w:p>
        </w:tc>
        <w:tc>
          <w:tcPr>
            <w:tcW w:w="697" w:type="dxa"/>
            <w:tcBorders>
              <w:top w:val="single" w:sz="4" w:space="0" w:color="auto"/>
              <w:left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52.5</w:t>
            </w:r>
          </w:p>
        </w:tc>
        <w:tc>
          <w:tcPr>
            <w:tcW w:w="698"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40.0</w:t>
            </w:r>
          </w:p>
        </w:tc>
        <w:tc>
          <w:tcPr>
            <w:tcW w:w="697"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44.0</w:t>
            </w:r>
          </w:p>
        </w:tc>
        <w:tc>
          <w:tcPr>
            <w:tcW w:w="698"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41.0</w:t>
            </w:r>
          </w:p>
        </w:tc>
        <w:tc>
          <w:tcPr>
            <w:tcW w:w="810"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b/>
                <w:kern w:val="28"/>
                <w:sz w:val="20"/>
                <w:szCs w:val="20"/>
              </w:rPr>
            </w:pPr>
            <w:r>
              <w:rPr>
                <w:rFonts w:ascii="Calibri" w:hAnsi="Calibri"/>
                <w:b/>
                <w:bCs/>
                <w:color w:val="000000"/>
                <w:sz w:val="20"/>
                <w:szCs w:val="20"/>
              </w:rPr>
              <w:t>-11.5</w:t>
            </w:r>
          </w:p>
        </w:tc>
        <w:tc>
          <w:tcPr>
            <w:tcW w:w="810"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b/>
                <w:kern w:val="28"/>
                <w:sz w:val="20"/>
                <w:szCs w:val="20"/>
              </w:rPr>
            </w:pPr>
            <w:r>
              <w:rPr>
                <w:rFonts w:ascii="Calibri" w:hAnsi="Calibri"/>
                <w:b/>
                <w:bCs/>
                <w:color w:val="000000"/>
                <w:sz w:val="20"/>
                <w:szCs w:val="20"/>
              </w:rPr>
              <w:t>-3.0</w:t>
            </w:r>
          </w:p>
        </w:tc>
        <w:tc>
          <w:tcPr>
            <w:tcW w:w="1350" w:type="dxa"/>
            <w:vMerge/>
            <w:tcBorders>
              <w:top w:val="single" w:sz="4" w:space="0" w:color="auto"/>
              <w:bottom w:val="single" w:sz="12"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1350" w:type="dxa"/>
            <w:tcBorders>
              <w:top w:val="single" w:sz="4" w:space="0" w:color="auto"/>
              <w:bottom w:val="single" w:sz="12" w:space="0" w:color="auto"/>
            </w:tcBorders>
            <w:shd w:val="clear" w:color="auto" w:fill="auto"/>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b/>
                <w:bCs/>
                <w:color w:val="000000"/>
                <w:kern w:val="28"/>
                <w:sz w:val="20"/>
                <w:szCs w:val="20"/>
              </w:rPr>
            </w:pPr>
            <w:r>
              <w:rPr>
                <w:rFonts w:ascii="Calibri" w:hAnsi="Calibri"/>
                <w:b/>
                <w:bCs/>
                <w:color w:val="000000"/>
                <w:sz w:val="20"/>
                <w:szCs w:val="20"/>
              </w:rPr>
              <w:t>Moderate</w:t>
            </w:r>
          </w:p>
        </w:tc>
      </w:tr>
      <w:tr w:rsidR="00210A51" w:rsidRPr="00210A51">
        <w:trPr>
          <w:trHeight w:val="324"/>
        </w:trPr>
        <w:tc>
          <w:tcPr>
            <w:tcW w:w="9828" w:type="dxa"/>
            <w:gridSpan w:val="11"/>
            <w:tcBorders>
              <w:top w:val="single" w:sz="12" w:space="0" w:color="auto"/>
              <w:left w:val="nil"/>
              <w:bottom w:val="nil"/>
              <w:right w:val="nil"/>
            </w:tcBorders>
          </w:tcPr>
          <w:p w:rsidR="008157E8" w:rsidRDefault="00D05216">
            <w:pPr>
              <w:widowControl w:val="0"/>
              <w:tabs>
                <w:tab w:val="left" w:pos="360"/>
                <w:tab w:val="left" w:pos="720"/>
                <w:tab w:val="left" w:pos="1080"/>
                <w:tab w:val="left" w:pos="1440"/>
                <w:tab w:val="left" w:pos="1800"/>
                <w:tab w:val="left" w:pos="2160"/>
                <w:tab w:val="left" w:pos="2520"/>
                <w:tab w:val="left" w:pos="2880"/>
              </w:tabs>
              <w:overflowPunct w:val="0"/>
              <w:adjustRightInd w:val="0"/>
              <w:spacing w:before="80" w:after="0" w:line="240" w:lineRule="auto"/>
              <w:rPr>
                <w:rFonts w:ascii="Calibri" w:eastAsia="Times New Roman" w:hAnsi="Calibri" w:cs="Times New Roman"/>
                <w:bCs/>
                <w:color w:val="000000"/>
                <w:kern w:val="28"/>
                <w:sz w:val="20"/>
                <w:szCs w:val="20"/>
              </w:rPr>
            </w:pPr>
            <w:r w:rsidRPr="00210A51">
              <w:rPr>
                <w:rFonts w:ascii="Calibri" w:eastAsia="Times New Roman" w:hAnsi="Calibri" w:cs="Times New Roman"/>
                <w:bCs/>
                <w:color w:val="000000"/>
                <w:kern w:val="28"/>
                <w:sz w:val="20"/>
                <w:szCs w:val="20"/>
              </w:rPr>
              <w:t xml:space="preserve">Notes: The number of students included in CPI and percent </w:t>
            </w:r>
            <w:r w:rsidRPr="00210A51">
              <w:rPr>
                <w:rFonts w:ascii="Calibri" w:eastAsia="Times New Roman" w:hAnsi="Calibri" w:cs="Times New Roman"/>
                <w:bCs/>
                <w:i/>
                <w:color w:val="000000"/>
                <w:kern w:val="28"/>
                <w:sz w:val="20"/>
                <w:szCs w:val="20"/>
              </w:rPr>
              <w:t>Proficient</w:t>
            </w:r>
            <w:r w:rsidRPr="00210A51">
              <w:rPr>
                <w:rFonts w:ascii="Calibri" w:eastAsia="Times New Roman" w:hAnsi="Calibri" w:cs="Times New Roman"/>
                <w:bCs/>
                <w:color w:val="000000"/>
                <w:kern w:val="28"/>
                <w:sz w:val="20"/>
                <w:szCs w:val="20"/>
              </w:rPr>
              <w:t xml:space="preserve"> or </w:t>
            </w:r>
            <w:r w:rsidRPr="00210A51">
              <w:rPr>
                <w:rFonts w:ascii="Calibri" w:eastAsia="Times New Roman" w:hAnsi="Calibri" w:cs="Times New Roman"/>
                <w:bCs/>
                <w:i/>
                <w:color w:val="000000"/>
                <w:kern w:val="28"/>
                <w:sz w:val="20"/>
                <w:szCs w:val="20"/>
              </w:rPr>
              <w:t>Advanced</w:t>
            </w:r>
            <w:r w:rsidRPr="00210A51">
              <w:rPr>
                <w:rFonts w:ascii="Calibri" w:eastAsia="Times New Roman" w:hAnsi="Calibri" w:cs="Times New Roman"/>
                <w:bCs/>
                <w:color w:val="000000"/>
                <w:kern w:val="28"/>
                <w:sz w:val="20"/>
                <w:szCs w:val="20"/>
              </w:rPr>
              <w:t xml:space="preserve"> (P+) calculations may differ from the number of students included in median SGP calculations. A median SGP is not calculated for students in grade 3 because they are participating in MCAS tests for the first time. </w:t>
            </w:r>
            <w:r w:rsidRPr="001F1F47">
              <w:rPr>
                <w:sz w:val="20"/>
                <w:szCs w:val="20"/>
              </w:rPr>
              <w:t xml:space="preserve">The “2012 Performance” column shows the quintile into which the CPI for the grade (or all grades) falls in a ranking of all Massachusetts districts’ CPIs for that grade (or all grades). See footnote </w:t>
            </w:r>
            <w:r w:rsidR="00D45FD1">
              <w:rPr>
                <w:sz w:val="20"/>
                <w:szCs w:val="20"/>
              </w:rPr>
              <w:t>8</w:t>
            </w:r>
            <w:r w:rsidRPr="001F1F47">
              <w:rPr>
                <w:sz w:val="20"/>
                <w:szCs w:val="20"/>
              </w:rPr>
              <w:t xml:space="preserve"> in the Student Performance section above. The “2012 Performance” column also gives the level of the median SGP. Median SGPs from 0 to 20 are considered to be Very Low; from 21 to 40, Low; from 41 to 60, Moderate; from 61 to 80, High; and from 81 to 100, Very High.</w:t>
            </w:r>
          </w:p>
        </w:tc>
      </w:tr>
    </w:tbl>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60" w:line="240" w:lineRule="auto"/>
        <w:jc w:val="center"/>
        <w:rPr>
          <w:rFonts w:ascii="Calibri" w:eastAsia="Times New Roman" w:hAnsi="Calibri" w:cs="Arial"/>
          <w:b/>
          <w:kern w:val="28"/>
          <w:sz w:val="20"/>
          <w:szCs w:val="20"/>
        </w:rPr>
      </w:pPr>
    </w:p>
    <w:p w:rsidR="008157E8" w:rsidRDefault="00210A51">
      <w:pPr>
        <w:tabs>
          <w:tab w:val="left" w:pos="360"/>
          <w:tab w:val="left" w:pos="720"/>
          <w:tab w:val="left" w:pos="1080"/>
          <w:tab w:val="left" w:pos="1440"/>
          <w:tab w:val="left" w:pos="1800"/>
          <w:tab w:val="left" w:pos="2160"/>
          <w:tab w:val="left" w:pos="2520"/>
          <w:tab w:val="left" w:pos="2880"/>
        </w:tabs>
        <w:rPr>
          <w:rFonts w:ascii="Calibri" w:eastAsia="Times New Roman" w:hAnsi="Calibri" w:cs="Arial"/>
          <w:b/>
          <w:kern w:val="28"/>
          <w:sz w:val="20"/>
          <w:szCs w:val="20"/>
        </w:rPr>
      </w:pPr>
      <w:r w:rsidRPr="00210A51">
        <w:rPr>
          <w:rFonts w:ascii="Calibri" w:eastAsia="Times New Roman" w:hAnsi="Calibri" w:cs="Arial"/>
          <w:b/>
          <w:kern w:val="28"/>
          <w:sz w:val="20"/>
          <w:szCs w:val="20"/>
        </w:rPr>
        <w:br w:type="page"/>
      </w:r>
    </w:p>
    <w:p w:rsidR="008157E8" w:rsidRDefault="00210A51">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lastRenderedPageBreak/>
        <w:t xml:space="preserve">Table </w:t>
      </w:r>
      <w:r w:rsidR="002C03E8">
        <w:rPr>
          <w:rFonts w:ascii="Calibri" w:eastAsia="Calibri" w:hAnsi="Calibri" w:cs="Times New Roman"/>
          <w:b/>
          <w:sz w:val="20"/>
        </w:rPr>
        <w:t>B</w:t>
      </w:r>
      <w:r w:rsidRPr="00210A51">
        <w:rPr>
          <w:rFonts w:ascii="Calibri" w:eastAsia="Calibri" w:hAnsi="Calibri" w:cs="Times New Roman"/>
          <w:b/>
          <w:sz w:val="20"/>
        </w:rPr>
        <w:t xml:space="preserve">4c: </w:t>
      </w:r>
      <w:r w:rsidR="005B4A9E">
        <w:rPr>
          <w:rFonts w:ascii="Calibri" w:eastAsia="Calibri" w:hAnsi="Calibri" w:cs="Times New Roman"/>
          <w:b/>
          <w:sz w:val="20"/>
        </w:rPr>
        <w:t>Easthampton Public Schools</w:t>
      </w:r>
    </w:p>
    <w:p w:rsidR="008157E8" w:rsidRDefault="00210A51">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t>Science and Technology/Engineering Performance, 2009-2012</w:t>
      </w:r>
    </w:p>
    <w:tbl>
      <w:tblPr>
        <w:tblStyle w:val="TableGrid"/>
        <w:tblW w:w="9828" w:type="dxa"/>
        <w:tblLayout w:type="fixed"/>
        <w:tblLook w:val="04A0"/>
      </w:tblPr>
      <w:tblGrid>
        <w:gridCol w:w="558"/>
        <w:gridCol w:w="900"/>
        <w:gridCol w:w="1260"/>
        <w:gridCol w:w="697"/>
        <w:gridCol w:w="698"/>
        <w:gridCol w:w="697"/>
        <w:gridCol w:w="698"/>
        <w:gridCol w:w="810"/>
        <w:gridCol w:w="810"/>
        <w:gridCol w:w="1350"/>
        <w:gridCol w:w="1350"/>
      </w:tblGrid>
      <w:tr w:rsidR="00210A51" w:rsidRPr="00210A51">
        <w:tc>
          <w:tcPr>
            <w:tcW w:w="1458" w:type="dxa"/>
            <w:gridSpan w:val="2"/>
            <w:vMerge w:val="restart"/>
            <w:tcBorders>
              <w:righ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Grade and Measure</w:t>
            </w:r>
          </w:p>
        </w:tc>
        <w:tc>
          <w:tcPr>
            <w:tcW w:w="1260" w:type="dxa"/>
            <w:vMerge w:val="restart"/>
            <w:tcBorders>
              <w:lef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Number Included (2012)</w:t>
            </w:r>
          </w:p>
        </w:tc>
        <w:tc>
          <w:tcPr>
            <w:tcW w:w="2790" w:type="dxa"/>
            <w:gridSpan w:val="4"/>
            <w:vMerge w:val="restart"/>
            <w:tcBorders>
              <w:lef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Spring MCAS Year</w:t>
            </w:r>
          </w:p>
        </w:tc>
        <w:tc>
          <w:tcPr>
            <w:tcW w:w="2970" w:type="dxa"/>
            <w:gridSpan w:val="3"/>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Gains and Declines</w:t>
            </w:r>
          </w:p>
        </w:tc>
        <w:tc>
          <w:tcPr>
            <w:tcW w:w="1350" w:type="dxa"/>
            <w:vMerge w:val="restart"/>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2012 Performance(CPI)</w:t>
            </w:r>
          </w:p>
        </w:tc>
      </w:tr>
      <w:tr w:rsidR="00210A51" w:rsidRPr="00210A51">
        <w:trPr>
          <w:trHeight w:val="324"/>
        </w:trPr>
        <w:tc>
          <w:tcPr>
            <w:tcW w:w="1458" w:type="dxa"/>
            <w:gridSpan w:val="2"/>
            <w:vMerge/>
            <w:tcBorders>
              <w:righ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1260" w:type="dxa"/>
            <w:vMerge/>
            <w:tcBorders>
              <w:lef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2790" w:type="dxa"/>
            <w:gridSpan w:val="4"/>
            <w:vMerge/>
            <w:tcBorders>
              <w:lef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810" w:type="dxa"/>
            <w:vMerge w:val="restart"/>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4-Year Trend</w:t>
            </w:r>
          </w:p>
        </w:tc>
        <w:tc>
          <w:tcPr>
            <w:tcW w:w="810" w:type="dxa"/>
            <w:vMerge w:val="restart"/>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2-Year Trend</w:t>
            </w:r>
          </w:p>
        </w:tc>
        <w:tc>
          <w:tcPr>
            <w:tcW w:w="1350" w:type="dxa"/>
            <w:vMerge w:val="restart"/>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Potentially Meaningful?</w:t>
            </w:r>
          </w:p>
        </w:tc>
        <w:tc>
          <w:tcPr>
            <w:tcW w:w="1350"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r>
      <w:tr w:rsidR="00210A51" w:rsidRPr="00210A51">
        <w:trPr>
          <w:trHeight w:val="70"/>
        </w:trPr>
        <w:tc>
          <w:tcPr>
            <w:tcW w:w="1458" w:type="dxa"/>
            <w:gridSpan w:val="2"/>
            <w:vMerge/>
            <w:tcBorders>
              <w:bottom w:val="single" w:sz="12" w:space="0" w:color="auto"/>
              <w:righ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1260" w:type="dxa"/>
            <w:vMerge/>
            <w:tcBorders>
              <w:left w:val="single" w:sz="4" w:space="0" w:color="auto"/>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697" w:type="dxa"/>
            <w:tcBorders>
              <w:top w:val="single" w:sz="4" w:space="0" w:color="auto"/>
              <w:bottom w:val="single" w:sz="12" w:space="0" w:color="auto"/>
              <w:righ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2009</w:t>
            </w:r>
          </w:p>
        </w:tc>
        <w:tc>
          <w:tcPr>
            <w:tcW w:w="698" w:type="dxa"/>
            <w:tcBorders>
              <w:top w:val="single" w:sz="4" w:space="0" w:color="auto"/>
              <w:left w:val="single" w:sz="4" w:space="0" w:color="auto"/>
              <w:bottom w:val="single" w:sz="12" w:space="0" w:color="auto"/>
              <w:righ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2010</w:t>
            </w:r>
          </w:p>
        </w:tc>
        <w:tc>
          <w:tcPr>
            <w:tcW w:w="697" w:type="dxa"/>
            <w:tcBorders>
              <w:top w:val="single" w:sz="4" w:space="0" w:color="auto"/>
              <w:left w:val="single" w:sz="4" w:space="0" w:color="auto"/>
              <w:bottom w:val="single" w:sz="12" w:space="0" w:color="auto"/>
              <w:righ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2011</w:t>
            </w:r>
          </w:p>
        </w:tc>
        <w:tc>
          <w:tcPr>
            <w:tcW w:w="698" w:type="dxa"/>
            <w:tcBorders>
              <w:top w:val="single" w:sz="4" w:space="0" w:color="auto"/>
              <w:left w:val="single" w:sz="4" w:space="0" w:color="auto"/>
              <w:bottom w:val="single" w:sz="12"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2012</w:t>
            </w:r>
          </w:p>
        </w:tc>
        <w:tc>
          <w:tcPr>
            <w:tcW w:w="810" w:type="dxa"/>
            <w:vMerge/>
            <w:tcBorders>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Symbol" w:eastAsia="Times New Roman" w:hAnsi="Symbol" w:cs="Arial"/>
                <w:b/>
                <w:kern w:val="28"/>
                <w:sz w:val="20"/>
                <w:szCs w:val="20"/>
              </w:rPr>
            </w:pPr>
          </w:p>
        </w:tc>
        <w:tc>
          <w:tcPr>
            <w:tcW w:w="810" w:type="dxa"/>
            <w:vMerge/>
            <w:tcBorders>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1350" w:type="dxa"/>
            <w:vMerge/>
            <w:tcBorders>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1350"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r>
      <w:tr w:rsidR="00425378" w:rsidRPr="00210A51" w:rsidTr="004C6284">
        <w:trPr>
          <w:trHeight w:val="44"/>
        </w:trPr>
        <w:tc>
          <w:tcPr>
            <w:tcW w:w="55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5</w:t>
            </w:r>
          </w:p>
        </w:tc>
        <w:tc>
          <w:tcPr>
            <w:tcW w:w="900" w:type="dxa"/>
            <w:tcBorders>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145</w:t>
            </w:r>
          </w:p>
        </w:tc>
        <w:tc>
          <w:tcPr>
            <w:tcW w:w="697"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72.0</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72.2</w:t>
            </w:r>
          </w:p>
        </w:tc>
        <w:tc>
          <w:tcPr>
            <w:tcW w:w="697"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77.0</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71.4</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-0.6</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-5.6</w:t>
            </w:r>
          </w:p>
        </w:tc>
        <w:tc>
          <w:tcPr>
            <w:tcW w:w="1350" w:type="dxa"/>
            <w:vMerge w:val="restart"/>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w:t>
            </w:r>
          </w:p>
        </w:tc>
        <w:tc>
          <w:tcPr>
            <w:tcW w:w="1350" w:type="dxa"/>
            <w:tcBorders>
              <w:top w:val="single" w:sz="12" w:space="0" w:color="auto"/>
              <w:bottom w:val="single" w:sz="4" w:space="0" w:color="auto"/>
            </w:tcBorders>
            <w:shd w:val="clear" w:color="auto" w:fill="FFFFFF"/>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Very Low</w:t>
            </w:r>
          </w:p>
        </w:tc>
      </w:tr>
      <w:tr w:rsidR="00425378" w:rsidRPr="00210A51" w:rsidTr="004C6284">
        <w:trPr>
          <w:trHeight w:val="6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90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145</w:t>
            </w:r>
          </w:p>
        </w:tc>
        <w:tc>
          <w:tcPr>
            <w:tcW w:w="697" w:type="dxa"/>
            <w:tcBorders>
              <w:top w:val="single" w:sz="4" w:space="0" w:color="auto"/>
              <w:left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32%</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35%</w:t>
            </w:r>
          </w:p>
        </w:tc>
        <w:tc>
          <w:tcPr>
            <w:tcW w:w="697"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49%</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35%</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3</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-14</w:t>
            </w:r>
          </w:p>
        </w:tc>
        <w:tc>
          <w:tcPr>
            <w:tcW w:w="1350" w:type="dxa"/>
            <w:vMerge/>
            <w:tcBorders>
              <w:top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FFFFFF"/>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w:t>
            </w:r>
          </w:p>
        </w:tc>
      </w:tr>
      <w:tr w:rsidR="00425378" w:rsidRPr="00210A51" w:rsidTr="004C6284">
        <w:trPr>
          <w:trHeight w:val="44"/>
        </w:trPr>
        <w:tc>
          <w:tcPr>
            <w:tcW w:w="55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8</w:t>
            </w:r>
          </w:p>
        </w:tc>
        <w:tc>
          <w:tcPr>
            <w:tcW w:w="900" w:type="dxa"/>
            <w:tcBorders>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122</w:t>
            </w:r>
          </w:p>
        </w:tc>
        <w:tc>
          <w:tcPr>
            <w:tcW w:w="697"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68.3</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66.3</w:t>
            </w:r>
          </w:p>
        </w:tc>
        <w:tc>
          <w:tcPr>
            <w:tcW w:w="697"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72.8</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67.4</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-0.9</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-5.4</w:t>
            </w:r>
          </w:p>
        </w:tc>
        <w:tc>
          <w:tcPr>
            <w:tcW w:w="1350" w:type="dxa"/>
            <w:vMerge w:val="restart"/>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w:t>
            </w:r>
          </w:p>
        </w:tc>
        <w:tc>
          <w:tcPr>
            <w:tcW w:w="1350" w:type="dxa"/>
            <w:tcBorders>
              <w:top w:val="single" w:sz="4" w:space="0" w:color="auto"/>
              <w:bottom w:val="single" w:sz="4" w:space="0" w:color="auto"/>
            </w:tcBorders>
            <w:shd w:val="clear" w:color="auto" w:fill="FFFFFF"/>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Low</w:t>
            </w:r>
          </w:p>
        </w:tc>
      </w:tr>
      <w:tr w:rsidR="00425378" w:rsidRPr="00210A51" w:rsidTr="004C6284">
        <w:trPr>
          <w:trHeight w:val="64"/>
        </w:trPr>
        <w:tc>
          <w:tcPr>
            <w:tcW w:w="55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900" w:type="dxa"/>
            <w:tcBorders>
              <w:top w:val="single" w:sz="4" w:space="0" w:color="auto"/>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122</w:t>
            </w:r>
          </w:p>
        </w:tc>
        <w:tc>
          <w:tcPr>
            <w:tcW w:w="697"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30%</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29%</w:t>
            </w:r>
          </w:p>
        </w:tc>
        <w:tc>
          <w:tcPr>
            <w:tcW w:w="697"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34%</w:t>
            </w:r>
          </w:p>
        </w:tc>
        <w:tc>
          <w:tcPr>
            <w:tcW w:w="698"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34%</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4</w:t>
            </w:r>
          </w:p>
        </w:tc>
        <w:tc>
          <w:tcPr>
            <w:tcW w:w="810" w:type="dxa"/>
            <w:tcBorders>
              <w:top w:val="single" w:sz="4" w:space="0" w:color="auto"/>
              <w:bottom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0</w:t>
            </w:r>
          </w:p>
        </w:tc>
        <w:tc>
          <w:tcPr>
            <w:tcW w:w="1350" w:type="dxa"/>
            <w:vMerge/>
            <w:tcBorders>
              <w:top w:val="single" w:sz="4"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4" w:space="0" w:color="auto"/>
            </w:tcBorders>
            <w:shd w:val="clear" w:color="auto" w:fill="FFFFFF"/>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w:t>
            </w:r>
          </w:p>
        </w:tc>
      </w:tr>
      <w:tr w:rsidR="00425378" w:rsidRPr="00210A51" w:rsidTr="004C6284">
        <w:trPr>
          <w:trHeight w:val="44"/>
        </w:trPr>
        <w:tc>
          <w:tcPr>
            <w:tcW w:w="55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10</w:t>
            </w:r>
          </w:p>
        </w:tc>
        <w:tc>
          <w:tcPr>
            <w:tcW w:w="900" w:type="dxa"/>
            <w:tcBorders>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106</w:t>
            </w:r>
          </w:p>
        </w:tc>
        <w:tc>
          <w:tcPr>
            <w:tcW w:w="697"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86.3</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84.4</w:t>
            </w:r>
          </w:p>
        </w:tc>
        <w:tc>
          <w:tcPr>
            <w:tcW w:w="697"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84.1</w:t>
            </w:r>
          </w:p>
        </w:tc>
        <w:tc>
          <w:tcPr>
            <w:tcW w:w="698"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83.7</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-2.6</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-0.4</w:t>
            </w:r>
          </w:p>
        </w:tc>
        <w:tc>
          <w:tcPr>
            <w:tcW w:w="1350" w:type="dxa"/>
            <w:vMerge w:val="restart"/>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Yes</w:t>
            </w:r>
          </w:p>
        </w:tc>
        <w:tc>
          <w:tcPr>
            <w:tcW w:w="1350" w:type="dxa"/>
            <w:tcBorders>
              <w:top w:val="single" w:sz="4" w:space="0" w:color="auto"/>
              <w:bottom w:val="single" w:sz="4" w:space="0" w:color="auto"/>
            </w:tcBorders>
            <w:shd w:val="clear" w:color="auto" w:fill="FFFFFF"/>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color w:val="000000"/>
                <w:sz w:val="20"/>
                <w:szCs w:val="20"/>
              </w:rPr>
            </w:pPr>
            <w:r>
              <w:rPr>
                <w:rFonts w:ascii="Calibri" w:hAnsi="Calibri"/>
                <w:color w:val="000000"/>
                <w:sz w:val="20"/>
                <w:szCs w:val="20"/>
              </w:rPr>
              <w:t>Very Low</w:t>
            </w:r>
          </w:p>
        </w:tc>
      </w:tr>
      <w:tr w:rsidR="00425378" w:rsidRPr="00210A51" w:rsidTr="004C6284">
        <w:trPr>
          <w:trHeight w:val="64"/>
        </w:trPr>
        <w:tc>
          <w:tcPr>
            <w:tcW w:w="558" w:type="dxa"/>
            <w:vMerge/>
            <w:tcBorders>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900" w:type="dxa"/>
            <w:tcBorders>
              <w:top w:val="single" w:sz="4" w:space="0" w:color="auto"/>
              <w:bottom w:val="single" w:sz="12"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106</w:t>
            </w:r>
          </w:p>
        </w:tc>
        <w:tc>
          <w:tcPr>
            <w:tcW w:w="697"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66%</w:t>
            </w:r>
          </w:p>
        </w:tc>
        <w:tc>
          <w:tcPr>
            <w:tcW w:w="698"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69%</w:t>
            </w:r>
          </w:p>
        </w:tc>
        <w:tc>
          <w:tcPr>
            <w:tcW w:w="697"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65%</w:t>
            </w:r>
          </w:p>
        </w:tc>
        <w:tc>
          <w:tcPr>
            <w:tcW w:w="698"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color w:val="000000"/>
                <w:kern w:val="28"/>
                <w:sz w:val="20"/>
                <w:szCs w:val="20"/>
              </w:rPr>
            </w:pPr>
            <w:r>
              <w:rPr>
                <w:rFonts w:ascii="Calibri" w:hAnsi="Calibri"/>
                <w:color w:val="000000"/>
                <w:sz w:val="20"/>
                <w:szCs w:val="20"/>
              </w:rPr>
              <w:t>60%</w:t>
            </w:r>
          </w:p>
        </w:tc>
        <w:tc>
          <w:tcPr>
            <w:tcW w:w="810"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-6</w:t>
            </w:r>
          </w:p>
        </w:tc>
        <w:tc>
          <w:tcPr>
            <w:tcW w:w="810"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kern w:val="28"/>
                <w:sz w:val="20"/>
                <w:szCs w:val="20"/>
              </w:rPr>
            </w:pPr>
            <w:r>
              <w:rPr>
                <w:rFonts w:ascii="Calibri" w:hAnsi="Calibri"/>
                <w:color w:val="000000"/>
                <w:sz w:val="20"/>
                <w:szCs w:val="20"/>
              </w:rPr>
              <w:t>-5</w:t>
            </w:r>
          </w:p>
        </w:tc>
        <w:tc>
          <w:tcPr>
            <w:tcW w:w="1350" w:type="dxa"/>
            <w:vMerge/>
            <w:tcBorders>
              <w:top w:val="single" w:sz="4" w:space="0" w:color="auto"/>
              <w:bottom w:val="single" w:sz="12"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p>
        </w:tc>
        <w:tc>
          <w:tcPr>
            <w:tcW w:w="1350" w:type="dxa"/>
            <w:tcBorders>
              <w:top w:val="single" w:sz="4" w:space="0" w:color="auto"/>
              <w:bottom w:val="single" w:sz="12" w:space="0" w:color="auto"/>
            </w:tcBorders>
            <w:shd w:val="clear" w:color="auto" w:fill="FFFFFF"/>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color w:val="000000"/>
                <w:kern w:val="28"/>
                <w:sz w:val="20"/>
                <w:szCs w:val="20"/>
              </w:rPr>
            </w:pPr>
            <w:r>
              <w:rPr>
                <w:rFonts w:ascii="Calibri" w:hAnsi="Calibri"/>
                <w:color w:val="000000"/>
                <w:sz w:val="20"/>
                <w:szCs w:val="20"/>
              </w:rPr>
              <w:t>--</w:t>
            </w:r>
          </w:p>
        </w:tc>
      </w:tr>
      <w:tr w:rsidR="00425378" w:rsidRPr="00210A51" w:rsidTr="004C6284">
        <w:trPr>
          <w:trHeight w:val="44"/>
        </w:trPr>
        <w:tc>
          <w:tcPr>
            <w:tcW w:w="558" w:type="dxa"/>
            <w:vMerge w:val="restart"/>
            <w:tcBorders>
              <w:top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All</w:t>
            </w:r>
          </w:p>
        </w:tc>
        <w:tc>
          <w:tcPr>
            <w:tcW w:w="900" w:type="dxa"/>
            <w:tcBorders>
              <w:top w:val="single" w:sz="12" w:space="0" w:color="auto"/>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CPI</w:t>
            </w:r>
          </w:p>
        </w:tc>
        <w:tc>
          <w:tcPr>
            <w:tcW w:w="1260"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373</w:t>
            </w:r>
          </w:p>
        </w:tc>
        <w:tc>
          <w:tcPr>
            <w:tcW w:w="697"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74.9</w:t>
            </w:r>
          </w:p>
        </w:tc>
        <w:tc>
          <w:tcPr>
            <w:tcW w:w="698"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73.6</w:t>
            </w:r>
          </w:p>
        </w:tc>
        <w:tc>
          <w:tcPr>
            <w:tcW w:w="697"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77.6</w:t>
            </w:r>
          </w:p>
        </w:tc>
        <w:tc>
          <w:tcPr>
            <w:tcW w:w="698"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73.6</w:t>
            </w:r>
          </w:p>
        </w:tc>
        <w:tc>
          <w:tcPr>
            <w:tcW w:w="810"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-1.3</w:t>
            </w:r>
          </w:p>
        </w:tc>
        <w:tc>
          <w:tcPr>
            <w:tcW w:w="810" w:type="dxa"/>
            <w:tcBorders>
              <w:top w:val="single" w:sz="12"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-4.0</w:t>
            </w:r>
          </w:p>
        </w:tc>
        <w:tc>
          <w:tcPr>
            <w:tcW w:w="1350" w:type="dxa"/>
            <w:vMerge w:val="restart"/>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b/>
                <w:bCs/>
                <w:color w:val="000000"/>
                <w:sz w:val="20"/>
                <w:szCs w:val="20"/>
              </w:rPr>
            </w:pPr>
            <w:r>
              <w:rPr>
                <w:rFonts w:ascii="Calibri" w:hAnsi="Calibri"/>
                <w:b/>
                <w:bCs/>
                <w:color w:val="000000"/>
                <w:sz w:val="20"/>
                <w:szCs w:val="20"/>
              </w:rPr>
              <w:t>--</w:t>
            </w:r>
          </w:p>
        </w:tc>
        <w:tc>
          <w:tcPr>
            <w:tcW w:w="1350" w:type="dxa"/>
            <w:tcBorders>
              <w:top w:val="single" w:sz="12" w:space="0" w:color="auto"/>
              <w:bottom w:val="single" w:sz="4" w:space="0" w:color="auto"/>
            </w:tcBorders>
            <w:shd w:val="clear" w:color="auto" w:fill="FFFFFF"/>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hAnsi="Calibri"/>
                <w:b/>
                <w:bCs/>
                <w:color w:val="000000"/>
                <w:sz w:val="20"/>
                <w:szCs w:val="20"/>
              </w:rPr>
            </w:pPr>
            <w:r>
              <w:rPr>
                <w:rFonts w:ascii="Calibri" w:hAnsi="Calibri"/>
                <w:b/>
                <w:bCs/>
                <w:color w:val="000000"/>
                <w:sz w:val="20"/>
                <w:szCs w:val="20"/>
              </w:rPr>
              <w:t>Very Low</w:t>
            </w:r>
          </w:p>
        </w:tc>
      </w:tr>
      <w:tr w:rsidR="00425378" w:rsidRPr="00210A51" w:rsidTr="004C6284">
        <w:trPr>
          <w:trHeight w:val="64"/>
        </w:trPr>
        <w:tc>
          <w:tcPr>
            <w:tcW w:w="558"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900" w:type="dxa"/>
            <w:tcBorders>
              <w:top w:val="single" w:sz="4" w:space="0" w:color="auto"/>
              <w:bottom w:val="single" w:sz="12"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w:t>
            </w:r>
          </w:p>
        </w:tc>
        <w:tc>
          <w:tcPr>
            <w:tcW w:w="1260"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373</w:t>
            </w:r>
          </w:p>
        </w:tc>
        <w:tc>
          <w:tcPr>
            <w:tcW w:w="697"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41%</w:t>
            </w:r>
          </w:p>
        </w:tc>
        <w:tc>
          <w:tcPr>
            <w:tcW w:w="698"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43%</w:t>
            </w:r>
          </w:p>
        </w:tc>
        <w:tc>
          <w:tcPr>
            <w:tcW w:w="697"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48%</w:t>
            </w:r>
          </w:p>
        </w:tc>
        <w:tc>
          <w:tcPr>
            <w:tcW w:w="698"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42%</w:t>
            </w:r>
          </w:p>
        </w:tc>
        <w:tc>
          <w:tcPr>
            <w:tcW w:w="810"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b/>
                <w:kern w:val="28"/>
                <w:sz w:val="20"/>
                <w:szCs w:val="20"/>
              </w:rPr>
            </w:pPr>
            <w:r>
              <w:rPr>
                <w:rFonts w:ascii="Calibri" w:hAnsi="Calibri"/>
                <w:b/>
                <w:bCs/>
                <w:color w:val="000000"/>
                <w:sz w:val="20"/>
                <w:szCs w:val="20"/>
              </w:rPr>
              <w:t>1</w:t>
            </w:r>
          </w:p>
        </w:tc>
        <w:tc>
          <w:tcPr>
            <w:tcW w:w="810" w:type="dxa"/>
            <w:tcBorders>
              <w:top w:val="single" w:sz="4" w:space="0" w:color="auto"/>
              <w:bottom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Arial"/>
                <w:b/>
                <w:kern w:val="28"/>
                <w:sz w:val="20"/>
                <w:szCs w:val="20"/>
              </w:rPr>
            </w:pPr>
            <w:r>
              <w:rPr>
                <w:rFonts w:ascii="Calibri" w:hAnsi="Calibri"/>
                <w:b/>
                <w:bCs/>
                <w:color w:val="000000"/>
                <w:sz w:val="20"/>
                <w:szCs w:val="20"/>
              </w:rPr>
              <w:t>-6</w:t>
            </w:r>
          </w:p>
        </w:tc>
        <w:tc>
          <w:tcPr>
            <w:tcW w:w="1350" w:type="dxa"/>
            <w:vMerge/>
            <w:tcBorders>
              <w:top w:val="single" w:sz="4" w:space="0" w:color="auto"/>
              <w:bottom w:val="single" w:sz="12" w:space="0" w:color="auto"/>
            </w:tcBorders>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1350" w:type="dxa"/>
            <w:tcBorders>
              <w:top w:val="single" w:sz="4" w:space="0" w:color="auto"/>
              <w:bottom w:val="single" w:sz="12" w:space="0" w:color="auto"/>
            </w:tcBorders>
            <w:shd w:val="clear" w:color="auto" w:fill="FFFFFF"/>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b/>
                <w:bCs/>
                <w:color w:val="000000"/>
                <w:kern w:val="28"/>
                <w:sz w:val="20"/>
                <w:szCs w:val="20"/>
              </w:rPr>
            </w:pPr>
            <w:r>
              <w:rPr>
                <w:rFonts w:ascii="Calibri" w:hAnsi="Calibri"/>
                <w:b/>
                <w:bCs/>
                <w:color w:val="000000"/>
                <w:sz w:val="20"/>
                <w:szCs w:val="20"/>
              </w:rPr>
              <w:t>--</w:t>
            </w:r>
          </w:p>
        </w:tc>
      </w:tr>
      <w:tr w:rsidR="00210A51" w:rsidRPr="00210A51">
        <w:trPr>
          <w:trHeight w:val="324"/>
        </w:trPr>
        <w:tc>
          <w:tcPr>
            <w:tcW w:w="9828" w:type="dxa"/>
            <w:gridSpan w:val="11"/>
            <w:tcBorders>
              <w:top w:val="single" w:sz="12" w:space="0" w:color="auto"/>
              <w:left w:val="nil"/>
              <w:bottom w:val="nil"/>
              <w:right w:val="nil"/>
            </w:tcBorders>
          </w:tcPr>
          <w:p w:rsidR="008157E8" w:rsidRDefault="00D05216">
            <w:pPr>
              <w:widowControl w:val="0"/>
              <w:tabs>
                <w:tab w:val="left" w:pos="360"/>
                <w:tab w:val="left" w:pos="720"/>
                <w:tab w:val="left" w:pos="1080"/>
                <w:tab w:val="left" w:pos="1440"/>
                <w:tab w:val="left" w:pos="1800"/>
                <w:tab w:val="left" w:pos="2160"/>
                <w:tab w:val="left" w:pos="2520"/>
                <w:tab w:val="left" w:pos="2880"/>
              </w:tabs>
              <w:overflowPunct w:val="0"/>
              <w:adjustRightInd w:val="0"/>
              <w:spacing w:before="80" w:after="0" w:line="240" w:lineRule="auto"/>
              <w:rPr>
                <w:rFonts w:ascii="Calibri" w:eastAsia="Times New Roman" w:hAnsi="Calibri" w:cs="Times New Roman"/>
                <w:bCs/>
                <w:color w:val="000000"/>
                <w:kern w:val="28"/>
                <w:sz w:val="20"/>
                <w:szCs w:val="20"/>
              </w:rPr>
            </w:pPr>
            <w:r w:rsidRPr="00210A51">
              <w:rPr>
                <w:rFonts w:ascii="Calibri" w:eastAsia="Times New Roman" w:hAnsi="Calibri" w:cs="Times New Roman"/>
                <w:bCs/>
                <w:color w:val="000000"/>
                <w:kern w:val="28"/>
                <w:sz w:val="20"/>
                <w:szCs w:val="20"/>
              </w:rPr>
              <w:t xml:space="preserve">Notes: P+ = percent </w:t>
            </w:r>
            <w:r w:rsidRPr="00210A51">
              <w:rPr>
                <w:rFonts w:ascii="Calibri" w:eastAsia="Times New Roman" w:hAnsi="Calibri" w:cs="Times New Roman"/>
                <w:bCs/>
                <w:i/>
                <w:color w:val="000000"/>
                <w:kern w:val="28"/>
                <w:sz w:val="20"/>
                <w:szCs w:val="20"/>
              </w:rPr>
              <w:t>Proficient</w:t>
            </w:r>
            <w:r w:rsidRPr="00210A51">
              <w:rPr>
                <w:rFonts w:ascii="Calibri" w:eastAsia="Times New Roman" w:hAnsi="Calibri" w:cs="Times New Roman"/>
                <w:bCs/>
                <w:color w:val="000000"/>
                <w:kern w:val="28"/>
                <w:sz w:val="20"/>
                <w:szCs w:val="20"/>
              </w:rPr>
              <w:t xml:space="preserve"> or </w:t>
            </w:r>
            <w:r w:rsidRPr="00210A51">
              <w:rPr>
                <w:rFonts w:ascii="Calibri" w:eastAsia="Times New Roman" w:hAnsi="Calibri" w:cs="Times New Roman"/>
                <w:bCs/>
                <w:i/>
                <w:color w:val="000000"/>
                <w:kern w:val="28"/>
                <w:sz w:val="20"/>
                <w:szCs w:val="20"/>
              </w:rPr>
              <w:t>Advanced</w:t>
            </w:r>
            <w:r w:rsidRPr="00210A51">
              <w:rPr>
                <w:rFonts w:ascii="Calibri" w:eastAsia="Times New Roman" w:hAnsi="Calibri" w:cs="Times New Roman"/>
                <w:bCs/>
                <w:color w:val="000000"/>
                <w:kern w:val="28"/>
                <w:sz w:val="20"/>
                <w:szCs w:val="20"/>
              </w:rPr>
              <w:t xml:space="preserve">.  Students participate in STE MCAS tests in grades 5, 8, and 10 only. Median SGPs are not calculated for STE. </w:t>
            </w:r>
            <w:r w:rsidRPr="001F1F47">
              <w:rPr>
                <w:sz w:val="20"/>
                <w:szCs w:val="20"/>
              </w:rPr>
              <w:t xml:space="preserve">The “2012 Performance” column shows the quintile into which the CPI for the grade (or all grades) falls in a ranking of all Massachusetts districts’ CPIs for that grade (or all grades). See footnote </w:t>
            </w:r>
            <w:r w:rsidR="00D45FD1">
              <w:rPr>
                <w:sz w:val="20"/>
                <w:szCs w:val="20"/>
              </w:rPr>
              <w:t>8</w:t>
            </w:r>
            <w:r w:rsidRPr="001F1F47">
              <w:rPr>
                <w:sz w:val="20"/>
                <w:szCs w:val="20"/>
              </w:rPr>
              <w:t xml:space="preserve"> in the Student Performance section above.</w:t>
            </w:r>
          </w:p>
        </w:tc>
      </w:tr>
    </w:tbl>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60" w:line="240" w:lineRule="auto"/>
        <w:jc w:val="center"/>
        <w:rPr>
          <w:rFonts w:ascii="Calibri" w:eastAsia="Times New Roman" w:hAnsi="Calibri" w:cs="Arial"/>
          <w:b/>
          <w:kern w:val="28"/>
          <w:sz w:val="20"/>
          <w:szCs w:val="20"/>
        </w:rPr>
      </w:pPr>
    </w:p>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p w:rsidR="008157E8" w:rsidRDefault="00210A51">
      <w:pPr>
        <w:tabs>
          <w:tab w:val="left" w:pos="360"/>
          <w:tab w:val="left" w:pos="720"/>
          <w:tab w:val="left" w:pos="1080"/>
          <w:tab w:val="left" w:pos="1440"/>
          <w:tab w:val="left" w:pos="1800"/>
          <w:tab w:val="left" w:pos="2160"/>
          <w:tab w:val="left" w:pos="2520"/>
          <w:tab w:val="left" w:pos="2880"/>
        </w:tabs>
        <w:rPr>
          <w:rFonts w:ascii="Calibri" w:eastAsia="Times New Roman" w:hAnsi="Calibri" w:cs="Arial"/>
          <w:b/>
          <w:kern w:val="28"/>
          <w:sz w:val="20"/>
          <w:szCs w:val="20"/>
        </w:rPr>
      </w:pPr>
      <w:r w:rsidRPr="00210A51">
        <w:rPr>
          <w:rFonts w:ascii="Calibri" w:eastAsia="Times New Roman" w:hAnsi="Calibri" w:cs="Arial"/>
          <w:b/>
          <w:kern w:val="28"/>
          <w:sz w:val="20"/>
          <w:szCs w:val="20"/>
        </w:rPr>
        <w:br w:type="page"/>
      </w:r>
    </w:p>
    <w:p w:rsidR="008157E8" w:rsidRDefault="003F17FB">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lastRenderedPageBreak/>
        <w:t xml:space="preserve">Table </w:t>
      </w:r>
      <w:r>
        <w:rPr>
          <w:rFonts w:ascii="Calibri" w:eastAsia="Calibri" w:hAnsi="Calibri" w:cs="Times New Roman"/>
          <w:b/>
          <w:sz w:val="20"/>
        </w:rPr>
        <w:t>B</w:t>
      </w:r>
      <w:r w:rsidRPr="00210A51">
        <w:rPr>
          <w:rFonts w:ascii="Calibri" w:eastAsia="Calibri" w:hAnsi="Calibri" w:cs="Times New Roman"/>
          <w:b/>
          <w:sz w:val="20"/>
        </w:rPr>
        <w:t xml:space="preserve">5a: </w:t>
      </w:r>
      <w:r w:rsidR="00D52098">
        <w:rPr>
          <w:rFonts w:ascii="Calibri" w:eastAsia="Calibri" w:hAnsi="Calibri" w:cs="Times New Roman"/>
          <w:b/>
          <w:sz w:val="20"/>
        </w:rPr>
        <w:t>Easthampton Public Schools</w:t>
      </w:r>
    </w:p>
    <w:p w:rsidR="008157E8" w:rsidRDefault="003F17FB">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t>English Language Arts (All Grades)</w:t>
      </w:r>
    </w:p>
    <w:p w:rsidR="008157E8" w:rsidRDefault="003F17FB">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t>Performance for Selected Subgroups Compared to State, 2009-2012</w:t>
      </w:r>
    </w:p>
    <w:tbl>
      <w:tblPr>
        <w:tblStyle w:val="TableGrid"/>
        <w:tblW w:w="9576" w:type="dxa"/>
        <w:tblLayout w:type="fixed"/>
        <w:tblLook w:val="04A0"/>
      </w:tblPr>
      <w:tblGrid>
        <w:gridCol w:w="1278"/>
        <w:gridCol w:w="900"/>
        <w:gridCol w:w="810"/>
        <w:gridCol w:w="1260"/>
        <w:gridCol w:w="810"/>
        <w:gridCol w:w="810"/>
        <w:gridCol w:w="810"/>
        <w:gridCol w:w="810"/>
        <w:gridCol w:w="1044"/>
        <w:gridCol w:w="1044"/>
      </w:tblGrid>
      <w:tr w:rsidR="003F17FB" w:rsidRPr="00210A51">
        <w:tc>
          <w:tcPr>
            <w:tcW w:w="2988" w:type="dxa"/>
            <w:gridSpan w:val="3"/>
            <w:vMerge w:val="restart"/>
            <w:tcBorders>
              <w:right w:val="single" w:sz="4" w:space="0" w:color="auto"/>
            </w:tcBorders>
            <w:vAlign w:val="center"/>
          </w:tcPr>
          <w:p w:rsidR="008157E8" w:rsidRDefault="00CD6B9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Pr>
                <w:rFonts w:ascii="Calibri" w:eastAsia="Times New Roman" w:hAnsi="Calibri" w:cs="Arial"/>
                <w:b/>
                <w:kern w:val="28"/>
                <w:sz w:val="20"/>
                <w:szCs w:val="20"/>
              </w:rPr>
              <w:t>Group</w:t>
            </w:r>
            <w:r w:rsidR="003F17FB" w:rsidRPr="00210A51">
              <w:rPr>
                <w:rFonts w:ascii="Calibri" w:eastAsia="Times New Roman" w:hAnsi="Calibri" w:cs="Arial"/>
                <w:b/>
                <w:kern w:val="28"/>
                <w:sz w:val="20"/>
                <w:szCs w:val="20"/>
              </w:rPr>
              <w:t xml:space="preserve"> and Measure</w:t>
            </w:r>
          </w:p>
        </w:tc>
        <w:tc>
          <w:tcPr>
            <w:tcW w:w="1260" w:type="dxa"/>
            <w:vMerge w:val="restart"/>
            <w:tcBorders>
              <w:left w:val="single" w:sz="4" w:space="0" w:color="auto"/>
            </w:tcBorders>
            <w:vAlign w:val="center"/>
          </w:tcPr>
          <w:p w:rsidR="008157E8" w:rsidRDefault="003F17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Number Included (2012)</w:t>
            </w:r>
          </w:p>
        </w:tc>
        <w:tc>
          <w:tcPr>
            <w:tcW w:w="3240" w:type="dxa"/>
            <w:gridSpan w:val="4"/>
            <w:vMerge w:val="restart"/>
            <w:tcBorders>
              <w:left w:val="single" w:sz="4" w:space="0" w:color="auto"/>
            </w:tcBorders>
            <w:vAlign w:val="center"/>
          </w:tcPr>
          <w:p w:rsidR="008157E8" w:rsidRDefault="003F17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Spring MCAS Year</w:t>
            </w:r>
          </w:p>
        </w:tc>
        <w:tc>
          <w:tcPr>
            <w:tcW w:w="2088" w:type="dxa"/>
            <w:gridSpan w:val="2"/>
            <w:vAlign w:val="center"/>
          </w:tcPr>
          <w:p w:rsidR="008157E8" w:rsidRDefault="003F17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Gains and Declines</w:t>
            </w:r>
          </w:p>
        </w:tc>
      </w:tr>
      <w:tr w:rsidR="003F17FB" w:rsidRPr="00210A51">
        <w:trPr>
          <w:trHeight w:val="324"/>
        </w:trPr>
        <w:tc>
          <w:tcPr>
            <w:tcW w:w="2988" w:type="dxa"/>
            <w:gridSpan w:val="3"/>
            <w:vMerge/>
            <w:tcBorders>
              <w:righ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1260" w:type="dxa"/>
            <w:vMerge/>
            <w:tcBorders>
              <w:lef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3240" w:type="dxa"/>
            <w:gridSpan w:val="4"/>
            <w:vMerge/>
            <w:tcBorders>
              <w:lef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1044" w:type="dxa"/>
            <w:vMerge w:val="restart"/>
            <w:vAlign w:val="center"/>
          </w:tcPr>
          <w:p w:rsidR="008157E8" w:rsidRDefault="003F17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4-Year Trend</w:t>
            </w:r>
          </w:p>
        </w:tc>
        <w:tc>
          <w:tcPr>
            <w:tcW w:w="1044" w:type="dxa"/>
            <w:vMerge w:val="restart"/>
            <w:vAlign w:val="center"/>
          </w:tcPr>
          <w:p w:rsidR="008157E8" w:rsidRDefault="003F17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2-Year Trend</w:t>
            </w:r>
          </w:p>
        </w:tc>
      </w:tr>
      <w:tr w:rsidR="003F17FB" w:rsidRPr="00210A51">
        <w:trPr>
          <w:trHeight w:val="70"/>
        </w:trPr>
        <w:tc>
          <w:tcPr>
            <w:tcW w:w="2988" w:type="dxa"/>
            <w:gridSpan w:val="3"/>
            <w:vMerge/>
            <w:tcBorders>
              <w:bottom w:val="single" w:sz="12" w:space="0" w:color="auto"/>
              <w:righ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1260" w:type="dxa"/>
            <w:vMerge/>
            <w:tcBorders>
              <w:left w:val="single" w:sz="4" w:space="0" w:color="auto"/>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810" w:type="dxa"/>
            <w:tcBorders>
              <w:top w:val="single" w:sz="4" w:space="0" w:color="auto"/>
              <w:bottom w:val="single" w:sz="12" w:space="0" w:color="auto"/>
              <w:right w:val="single" w:sz="4" w:space="0" w:color="auto"/>
            </w:tcBorders>
            <w:vAlign w:val="center"/>
          </w:tcPr>
          <w:p w:rsidR="008157E8" w:rsidRDefault="003F17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2009</w:t>
            </w:r>
          </w:p>
        </w:tc>
        <w:tc>
          <w:tcPr>
            <w:tcW w:w="810" w:type="dxa"/>
            <w:tcBorders>
              <w:top w:val="single" w:sz="4" w:space="0" w:color="auto"/>
              <w:left w:val="single" w:sz="4" w:space="0" w:color="auto"/>
              <w:bottom w:val="single" w:sz="12" w:space="0" w:color="auto"/>
              <w:right w:val="single" w:sz="4" w:space="0" w:color="auto"/>
            </w:tcBorders>
            <w:vAlign w:val="center"/>
          </w:tcPr>
          <w:p w:rsidR="008157E8" w:rsidRDefault="003F17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2010</w:t>
            </w:r>
          </w:p>
        </w:tc>
        <w:tc>
          <w:tcPr>
            <w:tcW w:w="810" w:type="dxa"/>
            <w:tcBorders>
              <w:top w:val="single" w:sz="4" w:space="0" w:color="auto"/>
              <w:left w:val="single" w:sz="4" w:space="0" w:color="auto"/>
              <w:bottom w:val="single" w:sz="12" w:space="0" w:color="auto"/>
              <w:right w:val="single" w:sz="4" w:space="0" w:color="auto"/>
            </w:tcBorders>
            <w:vAlign w:val="center"/>
          </w:tcPr>
          <w:p w:rsidR="008157E8" w:rsidRDefault="003F17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2011</w:t>
            </w:r>
          </w:p>
        </w:tc>
        <w:tc>
          <w:tcPr>
            <w:tcW w:w="810" w:type="dxa"/>
            <w:tcBorders>
              <w:top w:val="single" w:sz="4" w:space="0" w:color="auto"/>
              <w:left w:val="single" w:sz="4" w:space="0" w:color="auto"/>
              <w:bottom w:val="single" w:sz="12" w:space="0" w:color="auto"/>
            </w:tcBorders>
            <w:vAlign w:val="center"/>
          </w:tcPr>
          <w:p w:rsidR="008157E8" w:rsidRDefault="003F17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2012</w:t>
            </w:r>
          </w:p>
        </w:tc>
        <w:tc>
          <w:tcPr>
            <w:tcW w:w="1044" w:type="dxa"/>
            <w:vMerge/>
            <w:tcBorders>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Symbol" w:eastAsia="Times New Roman" w:hAnsi="Symbol" w:cs="Arial"/>
                <w:b/>
                <w:kern w:val="28"/>
                <w:sz w:val="20"/>
                <w:szCs w:val="20"/>
              </w:rPr>
            </w:pPr>
          </w:p>
        </w:tc>
        <w:tc>
          <w:tcPr>
            <w:tcW w:w="1044" w:type="dxa"/>
            <w:vMerge/>
            <w:tcBorders>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r>
      <w:tr w:rsidR="00425378" w:rsidRPr="00210A51" w:rsidTr="00591716">
        <w:trPr>
          <w:trHeight w:val="44"/>
        </w:trPr>
        <w:tc>
          <w:tcPr>
            <w:tcW w:w="1278" w:type="dxa"/>
            <w:vMerge w:val="restart"/>
            <w:tcBorders>
              <w:top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High needs</w:t>
            </w:r>
          </w:p>
        </w:tc>
        <w:tc>
          <w:tcPr>
            <w:tcW w:w="900" w:type="dxa"/>
            <w:vMerge w:val="restart"/>
            <w:tcBorders>
              <w:top w:val="single" w:sz="12"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District</w:t>
            </w:r>
          </w:p>
        </w:tc>
        <w:tc>
          <w:tcPr>
            <w:tcW w:w="810" w:type="dxa"/>
            <w:tcBorders>
              <w:top w:val="single" w:sz="12" w:space="0" w:color="auto"/>
              <w:bottom w:val="single" w:sz="4" w:space="0" w:color="auto"/>
              <w:right w:val="single" w:sz="4"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top w:val="single" w:sz="12" w:space="0" w:color="auto"/>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407</w:t>
            </w:r>
          </w:p>
        </w:tc>
        <w:tc>
          <w:tcPr>
            <w:tcW w:w="810" w:type="dxa"/>
            <w:tcBorders>
              <w:top w:val="single" w:sz="12" w:space="0" w:color="auto"/>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73.8</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76.5</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73.0</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75.0</w:t>
            </w:r>
          </w:p>
        </w:tc>
        <w:tc>
          <w:tcPr>
            <w:tcW w:w="1044"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1.2</w:t>
            </w:r>
          </w:p>
        </w:tc>
        <w:tc>
          <w:tcPr>
            <w:tcW w:w="1044"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right w:val="single" w:sz="4"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407</w:t>
            </w:r>
          </w:p>
        </w:tc>
        <w:tc>
          <w:tcPr>
            <w:tcW w:w="810" w:type="dxa"/>
            <w:tcBorders>
              <w:top w:val="single" w:sz="4" w:space="0" w:color="auto"/>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37%</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43%</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40%</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43%</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6</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3</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right w:val="single" w:sz="4"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292</w:t>
            </w:r>
          </w:p>
        </w:tc>
        <w:tc>
          <w:tcPr>
            <w:tcW w:w="810" w:type="dxa"/>
            <w:tcBorders>
              <w:top w:val="single" w:sz="4" w:space="0" w:color="auto"/>
              <w:left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38.5</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42.0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47.0</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8.5</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5</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State</w:t>
            </w:r>
          </w:p>
        </w:tc>
        <w:tc>
          <w:tcPr>
            <w:tcW w:w="810" w:type="dxa"/>
            <w:tcBorders>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235,2</w:t>
            </w:r>
            <w:r w:rsidR="009F74B1">
              <w:rPr>
                <w:rFonts w:ascii="Calibri" w:hAnsi="Calibri"/>
                <w:color w:val="000000"/>
                <w:sz w:val="20"/>
                <w:szCs w:val="20"/>
              </w:rPr>
              <w:t>16</w:t>
            </w:r>
          </w:p>
        </w:tc>
        <w:tc>
          <w:tcPr>
            <w:tcW w:w="81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75.3</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76.1</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77.0</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76.5</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1.2</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-0.5</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235,2</w:t>
            </w:r>
            <w:r w:rsidR="009F74B1">
              <w:rPr>
                <w:rFonts w:ascii="Calibri" w:hAnsi="Calibri"/>
                <w:color w:val="000000"/>
                <w:sz w:val="20"/>
                <w:szCs w:val="20"/>
              </w:rPr>
              <w:t>16</w:t>
            </w:r>
          </w:p>
        </w:tc>
        <w:tc>
          <w:tcPr>
            <w:tcW w:w="810" w:type="dxa"/>
            <w:tcBorders>
              <w:top w:val="single" w:sz="4"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44%</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45%</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48%</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48%</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177,7</w:t>
            </w:r>
            <w:r w:rsidR="009F74B1">
              <w:rPr>
                <w:rFonts w:ascii="Calibri" w:hAnsi="Calibri"/>
                <w:color w:val="000000"/>
                <w:sz w:val="20"/>
                <w:szCs w:val="20"/>
              </w:rPr>
              <w:t>19</w:t>
            </w:r>
          </w:p>
        </w:tc>
        <w:tc>
          <w:tcPr>
            <w:tcW w:w="810" w:type="dxa"/>
            <w:tcBorders>
              <w:top w:val="single" w:sz="4" w:space="0" w:color="auto"/>
              <w:left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45.0</w:t>
            </w:r>
          </w:p>
        </w:tc>
        <w:tc>
          <w:tcPr>
            <w:tcW w:w="810" w:type="dxa"/>
            <w:tcBorders>
              <w:top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45.0</w:t>
            </w:r>
          </w:p>
        </w:tc>
        <w:tc>
          <w:tcPr>
            <w:tcW w:w="810" w:type="dxa"/>
            <w:tcBorders>
              <w:top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46.0</w:t>
            </w:r>
          </w:p>
        </w:tc>
        <w:tc>
          <w:tcPr>
            <w:tcW w:w="810" w:type="dxa"/>
            <w:tcBorders>
              <w:top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46.0</w:t>
            </w:r>
          </w:p>
        </w:tc>
        <w:tc>
          <w:tcPr>
            <w:tcW w:w="1044" w:type="dxa"/>
            <w:tcBorders>
              <w:top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w:t>
            </w:r>
          </w:p>
        </w:tc>
        <w:tc>
          <w:tcPr>
            <w:tcW w:w="1044" w:type="dxa"/>
            <w:tcBorders>
              <w:top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w:t>
            </w:r>
          </w:p>
        </w:tc>
      </w:tr>
      <w:tr w:rsidR="00425378" w:rsidRPr="00210A51" w:rsidTr="00591716">
        <w:trPr>
          <w:trHeight w:val="64"/>
        </w:trPr>
        <w:tc>
          <w:tcPr>
            <w:tcW w:w="127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Pr>
                <w:rFonts w:ascii="Calibri" w:eastAsia="Times New Roman" w:hAnsi="Calibri" w:cs="Arial"/>
                <w:kern w:val="28"/>
                <w:sz w:val="20"/>
                <w:szCs w:val="20"/>
              </w:rPr>
              <w:t>Low income</w:t>
            </w:r>
          </w:p>
        </w:tc>
        <w:tc>
          <w:tcPr>
            <w:tcW w:w="900" w:type="dxa"/>
            <w:vMerge w:val="restart"/>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District</w:t>
            </w:r>
          </w:p>
        </w:tc>
        <w:tc>
          <w:tcPr>
            <w:tcW w:w="810" w:type="dxa"/>
            <w:tcBorders>
              <w:bottom w:val="single" w:sz="4" w:space="0" w:color="auto"/>
              <w:right w:val="single" w:sz="4"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310</w:t>
            </w:r>
          </w:p>
        </w:tc>
        <w:tc>
          <w:tcPr>
            <w:tcW w:w="810" w:type="dxa"/>
            <w:tcBorders>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76.8</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78.6</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76.8</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76.6</w:t>
            </w:r>
          </w:p>
        </w:tc>
        <w:tc>
          <w:tcPr>
            <w:tcW w:w="1044"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-0.2</w:t>
            </w:r>
          </w:p>
        </w:tc>
        <w:tc>
          <w:tcPr>
            <w:tcW w:w="1044"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-0.2</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right w:val="single" w:sz="4"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310</w:t>
            </w:r>
          </w:p>
        </w:tc>
        <w:tc>
          <w:tcPr>
            <w:tcW w:w="810" w:type="dxa"/>
            <w:tcBorders>
              <w:top w:val="single" w:sz="4" w:space="0" w:color="auto"/>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43%</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48%</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47%</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48%</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5</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1</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right w:val="single" w:sz="4"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231</w:t>
            </w:r>
          </w:p>
        </w:tc>
        <w:tc>
          <w:tcPr>
            <w:tcW w:w="810" w:type="dxa"/>
            <w:tcBorders>
              <w:top w:val="single" w:sz="4" w:space="0" w:color="auto"/>
              <w:left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40.0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40.0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46.0</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6.0</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6.0</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State</w:t>
            </w:r>
          </w:p>
        </w:tc>
        <w:tc>
          <w:tcPr>
            <w:tcW w:w="810" w:type="dxa"/>
            <w:tcBorders>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180,261</w:t>
            </w:r>
          </w:p>
        </w:tc>
        <w:tc>
          <w:tcPr>
            <w:tcW w:w="81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75.5</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76.5</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77.1</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76.7</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1.2</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-0.4</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180,261</w:t>
            </w:r>
          </w:p>
        </w:tc>
        <w:tc>
          <w:tcPr>
            <w:tcW w:w="810" w:type="dxa"/>
            <w:tcBorders>
              <w:top w:val="single" w:sz="4"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45%</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47%</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49%</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50%</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w:t>
            </w:r>
          </w:p>
        </w:tc>
      </w:tr>
      <w:tr w:rsidR="00425378" w:rsidRPr="00210A51" w:rsidTr="00591716">
        <w:trPr>
          <w:trHeight w:val="64"/>
        </w:trPr>
        <w:tc>
          <w:tcPr>
            <w:tcW w:w="1278" w:type="dxa"/>
            <w:vMerge/>
            <w:tcBorders>
              <w:bottom w:val="single" w:sz="4"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tcBorders>
              <w:bottom w:val="single" w:sz="4"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137,185</w:t>
            </w:r>
          </w:p>
        </w:tc>
        <w:tc>
          <w:tcPr>
            <w:tcW w:w="810" w:type="dxa"/>
            <w:tcBorders>
              <w:top w:val="single" w:sz="4"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45.0</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46.0</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46.0</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45.0</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0.0</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-1.0</w:t>
            </w:r>
          </w:p>
        </w:tc>
      </w:tr>
      <w:tr w:rsidR="00425378" w:rsidRPr="00210A51" w:rsidTr="00591716">
        <w:trPr>
          <w:trHeight w:val="64"/>
        </w:trPr>
        <w:tc>
          <w:tcPr>
            <w:tcW w:w="127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Students w/ disabilities</w:t>
            </w:r>
            <w:r w:rsidRPr="00210A51" w:rsidDel="00100DC3">
              <w:rPr>
                <w:rFonts w:ascii="Calibri" w:eastAsia="Times New Roman" w:hAnsi="Calibri" w:cs="Arial"/>
                <w:kern w:val="28"/>
                <w:sz w:val="20"/>
                <w:szCs w:val="20"/>
              </w:rPr>
              <w:t xml:space="preserve"> </w:t>
            </w:r>
          </w:p>
        </w:tc>
        <w:tc>
          <w:tcPr>
            <w:tcW w:w="900" w:type="dxa"/>
            <w:vMerge w:val="restart"/>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District</w:t>
            </w:r>
          </w:p>
        </w:tc>
        <w:tc>
          <w:tcPr>
            <w:tcW w:w="810" w:type="dxa"/>
            <w:tcBorders>
              <w:bottom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197</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63.6</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65.4</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56.7</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63.6</w:t>
            </w:r>
          </w:p>
        </w:tc>
        <w:tc>
          <w:tcPr>
            <w:tcW w:w="1044"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0.0</w:t>
            </w:r>
          </w:p>
        </w:tc>
        <w:tc>
          <w:tcPr>
            <w:tcW w:w="1044"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6.9</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197</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16%</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19%</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11%</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21%</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5</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10</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134</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31.5</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45.0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42.0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47.5</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16.0</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5.5</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State</w:t>
            </w:r>
          </w:p>
        </w:tc>
        <w:tc>
          <w:tcPr>
            <w:tcW w:w="810" w:type="dxa"/>
            <w:tcBorders>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91,757</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67.8</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67.3</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68.3</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67.3</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-0.5</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-1.0</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91,757</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28%</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28%</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30%</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31%</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w:t>
            </w:r>
          </w:p>
        </w:tc>
      </w:tr>
      <w:tr w:rsidR="00425378" w:rsidRPr="00210A51" w:rsidTr="00591716">
        <w:trPr>
          <w:trHeight w:val="64"/>
        </w:trPr>
        <w:tc>
          <w:tcPr>
            <w:tcW w:w="1278" w:type="dxa"/>
            <w:vMerge/>
            <w:tcBorders>
              <w:bottom w:val="single" w:sz="4"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tcBorders>
              <w:bottom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66,785</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40.0</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41.0</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42.0</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43.0</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3.0</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1.0</w:t>
            </w:r>
          </w:p>
        </w:tc>
      </w:tr>
      <w:tr w:rsidR="00425378" w:rsidRPr="00210A51" w:rsidTr="00591716">
        <w:trPr>
          <w:trHeight w:val="64"/>
        </w:trPr>
        <w:tc>
          <w:tcPr>
            <w:tcW w:w="1278" w:type="dxa"/>
            <w:vMerge w:val="restart"/>
            <w:vAlign w:val="center"/>
          </w:tcPr>
          <w:p w:rsidR="008157E8" w:rsidRDefault="00425378" w:rsidP="0039480A">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 xml:space="preserve">English language learners </w:t>
            </w:r>
            <w:r w:rsidR="0039480A">
              <w:rPr>
                <w:rFonts w:ascii="Calibri" w:eastAsia="Times New Roman" w:hAnsi="Calibri" w:cs="Arial"/>
                <w:kern w:val="28"/>
                <w:sz w:val="20"/>
                <w:szCs w:val="20"/>
              </w:rPr>
              <w:t>&amp;</w:t>
            </w:r>
            <w:r w:rsidRPr="00210A51">
              <w:rPr>
                <w:rFonts w:ascii="Calibri" w:eastAsia="Times New Roman" w:hAnsi="Calibri" w:cs="Arial"/>
                <w:kern w:val="28"/>
                <w:sz w:val="20"/>
                <w:szCs w:val="20"/>
              </w:rPr>
              <w:t xml:space="preserve"> Former ELL</w:t>
            </w:r>
          </w:p>
        </w:tc>
        <w:tc>
          <w:tcPr>
            <w:tcW w:w="900" w:type="dxa"/>
            <w:vMerge w:val="restart"/>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District</w:t>
            </w:r>
          </w:p>
        </w:tc>
        <w:tc>
          <w:tcPr>
            <w:tcW w:w="810" w:type="dxa"/>
            <w:tcBorders>
              <w:bottom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36</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75.8</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78.6</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63.7</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64.6</w:t>
            </w:r>
          </w:p>
        </w:tc>
        <w:tc>
          <w:tcPr>
            <w:tcW w:w="1044"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-11.2</w:t>
            </w:r>
          </w:p>
        </w:tc>
        <w:tc>
          <w:tcPr>
            <w:tcW w:w="1044"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0.9</w:t>
            </w:r>
          </w:p>
        </w:tc>
      </w:tr>
      <w:tr w:rsidR="00425378" w:rsidRPr="00210A51" w:rsidTr="00591716">
        <w:trPr>
          <w:trHeight w:val="64"/>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36</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39%</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40%</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26%</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28%</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-11</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2</w:t>
            </w:r>
          </w:p>
        </w:tc>
      </w:tr>
      <w:tr w:rsidR="00425378" w:rsidRPr="00210A51" w:rsidTr="00591716">
        <w:trPr>
          <w:trHeight w:val="64"/>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21</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16.0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57.0</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57.0</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41.0</w:t>
            </w:r>
          </w:p>
        </w:tc>
      </w:tr>
      <w:tr w:rsidR="00425378" w:rsidRPr="00210A51" w:rsidTr="00591716">
        <w:trPr>
          <w:trHeight w:val="64"/>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State</w:t>
            </w:r>
          </w:p>
        </w:tc>
        <w:tc>
          <w:tcPr>
            <w:tcW w:w="810" w:type="dxa"/>
            <w:tcBorders>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45,367</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64.8</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66.1</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66.2</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66.2</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1.4</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0.0</w:t>
            </w:r>
          </w:p>
        </w:tc>
      </w:tr>
      <w:tr w:rsidR="00425378" w:rsidRPr="00210A51" w:rsidTr="00591716">
        <w:trPr>
          <w:trHeight w:val="64"/>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45,367</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30%</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32%</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33%</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34%</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w:t>
            </w:r>
          </w:p>
        </w:tc>
      </w:tr>
      <w:tr w:rsidR="00425378" w:rsidRPr="00210A51" w:rsidTr="00591716">
        <w:trPr>
          <w:trHeight w:val="64"/>
        </w:trPr>
        <w:tc>
          <w:tcPr>
            <w:tcW w:w="1278"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12"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29,933</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51.0</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51.0</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50.0</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51.0</w:t>
            </w:r>
          </w:p>
        </w:tc>
        <w:tc>
          <w:tcPr>
            <w:tcW w:w="1044"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0.0</w:t>
            </w:r>
          </w:p>
        </w:tc>
        <w:tc>
          <w:tcPr>
            <w:tcW w:w="1044"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1.0</w:t>
            </w:r>
          </w:p>
        </w:tc>
      </w:tr>
      <w:tr w:rsidR="00425378" w:rsidRPr="00210A51" w:rsidTr="00591716">
        <w:trPr>
          <w:trHeight w:val="179"/>
        </w:trPr>
        <w:tc>
          <w:tcPr>
            <w:tcW w:w="1278" w:type="dxa"/>
            <w:vMerge w:val="restart"/>
            <w:tcBorders>
              <w:top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All students</w:t>
            </w:r>
          </w:p>
        </w:tc>
        <w:tc>
          <w:tcPr>
            <w:tcW w:w="900" w:type="dxa"/>
            <w:vMerge w:val="restart"/>
            <w:tcBorders>
              <w:top w:val="single" w:sz="12"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District</w:t>
            </w:r>
          </w:p>
        </w:tc>
        <w:tc>
          <w:tcPr>
            <w:tcW w:w="810" w:type="dxa"/>
            <w:tcBorders>
              <w:top w:val="single" w:sz="12" w:space="0" w:color="auto"/>
              <w:bottom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CPI</w:t>
            </w:r>
          </w:p>
        </w:tc>
        <w:tc>
          <w:tcPr>
            <w:tcW w:w="126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858</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83.2</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85.4</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84.1</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84.3</w:t>
            </w:r>
          </w:p>
        </w:tc>
        <w:tc>
          <w:tcPr>
            <w:tcW w:w="1044"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1.1</w:t>
            </w:r>
          </w:p>
        </w:tc>
        <w:tc>
          <w:tcPr>
            <w:tcW w:w="1044"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0.2</w:t>
            </w:r>
          </w:p>
        </w:tc>
      </w:tr>
      <w:tr w:rsidR="00425378" w:rsidRPr="00210A51" w:rsidTr="00591716">
        <w:trPr>
          <w:trHeight w:val="64"/>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810" w:type="dxa"/>
            <w:tcBorders>
              <w:top w:val="single" w:sz="4" w:space="0" w:color="auto"/>
              <w:bottom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w:t>
            </w:r>
          </w:p>
        </w:tc>
        <w:tc>
          <w:tcPr>
            <w:tcW w:w="126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858</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57%</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61%</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62%</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62%</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b/>
                <w:sz w:val="20"/>
                <w:szCs w:val="20"/>
              </w:rPr>
            </w:pPr>
            <w:r>
              <w:rPr>
                <w:rFonts w:ascii="Calibri" w:hAnsi="Calibri"/>
                <w:b/>
                <w:bCs/>
                <w:color w:val="000000"/>
                <w:sz w:val="20"/>
                <w:szCs w:val="20"/>
              </w:rPr>
              <w:t>5</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b/>
                <w:sz w:val="20"/>
                <w:szCs w:val="20"/>
              </w:rPr>
            </w:pPr>
            <w:r>
              <w:rPr>
                <w:rFonts w:ascii="Calibri" w:hAnsi="Calibri"/>
                <w:b/>
                <w:bCs/>
                <w:color w:val="000000"/>
                <w:sz w:val="20"/>
                <w:szCs w:val="20"/>
              </w:rPr>
              <w:t>0</w:t>
            </w:r>
          </w:p>
        </w:tc>
      </w:tr>
      <w:tr w:rsidR="00425378" w:rsidRPr="00210A51" w:rsidTr="00591716">
        <w:trPr>
          <w:trHeight w:val="64"/>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810" w:type="dxa"/>
            <w:tcBorders>
              <w:top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SGP</w:t>
            </w:r>
          </w:p>
        </w:tc>
        <w:tc>
          <w:tcPr>
            <w:tcW w:w="126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669</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41.0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45.0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46.0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46.0</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b/>
                <w:sz w:val="20"/>
                <w:szCs w:val="20"/>
              </w:rPr>
            </w:pPr>
            <w:r>
              <w:rPr>
                <w:rFonts w:ascii="Calibri" w:hAnsi="Calibri"/>
                <w:b/>
                <w:bCs/>
                <w:color w:val="000000"/>
                <w:sz w:val="20"/>
                <w:szCs w:val="20"/>
              </w:rPr>
              <w:t>5.0</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b/>
                <w:sz w:val="20"/>
                <w:szCs w:val="20"/>
              </w:rPr>
            </w:pPr>
            <w:r>
              <w:rPr>
                <w:rFonts w:ascii="Calibri" w:hAnsi="Calibri"/>
                <w:b/>
                <w:bCs/>
                <w:color w:val="000000"/>
                <w:sz w:val="20"/>
                <w:szCs w:val="20"/>
              </w:rPr>
              <w:t>0.0</w:t>
            </w:r>
          </w:p>
        </w:tc>
      </w:tr>
      <w:tr w:rsidR="00425378" w:rsidRPr="00210A51" w:rsidTr="00591716">
        <w:trPr>
          <w:trHeight w:val="64"/>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State</w:t>
            </w:r>
          </w:p>
        </w:tc>
        <w:tc>
          <w:tcPr>
            <w:tcW w:w="810" w:type="dxa"/>
            <w:tcBorders>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CPI</w:t>
            </w:r>
          </w:p>
        </w:tc>
        <w:tc>
          <w:tcPr>
            <w:tcW w:w="126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497,549</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86.5</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86.9</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87.2</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86.7</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0.2</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-0.5</w:t>
            </w:r>
          </w:p>
        </w:tc>
      </w:tr>
      <w:tr w:rsidR="00425378" w:rsidRPr="00210A51" w:rsidTr="00591716">
        <w:trPr>
          <w:trHeight w:val="98"/>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810" w:type="dxa"/>
            <w:tcBorders>
              <w:top w:val="single" w:sz="4" w:space="0" w:color="auto"/>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w:t>
            </w:r>
          </w:p>
        </w:tc>
        <w:tc>
          <w:tcPr>
            <w:tcW w:w="126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497,549</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67%</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68%</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69%</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69%</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2</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0</w:t>
            </w:r>
          </w:p>
        </w:tc>
      </w:tr>
      <w:tr w:rsidR="00425378" w:rsidRPr="00210A51" w:rsidTr="00591716">
        <w:trPr>
          <w:trHeight w:val="64"/>
        </w:trPr>
        <w:tc>
          <w:tcPr>
            <w:tcW w:w="1278"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810" w:type="dxa"/>
            <w:tcBorders>
              <w:top w:val="single" w:sz="4" w:space="0" w:color="auto"/>
              <w:bottom w:val="single" w:sz="12"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SGP</w:t>
            </w:r>
          </w:p>
        </w:tc>
        <w:tc>
          <w:tcPr>
            <w:tcW w:w="126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395,772</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50.0</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50.0</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50.0</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50.0</w:t>
            </w:r>
          </w:p>
        </w:tc>
        <w:tc>
          <w:tcPr>
            <w:tcW w:w="1044"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0.0</w:t>
            </w:r>
          </w:p>
        </w:tc>
        <w:tc>
          <w:tcPr>
            <w:tcW w:w="1044"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0.0</w:t>
            </w:r>
          </w:p>
        </w:tc>
      </w:tr>
      <w:tr w:rsidR="003F17FB" w:rsidRPr="00210A51">
        <w:trPr>
          <w:trHeight w:val="324"/>
        </w:trPr>
        <w:tc>
          <w:tcPr>
            <w:tcW w:w="9576" w:type="dxa"/>
            <w:gridSpan w:val="10"/>
            <w:tcBorders>
              <w:top w:val="single" w:sz="12" w:space="0" w:color="auto"/>
              <w:left w:val="nil"/>
              <w:bottom w:val="nil"/>
              <w:right w:val="nil"/>
            </w:tcBorders>
          </w:tcPr>
          <w:p w:rsidR="008157E8" w:rsidRDefault="003F17FB" w:rsidP="00AF5ECE">
            <w:pPr>
              <w:widowControl w:val="0"/>
              <w:tabs>
                <w:tab w:val="left" w:pos="360"/>
                <w:tab w:val="left" w:pos="720"/>
                <w:tab w:val="left" w:pos="1080"/>
                <w:tab w:val="left" w:pos="1440"/>
                <w:tab w:val="left" w:pos="1800"/>
                <w:tab w:val="left" w:pos="2160"/>
                <w:tab w:val="left" w:pos="2520"/>
                <w:tab w:val="left" w:pos="2880"/>
              </w:tabs>
              <w:overflowPunct w:val="0"/>
              <w:adjustRightInd w:val="0"/>
              <w:spacing w:before="60" w:after="0" w:line="288" w:lineRule="auto"/>
              <w:rPr>
                <w:rFonts w:ascii="Calibri" w:eastAsia="Times New Roman" w:hAnsi="Calibri" w:cs="Times New Roman"/>
                <w:bCs/>
                <w:color w:val="000000"/>
                <w:kern w:val="28"/>
                <w:sz w:val="20"/>
                <w:szCs w:val="20"/>
              </w:rPr>
            </w:pPr>
            <w:r w:rsidRPr="00210A51">
              <w:rPr>
                <w:rFonts w:ascii="Calibri" w:eastAsia="Times New Roman" w:hAnsi="Calibri" w:cs="Times New Roman"/>
                <w:bCs/>
                <w:color w:val="000000"/>
                <w:kern w:val="28"/>
                <w:sz w:val="20"/>
                <w:szCs w:val="20"/>
              </w:rPr>
              <w:t xml:space="preserve">Notes: The number of students included in CPI and percent </w:t>
            </w:r>
            <w:r w:rsidRPr="00210A51">
              <w:rPr>
                <w:rFonts w:ascii="Calibri" w:eastAsia="Times New Roman" w:hAnsi="Calibri" w:cs="Times New Roman"/>
                <w:bCs/>
                <w:i/>
                <w:color w:val="000000"/>
                <w:kern w:val="28"/>
                <w:sz w:val="20"/>
                <w:szCs w:val="20"/>
              </w:rPr>
              <w:t>Proficient</w:t>
            </w:r>
            <w:r w:rsidRPr="00210A51">
              <w:rPr>
                <w:rFonts w:ascii="Calibri" w:eastAsia="Times New Roman" w:hAnsi="Calibri" w:cs="Times New Roman"/>
                <w:bCs/>
                <w:color w:val="000000"/>
                <w:kern w:val="28"/>
                <w:sz w:val="20"/>
                <w:szCs w:val="20"/>
              </w:rPr>
              <w:t xml:space="preserve"> or </w:t>
            </w:r>
            <w:r w:rsidRPr="00210A51">
              <w:rPr>
                <w:rFonts w:ascii="Calibri" w:eastAsia="Times New Roman" w:hAnsi="Calibri" w:cs="Times New Roman"/>
                <w:bCs/>
                <w:i/>
                <w:color w:val="000000"/>
                <w:kern w:val="28"/>
                <w:sz w:val="20"/>
                <w:szCs w:val="20"/>
              </w:rPr>
              <w:t>Advanced</w:t>
            </w:r>
            <w:r w:rsidRPr="00210A51">
              <w:rPr>
                <w:rFonts w:ascii="Calibri" w:eastAsia="Times New Roman" w:hAnsi="Calibri" w:cs="Times New Roman"/>
                <w:bCs/>
                <w:color w:val="000000"/>
                <w:kern w:val="28"/>
                <w:sz w:val="20"/>
                <w:szCs w:val="20"/>
              </w:rPr>
              <w:t xml:space="preserve"> (P+) calculations may differ from the number of students included in median SGP calculation. State figures are provided for comparison purposes only and do not represent the standard that a particular group is expected to meet.  </w:t>
            </w:r>
          </w:p>
        </w:tc>
      </w:tr>
    </w:tbl>
    <w:p w:rsidR="008157E8" w:rsidRDefault="008157E8">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color w:val="FF0000"/>
          <w:sz w:val="20"/>
        </w:rPr>
      </w:pPr>
    </w:p>
    <w:p w:rsidR="008157E8" w:rsidRDefault="003D230E">
      <w:pPr>
        <w:tabs>
          <w:tab w:val="left" w:pos="360"/>
          <w:tab w:val="left" w:pos="720"/>
          <w:tab w:val="left" w:pos="1080"/>
          <w:tab w:val="left" w:pos="1440"/>
          <w:tab w:val="left" w:pos="1800"/>
          <w:tab w:val="left" w:pos="2160"/>
          <w:tab w:val="left" w:pos="2520"/>
          <w:tab w:val="left" w:pos="2880"/>
        </w:tabs>
        <w:spacing w:after="0" w:line="240" w:lineRule="auto"/>
        <w:rPr>
          <w:rFonts w:ascii="Calibri" w:eastAsia="Calibri" w:hAnsi="Calibri" w:cs="Times New Roman"/>
          <w:color w:val="FF0000"/>
          <w:sz w:val="20"/>
        </w:rPr>
      </w:pPr>
      <w:r>
        <w:rPr>
          <w:rFonts w:ascii="Calibri" w:eastAsia="Calibri" w:hAnsi="Calibri" w:cs="Times New Roman"/>
          <w:color w:val="FF0000"/>
          <w:sz w:val="20"/>
        </w:rPr>
        <w:br w:type="page"/>
      </w:r>
    </w:p>
    <w:p w:rsidR="008157E8" w:rsidRDefault="00210A51">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eastAsia="Calibri" w:hAnsi="Calibri" w:cs="Times New Roman"/>
          <w:b/>
          <w:sz w:val="20"/>
        </w:rPr>
      </w:pPr>
      <w:r w:rsidRPr="00210A51">
        <w:rPr>
          <w:rFonts w:ascii="Calibri" w:eastAsia="Calibri" w:hAnsi="Calibri" w:cs="Times New Roman"/>
          <w:b/>
          <w:sz w:val="20"/>
        </w:rPr>
        <w:lastRenderedPageBreak/>
        <w:t xml:space="preserve">Table </w:t>
      </w:r>
      <w:r w:rsidR="002C03E8">
        <w:rPr>
          <w:rFonts w:ascii="Calibri" w:eastAsia="Calibri" w:hAnsi="Calibri" w:cs="Times New Roman"/>
          <w:b/>
          <w:sz w:val="20"/>
        </w:rPr>
        <w:t>B</w:t>
      </w:r>
      <w:r w:rsidRPr="00210A51">
        <w:rPr>
          <w:rFonts w:ascii="Calibri" w:eastAsia="Calibri" w:hAnsi="Calibri" w:cs="Times New Roman"/>
          <w:b/>
          <w:sz w:val="20"/>
        </w:rPr>
        <w:t xml:space="preserve">5b: </w:t>
      </w:r>
      <w:r w:rsidR="00D52098">
        <w:rPr>
          <w:rFonts w:ascii="Calibri" w:eastAsia="Calibri" w:hAnsi="Calibri" w:cs="Times New Roman"/>
          <w:b/>
          <w:sz w:val="20"/>
        </w:rPr>
        <w:t>Easthampton Public Schools</w:t>
      </w:r>
    </w:p>
    <w:p w:rsidR="008157E8" w:rsidRDefault="00210A51">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t>Mathematics (All Grades)</w:t>
      </w:r>
    </w:p>
    <w:p w:rsidR="008157E8" w:rsidRDefault="00210A51">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t>Performance for Selected Subgroups Compared to State, 2009-2012</w:t>
      </w:r>
    </w:p>
    <w:tbl>
      <w:tblPr>
        <w:tblStyle w:val="TableGrid"/>
        <w:tblW w:w="9576" w:type="dxa"/>
        <w:tblLayout w:type="fixed"/>
        <w:tblLook w:val="04A0"/>
      </w:tblPr>
      <w:tblGrid>
        <w:gridCol w:w="1278"/>
        <w:gridCol w:w="900"/>
        <w:gridCol w:w="810"/>
        <w:gridCol w:w="1260"/>
        <w:gridCol w:w="810"/>
        <w:gridCol w:w="810"/>
        <w:gridCol w:w="810"/>
        <w:gridCol w:w="810"/>
        <w:gridCol w:w="1044"/>
        <w:gridCol w:w="1044"/>
      </w:tblGrid>
      <w:tr w:rsidR="00210A51" w:rsidRPr="00210A51">
        <w:tc>
          <w:tcPr>
            <w:tcW w:w="2988" w:type="dxa"/>
            <w:gridSpan w:val="3"/>
            <w:vMerge w:val="restart"/>
            <w:tcBorders>
              <w:right w:val="single" w:sz="4" w:space="0" w:color="auto"/>
            </w:tcBorders>
            <w:vAlign w:val="center"/>
          </w:tcPr>
          <w:p w:rsidR="008157E8" w:rsidRDefault="00CD6B9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Pr>
                <w:rFonts w:ascii="Calibri" w:eastAsia="Times New Roman" w:hAnsi="Calibri" w:cs="Arial"/>
                <w:b/>
                <w:kern w:val="28"/>
                <w:sz w:val="20"/>
                <w:szCs w:val="20"/>
              </w:rPr>
              <w:t>Group</w:t>
            </w:r>
            <w:r w:rsidR="00210A51" w:rsidRPr="00210A51">
              <w:rPr>
                <w:rFonts w:ascii="Calibri" w:eastAsia="Times New Roman" w:hAnsi="Calibri" w:cs="Arial"/>
                <w:b/>
                <w:kern w:val="28"/>
                <w:sz w:val="20"/>
                <w:szCs w:val="20"/>
              </w:rPr>
              <w:t xml:space="preserve"> and Measure</w:t>
            </w:r>
          </w:p>
        </w:tc>
        <w:tc>
          <w:tcPr>
            <w:tcW w:w="1260" w:type="dxa"/>
            <w:vMerge w:val="restart"/>
            <w:tcBorders>
              <w:lef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Number Included (2012)</w:t>
            </w:r>
          </w:p>
        </w:tc>
        <w:tc>
          <w:tcPr>
            <w:tcW w:w="3240" w:type="dxa"/>
            <w:gridSpan w:val="4"/>
            <w:vMerge w:val="restart"/>
            <w:tcBorders>
              <w:lef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Spring MCAS Year</w:t>
            </w:r>
          </w:p>
        </w:tc>
        <w:tc>
          <w:tcPr>
            <w:tcW w:w="2088" w:type="dxa"/>
            <w:gridSpan w:val="2"/>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Gains and Declines</w:t>
            </w:r>
          </w:p>
        </w:tc>
      </w:tr>
      <w:tr w:rsidR="00210A51" w:rsidRPr="00210A51">
        <w:trPr>
          <w:trHeight w:val="324"/>
        </w:trPr>
        <w:tc>
          <w:tcPr>
            <w:tcW w:w="2988" w:type="dxa"/>
            <w:gridSpan w:val="3"/>
            <w:vMerge/>
            <w:tcBorders>
              <w:righ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1260" w:type="dxa"/>
            <w:vMerge/>
            <w:tcBorders>
              <w:lef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3240" w:type="dxa"/>
            <w:gridSpan w:val="4"/>
            <w:vMerge/>
            <w:tcBorders>
              <w:lef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1044" w:type="dxa"/>
            <w:vMerge w:val="restart"/>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4-Year Trend</w:t>
            </w:r>
          </w:p>
        </w:tc>
        <w:tc>
          <w:tcPr>
            <w:tcW w:w="1044" w:type="dxa"/>
            <w:vMerge w:val="restart"/>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2-Year Trend</w:t>
            </w:r>
          </w:p>
        </w:tc>
      </w:tr>
      <w:tr w:rsidR="00210A51" w:rsidRPr="00210A51">
        <w:trPr>
          <w:trHeight w:val="70"/>
        </w:trPr>
        <w:tc>
          <w:tcPr>
            <w:tcW w:w="2988" w:type="dxa"/>
            <w:gridSpan w:val="3"/>
            <w:vMerge/>
            <w:tcBorders>
              <w:bottom w:val="single" w:sz="12" w:space="0" w:color="auto"/>
              <w:righ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1260" w:type="dxa"/>
            <w:vMerge/>
            <w:tcBorders>
              <w:left w:val="single" w:sz="4" w:space="0" w:color="auto"/>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810" w:type="dxa"/>
            <w:tcBorders>
              <w:top w:val="single" w:sz="4" w:space="0" w:color="auto"/>
              <w:bottom w:val="single" w:sz="12" w:space="0" w:color="auto"/>
              <w:righ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2009</w:t>
            </w:r>
          </w:p>
        </w:tc>
        <w:tc>
          <w:tcPr>
            <w:tcW w:w="810" w:type="dxa"/>
            <w:tcBorders>
              <w:top w:val="single" w:sz="4" w:space="0" w:color="auto"/>
              <w:left w:val="single" w:sz="4" w:space="0" w:color="auto"/>
              <w:bottom w:val="single" w:sz="12" w:space="0" w:color="auto"/>
              <w:righ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2010</w:t>
            </w:r>
          </w:p>
        </w:tc>
        <w:tc>
          <w:tcPr>
            <w:tcW w:w="810" w:type="dxa"/>
            <w:tcBorders>
              <w:top w:val="single" w:sz="4" w:space="0" w:color="auto"/>
              <w:left w:val="single" w:sz="4" w:space="0" w:color="auto"/>
              <w:bottom w:val="single" w:sz="12" w:space="0" w:color="auto"/>
              <w:right w:val="single" w:sz="4"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2011</w:t>
            </w:r>
          </w:p>
        </w:tc>
        <w:tc>
          <w:tcPr>
            <w:tcW w:w="810" w:type="dxa"/>
            <w:tcBorders>
              <w:top w:val="single" w:sz="4" w:space="0" w:color="auto"/>
              <w:left w:val="single" w:sz="4" w:space="0" w:color="auto"/>
              <w:bottom w:val="single" w:sz="12" w:space="0" w:color="auto"/>
            </w:tcBorders>
            <w:vAlign w:val="center"/>
          </w:tcPr>
          <w:p w:rsidR="008157E8" w:rsidRDefault="00210A51">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2012</w:t>
            </w:r>
          </w:p>
        </w:tc>
        <w:tc>
          <w:tcPr>
            <w:tcW w:w="1044" w:type="dxa"/>
            <w:vMerge/>
            <w:tcBorders>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Symbol" w:eastAsia="Times New Roman" w:hAnsi="Symbol" w:cs="Arial"/>
                <w:b/>
                <w:kern w:val="28"/>
                <w:sz w:val="20"/>
                <w:szCs w:val="20"/>
              </w:rPr>
            </w:pPr>
          </w:p>
        </w:tc>
        <w:tc>
          <w:tcPr>
            <w:tcW w:w="1044" w:type="dxa"/>
            <w:vMerge/>
            <w:tcBorders>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r>
      <w:tr w:rsidR="00425378" w:rsidRPr="00210A51" w:rsidTr="00591716">
        <w:trPr>
          <w:trHeight w:val="44"/>
        </w:trPr>
        <w:tc>
          <w:tcPr>
            <w:tcW w:w="1278" w:type="dxa"/>
            <w:vMerge w:val="restart"/>
            <w:tcBorders>
              <w:top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High needs</w:t>
            </w:r>
          </w:p>
        </w:tc>
        <w:tc>
          <w:tcPr>
            <w:tcW w:w="900" w:type="dxa"/>
            <w:vMerge w:val="restart"/>
            <w:tcBorders>
              <w:top w:val="single" w:sz="12"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District</w:t>
            </w:r>
          </w:p>
        </w:tc>
        <w:tc>
          <w:tcPr>
            <w:tcW w:w="810" w:type="dxa"/>
            <w:tcBorders>
              <w:top w:val="single" w:sz="12" w:space="0" w:color="auto"/>
              <w:bottom w:val="single" w:sz="4" w:space="0" w:color="auto"/>
              <w:right w:val="single" w:sz="4"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top w:val="single" w:sz="12" w:space="0" w:color="auto"/>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409</w:t>
            </w:r>
          </w:p>
        </w:tc>
        <w:tc>
          <w:tcPr>
            <w:tcW w:w="810" w:type="dxa"/>
            <w:tcBorders>
              <w:top w:val="single" w:sz="12" w:space="0" w:color="auto"/>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67.6</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64.6</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64.2</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64.4</w:t>
            </w:r>
          </w:p>
        </w:tc>
        <w:tc>
          <w:tcPr>
            <w:tcW w:w="1044"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-3.2</w:t>
            </w:r>
          </w:p>
        </w:tc>
        <w:tc>
          <w:tcPr>
            <w:tcW w:w="1044"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0.2</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right w:val="single" w:sz="4"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409</w:t>
            </w:r>
          </w:p>
        </w:tc>
        <w:tc>
          <w:tcPr>
            <w:tcW w:w="810" w:type="dxa"/>
            <w:tcBorders>
              <w:top w:val="single" w:sz="4" w:space="0" w:color="auto"/>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31%</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30%</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30%</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31%</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0</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1</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right w:val="single" w:sz="4"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292</w:t>
            </w:r>
          </w:p>
        </w:tc>
        <w:tc>
          <w:tcPr>
            <w:tcW w:w="810" w:type="dxa"/>
            <w:tcBorders>
              <w:top w:val="single" w:sz="4" w:space="0" w:color="auto"/>
              <w:left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47.0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37.0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39.0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46.0</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-1.0</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7.0</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State</w:t>
            </w:r>
          </w:p>
        </w:tc>
        <w:tc>
          <w:tcPr>
            <w:tcW w:w="810" w:type="dxa"/>
            <w:tcBorders>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235,</w:t>
            </w:r>
            <w:r w:rsidR="009F74B1">
              <w:rPr>
                <w:rFonts w:ascii="Calibri" w:hAnsi="Calibri"/>
                <w:color w:val="000000"/>
                <w:sz w:val="20"/>
                <w:szCs w:val="20"/>
              </w:rPr>
              <w:t>55</w:t>
            </w:r>
            <w:r>
              <w:rPr>
                <w:rFonts w:ascii="Calibri" w:hAnsi="Calibri"/>
                <w:color w:val="000000"/>
                <w:sz w:val="20"/>
                <w:szCs w:val="20"/>
              </w:rPr>
              <w:t>2</w:t>
            </w:r>
          </w:p>
        </w:tc>
        <w:tc>
          <w:tcPr>
            <w:tcW w:w="81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64.5</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66.7</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67.1</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67.0</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2.5</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-0.1</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235,</w:t>
            </w:r>
            <w:r w:rsidR="009F74B1">
              <w:rPr>
                <w:rFonts w:ascii="Calibri" w:hAnsi="Calibri"/>
                <w:color w:val="000000"/>
                <w:sz w:val="20"/>
                <w:szCs w:val="20"/>
              </w:rPr>
              <w:t>55</w:t>
            </w:r>
            <w:r>
              <w:rPr>
                <w:rFonts w:ascii="Calibri" w:hAnsi="Calibri"/>
                <w:color w:val="000000"/>
                <w:sz w:val="20"/>
                <w:szCs w:val="20"/>
              </w:rPr>
              <w:t>2</w:t>
            </w:r>
          </w:p>
        </w:tc>
        <w:tc>
          <w:tcPr>
            <w:tcW w:w="810" w:type="dxa"/>
            <w:tcBorders>
              <w:top w:val="single" w:sz="4"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32%</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36%</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37%</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37%</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178,144</w:t>
            </w:r>
          </w:p>
        </w:tc>
        <w:tc>
          <w:tcPr>
            <w:tcW w:w="810" w:type="dxa"/>
            <w:tcBorders>
              <w:top w:val="single" w:sz="4" w:space="0" w:color="auto"/>
              <w:left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45.0</w:t>
            </w:r>
          </w:p>
        </w:tc>
        <w:tc>
          <w:tcPr>
            <w:tcW w:w="810" w:type="dxa"/>
            <w:tcBorders>
              <w:top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46.0</w:t>
            </w:r>
          </w:p>
        </w:tc>
        <w:tc>
          <w:tcPr>
            <w:tcW w:w="810" w:type="dxa"/>
            <w:tcBorders>
              <w:top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46.0</w:t>
            </w:r>
          </w:p>
        </w:tc>
        <w:tc>
          <w:tcPr>
            <w:tcW w:w="810" w:type="dxa"/>
            <w:tcBorders>
              <w:top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46.0</w:t>
            </w:r>
          </w:p>
        </w:tc>
        <w:tc>
          <w:tcPr>
            <w:tcW w:w="1044" w:type="dxa"/>
            <w:tcBorders>
              <w:top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1.0</w:t>
            </w:r>
          </w:p>
        </w:tc>
        <w:tc>
          <w:tcPr>
            <w:tcW w:w="1044" w:type="dxa"/>
            <w:tcBorders>
              <w:top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0.0</w:t>
            </w:r>
          </w:p>
        </w:tc>
      </w:tr>
      <w:tr w:rsidR="00425378" w:rsidRPr="00210A51" w:rsidTr="00591716">
        <w:trPr>
          <w:trHeight w:val="64"/>
        </w:trPr>
        <w:tc>
          <w:tcPr>
            <w:tcW w:w="127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Pr>
                <w:rFonts w:ascii="Calibri" w:eastAsia="Times New Roman" w:hAnsi="Calibri" w:cs="Arial"/>
                <w:kern w:val="28"/>
                <w:sz w:val="20"/>
                <w:szCs w:val="20"/>
              </w:rPr>
              <w:t>Low income</w:t>
            </w:r>
          </w:p>
        </w:tc>
        <w:tc>
          <w:tcPr>
            <w:tcW w:w="900" w:type="dxa"/>
            <w:vMerge w:val="restart"/>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District</w:t>
            </w:r>
          </w:p>
        </w:tc>
        <w:tc>
          <w:tcPr>
            <w:tcW w:w="810" w:type="dxa"/>
            <w:tcBorders>
              <w:bottom w:val="single" w:sz="4" w:space="0" w:color="auto"/>
              <w:right w:val="single" w:sz="4"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312</w:t>
            </w:r>
          </w:p>
        </w:tc>
        <w:tc>
          <w:tcPr>
            <w:tcW w:w="810" w:type="dxa"/>
            <w:tcBorders>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70.5</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66.3</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68.0</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66.1</w:t>
            </w:r>
          </w:p>
        </w:tc>
        <w:tc>
          <w:tcPr>
            <w:tcW w:w="1044"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-4.4</w:t>
            </w:r>
          </w:p>
        </w:tc>
        <w:tc>
          <w:tcPr>
            <w:tcW w:w="1044"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-1.9</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right w:val="single" w:sz="4"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312</w:t>
            </w:r>
          </w:p>
        </w:tc>
        <w:tc>
          <w:tcPr>
            <w:tcW w:w="810" w:type="dxa"/>
            <w:tcBorders>
              <w:top w:val="single" w:sz="4" w:space="0" w:color="auto"/>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38%</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35%</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34%</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34%</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-4</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0</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right w:val="single" w:sz="4"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231</w:t>
            </w:r>
          </w:p>
        </w:tc>
        <w:tc>
          <w:tcPr>
            <w:tcW w:w="810" w:type="dxa"/>
            <w:tcBorders>
              <w:top w:val="single" w:sz="4" w:space="0" w:color="auto"/>
              <w:left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46.5</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37.0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41.5</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46.0</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-0.5</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4.5</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State</w:t>
            </w:r>
          </w:p>
        </w:tc>
        <w:tc>
          <w:tcPr>
            <w:tcW w:w="810" w:type="dxa"/>
            <w:tcBorders>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180,433</w:t>
            </w:r>
          </w:p>
        </w:tc>
        <w:tc>
          <w:tcPr>
            <w:tcW w:w="81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64.5</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67.1</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67.3</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67.3</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2.8</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0.0</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180,433</w:t>
            </w:r>
          </w:p>
        </w:tc>
        <w:tc>
          <w:tcPr>
            <w:tcW w:w="810" w:type="dxa"/>
            <w:tcBorders>
              <w:top w:val="single" w:sz="4"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33%</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37%</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38%</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38%</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w:t>
            </w:r>
          </w:p>
        </w:tc>
      </w:tr>
      <w:tr w:rsidR="00425378" w:rsidRPr="00210A51" w:rsidTr="00591716">
        <w:trPr>
          <w:trHeight w:val="64"/>
        </w:trPr>
        <w:tc>
          <w:tcPr>
            <w:tcW w:w="1278" w:type="dxa"/>
            <w:vMerge/>
            <w:tcBorders>
              <w:bottom w:val="single" w:sz="4"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tcBorders>
              <w:bottom w:val="single" w:sz="4"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137,529</w:t>
            </w:r>
          </w:p>
        </w:tc>
        <w:tc>
          <w:tcPr>
            <w:tcW w:w="810" w:type="dxa"/>
            <w:tcBorders>
              <w:top w:val="single" w:sz="4"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44.0</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47.0</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46.0</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45.0</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1.0</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-1.0</w:t>
            </w:r>
          </w:p>
        </w:tc>
      </w:tr>
      <w:tr w:rsidR="00425378" w:rsidRPr="00210A51" w:rsidTr="00591716">
        <w:trPr>
          <w:trHeight w:val="64"/>
        </w:trPr>
        <w:tc>
          <w:tcPr>
            <w:tcW w:w="127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Students w/ disabilities</w:t>
            </w:r>
            <w:r w:rsidRPr="00210A51" w:rsidDel="00100DC3">
              <w:rPr>
                <w:rFonts w:ascii="Calibri" w:eastAsia="Times New Roman" w:hAnsi="Calibri" w:cs="Arial"/>
                <w:kern w:val="28"/>
                <w:sz w:val="20"/>
                <w:szCs w:val="20"/>
              </w:rPr>
              <w:t xml:space="preserve"> </w:t>
            </w:r>
          </w:p>
        </w:tc>
        <w:tc>
          <w:tcPr>
            <w:tcW w:w="900" w:type="dxa"/>
            <w:vMerge w:val="restart"/>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District</w:t>
            </w:r>
          </w:p>
        </w:tc>
        <w:tc>
          <w:tcPr>
            <w:tcW w:w="810" w:type="dxa"/>
            <w:tcBorders>
              <w:bottom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197</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58.6</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53.0</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49.0</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51.3</w:t>
            </w:r>
          </w:p>
        </w:tc>
        <w:tc>
          <w:tcPr>
            <w:tcW w:w="1044"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-7.3</w:t>
            </w:r>
          </w:p>
        </w:tc>
        <w:tc>
          <w:tcPr>
            <w:tcW w:w="1044"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2.3</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197</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12%</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13%</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11%</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17%</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5</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6</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132</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47.0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23.0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31.5</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30.5</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-16.5</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-1.0</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State</w:t>
            </w:r>
          </w:p>
        </w:tc>
        <w:tc>
          <w:tcPr>
            <w:tcW w:w="810" w:type="dxa"/>
            <w:tcBorders>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91,876</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56.9</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57.5</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57.7</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56.9</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0.0</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-0.8</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91,876</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20%</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21%</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22%</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21%</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w:t>
            </w:r>
          </w:p>
        </w:tc>
      </w:tr>
      <w:tr w:rsidR="00425378" w:rsidRPr="00210A51" w:rsidTr="00591716">
        <w:trPr>
          <w:trHeight w:val="64"/>
        </w:trPr>
        <w:tc>
          <w:tcPr>
            <w:tcW w:w="1278" w:type="dxa"/>
            <w:vMerge/>
            <w:tcBorders>
              <w:bottom w:val="single" w:sz="4"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tcBorders>
              <w:bottom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66,876</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43.0</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43.0</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43.0</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43.0</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0.0</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0.0</w:t>
            </w:r>
          </w:p>
        </w:tc>
      </w:tr>
      <w:tr w:rsidR="00425378" w:rsidRPr="00210A51" w:rsidTr="00591716">
        <w:trPr>
          <w:trHeight w:val="64"/>
        </w:trPr>
        <w:tc>
          <w:tcPr>
            <w:tcW w:w="1278" w:type="dxa"/>
            <w:vMerge w:val="restart"/>
            <w:vAlign w:val="center"/>
          </w:tcPr>
          <w:p w:rsidR="008157E8" w:rsidRDefault="00425378" w:rsidP="0039480A">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 xml:space="preserve">English language learners </w:t>
            </w:r>
            <w:r w:rsidR="0039480A">
              <w:rPr>
                <w:rFonts w:ascii="Calibri" w:eastAsia="Times New Roman" w:hAnsi="Calibri" w:cs="Arial"/>
                <w:kern w:val="28"/>
                <w:sz w:val="20"/>
                <w:szCs w:val="20"/>
              </w:rPr>
              <w:t>&amp;</w:t>
            </w:r>
            <w:r w:rsidRPr="00210A51">
              <w:rPr>
                <w:rFonts w:ascii="Calibri" w:eastAsia="Times New Roman" w:hAnsi="Calibri" w:cs="Arial"/>
                <w:kern w:val="28"/>
                <w:sz w:val="20"/>
                <w:szCs w:val="20"/>
              </w:rPr>
              <w:t xml:space="preserve"> Former ELL</w:t>
            </w:r>
          </w:p>
        </w:tc>
        <w:tc>
          <w:tcPr>
            <w:tcW w:w="900" w:type="dxa"/>
            <w:vMerge w:val="restart"/>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District</w:t>
            </w:r>
          </w:p>
        </w:tc>
        <w:tc>
          <w:tcPr>
            <w:tcW w:w="810" w:type="dxa"/>
            <w:tcBorders>
              <w:bottom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36</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73.5</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60.7</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65.9</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65.3</w:t>
            </w:r>
          </w:p>
        </w:tc>
        <w:tc>
          <w:tcPr>
            <w:tcW w:w="1044"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-8.2</w:t>
            </w:r>
          </w:p>
        </w:tc>
        <w:tc>
          <w:tcPr>
            <w:tcW w:w="1044"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-0.6</w:t>
            </w:r>
          </w:p>
        </w:tc>
      </w:tr>
      <w:tr w:rsidR="00425378" w:rsidRPr="00210A51" w:rsidTr="00591716">
        <w:trPr>
          <w:trHeight w:val="64"/>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36</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42%</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29%</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30%</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33%</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-9</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3</w:t>
            </w:r>
          </w:p>
        </w:tc>
      </w:tr>
      <w:tr w:rsidR="00425378" w:rsidRPr="00210A51" w:rsidTr="00591716">
        <w:trPr>
          <w:trHeight w:val="64"/>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22</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70.0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41.0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60.0</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60.0</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19.0</w:t>
            </w:r>
          </w:p>
        </w:tc>
      </w:tr>
      <w:tr w:rsidR="00425378" w:rsidRPr="00210A51" w:rsidTr="00591716">
        <w:trPr>
          <w:trHeight w:val="64"/>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State</w:t>
            </w:r>
          </w:p>
        </w:tc>
        <w:tc>
          <w:tcPr>
            <w:tcW w:w="810" w:type="dxa"/>
            <w:tcBorders>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45,695</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59.2</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61.5</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62.0</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61.6</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2.4</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-0.4</w:t>
            </w:r>
          </w:p>
        </w:tc>
      </w:tr>
      <w:tr w:rsidR="00425378" w:rsidRPr="00210A51" w:rsidTr="00591716">
        <w:trPr>
          <w:trHeight w:val="64"/>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45,695</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29%</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31%</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32%</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32%</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w:t>
            </w:r>
          </w:p>
        </w:tc>
      </w:tr>
      <w:tr w:rsidR="00425378" w:rsidRPr="00210A51" w:rsidTr="00591716">
        <w:trPr>
          <w:trHeight w:val="64"/>
        </w:trPr>
        <w:tc>
          <w:tcPr>
            <w:tcW w:w="1278"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12"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SGP</w:t>
            </w:r>
          </w:p>
        </w:tc>
        <w:tc>
          <w:tcPr>
            <w:tcW w:w="126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30,189</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49.0</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54.0</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52.0</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52.0</w:t>
            </w:r>
          </w:p>
        </w:tc>
        <w:tc>
          <w:tcPr>
            <w:tcW w:w="1044"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3.0</w:t>
            </w:r>
          </w:p>
        </w:tc>
        <w:tc>
          <w:tcPr>
            <w:tcW w:w="1044"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0.0</w:t>
            </w:r>
          </w:p>
        </w:tc>
      </w:tr>
      <w:tr w:rsidR="00425378" w:rsidRPr="00210A51" w:rsidTr="00591716">
        <w:trPr>
          <w:trHeight w:val="179"/>
        </w:trPr>
        <w:tc>
          <w:tcPr>
            <w:tcW w:w="1278" w:type="dxa"/>
            <w:vMerge w:val="restart"/>
            <w:tcBorders>
              <w:top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All students</w:t>
            </w:r>
          </w:p>
        </w:tc>
        <w:tc>
          <w:tcPr>
            <w:tcW w:w="900" w:type="dxa"/>
            <w:vMerge w:val="restart"/>
            <w:tcBorders>
              <w:top w:val="single" w:sz="12"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District</w:t>
            </w:r>
          </w:p>
        </w:tc>
        <w:tc>
          <w:tcPr>
            <w:tcW w:w="810" w:type="dxa"/>
            <w:tcBorders>
              <w:top w:val="single" w:sz="12" w:space="0" w:color="auto"/>
              <w:bottom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CPI</w:t>
            </w:r>
          </w:p>
        </w:tc>
        <w:tc>
          <w:tcPr>
            <w:tcW w:w="126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859</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77.1</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76.0</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76.4</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75.1</w:t>
            </w:r>
          </w:p>
        </w:tc>
        <w:tc>
          <w:tcPr>
            <w:tcW w:w="1044"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-2.0</w:t>
            </w:r>
          </w:p>
        </w:tc>
        <w:tc>
          <w:tcPr>
            <w:tcW w:w="1044"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-1.3</w:t>
            </w:r>
          </w:p>
        </w:tc>
      </w:tr>
      <w:tr w:rsidR="00425378" w:rsidRPr="00210A51" w:rsidTr="00591716">
        <w:trPr>
          <w:trHeight w:val="64"/>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810" w:type="dxa"/>
            <w:tcBorders>
              <w:top w:val="single" w:sz="4" w:space="0" w:color="auto"/>
              <w:bottom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w:t>
            </w:r>
          </w:p>
        </w:tc>
        <w:tc>
          <w:tcPr>
            <w:tcW w:w="126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859</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49%</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50%</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50%</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48%</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b/>
                <w:sz w:val="20"/>
                <w:szCs w:val="20"/>
              </w:rPr>
            </w:pPr>
            <w:r>
              <w:rPr>
                <w:rFonts w:ascii="Calibri" w:hAnsi="Calibri"/>
                <w:b/>
                <w:bCs/>
                <w:color w:val="000000"/>
                <w:sz w:val="20"/>
                <w:szCs w:val="20"/>
              </w:rPr>
              <w:t>-1</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b/>
                <w:sz w:val="20"/>
                <w:szCs w:val="20"/>
              </w:rPr>
            </w:pPr>
            <w:r>
              <w:rPr>
                <w:rFonts w:ascii="Calibri" w:hAnsi="Calibri"/>
                <w:b/>
                <w:bCs/>
                <w:color w:val="000000"/>
                <w:sz w:val="20"/>
                <w:szCs w:val="20"/>
              </w:rPr>
              <w:t>-2</w:t>
            </w:r>
          </w:p>
        </w:tc>
      </w:tr>
      <w:tr w:rsidR="00425378" w:rsidRPr="00210A51" w:rsidTr="00591716">
        <w:trPr>
          <w:trHeight w:val="64"/>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810" w:type="dxa"/>
            <w:tcBorders>
              <w:top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SGP</w:t>
            </w:r>
          </w:p>
        </w:tc>
        <w:tc>
          <w:tcPr>
            <w:tcW w:w="126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667</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52.5</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40.0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44.0</w:t>
            </w:r>
          </w:p>
        </w:tc>
        <w:tc>
          <w:tcPr>
            <w:tcW w:w="810"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41.0</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b/>
                <w:sz w:val="20"/>
                <w:szCs w:val="20"/>
              </w:rPr>
            </w:pPr>
            <w:r>
              <w:rPr>
                <w:rFonts w:ascii="Calibri" w:hAnsi="Calibri"/>
                <w:b/>
                <w:bCs/>
                <w:color w:val="000000"/>
                <w:sz w:val="20"/>
                <w:szCs w:val="20"/>
              </w:rPr>
              <w:t>-11.5</w:t>
            </w:r>
          </w:p>
        </w:tc>
        <w:tc>
          <w:tcPr>
            <w:tcW w:w="1044" w:type="dxa"/>
            <w:tcBorders>
              <w:top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b/>
                <w:sz w:val="20"/>
                <w:szCs w:val="20"/>
              </w:rPr>
            </w:pPr>
            <w:r>
              <w:rPr>
                <w:rFonts w:ascii="Calibri" w:hAnsi="Calibri"/>
                <w:b/>
                <w:bCs/>
                <w:color w:val="000000"/>
                <w:sz w:val="20"/>
                <w:szCs w:val="20"/>
              </w:rPr>
              <w:t>-3.0</w:t>
            </w:r>
          </w:p>
        </w:tc>
      </w:tr>
      <w:tr w:rsidR="00425378" w:rsidRPr="00210A51" w:rsidTr="00591716">
        <w:trPr>
          <w:trHeight w:val="64"/>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State</w:t>
            </w:r>
          </w:p>
        </w:tc>
        <w:tc>
          <w:tcPr>
            <w:tcW w:w="810" w:type="dxa"/>
            <w:tcBorders>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CPI</w:t>
            </w:r>
          </w:p>
        </w:tc>
        <w:tc>
          <w:tcPr>
            <w:tcW w:w="126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497,984</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78.5</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79.9</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79.9</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79.9</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1.4</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0.0</w:t>
            </w:r>
          </w:p>
        </w:tc>
      </w:tr>
      <w:tr w:rsidR="00425378" w:rsidRPr="00210A51" w:rsidTr="00591716">
        <w:trPr>
          <w:trHeight w:val="98"/>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810" w:type="dxa"/>
            <w:tcBorders>
              <w:top w:val="single" w:sz="4" w:space="0" w:color="auto"/>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w:t>
            </w:r>
          </w:p>
        </w:tc>
        <w:tc>
          <w:tcPr>
            <w:tcW w:w="126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497,984</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56%</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58%</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58%</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59%</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3</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1</w:t>
            </w:r>
          </w:p>
        </w:tc>
      </w:tr>
      <w:tr w:rsidR="00425378" w:rsidRPr="00210A51" w:rsidTr="00591716">
        <w:trPr>
          <w:trHeight w:val="64"/>
        </w:trPr>
        <w:tc>
          <w:tcPr>
            <w:tcW w:w="1278"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810" w:type="dxa"/>
            <w:tcBorders>
              <w:top w:val="single" w:sz="4" w:space="0" w:color="auto"/>
              <w:bottom w:val="single" w:sz="12"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SGP</w:t>
            </w:r>
          </w:p>
        </w:tc>
        <w:tc>
          <w:tcPr>
            <w:tcW w:w="126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396,357</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50.0</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50.0</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50.0</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50.0</w:t>
            </w:r>
          </w:p>
        </w:tc>
        <w:tc>
          <w:tcPr>
            <w:tcW w:w="1044"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0.0</w:t>
            </w:r>
          </w:p>
        </w:tc>
        <w:tc>
          <w:tcPr>
            <w:tcW w:w="1044"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0.0</w:t>
            </w:r>
          </w:p>
        </w:tc>
      </w:tr>
      <w:tr w:rsidR="00210A51" w:rsidRPr="00210A51">
        <w:trPr>
          <w:trHeight w:val="324"/>
        </w:trPr>
        <w:tc>
          <w:tcPr>
            <w:tcW w:w="9576" w:type="dxa"/>
            <w:gridSpan w:val="10"/>
            <w:tcBorders>
              <w:top w:val="single" w:sz="12" w:space="0" w:color="auto"/>
              <w:left w:val="nil"/>
              <w:bottom w:val="nil"/>
              <w:right w:val="nil"/>
            </w:tcBorders>
          </w:tcPr>
          <w:p w:rsidR="008157E8" w:rsidRDefault="00210A51" w:rsidP="00AF5ECE">
            <w:pPr>
              <w:widowControl w:val="0"/>
              <w:tabs>
                <w:tab w:val="left" w:pos="360"/>
                <w:tab w:val="left" w:pos="720"/>
                <w:tab w:val="left" w:pos="1080"/>
                <w:tab w:val="left" w:pos="1440"/>
                <w:tab w:val="left" w:pos="1800"/>
                <w:tab w:val="left" w:pos="2160"/>
                <w:tab w:val="left" w:pos="2520"/>
                <w:tab w:val="left" w:pos="2880"/>
              </w:tabs>
              <w:overflowPunct w:val="0"/>
              <w:adjustRightInd w:val="0"/>
              <w:spacing w:before="60" w:after="0" w:line="288" w:lineRule="auto"/>
              <w:rPr>
                <w:rFonts w:ascii="Calibri" w:eastAsia="Times New Roman" w:hAnsi="Calibri" w:cs="Times New Roman"/>
                <w:bCs/>
                <w:color w:val="000000"/>
                <w:kern w:val="28"/>
                <w:sz w:val="20"/>
                <w:szCs w:val="20"/>
              </w:rPr>
            </w:pPr>
            <w:r w:rsidRPr="00210A51">
              <w:rPr>
                <w:rFonts w:ascii="Calibri" w:eastAsia="Times New Roman" w:hAnsi="Calibri" w:cs="Times New Roman"/>
                <w:bCs/>
                <w:color w:val="000000"/>
                <w:kern w:val="28"/>
                <w:sz w:val="20"/>
                <w:szCs w:val="20"/>
              </w:rPr>
              <w:t xml:space="preserve">Notes: The number of students included in CPI and percent </w:t>
            </w:r>
            <w:r w:rsidRPr="00210A51">
              <w:rPr>
                <w:rFonts w:ascii="Calibri" w:eastAsia="Times New Roman" w:hAnsi="Calibri" w:cs="Times New Roman"/>
                <w:bCs/>
                <w:i/>
                <w:color w:val="000000"/>
                <w:kern w:val="28"/>
                <w:sz w:val="20"/>
                <w:szCs w:val="20"/>
              </w:rPr>
              <w:t>Proficient</w:t>
            </w:r>
            <w:r w:rsidRPr="00210A51">
              <w:rPr>
                <w:rFonts w:ascii="Calibri" w:eastAsia="Times New Roman" w:hAnsi="Calibri" w:cs="Times New Roman"/>
                <w:bCs/>
                <w:color w:val="000000"/>
                <w:kern w:val="28"/>
                <w:sz w:val="20"/>
                <w:szCs w:val="20"/>
              </w:rPr>
              <w:t xml:space="preserve"> or </w:t>
            </w:r>
            <w:r w:rsidRPr="00210A51">
              <w:rPr>
                <w:rFonts w:ascii="Calibri" w:eastAsia="Times New Roman" w:hAnsi="Calibri" w:cs="Times New Roman"/>
                <w:bCs/>
                <w:i/>
                <w:color w:val="000000"/>
                <w:kern w:val="28"/>
                <w:sz w:val="20"/>
                <w:szCs w:val="20"/>
              </w:rPr>
              <w:t>Advanced</w:t>
            </w:r>
            <w:r w:rsidRPr="00210A51">
              <w:rPr>
                <w:rFonts w:ascii="Calibri" w:eastAsia="Times New Roman" w:hAnsi="Calibri" w:cs="Times New Roman"/>
                <w:bCs/>
                <w:color w:val="000000"/>
                <w:kern w:val="28"/>
                <w:sz w:val="20"/>
                <w:szCs w:val="20"/>
              </w:rPr>
              <w:t xml:space="preserve"> (P+) calculations may differ from the number of students included in median SGP calculation. State figures are provided for comparison purposes only and do not represent the standard that a particular group is expected to meet.  </w:t>
            </w:r>
          </w:p>
        </w:tc>
      </w:tr>
    </w:tbl>
    <w:p w:rsidR="008157E8" w:rsidRDefault="008157E8">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eastAsia="Calibri" w:hAnsi="Calibri" w:cs="Times New Roman"/>
          <w:b/>
          <w:sz w:val="20"/>
        </w:rPr>
      </w:pPr>
    </w:p>
    <w:p w:rsidR="008157E8" w:rsidRDefault="003D230E">
      <w:pPr>
        <w:tabs>
          <w:tab w:val="left" w:pos="360"/>
          <w:tab w:val="left" w:pos="720"/>
          <w:tab w:val="left" w:pos="1080"/>
          <w:tab w:val="left" w:pos="1440"/>
          <w:tab w:val="left" w:pos="1800"/>
          <w:tab w:val="left" w:pos="2160"/>
          <w:tab w:val="left" w:pos="2520"/>
          <w:tab w:val="left" w:pos="2880"/>
        </w:tabs>
        <w:spacing w:after="0" w:line="240" w:lineRule="auto"/>
        <w:rPr>
          <w:rFonts w:ascii="Calibri" w:eastAsia="Calibri" w:hAnsi="Calibri" w:cs="Times New Roman"/>
          <w:b/>
          <w:sz w:val="20"/>
        </w:rPr>
      </w:pPr>
      <w:r>
        <w:rPr>
          <w:rFonts w:ascii="Calibri" w:eastAsia="Calibri" w:hAnsi="Calibri" w:cs="Times New Roman"/>
          <w:b/>
          <w:sz w:val="20"/>
        </w:rPr>
        <w:br w:type="page"/>
      </w:r>
    </w:p>
    <w:p w:rsidR="008157E8" w:rsidRDefault="003F17FB">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eastAsia="Calibri" w:hAnsi="Calibri" w:cs="Times New Roman"/>
          <w:b/>
          <w:sz w:val="20"/>
        </w:rPr>
      </w:pPr>
      <w:r w:rsidRPr="00210A51">
        <w:rPr>
          <w:rFonts w:ascii="Calibri" w:eastAsia="Calibri" w:hAnsi="Calibri" w:cs="Times New Roman"/>
          <w:b/>
          <w:sz w:val="20"/>
        </w:rPr>
        <w:lastRenderedPageBreak/>
        <w:t xml:space="preserve">Table </w:t>
      </w:r>
      <w:r>
        <w:rPr>
          <w:rFonts w:ascii="Calibri" w:eastAsia="Calibri" w:hAnsi="Calibri" w:cs="Times New Roman"/>
          <w:b/>
          <w:sz w:val="20"/>
        </w:rPr>
        <w:t>B</w:t>
      </w:r>
      <w:r w:rsidRPr="00210A51">
        <w:rPr>
          <w:rFonts w:ascii="Calibri" w:eastAsia="Calibri" w:hAnsi="Calibri" w:cs="Times New Roman"/>
          <w:b/>
          <w:sz w:val="20"/>
        </w:rPr>
        <w:t xml:space="preserve">5c: </w:t>
      </w:r>
      <w:r w:rsidR="00D52098">
        <w:rPr>
          <w:rFonts w:ascii="Calibri" w:eastAsia="Calibri" w:hAnsi="Calibri" w:cs="Times New Roman"/>
          <w:b/>
          <w:sz w:val="20"/>
        </w:rPr>
        <w:t>Easthampton Public Schools</w:t>
      </w:r>
      <w:r w:rsidR="00D52098" w:rsidRPr="00210A51">
        <w:rPr>
          <w:rFonts w:ascii="Calibri" w:eastAsia="Calibri" w:hAnsi="Calibri" w:cs="Times New Roman"/>
          <w:b/>
          <w:sz w:val="20"/>
        </w:rPr>
        <w:t xml:space="preserve"> </w:t>
      </w:r>
    </w:p>
    <w:p w:rsidR="008157E8" w:rsidRDefault="003F17FB">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eastAsia="Calibri" w:hAnsi="Calibri" w:cs="Times New Roman"/>
          <w:b/>
          <w:sz w:val="20"/>
        </w:rPr>
      </w:pPr>
      <w:r w:rsidRPr="00210A51">
        <w:rPr>
          <w:rFonts w:ascii="Calibri" w:eastAsia="Calibri" w:hAnsi="Calibri" w:cs="Times New Roman"/>
          <w:b/>
          <w:sz w:val="20"/>
        </w:rPr>
        <w:t>Science and Technology/Engineering (All Grades)</w:t>
      </w:r>
    </w:p>
    <w:p w:rsidR="008157E8" w:rsidRDefault="003F17FB">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t>Performance for Selected Subgroups Compared to State, 2009-2012</w:t>
      </w:r>
    </w:p>
    <w:tbl>
      <w:tblPr>
        <w:tblStyle w:val="TableGrid"/>
        <w:tblW w:w="9576" w:type="dxa"/>
        <w:tblLayout w:type="fixed"/>
        <w:tblLook w:val="04A0"/>
      </w:tblPr>
      <w:tblGrid>
        <w:gridCol w:w="1278"/>
        <w:gridCol w:w="900"/>
        <w:gridCol w:w="810"/>
        <w:gridCol w:w="1260"/>
        <w:gridCol w:w="810"/>
        <w:gridCol w:w="810"/>
        <w:gridCol w:w="810"/>
        <w:gridCol w:w="810"/>
        <w:gridCol w:w="1044"/>
        <w:gridCol w:w="1044"/>
      </w:tblGrid>
      <w:tr w:rsidR="003F17FB" w:rsidRPr="00210A51">
        <w:tc>
          <w:tcPr>
            <w:tcW w:w="2988" w:type="dxa"/>
            <w:gridSpan w:val="3"/>
            <w:vMerge w:val="restart"/>
            <w:tcBorders>
              <w:right w:val="single" w:sz="4" w:space="0" w:color="auto"/>
            </w:tcBorders>
            <w:vAlign w:val="center"/>
          </w:tcPr>
          <w:p w:rsidR="008157E8" w:rsidRDefault="00CD6B9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Pr>
                <w:rFonts w:ascii="Calibri" w:eastAsia="Times New Roman" w:hAnsi="Calibri" w:cs="Arial"/>
                <w:b/>
                <w:kern w:val="28"/>
                <w:sz w:val="20"/>
                <w:szCs w:val="20"/>
              </w:rPr>
              <w:t>Group</w:t>
            </w:r>
            <w:r w:rsidR="003F17FB" w:rsidRPr="00210A51">
              <w:rPr>
                <w:rFonts w:ascii="Calibri" w:eastAsia="Times New Roman" w:hAnsi="Calibri" w:cs="Arial"/>
                <w:b/>
                <w:kern w:val="28"/>
                <w:sz w:val="20"/>
                <w:szCs w:val="20"/>
              </w:rPr>
              <w:t xml:space="preserve"> and</w:t>
            </w:r>
          </w:p>
          <w:p w:rsidR="008157E8" w:rsidRDefault="003F17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Measure</w:t>
            </w:r>
          </w:p>
        </w:tc>
        <w:tc>
          <w:tcPr>
            <w:tcW w:w="1260" w:type="dxa"/>
            <w:vMerge w:val="restart"/>
            <w:tcBorders>
              <w:left w:val="single" w:sz="4" w:space="0" w:color="auto"/>
            </w:tcBorders>
            <w:vAlign w:val="center"/>
          </w:tcPr>
          <w:p w:rsidR="008157E8" w:rsidRDefault="003F17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Number Included (2012)</w:t>
            </w:r>
          </w:p>
        </w:tc>
        <w:tc>
          <w:tcPr>
            <w:tcW w:w="3240" w:type="dxa"/>
            <w:gridSpan w:val="4"/>
            <w:vMerge w:val="restart"/>
            <w:tcBorders>
              <w:left w:val="single" w:sz="4" w:space="0" w:color="auto"/>
            </w:tcBorders>
            <w:vAlign w:val="center"/>
          </w:tcPr>
          <w:p w:rsidR="008157E8" w:rsidRDefault="003F17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Spring MCAS Year</w:t>
            </w:r>
          </w:p>
        </w:tc>
        <w:tc>
          <w:tcPr>
            <w:tcW w:w="2088" w:type="dxa"/>
            <w:gridSpan w:val="2"/>
            <w:vAlign w:val="center"/>
          </w:tcPr>
          <w:p w:rsidR="008157E8" w:rsidRDefault="003F17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Gains and Declines</w:t>
            </w:r>
          </w:p>
        </w:tc>
      </w:tr>
      <w:tr w:rsidR="003F17FB" w:rsidRPr="00210A51">
        <w:trPr>
          <w:trHeight w:val="324"/>
        </w:trPr>
        <w:tc>
          <w:tcPr>
            <w:tcW w:w="2988" w:type="dxa"/>
            <w:gridSpan w:val="3"/>
            <w:vMerge/>
            <w:tcBorders>
              <w:righ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1260" w:type="dxa"/>
            <w:vMerge/>
            <w:tcBorders>
              <w:lef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3240" w:type="dxa"/>
            <w:gridSpan w:val="4"/>
            <w:vMerge/>
            <w:tcBorders>
              <w:lef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1044" w:type="dxa"/>
            <w:vMerge w:val="restart"/>
            <w:vAlign w:val="center"/>
          </w:tcPr>
          <w:p w:rsidR="008157E8" w:rsidRDefault="003F17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4-Year Trend</w:t>
            </w:r>
          </w:p>
        </w:tc>
        <w:tc>
          <w:tcPr>
            <w:tcW w:w="1044" w:type="dxa"/>
            <w:vMerge w:val="restart"/>
            <w:vAlign w:val="center"/>
          </w:tcPr>
          <w:p w:rsidR="008157E8" w:rsidRDefault="003F17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2-Year Trend</w:t>
            </w:r>
          </w:p>
        </w:tc>
      </w:tr>
      <w:tr w:rsidR="003F17FB" w:rsidRPr="00210A51">
        <w:trPr>
          <w:trHeight w:val="70"/>
        </w:trPr>
        <w:tc>
          <w:tcPr>
            <w:tcW w:w="2988" w:type="dxa"/>
            <w:gridSpan w:val="3"/>
            <w:vMerge/>
            <w:tcBorders>
              <w:bottom w:val="single" w:sz="12" w:space="0" w:color="auto"/>
              <w:righ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1260" w:type="dxa"/>
            <w:vMerge/>
            <w:tcBorders>
              <w:left w:val="single" w:sz="4" w:space="0" w:color="auto"/>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810" w:type="dxa"/>
            <w:tcBorders>
              <w:top w:val="single" w:sz="4" w:space="0" w:color="auto"/>
              <w:bottom w:val="single" w:sz="12" w:space="0" w:color="auto"/>
              <w:right w:val="single" w:sz="4" w:space="0" w:color="auto"/>
            </w:tcBorders>
            <w:vAlign w:val="center"/>
          </w:tcPr>
          <w:p w:rsidR="008157E8" w:rsidRDefault="003F17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2009</w:t>
            </w:r>
          </w:p>
        </w:tc>
        <w:tc>
          <w:tcPr>
            <w:tcW w:w="810" w:type="dxa"/>
            <w:tcBorders>
              <w:top w:val="single" w:sz="4" w:space="0" w:color="auto"/>
              <w:left w:val="single" w:sz="4" w:space="0" w:color="auto"/>
              <w:bottom w:val="single" w:sz="12" w:space="0" w:color="auto"/>
              <w:right w:val="single" w:sz="4" w:space="0" w:color="auto"/>
            </w:tcBorders>
            <w:vAlign w:val="center"/>
          </w:tcPr>
          <w:p w:rsidR="008157E8" w:rsidRDefault="003F17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2010</w:t>
            </w:r>
          </w:p>
        </w:tc>
        <w:tc>
          <w:tcPr>
            <w:tcW w:w="810" w:type="dxa"/>
            <w:tcBorders>
              <w:top w:val="single" w:sz="4" w:space="0" w:color="auto"/>
              <w:left w:val="single" w:sz="4" w:space="0" w:color="auto"/>
              <w:bottom w:val="single" w:sz="12" w:space="0" w:color="auto"/>
              <w:right w:val="single" w:sz="4" w:space="0" w:color="auto"/>
            </w:tcBorders>
            <w:vAlign w:val="center"/>
          </w:tcPr>
          <w:p w:rsidR="008157E8" w:rsidRDefault="003F17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2011</w:t>
            </w:r>
          </w:p>
        </w:tc>
        <w:tc>
          <w:tcPr>
            <w:tcW w:w="810" w:type="dxa"/>
            <w:tcBorders>
              <w:top w:val="single" w:sz="4" w:space="0" w:color="auto"/>
              <w:left w:val="single" w:sz="4" w:space="0" w:color="auto"/>
              <w:bottom w:val="single" w:sz="12" w:space="0" w:color="auto"/>
            </w:tcBorders>
            <w:vAlign w:val="center"/>
          </w:tcPr>
          <w:p w:rsidR="008157E8" w:rsidRDefault="003F17F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2012</w:t>
            </w:r>
          </w:p>
        </w:tc>
        <w:tc>
          <w:tcPr>
            <w:tcW w:w="1044" w:type="dxa"/>
            <w:vMerge/>
            <w:tcBorders>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Symbol" w:eastAsia="Times New Roman" w:hAnsi="Symbol" w:cs="Arial"/>
                <w:b/>
                <w:kern w:val="28"/>
                <w:sz w:val="20"/>
                <w:szCs w:val="20"/>
              </w:rPr>
            </w:pPr>
          </w:p>
        </w:tc>
        <w:tc>
          <w:tcPr>
            <w:tcW w:w="1044" w:type="dxa"/>
            <w:vMerge/>
            <w:tcBorders>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r>
      <w:tr w:rsidR="00425378" w:rsidRPr="00210A51" w:rsidTr="00591716">
        <w:trPr>
          <w:trHeight w:val="44"/>
        </w:trPr>
        <w:tc>
          <w:tcPr>
            <w:tcW w:w="1278" w:type="dxa"/>
            <w:vMerge w:val="restart"/>
            <w:tcBorders>
              <w:top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High needs</w:t>
            </w:r>
          </w:p>
        </w:tc>
        <w:tc>
          <w:tcPr>
            <w:tcW w:w="900" w:type="dxa"/>
            <w:vMerge w:val="restart"/>
            <w:tcBorders>
              <w:top w:val="single" w:sz="12"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District</w:t>
            </w:r>
          </w:p>
        </w:tc>
        <w:tc>
          <w:tcPr>
            <w:tcW w:w="810" w:type="dxa"/>
            <w:tcBorders>
              <w:top w:val="single" w:sz="12" w:space="0" w:color="auto"/>
              <w:bottom w:val="single" w:sz="4" w:space="0" w:color="auto"/>
              <w:right w:val="single" w:sz="4"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top w:val="single" w:sz="12" w:space="0" w:color="auto"/>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174</w:t>
            </w:r>
          </w:p>
        </w:tc>
        <w:tc>
          <w:tcPr>
            <w:tcW w:w="810" w:type="dxa"/>
            <w:tcBorders>
              <w:top w:val="single" w:sz="12" w:space="0" w:color="auto"/>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66.1</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62.9</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65.8</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61.5</w:t>
            </w:r>
          </w:p>
        </w:tc>
        <w:tc>
          <w:tcPr>
            <w:tcW w:w="1044"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w:t>
            </w:r>
          </w:p>
        </w:tc>
        <w:tc>
          <w:tcPr>
            <w:tcW w:w="1044"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-4.3</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right w:val="single" w:sz="4"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174</w:t>
            </w:r>
          </w:p>
        </w:tc>
        <w:tc>
          <w:tcPr>
            <w:tcW w:w="810" w:type="dxa"/>
            <w:tcBorders>
              <w:top w:val="single" w:sz="4" w:space="0" w:color="auto"/>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25%</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27%</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28%</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23%</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-2</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-5</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State</w:t>
            </w:r>
          </w:p>
        </w:tc>
        <w:tc>
          <w:tcPr>
            <w:tcW w:w="810" w:type="dxa"/>
            <w:tcBorders>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vAlign w:val="center"/>
          </w:tcPr>
          <w:p w:rsidR="008157E8" w:rsidRDefault="009F74B1">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96,996</w:t>
            </w:r>
          </w:p>
        </w:tc>
        <w:tc>
          <w:tcPr>
            <w:tcW w:w="81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62.1</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64.3</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63.8</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65.0</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2.9</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1.2</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9F74B1">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96,996</w:t>
            </w:r>
          </w:p>
        </w:tc>
        <w:tc>
          <w:tcPr>
            <w:tcW w:w="810" w:type="dxa"/>
            <w:tcBorders>
              <w:top w:val="single" w:sz="4"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25%</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28%</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28%</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31%</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w:t>
            </w:r>
          </w:p>
        </w:tc>
      </w:tr>
      <w:tr w:rsidR="00425378" w:rsidRPr="00210A51" w:rsidTr="00591716">
        <w:trPr>
          <w:trHeight w:val="64"/>
        </w:trPr>
        <w:tc>
          <w:tcPr>
            <w:tcW w:w="127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Pr>
                <w:rFonts w:ascii="Calibri" w:eastAsia="Times New Roman" w:hAnsi="Calibri" w:cs="Arial"/>
                <w:kern w:val="28"/>
                <w:sz w:val="20"/>
                <w:szCs w:val="20"/>
              </w:rPr>
              <w:t>Low income</w:t>
            </w:r>
          </w:p>
        </w:tc>
        <w:tc>
          <w:tcPr>
            <w:tcW w:w="900" w:type="dxa"/>
            <w:vMerge w:val="restart"/>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District</w:t>
            </w:r>
          </w:p>
        </w:tc>
        <w:tc>
          <w:tcPr>
            <w:tcW w:w="810" w:type="dxa"/>
            <w:tcBorders>
              <w:bottom w:val="single" w:sz="4" w:space="0" w:color="auto"/>
              <w:right w:val="single" w:sz="4"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134</w:t>
            </w:r>
          </w:p>
        </w:tc>
        <w:tc>
          <w:tcPr>
            <w:tcW w:w="810" w:type="dxa"/>
            <w:tcBorders>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68.4</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64.9</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69.4</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60.6</w:t>
            </w:r>
          </w:p>
        </w:tc>
        <w:tc>
          <w:tcPr>
            <w:tcW w:w="1044"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-7.8</w:t>
            </w:r>
          </w:p>
        </w:tc>
        <w:tc>
          <w:tcPr>
            <w:tcW w:w="1044"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-8.8</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right w:val="single" w:sz="4"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134</w:t>
            </w:r>
          </w:p>
        </w:tc>
        <w:tc>
          <w:tcPr>
            <w:tcW w:w="810" w:type="dxa"/>
            <w:tcBorders>
              <w:top w:val="single" w:sz="4" w:space="0" w:color="auto"/>
              <w:left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32%</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30%</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34%</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22%</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-10</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-12</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State</w:t>
            </w:r>
          </w:p>
        </w:tc>
        <w:tc>
          <w:tcPr>
            <w:tcW w:w="810" w:type="dxa"/>
            <w:tcBorders>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74,300</w:t>
            </w:r>
          </w:p>
        </w:tc>
        <w:tc>
          <w:tcPr>
            <w:tcW w:w="810" w:type="dxa"/>
            <w:tcBorders>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61.1</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63.6</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62.8</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64.5</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3.4</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1.7</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right w:val="single" w:sz="4"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74,300</w:t>
            </w:r>
          </w:p>
        </w:tc>
        <w:tc>
          <w:tcPr>
            <w:tcW w:w="810" w:type="dxa"/>
            <w:tcBorders>
              <w:top w:val="single" w:sz="4" w:space="0" w:color="auto"/>
              <w:left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25%</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28%</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28%</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31%</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w:t>
            </w:r>
          </w:p>
        </w:tc>
      </w:tr>
      <w:tr w:rsidR="00425378" w:rsidRPr="00210A51" w:rsidTr="00591716">
        <w:trPr>
          <w:trHeight w:val="64"/>
        </w:trPr>
        <w:tc>
          <w:tcPr>
            <w:tcW w:w="1278"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Students w/ disabilities</w:t>
            </w:r>
            <w:r w:rsidRPr="00210A51" w:rsidDel="00100DC3">
              <w:rPr>
                <w:rFonts w:ascii="Calibri" w:eastAsia="Times New Roman" w:hAnsi="Calibri" w:cs="Arial"/>
                <w:kern w:val="28"/>
                <w:sz w:val="20"/>
                <w:szCs w:val="20"/>
              </w:rPr>
              <w:t xml:space="preserve"> </w:t>
            </w:r>
          </w:p>
        </w:tc>
        <w:tc>
          <w:tcPr>
            <w:tcW w:w="900" w:type="dxa"/>
            <w:vMerge w:val="restart"/>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District</w:t>
            </w:r>
          </w:p>
        </w:tc>
        <w:tc>
          <w:tcPr>
            <w:tcW w:w="810" w:type="dxa"/>
            <w:tcBorders>
              <w:bottom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88</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54.5</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54.9</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52.8</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55.1</w:t>
            </w:r>
          </w:p>
        </w:tc>
        <w:tc>
          <w:tcPr>
            <w:tcW w:w="1044"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0.6</w:t>
            </w:r>
          </w:p>
        </w:tc>
        <w:tc>
          <w:tcPr>
            <w:tcW w:w="1044"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2.3</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88</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18%</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17%</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10</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11</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State</w:t>
            </w:r>
          </w:p>
        </w:tc>
        <w:tc>
          <w:tcPr>
            <w:tcW w:w="810" w:type="dxa"/>
            <w:tcBorders>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38,590</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58.1</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59.0</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59.2</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58.7</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0.6</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-0.5</w:t>
            </w:r>
          </w:p>
        </w:tc>
      </w:tr>
      <w:tr w:rsidR="00425378" w:rsidRPr="00210A51" w:rsidTr="00591716">
        <w:trPr>
          <w:trHeight w:val="64"/>
        </w:trPr>
        <w:tc>
          <w:tcPr>
            <w:tcW w:w="1278" w:type="dxa"/>
            <w:vMerge/>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38,590</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18%</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19%</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20%</w:t>
            </w:r>
          </w:p>
        </w:tc>
        <w:tc>
          <w:tcPr>
            <w:tcW w:w="810"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20%</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w:t>
            </w:r>
          </w:p>
        </w:tc>
        <w:tc>
          <w:tcPr>
            <w:tcW w:w="1044" w:type="dxa"/>
            <w:tcBorders>
              <w:top w:val="single" w:sz="4" w:space="0" w:color="auto"/>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w:t>
            </w:r>
          </w:p>
        </w:tc>
      </w:tr>
      <w:tr w:rsidR="00425378" w:rsidRPr="00210A51" w:rsidTr="00591716">
        <w:trPr>
          <w:trHeight w:val="64"/>
        </w:trPr>
        <w:tc>
          <w:tcPr>
            <w:tcW w:w="1278" w:type="dxa"/>
            <w:vMerge w:val="restart"/>
            <w:vAlign w:val="center"/>
          </w:tcPr>
          <w:p w:rsidR="008157E8" w:rsidRDefault="00425378" w:rsidP="0039480A">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 xml:space="preserve">English language learners </w:t>
            </w:r>
            <w:r w:rsidR="0039480A">
              <w:rPr>
                <w:rFonts w:ascii="Calibri" w:eastAsia="Times New Roman" w:hAnsi="Calibri" w:cs="Arial"/>
                <w:kern w:val="28"/>
                <w:sz w:val="20"/>
                <w:szCs w:val="20"/>
              </w:rPr>
              <w:t>&amp;</w:t>
            </w:r>
            <w:r w:rsidRPr="00210A51">
              <w:rPr>
                <w:rFonts w:ascii="Calibri" w:eastAsia="Times New Roman" w:hAnsi="Calibri" w:cs="Arial"/>
                <w:kern w:val="28"/>
                <w:sz w:val="20"/>
                <w:szCs w:val="20"/>
              </w:rPr>
              <w:t xml:space="preserve"> Former ELL</w:t>
            </w:r>
          </w:p>
        </w:tc>
        <w:tc>
          <w:tcPr>
            <w:tcW w:w="900" w:type="dxa"/>
            <w:vMerge w:val="restart"/>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District</w:t>
            </w:r>
          </w:p>
        </w:tc>
        <w:tc>
          <w:tcPr>
            <w:tcW w:w="810" w:type="dxa"/>
            <w:tcBorders>
              <w:bottom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11</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0.0</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43.8</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0.0</w:t>
            </w:r>
          </w:p>
        </w:tc>
        <w:tc>
          <w:tcPr>
            <w:tcW w:w="810"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59.1</w:t>
            </w:r>
          </w:p>
        </w:tc>
        <w:tc>
          <w:tcPr>
            <w:tcW w:w="1044"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59.1</w:t>
            </w:r>
          </w:p>
        </w:tc>
        <w:tc>
          <w:tcPr>
            <w:tcW w:w="1044" w:type="dxa"/>
            <w:tcBorders>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59.1</w:t>
            </w:r>
          </w:p>
        </w:tc>
      </w:tr>
      <w:tr w:rsidR="00425378" w:rsidRPr="00210A51" w:rsidTr="00591716">
        <w:trPr>
          <w:trHeight w:val="64"/>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11</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27%</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27</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sz w:val="20"/>
                <w:szCs w:val="20"/>
              </w:rPr>
            </w:pPr>
            <w:r>
              <w:rPr>
                <w:rFonts w:ascii="Calibri" w:hAnsi="Calibri"/>
                <w:color w:val="000000"/>
                <w:sz w:val="20"/>
                <w:szCs w:val="20"/>
              </w:rPr>
              <w:t>27</w:t>
            </w:r>
          </w:p>
        </w:tc>
      </w:tr>
      <w:tr w:rsidR="00425378" w:rsidRPr="00210A51" w:rsidTr="00591716">
        <w:trPr>
          <w:trHeight w:val="64"/>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State</w:t>
            </w:r>
          </w:p>
        </w:tc>
        <w:tc>
          <w:tcPr>
            <w:tcW w:w="810" w:type="dxa"/>
            <w:tcBorders>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CPI</w:t>
            </w:r>
          </w:p>
        </w:tc>
        <w:tc>
          <w:tcPr>
            <w:tcW w:w="126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15,271</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50.8</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51.8</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50.3</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51.4</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0.6</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1.1</w:t>
            </w:r>
          </w:p>
        </w:tc>
      </w:tr>
      <w:tr w:rsidR="00425378" w:rsidRPr="00210A51" w:rsidTr="00591716">
        <w:trPr>
          <w:trHeight w:val="64"/>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810" w:type="dxa"/>
            <w:tcBorders>
              <w:top w:val="single" w:sz="4" w:space="0" w:color="auto"/>
              <w:bottom w:val="single" w:sz="12"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P+</w:t>
            </w:r>
          </w:p>
        </w:tc>
        <w:tc>
          <w:tcPr>
            <w:tcW w:w="126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15,271</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15%</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16%</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15%</w:t>
            </w:r>
          </w:p>
        </w:tc>
        <w:tc>
          <w:tcPr>
            <w:tcW w:w="810"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17%</w:t>
            </w:r>
          </w:p>
        </w:tc>
        <w:tc>
          <w:tcPr>
            <w:tcW w:w="1044"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w:t>
            </w:r>
          </w:p>
        </w:tc>
        <w:tc>
          <w:tcPr>
            <w:tcW w:w="1044" w:type="dxa"/>
            <w:tcBorders>
              <w:top w:val="single" w:sz="4" w:space="0" w:color="auto"/>
              <w:bottom w:val="single" w:sz="12"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w:t>
            </w:r>
          </w:p>
        </w:tc>
      </w:tr>
      <w:tr w:rsidR="00425378" w:rsidRPr="00210A51" w:rsidTr="00591716">
        <w:trPr>
          <w:trHeight w:val="179"/>
        </w:trPr>
        <w:tc>
          <w:tcPr>
            <w:tcW w:w="1278" w:type="dxa"/>
            <w:vMerge w:val="restart"/>
            <w:tcBorders>
              <w:top w:val="single" w:sz="12" w:space="0" w:color="auto"/>
            </w:tcBorders>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All students</w:t>
            </w:r>
          </w:p>
        </w:tc>
        <w:tc>
          <w:tcPr>
            <w:tcW w:w="900" w:type="dxa"/>
            <w:vMerge w:val="restart"/>
            <w:tcBorders>
              <w:top w:val="single" w:sz="12" w:space="0" w:color="auto"/>
            </w:tcBorders>
            <w:shd w:val="clear" w:color="auto" w:fill="D9D9D9"/>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District</w:t>
            </w:r>
          </w:p>
        </w:tc>
        <w:tc>
          <w:tcPr>
            <w:tcW w:w="810" w:type="dxa"/>
            <w:tcBorders>
              <w:top w:val="single" w:sz="12" w:space="0" w:color="auto"/>
              <w:bottom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CPI</w:t>
            </w:r>
          </w:p>
        </w:tc>
        <w:tc>
          <w:tcPr>
            <w:tcW w:w="126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373</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74.9</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73.6</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77.6</w:t>
            </w:r>
          </w:p>
        </w:tc>
        <w:tc>
          <w:tcPr>
            <w:tcW w:w="810"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73.6</w:t>
            </w:r>
          </w:p>
        </w:tc>
        <w:tc>
          <w:tcPr>
            <w:tcW w:w="1044"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-1.3</w:t>
            </w:r>
          </w:p>
        </w:tc>
        <w:tc>
          <w:tcPr>
            <w:tcW w:w="1044" w:type="dxa"/>
            <w:tcBorders>
              <w:top w:val="single" w:sz="12"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-4.0</w:t>
            </w:r>
          </w:p>
        </w:tc>
      </w:tr>
      <w:tr w:rsidR="00425378" w:rsidRPr="00210A51" w:rsidTr="00591716">
        <w:trPr>
          <w:trHeight w:val="64"/>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shd w:val="clear" w:color="auto" w:fill="D9D9D9"/>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810" w:type="dxa"/>
            <w:tcBorders>
              <w:top w:val="single" w:sz="4" w:space="0" w:color="auto"/>
              <w:bottom w:val="single" w:sz="4" w:space="0" w:color="auto"/>
            </w:tcBorders>
            <w:shd w:val="clear" w:color="auto" w:fill="D9D9D9"/>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w:t>
            </w:r>
          </w:p>
        </w:tc>
        <w:tc>
          <w:tcPr>
            <w:tcW w:w="126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373</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41%</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43%</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48%</w:t>
            </w:r>
          </w:p>
        </w:tc>
        <w:tc>
          <w:tcPr>
            <w:tcW w:w="810"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42%</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b/>
                <w:sz w:val="20"/>
                <w:szCs w:val="20"/>
              </w:rPr>
            </w:pPr>
            <w:r>
              <w:rPr>
                <w:rFonts w:ascii="Calibri" w:hAnsi="Calibri"/>
                <w:b/>
                <w:bCs/>
                <w:color w:val="000000"/>
                <w:sz w:val="20"/>
                <w:szCs w:val="20"/>
              </w:rPr>
              <w:t>1</w:t>
            </w:r>
          </w:p>
        </w:tc>
        <w:tc>
          <w:tcPr>
            <w:tcW w:w="1044" w:type="dxa"/>
            <w:tcBorders>
              <w:top w:val="single" w:sz="4" w:space="0" w:color="auto"/>
              <w:bottom w:val="single" w:sz="4" w:space="0" w:color="auto"/>
            </w:tcBorders>
            <w:shd w:val="clear" w:color="auto" w:fill="D9D9D9"/>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cs="Arial"/>
                <w:b/>
                <w:sz w:val="20"/>
                <w:szCs w:val="20"/>
              </w:rPr>
            </w:pPr>
            <w:r>
              <w:rPr>
                <w:rFonts w:ascii="Calibri" w:hAnsi="Calibri"/>
                <w:b/>
                <w:bCs/>
                <w:color w:val="000000"/>
                <w:sz w:val="20"/>
                <w:szCs w:val="20"/>
              </w:rPr>
              <w:t>-6</w:t>
            </w:r>
          </w:p>
        </w:tc>
      </w:tr>
      <w:tr w:rsidR="00425378" w:rsidRPr="00210A51" w:rsidTr="00591716">
        <w:trPr>
          <w:trHeight w:val="64"/>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val="restart"/>
            <w:vAlign w:val="center"/>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State</w:t>
            </w:r>
          </w:p>
        </w:tc>
        <w:tc>
          <w:tcPr>
            <w:tcW w:w="810" w:type="dxa"/>
            <w:tcBorders>
              <w:bottom w:val="single"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CPI</w:t>
            </w:r>
          </w:p>
        </w:tc>
        <w:tc>
          <w:tcPr>
            <w:tcW w:w="126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211,464</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76.8</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78.3</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77.6</w:t>
            </w:r>
          </w:p>
        </w:tc>
        <w:tc>
          <w:tcPr>
            <w:tcW w:w="810"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78.6</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1.8</w:t>
            </w:r>
          </w:p>
        </w:tc>
        <w:tc>
          <w:tcPr>
            <w:tcW w:w="1044" w:type="dxa"/>
            <w:tcBorders>
              <w:bottom w:val="single"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1.0</w:t>
            </w:r>
          </w:p>
        </w:tc>
      </w:tr>
      <w:tr w:rsidR="00425378" w:rsidRPr="00210A51" w:rsidTr="00591716">
        <w:trPr>
          <w:trHeight w:val="98"/>
        </w:trPr>
        <w:tc>
          <w:tcPr>
            <w:tcW w:w="1278"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kern w:val="28"/>
                <w:sz w:val="20"/>
                <w:szCs w:val="20"/>
              </w:rPr>
            </w:pPr>
          </w:p>
        </w:tc>
        <w:tc>
          <w:tcPr>
            <w:tcW w:w="900" w:type="dxa"/>
            <w:vMerge/>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p>
        </w:tc>
        <w:tc>
          <w:tcPr>
            <w:tcW w:w="810" w:type="dxa"/>
            <w:tcBorders>
              <w:top w:val="single" w:sz="4" w:space="0" w:color="auto"/>
              <w:bottom w:val="dotted" w:sz="4" w:space="0" w:color="auto"/>
            </w:tcBorders>
          </w:tcPr>
          <w:p w:rsidR="008157E8" w:rsidRDefault="0042537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88"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w:t>
            </w:r>
          </w:p>
        </w:tc>
        <w:tc>
          <w:tcPr>
            <w:tcW w:w="1260" w:type="dxa"/>
            <w:tcBorders>
              <w:top w:val="single" w:sz="4" w:space="0" w:color="auto"/>
              <w:bottom w:val="dotted"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211,464</w:t>
            </w:r>
          </w:p>
        </w:tc>
        <w:tc>
          <w:tcPr>
            <w:tcW w:w="810" w:type="dxa"/>
            <w:tcBorders>
              <w:top w:val="single" w:sz="4" w:space="0" w:color="auto"/>
              <w:bottom w:val="dotted"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50%</w:t>
            </w:r>
          </w:p>
        </w:tc>
        <w:tc>
          <w:tcPr>
            <w:tcW w:w="810" w:type="dxa"/>
            <w:tcBorders>
              <w:top w:val="single" w:sz="4" w:space="0" w:color="auto"/>
              <w:bottom w:val="dotted"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52%</w:t>
            </w:r>
          </w:p>
        </w:tc>
        <w:tc>
          <w:tcPr>
            <w:tcW w:w="810" w:type="dxa"/>
            <w:tcBorders>
              <w:top w:val="single" w:sz="4" w:space="0" w:color="auto"/>
              <w:bottom w:val="dotted"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52%</w:t>
            </w:r>
          </w:p>
        </w:tc>
        <w:tc>
          <w:tcPr>
            <w:tcW w:w="810" w:type="dxa"/>
            <w:tcBorders>
              <w:top w:val="single" w:sz="4" w:space="0" w:color="auto"/>
              <w:bottom w:val="dotted"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54%</w:t>
            </w:r>
          </w:p>
        </w:tc>
        <w:tc>
          <w:tcPr>
            <w:tcW w:w="1044" w:type="dxa"/>
            <w:tcBorders>
              <w:top w:val="single" w:sz="4" w:space="0" w:color="auto"/>
              <w:bottom w:val="dotted"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w:t>
            </w:r>
          </w:p>
        </w:tc>
        <w:tc>
          <w:tcPr>
            <w:tcW w:w="1044" w:type="dxa"/>
            <w:tcBorders>
              <w:top w:val="single" w:sz="4" w:space="0" w:color="auto"/>
              <w:bottom w:val="dotted" w:sz="4" w:space="0" w:color="auto"/>
            </w:tcBorders>
            <w:vAlign w:val="center"/>
          </w:tcPr>
          <w:p w:rsidR="008157E8" w:rsidRDefault="0042537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2</w:t>
            </w:r>
          </w:p>
        </w:tc>
      </w:tr>
      <w:tr w:rsidR="003F17FB" w:rsidRPr="00210A51">
        <w:trPr>
          <w:trHeight w:val="324"/>
        </w:trPr>
        <w:tc>
          <w:tcPr>
            <w:tcW w:w="9576" w:type="dxa"/>
            <w:gridSpan w:val="10"/>
            <w:tcBorders>
              <w:top w:val="single" w:sz="12" w:space="0" w:color="auto"/>
              <w:left w:val="nil"/>
              <w:bottom w:val="nil"/>
              <w:right w:val="nil"/>
            </w:tcBorders>
          </w:tcPr>
          <w:p w:rsidR="008157E8" w:rsidRDefault="003F17FB" w:rsidP="00AF5ECE">
            <w:pPr>
              <w:widowControl w:val="0"/>
              <w:tabs>
                <w:tab w:val="left" w:pos="360"/>
                <w:tab w:val="left" w:pos="720"/>
                <w:tab w:val="left" w:pos="1080"/>
                <w:tab w:val="left" w:pos="1440"/>
                <w:tab w:val="left" w:pos="1800"/>
                <w:tab w:val="left" w:pos="2160"/>
                <w:tab w:val="left" w:pos="2520"/>
                <w:tab w:val="left" w:pos="2880"/>
              </w:tabs>
              <w:overflowPunct w:val="0"/>
              <w:adjustRightInd w:val="0"/>
              <w:spacing w:before="60" w:after="0" w:line="288" w:lineRule="auto"/>
              <w:rPr>
                <w:rFonts w:ascii="Calibri" w:eastAsia="Times New Roman" w:hAnsi="Calibri" w:cs="Times New Roman"/>
                <w:bCs/>
                <w:color w:val="000000"/>
                <w:kern w:val="28"/>
                <w:sz w:val="20"/>
                <w:szCs w:val="20"/>
              </w:rPr>
            </w:pPr>
            <w:r w:rsidRPr="00210A51">
              <w:rPr>
                <w:rFonts w:ascii="Calibri" w:eastAsia="Times New Roman" w:hAnsi="Calibri" w:cs="Times New Roman"/>
                <w:bCs/>
                <w:color w:val="000000"/>
                <w:kern w:val="28"/>
                <w:sz w:val="20"/>
                <w:szCs w:val="20"/>
              </w:rPr>
              <w:t xml:space="preserve">Notes: </w:t>
            </w:r>
            <w:r w:rsidR="00F263FD">
              <w:rPr>
                <w:rFonts w:ascii="Calibri" w:eastAsia="Times New Roman" w:hAnsi="Calibri" w:cs="Times New Roman"/>
                <w:bCs/>
                <w:color w:val="000000"/>
                <w:kern w:val="28"/>
                <w:sz w:val="20"/>
                <w:szCs w:val="20"/>
              </w:rPr>
              <w:t xml:space="preserve">Median SGPs are not calculated for STE. </w:t>
            </w:r>
            <w:r w:rsidRPr="00210A51">
              <w:rPr>
                <w:rFonts w:ascii="Calibri" w:eastAsia="Times New Roman" w:hAnsi="Calibri" w:cs="Times New Roman"/>
                <w:bCs/>
                <w:color w:val="000000"/>
                <w:kern w:val="28"/>
                <w:sz w:val="20"/>
                <w:szCs w:val="20"/>
              </w:rPr>
              <w:t xml:space="preserve">State figures are provided for comparison purposes only and do not represent the standard that a particular group is expected to meet.  </w:t>
            </w:r>
          </w:p>
        </w:tc>
      </w:tr>
    </w:tbl>
    <w:p w:rsidR="008157E8" w:rsidRDefault="008157E8">
      <w:pPr>
        <w:tabs>
          <w:tab w:val="left" w:pos="360"/>
          <w:tab w:val="left" w:pos="720"/>
          <w:tab w:val="left" w:pos="1080"/>
          <w:tab w:val="left" w:pos="1440"/>
          <w:tab w:val="left" w:pos="1800"/>
          <w:tab w:val="left" w:pos="2160"/>
          <w:tab w:val="left" w:pos="2520"/>
          <w:tab w:val="left" w:pos="2880"/>
        </w:tabs>
        <w:spacing w:after="0" w:line="240" w:lineRule="auto"/>
        <w:rPr>
          <w:rFonts w:ascii="Calibri" w:eastAsia="Calibri" w:hAnsi="Calibri" w:cs="Times New Roman"/>
          <w:b/>
          <w:sz w:val="20"/>
        </w:rPr>
      </w:pPr>
    </w:p>
    <w:p w:rsidR="008157E8" w:rsidRDefault="003F17FB">
      <w:pPr>
        <w:tabs>
          <w:tab w:val="left" w:pos="360"/>
          <w:tab w:val="left" w:pos="720"/>
          <w:tab w:val="left" w:pos="1080"/>
          <w:tab w:val="left" w:pos="1440"/>
          <w:tab w:val="left" w:pos="1800"/>
          <w:tab w:val="left" w:pos="2160"/>
          <w:tab w:val="left" w:pos="2520"/>
          <w:tab w:val="left" w:pos="2880"/>
        </w:tabs>
        <w:spacing w:after="0" w:line="240" w:lineRule="auto"/>
        <w:rPr>
          <w:rFonts w:ascii="Calibri" w:eastAsia="Calibri" w:hAnsi="Calibri" w:cs="Times New Roman"/>
          <w:color w:val="FF0000"/>
          <w:sz w:val="20"/>
        </w:rPr>
      </w:pPr>
      <w:r>
        <w:rPr>
          <w:rFonts w:ascii="Calibri" w:eastAsia="Calibri" w:hAnsi="Calibri" w:cs="Times New Roman"/>
          <w:color w:val="FF0000"/>
          <w:sz w:val="20"/>
        </w:rPr>
        <w:br w:type="page"/>
      </w:r>
    </w:p>
    <w:p w:rsidR="008157E8" w:rsidRDefault="00210A51">
      <w:pPr>
        <w:tabs>
          <w:tab w:val="left" w:pos="360"/>
          <w:tab w:val="left" w:pos="720"/>
          <w:tab w:val="left" w:pos="1080"/>
          <w:tab w:val="left" w:pos="1440"/>
          <w:tab w:val="left" w:pos="1800"/>
          <w:tab w:val="left" w:pos="2160"/>
          <w:tab w:val="left" w:pos="2520"/>
          <w:tab w:val="left" w:pos="2880"/>
        </w:tabs>
        <w:spacing w:after="0" w:line="240" w:lineRule="auto"/>
        <w:jc w:val="center"/>
        <w:rPr>
          <w:rFonts w:ascii="Calibri" w:eastAsia="Calibri" w:hAnsi="Calibri" w:cs="Times New Roman"/>
          <w:b/>
          <w:sz w:val="20"/>
        </w:rPr>
      </w:pPr>
      <w:r w:rsidRPr="00210A51">
        <w:rPr>
          <w:rFonts w:ascii="Calibri" w:eastAsia="Calibri" w:hAnsi="Calibri" w:cs="Times New Roman"/>
          <w:b/>
          <w:sz w:val="20"/>
        </w:rPr>
        <w:lastRenderedPageBreak/>
        <w:t xml:space="preserve">Table </w:t>
      </w:r>
      <w:r w:rsidR="002C03E8">
        <w:rPr>
          <w:rFonts w:ascii="Calibri" w:eastAsia="Calibri" w:hAnsi="Calibri" w:cs="Times New Roman"/>
          <w:b/>
          <w:sz w:val="20"/>
        </w:rPr>
        <w:t>B</w:t>
      </w:r>
      <w:r w:rsidRPr="00210A51">
        <w:rPr>
          <w:rFonts w:ascii="Calibri" w:eastAsia="Calibri" w:hAnsi="Calibri" w:cs="Times New Roman"/>
          <w:b/>
          <w:sz w:val="20"/>
        </w:rPr>
        <w:t xml:space="preserve">6: </w:t>
      </w:r>
      <w:r w:rsidR="00D52098">
        <w:rPr>
          <w:rFonts w:ascii="Calibri" w:eastAsia="Calibri" w:hAnsi="Calibri" w:cs="Times New Roman"/>
          <w:b/>
          <w:sz w:val="20"/>
        </w:rPr>
        <w:t>Easthampton Public Schools</w:t>
      </w:r>
    </w:p>
    <w:p w:rsidR="008157E8" w:rsidRDefault="00577D3B">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t xml:space="preserve">Annual </w:t>
      </w:r>
      <w:r>
        <w:rPr>
          <w:rFonts w:ascii="Calibri" w:eastAsia="Calibri" w:hAnsi="Calibri" w:cs="Times New Roman"/>
          <w:b/>
          <w:sz w:val="20"/>
        </w:rPr>
        <w:t>Grade 9-12</w:t>
      </w:r>
      <w:r w:rsidRPr="00210A51">
        <w:rPr>
          <w:rFonts w:ascii="Calibri" w:eastAsia="Calibri" w:hAnsi="Calibri" w:cs="Times New Roman"/>
          <w:b/>
          <w:sz w:val="20"/>
        </w:rPr>
        <w:t xml:space="preserve"> </w:t>
      </w:r>
      <w:r>
        <w:rPr>
          <w:rFonts w:ascii="Calibri" w:eastAsia="Calibri" w:hAnsi="Calibri" w:cs="Times New Roman"/>
          <w:b/>
          <w:sz w:val="20"/>
        </w:rPr>
        <w:t xml:space="preserve">Dropout </w:t>
      </w:r>
      <w:r w:rsidRPr="00210A51">
        <w:rPr>
          <w:rFonts w:ascii="Calibri" w:eastAsia="Calibri" w:hAnsi="Calibri" w:cs="Times New Roman"/>
          <w:b/>
          <w:sz w:val="20"/>
        </w:rPr>
        <w:t>Rates, 200</w:t>
      </w:r>
      <w:r>
        <w:rPr>
          <w:rFonts w:ascii="Calibri" w:eastAsia="Calibri" w:hAnsi="Calibri" w:cs="Times New Roman"/>
          <w:b/>
          <w:sz w:val="20"/>
        </w:rPr>
        <w:t>9</w:t>
      </w:r>
      <w:r w:rsidRPr="00210A51">
        <w:rPr>
          <w:rFonts w:ascii="Calibri" w:eastAsia="Calibri" w:hAnsi="Calibri" w:cs="Times New Roman"/>
          <w:b/>
          <w:sz w:val="20"/>
        </w:rPr>
        <w:t>-201</w:t>
      </w:r>
      <w:r>
        <w:rPr>
          <w:rFonts w:ascii="Calibri" w:eastAsia="Calibri" w:hAnsi="Calibri" w:cs="Times New Roman"/>
          <w:b/>
          <w:sz w:val="20"/>
        </w:rPr>
        <w:t>2</w:t>
      </w:r>
    </w:p>
    <w:tbl>
      <w:tblPr>
        <w:tblStyle w:val="TableGrid"/>
        <w:tblW w:w="10156" w:type="dxa"/>
        <w:jc w:val="center"/>
        <w:tblInd w:w="977" w:type="dxa"/>
        <w:tblLayout w:type="fixed"/>
        <w:tblLook w:val="04A0"/>
      </w:tblPr>
      <w:tblGrid>
        <w:gridCol w:w="1028"/>
        <w:gridCol w:w="810"/>
        <w:gridCol w:w="810"/>
        <w:gridCol w:w="810"/>
        <w:gridCol w:w="810"/>
        <w:gridCol w:w="1215"/>
        <w:gridCol w:w="1215"/>
        <w:gridCol w:w="1215"/>
        <w:gridCol w:w="1215"/>
        <w:gridCol w:w="1028"/>
      </w:tblGrid>
      <w:tr w:rsidR="00865DB3" w:rsidRPr="00210A51">
        <w:trPr>
          <w:trHeight w:val="64"/>
          <w:jc w:val="center"/>
        </w:trPr>
        <w:tc>
          <w:tcPr>
            <w:tcW w:w="1028" w:type="dxa"/>
            <w:vMerge w:val="restart"/>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3240" w:type="dxa"/>
            <w:gridSpan w:val="4"/>
            <w:vAlign w:val="center"/>
          </w:tcPr>
          <w:p w:rsidR="008157E8" w:rsidRDefault="00865DB3">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School Year Ending</w:t>
            </w:r>
          </w:p>
        </w:tc>
        <w:tc>
          <w:tcPr>
            <w:tcW w:w="2430" w:type="dxa"/>
            <w:gridSpan w:val="2"/>
            <w:vAlign w:val="center"/>
          </w:tcPr>
          <w:p w:rsidR="008157E8" w:rsidRDefault="00865DB3">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Change</w:t>
            </w:r>
            <w:r w:rsidR="002F36C3">
              <w:rPr>
                <w:rFonts w:ascii="Calibri" w:eastAsia="Times New Roman" w:hAnsi="Calibri" w:cs="Arial"/>
                <w:b/>
                <w:kern w:val="28"/>
                <w:sz w:val="20"/>
                <w:szCs w:val="20"/>
              </w:rPr>
              <w:t xml:space="preserve"> 2009-2012</w:t>
            </w:r>
          </w:p>
        </w:tc>
        <w:tc>
          <w:tcPr>
            <w:tcW w:w="2430" w:type="dxa"/>
            <w:gridSpan w:val="2"/>
            <w:vAlign w:val="center"/>
          </w:tcPr>
          <w:p w:rsidR="008157E8" w:rsidRDefault="00865DB3">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Change</w:t>
            </w:r>
            <w:r w:rsidR="002F36C3">
              <w:rPr>
                <w:rFonts w:ascii="Calibri" w:eastAsia="Times New Roman" w:hAnsi="Calibri" w:cs="Arial"/>
                <w:b/>
                <w:kern w:val="28"/>
                <w:sz w:val="20"/>
                <w:szCs w:val="20"/>
              </w:rPr>
              <w:t xml:space="preserve"> 2011-2012</w:t>
            </w:r>
          </w:p>
        </w:tc>
        <w:tc>
          <w:tcPr>
            <w:tcW w:w="1028" w:type="dxa"/>
            <w:vMerge w:val="restart"/>
            <w:shd w:val="clear" w:color="auto" w:fill="auto"/>
          </w:tcPr>
          <w:p w:rsidR="008157E8" w:rsidRDefault="00865DB3">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State</w:t>
            </w:r>
          </w:p>
          <w:p w:rsidR="008157E8" w:rsidRDefault="00041197">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 xml:space="preserve"> </w:t>
            </w:r>
            <w:r w:rsidR="00865DB3" w:rsidRPr="00210A51">
              <w:rPr>
                <w:rFonts w:ascii="Calibri" w:eastAsia="Times New Roman" w:hAnsi="Calibri" w:cs="Arial"/>
                <w:b/>
                <w:kern w:val="28"/>
                <w:sz w:val="20"/>
                <w:szCs w:val="20"/>
              </w:rPr>
              <w:t>(201</w:t>
            </w:r>
            <w:r w:rsidR="00865DB3">
              <w:rPr>
                <w:rFonts w:ascii="Calibri" w:eastAsia="Times New Roman" w:hAnsi="Calibri" w:cs="Arial"/>
                <w:b/>
                <w:kern w:val="28"/>
                <w:sz w:val="20"/>
                <w:szCs w:val="20"/>
              </w:rPr>
              <w:t>2</w:t>
            </w:r>
            <w:r w:rsidR="00865DB3" w:rsidRPr="00210A51">
              <w:rPr>
                <w:rFonts w:ascii="Calibri" w:eastAsia="Times New Roman" w:hAnsi="Calibri" w:cs="Arial"/>
                <w:b/>
                <w:kern w:val="28"/>
                <w:sz w:val="20"/>
                <w:szCs w:val="20"/>
              </w:rPr>
              <w:t>)</w:t>
            </w:r>
          </w:p>
        </w:tc>
      </w:tr>
      <w:tr w:rsidR="00865DB3" w:rsidRPr="00210A51">
        <w:trPr>
          <w:trHeight w:val="70"/>
          <w:jc w:val="center"/>
        </w:trPr>
        <w:tc>
          <w:tcPr>
            <w:tcW w:w="1028"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810" w:type="dxa"/>
            <w:tcBorders>
              <w:top w:val="single" w:sz="4" w:space="0" w:color="auto"/>
              <w:bottom w:val="single" w:sz="12" w:space="0" w:color="auto"/>
              <w:right w:val="single" w:sz="4" w:space="0" w:color="auto"/>
            </w:tcBorders>
            <w:vAlign w:val="center"/>
          </w:tcPr>
          <w:p w:rsidR="008157E8" w:rsidRDefault="00865DB3">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200</w:t>
            </w:r>
            <w:r>
              <w:rPr>
                <w:rFonts w:ascii="Calibri" w:eastAsia="Times New Roman" w:hAnsi="Calibri" w:cs="Arial"/>
                <w:b/>
                <w:kern w:val="28"/>
                <w:sz w:val="20"/>
                <w:szCs w:val="20"/>
              </w:rPr>
              <w:t>9</w:t>
            </w:r>
          </w:p>
        </w:tc>
        <w:tc>
          <w:tcPr>
            <w:tcW w:w="810" w:type="dxa"/>
            <w:tcBorders>
              <w:top w:val="single" w:sz="4" w:space="0" w:color="auto"/>
              <w:left w:val="single" w:sz="4" w:space="0" w:color="auto"/>
              <w:bottom w:val="single" w:sz="12" w:space="0" w:color="auto"/>
              <w:right w:val="single" w:sz="4" w:space="0" w:color="auto"/>
            </w:tcBorders>
            <w:vAlign w:val="center"/>
          </w:tcPr>
          <w:p w:rsidR="008157E8" w:rsidRDefault="00865DB3">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w:t>
            </w:r>
            <w:r>
              <w:rPr>
                <w:rFonts w:ascii="Calibri" w:eastAsia="Times New Roman" w:hAnsi="Calibri" w:cs="Arial"/>
                <w:b/>
                <w:kern w:val="28"/>
                <w:sz w:val="20"/>
                <w:szCs w:val="20"/>
              </w:rPr>
              <w:t>10</w:t>
            </w:r>
          </w:p>
        </w:tc>
        <w:tc>
          <w:tcPr>
            <w:tcW w:w="810" w:type="dxa"/>
            <w:tcBorders>
              <w:top w:val="single" w:sz="4" w:space="0" w:color="auto"/>
              <w:left w:val="single" w:sz="4" w:space="0" w:color="auto"/>
              <w:bottom w:val="single" w:sz="12" w:space="0" w:color="auto"/>
              <w:right w:val="single" w:sz="4" w:space="0" w:color="auto"/>
            </w:tcBorders>
            <w:vAlign w:val="center"/>
          </w:tcPr>
          <w:p w:rsidR="008157E8" w:rsidRDefault="00865DB3">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w:t>
            </w:r>
            <w:r>
              <w:rPr>
                <w:rFonts w:ascii="Calibri" w:eastAsia="Times New Roman" w:hAnsi="Calibri" w:cs="Arial"/>
                <w:b/>
                <w:kern w:val="28"/>
                <w:sz w:val="20"/>
                <w:szCs w:val="20"/>
              </w:rPr>
              <w:t>1</w:t>
            </w:r>
          </w:p>
        </w:tc>
        <w:tc>
          <w:tcPr>
            <w:tcW w:w="810" w:type="dxa"/>
            <w:tcBorders>
              <w:top w:val="single" w:sz="4" w:space="0" w:color="auto"/>
              <w:left w:val="single" w:sz="4" w:space="0" w:color="auto"/>
              <w:bottom w:val="single" w:sz="12" w:space="0" w:color="auto"/>
            </w:tcBorders>
            <w:vAlign w:val="center"/>
          </w:tcPr>
          <w:p w:rsidR="008157E8" w:rsidRDefault="00865DB3">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w:t>
            </w:r>
            <w:r>
              <w:rPr>
                <w:rFonts w:ascii="Calibri" w:eastAsia="Times New Roman" w:hAnsi="Calibri" w:cs="Arial"/>
                <w:b/>
                <w:kern w:val="28"/>
                <w:sz w:val="20"/>
                <w:szCs w:val="20"/>
              </w:rPr>
              <w:t>2</w:t>
            </w:r>
          </w:p>
        </w:tc>
        <w:tc>
          <w:tcPr>
            <w:tcW w:w="1215" w:type="dxa"/>
            <w:tcBorders>
              <w:bottom w:val="single" w:sz="12" w:space="0" w:color="auto"/>
            </w:tcBorders>
            <w:vAlign w:val="center"/>
          </w:tcPr>
          <w:p w:rsidR="008157E8" w:rsidRDefault="00865DB3">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Percentage Points</w:t>
            </w:r>
          </w:p>
        </w:tc>
        <w:tc>
          <w:tcPr>
            <w:tcW w:w="1215" w:type="dxa"/>
            <w:tcBorders>
              <w:bottom w:val="single" w:sz="12" w:space="0" w:color="auto"/>
            </w:tcBorders>
            <w:vAlign w:val="center"/>
          </w:tcPr>
          <w:p w:rsidR="008157E8" w:rsidRDefault="00865DB3">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Percent</w:t>
            </w:r>
          </w:p>
        </w:tc>
        <w:tc>
          <w:tcPr>
            <w:tcW w:w="1215" w:type="dxa"/>
            <w:tcBorders>
              <w:bottom w:val="single" w:sz="12" w:space="0" w:color="auto"/>
            </w:tcBorders>
            <w:vAlign w:val="center"/>
          </w:tcPr>
          <w:p w:rsidR="008157E8" w:rsidRDefault="00865DB3">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Percentage Points</w:t>
            </w:r>
          </w:p>
        </w:tc>
        <w:tc>
          <w:tcPr>
            <w:tcW w:w="1215" w:type="dxa"/>
            <w:tcBorders>
              <w:bottom w:val="single" w:sz="12" w:space="0" w:color="auto"/>
            </w:tcBorders>
            <w:vAlign w:val="center"/>
          </w:tcPr>
          <w:p w:rsidR="008157E8" w:rsidRDefault="00865DB3">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Percent</w:t>
            </w:r>
          </w:p>
        </w:tc>
        <w:tc>
          <w:tcPr>
            <w:tcW w:w="1028" w:type="dxa"/>
            <w:vMerge/>
            <w:tcBorders>
              <w:bottom w:val="single" w:sz="12" w:space="0" w:color="auto"/>
            </w:tcBorders>
            <w:shd w:val="clear" w:color="auto" w:fill="auto"/>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r>
      <w:tr w:rsidR="00CD7A48" w:rsidRPr="00210A51">
        <w:trPr>
          <w:trHeight w:val="424"/>
          <w:jc w:val="center"/>
        </w:trPr>
        <w:tc>
          <w:tcPr>
            <w:tcW w:w="1028" w:type="dxa"/>
            <w:tcBorders>
              <w:top w:val="single" w:sz="12" w:space="0" w:color="auto"/>
              <w:bottom w:val="single" w:sz="12" w:space="0" w:color="auto"/>
            </w:tcBorders>
            <w:vAlign w:val="center"/>
          </w:tcPr>
          <w:p w:rsidR="008157E8" w:rsidRDefault="00CD7A4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b/>
                <w:bCs/>
                <w:color w:val="000000"/>
                <w:kern w:val="28"/>
                <w:sz w:val="20"/>
                <w:szCs w:val="20"/>
              </w:rPr>
            </w:pPr>
            <w:r w:rsidRPr="00210A51">
              <w:rPr>
                <w:rFonts w:ascii="Calibri" w:eastAsia="Times New Roman" w:hAnsi="Calibri" w:cs="Arial"/>
                <w:b/>
                <w:kern w:val="28"/>
                <w:sz w:val="20"/>
                <w:szCs w:val="20"/>
              </w:rPr>
              <w:t>All students</w:t>
            </w:r>
          </w:p>
        </w:tc>
        <w:tc>
          <w:tcPr>
            <w:tcW w:w="810" w:type="dxa"/>
            <w:tcBorders>
              <w:top w:val="single" w:sz="12" w:space="0" w:color="auto"/>
              <w:left w:val="single" w:sz="4"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2.0%</w:t>
            </w:r>
          </w:p>
        </w:tc>
        <w:tc>
          <w:tcPr>
            <w:tcW w:w="810" w:type="dxa"/>
            <w:tcBorders>
              <w:top w:val="single" w:sz="12"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2.9%</w:t>
            </w:r>
          </w:p>
        </w:tc>
        <w:tc>
          <w:tcPr>
            <w:tcW w:w="810" w:type="dxa"/>
            <w:tcBorders>
              <w:top w:val="single" w:sz="12"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2.9%</w:t>
            </w:r>
          </w:p>
        </w:tc>
        <w:tc>
          <w:tcPr>
            <w:tcW w:w="810" w:type="dxa"/>
            <w:tcBorders>
              <w:top w:val="single" w:sz="12"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1.6%</w:t>
            </w:r>
          </w:p>
        </w:tc>
        <w:tc>
          <w:tcPr>
            <w:tcW w:w="1215" w:type="dxa"/>
            <w:tcBorders>
              <w:top w:val="single" w:sz="12"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-0.4</w:t>
            </w:r>
          </w:p>
        </w:tc>
        <w:tc>
          <w:tcPr>
            <w:tcW w:w="1215" w:type="dxa"/>
            <w:tcBorders>
              <w:top w:val="single" w:sz="12" w:space="0" w:color="auto"/>
              <w:bottom w:val="single" w:sz="12" w:space="0" w:color="auto"/>
            </w:tcBorders>
            <w:shd w:val="clear" w:color="auto" w:fill="D9D9D9"/>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-21.5%</w:t>
            </w:r>
          </w:p>
        </w:tc>
        <w:tc>
          <w:tcPr>
            <w:tcW w:w="1215" w:type="dxa"/>
            <w:tcBorders>
              <w:top w:val="single" w:sz="12"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-1.3</w:t>
            </w:r>
          </w:p>
        </w:tc>
        <w:tc>
          <w:tcPr>
            <w:tcW w:w="1215" w:type="dxa"/>
            <w:tcBorders>
              <w:top w:val="single" w:sz="12" w:space="0" w:color="auto"/>
              <w:bottom w:val="single" w:sz="12" w:space="0" w:color="auto"/>
            </w:tcBorders>
            <w:shd w:val="clear" w:color="auto" w:fill="D9D9D9"/>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-45.9%</w:t>
            </w:r>
          </w:p>
        </w:tc>
        <w:tc>
          <w:tcPr>
            <w:tcW w:w="1028" w:type="dxa"/>
            <w:tcBorders>
              <w:top w:val="single" w:sz="12" w:space="0" w:color="auto"/>
              <w:bottom w:val="single" w:sz="12" w:space="0" w:color="auto"/>
            </w:tcBorders>
            <w:shd w:val="clear" w:color="auto" w:fill="auto"/>
            <w:vAlign w:val="center"/>
          </w:tcPr>
          <w:p w:rsidR="008157E8" w:rsidRDefault="00CD7A4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sidRPr="00E523E0">
              <w:rPr>
                <w:b/>
                <w:bCs/>
                <w:color w:val="000000"/>
                <w:sz w:val="20"/>
                <w:szCs w:val="20"/>
              </w:rPr>
              <w:t>2.</w:t>
            </w:r>
            <w:r>
              <w:rPr>
                <w:b/>
                <w:bCs/>
                <w:color w:val="000000"/>
                <w:sz w:val="20"/>
                <w:szCs w:val="20"/>
              </w:rPr>
              <w:t>5</w:t>
            </w:r>
            <w:r w:rsidRPr="00E523E0">
              <w:rPr>
                <w:b/>
                <w:bCs/>
                <w:color w:val="000000"/>
                <w:sz w:val="20"/>
                <w:szCs w:val="20"/>
              </w:rPr>
              <w:t>%</w:t>
            </w:r>
          </w:p>
        </w:tc>
      </w:tr>
      <w:tr w:rsidR="00865DB3" w:rsidRPr="00210A51">
        <w:trPr>
          <w:trHeight w:val="424"/>
          <w:jc w:val="center"/>
        </w:trPr>
        <w:tc>
          <w:tcPr>
            <w:tcW w:w="10156" w:type="dxa"/>
            <w:gridSpan w:val="10"/>
            <w:tcBorders>
              <w:top w:val="single" w:sz="12" w:space="0" w:color="auto"/>
              <w:left w:val="nil"/>
              <w:bottom w:val="nil"/>
              <w:right w:val="nil"/>
            </w:tcBorders>
            <w:vAlign w:val="center"/>
          </w:tcPr>
          <w:p w:rsidR="008157E8" w:rsidRDefault="00865DB3">
            <w:pPr>
              <w:widowControl w:val="0"/>
              <w:tabs>
                <w:tab w:val="left" w:pos="360"/>
                <w:tab w:val="left" w:pos="720"/>
                <w:tab w:val="left" w:pos="1080"/>
                <w:tab w:val="left" w:pos="1440"/>
                <w:tab w:val="left" w:pos="1800"/>
                <w:tab w:val="left" w:pos="2160"/>
                <w:tab w:val="left" w:pos="2520"/>
                <w:tab w:val="left" w:pos="2880"/>
              </w:tabs>
              <w:overflowPunct w:val="0"/>
              <w:adjustRightInd w:val="0"/>
              <w:spacing w:before="80" w:after="0" w:line="240" w:lineRule="auto"/>
              <w:rPr>
                <w:rFonts w:ascii="Calibri" w:eastAsia="Times New Roman" w:hAnsi="Calibri" w:cs="Times New Roman"/>
                <w:bCs/>
                <w:color w:val="000000"/>
                <w:kern w:val="28"/>
                <w:sz w:val="20"/>
                <w:szCs w:val="20"/>
              </w:rPr>
            </w:pPr>
            <w:r w:rsidRPr="00210A51">
              <w:rPr>
                <w:rFonts w:ascii="Calibri" w:eastAsia="Times New Roman" w:hAnsi="Calibri" w:cs="Times New Roman"/>
                <w:color w:val="000000"/>
                <w:kern w:val="28"/>
                <w:sz w:val="20"/>
                <w:szCs w:val="20"/>
              </w:rPr>
              <w:t xml:space="preserve">Notes: </w:t>
            </w:r>
            <w:r w:rsidRPr="00210A51">
              <w:rPr>
                <w:rFonts w:ascii="Calibri" w:eastAsia="Times New Roman" w:hAnsi="Calibri" w:cs="Times New Roman"/>
                <w:bCs/>
                <w:color w:val="000000"/>
                <w:kern w:val="28"/>
                <w:sz w:val="20"/>
                <w:szCs w:val="20"/>
              </w:rPr>
              <w:t>The annual dropout rate is calculated by dividing the number of students who drop out over a one-year period by the October 1 grade 9–12 enrollment, multiplied by 100. Dropouts are those students who dropped out of school between July 1 and June 30 of a given year and who did not return to school, graduate, or receive a GED by the following October 1.</w:t>
            </w:r>
            <w:r w:rsidR="00D44FFB">
              <w:rPr>
                <w:rFonts w:ascii="Calibri" w:eastAsia="Times New Roman" w:hAnsi="Calibri" w:cs="Times New Roman"/>
                <w:bCs/>
                <w:color w:val="000000"/>
                <w:kern w:val="28"/>
                <w:sz w:val="20"/>
                <w:szCs w:val="20"/>
              </w:rPr>
              <w:t xml:space="preserve"> Dropout rates have been rounded; percent change is based on unrounded numbers.</w:t>
            </w:r>
          </w:p>
        </w:tc>
      </w:tr>
    </w:tbl>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p w:rsidR="008157E8" w:rsidRDefault="00210A51">
      <w:pPr>
        <w:tabs>
          <w:tab w:val="left" w:pos="360"/>
          <w:tab w:val="left" w:pos="720"/>
          <w:tab w:val="left" w:pos="1080"/>
          <w:tab w:val="left" w:pos="1440"/>
          <w:tab w:val="left" w:pos="1800"/>
          <w:tab w:val="left" w:pos="2160"/>
          <w:tab w:val="left" w:pos="2520"/>
          <w:tab w:val="left" w:pos="2880"/>
        </w:tabs>
        <w:rPr>
          <w:rFonts w:ascii="Calibri" w:eastAsia="Times New Roman" w:hAnsi="Calibri" w:cs="Arial"/>
          <w:b/>
          <w:kern w:val="28"/>
          <w:sz w:val="20"/>
          <w:szCs w:val="20"/>
        </w:rPr>
      </w:pPr>
      <w:r w:rsidRPr="00210A51">
        <w:rPr>
          <w:rFonts w:ascii="Calibri" w:eastAsia="Times New Roman" w:hAnsi="Calibri" w:cs="Arial"/>
          <w:b/>
          <w:kern w:val="28"/>
          <w:sz w:val="20"/>
          <w:szCs w:val="20"/>
        </w:rPr>
        <w:br w:type="page"/>
      </w:r>
    </w:p>
    <w:p w:rsidR="008157E8" w:rsidRDefault="00210A51">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lastRenderedPageBreak/>
        <w:t xml:space="preserve">Table </w:t>
      </w:r>
      <w:r w:rsidR="002C03E8">
        <w:rPr>
          <w:rFonts w:ascii="Calibri" w:eastAsia="Calibri" w:hAnsi="Calibri" w:cs="Times New Roman"/>
          <w:b/>
          <w:sz w:val="20"/>
        </w:rPr>
        <w:t>B</w:t>
      </w:r>
      <w:r w:rsidRPr="00210A51">
        <w:rPr>
          <w:rFonts w:ascii="Calibri" w:eastAsia="Calibri" w:hAnsi="Calibri" w:cs="Times New Roman"/>
          <w:b/>
          <w:sz w:val="20"/>
        </w:rPr>
        <w:t xml:space="preserve">7a: </w:t>
      </w:r>
      <w:r w:rsidR="00D52098">
        <w:rPr>
          <w:rFonts w:ascii="Calibri" w:eastAsia="Calibri" w:hAnsi="Calibri" w:cs="Times New Roman"/>
          <w:b/>
          <w:sz w:val="20"/>
        </w:rPr>
        <w:t>Easthampton Public Schools</w:t>
      </w:r>
    </w:p>
    <w:p w:rsidR="008157E8" w:rsidRDefault="00577D3B">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t>Four-Year Cohort Graduation Rates, 200</w:t>
      </w:r>
      <w:r>
        <w:rPr>
          <w:rFonts w:ascii="Calibri" w:eastAsia="Calibri" w:hAnsi="Calibri" w:cs="Times New Roman"/>
          <w:b/>
          <w:sz w:val="20"/>
        </w:rPr>
        <w:t>9</w:t>
      </w:r>
      <w:r w:rsidRPr="00210A51">
        <w:rPr>
          <w:rFonts w:ascii="Calibri" w:eastAsia="Calibri" w:hAnsi="Calibri" w:cs="Times New Roman"/>
          <w:b/>
          <w:sz w:val="20"/>
        </w:rPr>
        <w:t>-201</w:t>
      </w:r>
      <w:r>
        <w:rPr>
          <w:rFonts w:ascii="Calibri" w:eastAsia="Calibri" w:hAnsi="Calibri" w:cs="Times New Roman"/>
          <w:b/>
          <w:sz w:val="20"/>
        </w:rPr>
        <w:t>2</w:t>
      </w:r>
    </w:p>
    <w:tbl>
      <w:tblPr>
        <w:tblStyle w:val="TableGrid"/>
        <w:tblW w:w="11133" w:type="dxa"/>
        <w:jc w:val="center"/>
        <w:tblLayout w:type="fixed"/>
        <w:tblLook w:val="04A0"/>
      </w:tblPr>
      <w:tblGrid>
        <w:gridCol w:w="1098"/>
        <w:gridCol w:w="990"/>
        <w:gridCol w:w="810"/>
        <w:gridCol w:w="810"/>
        <w:gridCol w:w="810"/>
        <w:gridCol w:w="810"/>
        <w:gridCol w:w="1199"/>
        <w:gridCol w:w="1200"/>
        <w:gridCol w:w="1215"/>
        <w:gridCol w:w="1215"/>
        <w:gridCol w:w="976"/>
      </w:tblGrid>
      <w:tr w:rsidR="00577D3B" w:rsidRPr="00210A51">
        <w:trPr>
          <w:trHeight w:val="64"/>
          <w:jc w:val="center"/>
        </w:trPr>
        <w:tc>
          <w:tcPr>
            <w:tcW w:w="1098" w:type="dxa"/>
            <w:vMerge w:val="restart"/>
            <w:tcBorders>
              <w:right w:val="single" w:sz="4"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Group</w:t>
            </w:r>
          </w:p>
        </w:tc>
        <w:tc>
          <w:tcPr>
            <w:tcW w:w="990" w:type="dxa"/>
            <w:vMerge w:val="restart"/>
            <w:tcBorders>
              <w:left w:val="single" w:sz="4"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Number Included (201</w:t>
            </w:r>
            <w:r>
              <w:rPr>
                <w:rFonts w:ascii="Calibri" w:eastAsia="Times New Roman" w:hAnsi="Calibri" w:cs="Arial"/>
                <w:b/>
                <w:kern w:val="28"/>
                <w:sz w:val="20"/>
                <w:szCs w:val="20"/>
              </w:rPr>
              <w:t>2</w:t>
            </w:r>
            <w:r w:rsidRPr="00210A51">
              <w:rPr>
                <w:rFonts w:ascii="Calibri" w:eastAsia="Times New Roman" w:hAnsi="Calibri" w:cs="Arial"/>
                <w:b/>
                <w:kern w:val="28"/>
                <w:sz w:val="20"/>
                <w:szCs w:val="20"/>
              </w:rPr>
              <w:t>)</w:t>
            </w:r>
          </w:p>
        </w:tc>
        <w:tc>
          <w:tcPr>
            <w:tcW w:w="3240" w:type="dxa"/>
            <w:gridSpan w:val="4"/>
            <w:tcBorders>
              <w:left w:val="single" w:sz="4"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School Year Ending</w:t>
            </w:r>
          </w:p>
        </w:tc>
        <w:tc>
          <w:tcPr>
            <w:tcW w:w="2399" w:type="dxa"/>
            <w:gridSpan w:val="2"/>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Change</w:t>
            </w:r>
            <w:r w:rsidR="002F36C3">
              <w:rPr>
                <w:rFonts w:ascii="Calibri" w:eastAsia="Times New Roman" w:hAnsi="Calibri" w:cs="Arial"/>
                <w:b/>
                <w:kern w:val="28"/>
                <w:sz w:val="20"/>
                <w:szCs w:val="20"/>
              </w:rPr>
              <w:t xml:space="preserve"> 2009-2012</w:t>
            </w:r>
          </w:p>
        </w:tc>
        <w:tc>
          <w:tcPr>
            <w:tcW w:w="2430" w:type="dxa"/>
            <w:gridSpan w:val="2"/>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Change</w:t>
            </w:r>
            <w:r w:rsidR="002F36C3">
              <w:rPr>
                <w:rFonts w:ascii="Calibri" w:eastAsia="Times New Roman" w:hAnsi="Calibri" w:cs="Arial"/>
                <w:b/>
                <w:kern w:val="28"/>
                <w:sz w:val="20"/>
                <w:szCs w:val="20"/>
              </w:rPr>
              <w:t xml:space="preserve"> 2011-2012</w:t>
            </w:r>
          </w:p>
        </w:tc>
        <w:tc>
          <w:tcPr>
            <w:tcW w:w="976" w:type="dxa"/>
            <w:vMerge w:val="restart"/>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State</w:t>
            </w:r>
          </w:p>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w:t>
            </w:r>
            <w:r>
              <w:rPr>
                <w:rFonts w:ascii="Calibri" w:eastAsia="Times New Roman" w:hAnsi="Calibri" w:cs="Arial"/>
                <w:b/>
                <w:kern w:val="28"/>
                <w:sz w:val="20"/>
                <w:szCs w:val="20"/>
              </w:rPr>
              <w:t>2</w:t>
            </w:r>
            <w:r w:rsidRPr="00210A51">
              <w:rPr>
                <w:rFonts w:ascii="Calibri" w:eastAsia="Times New Roman" w:hAnsi="Calibri" w:cs="Arial"/>
                <w:b/>
                <w:kern w:val="28"/>
                <w:sz w:val="20"/>
                <w:szCs w:val="20"/>
              </w:rPr>
              <w:t>)</w:t>
            </w:r>
          </w:p>
        </w:tc>
      </w:tr>
      <w:tr w:rsidR="00577D3B" w:rsidRPr="00210A51">
        <w:trPr>
          <w:trHeight w:val="70"/>
          <w:jc w:val="center"/>
        </w:trPr>
        <w:tc>
          <w:tcPr>
            <w:tcW w:w="1098" w:type="dxa"/>
            <w:vMerge/>
            <w:tcBorders>
              <w:bottom w:val="single" w:sz="12" w:space="0" w:color="auto"/>
              <w:righ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990" w:type="dxa"/>
            <w:vMerge/>
            <w:tcBorders>
              <w:left w:val="single" w:sz="4" w:space="0" w:color="auto"/>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810" w:type="dxa"/>
            <w:tcBorders>
              <w:top w:val="single" w:sz="4" w:space="0" w:color="auto"/>
              <w:bottom w:val="single" w:sz="12" w:space="0" w:color="auto"/>
              <w:right w:val="single" w:sz="4"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200</w:t>
            </w:r>
            <w:r>
              <w:rPr>
                <w:rFonts w:ascii="Calibri" w:eastAsia="Times New Roman" w:hAnsi="Calibri" w:cs="Arial"/>
                <w:b/>
                <w:kern w:val="28"/>
                <w:sz w:val="20"/>
                <w:szCs w:val="20"/>
              </w:rPr>
              <w:t>9</w:t>
            </w:r>
          </w:p>
        </w:tc>
        <w:tc>
          <w:tcPr>
            <w:tcW w:w="810" w:type="dxa"/>
            <w:tcBorders>
              <w:top w:val="single" w:sz="4" w:space="0" w:color="auto"/>
              <w:left w:val="single" w:sz="4" w:space="0" w:color="auto"/>
              <w:bottom w:val="single" w:sz="12" w:space="0" w:color="auto"/>
              <w:right w:val="single" w:sz="4"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w:t>
            </w:r>
            <w:r>
              <w:rPr>
                <w:rFonts w:ascii="Calibri" w:eastAsia="Times New Roman" w:hAnsi="Calibri" w:cs="Arial"/>
                <w:b/>
                <w:kern w:val="28"/>
                <w:sz w:val="20"/>
                <w:szCs w:val="20"/>
              </w:rPr>
              <w:t>10</w:t>
            </w:r>
          </w:p>
        </w:tc>
        <w:tc>
          <w:tcPr>
            <w:tcW w:w="810" w:type="dxa"/>
            <w:tcBorders>
              <w:top w:val="single" w:sz="4" w:space="0" w:color="auto"/>
              <w:left w:val="single" w:sz="4" w:space="0" w:color="auto"/>
              <w:bottom w:val="single" w:sz="12" w:space="0" w:color="auto"/>
              <w:right w:val="single" w:sz="4"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w:t>
            </w:r>
            <w:r>
              <w:rPr>
                <w:rFonts w:ascii="Calibri" w:eastAsia="Times New Roman" w:hAnsi="Calibri" w:cs="Arial"/>
                <w:b/>
                <w:kern w:val="28"/>
                <w:sz w:val="20"/>
                <w:szCs w:val="20"/>
              </w:rPr>
              <w:t>1</w:t>
            </w:r>
          </w:p>
        </w:tc>
        <w:tc>
          <w:tcPr>
            <w:tcW w:w="810" w:type="dxa"/>
            <w:tcBorders>
              <w:top w:val="single" w:sz="4" w:space="0" w:color="auto"/>
              <w:left w:val="single" w:sz="4" w:space="0" w:color="auto"/>
              <w:bottom w:val="single" w:sz="12"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w:t>
            </w:r>
            <w:r>
              <w:rPr>
                <w:rFonts w:ascii="Calibri" w:eastAsia="Times New Roman" w:hAnsi="Calibri" w:cs="Arial"/>
                <w:b/>
                <w:kern w:val="28"/>
                <w:sz w:val="20"/>
                <w:szCs w:val="20"/>
              </w:rPr>
              <w:t>2</w:t>
            </w:r>
          </w:p>
        </w:tc>
        <w:tc>
          <w:tcPr>
            <w:tcW w:w="1199" w:type="dxa"/>
            <w:tcBorders>
              <w:bottom w:val="single" w:sz="12"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Percentage Points</w:t>
            </w:r>
          </w:p>
        </w:tc>
        <w:tc>
          <w:tcPr>
            <w:tcW w:w="1200" w:type="dxa"/>
            <w:tcBorders>
              <w:bottom w:val="single" w:sz="12"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Percent</w:t>
            </w:r>
          </w:p>
        </w:tc>
        <w:tc>
          <w:tcPr>
            <w:tcW w:w="1215" w:type="dxa"/>
            <w:tcBorders>
              <w:bottom w:val="single" w:sz="12"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Percentage Points</w:t>
            </w:r>
          </w:p>
        </w:tc>
        <w:tc>
          <w:tcPr>
            <w:tcW w:w="1215" w:type="dxa"/>
            <w:tcBorders>
              <w:bottom w:val="single" w:sz="12"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Percent</w:t>
            </w:r>
          </w:p>
        </w:tc>
        <w:tc>
          <w:tcPr>
            <w:tcW w:w="976"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r>
      <w:tr w:rsidR="00CD7A48" w:rsidRPr="00210A51">
        <w:trPr>
          <w:trHeight w:val="423"/>
          <w:jc w:val="center"/>
        </w:trPr>
        <w:tc>
          <w:tcPr>
            <w:tcW w:w="1098" w:type="dxa"/>
            <w:tcBorders>
              <w:top w:val="single" w:sz="12" w:space="0" w:color="auto"/>
              <w:right w:val="single" w:sz="4" w:space="0" w:color="auto"/>
            </w:tcBorders>
            <w:vAlign w:val="center"/>
          </w:tcPr>
          <w:p w:rsidR="008157E8" w:rsidRDefault="00CD7A4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High needs</w:t>
            </w:r>
          </w:p>
        </w:tc>
        <w:tc>
          <w:tcPr>
            <w:tcW w:w="990" w:type="dxa"/>
            <w:tcBorders>
              <w:top w:val="single" w:sz="12" w:space="0" w:color="auto"/>
              <w:left w:val="single" w:sz="4" w:space="0" w:color="auto"/>
              <w:bottom w:val="dotted" w:sz="4" w:space="0" w:color="auto"/>
            </w:tcBorders>
            <w:vAlign w:val="center"/>
          </w:tcPr>
          <w:p w:rsidR="008157E8" w:rsidRDefault="00A65DA9">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58</w:t>
            </w:r>
          </w:p>
        </w:tc>
        <w:tc>
          <w:tcPr>
            <w:tcW w:w="810" w:type="dxa"/>
            <w:tcBorders>
              <w:top w:val="single" w:sz="12" w:space="0" w:color="auto"/>
              <w:left w:val="single" w:sz="4" w:space="0" w:color="auto"/>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73.0%</w:t>
            </w:r>
          </w:p>
        </w:tc>
        <w:tc>
          <w:tcPr>
            <w:tcW w:w="810" w:type="dxa"/>
            <w:tcBorders>
              <w:top w:val="single" w:sz="12" w:space="0" w:color="auto"/>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62.5%</w:t>
            </w:r>
          </w:p>
        </w:tc>
        <w:tc>
          <w:tcPr>
            <w:tcW w:w="810" w:type="dxa"/>
            <w:tcBorders>
              <w:top w:val="single" w:sz="12" w:space="0" w:color="auto"/>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61.5%</w:t>
            </w:r>
          </w:p>
        </w:tc>
        <w:tc>
          <w:tcPr>
            <w:tcW w:w="810" w:type="dxa"/>
            <w:tcBorders>
              <w:top w:val="single" w:sz="12" w:space="0" w:color="auto"/>
              <w:bottom w:val="dotted" w:sz="4" w:space="0" w:color="auto"/>
            </w:tcBorders>
            <w:vAlign w:val="center"/>
          </w:tcPr>
          <w:p w:rsidR="008157E8" w:rsidRDefault="00A65DA9">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77.6%</w:t>
            </w:r>
          </w:p>
        </w:tc>
        <w:tc>
          <w:tcPr>
            <w:tcW w:w="1199" w:type="dxa"/>
            <w:tcBorders>
              <w:top w:val="single" w:sz="12" w:space="0" w:color="auto"/>
              <w:bottom w:val="dotted" w:sz="4" w:space="0" w:color="auto"/>
            </w:tcBorders>
            <w:vAlign w:val="center"/>
          </w:tcPr>
          <w:p w:rsidR="008157E8" w:rsidRDefault="00A65DA9">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w:t>
            </w:r>
          </w:p>
        </w:tc>
        <w:tc>
          <w:tcPr>
            <w:tcW w:w="1200" w:type="dxa"/>
            <w:tcBorders>
              <w:top w:val="single" w:sz="12" w:space="0" w:color="auto"/>
              <w:bottom w:val="dotted" w:sz="4" w:space="0" w:color="auto"/>
            </w:tcBorders>
            <w:shd w:val="clear" w:color="auto" w:fill="D9D9D9"/>
            <w:vAlign w:val="center"/>
          </w:tcPr>
          <w:p w:rsidR="008157E8" w:rsidRDefault="00A65DA9">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6.3%</w:t>
            </w:r>
          </w:p>
        </w:tc>
        <w:tc>
          <w:tcPr>
            <w:tcW w:w="1215" w:type="dxa"/>
            <w:tcBorders>
              <w:top w:val="single" w:sz="12" w:space="0" w:color="auto"/>
              <w:bottom w:val="dotted" w:sz="4" w:space="0" w:color="auto"/>
            </w:tcBorders>
            <w:vAlign w:val="center"/>
          </w:tcPr>
          <w:p w:rsidR="008157E8" w:rsidRDefault="00A65DA9">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16.1</w:t>
            </w:r>
          </w:p>
        </w:tc>
        <w:tc>
          <w:tcPr>
            <w:tcW w:w="1215" w:type="dxa"/>
            <w:tcBorders>
              <w:top w:val="single" w:sz="12" w:space="0" w:color="auto"/>
              <w:bottom w:val="dotted" w:sz="4" w:space="0" w:color="auto"/>
            </w:tcBorders>
            <w:shd w:val="clear" w:color="auto" w:fill="D9D9D9"/>
            <w:vAlign w:val="center"/>
          </w:tcPr>
          <w:p w:rsidR="008157E8" w:rsidRDefault="00A65DA9">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26.2%</w:t>
            </w:r>
          </w:p>
        </w:tc>
        <w:tc>
          <w:tcPr>
            <w:tcW w:w="976" w:type="dxa"/>
            <w:tcBorders>
              <w:top w:val="single" w:sz="12" w:space="0" w:color="auto"/>
              <w:bottom w:val="dotted" w:sz="4" w:space="0" w:color="auto"/>
            </w:tcBorders>
            <w:shd w:val="clear" w:color="auto" w:fill="auto"/>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74.1%</w:t>
            </w:r>
          </w:p>
        </w:tc>
      </w:tr>
      <w:tr w:rsidR="00CD7A48" w:rsidRPr="0051448E">
        <w:trPr>
          <w:trHeight w:val="424"/>
          <w:jc w:val="center"/>
        </w:trPr>
        <w:tc>
          <w:tcPr>
            <w:tcW w:w="1098" w:type="dxa"/>
            <w:tcBorders>
              <w:right w:val="single" w:sz="4" w:space="0" w:color="auto"/>
            </w:tcBorders>
            <w:vAlign w:val="center"/>
          </w:tcPr>
          <w:p w:rsidR="008157E8" w:rsidRDefault="00CD7A4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Low income</w:t>
            </w:r>
          </w:p>
        </w:tc>
        <w:tc>
          <w:tcPr>
            <w:tcW w:w="990" w:type="dxa"/>
            <w:tcBorders>
              <w:left w:val="single" w:sz="4" w:space="0" w:color="auto"/>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46</w:t>
            </w:r>
          </w:p>
        </w:tc>
        <w:tc>
          <w:tcPr>
            <w:tcW w:w="810" w:type="dxa"/>
            <w:tcBorders>
              <w:left w:val="single" w:sz="4" w:space="0" w:color="auto"/>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71.4%</w:t>
            </w:r>
          </w:p>
        </w:tc>
        <w:tc>
          <w:tcPr>
            <w:tcW w:w="810"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61.9%</w:t>
            </w:r>
          </w:p>
        </w:tc>
        <w:tc>
          <w:tcPr>
            <w:tcW w:w="810"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58.8%</w:t>
            </w:r>
          </w:p>
        </w:tc>
        <w:tc>
          <w:tcPr>
            <w:tcW w:w="810"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73.9%</w:t>
            </w:r>
          </w:p>
        </w:tc>
        <w:tc>
          <w:tcPr>
            <w:tcW w:w="1199"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2.5</w:t>
            </w:r>
          </w:p>
        </w:tc>
        <w:tc>
          <w:tcPr>
            <w:tcW w:w="1200" w:type="dxa"/>
            <w:tcBorders>
              <w:bottom w:val="dotted" w:sz="4" w:space="0" w:color="auto"/>
            </w:tcBorders>
            <w:shd w:val="clear" w:color="auto" w:fill="D9D9D9"/>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3.5%</w:t>
            </w:r>
          </w:p>
        </w:tc>
        <w:tc>
          <w:tcPr>
            <w:tcW w:w="1215"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15.1</w:t>
            </w:r>
          </w:p>
        </w:tc>
        <w:tc>
          <w:tcPr>
            <w:tcW w:w="1215" w:type="dxa"/>
            <w:tcBorders>
              <w:bottom w:val="dotted" w:sz="4" w:space="0" w:color="auto"/>
            </w:tcBorders>
            <w:shd w:val="clear" w:color="auto" w:fill="D9D9D9"/>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25.7%</w:t>
            </w:r>
          </w:p>
        </w:tc>
        <w:tc>
          <w:tcPr>
            <w:tcW w:w="976" w:type="dxa"/>
            <w:tcBorders>
              <w:bottom w:val="dotted" w:sz="4" w:space="0" w:color="auto"/>
            </w:tcBorders>
            <w:shd w:val="clear" w:color="auto" w:fill="auto"/>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sidRPr="00960A63">
              <w:rPr>
                <w:rFonts w:ascii="Calibri" w:hAnsi="Calibri"/>
                <w:color w:val="000000"/>
                <w:sz w:val="20"/>
                <w:szCs w:val="20"/>
              </w:rPr>
              <w:t>72.4%</w:t>
            </w:r>
          </w:p>
        </w:tc>
      </w:tr>
      <w:tr w:rsidR="00CD7A48" w:rsidRPr="0051448E">
        <w:trPr>
          <w:trHeight w:val="424"/>
          <w:jc w:val="center"/>
        </w:trPr>
        <w:tc>
          <w:tcPr>
            <w:tcW w:w="1098" w:type="dxa"/>
            <w:tcBorders>
              <w:right w:val="single" w:sz="4" w:space="0" w:color="auto"/>
            </w:tcBorders>
            <w:vAlign w:val="center"/>
          </w:tcPr>
          <w:p w:rsidR="008157E8" w:rsidRDefault="00CD7A4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Students w/ disabilities</w:t>
            </w:r>
          </w:p>
        </w:tc>
        <w:tc>
          <w:tcPr>
            <w:tcW w:w="990" w:type="dxa"/>
            <w:tcBorders>
              <w:left w:val="single" w:sz="4" w:space="0" w:color="auto"/>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24</w:t>
            </w:r>
          </w:p>
        </w:tc>
        <w:tc>
          <w:tcPr>
            <w:tcW w:w="810" w:type="dxa"/>
            <w:tcBorders>
              <w:left w:val="single" w:sz="4" w:space="0" w:color="auto"/>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56.7%</w:t>
            </w:r>
          </w:p>
        </w:tc>
        <w:tc>
          <w:tcPr>
            <w:tcW w:w="810"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50.0%</w:t>
            </w:r>
          </w:p>
        </w:tc>
        <w:tc>
          <w:tcPr>
            <w:tcW w:w="810"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42.9%</w:t>
            </w:r>
          </w:p>
        </w:tc>
        <w:tc>
          <w:tcPr>
            <w:tcW w:w="810"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79.2%</w:t>
            </w:r>
          </w:p>
        </w:tc>
        <w:tc>
          <w:tcPr>
            <w:tcW w:w="1199"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22.5</w:t>
            </w:r>
          </w:p>
        </w:tc>
        <w:tc>
          <w:tcPr>
            <w:tcW w:w="1200" w:type="dxa"/>
            <w:tcBorders>
              <w:bottom w:val="dotted" w:sz="4" w:space="0" w:color="auto"/>
            </w:tcBorders>
            <w:shd w:val="clear" w:color="auto" w:fill="D9D9D9"/>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39.7%</w:t>
            </w:r>
          </w:p>
        </w:tc>
        <w:tc>
          <w:tcPr>
            <w:tcW w:w="1215"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36.3</w:t>
            </w:r>
          </w:p>
        </w:tc>
        <w:tc>
          <w:tcPr>
            <w:tcW w:w="1215" w:type="dxa"/>
            <w:tcBorders>
              <w:bottom w:val="dotted" w:sz="4" w:space="0" w:color="auto"/>
            </w:tcBorders>
            <w:shd w:val="clear" w:color="auto" w:fill="D9D9D9"/>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84.6%</w:t>
            </w:r>
          </w:p>
        </w:tc>
        <w:tc>
          <w:tcPr>
            <w:tcW w:w="976" w:type="dxa"/>
            <w:tcBorders>
              <w:bottom w:val="dotted" w:sz="4" w:space="0" w:color="auto"/>
            </w:tcBorders>
            <w:shd w:val="clear" w:color="auto" w:fill="auto"/>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sidRPr="00960A63">
              <w:rPr>
                <w:rFonts w:ascii="Calibri" w:hAnsi="Calibri"/>
                <w:color w:val="000000"/>
                <w:sz w:val="20"/>
                <w:szCs w:val="20"/>
              </w:rPr>
              <w:t>68.6%</w:t>
            </w:r>
          </w:p>
        </w:tc>
      </w:tr>
      <w:tr w:rsidR="00CD7A48" w:rsidRPr="0051448E">
        <w:trPr>
          <w:trHeight w:val="424"/>
          <w:jc w:val="center"/>
        </w:trPr>
        <w:tc>
          <w:tcPr>
            <w:tcW w:w="1098" w:type="dxa"/>
            <w:tcBorders>
              <w:bottom w:val="single" w:sz="12" w:space="0" w:color="auto"/>
              <w:right w:val="single" w:sz="4" w:space="0" w:color="auto"/>
            </w:tcBorders>
            <w:vAlign w:val="center"/>
          </w:tcPr>
          <w:p w:rsidR="008157E8" w:rsidRDefault="00CD7A48" w:rsidP="0039480A">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 xml:space="preserve">English language learners (ELL) </w:t>
            </w:r>
            <w:r w:rsidR="0039480A">
              <w:rPr>
                <w:rFonts w:ascii="Calibri" w:eastAsia="Times New Roman" w:hAnsi="Calibri" w:cs="Arial"/>
                <w:kern w:val="28"/>
                <w:sz w:val="20"/>
                <w:szCs w:val="20"/>
              </w:rPr>
              <w:t xml:space="preserve">&amp; </w:t>
            </w:r>
            <w:r w:rsidRPr="00210A51">
              <w:rPr>
                <w:rFonts w:ascii="Calibri" w:eastAsia="Times New Roman" w:hAnsi="Calibri" w:cs="Arial"/>
                <w:kern w:val="28"/>
                <w:sz w:val="20"/>
                <w:szCs w:val="20"/>
              </w:rPr>
              <w:t>Former ELL</w:t>
            </w:r>
          </w:p>
        </w:tc>
        <w:tc>
          <w:tcPr>
            <w:tcW w:w="990" w:type="dxa"/>
            <w:tcBorders>
              <w:left w:val="single" w:sz="4"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w:t>
            </w:r>
          </w:p>
        </w:tc>
        <w:tc>
          <w:tcPr>
            <w:tcW w:w="810" w:type="dxa"/>
            <w:tcBorders>
              <w:left w:val="single" w:sz="4"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w:t>
            </w:r>
          </w:p>
        </w:tc>
        <w:tc>
          <w:tcPr>
            <w:tcW w:w="810" w:type="dxa"/>
            <w:tcBorders>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w:t>
            </w:r>
          </w:p>
        </w:tc>
        <w:tc>
          <w:tcPr>
            <w:tcW w:w="810" w:type="dxa"/>
            <w:tcBorders>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66.7%</w:t>
            </w:r>
          </w:p>
        </w:tc>
        <w:tc>
          <w:tcPr>
            <w:tcW w:w="810" w:type="dxa"/>
            <w:tcBorders>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w:t>
            </w:r>
          </w:p>
        </w:tc>
        <w:tc>
          <w:tcPr>
            <w:tcW w:w="1199" w:type="dxa"/>
            <w:tcBorders>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w:t>
            </w:r>
          </w:p>
        </w:tc>
        <w:tc>
          <w:tcPr>
            <w:tcW w:w="1200" w:type="dxa"/>
            <w:tcBorders>
              <w:bottom w:val="single" w:sz="12" w:space="0" w:color="auto"/>
            </w:tcBorders>
            <w:shd w:val="clear" w:color="auto" w:fill="D9D9D9"/>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w:t>
            </w:r>
          </w:p>
        </w:tc>
        <w:tc>
          <w:tcPr>
            <w:tcW w:w="1215" w:type="dxa"/>
            <w:tcBorders>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w:t>
            </w:r>
          </w:p>
        </w:tc>
        <w:tc>
          <w:tcPr>
            <w:tcW w:w="1215" w:type="dxa"/>
            <w:tcBorders>
              <w:bottom w:val="single" w:sz="12" w:space="0" w:color="auto"/>
            </w:tcBorders>
            <w:shd w:val="clear" w:color="auto" w:fill="D9D9D9"/>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w:t>
            </w:r>
          </w:p>
        </w:tc>
        <w:tc>
          <w:tcPr>
            <w:tcW w:w="976" w:type="dxa"/>
            <w:tcBorders>
              <w:bottom w:val="single" w:sz="12" w:space="0" w:color="auto"/>
            </w:tcBorders>
            <w:shd w:val="clear" w:color="auto" w:fill="auto"/>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sidRPr="00960A63">
              <w:rPr>
                <w:rFonts w:ascii="Calibri" w:hAnsi="Calibri"/>
                <w:color w:val="000000"/>
                <w:sz w:val="20"/>
                <w:szCs w:val="20"/>
              </w:rPr>
              <w:t>61.1%</w:t>
            </w:r>
          </w:p>
        </w:tc>
      </w:tr>
      <w:tr w:rsidR="00CD7A48" w:rsidRPr="0051448E">
        <w:trPr>
          <w:trHeight w:val="424"/>
          <w:jc w:val="center"/>
        </w:trPr>
        <w:tc>
          <w:tcPr>
            <w:tcW w:w="1098" w:type="dxa"/>
            <w:tcBorders>
              <w:top w:val="single" w:sz="12" w:space="0" w:color="auto"/>
              <w:bottom w:val="single" w:sz="12" w:space="0" w:color="auto"/>
              <w:right w:val="single" w:sz="4" w:space="0" w:color="auto"/>
            </w:tcBorders>
            <w:vAlign w:val="center"/>
          </w:tcPr>
          <w:p w:rsidR="008157E8" w:rsidRDefault="00CD7A4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0258FD">
              <w:rPr>
                <w:rFonts w:ascii="Calibri" w:eastAsia="Times New Roman" w:hAnsi="Calibri" w:cs="Arial"/>
                <w:b/>
                <w:kern w:val="28"/>
                <w:sz w:val="20"/>
                <w:szCs w:val="20"/>
              </w:rPr>
              <w:t>All students</w:t>
            </w:r>
          </w:p>
        </w:tc>
        <w:tc>
          <w:tcPr>
            <w:tcW w:w="990" w:type="dxa"/>
            <w:tcBorders>
              <w:top w:val="single" w:sz="12" w:space="0" w:color="auto"/>
              <w:left w:val="single" w:sz="4"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111</w:t>
            </w:r>
          </w:p>
        </w:tc>
        <w:tc>
          <w:tcPr>
            <w:tcW w:w="810" w:type="dxa"/>
            <w:tcBorders>
              <w:top w:val="single" w:sz="12" w:space="0" w:color="auto"/>
              <w:left w:val="single" w:sz="4"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80.5%</w:t>
            </w:r>
          </w:p>
        </w:tc>
        <w:tc>
          <w:tcPr>
            <w:tcW w:w="810" w:type="dxa"/>
            <w:tcBorders>
              <w:top w:val="single" w:sz="12"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81.1%</w:t>
            </w:r>
          </w:p>
        </w:tc>
        <w:tc>
          <w:tcPr>
            <w:tcW w:w="810" w:type="dxa"/>
            <w:tcBorders>
              <w:top w:val="single" w:sz="12"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74.4%</w:t>
            </w:r>
          </w:p>
        </w:tc>
        <w:tc>
          <w:tcPr>
            <w:tcW w:w="810" w:type="dxa"/>
            <w:tcBorders>
              <w:top w:val="single" w:sz="12"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84.7%</w:t>
            </w:r>
          </w:p>
        </w:tc>
        <w:tc>
          <w:tcPr>
            <w:tcW w:w="1199" w:type="dxa"/>
            <w:tcBorders>
              <w:top w:val="single" w:sz="12"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4.2</w:t>
            </w:r>
          </w:p>
        </w:tc>
        <w:tc>
          <w:tcPr>
            <w:tcW w:w="1200" w:type="dxa"/>
            <w:tcBorders>
              <w:top w:val="single" w:sz="12" w:space="0" w:color="auto"/>
              <w:bottom w:val="single" w:sz="12" w:space="0" w:color="auto"/>
            </w:tcBorders>
            <w:shd w:val="clear" w:color="auto" w:fill="D9D9D9"/>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5.2%</w:t>
            </w:r>
          </w:p>
        </w:tc>
        <w:tc>
          <w:tcPr>
            <w:tcW w:w="1215" w:type="dxa"/>
            <w:tcBorders>
              <w:top w:val="single" w:sz="12"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10.3</w:t>
            </w:r>
          </w:p>
        </w:tc>
        <w:tc>
          <w:tcPr>
            <w:tcW w:w="1215" w:type="dxa"/>
            <w:tcBorders>
              <w:top w:val="single" w:sz="12" w:space="0" w:color="auto"/>
              <w:bottom w:val="single" w:sz="12" w:space="0" w:color="auto"/>
            </w:tcBorders>
            <w:shd w:val="clear" w:color="auto" w:fill="D9D9D9"/>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13.8%</w:t>
            </w:r>
          </w:p>
        </w:tc>
        <w:tc>
          <w:tcPr>
            <w:tcW w:w="976" w:type="dxa"/>
            <w:tcBorders>
              <w:top w:val="single" w:sz="12" w:space="0" w:color="auto"/>
              <w:bottom w:val="single" w:sz="12" w:space="0" w:color="auto"/>
            </w:tcBorders>
            <w:shd w:val="clear" w:color="auto" w:fill="auto"/>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color w:val="000000"/>
                <w:sz w:val="20"/>
                <w:szCs w:val="20"/>
              </w:rPr>
            </w:pPr>
            <w:r w:rsidRPr="00960A63">
              <w:rPr>
                <w:rFonts w:ascii="Calibri" w:hAnsi="Calibri"/>
                <w:b/>
                <w:color w:val="000000"/>
                <w:sz w:val="20"/>
                <w:szCs w:val="20"/>
              </w:rPr>
              <w:t>84.7%</w:t>
            </w:r>
          </w:p>
        </w:tc>
      </w:tr>
      <w:tr w:rsidR="00577D3B" w:rsidRPr="00210A51">
        <w:trPr>
          <w:trHeight w:val="424"/>
          <w:jc w:val="center"/>
        </w:trPr>
        <w:tc>
          <w:tcPr>
            <w:tcW w:w="11133" w:type="dxa"/>
            <w:gridSpan w:val="11"/>
            <w:tcBorders>
              <w:top w:val="single" w:sz="12" w:space="0" w:color="auto"/>
              <w:left w:val="nil"/>
              <w:bottom w:val="nil"/>
              <w:right w:val="nil"/>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before="80" w:after="0" w:line="240" w:lineRule="auto"/>
              <w:rPr>
                <w:rFonts w:ascii="Calibri" w:eastAsia="Times New Roman" w:hAnsi="Calibri" w:cs="Times New Roman"/>
                <w:bCs/>
                <w:color w:val="000000"/>
                <w:kern w:val="28"/>
                <w:sz w:val="20"/>
                <w:szCs w:val="20"/>
              </w:rPr>
            </w:pPr>
            <w:r w:rsidRPr="00210A51">
              <w:rPr>
                <w:rFonts w:ascii="Calibri" w:eastAsia="Times New Roman" w:hAnsi="Calibri" w:cs="Times New Roman"/>
                <w:color w:val="000000"/>
                <w:kern w:val="28"/>
                <w:sz w:val="20"/>
                <w:szCs w:val="20"/>
              </w:rPr>
              <w:t xml:space="preserve">Notes: </w:t>
            </w:r>
            <w:r w:rsidRPr="00210A51">
              <w:rPr>
                <w:rFonts w:ascii="Calibri" w:eastAsia="Times New Roman" w:hAnsi="Calibri" w:cs="Times New Roman"/>
                <w:bCs/>
                <w:color w:val="000000"/>
                <w:kern w:val="28"/>
                <w:sz w:val="20"/>
                <w:szCs w:val="20"/>
              </w:rPr>
              <w:t xml:space="preserve">The four-year cohort graduation rate is calculated by dividing the number of students in a particular cohort who graduate in four years or less by the number of students in the cohort entering their freshman year four years earlier, minus transfers out and plus transfers in. Non-graduates include students still enrolled in high school, students who earned a GED or received a certificate of attainment rather than a diploma, </w:t>
            </w:r>
            <w:r>
              <w:rPr>
                <w:rFonts w:ascii="Calibri" w:eastAsia="Times New Roman" w:hAnsi="Calibri" w:cs="Times New Roman"/>
                <w:bCs/>
                <w:color w:val="000000"/>
                <w:kern w:val="28"/>
                <w:sz w:val="20"/>
                <w:szCs w:val="20"/>
              </w:rPr>
              <w:t>and students who</w:t>
            </w:r>
            <w:r w:rsidRPr="00210A51">
              <w:rPr>
                <w:rFonts w:ascii="Calibri" w:eastAsia="Times New Roman" w:hAnsi="Calibri" w:cs="Times New Roman"/>
                <w:bCs/>
                <w:color w:val="000000"/>
                <w:kern w:val="28"/>
                <w:sz w:val="20"/>
                <w:szCs w:val="20"/>
              </w:rPr>
              <w:t xml:space="preserve"> dropped out.</w:t>
            </w:r>
            <w:r w:rsidR="00D6284E">
              <w:rPr>
                <w:rFonts w:ascii="Calibri" w:eastAsia="Times New Roman" w:hAnsi="Calibri" w:cs="Times New Roman"/>
                <w:bCs/>
                <w:color w:val="000000"/>
                <w:kern w:val="28"/>
                <w:sz w:val="20"/>
                <w:szCs w:val="20"/>
              </w:rPr>
              <w:t xml:space="preserve"> Graduation rates have been rounded; percent change is based on unrounded numbers.</w:t>
            </w:r>
          </w:p>
        </w:tc>
      </w:tr>
    </w:tbl>
    <w:p w:rsidR="008157E8" w:rsidRDefault="008157E8">
      <w:pPr>
        <w:tabs>
          <w:tab w:val="left" w:pos="360"/>
          <w:tab w:val="left" w:pos="720"/>
          <w:tab w:val="left" w:pos="1080"/>
          <w:tab w:val="left" w:pos="1440"/>
          <w:tab w:val="left" w:pos="1800"/>
          <w:tab w:val="left" w:pos="2160"/>
          <w:tab w:val="left" w:pos="2520"/>
          <w:tab w:val="left" w:pos="2880"/>
        </w:tabs>
        <w:rPr>
          <w:rFonts w:ascii="Calibri" w:eastAsia="Times New Roman" w:hAnsi="Calibri" w:cs="Arial"/>
          <w:b/>
          <w:kern w:val="28"/>
          <w:sz w:val="20"/>
          <w:szCs w:val="20"/>
        </w:rPr>
      </w:pPr>
    </w:p>
    <w:p w:rsidR="008157E8" w:rsidRDefault="00210A51">
      <w:pPr>
        <w:tabs>
          <w:tab w:val="left" w:pos="360"/>
          <w:tab w:val="left" w:pos="720"/>
          <w:tab w:val="left" w:pos="1080"/>
          <w:tab w:val="left" w:pos="1440"/>
          <w:tab w:val="left" w:pos="1800"/>
          <w:tab w:val="left" w:pos="2160"/>
          <w:tab w:val="left" w:pos="2520"/>
          <w:tab w:val="left" w:pos="2880"/>
        </w:tabs>
        <w:rPr>
          <w:rFonts w:ascii="Calibri" w:eastAsia="Times New Roman" w:hAnsi="Calibri" w:cs="Arial"/>
          <w:b/>
          <w:kern w:val="28"/>
          <w:sz w:val="20"/>
          <w:szCs w:val="20"/>
        </w:rPr>
      </w:pPr>
      <w:r w:rsidRPr="00210A51">
        <w:rPr>
          <w:rFonts w:ascii="Calibri" w:eastAsia="Times New Roman" w:hAnsi="Calibri" w:cs="Arial"/>
          <w:b/>
          <w:kern w:val="28"/>
          <w:sz w:val="20"/>
          <w:szCs w:val="20"/>
        </w:rPr>
        <w:br w:type="page"/>
      </w:r>
    </w:p>
    <w:p w:rsidR="008157E8" w:rsidRDefault="00210A51">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lastRenderedPageBreak/>
        <w:t xml:space="preserve">Table </w:t>
      </w:r>
      <w:r w:rsidR="002C03E8">
        <w:rPr>
          <w:rFonts w:ascii="Calibri" w:eastAsia="Calibri" w:hAnsi="Calibri" w:cs="Times New Roman"/>
          <w:b/>
          <w:sz w:val="20"/>
        </w:rPr>
        <w:t>B</w:t>
      </w:r>
      <w:r w:rsidRPr="00210A51">
        <w:rPr>
          <w:rFonts w:ascii="Calibri" w:eastAsia="Calibri" w:hAnsi="Calibri" w:cs="Times New Roman"/>
          <w:b/>
          <w:sz w:val="20"/>
        </w:rPr>
        <w:t xml:space="preserve">7b: </w:t>
      </w:r>
      <w:r w:rsidR="000D0851">
        <w:rPr>
          <w:rFonts w:ascii="Calibri" w:eastAsia="Calibri" w:hAnsi="Calibri" w:cs="Times New Roman"/>
          <w:b/>
          <w:sz w:val="20"/>
        </w:rPr>
        <w:t>Easthampton Public Schools</w:t>
      </w:r>
    </w:p>
    <w:p w:rsidR="008157E8" w:rsidRDefault="00577D3B">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t>Five-Year Cohort Graduation Rates, 200</w:t>
      </w:r>
      <w:r>
        <w:rPr>
          <w:rFonts w:ascii="Calibri" w:eastAsia="Calibri" w:hAnsi="Calibri" w:cs="Times New Roman"/>
          <w:b/>
          <w:sz w:val="20"/>
        </w:rPr>
        <w:t>8</w:t>
      </w:r>
      <w:r w:rsidRPr="00210A51">
        <w:rPr>
          <w:rFonts w:ascii="Calibri" w:eastAsia="Calibri" w:hAnsi="Calibri" w:cs="Times New Roman"/>
          <w:b/>
          <w:sz w:val="20"/>
        </w:rPr>
        <w:t>-201</w:t>
      </w:r>
      <w:r>
        <w:rPr>
          <w:rFonts w:ascii="Calibri" w:eastAsia="Calibri" w:hAnsi="Calibri" w:cs="Times New Roman"/>
          <w:b/>
          <w:sz w:val="20"/>
        </w:rPr>
        <w:t>1</w:t>
      </w:r>
    </w:p>
    <w:tbl>
      <w:tblPr>
        <w:tblStyle w:val="TableGrid"/>
        <w:tblW w:w="11133" w:type="dxa"/>
        <w:jc w:val="center"/>
        <w:tblLayout w:type="fixed"/>
        <w:tblLook w:val="04A0"/>
      </w:tblPr>
      <w:tblGrid>
        <w:gridCol w:w="1098"/>
        <w:gridCol w:w="990"/>
        <w:gridCol w:w="810"/>
        <w:gridCol w:w="810"/>
        <w:gridCol w:w="810"/>
        <w:gridCol w:w="810"/>
        <w:gridCol w:w="1161"/>
        <w:gridCol w:w="1161"/>
        <w:gridCol w:w="1161"/>
        <w:gridCol w:w="1161"/>
        <w:gridCol w:w="1161"/>
      </w:tblGrid>
      <w:tr w:rsidR="00577D3B" w:rsidRPr="00210A51">
        <w:trPr>
          <w:trHeight w:val="64"/>
          <w:jc w:val="center"/>
        </w:trPr>
        <w:tc>
          <w:tcPr>
            <w:tcW w:w="1098" w:type="dxa"/>
            <w:vMerge w:val="restart"/>
            <w:tcBorders>
              <w:right w:val="single" w:sz="4"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Group</w:t>
            </w:r>
          </w:p>
        </w:tc>
        <w:tc>
          <w:tcPr>
            <w:tcW w:w="990" w:type="dxa"/>
            <w:vMerge w:val="restart"/>
            <w:tcBorders>
              <w:left w:val="single" w:sz="4"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Number Included (201</w:t>
            </w:r>
            <w:r>
              <w:rPr>
                <w:rFonts w:ascii="Calibri" w:eastAsia="Times New Roman" w:hAnsi="Calibri" w:cs="Arial"/>
                <w:b/>
                <w:kern w:val="28"/>
                <w:sz w:val="20"/>
                <w:szCs w:val="20"/>
              </w:rPr>
              <w:t>1</w:t>
            </w:r>
            <w:r w:rsidRPr="00210A51">
              <w:rPr>
                <w:rFonts w:ascii="Calibri" w:eastAsia="Times New Roman" w:hAnsi="Calibri" w:cs="Arial"/>
                <w:b/>
                <w:kern w:val="28"/>
                <w:sz w:val="20"/>
                <w:szCs w:val="20"/>
              </w:rPr>
              <w:t>)</w:t>
            </w:r>
          </w:p>
        </w:tc>
        <w:tc>
          <w:tcPr>
            <w:tcW w:w="3240" w:type="dxa"/>
            <w:gridSpan w:val="4"/>
            <w:tcBorders>
              <w:left w:val="single" w:sz="4"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School Year Ending</w:t>
            </w:r>
          </w:p>
        </w:tc>
        <w:tc>
          <w:tcPr>
            <w:tcW w:w="2322" w:type="dxa"/>
            <w:gridSpan w:val="2"/>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Change</w:t>
            </w:r>
            <w:r w:rsidR="002F36C3">
              <w:rPr>
                <w:rFonts w:ascii="Calibri" w:eastAsia="Times New Roman" w:hAnsi="Calibri" w:cs="Arial"/>
                <w:b/>
                <w:kern w:val="28"/>
                <w:sz w:val="20"/>
                <w:szCs w:val="20"/>
              </w:rPr>
              <w:t xml:space="preserve"> 2008-2011</w:t>
            </w:r>
          </w:p>
        </w:tc>
        <w:tc>
          <w:tcPr>
            <w:tcW w:w="2322" w:type="dxa"/>
            <w:gridSpan w:val="2"/>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Change</w:t>
            </w:r>
            <w:r w:rsidR="002F36C3">
              <w:rPr>
                <w:rFonts w:ascii="Calibri" w:eastAsia="Times New Roman" w:hAnsi="Calibri" w:cs="Arial"/>
                <w:b/>
                <w:kern w:val="28"/>
                <w:sz w:val="20"/>
                <w:szCs w:val="20"/>
              </w:rPr>
              <w:t xml:space="preserve"> 2010-2011</w:t>
            </w:r>
          </w:p>
        </w:tc>
        <w:tc>
          <w:tcPr>
            <w:tcW w:w="1161" w:type="dxa"/>
            <w:vMerge w:val="restart"/>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State</w:t>
            </w:r>
          </w:p>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Pr>
                <w:rFonts w:ascii="Calibri" w:eastAsia="Times New Roman" w:hAnsi="Calibri" w:cs="Arial"/>
                <w:b/>
                <w:kern w:val="28"/>
                <w:sz w:val="20"/>
                <w:szCs w:val="20"/>
              </w:rPr>
              <w:t>(2011</w:t>
            </w:r>
            <w:r w:rsidRPr="00210A51">
              <w:rPr>
                <w:rFonts w:ascii="Calibri" w:eastAsia="Times New Roman" w:hAnsi="Calibri" w:cs="Arial"/>
                <w:b/>
                <w:kern w:val="28"/>
                <w:sz w:val="20"/>
                <w:szCs w:val="20"/>
              </w:rPr>
              <w:t>)</w:t>
            </w:r>
          </w:p>
        </w:tc>
      </w:tr>
      <w:tr w:rsidR="00577D3B" w:rsidRPr="00210A51">
        <w:trPr>
          <w:trHeight w:val="70"/>
          <w:jc w:val="center"/>
        </w:trPr>
        <w:tc>
          <w:tcPr>
            <w:tcW w:w="1098" w:type="dxa"/>
            <w:vMerge/>
            <w:tcBorders>
              <w:bottom w:val="single" w:sz="12" w:space="0" w:color="auto"/>
              <w:right w:val="single" w:sz="4"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990" w:type="dxa"/>
            <w:vMerge/>
            <w:tcBorders>
              <w:left w:val="single" w:sz="4" w:space="0" w:color="auto"/>
              <w:bottom w:val="single" w:sz="12" w:space="0" w:color="auto"/>
            </w:tcBorders>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810" w:type="dxa"/>
            <w:tcBorders>
              <w:top w:val="single" w:sz="4" w:space="0" w:color="auto"/>
              <w:bottom w:val="single" w:sz="12" w:space="0" w:color="auto"/>
              <w:right w:val="single" w:sz="4"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200</w:t>
            </w:r>
            <w:r>
              <w:rPr>
                <w:rFonts w:ascii="Calibri" w:eastAsia="Times New Roman" w:hAnsi="Calibri" w:cs="Arial"/>
                <w:b/>
                <w:kern w:val="28"/>
                <w:sz w:val="20"/>
                <w:szCs w:val="20"/>
              </w:rPr>
              <w:t>8</w:t>
            </w:r>
          </w:p>
        </w:tc>
        <w:tc>
          <w:tcPr>
            <w:tcW w:w="810" w:type="dxa"/>
            <w:tcBorders>
              <w:top w:val="single" w:sz="4" w:space="0" w:color="auto"/>
              <w:left w:val="single" w:sz="4" w:space="0" w:color="auto"/>
              <w:bottom w:val="single" w:sz="12" w:space="0" w:color="auto"/>
              <w:right w:val="single" w:sz="4"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200</w:t>
            </w:r>
            <w:r>
              <w:rPr>
                <w:rFonts w:ascii="Calibri" w:eastAsia="Times New Roman" w:hAnsi="Calibri" w:cs="Arial"/>
                <w:b/>
                <w:kern w:val="28"/>
                <w:sz w:val="20"/>
                <w:szCs w:val="20"/>
              </w:rPr>
              <w:t>9</w:t>
            </w:r>
          </w:p>
        </w:tc>
        <w:tc>
          <w:tcPr>
            <w:tcW w:w="810" w:type="dxa"/>
            <w:tcBorders>
              <w:top w:val="single" w:sz="4" w:space="0" w:color="auto"/>
              <w:left w:val="single" w:sz="4" w:space="0" w:color="auto"/>
              <w:bottom w:val="single" w:sz="12" w:space="0" w:color="auto"/>
              <w:right w:val="single" w:sz="4"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w:t>
            </w:r>
            <w:r>
              <w:rPr>
                <w:rFonts w:ascii="Calibri" w:eastAsia="Times New Roman" w:hAnsi="Calibri" w:cs="Arial"/>
                <w:b/>
                <w:kern w:val="28"/>
                <w:sz w:val="20"/>
                <w:szCs w:val="20"/>
              </w:rPr>
              <w:t>10</w:t>
            </w:r>
          </w:p>
        </w:tc>
        <w:tc>
          <w:tcPr>
            <w:tcW w:w="810" w:type="dxa"/>
            <w:tcBorders>
              <w:top w:val="single" w:sz="4" w:space="0" w:color="auto"/>
              <w:left w:val="single" w:sz="4" w:space="0" w:color="auto"/>
              <w:bottom w:val="single" w:sz="12"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w:t>
            </w:r>
            <w:r>
              <w:rPr>
                <w:rFonts w:ascii="Calibri" w:eastAsia="Times New Roman" w:hAnsi="Calibri" w:cs="Arial"/>
                <w:b/>
                <w:kern w:val="28"/>
                <w:sz w:val="20"/>
                <w:szCs w:val="20"/>
              </w:rPr>
              <w:t>1</w:t>
            </w:r>
          </w:p>
        </w:tc>
        <w:tc>
          <w:tcPr>
            <w:tcW w:w="1161" w:type="dxa"/>
            <w:tcBorders>
              <w:bottom w:val="single" w:sz="12"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Percentage Points</w:t>
            </w:r>
          </w:p>
        </w:tc>
        <w:tc>
          <w:tcPr>
            <w:tcW w:w="1161" w:type="dxa"/>
            <w:tcBorders>
              <w:bottom w:val="single" w:sz="12"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Percent</w:t>
            </w:r>
          </w:p>
        </w:tc>
        <w:tc>
          <w:tcPr>
            <w:tcW w:w="1161" w:type="dxa"/>
            <w:tcBorders>
              <w:bottom w:val="single" w:sz="12"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Percentage Points</w:t>
            </w:r>
          </w:p>
        </w:tc>
        <w:tc>
          <w:tcPr>
            <w:tcW w:w="1161" w:type="dxa"/>
            <w:tcBorders>
              <w:bottom w:val="single" w:sz="12"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Percent</w:t>
            </w:r>
          </w:p>
        </w:tc>
        <w:tc>
          <w:tcPr>
            <w:tcW w:w="1161"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r>
      <w:tr w:rsidR="00CD7A48" w:rsidRPr="00210A51">
        <w:trPr>
          <w:trHeight w:val="423"/>
          <w:jc w:val="center"/>
        </w:trPr>
        <w:tc>
          <w:tcPr>
            <w:tcW w:w="1098" w:type="dxa"/>
            <w:tcBorders>
              <w:top w:val="single" w:sz="12" w:space="0" w:color="auto"/>
              <w:right w:val="single" w:sz="4" w:space="0" w:color="auto"/>
            </w:tcBorders>
            <w:vAlign w:val="center"/>
          </w:tcPr>
          <w:p w:rsidR="008157E8" w:rsidRDefault="00CD7A4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High needs</w:t>
            </w:r>
          </w:p>
        </w:tc>
        <w:tc>
          <w:tcPr>
            <w:tcW w:w="990" w:type="dxa"/>
            <w:tcBorders>
              <w:top w:val="single" w:sz="12" w:space="0" w:color="auto"/>
              <w:left w:val="single" w:sz="4" w:space="0" w:color="auto"/>
              <w:bottom w:val="dotted" w:sz="4" w:space="0" w:color="auto"/>
            </w:tcBorders>
            <w:vAlign w:val="center"/>
          </w:tcPr>
          <w:p w:rsidR="008157E8" w:rsidRDefault="00FC1DCD">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65</w:t>
            </w:r>
          </w:p>
        </w:tc>
        <w:tc>
          <w:tcPr>
            <w:tcW w:w="810" w:type="dxa"/>
            <w:tcBorders>
              <w:top w:val="single" w:sz="12" w:space="0" w:color="auto"/>
              <w:left w:val="single" w:sz="4" w:space="0" w:color="auto"/>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80.0%</w:t>
            </w:r>
          </w:p>
        </w:tc>
        <w:tc>
          <w:tcPr>
            <w:tcW w:w="810" w:type="dxa"/>
            <w:tcBorders>
              <w:top w:val="single" w:sz="12" w:space="0" w:color="auto"/>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75.7%</w:t>
            </w:r>
          </w:p>
        </w:tc>
        <w:tc>
          <w:tcPr>
            <w:tcW w:w="810" w:type="dxa"/>
            <w:tcBorders>
              <w:top w:val="single" w:sz="12" w:space="0" w:color="auto"/>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67.9%</w:t>
            </w:r>
          </w:p>
        </w:tc>
        <w:tc>
          <w:tcPr>
            <w:tcW w:w="810" w:type="dxa"/>
            <w:tcBorders>
              <w:top w:val="single" w:sz="12" w:space="0" w:color="auto"/>
              <w:bottom w:val="dotted" w:sz="4" w:space="0" w:color="auto"/>
            </w:tcBorders>
            <w:vAlign w:val="center"/>
          </w:tcPr>
          <w:p w:rsidR="008157E8" w:rsidRDefault="00FC1DCD">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73.8%</w:t>
            </w:r>
          </w:p>
        </w:tc>
        <w:tc>
          <w:tcPr>
            <w:tcW w:w="1161" w:type="dxa"/>
            <w:tcBorders>
              <w:top w:val="single" w:sz="12" w:space="0" w:color="auto"/>
              <w:bottom w:val="dotted" w:sz="4" w:space="0" w:color="auto"/>
            </w:tcBorders>
            <w:vAlign w:val="center"/>
          </w:tcPr>
          <w:p w:rsidR="008157E8" w:rsidRDefault="00FC1DCD">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-6.2</w:t>
            </w:r>
          </w:p>
        </w:tc>
        <w:tc>
          <w:tcPr>
            <w:tcW w:w="1161" w:type="dxa"/>
            <w:tcBorders>
              <w:top w:val="single" w:sz="12" w:space="0" w:color="auto"/>
              <w:bottom w:val="dotted" w:sz="4" w:space="0" w:color="auto"/>
            </w:tcBorders>
            <w:shd w:val="clear" w:color="auto" w:fill="D9D9D9"/>
            <w:vAlign w:val="center"/>
          </w:tcPr>
          <w:p w:rsidR="008157E8" w:rsidRDefault="00952A6F">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w:t>
            </w:r>
            <w:r w:rsidR="00FC1DCD">
              <w:rPr>
                <w:rFonts w:ascii="Calibri" w:hAnsi="Calibri"/>
                <w:color w:val="000000"/>
                <w:sz w:val="20"/>
                <w:szCs w:val="20"/>
              </w:rPr>
              <w:t>7.8%</w:t>
            </w:r>
          </w:p>
        </w:tc>
        <w:tc>
          <w:tcPr>
            <w:tcW w:w="1161" w:type="dxa"/>
            <w:tcBorders>
              <w:top w:val="single" w:sz="12" w:space="0" w:color="auto"/>
              <w:bottom w:val="dotted" w:sz="4" w:space="0" w:color="auto"/>
            </w:tcBorders>
            <w:vAlign w:val="center"/>
          </w:tcPr>
          <w:p w:rsidR="008157E8" w:rsidRDefault="00FC1DCD">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5.9</w:t>
            </w:r>
          </w:p>
        </w:tc>
        <w:tc>
          <w:tcPr>
            <w:tcW w:w="1161" w:type="dxa"/>
            <w:tcBorders>
              <w:top w:val="single" w:sz="12" w:space="0" w:color="auto"/>
              <w:bottom w:val="dotted" w:sz="4" w:space="0" w:color="auto"/>
            </w:tcBorders>
            <w:shd w:val="clear" w:color="auto" w:fill="D9D9D9"/>
            <w:vAlign w:val="center"/>
          </w:tcPr>
          <w:p w:rsidR="008157E8" w:rsidRDefault="00FC1DCD">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8.7%</w:t>
            </w:r>
          </w:p>
        </w:tc>
        <w:tc>
          <w:tcPr>
            <w:tcW w:w="1161" w:type="dxa"/>
            <w:tcBorders>
              <w:top w:val="single" w:sz="12" w:space="0" w:color="auto"/>
              <w:bottom w:val="dotted" w:sz="4" w:space="0" w:color="auto"/>
            </w:tcBorders>
            <w:shd w:val="clear" w:color="auto" w:fill="auto"/>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sidRPr="00CE4272">
              <w:rPr>
                <w:rFonts w:ascii="Calibri" w:hAnsi="Calibri"/>
                <w:color w:val="000000"/>
                <w:sz w:val="20"/>
                <w:szCs w:val="20"/>
              </w:rPr>
              <w:t>76.5%</w:t>
            </w:r>
          </w:p>
        </w:tc>
      </w:tr>
      <w:tr w:rsidR="00CD7A48" w:rsidRPr="003A41EC">
        <w:trPr>
          <w:trHeight w:val="424"/>
          <w:jc w:val="center"/>
        </w:trPr>
        <w:tc>
          <w:tcPr>
            <w:tcW w:w="1098" w:type="dxa"/>
            <w:tcBorders>
              <w:right w:val="single" w:sz="4" w:space="0" w:color="auto"/>
            </w:tcBorders>
            <w:vAlign w:val="center"/>
          </w:tcPr>
          <w:p w:rsidR="008157E8" w:rsidRDefault="00CD7A4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Low income</w:t>
            </w:r>
          </w:p>
        </w:tc>
        <w:tc>
          <w:tcPr>
            <w:tcW w:w="990" w:type="dxa"/>
            <w:tcBorders>
              <w:left w:val="single" w:sz="4" w:space="0" w:color="auto"/>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51</w:t>
            </w:r>
          </w:p>
        </w:tc>
        <w:tc>
          <w:tcPr>
            <w:tcW w:w="810" w:type="dxa"/>
            <w:tcBorders>
              <w:left w:val="single" w:sz="4" w:space="0" w:color="auto"/>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86.2%</w:t>
            </w:r>
          </w:p>
        </w:tc>
        <w:tc>
          <w:tcPr>
            <w:tcW w:w="810"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73.2%</w:t>
            </w:r>
          </w:p>
        </w:tc>
        <w:tc>
          <w:tcPr>
            <w:tcW w:w="810"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69.0%</w:t>
            </w:r>
          </w:p>
        </w:tc>
        <w:tc>
          <w:tcPr>
            <w:tcW w:w="810"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72.5%</w:t>
            </w:r>
          </w:p>
        </w:tc>
        <w:tc>
          <w:tcPr>
            <w:tcW w:w="1161"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-13.7</w:t>
            </w:r>
          </w:p>
        </w:tc>
        <w:tc>
          <w:tcPr>
            <w:tcW w:w="1161" w:type="dxa"/>
            <w:tcBorders>
              <w:bottom w:val="dotted" w:sz="4" w:space="0" w:color="auto"/>
            </w:tcBorders>
            <w:shd w:val="clear" w:color="auto" w:fill="D9D9D9"/>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-15.9%</w:t>
            </w:r>
          </w:p>
        </w:tc>
        <w:tc>
          <w:tcPr>
            <w:tcW w:w="1161"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3.5</w:t>
            </w:r>
          </w:p>
        </w:tc>
        <w:tc>
          <w:tcPr>
            <w:tcW w:w="1161" w:type="dxa"/>
            <w:tcBorders>
              <w:bottom w:val="dotted" w:sz="4" w:space="0" w:color="auto"/>
            </w:tcBorders>
            <w:shd w:val="clear" w:color="auto" w:fill="D9D9D9"/>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5.1%</w:t>
            </w:r>
          </w:p>
        </w:tc>
        <w:tc>
          <w:tcPr>
            <w:tcW w:w="1161" w:type="dxa"/>
            <w:tcBorders>
              <w:bottom w:val="dotted" w:sz="4" w:space="0" w:color="auto"/>
            </w:tcBorders>
            <w:shd w:val="clear" w:color="auto" w:fill="auto"/>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sidRPr="00960A63">
              <w:rPr>
                <w:rFonts w:ascii="Calibri" w:hAnsi="Calibri"/>
                <w:color w:val="000000"/>
                <w:sz w:val="20"/>
                <w:szCs w:val="20"/>
              </w:rPr>
              <w:t>75.0%</w:t>
            </w:r>
          </w:p>
        </w:tc>
      </w:tr>
      <w:tr w:rsidR="00CD7A48" w:rsidRPr="003A41EC">
        <w:trPr>
          <w:trHeight w:val="424"/>
          <w:jc w:val="center"/>
        </w:trPr>
        <w:tc>
          <w:tcPr>
            <w:tcW w:w="1098" w:type="dxa"/>
            <w:tcBorders>
              <w:right w:val="single" w:sz="4" w:space="0" w:color="auto"/>
            </w:tcBorders>
            <w:vAlign w:val="center"/>
          </w:tcPr>
          <w:p w:rsidR="008157E8" w:rsidRDefault="00CD7A4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Students w/ disabilities</w:t>
            </w:r>
          </w:p>
        </w:tc>
        <w:tc>
          <w:tcPr>
            <w:tcW w:w="990" w:type="dxa"/>
            <w:tcBorders>
              <w:left w:val="single" w:sz="4" w:space="0" w:color="auto"/>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28</w:t>
            </w:r>
          </w:p>
        </w:tc>
        <w:tc>
          <w:tcPr>
            <w:tcW w:w="810" w:type="dxa"/>
            <w:tcBorders>
              <w:left w:val="single" w:sz="4" w:space="0" w:color="auto"/>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60.0%</w:t>
            </w:r>
          </w:p>
        </w:tc>
        <w:tc>
          <w:tcPr>
            <w:tcW w:w="810"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63.3%</w:t>
            </w:r>
          </w:p>
        </w:tc>
        <w:tc>
          <w:tcPr>
            <w:tcW w:w="810"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57.1%</w:t>
            </w:r>
          </w:p>
        </w:tc>
        <w:tc>
          <w:tcPr>
            <w:tcW w:w="810"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53.6%</w:t>
            </w:r>
          </w:p>
        </w:tc>
        <w:tc>
          <w:tcPr>
            <w:tcW w:w="1161"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-6.4</w:t>
            </w:r>
          </w:p>
        </w:tc>
        <w:tc>
          <w:tcPr>
            <w:tcW w:w="1161" w:type="dxa"/>
            <w:tcBorders>
              <w:bottom w:val="dotted" w:sz="4" w:space="0" w:color="auto"/>
            </w:tcBorders>
            <w:shd w:val="clear" w:color="auto" w:fill="D9D9D9"/>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-10.7%</w:t>
            </w:r>
          </w:p>
        </w:tc>
        <w:tc>
          <w:tcPr>
            <w:tcW w:w="1161" w:type="dxa"/>
            <w:tcBorders>
              <w:bottom w:val="dotted" w:sz="4"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-3.5</w:t>
            </w:r>
          </w:p>
        </w:tc>
        <w:tc>
          <w:tcPr>
            <w:tcW w:w="1161" w:type="dxa"/>
            <w:tcBorders>
              <w:bottom w:val="dotted" w:sz="4" w:space="0" w:color="auto"/>
            </w:tcBorders>
            <w:shd w:val="clear" w:color="auto" w:fill="D9D9D9"/>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-6.1%</w:t>
            </w:r>
          </w:p>
        </w:tc>
        <w:tc>
          <w:tcPr>
            <w:tcW w:w="1161" w:type="dxa"/>
            <w:tcBorders>
              <w:bottom w:val="dotted" w:sz="4" w:space="0" w:color="auto"/>
            </w:tcBorders>
            <w:shd w:val="clear" w:color="auto" w:fill="auto"/>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sidRPr="00960A63">
              <w:rPr>
                <w:rFonts w:ascii="Calibri" w:hAnsi="Calibri"/>
                <w:color w:val="000000"/>
                <w:sz w:val="20"/>
                <w:szCs w:val="20"/>
              </w:rPr>
              <w:t>70.8%</w:t>
            </w:r>
          </w:p>
        </w:tc>
      </w:tr>
      <w:tr w:rsidR="00CD7A48" w:rsidRPr="003A41EC">
        <w:trPr>
          <w:trHeight w:val="424"/>
          <w:jc w:val="center"/>
        </w:trPr>
        <w:tc>
          <w:tcPr>
            <w:tcW w:w="1098" w:type="dxa"/>
            <w:tcBorders>
              <w:bottom w:val="single" w:sz="12" w:space="0" w:color="auto"/>
              <w:right w:val="single" w:sz="4" w:space="0" w:color="auto"/>
            </w:tcBorders>
            <w:vAlign w:val="center"/>
          </w:tcPr>
          <w:p w:rsidR="008157E8" w:rsidRDefault="00CD7A48" w:rsidP="0039480A">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sidRPr="00210A51">
              <w:rPr>
                <w:rFonts w:ascii="Calibri" w:eastAsia="Times New Roman" w:hAnsi="Calibri" w:cs="Arial"/>
                <w:kern w:val="28"/>
                <w:sz w:val="20"/>
                <w:szCs w:val="20"/>
              </w:rPr>
              <w:t xml:space="preserve">English language learners (ELL) </w:t>
            </w:r>
            <w:r w:rsidR="0039480A">
              <w:rPr>
                <w:rFonts w:ascii="Calibri" w:eastAsia="Times New Roman" w:hAnsi="Calibri" w:cs="Arial"/>
                <w:kern w:val="28"/>
                <w:sz w:val="20"/>
                <w:szCs w:val="20"/>
              </w:rPr>
              <w:t>&amp;</w:t>
            </w:r>
            <w:r w:rsidRPr="00210A51">
              <w:rPr>
                <w:rFonts w:ascii="Calibri" w:eastAsia="Times New Roman" w:hAnsi="Calibri" w:cs="Arial"/>
                <w:kern w:val="28"/>
                <w:sz w:val="20"/>
                <w:szCs w:val="20"/>
              </w:rPr>
              <w:t xml:space="preserve"> Former ELL</w:t>
            </w:r>
          </w:p>
        </w:tc>
        <w:tc>
          <w:tcPr>
            <w:tcW w:w="990" w:type="dxa"/>
            <w:tcBorders>
              <w:left w:val="single" w:sz="4"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w:t>
            </w:r>
          </w:p>
        </w:tc>
        <w:tc>
          <w:tcPr>
            <w:tcW w:w="810" w:type="dxa"/>
            <w:tcBorders>
              <w:left w:val="single" w:sz="4"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w:t>
            </w:r>
          </w:p>
        </w:tc>
        <w:tc>
          <w:tcPr>
            <w:tcW w:w="810" w:type="dxa"/>
            <w:tcBorders>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w:t>
            </w:r>
          </w:p>
        </w:tc>
        <w:tc>
          <w:tcPr>
            <w:tcW w:w="810" w:type="dxa"/>
            <w:tcBorders>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w:t>
            </w:r>
          </w:p>
        </w:tc>
        <w:tc>
          <w:tcPr>
            <w:tcW w:w="810" w:type="dxa"/>
            <w:tcBorders>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66.7%</w:t>
            </w:r>
          </w:p>
        </w:tc>
        <w:tc>
          <w:tcPr>
            <w:tcW w:w="1161" w:type="dxa"/>
            <w:tcBorders>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w:t>
            </w:r>
          </w:p>
        </w:tc>
        <w:tc>
          <w:tcPr>
            <w:tcW w:w="1161" w:type="dxa"/>
            <w:tcBorders>
              <w:bottom w:val="single" w:sz="12" w:space="0" w:color="auto"/>
            </w:tcBorders>
            <w:shd w:val="clear" w:color="auto" w:fill="D9D9D9"/>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w:t>
            </w:r>
          </w:p>
        </w:tc>
        <w:tc>
          <w:tcPr>
            <w:tcW w:w="1161" w:type="dxa"/>
            <w:tcBorders>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w:t>
            </w:r>
          </w:p>
        </w:tc>
        <w:tc>
          <w:tcPr>
            <w:tcW w:w="1161" w:type="dxa"/>
            <w:tcBorders>
              <w:bottom w:val="single" w:sz="12" w:space="0" w:color="auto"/>
            </w:tcBorders>
            <w:shd w:val="clear" w:color="auto" w:fill="D9D9D9"/>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w:t>
            </w:r>
          </w:p>
        </w:tc>
        <w:tc>
          <w:tcPr>
            <w:tcW w:w="1161" w:type="dxa"/>
            <w:tcBorders>
              <w:bottom w:val="single" w:sz="12" w:space="0" w:color="auto"/>
            </w:tcBorders>
            <w:shd w:val="clear" w:color="auto" w:fill="auto"/>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sidRPr="00960A63">
              <w:rPr>
                <w:rFonts w:ascii="Calibri" w:hAnsi="Calibri"/>
                <w:color w:val="000000"/>
                <w:sz w:val="20"/>
                <w:szCs w:val="20"/>
              </w:rPr>
              <w:t>64.2%</w:t>
            </w:r>
          </w:p>
        </w:tc>
      </w:tr>
      <w:tr w:rsidR="00CD7A48" w:rsidRPr="00210A51">
        <w:trPr>
          <w:trHeight w:val="424"/>
          <w:jc w:val="center"/>
        </w:trPr>
        <w:tc>
          <w:tcPr>
            <w:tcW w:w="1098" w:type="dxa"/>
            <w:tcBorders>
              <w:top w:val="single" w:sz="12" w:space="0" w:color="auto"/>
              <w:bottom w:val="single" w:sz="12" w:space="0" w:color="auto"/>
              <w:right w:val="single" w:sz="4" w:space="0" w:color="auto"/>
            </w:tcBorders>
            <w:vAlign w:val="center"/>
          </w:tcPr>
          <w:p w:rsidR="008157E8" w:rsidRDefault="00CD7A4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0258FD">
              <w:rPr>
                <w:rFonts w:ascii="Calibri" w:eastAsia="Times New Roman" w:hAnsi="Calibri" w:cs="Arial"/>
                <w:b/>
                <w:kern w:val="28"/>
                <w:sz w:val="20"/>
                <w:szCs w:val="20"/>
              </w:rPr>
              <w:t>All students</w:t>
            </w:r>
          </w:p>
        </w:tc>
        <w:tc>
          <w:tcPr>
            <w:tcW w:w="990" w:type="dxa"/>
            <w:tcBorders>
              <w:top w:val="single" w:sz="12" w:space="0" w:color="auto"/>
              <w:left w:val="single" w:sz="4"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125</w:t>
            </w:r>
          </w:p>
        </w:tc>
        <w:tc>
          <w:tcPr>
            <w:tcW w:w="810" w:type="dxa"/>
            <w:tcBorders>
              <w:top w:val="single" w:sz="12" w:space="0" w:color="auto"/>
              <w:left w:val="single" w:sz="4"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91.2%</w:t>
            </w:r>
          </w:p>
        </w:tc>
        <w:tc>
          <w:tcPr>
            <w:tcW w:w="810" w:type="dxa"/>
            <w:tcBorders>
              <w:top w:val="single" w:sz="12"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81.8%</w:t>
            </w:r>
          </w:p>
        </w:tc>
        <w:tc>
          <w:tcPr>
            <w:tcW w:w="810" w:type="dxa"/>
            <w:tcBorders>
              <w:top w:val="single" w:sz="12"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85.0%</w:t>
            </w:r>
          </w:p>
        </w:tc>
        <w:tc>
          <w:tcPr>
            <w:tcW w:w="810" w:type="dxa"/>
            <w:tcBorders>
              <w:top w:val="single" w:sz="12"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80.8%</w:t>
            </w:r>
          </w:p>
        </w:tc>
        <w:tc>
          <w:tcPr>
            <w:tcW w:w="1161" w:type="dxa"/>
            <w:tcBorders>
              <w:top w:val="single" w:sz="12"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-10.4</w:t>
            </w:r>
          </w:p>
        </w:tc>
        <w:tc>
          <w:tcPr>
            <w:tcW w:w="1161" w:type="dxa"/>
            <w:tcBorders>
              <w:top w:val="single" w:sz="12" w:space="0" w:color="auto"/>
              <w:bottom w:val="single" w:sz="12" w:space="0" w:color="auto"/>
            </w:tcBorders>
            <w:shd w:val="clear" w:color="auto" w:fill="D9D9D9"/>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-11.4%</w:t>
            </w:r>
          </w:p>
        </w:tc>
        <w:tc>
          <w:tcPr>
            <w:tcW w:w="1161" w:type="dxa"/>
            <w:tcBorders>
              <w:top w:val="single" w:sz="12"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-4.2</w:t>
            </w:r>
          </w:p>
        </w:tc>
        <w:tc>
          <w:tcPr>
            <w:tcW w:w="1161" w:type="dxa"/>
            <w:tcBorders>
              <w:top w:val="single" w:sz="12" w:space="0" w:color="auto"/>
              <w:bottom w:val="single" w:sz="12" w:space="0" w:color="auto"/>
            </w:tcBorders>
            <w:shd w:val="clear" w:color="auto" w:fill="D9D9D9"/>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-4.9%</w:t>
            </w:r>
          </w:p>
        </w:tc>
        <w:tc>
          <w:tcPr>
            <w:tcW w:w="1161" w:type="dxa"/>
            <w:tcBorders>
              <w:top w:val="single" w:sz="12" w:space="0" w:color="auto"/>
              <w:bottom w:val="single" w:sz="12" w:space="0" w:color="auto"/>
            </w:tcBorders>
            <w:shd w:val="clear" w:color="auto" w:fill="auto"/>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color w:val="000000"/>
                <w:sz w:val="20"/>
                <w:szCs w:val="20"/>
              </w:rPr>
            </w:pPr>
            <w:r w:rsidRPr="00521C9C">
              <w:rPr>
                <w:rFonts w:ascii="Calibri" w:hAnsi="Calibri"/>
                <w:b/>
                <w:color w:val="000000"/>
                <w:sz w:val="20"/>
                <w:szCs w:val="20"/>
              </w:rPr>
              <w:t>86.3%</w:t>
            </w:r>
          </w:p>
        </w:tc>
      </w:tr>
      <w:tr w:rsidR="00577D3B" w:rsidRPr="00210A51">
        <w:trPr>
          <w:trHeight w:val="424"/>
          <w:jc w:val="center"/>
        </w:trPr>
        <w:tc>
          <w:tcPr>
            <w:tcW w:w="11133" w:type="dxa"/>
            <w:gridSpan w:val="11"/>
            <w:tcBorders>
              <w:top w:val="single" w:sz="12" w:space="0" w:color="auto"/>
              <w:left w:val="nil"/>
              <w:bottom w:val="nil"/>
              <w:right w:val="nil"/>
            </w:tcBorders>
            <w:vAlign w:val="center"/>
          </w:tcPr>
          <w:p w:rsidR="008157E8" w:rsidRDefault="00577D3B" w:rsidP="00AF5ECE">
            <w:pPr>
              <w:widowControl w:val="0"/>
              <w:tabs>
                <w:tab w:val="left" w:pos="360"/>
                <w:tab w:val="left" w:pos="720"/>
                <w:tab w:val="left" w:pos="1080"/>
                <w:tab w:val="left" w:pos="1440"/>
                <w:tab w:val="left" w:pos="1800"/>
                <w:tab w:val="left" w:pos="2160"/>
                <w:tab w:val="left" w:pos="2520"/>
                <w:tab w:val="left" w:pos="2880"/>
              </w:tabs>
              <w:overflowPunct w:val="0"/>
              <w:adjustRightInd w:val="0"/>
              <w:spacing w:before="60" w:after="0" w:line="240" w:lineRule="auto"/>
              <w:rPr>
                <w:rFonts w:ascii="Calibri" w:eastAsia="Times New Roman" w:hAnsi="Calibri" w:cs="Times New Roman"/>
                <w:bCs/>
                <w:color w:val="000000"/>
                <w:kern w:val="28"/>
                <w:sz w:val="20"/>
                <w:szCs w:val="20"/>
              </w:rPr>
            </w:pPr>
            <w:r w:rsidRPr="00210A51">
              <w:rPr>
                <w:rFonts w:ascii="Calibri" w:eastAsia="Times New Roman" w:hAnsi="Calibri" w:cs="Times New Roman"/>
                <w:color w:val="000000"/>
                <w:kern w:val="28"/>
                <w:sz w:val="20"/>
                <w:szCs w:val="20"/>
              </w:rPr>
              <w:t xml:space="preserve">Notes: </w:t>
            </w:r>
            <w:r w:rsidRPr="00210A51">
              <w:rPr>
                <w:rFonts w:ascii="Calibri" w:eastAsia="Times New Roman" w:hAnsi="Calibri" w:cs="Times New Roman"/>
                <w:bCs/>
                <w:color w:val="000000"/>
                <w:kern w:val="28"/>
                <w:sz w:val="20"/>
                <w:szCs w:val="20"/>
              </w:rPr>
              <w:t xml:space="preserve">The five-year cohort graduation rate is calculated by dividing the number of students in a particular cohort who graduate in five years or less by the number of students in the cohort entering their freshman year five years earlier, minus transfers out and plus transfers in. Non-graduates include students still enrolled in high school, students who earned a GED or received a certificate of attainment rather than a diploma, </w:t>
            </w:r>
            <w:r>
              <w:rPr>
                <w:rFonts w:ascii="Calibri" w:eastAsia="Times New Roman" w:hAnsi="Calibri" w:cs="Times New Roman"/>
                <w:bCs/>
                <w:color w:val="000000"/>
                <w:kern w:val="28"/>
                <w:sz w:val="20"/>
                <w:szCs w:val="20"/>
              </w:rPr>
              <w:t>and students who</w:t>
            </w:r>
            <w:r w:rsidRPr="00210A51">
              <w:rPr>
                <w:rFonts w:ascii="Calibri" w:eastAsia="Times New Roman" w:hAnsi="Calibri" w:cs="Times New Roman"/>
                <w:bCs/>
                <w:color w:val="000000"/>
                <w:kern w:val="28"/>
                <w:sz w:val="20"/>
                <w:szCs w:val="20"/>
              </w:rPr>
              <w:t xml:space="preserve"> dropped out.</w:t>
            </w:r>
            <w:r w:rsidR="00D6284E">
              <w:rPr>
                <w:rFonts w:ascii="Calibri" w:eastAsia="Times New Roman" w:hAnsi="Calibri" w:cs="Times New Roman"/>
                <w:bCs/>
                <w:color w:val="000000"/>
                <w:kern w:val="28"/>
                <w:sz w:val="20"/>
                <w:szCs w:val="20"/>
              </w:rPr>
              <w:t xml:space="preserve"> Graduation rates have been rounded; percent change is based on unrounded numbers.</w:t>
            </w:r>
            <w:r w:rsidR="002F36C3">
              <w:rPr>
                <w:rFonts w:ascii="Calibri" w:eastAsia="Times New Roman" w:hAnsi="Calibri" w:cs="Times New Roman"/>
                <w:bCs/>
                <w:color w:val="000000"/>
                <w:kern w:val="28"/>
                <w:sz w:val="20"/>
                <w:szCs w:val="20"/>
              </w:rPr>
              <w:t xml:space="preserve"> Graduation rates have been rounded; percent change is based on unrounded numbers.</w:t>
            </w:r>
          </w:p>
        </w:tc>
      </w:tr>
    </w:tbl>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p w:rsidR="008157E8" w:rsidRDefault="00210A51">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t xml:space="preserve">Table </w:t>
      </w:r>
      <w:r w:rsidR="002C03E8">
        <w:rPr>
          <w:rFonts w:ascii="Calibri" w:eastAsia="Calibri" w:hAnsi="Calibri" w:cs="Times New Roman"/>
          <w:b/>
          <w:sz w:val="20"/>
        </w:rPr>
        <w:t>B</w:t>
      </w:r>
      <w:r w:rsidRPr="00210A51">
        <w:rPr>
          <w:rFonts w:ascii="Calibri" w:eastAsia="Calibri" w:hAnsi="Calibri" w:cs="Times New Roman"/>
          <w:b/>
          <w:sz w:val="20"/>
        </w:rPr>
        <w:t xml:space="preserve">8: </w:t>
      </w:r>
      <w:r w:rsidR="000D0851">
        <w:rPr>
          <w:rFonts w:ascii="Calibri" w:eastAsia="Calibri" w:hAnsi="Calibri" w:cs="Times New Roman"/>
          <w:b/>
          <w:sz w:val="20"/>
        </w:rPr>
        <w:t>Easthampton Public Schools</w:t>
      </w:r>
    </w:p>
    <w:p w:rsidR="008157E8" w:rsidRDefault="00577D3B">
      <w:pPr>
        <w:tabs>
          <w:tab w:val="left" w:pos="360"/>
          <w:tab w:val="left" w:pos="720"/>
          <w:tab w:val="left" w:pos="1080"/>
          <w:tab w:val="left" w:pos="1440"/>
          <w:tab w:val="left" w:pos="1800"/>
          <w:tab w:val="left" w:pos="2160"/>
          <w:tab w:val="left" w:pos="2520"/>
          <w:tab w:val="left" w:pos="2880"/>
        </w:tabs>
        <w:spacing w:after="0"/>
        <w:jc w:val="center"/>
        <w:rPr>
          <w:rFonts w:ascii="Times New Roman" w:eastAsia="Times New Roman" w:hAnsi="Times New Roman" w:cs="Times New Roman"/>
          <w:kern w:val="28"/>
          <w:sz w:val="24"/>
          <w:szCs w:val="24"/>
        </w:rPr>
      </w:pPr>
      <w:r>
        <w:rPr>
          <w:rFonts w:ascii="Calibri" w:eastAsia="Calibri" w:hAnsi="Calibri" w:cs="Times New Roman"/>
          <w:b/>
          <w:sz w:val="20"/>
        </w:rPr>
        <w:t>Attendance Rates, 2009-2012</w:t>
      </w:r>
    </w:p>
    <w:tbl>
      <w:tblPr>
        <w:tblStyle w:val="TableGrid"/>
        <w:tblW w:w="9295" w:type="dxa"/>
        <w:jc w:val="center"/>
        <w:tblInd w:w="1788" w:type="dxa"/>
        <w:tblLayout w:type="fixed"/>
        <w:tblLook w:val="04A0"/>
      </w:tblPr>
      <w:tblGrid>
        <w:gridCol w:w="1312"/>
        <w:gridCol w:w="732"/>
        <w:gridCol w:w="720"/>
        <w:gridCol w:w="720"/>
        <w:gridCol w:w="720"/>
        <w:gridCol w:w="1170"/>
        <w:gridCol w:w="900"/>
        <w:gridCol w:w="1170"/>
        <w:gridCol w:w="900"/>
        <w:gridCol w:w="951"/>
      </w:tblGrid>
      <w:tr w:rsidR="00D76362" w:rsidRPr="00210A51">
        <w:trPr>
          <w:trHeight w:val="179"/>
          <w:jc w:val="center"/>
        </w:trPr>
        <w:tc>
          <w:tcPr>
            <w:tcW w:w="1312" w:type="dxa"/>
            <w:vMerge w:val="restart"/>
            <w:vAlign w:val="center"/>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2892" w:type="dxa"/>
            <w:gridSpan w:val="4"/>
            <w:vAlign w:val="center"/>
          </w:tcPr>
          <w:p w:rsidR="008157E8" w:rsidRDefault="00D76362">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School Year Ending</w:t>
            </w:r>
          </w:p>
        </w:tc>
        <w:tc>
          <w:tcPr>
            <w:tcW w:w="2070" w:type="dxa"/>
            <w:gridSpan w:val="2"/>
            <w:vAlign w:val="center"/>
          </w:tcPr>
          <w:p w:rsidR="008157E8" w:rsidRDefault="00D76362">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Change</w:t>
            </w:r>
            <w:r w:rsidR="002F36C3">
              <w:rPr>
                <w:rFonts w:ascii="Calibri" w:eastAsia="Times New Roman" w:hAnsi="Calibri" w:cs="Arial"/>
                <w:b/>
                <w:kern w:val="28"/>
                <w:sz w:val="20"/>
                <w:szCs w:val="20"/>
              </w:rPr>
              <w:t xml:space="preserve"> 2009-2012</w:t>
            </w:r>
          </w:p>
        </w:tc>
        <w:tc>
          <w:tcPr>
            <w:tcW w:w="2070" w:type="dxa"/>
            <w:gridSpan w:val="2"/>
            <w:vAlign w:val="center"/>
          </w:tcPr>
          <w:p w:rsidR="008157E8" w:rsidRDefault="00D76362">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Change</w:t>
            </w:r>
            <w:r w:rsidR="002F36C3">
              <w:rPr>
                <w:rFonts w:ascii="Calibri" w:eastAsia="Times New Roman" w:hAnsi="Calibri" w:cs="Arial"/>
                <w:b/>
                <w:kern w:val="28"/>
                <w:sz w:val="20"/>
                <w:szCs w:val="20"/>
              </w:rPr>
              <w:t xml:space="preserve"> 2011-2012</w:t>
            </w:r>
          </w:p>
        </w:tc>
        <w:tc>
          <w:tcPr>
            <w:tcW w:w="951" w:type="dxa"/>
            <w:vMerge w:val="restart"/>
          </w:tcPr>
          <w:p w:rsidR="008157E8" w:rsidRDefault="00D76362">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State</w:t>
            </w:r>
          </w:p>
          <w:p w:rsidR="008157E8" w:rsidRDefault="00041197">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 xml:space="preserve"> </w:t>
            </w:r>
            <w:r w:rsidR="00D76362" w:rsidRPr="00210A51">
              <w:rPr>
                <w:rFonts w:ascii="Calibri" w:eastAsia="Times New Roman" w:hAnsi="Calibri" w:cs="Arial"/>
                <w:b/>
                <w:kern w:val="28"/>
                <w:sz w:val="20"/>
                <w:szCs w:val="20"/>
              </w:rPr>
              <w:t>(20</w:t>
            </w:r>
            <w:r w:rsidR="00D76362">
              <w:rPr>
                <w:rFonts w:eastAsia="Times New Roman" w:cs="Arial"/>
                <w:b/>
                <w:kern w:val="28"/>
                <w:sz w:val="20"/>
                <w:szCs w:val="20"/>
              </w:rPr>
              <w:t>12</w:t>
            </w:r>
            <w:r w:rsidR="00D76362" w:rsidRPr="00210A51">
              <w:rPr>
                <w:rFonts w:ascii="Calibri" w:eastAsia="Times New Roman" w:hAnsi="Calibri" w:cs="Arial"/>
                <w:b/>
                <w:kern w:val="28"/>
                <w:sz w:val="20"/>
                <w:szCs w:val="20"/>
              </w:rPr>
              <w:t>)</w:t>
            </w:r>
          </w:p>
        </w:tc>
      </w:tr>
      <w:tr w:rsidR="00D76362" w:rsidRPr="00210A51">
        <w:trPr>
          <w:trHeight w:val="70"/>
          <w:jc w:val="center"/>
        </w:trPr>
        <w:tc>
          <w:tcPr>
            <w:tcW w:w="1312"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732" w:type="dxa"/>
            <w:tcBorders>
              <w:top w:val="single" w:sz="4" w:space="0" w:color="auto"/>
              <w:bottom w:val="single" w:sz="12" w:space="0" w:color="auto"/>
              <w:right w:val="single" w:sz="4" w:space="0" w:color="auto"/>
            </w:tcBorders>
            <w:vAlign w:val="center"/>
          </w:tcPr>
          <w:p w:rsidR="008157E8" w:rsidRDefault="00D76362">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200</w:t>
            </w:r>
            <w:r>
              <w:rPr>
                <w:rFonts w:eastAsia="Times New Roman" w:cs="Arial"/>
                <w:b/>
                <w:kern w:val="28"/>
                <w:sz w:val="20"/>
                <w:szCs w:val="20"/>
              </w:rPr>
              <w:t>9</w:t>
            </w:r>
          </w:p>
        </w:tc>
        <w:tc>
          <w:tcPr>
            <w:tcW w:w="720" w:type="dxa"/>
            <w:tcBorders>
              <w:top w:val="single" w:sz="4" w:space="0" w:color="auto"/>
              <w:left w:val="single" w:sz="4" w:space="0" w:color="auto"/>
              <w:bottom w:val="single" w:sz="12" w:space="0" w:color="auto"/>
              <w:right w:val="single" w:sz="4" w:space="0" w:color="auto"/>
            </w:tcBorders>
            <w:vAlign w:val="center"/>
          </w:tcPr>
          <w:p w:rsidR="008157E8" w:rsidRDefault="00D76362">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w:t>
            </w:r>
            <w:r>
              <w:rPr>
                <w:rFonts w:eastAsia="Times New Roman" w:cs="Arial"/>
                <w:b/>
                <w:kern w:val="28"/>
                <w:sz w:val="20"/>
                <w:szCs w:val="20"/>
              </w:rPr>
              <w:t>10</w:t>
            </w:r>
          </w:p>
        </w:tc>
        <w:tc>
          <w:tcPr>
            <w:tcW w:w="720" w:type="dxa"/>
            <w:tcBorders>
              <w:top w:val="single" w:sz="4" w:space="0" w:color="auto"/>
              <w:left w:val="single" w:sz="4" w:space="0" w:color="auto"/>
              <w:bottom w:val="single" w:sz="12" w:space="0" w:color="auto"/>
              <w:right w:val="single" w:sz="4" w:space="0" w:color="auto"/>
            </w:tcBorders>
            <w:vAlign w:val="center"/>
          </w:tcPr>
          <w:p w:rsidR="008157E8" w:rsidRDefault="00D76362">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w:t>
            </w:r>
            <w:r>
              <w:rPr>
                <w:rFonts w:eastAsia="Times New Roman" w:cs="Arial"/>
                <w:b/>
                <w:kern w:val="28"/>
                <w:sz w:val="20"/>
                <w:szCs w:val="20"/>
              </w:rPr>
              <w:t>1</w:t>
            </w:r>
          </w:p>
        </w:tc>
        <w:tc>
          <w:tcPr>
            <w:tcW w:w="720" w:type="dxa"/>
            <w:tcBorders>
              <w:top w:val="single" w:sz="4" w:space="0" w:color="auto"/>
              <w:left w:val="single" w:sz="4" w:space="0" w:color="auto"/>
              <w:bottom w:val="single" w:sz="12" w:space="0" w:color="auto"/>
            </w:tcBorders>
            <w:vAlign w:val="center"/>
          </w:tcPr>
          <w:p w:rsidR="008157E8" w:rsidRDefault="00D76362">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w:t>
            </w:r>
            <w:r>
              <w:rPr>
                <w:rFonts w:eastAsia="Times New Roman" w:cs="Arial"/>
                <w:b/>
                <w:kern w:val="28"/>
                <w:sz w:val="20"/>
                <w:szCs w:val="20"/>
              </w:rPr>
              <w:t>2</w:t>
            </w:r>
          </w:p>
        </w:tc>
        <w:tc>
          <w:tcPr>
            <w:tcW w:w="1170" w:type="dxa"/>
            <w:tcBorders>
              <w:bottom w:val="single" w:sz="12" w:space="0" w:color="auto"/>
            </w:tcBorders>
            <w:vAlign w:val="center"/>
          </w:tcPr>
          <w:p w:rsidR="008157E8" w:rsidRDefault="00D76362">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Percentage Points</w:t>
            </w:r>
          </w:p>
        </w:tc>
        <w:tc>
          <w:tcPr>
            <w:tcW w:w="900" w:type="dxa"/>
            <w:tcBorders>
              <w:bottom w:val="single" w:sz="12" w:space="0" w:color="auto"/>
            </w:tcBorders>
            <w:vAlign w:val="center"/>
          </w:tcPr>
          <w:p w:rsidR="008157E8" w:rsidRDefault="00D76362">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Percent</w:t>
            </w:r>
          </w:p>
        </w:tc>
        <w:tc>
          <w:tcPr>
            <w:tcW w:w="1170" w:type="dxa"/>
            <w:tcBorders>
              <w:bottom w:val="single" w:sz="12" w:space="0" w:color="auto"/>
            </w:tcBorders>
            <w:vAlign w:val="center"/>
          </w:tcPr>
          <w:p w:rsidR="008157E8" w:rsidRDefault="00D76362">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Percentage Points</w:t>
            </w:r>
          </w:p>
        </w:tc>
        <w:tc>
          <w:tcPr>
            <w:tcW w:w="900" w:type="dxa"/>
            <w:tcBorders>
              <w:bottom w:val="single" w:sz="12" w:space="0" w:color="auto"/>
            </w:tcBorders>
            <w:vAlign w:val="center"/>
          </w:tcPr>
          <w:p w:rsidR="008157E8" w:rsidRDefault="00D76362">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Percent</w:t>
            </w:r>
          </w:p>
        </w:tc>
        <w:tc>
          <w:tcPr>
            <w:tcW w:w="951"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r>
      <w:tr w:rsidR="00CD7A48" w:rsidRPr="00210A51">
        <w:trPr>
          <w:trHeight w:val="424"/>
          <w:jc w:val="center"/>
        </w:trPr>
        <w:tc>
          <w:tcPr>
            <w:tcW w:w="1312" w:type="dxa"/>
            <w:tcBorders>
              <w:top w:val="single" w:sz="12" w:space="0" w:color="auto"/>
              <w:bottom w:val="single" w:sz="12" w:space="0" w:color="auto"/>
            </w:tcBorders>
            <w:vAlign w:val="center"/>
          </w:tcPr>
          <w:p w:rsidR="008157E8" w:rsidRDefault="00CD7A4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Times New Roman"/>
                <w:b/>
                <w:bCs/>
                <w:color w:val="000000"/>
                <w:kern w:val="28"/>
                <w:sz w:val="20"/>
                <w:szCs w:val="20"/>
              </w:rPr>
            </w:pPr>
            <w:r w:rsidRPr="00210A51">
              <w:rPr>
                <w:rFonts w:ascii="Calibri" w:eastAsia="Times New Roman" w:hAnsi="Calibri" w:cs="Arial"/>
                <w:b/>
                <w:kern w:val="28"/>
                <w:sz w:val="20"/>
                <w:szCs w:val="20"/>
              </w:rPr>
              <w:t>All Students</w:t>
            </w:r>
          </w:p>
        </w:tc>
        <w:tc>
          <w:tcPr>
            <w:tcW w:w="732" w:type="dxa"/>
            <w:tcBorders>
              <w:top w:val="single" w:sz="12" w:space="0" w:color="auto"/>
              <w:left w:val="single" w:sz="4"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94.4%</w:t>
            </w:r>
          </w:p>
        </w:tc>
        <w:tc>
          <w:tcPr>
            <w:tcW w:w="720" w:type="dxa"/>
            <w:tcBorders>
              <w:top w:val="single" w:sz="12"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94.5%</w:t>
            </w:r>
          </w:p>
        </w:tc>
        <w:tc>
          <w:tcPr>
            <w:tcW w:w="720" w:type="dxa"/>
            <w:tcBorders>
              <w:top w:val="single" w:sz="12" w:space="0" w:color="auto"/>
              <w:bottom w:val="single" w:sz="12" w:space="0" w:color="auto"/>
            </w:tcBorders>
            <w:vAlign w:val="center"/>
          </w:tcPr>
          <w:p w:rsidR="008157E8" w:rsidRDefault="00CD7A48">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b/>
                <w:bCs/>
                <w:color w:val="000000"/>
                <w:sz w:val="20"/>
                <w:szCs w:val="20"/>
              </w:rPr>
            </w:pPr>
            <w:r>
              <w:rPr>
                <w:rFonts w:ascii="Calibri" w:hAnsi="Calibri"/>
                <w:b/>
                <w:bCs/>
                <w:color w:val="000000"/>
                <w:sz w:val="20"/>
                <w:szCs w:val="20"/>
              </w:rPr>
              <w:t>95.4%</w:t>
            </w:r>
          </w:p>
        </w:tc>
        <w:tc>
          <w:tcPr>
            <w:tcW w:w="720" w:type="dxa"/>
            <w:tcBorders>
              <w:top w:val="single" w:sz="12" w:space="0" w:color="auto"/>
              <w:bottom w:val="single" w:sz="12" w:space="0" w:color="auto"/>
            </w:tcBorders>
            <w:vAlign w:val="center"/>
          </w:tcPr>
          <w:p w:rsidR="008157E8" w:rsidRDefault="00A4020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95.5</w:t>
            </w:r>
            <w:r w:rsidR="00CD7A48" w:rsidRPr="00D76362">
              <w:rPr>
                <w:rFonts w:ascii="Calibri" w:hAnsi="Calibri"/>
                <w:b/>
                <w:bCs/>
                <w:color w:val="000000"/>
                <w:sz w:val="20"/>
                <w:szCs w:val="20"/>
              </w:rPr>
              <w:t>%</w:t>
            </w:r>
          </w:p>
        </w:tc>
        <w:tc>
          <w:tcPr>
            <w:tcW w:w="1170" w:type="dxa"/>
            <w:tcBorders>
              <w:top w:val="single" w:sz="12" w:space="0" w:color="auto"/>
              <w:bottom w:val="single" w:sz="12" w:space="0" w:color="auto"/>
            </w:tcBorders>
            <w:vAlign w:val="center"/>
          </w:tcPr>
          <w:p w:rsidR="008157E8" w:rsidRDefault="00A4020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eastAsia="Times New Roman" w:hAnsi="Calibri" w:cs="Times New Roman"/>
                <w:b/>
                <w:bCs/>
                <w:color w:val="000000"/>
                <w:kern w:val="28"/>
                <w:sz w:val="20"/>
                <w:szCs w:val="20"/>
              </w:rPr>
              <w:t>1.1</w:t>
            </w:r>
          </w:p>
        </w:tc>
        <w:tc>
          <w:tcPr>
            <w:tcW w:w="900" w:type="dxa"/>
            <w:tcBorders>
              <w:top w:val="single" w:sz="12" w:space="0" w:color="auto"/>
              <w:bottom w:val="single" w:sz="12" w:space="0" w:color="auto"/>
            </w:tcBorders>
            <w:shd w:val="clear" w:color="auto" w:fill="D9D9D9"/>
            <w:vAlign w:val="center"/>
          </w:tcPr>
          <w:p w:rsidR="008157E8" w:rsidRDefault="00A4020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1.2</w:t>
            </w:r>
            <w:r w:rsidR="00CD7A48" w:rsidRPr="00D76362">
              <w:rPr>
                <w:rFonts w:ascii="Calibri" w:hAnsi="Calibri"/>
                <w:b/>
                <w:bCs/>
                <w:color w:val="000000"/>
                <w:sz w:val="20"/>
                <w:szCs w:val="20"/>
              </w:rPr>
              <w:t>%</w:t>
            </w:r>
          </w:p>
        </w:tc>
        <w:tc>
          <w:tcPr>
            <w:tcW w:w="1170" w:type="dxa"/>
            <w:tcBorders>
              <w:top w:val="single" w:sz="12" w:space="0" w:color="auto"/>
              <w:bottom w:val="single" w:sz="12" w:space="0" w:color="auto"/>
            </w:tcBorders>
            <w:vAlign w:val="center"/>
          </w:tcPr>
          <w:p w:rsidR="008157E8" w:rsidRDefault="00A4020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eastAsia="Times New Roman" w:hAnsi="Calibri" w:cs="Times New Roman"/>
                <w:b/>
                <w:bCs/>
                <w:color w:val="000000"/>
                <w:kern w:val="28"/>
                <w:sz w:val="20"/>
                <w:szCs w:val="20"/>
              </w:rPr>
              <w:t>0.1</w:t>
            </w:r>
          </w:p>
        </w:tc>
        <w:tc>
          <w:tcPr>
            <w:tcW w:w="900" w:type="dxa"/>
            <w:tcBorders>
              <w:top w:val="single" w:sz="12" w:space="0" w:color="auto"/>
              <w:bottom w:val="single" w:sz="12" w:space="0" w:color="auto"/>
            </w:tcBorders>
            <w:shd w:val="clear" w:color="auto" w:fill="D9D9D9"/>
            <w:vAlign w:val="center"/>
          </w:tcPr>
          <w:p w:rsidR="008157E8" w:rsidRDefault="00A40204">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hAnsi="Calibri"/>
                <w:b/>
                <w:bCs/>
                <w:color w:val="000000"/>
                <w:sz w:val="20"/>
                <w:szCs w:val="20"/>
              </w:rPr>
              <w:t>0.1</w:t>
            </w:r>
            <w:r w:rsidR="00CD7A48" w:rsidRPr="00D76362">
              <w:rPr>
                <w:rFonts w:ascii="Calibri" w:hAnsi="Calibri"/>
                <w:b/>
                <w:bCs/>
                <w:color w:val="000000"/>
                <w:sz w:val="20"/>
                <w:szCs w:val="20"/>
              </w:rPr>
              <w:t>%</w:t>
            </w:r>
          </w:p>
        </w:tc>
        <w:tc>
          <w:tcPr>
            <w:tcW w:w="951" w:type="dxa"/>
            <w:tcBorders>
              <w:top w:val="single" w:sz="12" w:space="0" w:color="auto"/>
              <w:bottom w:val="single" w:sz="12" w:space="0" w:color="auto"/>
            </w:tcBorders>
            <w:shd w:val="clear" w:color="auto" w:fill="auto"/>
            <w:vAlign w:val="center"/>
          </w:tcPr>
          <w:p w:rsidR="008157E8" w:rsidRDefault="00CD7A4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right"/>
              <w:rPr>
                <w:rFonts w:ascii="Calibri" w:eastAsia="Times New Roman" w:hAnsi="Calibri" w:cs="Times New Roman"/>
                <w:b/>
                <w:bCs/>
                <w:color w:val="000000"/>
                <w:kern w:val="28"/>
                <w:sz w:val="20"/>
                <w:szCs w:val="20"/>
              </w:rPr>
            </w:pPr>
            <w:r>
              <w:rPr>
                <w:rFonts w:ascii="Calibri" w:eastAsia="Times New Roman" w:hAnsi="Calibri" w:cs="Times New Roman"/>
                <w:b/>
                <w:bCs/>
                <w:color w:val="000000"/>
                <w:kern w:val="28"/>
                <w:sz w:val="20"/>
                <w:szCs w:val="20"/>
              </w:rPr>
              <w:t>94.9%</w:t>
            </w:r>
          </w:p>
        </w:tc>
      </w:tr>
      <w:tr w:rsidR="00D76362" w:rsidRPr="00210A51">
        <w:trPr>
          <w:trHeight w:val="424"/>
          <w:jc w:val="center"/>
        </w:trPr>
        <w:tc>
          <w:tcPr>
            <w:tcW w:w="9295" w:type="dxa"/>
            <w:gridSpan w:val="10"/>
            <w:tcBorders>
              <w:top w:val="single" w:sz="12" w:space="0" w:color="auto"/>
              <w:left w:val="nil"/>
              <w:bottom w:val="nil"/>
              <w:right w:val="nil"/>
            </w:tcBorders>
            <w:vAlign w:val="center"/>
          </w:tcPr>
          <w:p w:rsidR="008157E8" w:rsidRDefault="00D76362" w:rsidP="00AF5ECE">
            <w:pPr>
              <w:widowControl w:val="0"/>
              <w:tabs>
                <w:tab w:val="left" w:pos="360"/>
                <w:tab w:val="left" w:pos="720"/>
                <w:tab w:val="left" w:pos="1080"/>
                <w:tab w:val="left" w:pos="1440"/>
                <w:tab w:val="left" w:pos="1800"/>
                <w:tab w:val="left" w:pos="2160"/>
                <w:tab w:val="left" w:pos="2520"/>
                <w:tab w:val="left" w:pos="2880"/>
              </w:tabs>
              <w:overflowPunct w:val="0"/>
              <w:adjustRightInd w:val="0"/>
              <w:spacing w:before="60" w:after="0" w:line="240" w:lineRule="auto"/>
              <w:rPr>
                <w:rFonts w:ascii="Calibri" w:eastAsia="Times New Roman" w:hAnsi="Calibri" w:cs="Times New Roman"/>
                <w:bCs/>
                <w:color w:val="000000"/>
                <w:kern w:val="28"/>
                <w:sz w:val="20"/>
                <w:szCs w:val="20"/>
              </w:rPr>
            </w:pPr>
            <w:r w:rsidRPr="00210A51">
              <w:rPr>
                <w:rFonts w:ascii="Calibri" w:eastAsia="Times New Roman" w:hAnsi="Calibri" w:cs="Times New Roman"/>
                <w:color w:val="000000"/>
                <w:kern w:val="28"/>
                <w:sz w:val="20"/>
                <w:szCs w:val="20"/>
              </w:rPr>
              <w:t xml:space="preserve">Notes: </w:t>
            </w:r>
            <w:r w:rsidRPr="00210A51">
              <w:rPr>
                <w:rFonts w:ascii="Calibri" w:eastAsia="Times New Roman" w:hAnsi="Calibri" w:cs="Times New Roman"/>
                <w:bCs/>
                <w:color w:val="000000"/>
                <w:kern w:val="28"/>
                <w:sz w:val="20"/>
                <w:szCs w:val="20"/>
              </w:rPr>
              <w:t>The attendance rate is calculated by dividing the total number of days students attended school by the total number of days students were enrolled in a particular school year. A student’s attendance rate is counted toward any district the student attended. In addition, district attendance rates included students who were out placed in public collaborative or private alternative schools/programs at public expense.</w:t>
            </w:r>
            <w:r>
              <w:rPr>
                <w:rFonts w:ascii="Calibri" w:eastAsia="Times New Roman" w:hAnsi="Calibri" w:cs="Times New Roman"/>
                <w:bCs/>
                <w:color w:val="000000"/>
                <w:kern w:val="28"/>
                <w:sz w:val="20"/>
                <w:szCs w:val="20"/>
              </w:rPr>
              <w:t xml:space="preserve"> </w:t>
            </w:r>
            <w:r w:rsidR="002F36C3">
              <w:rPr>
                <w:rFonts w:ascii="Calibri" w:eastAsia="Times New Roman" w:hAnsi="Calibri" w:cs="Times New Roman"/>
                <w:bCs/>
                <w:color w:val="000000"/>
                <w:kern w:val="28"/>
                <w:sz w:val="20"/>
                <w:szCs w:val="20"/>
              </w:rPr>
              <w:t>Attendance rates have been rounded; percent change is based on unrounded numbers.</w:t>
            </w:r>
          </w:p>
        </w:tc>
      </w:tr>
    </w:tbl>
    <w:p w:rsidR="008157E8" w:rsidRDefault="00210A51">
      <w:pPr>
        <w:tabs>
          <w:tab w:val="left" w:pos="360"/>
          <w:tab w:val="left" w:pos="720"/>
          <w:tab w:val="left" w:pos="1080"/>
          <w:tab w:val="left" w:pos="1440"/>
          <w:tab w:val="left" w:pos="1800"/>
          <w:tab w:val="left" w:pos="2160"/>
          <w:tab w:val="left" w:pos="2520"/>
          <w:tab w:val="left" w:pos="2880"/>
        </w:tabs>
        <w:rPr>
          <w:rFonts w:ascii="Calibri" w:eastAsia="Times New Roman" w:hAnsi="Calibri" w:cs="Arial"/>
          <w:b/>
          <w:kern w:val="28"/>
          <w:sz w:val="20"/>
          <w:szCs w:val="20"/>
        </w:rPr>
      </w:pPr>
      <w:r w:rsidRPr="00210A51">
        <w:rPr>
          <w:rFonts w:ascii="Calibri" w:eastAsia="Times New Roman" w:hAnsi="Calibri" w:cs="Arial"/>
          <w:b/>
          <w:kern w:val="28"/>
          <w:sz w:val="20"/>
          <w:szCs w:val="20"/>
        </w:rPr>
        <w:br w:type="page"/>
      </w:r>
    </w:p>
    <w:p w:rsidR="008157E8" w:rsidRDefault="00210A51">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sidRPr="00210A51">
        <w:rPr>
          <w:rFonts w:ascii="Calibri" w:eastAsia="Calibri" w:hAnsi="Calibri" w:cs="Times New Roman"/>
          <w:b/>
          <w:sz w:val="20"/>
        </w:rPr>
        <w:lastRenderedPageBreak/>
        <w:t xml:space="preserve">Table </w:t>
      </w:r>
      <w:r w:rsidR="002C03E8">
        <w:rPr>
          <w:rFonts w:ascii="Calibri" w:eastAsia="Calibri" w:hAnsi="Calibri" w:cs="Times New Roman"/>
          <w:b/>
          <w:sz w:val="20"/>
        </w:rPr>
        <w:t>B</w:t>
      </w:r>
      <w:r w:rsidRPr="00210A51">
        <w:rPr>
          <w:rFonts w:ascii="Calibri" w:eastAsia="Calibri" w:hAnsi="Calibri" w:cs="Times New Roman"/>
          <w:b/>
          <w:sz w:val="20"/>
        </w:rPr>
        <w:t xml:space="preserve">9: </w:t>
      </w:r>
      <w:r w:rsidR="000D0851">
        <w:rPr>
          <w:rFonts w:ascii="Calibri" w:eastAsia="Calibri" w:hAnsi="Calibri" w:cs="Times New Roman"/>
          <w:b/>
          <w:sz w:val="20"/>
        </w:rPr>
        <w:t>Easthampton Public Schools</w:t>
      </w:r>
    </w:p>
    <w:p w:rsidR="008157E8" w:rsidRDefault="00886C99">
      <w:pPr>
        <w:tabs>
          <w:tab w:val="left" w:pos="360"/>
          <w:tab w:val="left" w:pos="720"/>
          <w:tab w:val="left" w:pos="1080"/>
          <w:tab w:val="left" w:pos="1440"/>
          <w:tab w:val="left" w:pos="1800"/>
          <w:tab w:val="left" w:pos="2160"/>
          <w:tab w:val="left" w:pos="2520"/>
          <w:tab w:val="left" w:pos="2880"/>
        </w:tabs>
        <w:spacing w:after="0"/>
        <w:jc w:val="center"/>
        <w:rPr>
          <w:rFonts w:ascii="Calibri" w:eastAsia="Calibri" w:hAnsi="Calibri" w:cs="Times New Roman"/>
          <w:b/>
          <w:sz w:val="20"/>
        </w:rPr>
      </w:pPr>
      <w:r>
        <w:rPr>
          <w:rFonts w:ascii="Calibri" w:eastAsia="Calibri" w:hAnsi="Calibri" w:cs="Times New Roman"/>
          <w:b/>
          <w:sz w:val="20"/>
        </w:rPr>
        <w:t>Suspension Rates</w:t>
      </w:r>
      <w:r w:rsidR="00577D3B" w:rsidRPr="00210A51">
        <w:rPr>
          <w:rFonts w:ascii="Calibri" w:eastAsia="Calibri" w:hAnsi="Calibri" w:cs="Times New Roman"/>
          <w:b/>
          <w:sz w:val="20"/>
        </w:rPr>
        <w:t>, 200</w:t>
      </w:r>
      <w:r w:rsidR="00577D3B">
        <w:rPr>
          <w:rFonts w:ascii="Calibri" w:eastAsia="Calibri" w:hAnsi="Calibri" w:cs="Times New Roman"/>
          <w:b/>
          <w:sz w:val="20"/>
        </w:rPr>
        <w:t>9</w:t>
      </w:r>
      <w:r w:rsidR="00577D3B" w:rsidRPr="00210A51">
        <w:rPr>
          <w:rFonts w:ascii="Calibri" w:eastAsia="Calibri" w:hAnsi="Calibri" w:cs="Times New Roman"/>
          <w:b/>
          <w:sz w:val="20"/>
        </w:rPr>
        <w:t>-201</w:t>
      </w:r>
      <w:r w:rsidR="00577D3B">
        <w:rPr>
          <w:rFonts w:ascii="Calibri" w:eastAsia="Calibri" w:hAnsi="Calibri" w:cs="Times New Roman"/>
          <w:b/>
          <w:sz w:val="20"/>
        </w:rPr>
        <w:t>2</w:t>
      </w:r>
    </w:p>
    <w:tbl>
      <w:tblPr>
        <w:tblStyle w:val="TableGrid"/>
        <w:tblW w:w="10409" w:type="dxa"/>
        <w:jc w:val="center"/>
        <w:tblLayout w:type="fixed"/>
        <w:tblLook w:val="04A0"/>
      </w:tblPr>
      <w:tblGrid>
        <w:gridCol w:w="2088"/>
        <w:gridCol w:w="810"/>
        <w:gridCol w:w="810"/>
        <w:gridCol w:w="810"/>
        <w:gridCol w:w="810"/>
        <w:gridCol w:w="1161"/>
        <w:gridCol w:w="1056"/>
        <w:gridCol w:w="1170"/>
        <w:gridCol w:w="900"/>
        <w:gridCol w:w="794"/>
      </w:tblGrid>
      <w:tr w:rsidR="00577D3B" w:rsidRPr="00210A51">
        <w:trPr>
          <w:trHeight w:val="64"/>
          <w:jc w:val="center"/>
        </w:trPr>
        <w:tc>
          <w:tcPr>
            <w:tcW w:w="2088" w:type="dxa"/>
            <w:vMerge w:val="restart"/>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Group</w:t>
            </w:r>
          </w:p>
        </w:tc>
        <w:tc>
          <w:tcPr>
            <w:tcW w:w="3240" w:type="dxa"/>
            <w:gridSpan w:val="4"/>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School Year Ending</w:t>
            </w:r>
          </w:p>
        </w:tc>
        <w:tc>
          <w:tcPr>
            <w:tcW w:w="2217" w:type="dxa"/>
            <w:gridSpan w:val="2"/>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Change</w:t>
            </w:r>
            <w:r w:rsidR="002F36C3">
              <w:rPr>
                <w:rFonts w:ascii="Calibri" w:eastAsia="Times New Roman" w:hAnsi="Calibri" w:cs="Arial"/>
                <w:b/>
                <w:kern w:val="28"/>
                <w:sz w:val="20"/>
                <w:szCs w:val="20"/>
              </w:rPr>
              <w:t xml:space="preserve"> 2009-2012</w:t>
            </w:r>
          </w:p>
        </w:tc>
        <w:tc>
          <w:tcPr>
            <w:tcW w:w="2070" w:type="dxa"/>
            <w:gridSpan w:val="2"/>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Change</w:t>
            </w:r>
            <w:r w:rsidR="002F36C3">
              <w:rPr>
                <w:rFonts w:ascii="Calibri" w:eastAsia="Times New Roman" w:hAnsi="Calibri" w:cs="Arial"/>
                <w:b/>
                <w:kern w:val="28"/>
                <w:sz w:val="20"/>
                <w:szCs w:val="20"/>
              </w:rPr>
              <w:t xml:space="preserve"> 2011-2012</w:t>
            </w:r>
          </w:p>
        </w:tc>
        <w:tc>
          <w:tcPr>
            <w:tcW w:w="794" w:type="dxa"/>
            <w:vMerge w:val="restart"/>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State</w:t>
            </w:r>
          </w:p>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w:t>
            </w:r>
            <w:r>
              <w:rPr>
                <w:rFonts w:ascii="Calibri" w:eastAsia="Times New Roman" w:hAnsi="Calibri" w:cs="Arial"/>
                <w:b/>
                <w:kern w:val="28"/>
                <w:sz w:val="20"/>
                <w:szCs w:val="20"/>
              </w:rPr>
              <w:t>2</w:t>
            </w:r>
            <w:r w:rsidRPr="00210A51">
              <w:rPr>
                <w:rFonts w:ascii="Calibri" w:eastAsia="Times New Roman" w:hAnsi="Calibri" w:cs="Arial"/>
                <w:b/>
                <w:kern w:val="28"/>
                <w:sz w:val="20"/>
                <w:szCs w:val="20"/>
              </w:rPr>
              <w:t>)</w:t>
            </w:r>
          </w:p>
        </w:tc>
      </w:tr>
      <w:tr w:rsidR="00577D3B" w:rsidRPr="00210A51">
        <w:trPr>
          <w:trHeight w:val="70"/>
          <w:jc w:val="center"/>
        </w:trPr>
        <w:tc>
          <w:tcPr>
            <w:tcW w:w="2088"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c>
          <w:tcPr>
            <w:tcW w:w="810" w:type="dxa"/>
            <w:tcBorders>
              <w:top w:val="single" w:sz="4" w:space="0" w:color="auto"/>
              <w:bottom w:val="single" w:sz="12" w:space="0" w:color="auto"/>
              <w:right w:val="single" w:sz="4"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200</w:t>
            </w:r>
            <w:r>
              <w:rPr>
                <w:rFonts w:ascii="Calibri" w:eastAsia="Times New Roman" w:hAnsi="Calibri" w:cs="Arial"/>
                <w:b/>
                <w:kern w:val="28"/>
                <w:sz w:val="20"/>
                <w:szCs w:val="20"/>
              </w:rPr>
              <w:t>9</w:t>
            </w:r>
          </w:p>
        </w:tc>
        <w:tc>
          <w:tcPr>
            <w:tcW w:w="810" w:type="dxa"/>
            <w:tcBorders>
              <w:top w:val="single" w:sz="4" w:space="0" w:color="auto"/>
              <w:left w:val="single" w:sz="4" w:space="0" w:color="auto"/>
              <w:bottom w:val="single" w:sz="12" w:space="0" w:color="auto"/>
              <w:right w:val="single" w:sz="4"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w:t>
            </w:r>
            <w:r>
              <w:rPr>
                <w:rFonts w:ascii="Calibri" w:eastAsia="Times New Roman" w:hAnsi="Calibri" w:cs="Arial"/>
                <w:b/>
                <w:kern w:val="28"/>
                <w:sz w:val="20"/>
                <w:szCs w:val="20"/>
              </w:rPr>
              <w:t>10</w:t>
            </w:r>
          </w:p>
        </w:tc>
        <w:tc>
          <w:tcPr>
            <w:tcW w:w="810" w:type="dxa"/>
            <w:tcBorders>
              <w:top w:val="single" w:sz="4" w:space="0" w:color="auto"/>
              <w:left w:val="single" w:sz="4" w:space="0" w:color="auto"/>
              <w:bottom w:val="single" w:sz="12" w:space="0" w:color="auto"/>
              <w:right w:val="single" w:sz="4"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w:t>
            </w:r>
            <w:r>
              <w:rPr>
                <w:rFonts w:ascii="Calibri" w:eastAsia="Times New Roman" w:hAnsi="Calibri" w:cs="Arial"/>
                <w:b/>
                <w:kern w:val="28"/>
                <w:sz w:val="20"/>
                <w:szCs w:val="20"/>
              </w:rPr>
              <w:t>1</w:t>
            </w:r>
          </w:p>
        </w:tc>
        <w:tc>
          <w:tcPr>
            <w:tcW w:w="810" w:type="dxa"/>
            <w:tcBorders>
              <w:top w:val="single" w:sz="4" w:space="0" w:color="auto"/>
              <w:left w:val="single" w:sz="4" w:space="0" w:color="auto"/>
              <w:bottom w:val="single" w:sz="12"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201</w:t>
            </w:r>
            <w:r>
              <w:rPr>
                <w:rFonts w:ascii="Calibri" w:eastAsia="Times New Roman" w:hAnsi="Calibri" w:cs="Arial"/>
                <w:b/>
                <w:kern w:val="28"/>
                <w:sz w:val="20"/>
                <w:szCs w:val="20"/>
              </w:rPr>
              <w:t>2</w:t>
            </w:r>
          </w:p>
        </w:tc>
        <w:tc>
          <w:tcPr>
            <w:tcW w:w="1161" w:type="dxa"/>
            <w:tcBorders>
              <w:bottom w:val="single" w:sz="12" w:space="0" w:color="auto"/>
            </w:tcBorders>
            <w:vAlign w:val="center"/>
          </w:tcPr>
          <w:p w:rsidR="008157E8" w:rsidRDefault="00CD6B9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Pr>
                <w:rFonts w:ascii="Calibri" w:eastAsia="Times New Roman" w:hAnsi="Calibri" w:cs="Arial"/>
                <w:b/>
                <w:kern w:val="28"/>
                <w:sz w:val="20"/>
                <w:szCs w:val="20"/>
              </w:rPr>
              <w:t>Percentage</w:t>
            </w:r>
            <w:r w:rsidR="00577D3B" w:rsidRPr="00210A51">
              <w:rPr>
                <w:rFonts w:ascii="Calibri" w:eastAsia="Times New Roman" w:hAnsi="Calibri" w:cs="Arial"/>
                <w:b/>
                <w:kern w:val="28"/>
                <w:sz w:val="20"/>
                <w:szCs w:val="20"/>
              </w:rPr>
              <w:t>Points</w:t>
            </w:r>
          </w:p>
        </w:tc>
        <w:tc>
          <w:tcPr>
            <w:tcW w:w="1056" w:type="dxa"/>
            <w:tcBorders>
              <w:bottom w:val="single" w:sz="12"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Percent</w:t>
            </w:r>
          </w:p>
        </w:tc>
        <w:tc>
          <w:tcPr>
            <w:tcW w:w="1170" w:type="dxa"/>
            <w:tcBorders>
              <w:bottom w:val="single" w:sz="12"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Percentage Points</w:t>
            </w:r>
          </w:p>
        </w:tc>
        <w:tc>
          <w:tcPr>
            <w:tcW w:w="900" w:type="dxa"/>
            <w:tcBorders>
              <w:bottom w:val="single" w:sz="12" w:space="0" w:color="auto"/>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r w:rsidRPr="00210A51">
              <w:rPr>
                <w:rFonts w:ascii="Calibri" w:eastAsia="Times New Roman" w:hAnsi="Calibri" w:cs="Arial"/>
                <w:b/>
                <w:kern w:val="28"/>
                <w:sz w:val="20"/>
                <w:szCs w:val="20"/>
              </w:rPr>
              <w:t>Percent</w:t>
            </w:r>
          </w:p>
        </w:tc>
        <w:tc>
          <w:tcPr>
            <w:tcW w:w="794" w:type="dxa"/>
            <w:vMerge/>
            <w:tcBorders>
              <w:bottom w:val="single" w:sz="12" w:space="0" w:color="auto"/>
            </w:tcBorders>
          </w:tcPr>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b/>
                <w:kern w:val="28"/>
                <w:sz w:val="20"/>
                <w:szCs w:val="20"/>
              </w:rPr>
            </w:pPr>
          </w:p>
        </w:tc>
      </w:tr>
      <w:tr w:rsidR="00577D3B" w:rsidRPr="00210A51">
        <w:trPr>
          <w:trHeight w:val="424"/>
          <w:jc w:val="center"/>
        </w:trPr>
        <w:tc>
          <w:tcPr>
            <w:tcW w:w="2088" w:type="dxa"/>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Pr>
                <w:rFonts w:ascii="Calibri" w:eastAsia="Times New Roman" w:hAnsi="Calibri" w:cs="Arial"/>
                <w:kern w:val="28"/>
                <w:sz w:val="20"/>
                <w:szCs w:val="20"/>
              </w:rPr>
              <w:t>In-School Suspension Rate</w:t>
            </w:r>
          </w:p>
        </w:tc>
        <w:tc>
          <w:tcPr>
            <w:tcW w:w="810" w:type="dxa"/>
            <w:tcBorders>
              <w:left w:val="single" w:sz="4" w:space="0" w:color="auto"/>
              <w:bottom w:val="dotted" w:sz="4" w:space="0" w:color="auto"/>
            </w:tcBorders>
            <w:vAlign w:val="center"/>
          </w:tcPr>
          <w:p w:rsidR="008157E8" w:rsidRDefault="00A40204">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4.0</w:t>
            </w:r>
            <w:r w:rsidR="00577D3B">
              <w:rPr>
                <w:rFonts w:ascii="Calibri" w:hAnsi="Calibri"/>
                <w:color w:val="000000"/>
                <w:sz w:val="20"/>
                <w:szCs w:val="20"/>
              </w:rPr>
              <w:t>%</w:t>
            </w:r>
          </w:p>
        </w:tc>
        <w:tc>
          <w:tcPr>
            <w:tcW w:w="810" w:type="dxa"/>
            <w:tcBorders>
              <w:bottom w:val="dotted" w:sz="4" w:space="0" w:color="auto"/>
            </w:tcBorders>
            <w:vAlign w:val="center"/>
          </w:tcPr>
          <w:p w:rsidR="008157E8" w:rsidRDefault="00A40204">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5.5</w:t>
            </w:r>
            <w:r w:rsidR="00577D3B">
              <w:rPr>
                <w:rFonts w:ascii="Calibri" w:hAnsi="Calibri"/>
                <w:color w:val="000000"/>
                <w:sz w:val="20"/>
                <w:szCs w:val="20"/>
              </w:rPr>
              <w:t>%</w:t>
            </w:r>
          </w:p>
        </w:tc>
        <w:tc>
          <w:tcPr>
            <w:tcW w:w="810" w:type="dxa"/>
            <w:tcBorders>
              <w:bottom w:val="dotted" w:sz="4" w:space="0" w:color="auto"/>
            </w:tcBorders>
            <w:vAlign w:val="center"/>
          </w:tcPr>
          <w:p w:rsidR="008157E8" w:rsidRDefault="00A40204">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1.5</w:t>
            </w:r>
            <w:r w:rsidR="00577D3B">
              <w:rPr>
                <w:rFonts w:ascii="Calibri" w:hAnsi="Calibri"/>
                <w:color w:val="000000"/>
                <w:sz w:val="20"/>
                <w:szCs w:val="20"/>
              </w:rPr>
              <w:t>%</w:t>
            </w:r>
          </w:p>
        </w:tc>
        <w:tc>
          <w:tcPr>
            <w:tcW w:w="810" w:type="dxa"/>
            <w:tcBorders>
              <w:bottom w:val="dotted" w:sz="4" w:space="0" w:color="auto"/>
            </w:tcBorders>
            <w:vAlign w:val="center"/>
          </w:tcPr>
          <w:p w:rsidR="008157E8" w:rsidRDefault="00A40204">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6.0</w:t>
            </w:r>
            <w:r w:rsidR="00577D3B">
              <w:rPr>
                <w:rFonts w:ascii="Calibri" w:hAnsi="Calibri"/>
                <w:color w:val="000000"/>
                <w:sz w:val="20"/>
                <w:szCs w:val="20"/>
              </w:rPr>
              <w:t>%</w:t>
            </w:r>
          </w:p>
        </w:tc>
        <w:tc>
          <w:tcPr>
            <w:tcW w:w="1161" w:type="dxa"/>
            <w:tcBorders>
              <w:bottom w:val="dotted" w:sz="4" w:space="0" w:color="auto"/>
            </w:tcBorders>
            <w:vAlign w:val="center"/>
          </w:tcPr>
          <w:p w:rsidR="008157E8" w:rsidRDefault="00A40204">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2.0</w:t>
            </w:r>
          </w:p>
        </w:tc>
        <w:tc>
          <w:tcPr>
            <w:tcW w:w="1056" w:type="dxa"/>
            <w:tcBorders>
              <w:bottom w:val="dotted" w:sz="4" w:space="0" w:color="auto"/>
            </w:tcBorders>
            <w:shd w:val="clear" w:color="auto" w:fill="D9D9D9"/>
            <w:vAlign w:val="center"/>
          </w:tcPr>
          <w:p w:rsidR="008157E8" w:rsidRDefault="00A40204">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50.0%</w:t>
            </w:r>
          </w:p>
        </w:tc>
        <w:tc>
          <w:tcPr>
            <w:tcW w:w="1170" w:type="dxa"/>
            <w:tcBorders>
              <w:bottom w:val="dotted" w:sz="4" w:space="0" w:color="auto"/>
            </w:tcBorders>
            <w:vAlign w:val="center"/>
          </w:tcPr>
          <w:p w:rsidR="008157E8" w:rsidRDefault="00A40204">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4.5</w:t>
            </w:r>
          </w:p>
        </w:tc>
        <w:tc>
          <w:tcPr>
            <w:tcW w:w="900" w:type="dxa"/>
            <w:tcBorders>
              <w:bottom w:val="dotted" w:sz="4" w:space="0" w:color="auto"/>
            </w:tcBorders>
            <w:shd w:val="clear" w:color="auto" w:fill="D9D9D9"/>
            <w:vAlign w:val="center"/>
          </w:tcPr>
          <w:p w:rsidR="008157E8" w:rsidRDefault="00A40204">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300</w:t>
            </w:r>
            <w:r w:rsidR="00577D3B">
              <w:rPr>
                <w:rFonts w:ascii="Calibri" w:hAnsi="Calibri"/>
                <w:color w:val="000000"/>
                <w:sz w:val="20"/>
                <w:szCs w:val="20"/>
              </w:rPr>
              <w:t>%</w:t>
            </w:r>
          </w:p>
        </w:tc>
        <w:tc>
          <w:tcPr>
            <w:tcW w:w="794" w:type="dxa"/>
            <w:tcBorders>
              <w:top w:val="single" w:sz="12" w:space="0" w:color="auto"/>
              <w:bottom w:val="single" w:sz="4" w:space="0" w:color="auto"/>
            </w:tcBorders>
            <w:shd w:val="clear" w:color="auto" w:fill="auto"/>
            <w:vAlign w:val="center"/>
          </w:tcPr>
          <w:p w:rsidR="008157E8" w:rsidRDefault="00577D3B">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3.4%</w:t>
            </w:r>
          </w:p>
        </w:tc>
      </w:tr>
      <w:tr w:rsidR="00577D3B" w:rsidRPr="00210A51">
        <w:trPr>
          <w:trHeight w:val="424"/>
          <w:jc w:val="center"/>
        </w:trPr>
        <w:tc>
          <w:tcPr>
            <w:tcW w:w="2088" w:type="dxa"/>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after="0" w:line="240" w:lineRule="auto"/>
              <w:jc w:val="center"/>
              <w:rPr>
                <w:rFonts w:ascii="Calibri" w:eastAsia="Times New Roman" w:hAnsi="Calibri" w:cs="Arial"/>
                <w:kern w:val="28"/>
                <w:sz w:val="20"/>
                <w:szCs w:val="20"/>
              </w:rPr>
            </w:pPr>
            <w:r>
              <w:rPr>
                <w:rFonts w:ascii="Calibri" w:eastAsia="Times New Roman" w:hAnsi="Calibri" w:cs="Arial"/>
                <w:kern w:val="28"/>
                <w:sz w:val="20"/>
                <w:szCs w:val="20"/>
              </w:rPr>
              <w:t>Out-of-School Suspension Rate</w:t>
            </w:r>
          </w:p>
        </w:tc>
        <w:tc>
          <w:tcPr>
            <w:tcW w:w="810" w:type="dxa"/>
            <w:tcBorders>
              <w:left w:val="single" w:sz="4" w:space="0" w:color="auto"/>
            </w:tcBorders>
            <w:vAlign w:val="center"/>
          </w:tcPr>
          <w:p w:rsidR="008157E8" w:rsidRDefault="00A40204">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7.1</w:t>
            </w:r>
            <w:r w:rsidR="00577D3B">
              <w:rPr>
                <w:rFonts w:ascii="Calibri" w:hAnsi="Calibri"/>
                <w:color w:val="000000"/>
                <w:sz w:val="20"/>
                <w:szCs w:val="20"/>
              </w:rPr>
              <w:t>%</w:t>
            </w:r>
          </w:p>
        </w:tc>
        <w:tc>
          <w:tcPr>
            <w:tcW w:w="810" w:type="dxa"/>
            <w:vAlign w:val="center"/>
          </w:tcPr>
          <w:p w:rsidR="008157E8" w:rsidRDefault="00A40204">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6.4</w:t>
            </w:r>
            <w:r w:rsidR="00577D3B">
              <w:rPr>
                <w:rFonts w:ascii="Calibri" w:hAnsi="Calibri"/>
                <w:color w:val="000000"/>
                <w:sz w:val="20"/>
                <w:szCs w:val="20"/>
              </w:rPr>
              <w:t>%</w:t>
            </w:r>
          </w:p>
        </w:tc>
        <w:tc>
          <w:tcPr>
            <w:tcW w:w="810" w:type="dxa"/>
            <w:vAlign w:val="center"/>
          </w:tcPr>
          <w:p w:rsidR="008157E8" w:rsidRDefault="00A40204">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4.3</w:t>
            </w:r>
            <w:r w:rsidR="00577D3B">
              <w:rPr>
                <w:rFonts w:ascii="Calibri" w:hAnsi="Calibri"/>
                <w:color w:val="000000"/>
                <w:sz w:val="20"/>
                <w:szCs w:val="20"/>
              </w:rPr>
              <w:t>%</w:t>
            </w:r>
          </w:p>
        </w:tc>
        <w:tc>
          <w:tcPr>
            <w:tcW w:w="810" w:type="dxa"/>
            <w:vAlign w:val="center"/>
          </w:tcPr>
          <w:p w:rsidR="008157E8" w:rsidRDefault="00A40204">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5.0</w:t>
            </w:r>
            <w:r w:rsidR="00577D3B">
              <w:rPr>
                <w:rFonts w:ascii="Calibri" w:hAnsi="Calibri"/>
                <w:color w:val="000000"/>
                <w:sz w:val="20"/>
                <w:szCs w:val="20"/>
              </w:rPr>
              <w:t>%</w:t>
            </w:r>
          </w:p>
        </w:tc>
        <w:tc>
          <w:tcPr>
            <w:tcW w:w="1161" w:type="dxa"/>
            <w:vAlign w:val="center"/>
          </w:tcPr>
          <w:p w:rsidR="008157E8" w:rsidRDefault="00A40204">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-2.1</w:t>
            </w:r>
          </w:p>
        </w:tc>
        <w:tc>
          <w:tcPr>
            <w:tcW w:w="1056" w:type="dxa"/>
            <w:shd w:val="clear" w:color="auto" w:fill="D9D9D9"/>
            <w:vAlign w:val="center"/>
          </w:tcPr>
          <w:p w:rsidR="008157E8" w:rsidRDefault="00952A6F">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w:t>
            </w:r>
            <w:r w:rsidR="00A40204">
              <w:rPr>
                <w:rFonts w:ascii="Calibri" w:hAnsi="Calibri"/>
                <w:color w:val="000000"/>
                <w:sz w:val="20"/>
                <w:szCs w:val="20"/>
              </w:rPr>
              <w:t>29.6</w:t>
            </w:r>
            <w:r w:rsidR="00577D3B">
              <w:rPr>
                <w:rFonts w:ascii="Calibri" w:hAnsi="Calibri"/>
                <w:color w:val="000000"/>
                <w:sz w:val="20"/>
                <w:szCs w:val="20"/>
              </w:rPr>
              <w:t>%</w:t>
            </w:r>
          </w:p>
        </w:tc>
        <w:tc>
          <w:tcPr>
            <w:tcW w:w="1170" w:type="dxa"/>
            <w:vAlign w:val="center"/>
          </w:tcPr>
          <w:p w:rsidR="008157E8" w:rsidRDefault="00A40204">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0.7</w:t>
            </w:r>
          </w:p>
        </w:tc>
        <w:tc>
          <w:tcPr>
            <w:tcW w:w="900" w:type="dxa"/>
            <w:shd w:val="clear" w:color="auto" w:fill="D9D9D9"/>
            <w:vAlign w:val="center"/>
          </w:tcPr>
          <w:p w:rsidR="008157E8" w:rsidRDefault="00A40204">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16.3</w:t>
            </w:r>
            <w:r w:rsidR="00577D3B">
              <w:rPr>
                <w:rFonts w:ascii="Calibri" w:hAnsi="Calibri"/>
                <w:color w:val="000000"/>
                <w:sz w:val="20"/>
                <w:szCs w:val="20"/>
              </w:rPr>
              <w:t>%</w:t>
            </w:r>
          </w:p>
        </w:tc>
        <w:tc>
          <w:tcPr>
            <w:tcW w:w="794" w:type="dxa"/>
            <w:shd w:val="clear" w:color="auto" w:fill="auto"/>
            <w:vAlign w:val="center"/>
          </w:tcPr>
          <w:p w:rsidR="008157E8" w:rsidRDefault="00577D3B">
            <w:pPr>
              <w:tabs>
                <w:tab w:val="left" w:pos="360"/>
                <w:tab w:val="left" w:pos="720"/>
                <w:tab w:val="left" w:pos="1080"/>
                <w:tab w:val="left" w:pos="1440"/>
                <w:tab w:val="left" w:pos="1800"/>
                <w:tab w:val="left" w:pos="2160"/>
                <w:tab w:val="left" w:pos="2520"/>
                <w:tab w:val="left" w:pos="2880"/>
              </w:tabs>
              <w:spacing w:after="0" w:line="240" w:lineRule="auto"/>
              <w:jc w:val="right"/>
              <w:rPr>
                <w:rFonts w:ascii="Calibri" w:hAnsi="Calibri"/>
                <w:color w:val="000000"/>
                <w:sz w:val="20"/>
                <w:szCs w:val="20"/>
              </w:rPr>
            </w:pPr>
            <w:r>
              <w:rPr>
                <w:rFonts w:ascii="Calibri" w:hAnsi="Calibri"/>
                <w:color w:val="000000"/>
                <w:sz w:val="20"/>
                <w:szCs w:val="20"/>
              </w:rPr>
              <w:t>5.4%</w:t>
            </w:r>
          </w:p>
        </w:tc>
      </w:tr>
      <w:tr w:rsidR="00577D3B" w:rsidRPr="00210A51">
        <w:trPr>
          <w:trHeight w:val="424"/>
          <w:jc w:val="center"/>
        </w:trPr>
        <w:tc>
          <w:tcPr>
            <w:tcW w:w="10409" w:type="dxa"/>
            <w:gridSpan w:val="10"/>
            <w:tcBorders>
              <w:left w:val="nil"/>
              <w:bottom w:val="nil"/>
              <w:right w:val="nil"/>
            </w:tcBorders>
            <w:vAlign w:val="center"/>
          </w:tcPr>
          <w:p w:rsidR="008157E8" w:rsidRDefault="00577D3B">
            <w:pPr>
              <w:widowControl w:val="0"/>
              <w:tabs>
                <w:tab w:val="left" w:pos="360"/>
                <w:tab w:val="left" w:pos="720"/>
                <w:tab w:val="left" w:pos="1080"/>
                <w:tab w:val="left" w:pos="1440"/>
                <w:tab w:val="left" w:pos="1800"/>
                <w:tab w:val="left" w:pos="2160"/>
                <w:tab w:val="left" w:pos="2520"/>
                <w:tab w:val="left" w:pos="2880"/>
              </w:tabs>
              <w:overflowPunct w:val="0"/>
              <w:adjustRightInd w:val="0"/>
              <w:spacing w:before="80" w:after="0" w:line="240" w:lineRule="auto"/>
              <w:rPr>
                <w:rFonts w:ascii="Calibri" w:eastAsia="Times New Roman" w:hAnsi="Calibri" w:cs="Times New Roman"/>
                <w:bCs/>
                <w:color w:val="000000"/>
                <w:kern w:val="28"/>
                <w:sz w:val="20"/>
                <w:szCs w:val="20"/>
              </w:rPr>
            </w:pPr>
            <w:r w:rsidRPr="00210A51">
              <w:rPr>
                <w:rFonts w:ascii="Calibri" w:eastAsia="Times New Roman" w:hAnsi="Calibri" w:cs="Times New Roman"/>
                <w:color w:val="000000"/>
                <w:kern w:val="28"/>
                <w:sz w:val="20"/>
                <w:szCs w:val="20"/>
              </w:rPr>
              <w:t>Note: This table reflects information reported by school districts at the end of the school year indicated.</w:t>
            </w:r>
            <w:r w:rsidR="002F36C3">
              <w:rPr>
                <w:rFonts w:ascii="Calibri" w:eastAsia="Times New Roman" w:hAnsi="Calibri" w:cs="Times New Roman"/>
                <w:color w:val="000000"/>
                <w:kern w:val="28"/>
                <w:sz w:val="20"/>
                <w:szCs w:val="20"/>
              </w:rPr>
              <w:t xml:space="preserve"> </w:t>
            </w:r>
            <w:r w:rsidR="002F36C3">
              <w:rPr>
                <w:rFonts w:ascii="Calibri" w:eastAsia="Times New Roman" w:hAnsi="Calibri" w:cs="Times New Roman"/>
                <w:bCs/>
                <w:color w:val="000000"/>
                <w:kern w:val="28"/>
                <w:sz w:val="20"/>
                <w:szCs w:val="20"/>
              </w:rPr>
              <w:t>Suspension rates have been rounded; percent change is based on unrounded numbers.</w:t>
            </w:r>
          </w:p>
          <w:p w:rsidR="008157E8" w:rsidRDefault="008157E8">
            <w:pPr>
              <w:widowControl w:val="0"/>
              <w:tabs>
                <w:tab w:val="left" w:pos="360"/>
                <w:tab w:val="left" w:pos="720"/>
                <w:tab w:val="left" w:pos="1080"/>
                <w:tab w:val="left" w:pos="1440"/>
                <w:tab w:val="left" w:pos="1800"/>
                <w:tab w:val="left" w:pos="2160"/>
                <w:tab w:val="left" w:pos="2520"/>
                <w:tab w:val="left" w:pos="2880"/>
              </w:tabs>
              <w:overflowPunct w:val="0"/>
              <w:adjustRightInd w:val="0"/>
              <w:spacing w:before="80" w:after="0" w:line="240" w:lineRule="auto"/>
              <w:rPr>
                <w:rFonts w:ascii="Calibri" w:eastAsia="Times New Roman" w:hAnsi="Calibri" w:cs="Times New Roman"/>
                <w:color w:val="000000"/>
                <w:kern w:val="28"/>
                <w:sz w:val="20"/>
                <w:szCs w:val="20"/>
              </w:rPr>
            </w:pPr>
          </w:p>
        </w:tc>
      </w:tr>
    </w:tbl>
    <w:p w:rsidR="008157E8" w:rsidRDefault="003A31E1" w:rsidP="00F576F0">
      <w:pPr>
        <w:pStyle w:val="Section"/>
      </w:pPr>
      <w:bookmarkStart w:id="19" w:name="_Toc385233985"/>
      <w:r w:rsidRPr="00C7256A">
        <w:lastRenderedPageBreak/>
        <w:t>Appendix C: Instructional Inventory</w:t>
      </w:r>
      <w:bookmarkEnd w:id="19"/>
    </w:p>
    <w:tbl>
      <w:tblPr>
        <w:tblStyle w:val="TableGrid"/>
        <w:tblW w:w="8632" w:type="dxa"/>
        <w:jc w:val="center"/>
        <w:tblLayout w:type="fixed"/>
        <w:tblLook w:val="04A0"/>
      </w:tblPr>
      <w:tblGrid>
        <w:gridCol w:w="3955"/>
        <w:gridCol w:w="810"/>
        <w:gridCol w:w="720"/>
        <w:gridCol w:w="720"/>
        <w:gridCol w:w="720"/>
        <w:gridCol w:w="450"/>
        <w:gridCol w:w="628"/>
        <w:gridCol w:w="629"/>
      </w:tblGrid>
      <w:tr w:rsidR="003A31E1" w:rsidRPr="00230232" w:rsidTr="003A31E1">
        <w:trPr>
          <w:jc w:val="center"/>
        </w:trPr>
        <w:tc>
          <w:tcPr>
            <w:tcW w:w="3955" w:type="dxa"/>
            <w:vMerge w:val="restart"/>
            <w:tcBorders>
              <w:right w:val="single" w:sz="12" w:space="0" w:color="auto"/>
            </w:tcBorders>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Learning Environment</w:t>
            </w:r>
          </w:p>
        </w:tc>
        <w:tc>
          <w:tcPr>
            <w:tcW w:w="810" w:type="dxa"/>
            <w:vMerge w:val="restart"/>
            <w:tcBorders>
              <w:left w:val="single" w:sz="12" w:space="0" w:color="auto"/>
              <w:right w:val="single" w:sz="4" w:space="0" w:color="auto"/>
            </w:tcBorders>
            <w:shd w:val="clear" w:color="auto" w:fill="auto"/>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By Grade Span</w:t>
            </w:r>
          </w:p>
        </w:tc>
        <w:tc>
          <w:tcPr>
            <w:tcW w:w="3867" w:type="dxa"/>
            <w:gridSpan w:val="6"/>
            <w:tcBorders>
              <w:left w:val="single" w:sz="4" w:space="0" w:color="auto"/>
            </w:tcBorders>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Evidence</w:t>
            </w:r>
          </w:p>
        </w:tc>
      </w:tr>
      <w:tr w:rsidR="003A31E1" w:rsidRPr="00230232" w:rsidTr="003A31E1">
        <w:trPr>
          <w:cantSplit/>
          <w:trHeight w:val="1106"/>
          <w:jc w:val="center"/>
        </w:trPr>
        <w:tc>
          <w:tcPr>
            <w:tcW w:w="3955" w:type="dxa"/>
            <w:vMerge/>
            <w:tcBorders>
              <w:right w:val="single" w:sz="12" w:space="0" w:color="auto"/>
            </w:tcBorders>
          </w:tcPr>
          <w:p w:rsidR="008157E8" w:rsidRDefault="008157E8">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vMerge/>
            <w:tcBorders>
              <w:left w:val="single" w:sz="12" w:space="0" w:color="auto"/>
              <w:right w:val="single" w:sz="4" w:space="0" w:color="auto"/>
            </w:tcBorders>
            <w:shd w:val="clear" w:color="auto" w:fill="auto"/>
          </w:tcPr>
          <w:p w:rsidR="008157E8" w:rsidRDefault="008157E8">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720" w:type="dxa"/>
            <w:tcBorders>
              <w:left w:val="single" w:sz="4" w:space="0" w:color="auto"/>
              <w:bottom w:val="single" w:sz="12" w:space="0" w:color="auto"/>
            </w:tcBorders>
            <w:textDirection w:val="btLr"/>
            <w:vAlign w:val="bottom"/>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ind w:right="113"/>
              <w:jc w:val="right"/>
              <w:rPr>
                <w:b/>
                <w:sz w:val="20"/>
                <w:szCs w:val="20"/>
              </w:rPr>
            </w:pPr>
            <w:r w:rsidRPr="00230232">
              <w:rPr>
                <w:b/>
                <w:sz w:val="20"/>
                <w:szCs w:val="20"/>
              </w:rPr>
              <w:t>None</w:t>
            </w:r>
          </w:p>
        </w:tc>
        <w:tc>
          <w:tcPr>
            <w:tcW w:w="720" w:type="dxa"/>
            <w:tcBorders>
              <w:bottom w:val="single" w:sz="12" w:space="0" w:color="auto"/>
            </w:tcBorders>
            <w:textDirection w:val="btLr"/>
            <w:vAlign w:val="bottom"/>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ind w:right="113"/>
              <w:jc w:val="right"/>
              <w:rPr>
                <w:b/>
                <w:sz w:val="20"/>
                <w:szCs w:val="20"/>
              </w:rPr>
            </w:pPr>
            <w:r w:rsidRPr="00230232">
              <w:rPr>
                <w:b/>
                <w:sz w:val="20"/>
                <w:szCs w:val="20"/>
              </w:rPr>
              <w:t>Partial</w:t>
            </w:r>
          </w:p>
        </w:tc>
        <w:tc>
          <w:tcPr>
            <w:tcW w:w="720" w:type="dxa"/>
            <w:tcBorders>
              <w:bottom w:val="single" w:sz="12" w:space="0" w:color="auto"/>
              <w:right w:val="single" w:sz="12" w:space="0" w:color="auto"/>
            </w:tcBorders>
            <w:textDirection w:val="btLr"/>
            <w:vAlign w:val="bottom"/>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ind w:right="113"/>
              <w:jc w:val="right"/>
              <w:rPr>
                <w:b/>
                <w:sz w:val="20"/>
                <w:szCs w:val="20"/>
              </w:rPr>
            </w:pPr>
            <w:r w:rsidRPr="00230232">
              <w:rPr>
                <w:b/>
                <w:sz w:val="20"/>
                <w:szCs w:val="20"/>
              </w:rPr>
              <w:t>Clear &amp; Consistent</w:t>
            </w:r>
          </w:p>
        </w:tc>
        <w:tc>
          <w:tcPr>
            <w:tcW w:w="1707" w:type="dxa"/>
            <w:gridSpan w:val="3"/>
            <w:tcBorders>
              <w:left w:val="single" w:sz="12" w:space="0" w:color="auto"/>
              <w:bottom w:val="single" w:sz="12" w:space="0" w:color="auto"/>
            </w:tcBorders>
            <w:shd w:val="clear" w:color="auto" w:fill="auto"/>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Overall</w:t>
            </w:r>
            <w:r w:rsidR="0052455B">
              <w:rPr>
                <w:b/>
                <w:sz w:val="20"/>
                <w:szCs w:val="20"/>
              </w:rPr>
              <w:t xml:space="preserve"> results for all district schools</w:t>
            </w:r>
          </w:p>
        </w:tc>
      </w:tr>
      <w:tr w:rsidR="003A31E1" w:rsidRPr="00230232" w:rsidTr="00591716">
        <w:trPr>
          <w:jc w:val="center"/>
        </w:trPr>
        <w:tc>
          <w:tcPr>
            <w:tcW w:w="3955" w:type="dxa"/>
            <w:vMerge/>
            <w:tcBorders>
              <w:bottom w:val="single" w:sz="12" w:space="0" w:color="auto"/>
              <w:right w:val="single" w:sz="12" w:space="0" w:color="auto"/>
            </w:tcBorders>
          </w:tcPr>
          <w:p w:rsidR="008157E8" w:rsidRDefault="008157E8">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vMerge/>
            <w:tcBorders>
              <w:left w:val="single" w:sz="12" w:space="0" w:color="auto"/>
              <w:bottom w:val="single" w:sz="12" w:space="0" w:color="auto"/>
              <w:right w:val="single" w:sz="4" w:space="0" w:color="auto"/>
            </w:tcBorders>
            <w:shd w:val="clear" w:color="auto" w:fill="auto"/>
          </w:tcPr>
          <w:p w:rsidR="008157E8" w:rsidRDefault="008157E8">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720" w:type="dxa"/>
            <w:tcBorders>
              <w:top w:val="single" w:sz="12" w:space="0" w:color="auto"/>
              <w:left w:val="single" w:sz="4" w:space="0" w:color="auto"/>
              <w:bottom w:val="single" w:sz="12" w:space="0" w:color="auto"/>
            </w:tcBorders>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right"/>
              <w:rPr>
                <w:b/>
                <w:sz w:val="20"/>
                <w:szCs w:val="20"/>
              </w:rPr>
            </w:pPr>
            <w:r w:rsidRPr="00230232">
              <w:rPr>
                <w:b/>
                <w:sz w:val="20"/>
                <w:szCs w:val="20"/>
              </w:rPr>
              <w:t>(0)</w:t>
            </w:r>
          </w:p>
        </w:tc>
        <w:tc>
          <w:tcPr>
            <w:tcW w:w="720" w:type="dxa"/>
            <w:tcBorders>
              <w:top w:val="single" w:sz="12" w:space="0" w:color="auto"/>
              <w:bottom w:val="single" w:sz="12" w:space="0" w:color="auto"/>
            </w:tcBorders>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right"/>
              <w:rPr>
                <w:b/>
                <w:sz w:val="20"/>
                <w:szCs w:val="20"/>
              </w:rPr>
            </w:pPr>
            <w:r w:rsidRPr="00230232">
              <w:rPr>
                <w:b/>
                <w:sz w:val="20"/>
                <w:szCs w:val="20"/>
              </w:rPr>
              <w:t>(1)</w:t>
            </w:r>
          </w:p>
        </w:tc>
        <w:tc>
          <w:tcPr>
            <w:tcW w:w="720" w:type="dxa"/>
            <w:tcBorders>
              <w:top w:val="single" w:sz="12" w:space="0" w:color="auto"/>
              <w:bottom w:val="single" w:sz="12" w:space="0" w:color="auto"/>
              <w:right w:val="single" w:sz="12" w:space="0" w:color="auto"/>
            </w:tcBorders>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right"/>
              <w:rPr>
                <w:b/>
                <w:sz w:val="20"/>
                <w:szCs w:val="20"/>
              </w:rPr>
            </w:pPr>
            <w:r w:rsidRPr="00230232">
              <w:rPr>
                <w:b/>
                <w:sz w:val="20"/>
                <w:szCs w:val="20"/>
              </w:rPr>
              <w:t>(2)</w:t>
            </w:r>
          </w:p>
        </w:tc>
        <w:tc>
          <w:tcPr>
            <w:tcW w:w="450" w:type="dxa"/>
            <w:tcBorders>
              <w:top w:val="single" w:sz="12" w:space="0" w:color="auto"/>
              <w:left w:val="single" w:sz="12" w:space="0" w:color="auto"/>
              <w:bottom w:val="single" w:sz="12" w:space="0" w:color="auto"/>
              <w:right w:val="nil"/>
            </w:tcBorders>
            <w:shd w:val="clear" w:color="auto" w:fill="auto"/>
            <w:vAlign w:val="center"/>
          </w:tcPr>
          <w:p w:rsidR="008157E8" w:rsidRDefault="008157E8">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628" w:type="dxa"/>
            <w:tcBorders>
              <w:top w:val="single" w:sz="12" w:space="0" w:color="auto"/>
              <w:left w:val="nil"/>
              <w:bottom w:val="single" w:sz="12" w:space="0" w:color="auto"/>
              <w:right w:val="nil"/>
            </w:tcBorders>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right"/>
              <w:rPr>
                <w:b/>
                <w:sz w:val="20"/>
                <w:szCs w:val="20"/>
              </w:rPr>
            </w:pPr>
            <w:r w:rsidRPr="00230232">
              <w:rPr>
                <w:b/>
                <w:sz w:val="20"/>
                <w:szCs w:val="20"/>
              </w:rPr>
              <w:t>#</w:t>
            </w:r>
          </w:p>
        </w:tc>
        <w:tc>
          <w:tcPr>
            <w:tcW w:w="629" w:type="dxa"/>
            <w:tcBorders>
              <w:top w:val="single" w:sz="12" w:space="0" w:color="auto"/>
              <w:left w:val="nil"/>
              <w:bottom w:val="single" w:sz="12" w:space="0" w:color="auto"/>
            </w:tcBorders>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right"/>
              <w:rPr>
                <w:b/>
                <w:sz w:val="20"/>
                <w:szCs w:val="20"/>
              </w:rPr>
            </w:pPr>
            <w:r w:rsidRPr="00230232">
              <w:rPr>
                <w:b/>
                <w:sz w:val="20"/>
                <w:szCs w:val="20"/>
              </w:rPr>
              <w:t>%</w:t>
            </w:r>
          </w:p>
        </w:tc>
      </w:tr>
      <w:tr w:rsidR="00BF6F1F" w:rsidRPr="00230232" w:rsidTr="00591716">
        <w:trPr>
          <w:trHeight w:val="30"/>
          <w:jc w:val="center"/>
        </w:trPr>
        <w:tc>
          <w:tcPr>
            <w:tcW w:w="3955" w:type="dxa"/>
            <w:vMerge w:val="restart"/>
            <w:tcBorders>
              <w:top w:val="single" w:sz="12" w:space="0" w:color="auto"/>
              <w:right w:val="single" w:sz="12" w:space="0" w:color="auto"/>
            </w:tcBorders>
            <w:shd w:val="clear" w:color="auto" w:fill="D9D9D9" w:themeFill="background1" w:themeFillShade="D9"/>
          </w:tcPr>
          <w:p w:rsidR="00BF6F1F" w:rsidRDefault="00BF6F1F">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230232">
              <w:rPr>
                <w:sz w:val="20"/>
                <w:szCs w:val="20"/>
              </w:rPr>
              <w:t>Interactions between teacher &amp; students &amp; among students are positive &amp; respectful.</w:t>
            </w:r>
          </w:p>
        </w:tc>
        <w:tc>
          <w:tcPr>
            <w:tcW w:w="810" w:type="dxa"/>
            <w:tcBorders>
              <w:top w:val="single" w:sz="12" w:space="0" w:color="auto"/>
              <w:left w:val="single" w:sz="12" w:space="0" w:color="auto"/>
              <w:bottom w:val="single" w:sz="4" w:space="0" w:color="auto"/>
              <w:right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top w:val="single" w:sz="12" w:space="0" w:color="auto"/>
              <w:left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0%</w:t>
            </w:r>
          </w:p>
        </w:tc>
        <w:tc>
          <w:tcPr>
            <w:tcW w:w="720" w:type="dxa"/>
            <w:tcBorders>
              <w:top w:val="single" w:sz="12"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25%</w:t>
            </w:r>
          </w:p>
        </w:tc>
        <w:tc>
          <w:tcPr>
            <w:tcW w:w="720" w:type="dxa"/>
            <w:tcBorders>
              <w:top w:val="single" w:sz="12" w:space="0" w:color="auto"/>
              <w:bottom w:val="single" w:sz="4" w:space="0" w:color="auto"/>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75%</w:t>
            </w:r>
          </w:p>
        </w:tc>
        <w:tc>
          <w:tcPr>
            <w:tcW w:w="450" w:type="dxa"/>
            <w:vMerge w:val="restart"/>
            <w:tcBorders>
              <w:top w:val="single" w:sz="12" w:space="0" w:color="auto"/>
              <w:lef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BF6F1F" w:rsidRDefault="00BF6F1F" w:rsidP="007F5084">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BF6F1F" w:rsidRDefault="00BF6F1F" w:rsidP="00B02FC3">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tcBorders>
              <w:top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w:t>
            </w:r>
          </w:p>
          <w:p w:rsidR="00BF6F1F" w:rsidRDefault="00BF6F1F" w:rsidP="008F2BC3">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11</w:t>
            </w:r>
          </w:p>
          <w:p w:rsidR="00BF6F1F" w:rsidRDefault="00BF6F1F" w:rsidP="000F3998">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42</w:t>
            </w:r>
          </w:p>
        </w:tc>
        <w:tc>
          <w:tcPr>
            <w:tcW w:w="629" w:type="dxa"/>
            <w:vMerge w:val="restart"/>
            <w:tcBorders>
              <w:top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w:t>
            </w:r>
          </w:p>
          <w:p w:rsidR="00BF6F1F" w:rsidRDefault="00BF6F1F" w:rsidP="00915D09">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20%</w:t>
            </w:r>
          </w:p>
          <w:p w:rsidR="00BF6F1F" w:rsidRDefault="00BF6F1F" w:rsidP="006111B5">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78%</w:t>
            </w:r>
          </w:p>
        </w:tc>
      </w:tr>
      <w:tr w:rsidR="00BF6F1F" w:rsidRPr="00230232" w:rsidTr="00591716">
        <w:trPr>
          <w:trHeight w:val="50"/>
          <w:jc w:val="center"/>
        </w:trPr>
        <w:tc>
          <w:tcPr>
            <w:tcW w:w="3955" w:type="dxa"/>
            <w:vMerge/>
            <w:tcBorders>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w:t>
            </w:r>
          </w:p>
        </w:tc>
        <w:tc>
          <w:tcPr>
            <w:tcW w:w="720" w:type="dxa"/>
            <w:tcBorders>
              <w:top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60%</w:t>
            </w:r>
          </w:p>
        </w:tc>
        <w:tc>
          <w:tcPr>
            <w:tcW w:w="450" w:type="dxa"/>
            <w:vMerge/>
            <w:tcBorders>
              <w:left w:val="single" w:sz="12" w:space="0" w:color="auto"/>
            </w:tcBorders>
            <w:shd w:val="clear" w:color="auto" w:fill="D9D9D9" w:themeFill="background1" w:themeFillShade="D9"/>
          </w:tcPr>
          <w:p w:rsidR="00BF6F1F" w:rsidRDefault="00BF6F1F" w:rsidP="00B02FC3">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shd w:val="clear" w:color="auto" w:fill="D9D9D9" w:themeFill="background1" w:themeFillShade="D9"/>
          </w:tcPr>
          <w:p w:rsidR="00BF6F1F" w:rsidRDefault="00BF6F1F" w:rsidP="000F3998">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shd w:val="clear" w:color="auto" w:fill="D9D9D9" w:themeFill="background1" w:themeFillShade="D9"/>
          </w:tcPr>
          <w:p w:rsidR="00BF6F1F" w:rsidRDefault="00BF6F1F" w:rsidP="006111B5">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BF6F1F" w:rsidRPr="00230232" w:rsidTr="00591716">
        <w:trPr>
          <w:trHeight w:val="50"/>
          <w:jc w:val="center"/>
        </w:trPr>
        <w:tc>
          <w:tcPr>
            <w:tcW w:w="3955" w:type="dxa"/>
            <w:vMerge/>
            <w:tcBorders>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0%</w:t>
            </w:r>
          </w:p>
        </w:tc>
        <w:tc>
          <w:tcPr>
            <w:tcW w:w="720" w:type="dxa"/>
            <w:tcBorders>
              <w:top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0%</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100%</w:t>
            </w:r>
          </w:p>
        </w:tc>
        <w:tc>
          <w:tcPr>
            <w:tcW w:w="450" w:type="dxa"/>
            <w:vMerge/>
            <w:tcBorders>
              <w:left w:val="single" w:sz="12"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BF6F1F" w:rsidRPr="00230232" w:rsidTr="00591716">
        <w:trPr>
          <w:trHeight w:val="50"/>
          <w:jc w:val="center"/>
        </w:trPr>
        <w:tc>
          <w:tcPr>
            <w:tcW w:w="3955" w:type="dxa"/>
            <w:vMerge w:val="restart"/>
            <w:tcBorders>
              <w:right w:val="single" w:sz="12" w:space="0" w:color="auto"/>
            </w:tcBorders>
          </w:tcPr>
          <w:p w:rsidR="00BF6F1F" w:rsidRDefault="00BF6F1F">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230232">
              <w:rPr>
                <w:sz w:val="20"/>
                <w:szCs w:val="20"/>
              </w:rPr>
              <w:t>Behavioral standards are clearly communicated. Disruptions, if present, are managed effectively &amp; equitably.</w:t>
            </w:r>
          </w:p>
        </w:tc>
        <w:tc>
          <w:tcPr>
            <w:tcW w:w="810" w:type="dxa"/>
            <w:tcBorders>
              <w:left w:val="single" w:sz="12" w:space="0" w:color="auto"/>
              <w:bottom w:val="single" w:sz="4" w:space="0" w:color="auto"/>
              <w:right w:val="single" w:sz="4"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left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8%</w:t>
            </w:r>
          </w:p>
        </w:tc>
        <w:tc>
          <w:tcPr>
            <w:tcW w:w="720" w:type="dxa"/>
            <w:tcBorders>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21%</w:t>
            </w:r>
          </w:p>
        </w:tc>
        <w:tc>
          <w:tcPr>
            <w:tcW w:w="720" w:type="dxa"/>
            <w:tcBorders>
              <w:bottom w:val="single" w:sz="4" w:space="0" w:color="auto"/>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71%</w:t>
            </w:r>
          </w:p>
        </w:tc>
        <w:tc>
          <w:tcPr>
            <w:tcW w:w="450" w:type="dxa"/>
            <w:vMerge w:val="restart"/>
            <w:tcBorders>
              <w:left w:val="single" w:sz="12"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BF6F1F" w:rsidRDefault="00BF6F1F" w:rsidP="000677A6">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BF6F1F" w:rsidRDefault="00BF6F1F" w:rsidP="00D33F07">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w:t>
            </w:r>
          </w:p>
          <w:p w:rsidR="00BF6F1F" w:rsidRDefault="00BF6F1F" w:rsidP="00FF156E">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13</w:t>
            </w:r>
          </w:p>
          <w:p w:rsidR="00BF6F1F" w:rsidRDefault="00BF6F1F" w:rsidP="00565C71">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39</w:t>
            </w:r>
          </w:p>
        </w:tc>
        <w:tc>
          <w:tcPr>
            <w:tcW w:w="629" w:type="dxa"/>
            <w:vMerge w:val="restart"/>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w:t>
            </w:r>
          </w:p>
          <w:p w:rsidR="00BF6F1F" w:rsidRDefault="00BF6F1F" w:rsidP="00B13316">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24%</w:t>
            </w:r>
          </w:p>
          <w:p w:rsidR="00BF6F1F" w:rsidRDefault="00BF6F1F" w:rsidP="005B5D60">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72%</w:t>
            </w:r>
          </w:p>
        </w:tc>
      </w:tr>
      <w:tr w:rsidR="00BF6F1F" w:rsidRPr="00230232" w:rsidTr="00591716">
        <w:trPr>
          <w:trHeight w:val="50"/>
          <w:jc w:val="center"/>
        </w:trPr>
        <w:tc>
          <w:tcPr>
            <w:tcW w:w="3955" w:type="dxa"/>
            <w:vMerge/>
            <w:tcBorders>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0%</w:t>
            </w:r>
          </w:p>
        </w:tc>
        <w:tc>
          <w:tcPr>
            <w:tcW w:w="720" w:type="dxa"/>
            <w:tcBorders>
              <w:top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40%</w:t>
            </w:r>
          </w:p>
        </w:tc>
        <w:tc>
          <w:tcPr>
            <w:tcW w:w="720" w:type="dxa"/>
            <w:tcBorders>
              <w:top w:val="single" w:sz="4" w:space="0" w:color="auto"/>
              <w:bottom w:val="single" w:sz="4" w:space="0" w:color="auto"/>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60%</w:t>
            </w:r>
          </w:p>
        </w:tc>
        <w:tc>
          <w:tcPr>
            <w:tcW w:w="450" w:type="dxa"/>
            <w:vMerge/>
            <w:tcBorders>
              <w:left w:val="single" w:sz="12" w:space="0" w:color="auto"/>
            </w:tcBorders>
            <w:shd w:val="clear" w:color="auto" w:fill="auto"/>
          </w:tcPr>
          <w:p w:rsidR="00BF6F1F" w:rsidRDefault="00BF6F1F" w:rsidP="00D33F07">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tcPr>
          <w:p w:rsidR="00BF6F1F" w:rsidRDefault="00BF6F1F" w:rsidP="00565C71">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tcPr>
          <w:p w:rsidR="00BF6F1F" w:rsidRDefault="00BF6F1F" w:rsidP="005B5D60">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BF6F1F" w:rsidRPr="00230232" w:rsidTr="00591716">
        <w:trPr>
          <w:trHeight w:val="50"/>
          <w:jc w:val="center"/>
        </w:trPr>
        <w:tc>
          <w:tcPr>
            <w:tcW w:w="3955" w:type="dxa"/>
            <w:vMerge/>
            <w:tcBorders>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0%</w:t>
            </w:r>
          </w:p>
        </w:tc>
        <w:tc>
          <w:tcPr>
            <w:tcW w:w="720" w:type="dxa"/>
            <w:tcBorders>
              <w:top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13%</w:t>
            </w:r>
          </w:p>
        </w:tc>
        <w:tc>
          <w:tcPr>
            <w:tcW w:w="720" w:type="dxa"/>
            <w:tcBorders>
              <w:top w:val="single" w:sz="4" w:space="0" w:color="auto"/>
              <w:bottom w:val="single" w:sz="4" w:space="0" w:color="auto"/>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87%</w:t>
            </w:r>
          </w:p>
        </w:tc>
        <w:tc>
          <w:tcPr>
            <w:tcW w:w="450" w:type="dxa"/>
            <w:vMerge/>
            <w:tcBorders>
              <w:left w:val="single" w:sz="12" w:space="0" w:color="auto"/>
              <w:bottom w:val="single" w:sz="4"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BF6F1F" w:rsidRPr="00230232" w:rsidTr="00591716">
        <w:trPr>
          <w:trHeight w:val="50"/>
          <w:jc w:val="center"/>
        </w:trPr>
        <w:tc>
          <w:tcPr>
            <w:tcW w:w="3955" w:type="dxa"/>
            <w:vMerge w:val="restart"/>
            <w:tcBorders>
              <w:right w:val="single" w:sz="12" w:space="0" w:color="auto"/>
            </w:tcBorders>
            <w:shd w:val="clear" w:color="auto" w:fill="D9D9D9" w:themeFill="background1" w:themeFillShade="D9"/>
          </w:tcPr>
          <w:p w:rsidR="00BF6F1F" w:rsidRDefault="00BF6F1F">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230232">
              <w:rPr>
                <w:sz w:val="20"/>
                <w:szCs w:val="20"/>
              </w:rPr>
              <w:t>Classroom procedures are established &amp; maintained to create a safe physical environment &amp; promote smooth transitions among all classroom activities.</w:t>
            </w:r>
          </w:p>
        </w:tc>
        <w:tc>
          <w:tcPr>
            <w:tcW w:w="810" w:type="dxa"/>
            <w:tcBorders>
              <w:left w:val="single" w:sz="12" w:space="0" w:color="auto"/>
              <w:bottom w:val="single" w:sz="4" w:space="0" w:color="auto"/>
              <w:right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left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w:t>
            </w:r>
          </w:p>
        </w:tc>
        <w:tc>
          <w:tcPr>
            <w:tcW w:w="720" w:type="dxa"/>
            <w:tcBorders>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29%</w:t>
            </w:r>
          </w:p>
        </w:tc>
        <w:tc>
          <w:tcPr>
            <w:tcW w:w="720" w:type="dxa"/>
            <w:tcBorders>
              <w:bottom w:val="single" w:sz="4" w:space="0" w:color="auto"/>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67%</w:t>
            </w:r>
          </w:p>
        </w:tc>
        <w:tc>
          <w:tcPr>
            <w:tcW w:w="450" w:type="dxa"/>
            <w:vMerge w:val="restart"/>
            <w:tcBorders>
              <w:lef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BF6F1F" w:rsidRDefault="00BF6F1F" w:rsidP="00E660FF">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BF6F1F" w:rsidRDefault="00BF6F1F" w:rsidP="00C714C5">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w:t>
            </w:r>
          </w:p>
          <w:p w:rsidR="00BF6F1F" w:rsidRDefault="00BF6F1F" w:rsidP="009B5D59">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10</w:t>
            </w:r>
          </w:p>
          <w:p w:rsidR="00BF6F1F" w:rsidRDefault="00BF6F1F" w:rsidP="00640C24">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40</w:t>
            </w:r>
          </w:p>
        </w:tc>
        <w:tc>
          <w:tcPr>
            <w:tcW w:w="629" w:type="dxa"/>
            <w:vMerge w:val="restart"/>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w:t>
            </w:r>
          </w:p>
          <w:p w:rsidR="00BF6F1F" w:rsidRDefault="00BF6F1F" w:rsidP="00B04645">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19%</w:t>
            </w:r>
          </w:p>
          <w:p w:rsidR="00BF6F1F" w:rsidRDefault="00BF6F1F" w:rsidP="009637FC">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74%</w:t>
            </w:r>
          </w:p>
        </w:tc>
      </w:tr>
      <w:tr w:rsidR="00BF6F1F" w:rsidRPr="00230232" w:rsidTr="00591716">
        <w:trPr>
          <w:trHeight w:val="50"/>
          <w:jc w:val="center"/>
        </w:trPr>
        <w:tc>
          <w:tcPr>
            <w:tcW w:w="3955" w:type="dxa"/>
            <w:vMerge/>
            <w:tcBorders>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Borders>
              <w:top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13%</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67%</w:t>
            </w:r>
          </w:p>
        </w:tc>
        <w:tc>
          <w:tcPr>
            <w:tcW w:w="450" w:type="dxa"/>
            <w:vMerge/>
            <w:tcBorders>
              <w:left w:val="single" w:sz="12" w:space="0" w:color="auto"/>
            </w:tcBorders>
            <w:shd w:val="clear" w:color="auto" w:fill="D9D9D9" w:themeFill="background1" w:themeFillShade="D9"/>
          </w:tcPr>
          <w:p w:rsidR="00BF6F1F" w:rsidRDefault="00BF6F1F" w:rsidP="00C714C5">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shd w:val="clear" w:color="auto" w:fill="D9D9D9" w:themeFill="background1" w:themeFillShade="D9"/>
          </w:tcPr>
          <w:p w:rsidR="00BF6F1F" w:rsidRDefault="00BF6F1F" w:rsidP="00640C24">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shd w:val="clear" w:color="auto" w:fill="D9D9D9" w:themeFill="background1" w:themeFillShade="D9"/>
          </w:tcPr>
          <w:p w:rsidR="00BF6F1F" w:rsidRDefault="00BF6F1F" w:rsidP="009637FC">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BF6F1F" w:rsidRPr="00230232" w:rsidTr="00591716">
        <w:trPr>
          <w:trHeight w:val="50"/>
          <w:jc w:val="center"/>
        </w:trPr>
        <w:tc>
          <w:tcPr>
            <w:tcW w:w="3955" w:type="dxa"/>
            <w:vMerge/>
            <w:tcBorders>
              <w:bottom w:val="single" w:sz="4" w:space="0" w:color="auto"/>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0%</w:t>
            </w:r>
          </w:p>
        </w:tc>
        <w:tc>
          <w:tcPr>
            <w:tcW w:w="720" w:type="dxa"/>
            <w:tcBorders>
              <w:top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93%</w:t>
            </w:r>
          </w:p>
        </w:tc>
        <w:tc>
          <w:tcPr>
            <w:tcW w:w="450" w:type="dxa"/>
            <w:vMerge/>
            <w:tcBorders>
              <w:left w:val="single" w:sz="12"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BF6F1F" w:rsidRPr="00230232" w:rsidTr="00591716">
        <w:trPr>
          <w:trHeight w:val="50"/>
          <w:jc w:val="center"/>
        </w:trPr>
        <w:tc>
          <w:tcPr>
            <w:tcW w:w="3955" w:type="dxa"/>
            <w:vMerge w:val="restart"/>
            <w:tcBorders>
              <w:right w:val="single" w:sz="12" w:space="0" w:color="auto"/>
            </w:tcBorders>
          </w:tcPr>
          <w:p w:rsidR="00BF6F1F" w:rsidRDefault="00BF6F1F">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230232">
              <w:rPr>
                <w:sz w:val="20"/>
                <w:szCs w:val="20"/>
              </w:rPr>
              <w:t>Lesson reflects rigor &amp; high expectations.</w:t>
            </w:r>
          </w:p>
        </w:tc>
        <w:tc>
          <w:tcPr>
            <w:tcW w:w="810" w:type="dxa"/>
            <w:tcBorders>
              <w:left w:val="single" w:sz="12" w:space="0" w:color="auto"/>
              <w:bottom w:val="single" w:sz="4" w:space="0" w:color="auto"/>
              <w:right w:val="single" w:sz="4"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left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17%</w:t>
            </w:r>
          </w:p>
        </w:tc>
        <w:tc>
          <w:tcPr>
            <w:tcW w:w="720" w:type="dxa"/>
            <w:tcBorders>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42%</w:t>
            </w:r>
          </w:p>
        </w:tc>
        <w:tc>
          <w:tcPr>
            <w:tcW w:w="720" w:type="dxa"/>
            <w:tcBorders>
              <w:bottom w:val="single" w:sz="4" w:space="0" w:color="auto"/>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42%</w:t>
            </w:r>
          </w:p>
        </w:tc>
        <w:tc>
          <w:tcPr>
            <w:tcW w:w="450" w:type="dxa"/>
            <w:vMerge w:val="restart"/>
            <w:tcBorders>
              <w:left w:val="single" w:sz="12"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BF6F1F" w:rsidRDefault="00BF6F1F" w:rsidP="004A33E9">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BF6F1F" w:rsidRDefault="00BF6F1F" w:rsidP="00755BC0">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8</w:t>
            </w:r>
          </w:p>
          <w:p w:rsidR="00BF6F1F" w:rsidRDefault="00BF6F1F" w:rsidP="006A5F20">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19</w:t>
            </w:r>
          </w:p>
          <w:p w:rsidR="00BF6F1F" w:rsidRDefault="00BF6F1F" w:rsidP="00B26832">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27</w:t>
            </w:r>
          </w:p>
        </w:tc>
        <w:tc>
          <w:tcPr>
            <w:tcW w:w="629" w:type="dxa"/>
            <w:vMerge w:val="restart"/>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15%</w:t>
            </w:r>
          </w:p>
          <w:p w:rsidR="00BF6F1F" w:rsidRDefault="00BF6F1F" w:rsidP="00E33671">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35%</w:t>
            </w:r>
          </w:p>
          <w:p w:rsidR="00BF6F1F" w:rsidRDefault="00BF6F1F" w:rsidP="00EE2981">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50%</w:t>
            </w:r>
          </w:p>
        </w:tc>
      </w:tr>
      <w:tr w:rsidR="00BF6F1F" w:rsidRPr="00230232" w:rsidTr="00591716">
        <w:trPr>
          <w:trHeight w:val="50"/>
          <w:jc w:val="center"/>
        </w:trPr>
        <w:tc>
          <w:tcPr>
            <w:tcW w:w="3955" w:type="dxa"/>
            <w:vMerge/>
            <w:tcBorders>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27%</w:t>
            </w:r>
          </w:p>
        </w:tc>
        <w:tc>
          <w:tcPr>
            <w:tcW w:w="720" w:type="dxa"/>
            <w:tcBorders>
              <w:top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27%</w:t>
            </w:r>
          </w:p>
        </w:tc>
        <w:tc>
          <w:tcPr>
            <w:tcW w:w="720" w:type="dxa"/>
            <w:tcBorders>
              <w:top w:val="single" w:sz="4" w:space="0" w:color="auto"/>
              <w:bottom w:val="single" w:sz="4" w:space="0" w:color="auto"/>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47%</w:t>
            </w:r>
          </w:p>
        </w:tc>
        <w:tc>
          <w:tcPr>
            <w:tcW w:w="450" w:type="dxa"/>
            <w:vMerge/>
            <w:tcBorders>
              <w:left w:val="single" w:sz="12" w:space="0" w:color="auto"/>
            </w:tcBorders>
            <w:shd w:val="clear" w:color="auto" w:fill="auto"/>
          </w:tcPr>
          <w:p w:rsidR="00BF6F1F" w:rsidRDefault="00BF6F1F" w:rsidP="00755BC0">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tcPr>
          <w:p w:rsidR="00BF6F1F" w:rsidRDefault="00BF6F1F" w:rsidP="00B26832">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tcPr>
          <w:p w:rsidR="00BF6F1F" w:rsidRDefault="00BF6F1F" w:rsidP="00EE2981">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BF6F1F" w:rsidRPr="00230232" w:rsidTr="00591716">
        <w:trPr>
          <w:trHeight w:val="50"/>
          <w:jc w:val="center"/>
        </w:trPr>
        <w:tc>
          <w:tcPr>
            <w:tcW w:w="3955" w:type="dxa"/>
            <w:vMerge/>
            <w:tcBorders>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0%</w:t>
            </w:r>
          </w:p>
        </w:tc>
        <w:tc>
          <w:tcPr>
            <w:tcW w:w="720" w:type="dxa"/>
            <w:tcBorders>
              <w:top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720" w:type="dxa"/>
            <w:tcBorders>
              <w:top w:val="single" w:sz="4" w:space="0" w:color="auto"/>
              <w:bottom w:val="single" w:sz="4" w:space="0" w:color="auto"/>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67%</w:t>
            </w:r>
          </w:p>
        </w:tc>
        <w:tc>
          <w:tcPr>
            <w:tcW w:w="450" w:type="dxa"/>
            <w:vMerge/>
            <w:tcBorders>
              <w:left w:val="single" w:sz="12" w:space="0" w:color="auto"/>
              <w:bottom w:val="single" w:sz="4"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BF6F1F" w:rsidRPr="00230232" w:rsidTr="00591716">
        <w:trPr>
          <w:trHeight w:val="71"/>
          <w:jc w:val="center"/>
        </w:trPr>
        <w:tc>
          <w:tcPr>
            <w:tcW w:w="3955" w:type="dxa"/>
            <w:vMerge w:val="restart"/>
            <w:tcBorders>
              <w:right w:val="single" w:sz="12" w:space="0" w:color="auto"/>
            </w:tcBorders>
            <w:shd w:val="clear" w:color="auto" w:fill="D9D9D9" w:themeFill="background1" w:themeFillShade="D9"/>
          </w:tcPr>
          <w:p w:rsidR="00BF6F1F" w:rsidRDefault="00BF6F1F">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230232">
              <w:rPr>
                <w:sz w:val="20"/>
                <w:szCs w:val="20"/>
              </w:rPr>
              <w:t>Classroom rituals, routines &amp; appropriate interactions create a safe intellectual environment in which students take academic risks &amp; most behaviors that interfere with learning are prevented.</w:t>
            </w:r>
          </w:p>
        </w:tc>
        <w:tc>
          <w:tcPr>
            <w:tcW w:w="810" w:type="dxa"/>
            <w:tcBorders>
              <w:left w:val="single" w:sz="12" w:space="0" w:color="auto"/>
              <w:bottom w:val="single" w:sz="4" w:space="0" w:color="auto"/>
              <w:right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left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13%</w:t>
            </w:r>
          </w:p>
        </w:tc>
        <w:tc>
          <w:tcPr>
            <w:tcW w:w="720" w:type="dxa"/>
            <w:tcBorders>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25%</w:t>
            </w:r>
          </w:p>
        </w:tc>
        <w:tc>
          <w:tcPr>
            <w:tcW w:w="720" w:type="dxa"/>
            <w:tcBorders>
              <w:bottom w:val="single" w:sz="4" w:space="0" w:color="auto"/>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63%</w:t>
            </w:r>
          </w:p>
        </w:tc>
        <w:tc>
          <w:tcPr>
            <w:tcW w:w="450" w:type="dxa"/>
            <w:vMerge w:val="restart"/>
            <w:tcBorders>
              <w:lef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BF6F1F" w:rsidRDefault="00BF6F1F" w:rsidP="00A14A4B">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BF6F1F" w:rsidRDefault="00BF6F1F" w:rsidP="00012B1B">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8</w:t>
            </w:r>
          </w:p>
          <w:p w:rsidR="00BF6F1F" w:rsidRDefault="00BF6F1F" w:rsidP="00C0263E">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8</w:t>
            </w:r>
          </w:p>
          <w:p w:rsidR="00BF6F1F" w:rsidRDefault="00BF6F1F" w:rsidP="008A5DA7">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33</w:t>
            </w:r>
          </w:p>
        </w:tc>
        <w:tc>
          <w:tcPr>
            <w:tcW w:w="629" w:type="dxa"/>
            <w:vMerge w:val="restart"/>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16%</w:t>
            </w:r>
          </w:p>
          <w:p w:rsidR="00BF6F1F" w:rsidRDefault="00BF6F1F" w:rsidP="00D55F84">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16%</w:t>
            </w:r>
          </w:p>
          <w:p w:rsidR="00BF6F1F" w:rsidRDefault="00BF6F1F" w:rsidP="00F510AC">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67%</w:t>
            </w:r>
          </w:p>
        </w:tc>
      </w:tr>
      <w:tr w:rsidR="00BF6F1F" w:rsidRPr="00230232" w:rsidTr="00591716">
        <w:trPr>
          <w:trHeight w:val="50"/>
          <w:jc w:val="center"/>
        </w:trPr>
        <w:tc>
          <w:tcPr>
            <w:tcW w:w="3955" w:type="dxa"/>
            <w:vMerge/>
            <w:tcBorders>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50%</w:t>
            </w:r>
          </w:p>
        </w:tc>
        <w:tc>
          <w:tcPr>
            <w:tcW w:w="720" w:type="dxa"/>
            <w:tcBorders>
              <w:top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10%</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40%</w:t>
            </w:r>
          </w:p>
        </w:tc>
        <w:tc>
          <w:tcPr>
            <w:tcW w:w="450" w:type="dxa"/>
            <w:vMerge/>
            <w:tcBorders>
              <w:left w:val="single" w:sz="12" w:space="0" w:color="auto"/>
            </w:tcBorders>
            <w:shd w:val="clear" w:color="auto" w:fill="D9D9D9" w:themeFill="background1" w:themeFillShade="D9"/>
          </w:tcPr>
          <w:p w:rsidR="00BF6F1F" w:rsidRDefault="00BF6F1F" w:rsidP="00012B1B">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shd w:val="clear" w:color="auto" w:fill="D9D9D9" w:themeFill="background1" w:themeFillShade="D9"/>
          </w:tcPr>
          <w:p w:rsidR="00BF6F1F" w:rsidRDefault="00BF6F1F" w:rsidP="008A5DA7">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shd w:val="clear" w:color="auto" w:fill="D9D9D9" w:themeFill="background1" w:themeFillShade="D9"/>
          </w:tcPr>
          <w:p w:rsidR="00BF6F1F" w:rsidRDefault="00BF6F1F" w:rsidP="00F510AC">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BF6F1F" w:rsidRPr="00230232" w:rsidTr="00591716">
        <w:trPr>
          <w:trHeight w:val="50"/>
          <w:jc w:val="center"/>
        </w:trPr>
        <w:tc>
          <w:tcPr>
            <w:tcW w:w="3955" w:type="dxa"/>
            <w:vMerge/>
            <w:tcBorders>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0%</w:t>
            </w:r>
          </w:p>
        </w:tc>
        <w:tc>
          <w:tcPr>
            <w:tcW w:w="720" w:type="dxa"/>
            <w:tcBorders>
              <w:top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93%</w:t>
            </w:r>
          </w:p>
        </w:tc>
        <w:tc>
          <w:tcPr>
            <w:tcW w:w="450" w:type="dxa"/>
            <w:vMerge/>
            <w:tcBorders>
              <w:left w:val="single" w:sz="12"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BF6F1F" w:rsidRPr="00230232" w:rsidTr="00591716">
        <w:trPr>
          <w:trHeight w:val="50"/>
          <w:jc w:val="center"/>
        </w:trPr>
        <w:tc>
          <w:tcPr>
            <w:tcW w:w="3955" w:type="dxa"/>
            <w:vMerge w:val="restart"/>
            <w:tcBorders>
              <w:right w:val="single" w:sz="12" w:space="0" w:color="auto"/>
            </w:tcBorders>
          </w:tcPr>
          <w:p w:rsidR="00BF6F1F" w:rsidRDefault="00BF6F1F">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230232">
              <w:rPr>
                <w:sz w:val="20"/>
                <w:szCs w:val="20"/>
              </w:rPr>
              <w:t>Multiple resources are available to meet students’ diverse learning needs.</w:t>
            </w:r>
          </w:p>
        </w:tc>
        <w:tc>
          <w:tcPr>
            <w:tcW w:w="810" w:type="dxa"/>
            <w:tcBorders>
              <w:left w:val="single" w:sz="12" w:space="0" w:color="auto"/>
              <w:bottom w:val="single" w:sz="4" w:space="0" w:color="auto"/>
              <w:right w:val="single" w:sz="4"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left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21%</w:t>
            </w:r>
          </w:p>
        </w:tc>
        <w:tc>
          <w:tcPr>
            <w:tcW w:w="720" w:type="dxa"/>
            <w:tcBorders>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21%</w:t>
            </w:r>
          </w:p>
        </w:tc>
        <w:tc>
          <w:tcPr>
            <w:tcW w:w="720" w:type="dxa"/>
            <w:tcBorders>
              <w:bottom w:val="single" w:sz="4" w:space="0" w:color="auto"/>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58%</w:t>
            </w:r>
          </w:p>
        </w:tc>
        <w:tc>
          <w:tcPr>
            <w:tcW w:w="450" w:type="dxa"/>
            <w:vMerge w:val="restart"/>
            <w:tcBorders>
              <w:left w:val="single" w:sz="12"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BF6F1F" w:rsidRDefault="00BF6F1F" w:rsidP="003A3D0A">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BF6F1F" w:rsidRDefault="00BF6F1F" w:rsidP="00B93C76">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15</w:t>
            </w:r>
          </w:p>
          <w:p w:rsidR="00BF6F1F" w:rsidRDefault="00BF6F1F" w:rsidP="003E7C20">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13</w:t>
            </w:r>
          </w:p>
          <w:p w:rsidR="00BF6F1F" w:rsidRDefault="00BF6F1F" w:rsidP="00A746F9">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26</w:t>
            </w:r>
          </w:p>
        </w:tc>
        <w:tc>
          <w:tcPr>
            <w:tcW w:w="629" w:type="dxa"/>
            <w:vMerge w:val="restart"/>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28%</w:t>
            </w:r>
          </w:p>
          <w:p w:rsidR="00BF6F1F" w:rsidRDefault="00BF6F1F" w:rsidP="004718EC">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24%</w:t>
            </w:r>
          </w:p>
          <w:p w:rsidR="00BF6F1F" w:rsidRDefault="00BF6F1F" w:rsidP="00716550">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48%</w:t>
            </w:r>
          </w:p>
        </w:tc>
      </w:tr>
      <w:tr w:rsidR="00BF6F1F" w:rsidRPr="00230232" w:rsidTr="00591716">
        <w:trPr>
          <w:trHeight w:val="50"/>
          <w:jc w:val="center"/>
        </w:trPr>
        <w:tc>
          <w:tcPr>
            <w:tcW w:w="3955" w:type="dxa"/>
            <w:vMerge/>
            <w:tcBorders>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53%</w:t>
            </w:r>
          </w:p>
        </w:tc>
        <w:tc>
          <w:tcPr>
            <w:tcW w:w="720" w:type="dxa"/>
            <w:tcBorders>
              <w:top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Borders>
              <w:top w:val="single" w:sz="4" w:space="0" w:color="auto"/>
              <w:bottom w:val="single" w:sz="4" w:space="0" w:color="auto"/>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27%</w:t>
            </w:r>
          </w:p>
        </w:tc>
        <w:tc>
          <w:tcPr>
            <w:tcW w:w="450" w:type="dxa"/>
            <w:vMerge/>
            <w:tcBorders>
              <w:left w:val="single" w:sz="12" w:space="0" w:color="auto"/>
            </w:tcBorders>
            <w:shd w:val="clear" w:color="auto" w:fill="auto"/>
          </w:tcPr>
          <w:p w:rsidR="00BF6F1F" w:rsidRDefault="00BF6F1F" w:rsidP="00B93C76">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tcPr>
          <w:p w:rsidR="00BF6F1F" w:rsidRDefault="00BF6F1F" w:rsidP="00A746F9">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tcPr>
          <w:p w:rsidR="00BF6F1F" w:rsidRDefault="00BF6F1F" w:rsidP="00716550">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BF6F1F" w:rsidRPr="00230232" w:rsidTr="00591716">
        <w:trPr>
          <w:trHeight w:val="50"/>
          <w:jc w:val="center"/>
        </w:trPr>
        <w:tc>
          <w:tcPr>
            <w:tcW w:w="3955" w:type="dxa"/>
            <w:vMerge/>
            <w:tcBorders>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13%</w:t>
            </w:r>
          </w:p>
        </w:tc>
        <w:tc>
          <w:tcPr>
            <w:tcW w:w="720" w:type="dxa"/>
            <w:tcBorders>
              <w:top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720" w:type="dxa"/>
            <w:tcBorders>
              <w:top w:val="single" w:sz="4" w:space="0" w:color="auto"/>
              <w:bottom w:val="single" w:sz="4" w:space="0" w:color="auto"/>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53%</w:t>
            </w:r>
          </w:p>
        </w:tc>
        <w:tc>
          <w:tcPr>
            <w:tcW w:w="450" w:type="dxa"/>
            <w:vMerge/>
            <w:tcBorders>
              <w:left w:val="single" w:sz="12" w:space="0" w:color="auto"/>
              <w:bottom w:val="single" w:sz="4"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BF6F1F" w:rsidRPr="00230232" w:rsidTr="00591716">
        <w:trPr>
          <w:trHeight w:val="50"/>
          <w:jc w:val="center"/>
        </w:trPr>
        <w:tc>
          <w:tcPr>
            <w:tcW w:w="3955" w:type="dxa"/>
            <w:vMerge w:val="restart"/>
            <w:tcBorders>
              <w:right w:val="single" w:sz="12" w:space="0" w:color="auto"/>
            </w:tcBorders>
            <w:shd w:val="clear" w:color="auto" w:fill="D9D9D9" w:themeFill="background1" w:themeFillShade="D9"/>
          </w:tcPr>
          <w:p w:rsidR="00BF6F1F" w:rsidRDefault="00BF6F1F">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230232">
              <w:rPr>
                <w:sz w:val="20"/>
                <w:szCs w:val="20"/>
              </w:rPr>
              <w:t>The physical arrangement of the classroom ensures a positive learning environment &amp; provides all students with access to learning activities.</w:t>
            </w:r>
          </w:p>
        </w:tc>
        <w:tc>
          <w:tcPr>
            <w:tcW w:w="810" w:type="dxa"/>
            <w:tcBorders>
              <w:left w:val="single" w:sz="12" w:space="0" w:color="auto"/>
              <w:bottom w:val="single" w:sz="4" w:space="0" w:color="auto"/>
              <w:right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left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w:t>
            </w:r>
          </w:p>
        </w:tc>
        <w:tc>
          <w:tcPr>
            <w:tcW w:w="720" w:type="dxa"/>
            <w:tcBorders>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25%</w:t>
            </w:r>
          </w:p>
        </w:tc>
        <w:tc>
          <w:tcPr>
            <w:tcW w:w="720" w:type="dxa"/>
            <w:tcBorders>
              <w:bottom w:val="single" w:sz="4" w:space="0" w:color="auto"/>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71%</w:t>
            </w:r>
          </w:p>
        </w:tc>
        <w:tc>
          <w:tcPr>
            <w:tcW w:w="450" w:type="dxa"/>
            <w:vMerge w:val="restart"/>
            <w:tcBorders>
              <w:lef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BF6F1F" w:rsidRDefault="00BF6F1F" w:rsidP="0000019B">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BF6F1F" w:rsidRDefault="00BF6F1F" w:rsidP="002E4B97">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w:t>
            </w:r>
          </w:p>
          <w:p w:rsidR="00BF6F1F" w:rsidRDefault="00BF6F1F" w:rsidP="003F5E65">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17</w:t>
            </w:r>
          </w:p>
          <w:p w:rsidR="00BF6F1F" w:rsidRDefault="00BF6F1F" w:rsidP="00AC7E45">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35</w:t>
            </w:r>
          </w:p>
        </w:tc>
        <w:tc>
          <w:tcPr>
            <w:tcW w:w="629" w:type="dxa"/>
            <w:vMerge w:val="restart"/>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w:t>
            </w:r>
          </w:p>
          <w:p w:rsidR="00BF6F1F" w:rsidRDefault="00BF6F1F" w:rsidP="00027FD0">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31%</w:t>
            </w:r>
          </w:p>
          <w:p w:rsidR="00BF6F1F" w:rsidRDefault="00BF6F1F" w:rsidP="008268EA">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65%</w:t>
            </w:r>
          </w:p>
        </w:tc>
      </w:tr>
      <w:tr w:rsidR="00BF6F1F" w:rsidRPr="00230232" w:rsidTr="00591716">
        <w:trPr>
          <w:trHeight w:val="50"/>
          <w:jc w:val="center"/>
        </w:trPr>
        <w:tc>
          <w:tcPr>
            <w:tcW w:w="3955" w:type="dxa"/>
            <w:vMerge/>
            <w:tcBorders>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w:t>
            </w:r>
          </w:p>
        </w:tc>
        <w:tc>
          <w:tcPr>
            <w:tcW w:w="720" w:type="dxa"/>
            <w:tcBorders>
              <w:top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40%</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53%</w:t>
            </w:r>
          </w:p>
        </w:tc>
        <w:tc>
          <w:tcPr>
            <w:tcW w:w="450" w:type="dxa"/>
            <w:vMerge/>
            <w:tcBorders>
              <w:left w:val="single" w:sz="12" w:space="0" w:color="auto"/>
            </w:tcBorders>
            <w:shd w:val="clear" w:color="auto" w:fill="D9D9D9" w:themeFill="background1" w:themeFillShade="D9"/>
          </w:tcPr>
          <w:p w:rsidR="00BF6F1F" w:rsidRDefault="00BF6F1F" w:rsidP="002E4B97">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shd w:val="clear" w:color="auto" w:fill="D9D9D9" w:themeFill="background1" w:themeFillShade="D9"/>
          </w:tcPr>
          <w:p w:rsidR="00BF6F1F" w:rsidRDefault="00BF6F1F" w:rsidP="00AC7E45">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shd w:val="clear" w:color="auto" w:fill="D9D9D9" w:themeFill="background1" w:themeFillShade="D9"/>
          </w:tcPr>
          <w:p w:rsidR="00BF6F1F" w:rsidRDefault="00BF6F1F" w:rsidP="008268EA">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BF6F1F" w:rsidRPr="00230232" w:rsidTr="00591716">
        <w:trPr>
          <w:trHeight w:val="571"/>
          <w:jc w:val="center"/>
        </w:trPr>
        <w:tc>
          <w:tcPr>
            <w:tcW w:w="3955" w:type="dxa"/>
            <w:vMerge/>
            <w:tcBorders>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0%</w:t>
            </w:r>
          </w:p>
        </w:tc>
        <w:tc>
          <w:tcPr>
            <w:tcW w:w="720" w:type="dxa"/>
            <w:tcBorders>
              <w:top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67%</w:t>
            </w:r>
          </w:p>
        </w:tc>
        <w:tc>
          <w:tcPr>
            <w:tcW w:w="450" w:type="dxa"/>
            <w:vMerge/>
            <w:tcBorders>
              <w:left w:val="single" w:sz="12"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bl>
    <w:p w:rsidR="008157E8" w:rsidRDefault="00305761" w:rsidP="00305761">
      <w:pPr>
        <w:tabs>
          <w:tab w:val="left" w:pos="360"/>
          <w:tab w:val="left" w:pos="720"/>
          <w:tab w:val="left" w:pos="1080"/>
          <w:tab w:val="left" w:pos="1440"/>
          <w:tab w:val="left" w:pos="1800"/>
          <w:tab w:val="left" w:pos="2160"/>
          <w:tab w:val="left" w:pos="2520"/>
          <w:tab w:val="left" w:pos="2880"/>
          <w:tab w:val="left" w:pos="3600"/>
          <w:tab w:val="left" w:pos="4320"/>
          <w:tab w:val="left" w:pos="5130"/>
          <w:tab w:val="left" w:pos="5760"/>
          <w:tab w:val="left" w:pos="6480"/>
          <w:tab w:val="left" w:pos="7200"/>
        </w:tabs>
      </w:pPr>
      <w:r>
        <w:tab/>
      </w:r>
      <w:r>
        <w:tab/>
      </w:r>
      <w:r>
        <w:tab/>
      </w:r>
      <w:r>
        <w:tab/>
      </w:r>
      <w:r>
        <w:tab/>
      </w:r>
      <w:r>
        <w:tab/>
      </w:r>
      <w:r>
        <w:tab/>
      </w:r>
      <w:r>
        <w:tab/>
      </w:r>
      <w:r>
        <w:tab/>
      </w:r>
      <w:r>
        <w:tab/>
      </w:r>
      <w:r>
        <w:tab/>
      </w:r>
      <w:r>
        <w:tab/>
      </w:r>
      <w:r>
        <w:tab/>
      </w:r>
      <w:r>
        <w:tab/>
      </w:r>
      <w:r>
        <w:tab/>
      </w:r>
      <w:r>
        <w:tab/>
      </w:r>
      <w:r>
        <w:tab/>
      </w:r>
      <w:r>
        <w:tab/>
        <w:t>(Please see next page)</w:t>
      </w:r>
    </w:p>
    <w:p w:rsidR="008157E8" w:rsidRDefault="003A31E1">
      <w:pPr>
        <w:tabs>
          <w:tab w:val="left" w:pos="360"/>
          <w:tab w:val="left" w:pos="720"/>
          <w:tab w:val="left" w:pos="1080"/>
          <w:tab w:val="left" w:pos="1440"/>
          <w:tab w:val="left" w:pos="1800"/>
          <w:tab w:val="left" w:pos="2160"/>
          <w:tab w:val="left" w:pos="2520"/>
          <w:tab w:val="left" w:pos="2880"/>
        </w:tabs>
      </w:pPr>
      <w:r>
        <w:br w:type="page"/>
      </w:r>
    </w:p>
    <w:p w:rsidR="008157E8" w:rsidRDefault="008157E8">
      <w:pPr>
        <w:pStyle w:val="TableTitle"/>
        <w:tabs>
          <w:tab w:val="left" w:pos="360"/>
          <w:tab w:val="left" w:pos="720"/>
          <w:tab w:val="left" w:pos="1080"/>
          <w:tab w:val="left" w:pos="1440"/>
          <w:tab w:val="left" w:pos="1800"/>
          <w:tab w:val="left" w:pos="2160"/>
          <w:tab w:val="left" w:pos="2520"/>
          <w:tab w:val="left" w:pos="2880"/>
        </w:tabs>
      </w:pPr>
    </w:p>
    <w:tbl>
      <w:tblPr>
        <w:tblStyle w:val="TableGrid"/>
        <w:tblW w:w="8632" w:type="dxa"/>
        <w:jc w:val="center"/>
        <w:tblLayout w:type="fixed"/>
        <w:tblLook w:val="04A0"/>
      </w:tblPr>
      <w:tblGrid>
        <w:gridCol w:w="3955"/>
        <w:gridCol w:w="810"/>
        <w:gridCol w:w="720"/>
        <w:gridCol w:w="720"/>
        <w:gridCol w:w="720"/>
        <w:gridCol w:w="450"/>
        <w:gridCol w:w="628"/>
        <w:gridCol w:w="629"/>
      </w:tblGrid>
      <w:tr w:rsidR="003A31E1" w:rsidRPr="00230232" w:rsidTr="003A31E1">
        <w:trPr>
          <w:jc w:val="center"/>
        </w:trPr>
        <w:tc>
          <w:tcPr>
            <w:tcW w:w="3955" w:type="dxa"/>
            <w:vMerge w:val="restart"/>
            <w:tcBorders>
              <w:right w:val="single" w:sz="12" w:space="0" w:color="auto"/>
            </w:tcBorders>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64749F">
              <w:rPr>
                <w:b/>
                <w:sz w:val="20"/>
                <w:szCs w:val="20"/>
              </w:rPr>
              <w:t>Teaching</w:t>
            </w:r>
          </w:p>
        </w:tc>
        <w:tc>
          <w:tcPr>
            <w:tcW w:w="810" w:type="dxa"/>
            <w:vMerge w:val="restart"/>
            <w:tcBorders>
              <w:left w:val="single" w:sz="12" w:space="0" w:color="auto"/>
              <w:right w:val="single" w:sz="4" w:space="0" w:color="auto"/>
            </w:tcBorders>
            <w:shd w:val="clear" w:color="auto" w:fill="auto"/>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By Grade Span</w:t>
            </w:r>
          </w:p>
        </w:tc>
        <w:tc>
          <w:tcPr>
            <w:tcW w:w="3867" w:type="dxa"/>
            <w:gridSpan w:val="6"/>
            <w:tcBorders>
              <w:left w:val="single" w:sz="4" w:space="0" w:color="auto"/>
            </w:tcBorders>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Evidence</w:t>
            </w:r>
          </w:p>
        </w:tc>
      </w:tr>
      <w:tr w:rsidR="003A31E1" w:rsidRPr="00230232" w:rsidTr="003A31E1">
        <w:trPr>
          <w:cantSplit/>
          <w:trHeight w:val="1106"/>
          <w:jc w:val="center"/>
        </w:trPr>
        <w:tc>
          <w:tcPr>
            <w:tcW w:w="3955" w:type="dxa"/>
            <w:vMerge/>
            <w:tcBorders>
              <w:right w:val="single" w:sz="12" w:space="0" w:color="auto"/>
            </w:tcBorders>
          </w:tcPr>
          <w:p w:rsidR="008157E8" w:rsidRDefault="008157E8">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vMerge/>
            <w:tcBorders>
              <w:left w:val="single" w:sz="12" w:space="0" w:color="auto"/>
              <w:right w:val="single" w:sz="4" w:space="0" w:color="auto"/>
            </w:tcBorders>
            <w:shd w:val="clear" w:color="auto" w:fill="auto"/>
          </w:tcPr>
          <w:p w:rsidR="008157E8" w:rsidRDefault="008157E8">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720" w:type="dxa"/>
            <w:tcBorders>
              <w:left w:val="single" w:sz="4" w:space="0" w:color="auto"/>
              <w:bottom w:val="single" w:sz="12" w:space="0" w:color="auto"/>
            </w:tcBorders>
            <w:textDirection w:val="btLr"/>
            <w:vAlign w:val="bottom"/>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ind w:right="113"/>
              <w:jc w:val="right"/>
              <w:rPr>
                <w:b/>
                <w:sz w:val="20"/>
                <w:szCs w:val="20"/>
              </w:rPr>
            </w:pPr>
            <w:r w:rsidRPr="00230232">
              <w:rPr>
                <w:b/>
                <w:sz w:val="20"/>
                <w:szCs w:val="20"/>
              </w:rPr>
              <w:t>None</w:t>
            </w:r>
          </w:p>
        </w:tc>
        <w:tc>
          <w:tcPr>
            <w:tcW w:w="720" w:type="dxa"/>
            <w:tcBorders>
              <w:bottom w:val="single" w:sz="12" w:space="0" w:color="auto"/>
            </w:tcBorders>
            <w:textDirection w:val="btLr"/>
            <w:vAlign w:val="bottom"/>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ind w:right="113"/>
              <w:jc w:val="right"/>
              <w:rPr>
                <w:b/>
                <w:sz w:val="20"/>
                <w:szCs w:val="20"/>
              </w:rPr>
            </w:pPr>
            <w:r w:rsidRPr="00230232">
              <w:rPr>
                <w:b/>
                <w:sz w:val="20"/>
                <w:szCs w:val="20"/>
              </w:rPr>
              <w:t>Partial</w:t>
            </w:r>
          </w:p>
        </w:tc>
        <w:tc>
          <w:tcPr>
            <w:tcW w:w="720" w:type="dxa"/>
            <w:tcBorders>
              <w:bottom w:val="single" w:sz="12" w:space="0" w:color="auto"/>
              <w:right w:val="single" w:sz="12" w:space="0" w:color="auto"/>
            </w:tcBorders>
            <w:textDirection w:val="btLr"/>
            <w:vAlign w:val="bottom"/>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ind w:right="113"/>
              <w:jc w:val="right"/>
              <w:rPr>
                <w:b/>
                <w:sz w:val="20"/>
                <w:szCs w:val="20"/>
              </w:rPr>
            </w:pPr>
            <w:r w:rsidRPr="00230232">
              <w:rPr>
                <w:b/>
                <w:sz w:val="20"/>
                <w:szCs w:val="20"/>
              </w:rPr>
              <w:t>Clear &amp; Consistent</w:t>
            </w:r>
          </w:p>
        </w:tc>
        <w:tc>
          <w:tcPr>
            <w:tcW w:w="1707" w:type="dxa"/>
            <w:gridSpan w:val="3"/>
            <w:tcBorders>
              <w:left w:val="single" w:sz="12" w:space="0" w:color="auto"/>
              <w:bottom w:val="single" w:sz="12" w:space="0" w:color="auto"/>
            </w:tcBorders>
            <w:shd w:val="clear" w:color="auto" w:fill="auto"/>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Overall</w:t>
            </w:r>
            <w:r w:rsidR="0052455B">
              <w:rPr>
                <w:b/>
                <w:sz w:val="20"/>
                <w:szCs w:val="20"/>
              </w:rPr>
              <w:t xml:space="preserve"> results for all district schools</w:t>
            </w:r>
          </w:p>
        </w:tc>
      </w:tr>
      <w:tr w:rsidR="003A31E1" w:rsidRPr="00230232" w:rsidTr="00591716">
        <w:trPr>
          <w:jc w:val="center"/>
        </w:trPr>
        <w:tc>
          <w:tcPr>
            <w:tcW w:w="3955" w:type="dxa"/>
            <w:vMerge/>
            <w:tcBorders>
              <w:bottom w:val="single" w:sz="12" w:space="0" w:color="auto"/>
              <w:right w:val="single" w:sz="12" w:space="0" w:color="auto"/>
            </w:tcBorders>
          </w:tcPr>
          <w:p w:rsidR="008157E8" w:rsidRDefault="008157E8">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vMerge/>
            <w:tcBorders>
              <w:left w:val="single" w:sz="12" w:space="0" w:color="auto"/>
              <w:bottom w:val="single" w:sz="12" w:space="0" w:color="auto"/>
              <w:right w:val="single" w:sz="4" w:space="0" w:color="auto"/>
            </w:tcBorders>
            <w:shd w:val="clear" w:color="auto" w:fill="auto"/>
          </w:tcPr>
          <w:p w:rsidR="008157E8" w:rsidRDefault="008157E8">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720" w:type="dxa"/>
            <w:tcBorders>
              <w:top w:val="single" w:sz="12" w:space="0" w:color="auto"/>
              <w:left w:val="single" w:sz="4" w:space="0" w:color="auto"/>
              <w:bottom w:val="single" w:sz="12" w:space="0" w:color="auto"/>
            </w:tcBorders>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right"/>
              <w:rPr>
                <w:b/>
                <w:sz w:val="20"/>
                <w:szCs w:val="20"/>
              </w:rPr>
            </w:pPr>
            <w:r w:rsidRPr="00230232">
              <w:rPr>
                <w:b/>
                <w:sz w:val="20"/>
                <w:szCs w:val="20"/>
              </w:rPr>
              <w:t>(0)</w:t>
            </w:r>
          </w:p>
        </w:tc>
        <w:tc>
          <w:tcPr>
            <w:tcW w:w="720" w:type="dxa"/>
            <w:tcBorders>
              <w:top w:val="single" w:sz="12" w:space="0" w:color="auto"/>
              <w:bottom w:val="single" w:sz="12" w:space="0" w:color="auto"/>
            </w:tcBorders>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right"/>
              <w:rPr>
                <w:b/>
                <w:sz w:val="20"/>
                <w:szCs w:val="20"/>
              </w:rPr>
            </w:pPr>
            <w:r w:rsidRPr="00230232">
              <w:rPr>
                <w:b/>
                <w:sz w:val="20"/>
                <w:szCs w:val="20"/>
              </w:rPr>
              <w:t>(1)</w:t>
            </w:r>
          </w:p>
        </w:tc>
        <w:tc>
          <w:tcPr>
            <w:tcW w:w="720" w:type="dxa"/>
            <w:tcBorders>
              <w:top w:val="single" w:sz="12" w:space="0" w:color="auto"/>
              <w:bottom w:val="single" w:sz="12" w:space="0" w:color="auto"/>
              <w:right w:val="single" w:sz="12" w:space="0" w:color="auto"/>
            </w:tcBorders>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right"/>
              <w:rPr>
                <w:b/>
                <w:sz w:val="20"/>
                <w:szCs w:val="20"/>
              </w:rPr>
            </w:pPr>
            <w:r w:rsidRPr="00230232">
              <w:rPr>
                <w:b/>
                <w:sz w:val="20"/>
                <w:szCs w:val="20"/>
              </w:rPr>
              <w:t>(2)</w:t>
            </w:r>
          </w:p>
        </w:tc>
        <w:tc>
          <w:tcPr>
            <w:tcW w:w="450" w:type="dxa"/>
            <w:tcBorders>
              <w:top w:val="single" w:sz="12" w:space="0" w:color="auto"/>
              <w:left w:val="single" w:sz="12" w:space="0" w:color="auto"/>
              <w:bottom w:val="single" w:sz="12" w:space="0" w:color="auto"/>
              <w:right w:val="nil"/>
            </w:tcBorders>
            <w:shd w:val="clear" w:color="auto" w:fill="auto"/>
            <w:vAlign w:val="center"/>
          </w:tcPr>
          <w:p w:rsidR="008157E8" w:rsidRDefault="008157E8">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628" w:type="dxa"/>
            <w:tcBorders>
              <w:top w:val="single" w:sz="12" w:space="0" w:color="auto"/>
              <w:left w:val="nil"/>
              <w:bottom w:val="single" w:sz="12" w:space="0" w:color="auto"/>
              <w:right w:val="nil"/>
            </w:tcBorders>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right"/>
              <w:rPr>
                <w:b/>
                <w:sz w:val="20"/>
                <w:szCs w:val="20"/>
              </w:rPr>
            </w:pPr>
            <w:r w:rsidRPr="00230232">
              <w:rPr>
                <w:b/>
                <w:sz w:val="20"/>
                <w:szCs w:val="20"/>
              </w:rPr>
              <w:t>#</w:t>
            </w:r>
          </w:p>
        </w:tc>
        <w:tc>
          <w:tcPr>
            <w:tcW w:w="629" w:type="dxa"/>
            <w:tcBorders>
              <w:top w:val="single" w:sz="12" w:space="0" w:color="auto"/>
              <w:left w:val="nil"/>
              <w:bottom w:val="single" w:sz="12" w:space="0" w:color="auto"/>
            </w:tcBorders>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right"/>
              <w:rPr>
                <w:b/>
                <w:sz w:val="20"/>
                <w:szCs w:val="20"/>
              </w:rPr>
            </w:pPr>
            <w:r w:rsidRPr="00230232">
              <w:rPr>
                <w:b/>
                <w:sz w:val="20"/>
                <w:szCs w:val="20"/>
              </w:rPr>
              <w:t>%</w:t>
            </w:r>
          </w:p>
        </w:tc>
      </w:tr>
      <w:tr w:rsidR="002D1235" w:rsidRPr="00230232" w:rsidTr="00591716">
        <w:trPr>
          <w:trHeight w:val="30"/>
          <w:jc w:val="center"/>
        </w:trPr>
        <w:tc>
          <w:tcPr>
            <w:tcW w:w="3955" w:type="dxa"/>
            <w:vMerge w:val="restart"/>
            <w:tcBorders>
              <w:top w:val="single" w:sz="12" w:space="0" w:color="auto"/>
              <w:right w:val="single" w:sz="12" w:space="0" w:color="auto"/>
            </w:tcBorders>
            <w:shd w:val="clear" w:color="auto" w:fill="D9D9D9" w:themeFill="background1" w:themeFillShade="D9"/>
          </w:tcPr>
          <w:p w:rsidR="002D1235" w:rsidRDefault="002D1235">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64749F">
              <w:rPr>
                <w:sz w:val="20"/>
                <w:szCs w:val="20"/>
              </w:rPr>
              <w:t>Demonstrates knowledge of subject &amp; content.</w:t>
            </w:r>
          </w:p>
        </w:tc>
        <w:tc>
          <w:tcPr>
            <w:tcW w:w="810" w:type="dxa"/>
            <w:tcBorders>
              <w:top w:val="single" w:sz="12" w:space="0" w:color="auto"/>
              <w:left w:val="single" w:sz="12" w:space="0" w:color="auto"/>
              <w:bottom w:val="single" w:sz="4" w:space="0" w:color="auto"/>
              <w:right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top w:val="single" w:sz="12" w:space="0" w:color="auto"/>
              <w:left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13%</w:t>
            </w:r>
          </w:p>
        </w:tc>
        <w:tc>
          <w:tcPr>
            <w:tcW w:w="720" w:type="dxa"/>
            <w:tcBorders>
              <w:top w:val="single" w:sz="12"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38%</w:t>
            </w:r>
          </w:p>
        </w:tc>
        <w:tc>
          <w:tcPr>
            <w:tcW w:w="720" w:type="dxa"/>
            <w:tcBorders>
              <w:top w:val="single" w:sz="12" w:space="0" w:color="auto"/>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50%</w:t>
            </w:r>
          </w:p>
        </w:tc>
        <w:tc>
          <w:tcPr>
            <w:tcW w:w="450" w:type="dxa"/>
            <w:vMerge w:val="restart"/>
            <w:tcBorders>
              <w:top w:val="single" w:sz="12" w:space="0" w:color="auto"/>
              <w:lef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2D1235" w:rsidRDefault="002D1235" w:rsidP="00F836BC">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2D1235" w:rsidRDefault="002D1235" w:rsidP="00C2519C">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tcBorders>
              <w:top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w:t>
            </w:r>
          </w:p>
          <w:p w:rsidR="002D1235" w:rsidRDefault="002D1235" w:rsidP="003D5452">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12</w:t>
            </w:r>
          </w:p>
          <w:p w:rsidR="002D1235" w:rsidRDefault="002D1235" w:rsidP="002E32F0">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35</w:t>
            </w:r>
          </w:p>
        </w:tc>
        <w:tc>
          <w:tcPr>
            <w:tcW w:w="629" w:type="dxa"/>
            <w:vMerge w:val="restart"/>
            <w:tcBorders>
              <w:top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13%</w:t>
            </w:r>
          </w:p>
          <w:p w:rsidR="002D1235" w:rsidRDefault="002D1235" w:rsidP="004672BE">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22%</w:t>
            </w:r>
          </w:p>
          <w:p w:rsidR="002D1235" w:rsidRDefault="002D1235" w:rsidP="007B324C">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65%</w:t>
            </w:r>
          </w:p>
        </w:tc>
      </w:tr>
      <w:tr w:rsidR="002D1235" w:rsidRPr="00230232" w:rsidTr="00591716">
        <w:trPr>
          <w:trHeight w:val="50"/>
          <w:jc w:val="center"/>
        </w:trPr>
        <w:tc>
          <w:tcPr>
            <w:tcW w:w="3955" w:type="dxa"/>
            <w:vMerge/>
            <w:tcBorders>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Borders>
              <w:top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60%</w:t>
            </w:r>
          </w:p>
        </w:tc>
        <w:tc>
          <w:tcPr>
            <w:tcW w:w="450" w:type="dxa"/>
            <w:vMerge/>
            <w:tcBorders>
              <w:left w:val="single" w:sz="12" w:space="0" w:color="auto"/>
            </w:tcBorders>
            <w:shd w:val="clear" w:color="auto" w:fill="D9D9D9" w:themeFill="background1" w:themeFillShade="D9"/>
          </w:tcPr>
          <w:p w:rsidR="002D1235" w:rsidRDefault="002D1235" w:rsidP="00C2519C">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shd w:val="clear" w:color="auto" w:fill="D9D9D9" w:themeFill="background1" w:themeFillShade="D9"/>
          </w:tcPr>
          <w:p w:rsidR="002D1235" w:rsidRDefault="002D1235" w:rsidP="002E32F0">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shd w:val="clear" w:color="auto" w:fill="D9D9D9" w:themeFill="background1" w:themeFillShade="D9"/>
          </w:tcPr>
          <w:p w:rsidR="002D1235" w:rsidRDefault="002D1235" w:rsidP="007B324C">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2D1235" w:rsidRPr="00230232" w:rsidTr="00591716">
        <w:trPr>
          <w:trHeight w:val="64"/>
          <w:jc w:val="center"/>
        </w:trPr>
        <w:tc>
          <w:tcPr>
            <w:tcW w:w="3955" w:type="dxa"/>
            <w:vMerge/>
            <w:tcBorders>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w:t>
            </w:r>
          </w:p>
        </w:tc>
        <w:tc>
          <w:tcPr>
            <w:tcW w:w="720" w:type="dxa"/>
            <w:tcBorders>
              <w:top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0%</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93%</w:t>
            </w:r>
          </w:p>
        </w:tc>
        <w:tc>
          <w:tcPr>
            <w:tcW w:w="450" w:type="dxa"/>
            <w:vMerge/>
            <w:tcBorders>
              <w:left w:val="single" w:sz="12"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2D1235" w:rsidRPr="00230232" w:rsidTr="00591716">
        <w:trPr>
          <w:trHeight w:val="50"/>
          <w:jc w:val="center"/>
        </w:trPr>
        <w:tc>
          <w:tcPr>
            <w:tcW w:w="3955" w:type="dxa"/>
            <w:vMerge w:val="restart"/>
            <w:tcBorders>
              <w:right w:val="single" w:sz="12" w:space="0" w:color="auto"/>
            </w:tcBorders>
          </w:tcPr>
          <w:p w:rsidR="002D1235" w:rsidRDefault="002D1235">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64749F">
              <w:rPr>
                <w:sz w:val="20"/>
                <w:szCs w:val="20"/>
              </w:rPr>
              <w:t>Communicates clear grade-appropriate learning objectives aligned to state standards. Applicable ELL language objectives are evident.</w:t>
            </w:r>
          </w:p>
        </w:tc>
        <w:tc>
          <w:tcPr>
            <w:tcW w:w="810" w:type="dxa"/>
            <w:tcBorders>
              <w:left w:val="single" w:sz="12" w:space="0" w:color="auto"/>
              <w:bottom w:val="single" w:sz="4" w:space="0" w:color="auto"/>
              <w:right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left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720" w:type="dxa"/>
            <w:tcBorders>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17%</w:t>
            </w:r>
          </w:p>
        </w:tc>
        <w:tc>
          <w:tcPr>
            <w:tcW w:w="720" w:type="dxa"/>
            <w:tcBorders>
              <w:bottom w:val="single" w:sz="4" w:space="0" w:color="auto"/>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50%</w:t>
            </w:r>
          </w:p>
        </w:tc>
        <w:tc>
          <w:tcPr>
            <w:tcW w:w="450" w:type="dxa"/>
            <w:vMerge w:val="restart"/>
            <w:tcBorders>
              <w:left w:val="single" w:sz="12"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2D1235" w:rsidRDefault="002D1235" w:rsidP="00205CE5">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2D1235" w:rsidRDefault="002D1235" w:rsidP="003114E7">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15</w:t>
            </w:r>
          </w:p>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8</w:t>
            </w:r>
          </w:p>
          <w:p w:rsidR="002D1235" w:rsidRDefault="002D1235" w:rsidP="00863848">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31</w:t>
            </w:r>
          </w:p>
        </w:tc>
        <w:tc>
          <w:tcPr>
            <w:tcW w:w="629" w:type="dxa"/>
            <w:vMerge w:val="restart"/>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28%</w:t>
            </w:r>
          </w:p>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15%</w:t>
            </w:r>
          </w:p>
          <w:p w:rsidR="002D1235" w:rsidRDefault="002D1235" w:rsidP="004D4146">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57%</w:t>
            </w:r>
          </w:p>
        </w:tc>
      </w:tr>
      <w:tr w:rsidR="002D1235" w:rsidRPr="00230232" w:rsidTr="00591716">
        <w:trPr>
          <w:trHeight w:val="50"/>
          <w:jc w:val="center"/>
        </w:trPr>
        <w:tc>
          <w:tcPr>
            <w:tcW w:w="3955" w:type="dxa"/>
            <w:vMerge/>
            <w:tcBorders>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40%</w:t>
            </w:r>
          </w:p>
        </w:tc>
        <w:tc>
          <w:tcPr>
            <w:tcW w:w="720" w:type="dxa"/>
            <w:tcBorders>
              <w:top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w:t>
            </w:r>
          </w:p>
        </w:tc>
        <w:tc>
          <w:tcPr>
            <w:tcW w:w="720" w:type="dxa"/>
            <w:tcBorders>
              <w:top w:val="single" w:sz="4" w:space="0" w:color="auto"/>
              <w:bottom w:val="single" w:sz="4" w:space="0" w:color="auto"/>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53%</w:t>
            </w:r>
          </w:p>
        </w:tc>
        <w:tc>
          <w:tcPr>
            <w:tcW w:w="450" w:type="dxa"/>
            <w:vMerge/>
            <w:tcBorders>
              <w:left w:val="single" w:sz="12" w:space="0" w:color="auto"/>
            </w:tcBorders>
            <w:shd w:val="clear" w:color="auto" w:fill="auto"/>
          </w:tcPr>
          <w:p w:rsidR="002D1235" w:rsidRDefault="002D1235" w:rsidP="003114E7">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tcPr>
          <w:p w:rsidR="002D1235" w:rsidRDefault="002D1235" w:rsidP="00863848">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tcPr>
          <w:p w:rsidR="002D1235" w:rsidRDefault="002D1235" w:rsidP="004D4146">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2D1235" w:rsidRPr="00230232" w:rsidTr="00591716">
        <w:trPr>
          <w:trHeight w:val="50"/>
          <w:jc w:val="center"/>
        </w:trPr>
        <w:tc>
          <w:tcPr>
            <w:tcW w:w="3955" w:type="dxa"/>
            <w:vMerge/>
            <w:tcBorders>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w:t>
            </w:r>
          </w:p>
        </w:tc>
        <w:tc>
          <w:tcPr>
            <w:tcW w:w="720" w:type="dxa"/>
            <w:tcBorders>
              <w:top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Borders>
              <w:top w:val="single" w:sz="4" w:space="0" w:color="auto"/>
              <w:bottom w:val="single" w:sz="4" w:space="0" w:color="auto"/>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73%</w:t>
            </w:r>
          </w:p>
        </w:tc>
        <w:tc>
          <w:tcPr>
            <w:tcW w:w="450" w:type="dxa"/>
            <w:vMerge/>
            <w:tcBorders>
              <w:left w:val="single" w:sz="12" w:space="0" w:color="auto"/>
              <w:bottom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2D1235" w:rsidRPr="00230232" w:rsidTr="00591716">
        <w:trPr>
          <w:trHeight w:val="50"/>
          <w:jc w:val="center"/>
        </w:trPr>
        <w:tc>
          <w:tcPr>
            <w:tcW w:w="3955" w:type="dxa"/>
            <w:vMerge w:val="restart"/>
            <w:tcBorders>
              <w:right w:val="single" w:sz="12" w:space="0" w:color="auto"/>
            </w:tcBorders>
            <w:shd w:val="clear" w:color="auto" w:fill="D9D9D9" w:themeFill="background1" w:themeFillShade="D9"/>
          </w:tcPr>
          <w:p w:rsidR="002D1235" w:rsidRDefault="002D1235">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64749F">
              <w:rPr>
                <w:sz w:val="20"/>
                <w:szCs w:val="20"/>
              </w:rPr>
              <w:t>Uses appropriate &amp; varied strategies matched to learning objectives &amp; content.</w:t>
            </w:r>
          </w:p>
        </w:tc>
        <w:tc>
          <w:tcPr>
            <w:tcW w:w="810" w:type="dxa"/>
            <w:tcBorders>
              <w:left w:val="single" w:sz="12" w:space="0" w:color="auto"/>
              <w:bottom w:val="single" w:sz="4" w:space="0" w:color="auto"/>
              <w:right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left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720" w:type="dxa"/>
            <w:tcBorders>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720" w:type="dxa"/>
            <w:tcBorders>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450" w:type="dxa"/>
            <w:vMerge w:val="restart"/>
            <w:tcBorders>
              <w:lef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2D1235" w:rsidRDefault="002D1235" w:rsidP="006B3710">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2D1235" w:rsidRDefault="002D1235" w:rsidP="00A27C85">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16</w:t>
            </w:r>
          </w:p>
          <w:p w:rsidR="002D1235" w:rsidRDefault="002D1235" w:rsidP="000C0940">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19</w:t>
            </w:r>
          </w:p>
          <w:p w:rsidR="002D1235" w:rsidRDefault="002D1235" w:rsidP="000B6F74">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19</w:t>
            </w:r>
          </w:p>
        </w:tc>
        <w:tc>
          <w:tcPr>
            <w:tcW w:w="629" w:type="dxa"/>
            <w:vMerge w:val="restart"/>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30%</w:t>
            </w:r>
          </w:p>
          <w:p w:rsidR="002D1235" w:rsidRDefault="002D1235" w:rsidP="003867E0">
            <w:pPr>
              <w:tabs>
                <w:tab w:val="left" w:pos="360"/>
                <w:tab w:val="left" w:pos="720"/>
                <w:tab w:val="left" w:pos="1080"/>
                <w:tab w:val="left" w:pos="1440"/>
                <w:tab w:val="left" w:pos="1800"/>
                <w:tab w:val="left" w:pos="2160"/>
                <w:tab w:val="left" w:pos="2520"/>
                <w:tab w:val="left" w:pos="2880"/>
              </w:tabs>
              <w:spacing w:before="40" w:after="40"/>
              <w:rPr>
                <w:sz w:val="20"/>
                <w:szCs w:val="20"/>
              </w:rPr>
            </w:pPr>
            <w:r>
              <w:rPr>
                <w:sz w:val="20"/>
                <w:szCs w:val="20"/>
              </w:rPr>
              <w:t>35%</w:t>
            </w:r>
          </w:p>
          <w:p w:rsidR="002D1235" w:rsidRDefault="002D1235" w:rsidP="0064411D">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35%</w:t>
            </w:r>
          </w:p>
        </w:tc>
      </w:tr>
      <w:tr w:rsidR="002D1235" w:rsidRPr="00230232" w:rsidTr="00591716">
        <w:trPr>
          <w:trHeight w:val="50"/>
          <w:jc w:val="center"/>
        </w:trPr>
        <w:tc>
          <w:tcPr>
            <w:tcW w:w="3955" w:type="dxa"/>
            <w:vMerge/>
            <w:tcBorders>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47%</w:t>
            </w:r>
          </w:p>
        </w:tc>
        <w:tc>
          <w:tcPr>
            <w:tcW w:w="720" w:type="dxa"/>
            <w:tcBorders>
              <w:top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13%</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40%</w:t>
            </w:r>
          </w:p>
        </w:tc>
        <w:tc>
          <w:tcPr>
            <w:tcW w:w="450" w:type="dxa"/>
            <w:vMerge/>
            <w:tcBorders>
              <w:left w:val="single" w:sz="12" w:space="0" w:color="auto"/>
            </w:tcBorders>
            <w:shd w:val="clear" w:color="auto" w:fill="D9D9D9" w:themeFill="background1" w:themeFillShade="D9"/>
          </w:tcPr>
          <w:p w:rsidR="002D1235" w:rsidRDefault="002D1235" w:rsidP="00A27C85">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shd w:val="clear" w:color="auto" w:fill="D9D9D9" w:themeFill="background1" w:themeFillShade="D9"/>
          </w:tcPr>
          <w:p w:rsidR="002D1235" w:rsidRDefault="002D1235" w:rsidP="000B6F74">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shd w:val="clear" w:color="auto" w:fill="D9D9D9" w:themeFill="background1" w:themeFillShade="D9"/>
          </w:tcPr>
          <w:p w:rsidR="002D1235" w:rsidRDefault="002D1235" w:rsidP="0064411D">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2D1235" w:rsidRPr="00230232" w:rsidTr="00591716">
        <w:trPr>
          <w:trHeight w:val="50"/>
          <w:jc w:val="center"/>
        </w:trPr>
        <w:tc>
          <w:tcPr>
            <w:tcW w:w="3955" w:type="dxa"/>
            <w:vMerge/>
            <w:tcBorders>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w:t>
            </w:r>
          </w:p>
        </w:tc>
        <w:tc>
          <w:tcPr>
            <w:tcW w:w="720" w:type="dxa"/>
            <w:tcBorders>
              <w:top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60%</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450" w:type="dxa"/>
            <w:vMerge/>
            <w:tcBorders>
              <w:left w:val="single" w:sz="12"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2D1235" w:rsidRPr="00230232" w:rsidTr="00591716">
        <w:trPr>
          <w:trHeight w:val="50"/>
          <w:jc w:val="center"/>
        </w:trPr>
        <w:tc>
          <w:tcPr>
            <w:tcW w:w="3955" w:type="dxa"/>
            <w:vMerge w:val="restart"/>
            <w:tcBorders>
              <w:right w:val="single" w:sz="12" w:space="0" w:color="auto"/>
            </w:tcBorders>
          </w:tcPr>
          <w:p w:rsidR="002D1235" w:rsidRDefault="002D1235">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64749F">
              <w:rPr>
                <w:sz w:val="20"/>
                <w:szCs w:val="20"/>
              </w:rPr>
              <w:t>Requires inquiry, exploration, application, analysis, synthesis, &amp;/or evaluation of concepts individually, in pairs or in groups to demonstrate higher-order thinking. (circle observed skills)</w:t>
            </w:r>
          </w:p>
        </w:tc>
        <w:tc>
          <w:tcPr>
            <w:tcW w:w="810" w:type="dxa"/>
            <w:tcBorders>
              <w:left w:val="single" w:sz="12" w:space="0" w:color="auto"/>
              <w:bottom w:val="single" w:sz="4" w:space="0" w:color="auto"/>
              <w:right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left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720" w:type="dxa"/>
            <w:tcBorders>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38%</w:t>
            </w:r>
          </w:p>
        </w:tc>
        <w:tc>
          <w:tcPr>
            <w:tcW w:w="720" w:type="dxa"/>
            <w:tcBorders>
              <w:bottom w:val="single" w:sz="4" w:space="0" w:color="auto"/>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29%</w:t>
            </w:r>
          </w:p>
        </w:tc>
        <w:tc>
          <w:tcPr>
            <w:tcW w:w="450" w:type="dxa"/>
            <w:vMerge w:val="restart"/>
            <w:tcBorders>
              <w:left w:val="single" w:sz="12"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2D1235" w:rsidRDefault="002D1235" w:rsidP="00BE6832">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2D1235" w:rsidRDefault="002D1235" w:rsidP="000C4549">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14</w:t>
            </w:r>
          </w:p>
          <w:p w:rsidR="002D1235" w:rsidRDefault="002D1235" w:rsidP="0033381A">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17</w:t>
            </w:r>
          </w:p>
          <w:p w:rsidR="002D1235" w:rsidRDefault="002D1235" w:rsidP="002A69ED">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23</w:t>
            </w:r>
          </w:p>
        </w:tc>
        <w:tc>
          <w:tcPr>
            <w:tcW w:w="629" w:type="dxa"/>
            <w:vMerge w:val="restart"/>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26%</w:t>
            </w:r>
          </w:p>
          <w:p w:rsidR="002D1235" w:rsidRDefault="002D1235" w:rsidP="00392F3D">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31%</w:t>
            </w:r>
          </w:p>
          <w:p w:rsidR="002D1235" w:rsidRDefault="002D1235" w:rsidP="008A547C">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43%</w:t>
            </w:r>
          </w:p>
        </w:tc>
      </w:tr>
      <w:tr w:rsidR="002D1235" w:rsidRPr="00230232" w:rsidTr="00591716">
        <w:trPr>
          <w:trHeight w:val="50"/>
          <w:jc w:val="center"/>
        </w:trPr>
        <w:tc>
          <w:tcPr>
            <w:tcW w:w="3955" w:type="dxa"/>
            <w:vMerge/>
            <w:tcBorders>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Borders>
              <w:top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720" w:type="dxa"/>
            <w:tcBorders>
              <w:top w:val="single" w:sz="4" w:space="0" w:color="auto"/>
              <w:bottom w:val="single" w:sz="4" w:space="0" w:color="auto"/>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47%</w:t>
            </w:r>
          </w:p>
        </w:tc>
        <w:tc>
          <w:tcPr>
            <w:tcW w:w="450" w:type="dxa"/>
            <w:vMerge/>
            <w:tcBorders>
              <w:left w:val="single" w:sz="12" w:space="0" w:color="auto"/>
            </w:tcBorders>
            <w:shd w:val="clear" w:color="auto" w:fill="auto"/>
          </w:tcPr>
          <w:p w:rsidR="002D1235" w:rsidRDefault="002D1235" w:rsidP="000C4549">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tcPr>
          <w:p w:rsidR="002D1235" w:rsidRDefault="002D1235" w:rsidP="002A69ED">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tcPr>
          <w:p w:rsidR="002D1235" w:rsidRDefault="002D1235" w:rsidP="008A547C">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2D1235" w:rsidRPr="00230232" w:rsidTr="00591716">
        <w:trPr>
          <w:trHeight w:val="50"/>
          <w:jc w:val="center"/>
        </w:trPr>
        <w:tc>
          <w:tcPr>
            <w:tcW w:w="3955" w:type="dxa"/>
            <w:vMerge/>
            <w:tcBorders>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Borders>
              <w:top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Borders>
              <w:top w:val="single" w:sz="4" w:space="0" w:color="auto"/>
              <w:bottom w:val="single" w:sz="4" w:space="0" w:color="auto"/>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60%</w:t>
            </w:r>
          </w:p>
        </w:tc>
        <w:tc>
          <w:tcPr>
            <w:tcW w:w="450" w:type="dxa"/>
            <w:vMerge/>
            <w:tcBorders>
              <w:left w:val="single" w:sz="12" w:space="0" w:color="auto"/>
              <w:bottom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BF6F1F" w:rsidRPr="00230232" w:rsidTr="00591716">
        <w:trPr>
          <w:trHeight w:val="71"/>
          <w:jc w:val="center"/>
        </w:trPr>
        <w:tc>
          <w:tcPr>
            <w:tcW w:w="3955" w:type="dxa"/>
            <w:vMerge w:val="restart"/>
            <w:tcBorders>
              <w:right w:val="single" w:sz="12" w:space="0" w:color="auto"/>
            </w:tcBorders>
            <w:shd w:val="clear" w:color="auto" w:fill="D9D9D9" w:themeFill="background1" w:themeFillShade="D9"/>
          </w:tcPr>
          <w:p w:rsidR="00BF6F1F" w:rsidRDefault="00BF6F1F">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64749F">
              <w:rPr>
                <w:sz w:val="20"/>
                <w:szCs w:val="20"/>
              </w:rPr>
              <w:t>Uses varied questioning techniques that require/seek thoughtful responses &amp; promote deeper understanding.</w:t>
            </w:r>
          </w:p>
        </w:tc>
        <w:tc>
          <w:tcPr>
            <w:tcW w:w="810" w:type="dxa"/>
            <w:tcBorders>
              <w:left w:val="single" w:sz="12" w:space="0" w:color="auto"/>
              <w:bottom w:val="single" w:sz="4" w:space="0" w:color="auto"/>
              <w:right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left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29%</w:t>
            </w:r>
          </w:p>
        </w:tc>
        <w:tc>
          <w:tcPr>
            <w:tcW w:w="720" w:type="dxa"/>
            <w:tcBorders>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38%</w:t>
            </w:r>
          </w:p>
        </w:tc>
        <w:tc>
          <w:tcPr>
            <w:tcW w:w="720" w:type="dxa"/>
            <w:tcBorders>
              <w:bottom w:val="single" w:sz="4" w:space="0" w:color="auto"/>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450" w:type="dxa"/>
            <w:vMerge w:val="restart"/>
            <w:tcBorders>
              <w:lef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BF6F1F" w:rsidRDefault="00BF6F1F" w:rsidP="00936CCF">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BF6F1F" w:rsidRDefault="00BF6F1F" w:rsidP="0071477A">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15</w:t>
            </w:r>
          </w:p>
          <w:p w:rsidR="00BF6F1F" w:rsidRDefault="00BF6F1F" w:rsidP="00B03185">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19</w:t>
            </w:r>
          </w:p>
          <w:p w:rsidR="00BF6F1F" w:rsidRDefault="00BF6F1F" w:rsidP="00634F11">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20</w:t>
            </w:r>
          </w:p>
        </w:tc>
        <w:tc>
          <w:tcPr>
            <w:tcW w:w="629" w:type="dxa"/>
            <w:vMerge w:val="restart"/>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28%</w:t>
            </w:r>
          </w:p>
          <w:p w:rsidR="00BF6F1F" w:rsidRDefault="00BF6F1F" w:rsidP="00494378">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35%</w:t>
            </w:r>
          </w:p>
          <w:p w:rsidR="00BF6F1F" w:rsidRDefault="00BF6F1F" w:rsidP="009C6BEC">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37%</w:t>
            </w:r>
          </w:p>
        </w:tc>
      </w:tr>
      <w:tr w:rsidR="00BF6F1F" w:rsidRPr="00230232" w:rsidTr="00591716">
        <w:trPr>
          <w:trHeight w:val="50"/>
          <w:jc w:val="center"/>
        </w:trPr>
        <w:tc>
          <w:tcPr>
            <w:tcW w:w="3955" w:type="dxa"/>
            <w:vMerge/>
            <w:tcBorders>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720" w:type="dxa"/>
            <w:tcBorders>
              <w:top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450" w:type="dxa"/>
            <w:vMerge/>
            <w:tcBorders>
              <w:left w:val="single" w:sz="12" w:space="0" w:color="auto"/>
            </w:tcBorders>
            <w:shd w:val="clear" w:color="auto" w:fill="D9D9D9" w:themeFill="background1" w:themeFillShade="D9"/>
          </w:tcPr>
          <w:p w:rsidR="00BF6F1F" w:rsidRDefault="00BF6F1F" w:rsidP="0071477A">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shd w:val="clear" w:color="auto" w:fill="D9D9D9" w:themeFill="background1" w:themeFillShade="D9"/>
          </w:tcPr>
          <w:p w:rsidR="00BF6F1F" w:rsidRDefault="00BF6F1F" w:rsidP="00634F11">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shd w:val="clear" w:color="auto" w:fill="D9D9D9" w:themeFill="background1" w:themeFillShade="D9"/>
          </w:tcPr>
          <w:p w:rsidR="00BF6F1F" w:rsidRDefault="00BF6F1F" w:rsidP="009C6BEC">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BF6F1F" w:rsidRPr="00230232" w:rsidTr="00591716">
        <w:trPr>
          <w:trHeight w:val="50"/>
          <w:jc w:val="center"/>
        </w:trPr>
        <w:tc>
          <w:tcPr>
            <w:tcW w:w="3955" w:type="dxa"/>
            <w:vMerge/>
            <w:tcBorders>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Borders>
              <w:top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47%</w:t>
            </w:r>
          </w:p>
        </w:tc>
        <w:tc>
          <w:tcPr>
            <w:tcW w:w="450" w:type="dxa"/>
            <w:vMerge/>
            <w:tcBorders>
              <w:left w:val="single" w:sz="12"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BF6F1F" w:rsidRPr="00230232" w:rsidTr="00591716">
        <w:trPr>
          <w:trHeight w:val="50"/>
          <w:jc w:val="center"/>
        </w:trPr>
        <w:tc>
          <w:tcPr>
            <w:tcW w:w="3955" w:type="dxa"/>
            <w:vMerge w:val="restart"/>
            <w:tcBorders>
              <w:right w:val="single" w:sz="12" w:space="0" w:color="auto"/>
            </w:tcBorders>
          </w:tcPr>
          <w:p w:rsidR="00BF6F1F" w:rsidRDefault="00BF6F1F">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64749F">
              <w:rPr>
                <w:sz w:val="20"/>
                <w:szCs w:val="20"/>
              </w:rPr>
              <w:t>Implements appropriate &amp; varied strategies that meet students’ diverse learning needs.</w:t>
            </w:r>
          </w:p>
        </w:tc>
        <w:tc>
          <w:tcPr>
            <w:tcW w:w="810" w:type="dxa"/>
            <w:tcBorders>
              <w:left w:val="single" w:sz="12" w:space="0" w:color="auto"/>
              <w:bottom w:val="single" w:sz="4" w:space="0" w:color="auto"/>
              <w:right w:val="single" w:sz="4"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left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42%</w:t>
            </w:r>
          </w:p>
        </w:tc>
        <w:tc>
          <w:tcPr>
            <w:tcW w:w="720" w:type="dxa"/>
            <w:tcBorders>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25%</w:t>
            </w:r>
          </w:p>
        </w:tc>
        <w:tc>
          <w:tcPr>
            <w:tcW w:w="720" w:type="dxa"/>
            <w:tcBorders>
              <w:bottom w:val="single" w:sz="4" w:space="0" w:color="auto"/>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450" w:type="dxa"/>
            <w:vMerge w:val="restart"/>
            <w:tcBorders>
              <w:left w:val="single" w:sz="12"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BF6F1F" w:rsidRDefault="00BF6F1F" w:rsidP="00481469">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BF6F1F" w:rsidRDefault="00BF6F1F" w:rsidP="00627B4F">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16</w:t>
            </w:r>
          </w:p>
          <w:p w:rsidR="00BF6F1F" w:rsidRDefault="00BF6F1F" w:rsidP="00C322B0">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21</w:t>
            </w:r>
          </w:p>
          <w:p w:rsidR="00BF6F1F" w:rsidRDefault="00BF6F1F" w:rsidP="00D805EB">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17</w:t>
            </w:r>
          </w:p>
        </w:tc>
        <w:tc>
          <w:tcPr>
            <w:tcW w:w="629" w:type="dxa"/>
            <w:vMerge w:val="restart"/>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30%</w:t>
            </w:r>
          </w:p>
          <w:p w:rsidR="00BF6F1F" w:rsidRDefault="00BF6F1F" w:rsidP="009A6E4D">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39%</w:t>
            </w:r>
          </w:p>
          <w:p w:rsidR="00BF6F1F" w:rsidRDefault="00BF6F1F" w:rsidP="00567C23">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31%</w:t>
            </w:r>
          </w:p>
        </w:tc>
      </w:tr>
      <w:tr w:rsidR="00BF6F1F" w:rsidRPr="00230232" w:rsidTr="00591716">
        <w:trPr>
          <w:trHeight w:val="50"/>
          <w:jc w:val="center"/>
        </w:trPr>
        <w:tc>
          <w:tcPr>
            <w:tcW w:w="3955" w:type="dxa"/>
            <w:vMerge/>
            <w:tcBorders>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13%</w:t>
            </w:r>
          </w:p>
        </w:tc>
        <w:tc>
          <w:tcPr>
            <w:tcW w:w="720" w:type="dxa"/>
            <w:tcBorders>
              <w:top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60%</w:t>
            </w:r>
          </w:p>
        </w:tc>
        <w:tc>
          <w:tcPr>
            <w:tcW w:w="720" w:type="dxa"/>
            <w:tcBorders>
              <w:top w:val="single" w:sz="4" w:space="0" w:color="auto"/>
              <w:bottom w:val="single" w:sz="4" w:space="0" w:color="auto"/>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27%</w:t>
            </w:r>
          </w:p>
        </w:tc>
        <w:tc>
          <w:tcPr>
            <w:tcW w:w="450" w:type="dxa"/>
            <w:vMerge/>
            <w:tcBorders>
              <w:left w:val="single" w:sz="12" w:space="0" w:color="auto"/>
            </w:tcBorders>
            <w:shd w:val="clear" w:color="auto" w:fill="auto"/>
          </w:tcPr>
          <w:p w:rsidR="00BF6F1F" w:rsidRDefault="00BF6F1F" w:rsidP="00627B4F">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tcPr>
          <w:p w:rsidR="00BF6F1F" w:rsidRDefault="00BF6F1F" w:rsidP="00D805EB">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tcPr>
          <w:p w:rsidR="00BF6F1F" w:rsidRDefault="00BF6F1F" w:rsidP="00567C23">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BF6F1F" w:rsidRPr="00230232" w:rsidTr="00591716">
        <w:trPr>
          <w:trHeight w:val="50"/>
          <w:jc w:val="center"/>
        </w:trPr>
        <w:tc>
          <w:tcPr>
            <w:tcW w:w="3955" w:type="dxa"/>
            <w:vMerge/>
            <w:tcBorders>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27%</w:t>
            </w:r>
          </w:p>
        </w:tc>
        <w:tc>
          <w:tcPr>
            <w:tcW w:w="720" w:type="dxa"/>
            <w:tcBorders>
              <w:top w:val="single" w:sz="4" w:space="0" w:color="auto"/>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40%</w:t>
            </w:r>
          </w:p>
        </w:tc>
        <w:tc>
          <w:tcPr>
            <w:tcW w:w="720" w:type="dxa"/>
            <w:tcBorders>
              <w:top w:val="single" w:sz="4" w:space="0" w:color="auto"/>
              <w:bottom w:val="single" w:sz="4" w:space="0" w:color="auto"/>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450" w:type="dxa"/>
            <w:vMerge/>
            <w:tcBorders>
              <w:left w:val="single" w:sz="12" w:space="0" w:color="auto"/>
              <w:bottom w:val="single" w:sz="4" w:space="0" w:color="auto"/>
            </w:tcBorders>
            <w:shd w:val="clear" w:color="auto" w:fill="auto"/>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BF6F1F" w:rsidRPr="00230232" w:rsidTr="00591716">
        <w:trPr>
          <w:trHeight w:val="50"/>
          <w:jc w:val="center"/>
        </w:trPr>
        <w:tc>
          <w:tcPr>
            <w:tcW w:w="3955" w:type="dxa"/>
            <w:vMerge w:val="restart"/>
            <w:tcBorders>
              <w:right w:val="single" w:sz="12" w:space="0" w:color="auto"/>
            </w:tcBorders>
            <w:shd w:val="clear" w:color="auto" w:fill="D9D9D9" w:themeFill="background1" w:themeFillShade="D9"/>
          </w:tcPr>
          <w:p w:rsidR="00BF6F1F" w:rsidRDefault="00BF6F1F">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64749F">
              <w:rPr>
                <w:sz w:val="20"/>
                <w:szCs w:val="20"/>
              </w:rPr>
              <w:t>Paces lesson to engage all students &amp; promote understanding.</w:t>
            </w:r>
          </w:p>
        </w:tc>
        <w:tc>
          <w:tcPr>
            <w:tcW w:w="810" w:type="dxa"/>
            <w:tcBorders>
              <w:left w:val="single" w:sz="12" w:space="0" w:color="auto"/>
              <w:bottom w:val="single" w:sz="4" w:space="0" w:color="auto"/>
              <w:right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left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8%</w:t>
            </w:r>
          </w:p>
        </w:tc>
        <w:tc>
          <w:tcPr>
            <w:tcW w:w="720" w:type="dxa"/>
            <w:tcBorders>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38%</w:t>
            </w:r>
          </w:p>
        </w:tc>
        <w:tc>
          <w:tcPr>
            <w:tcW w:w="720" w:type="dxa"/>
            <w:tcBorders>
              <w:bottom w:val="single" w:sz="4" w:space="0" w:color="auto"/>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54%</w:t>
            </w:r>
          </w:p>
        </w:tc>
        <w:tc>
          <w:tcPr>
            <w:tcW w:w="450" w:type="dxa"/>
            <w:vMerge w:val="restart"/>
            <w:tcBorders>
              <w:lef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BF6F1F" w:rsidRDefault="00BF6F1F" w:rsidP="00E41E76">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BF6F1F" w:rsidRDefault="00BF6F1F" w:rsidP="00E749BF">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6</w:t>
            </w:r>
          </w:p>
          <w:p w:rsidR="00BF6F1F" w:rsidRDefault="00BF6F1F" w:rsidP="003261FD">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21</w:t>
            </w:r>
          </w:p>
          <w:p w:rsidR="00BF6F1F" w:rsidRDefault="00BF6F1F" w:rsidP="00A24DFB">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27</w:t>
            </w:r>
          </w:p>
        </w:tc>
        <w:tc>
          <w:tcPr>
            <w:tcW w:w="629" w:type="dxa"/>
            <w:vMerge w:val="restart"/>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11%</w:t>
            </w:r>
          </w:p>
          <w:p w:rsidR="00BF6F1F" w:rsidRDefault="00BF6F1F" w:rsidP="001529A0">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39%</w:t>
            </w:r>
          </w:p>
          <w:p w:rsidR="00BF6F1F" w:rsidRDefault="00BF6F1F" w:rsidP="003B367D">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50%</w:t>
            </w:r>
          </w:p>
        </w:tc>
      </w:tr>
      <w:tr w:rsidR="00BF6F1F" w:rsidRPr="00230232" w:rsidTr="00591716">
        <w:trPr>
          <w:trHeight w:val="50"/>
          <w:jc w:val="center"/>
        </w:trPr>
        <w:tc>
          <w:tcPr>
            <w:tcW w:w="3955" w:type="dxa"/>
            <w:vMerge/>
            <w:tcBorders>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Borders>
              <w:top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40%</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40%</w:t>
            </w:r>
          </w:p>
        </w:tc>
        <w:tc>
          <w:tcPr>
            <w:tcW w:w="450" w:type="dxa"/>
            <w:vMerge/>
            <w:tcBorders>
              <w:left w:val="single" w:sz="12" w:space="0" w:color="auto"/>
            </w:tcBorders>
            <w:shd w:val="clear" w:color="auto" w:fill="D9D9D9" w:themeFill="background1" w:themeFillShade="D9"/>
          </w:tcPr>
          <w:p w:rsidR="00BF6F1F" w:rsidRDefault="00BF6F1F" w:rsidP="00E749BF">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shd w:val="clear" w:color="auto" w:fill="D9D9D9" w:themeFill="background1" w:themeFillShade="D9"/>
          </w:tcPr>
          <w:p w:rsidR="00BF6F1F" w:rsidRDefault="00BF6F1F" w:rsidP="00A24DFB">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shd w:val="clear" w:color="auto" w:fill="D9D9D9" w:themeFill="background1" w:themeFillShade="D9"/>
          </w:tcPr>
          <w:p w:rsidR="00BF6F1F" w:rsidRDefault="00BF6F1F" w:rsidP="003B367D">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BF6F1F" w:rsidRPr="00230232" w:rsidTr="00591716">
        <w:trPr>
          <w:trHeight w:val="64"/>
          <w:jc w:val="center"/>
        </w:trPr>
        <w:tc>
          <w:tcPr>
            <w:tcW w:w="3955" w:type="dxa"/>
            <w:vMerge/>
            <w:tcBorders>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w:t>
            </w:r>
          </w:p>
        </w:tc>
        <w:tc>
          <w:tcPr>
            <w:tcW w:w="720" w:type="dxa"/>
            <w:tcBorders>
              <w:top w:val="single" w:sz="4"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40%</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53%</w:t>
            </w:r>
          </w:p>
        </w:tc>
        <w:tc>
          <w:tcPr>
            <w:tcW w:w="450" w:type="dxa"/>
            <w:vMerge/>
            <w:tcBorders>
              <w:left w:val="single" w:sz="12" w:space="0" w:color="auto"/>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BF6F1F" w:rsidRPr="002E75C9" w:rsidTr="003A31E1">
        <w:trPr>
          <w:trHeight w:val="50"/>
          <w:jc w:val="center"/>
        </w:trPr>
        <w:tc>
          <w:tcPr>
            <w:tcW w:w="3955" w:type="dxa"/>
            <w:vMerge w:val="restart"/>
            <w:tcBorders>
              <w:right w:val="single" w:sz="12" w:space="0" w:color="auto"/>
            </w:tcBorders>
          </w:tcPr>
          <w:p w:rsidR="00BF6F1F" w:rsidRDefault="00BF6F1F">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64749F">
              <w:rPr>
                <w:sz w:val="20"/>
                <w:szCs w:val="20"/>
              </w:rPr>
              <w:t>Conducts frequent formative assessments to check for understanding &amp; inform instruction.</w:t>
            </w:r>
          </w:p>
        </w:tc>
        <w:tc>
          <w:tcPr>
            <w:tcW w:w="810" w:type="dxa"/>
            <w:tcBorders>
              <w:lef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29%</w:t>
            </w:r>
          </w:p>
        </w:tc>
        <w:tc>
          <w:tcPr>
            <w:tcW w:w="720" w:type="dxa"/>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42%</w:t>
            </w:r>
          </w:p>
        </w:tc>
        <w:tc>
          <w:tcPr>
            <w:tcW w:w="720" w:type="dxa"/>
            <w:tcBorders>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29%</w:t>
            </w:r>
          </w:p>
        </w:tc>
        <w:tc>
          <w:tcPr>
            <w:tcW w:w="450" w:type="dxa"/>
            <w:vMerge w:val="restart"/>
            <w:tcBorders>
              <w:lef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BF6F1F" w:rsidRDefault="00BF6F1F" w:rsidP="00A852EF">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BF6F1F" w:rsidRDefault="00BF6F1F" w:rsidP="00CB1A1D">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15</w:t>
            </w:r>
          </w:p>
          <w:p w:rsidR="00BF6F1F" w:rsidRDefault="00BF6F1F" w:rsidP="0039601F">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21</w:t>
            </w:r>
          </w:p>
          <w:p w:rsidR="00BF6F1F" w:rsidRDefault="00BF6F1F" w:rsidP="00D435CC">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18</w:t>
            </w:r>
          </w:p>
        </w:tc>
        <w:tc>
          <w:tcPr>
            <w:tcW w:w="629" w:type="dxa"/>
            <w:vMerge w:val="restart"/>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28%</w:t>
            </w:r>
          </w:p>
          <w:p w:rsidR="00BF6F1F" w:rsidRDefault="00BF6F1F" w:rsidP="000E5C4A">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39%</w:t>
            </w:r>
          </w:p>
          <w:p w:rsidR="00BF6F1F" w:rsidRDefault="00BF6F1F" w:rsidP="00707980">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33%</w:t>
            </w:r>
          </w:p>
        </w:tc>
      </w:tr>
      <w:tr w:rsidR="00BF6F1F" w:rsidRPr="002E75C9" w:rsidTr="003A31E1">
        <w:trPr>
          <w:trHeight w:val="50"/>
          <w:jc w:val="center"/>
        </w:trPr>
        <w:tc>
          <w:tcPr>
            <w:tcW w:w="3955" w:type="dxa"/>
            <w:vMerge/>
            <w:tcBorders>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lef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720" w:type="dxa"/>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40%</w:t>
            </w:r>
          </w:p>
        </w:tc>
        <w:tc>
          <w:tcPr>
            <w:tcW w:w="720" w:type="dxa"/>
            <w:tcBorders>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27%</w:t>
            </w:r>
          </w:p>
        </w:tc>
        <w:tc>
          <w:tcPr>
            <w:tcW w:w="450" w:type="dxa"/>
            <w:vMerge/>
            <w:tcBorders>
              <w:left w:val="single" w:sz="12" w:space="0" w:color="auto"/>
            </w:tcBorders>
          </w:tcPr>
          <w:p w:rsidR="00BF6F1F" w:rsidRDefault="00BF6F1F" w:rsidP="00CB1A1D">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tcPr>
          <w:p w:rsidR="00BF6F1F" w:rsidRDefault="00BF6F1F" w:rsidP="00D435CC">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tcPr>
          <w:p w:rsidR="00BF6F1F" w:rsidRDefault="00BF6F1F" w:rsidP="00707980">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BF6F1F" w:rsidRPr="002E75C9" w:rsidTr="003A31E1">
        <w:trPr>
          <w:trHeight w:val="50"/>
          <w:jc w:val="center"/>
        </w:trPr>
        <w:tc>
          <w:tcPr>
            <w:tcW w:w="3955" w:type="dxa"/>
            <w:vMerge/>
            <w:tcBorders>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lef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720" w:type="dxa"/>
            <w:tcBorders>
              <w:righ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47%</w:t>
            </w:r>
          </w:p>
        </w:tc>
        <w:tc>
          <w:tcPr>
            <w:tcW w:w="450" w:type="dxa"/>
            <w:vMerge/>
            <w:tcBorders>
              <w:left w:val="single" w:sz="12" w:space="0" w:color="auto"/>
            </w:tcBorders>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BF6F1F" w:rsidRPr="002E75C9" w:rsidTr="003A31E1">
        <w:trPr>
          <w:trHeight w:val="50"/>
          <w:jc w:val="center"/>
        </w:trPr>
        <w:tc>
          <w:tcPr>
            <w:tcW w:w="3955" w:type="dxa"/>
            <w:vMerge w:val="restart"/>
            <w:tcBorders>
              <w:right w:val="single" w:sz="12" w:space="0" w:color="auto"/>
            </w:tcBorders>
            <w:shd w:val="clear" w:color="auto" w:fill="D9D9D9" w:themeFill="background1" w:themeFillShade="D9"/>
          </w:tcPr>
          <w:p w:rsidR="00BF6F1F" w:rsidRDefault="00BF6F1F">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64749F">
              <w:rPr>
                <w:sz w:val="20"/>
                <w:szCs w:val="20"/>
              </w:rPr>
              <w:t>Makes use of technology to enhance learning.</w:t>
            </w:r>
          </w:p>
        </w:tc>
        <w:tc>
          <w:tcPr>
            <w:tcW w:w="810" w:type="dxa"/>
            <w:tcBorders>
              <w:lef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75%</w:t>
            </w:r>
          </w:p>
        </w:tc>
        <w:tc>
          <w:tcPr>
            <w:tcW w:w="720" w:type="dxa"/>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17%</w:t>
            </w:r>
          </w:p>
        </w:tc>
        <w:tc>
          <w:tcPr>
            <w:tcW w:w="720" w:type="dxa"/>
            <w:tcBorders>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8%</w:t>
            </w:r>
          </w:p>
        </w:tc>
        <w:tc>
          <w:tcPr>
            <w:tcW w:w="450" w:type="dxa"/>
            <w:vMerge w:val="restart"/>
            <w:tcBorders>
              <w:lef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BF6F1F" w:rsidRDefault="00BF6F1F" w:rsidP="00D44233">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BF6F1F" w:rsidRDefault="00BF6F1F" w:rsidP="002F152E">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27</w:t>
            </w:r>
          </w:p>
          <w:p w:rsidR="00BF6F1F" w:rsidRDefault="00BF6F1F" w:rsidP="00665630">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12</w:t>
            </w:r>
          </w:p>
          <w:p w:rsidR="00BF6F1F" w:rsidRDefault="00BF6F1F" w:rsidP="00C57223">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15</w:t>
            </w:r>
          </w:p>
        </w:tc>
        <w:tc>
          <w:tcPr>
            <w:tcW w:w="629" w:type="dxa"/>
            <w:vMerge w:val="restart"/>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50%</w:t>
            </w:r>
          </w:p>
          <w:p w:rsidR="00BF6F1F" w:rsidRDefault="00BF6F1F" w:rsidP="000C5714">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22%</w:t>
            </w:r>
          </w:p>
          <w:p w:rsidR="00BF6F1F" w:rsidRDefault="00BF6F1F" w:rsidP="008D1C44">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28%</w:t>
            </w:r>
          </w:p>
        </w:tc>
      </w:tr>
      <w:tr w:rsidR="00BF6F1F" w:rsidRPr="002E75C9" w:rsidTr="003A31E1">
        <w:trPr>
          <w:trHeight w:val="50"/>
          <w:jc w:val="center"/>
        </w:trPr>
        <w:tc>
          <w:tcPr>
            <w:tcW w:w="3955" w:type="dxa"/>
            <w:vMerge/>
            <w:tcBorders>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lef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47%</w:t>
            </w:r>
          </w:p>
        </w:tc>
        <w:tc>
          <w:tcPr>
            <w:tcW w:w="720" w:type="dxa"/>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27%</w:t>
            </w:r>
          </w:p>
        </w:tc>
        <w:tc>
          <w:tcPr>
            <w:tcW w:w="720" w:type="dxa"/>
            <w:tcBorders>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27%</w:t>
            </w:r>
          </w:p>
        </w:tc>
        <w:tc>
          <w:tcPr>
            <w:tcW w:w="450" w:type="dxa"/>
            <w:vMerge/>
            <w:tcBorders>
              <w:left w:val="single" w:sz="12" w:space="0" w:color="auto"/>
            </w:tcBorders>
            <w:shd w:val="clear" w:color="auto" w:fill="D9D9D9" w:themeFill="background1" w:themeFillShade="D9"/>
          </w:tcPr>
          <w:p w:rsidR="00BF6F1F" w:rsidRDefault="00BF6F1F" w:rsidP="002F152E">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shd w:val="clear" w:color="auto" w:fill="D9D9D9" w:themeFill="background1" w:themeFillShade="D9"/>
          </w:tcPr>
          <w:p w:rsidR="00BF6F1F" w:rsidRDefault="00BF6F1F" w:rsidP="00C57223">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shd w:val="clear" w:color="auto" w:fill="D9D9D9" w:themeFill="background1" w:themeFillShade="D9"/>
          </w:tcPr>
          <w:p w:rsidR="00BF6F1F" w:rsidRDefault="00BF6F1F" w:rsidP="008D1C44">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BF6F1F" w:rsidRPr="002E75C9" w:rsidTr="003A31E1">
        <w:trPr>
          <w:trHeight w:val="64"/>
          <w:jc w:val="center"/>
        </w:trPr>
        <w:tc>
          <w:tcPr>
            <w:tcW w:w="3955" w:type="dxa"/>
            <w:vMerge/>
            <w:tcBorders>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lef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13%</w:t>
            </w:r>
          </w:p>
        </w:tc>
        <w:tc>
          <w:tcPr>
            <w:tcW w:w="720" w:type="dxa"/>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27%</w:t>
            </w:r>
          </w:p>
        </w:tc>
        <w:tc>
          <w:tcPr>
            <w:tcW w:w="720" w:type="dxa"/>
            <w:tcBorders>
              <w:righ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60%</w:t>
            </w:r>
          </w:p>
        </w:tc>
        <w:tc>
          <w:tcPr>
            <w:tcW w:w="450" w:type="dxa"/>
            <w:vMerge/>
            <w:tcBorders>
              <w:left w:val="single" w:sz="12" w:space="0" w:color="auto"/>
            </w:tcBorders>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shd w:val="clear" w:color="auto" w:fill="D9D9D9" w:themeFill="background1" w:themeFillShade="D9"/>
          </w:tcPr>
          <w:p w:rsidR="00BF6F1F" w:rsidRDefault="00BF6F1F">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bl>
    <w:p w:rsidR="008157E8" w:rsidRDefault="00305761" w:rsidP="00305761">
      <w:pPr>
        <w:tabs>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s>
      </w:pPr>
      <w:r>
        <w:tab/>
      </w:r>
      <w:r>
        <w:tab/>
      </w:r>
      <w:r>
        <w:tab/>
      </w:r>
      <w:r>
        <w:tab/>
      </w:r>
      <w:r>
        <w:tab/>
      </w:r>
      <w:r>
        <w:tab/>
      </w:r>
      <w:r>
        <w:tab/>
      </w:r>
      <w:r>
        <w:tab/>
      </w:r>
      <w:r>
        <w:tab/>
      </w:r>
      <w:r>
        <w:tab/>
      </w:r>
      <w:r>
        <w:tab/>
      </w:r>
      <w:r>
        <w:tab/>
      </w:r>
      <w:r>
        <w:tab/>
      </w:r>
      <w:r>
        <w:tab/>
        <w:t>(Please see next page)</w:t>
      </w:r>
    </w:p>
    <w:p w:rsidR="008157E8" w:rsidRDefault="00E70DFC">
      <w:pPr>
        <w:tabs>
          <w:tab w:val="left" w:pos="360"/>
          <w:tab w:val="left" w:pos="720"/>
          <w:tab w:val="left" w:pos="1080"/>
          <w:tab w:val="left" w:pos="1440"/>
          <w:tab w:val="left" w:pos="1800"/>
          <w:tab w:val="left" w:pos="2160"/>
          <w:tab w:val="left" w:pos="2520"/>
          <w:tab w:val="left" w:pos="2880"/>
        </w:tabs>
        <w:spacing w:after="0" w:line="240" w:lineRule="auto"/>
      </w:pPr>
      <w:r>
        <w:br w:type="page"/>
      </w:r>
    </w:p>
    <w:tbl>
      <w:tblPr>
        <w:tblStyle w:val="TableGrid"/>
        <w:tblW w:w="8632" w:type="dxa"/>
        <w:jc w:val="center"/>
        <w:tblLayout w:type="fixed"/>
        <w:tblLook w:val="04A0"/>
      </w:tblPr>
      <w:tblGrid>
        <w:gridCol w:w="3955"/>
        <w:gridCol w:w="810"/>
        <w:gridCol w:w="720"/>
        <w:gridCol w:w="720"/>
        <w:gridCol w:w="720"/>
        <w:gridCol w:w="450"/>
        <w:gridCol w:w="628"/>
        <w:gridCol w:w="629"/>
      </w:tblGrid>
      <w:tr w:rsidR="003A31E1" w:rsidRPr="00230232" w:rsidTr="003A31E1">
        <w:trPr>
          <w:jc w:val="center"/>
        </w:trPr>
        <w:tc>
          <w:tcPr>
            <w:tcW w:w="3955" w:type="dxa"/>
            <w:vMerge w:val="restart"/>
            <w:tcBorders>
              <w:right w:val="single" w:sz="12" w:space="0" w:color="auto"/>
            </w:tcBorders>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lastRenderedPageBreak/>
              <w:t>Learning</w:t>
            </w:r>
          </w:p>
        </w:tc>
        <w:tc>
          <w:tcPr>
            <w:tcW w:w="810" w:type="dxa"/>
            <w:vMerge w:val="restart"/>
            <w:tcBorders>
              <w:left w:val="single" w:sz="12" w:space="0" w:color="auto"/>
              <w:right w:val="single" w:sz="4" w:space="0" w:color="auto"/>
            </w:tcBorders>
            <w:shd w:val="clear" w:color="auto" w:fill="auto"/>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By Grade Span</w:t>
            </w:r>
          </w:p>
        </w:tc>
        <w:tc>
          <w:tcPr>
            <w:tcW w:w="3867" w:type="dxa"/>
            <w:gridSpan w:val="6"/>
            <w:tcBorders>
              <w:left w:val="single" w:sz="4" w:space="0" w:color="auto"/>
            </w:tcBorders>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Evidence</w:t>
            </w:r>
          </w:p>
        </w:tc>
      </w:tr>
      <w:tr w:rsidR="003A31E1" w:rsidRPr="00230232" w:rsidTr="003A31E1">
        <w:trPr>
          <w:cantSplit/>
          <w:trHeight w:val="1106"/>
          <w:jc w:val="center"/>
        </w:trPr>
        <w:tc>
          <w:tcPr>
            <w:tcW w:w="3955" w:type="dxa"/>
            <w:vMerge/>
            <w:tcBorders>
              <w:right w:val="single" w:sz="12" w:space="0" w:color="auto"/>
            </w:tcBorders>
          </w:tcPr>
          <w:p w:rsidR="008157E8" w:rsidRDefault="008157E8">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vMerge/>
            <w:tcBorders>
              <w:left w:val="single" w:sz="12" w:space="0" w:color="auto"/>
              <w:right w:val="single" w:sz="4" w:space="0" w:color="auto"/>
            </w:tcBorders>
            <w:shd w:val="clear" w:color="auto" w:fill="auto"/>
          </w:tcPr>
          <w:p w:rsidR="008157E8" w:rsidRDefault="008157E8">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720" w:type="dxa"/>
            <w:tcBorders>
              <w:left w:val="single" w:sz="4" w:space="0" w:color="auto"/>
              <w:bottom w:val="single" w:sz="12" w:space="0" w:color="auto"/>
            </w:tcBorders>
            <w:textDirection w:val="btLr"/>
            <w:vAlign w:val="bottom"/>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ind w:right="113"/>
              <w:jc w:val="right"/>
              <w:rPr>
                <w:b/>
                <w:sz w:val="20"/>
                <w:szCs w:val="20"/>
              </w:rPr>
            </w:pPr>
            <w:r w:rsidRPr="00230232">
              <w:rPr>
                <w:b/>
                <w:sz w:val="20"/>
                <w:szCs w:val="20"/>
              </w:rPr>
              <w:t>None</w:t>
            </w:r>
          </w:p>
        </w:tc>
        <w:tc>
          <w:tcPr>
            <w:tcW w:w="720" w:type="dxa"/>
            <w:tcBorders>
              <w:bottom w:val="single" w:sz="12" w:space="0" w:color="auto"/>
            </w:tcBorders>
            <w:textDirection w:val="btLr"/>
            <w:vAlign w:val="bottom"/>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ind w:right="113"/>
              <w:jc w:val="right"/>
              <w:rPr>
                <w:b/>
                <w:sz w:val="20"/>
                <w:szCs w:val="20"/>
              </w:rPr>
            </w:pPr>
            <w:r w:rsidRPr="00230232">
              <w:rPr>
                <w:b/>
                <w:sz w:val="20"/>
                <w:szCs w:val="20"/>
              </w:rPr>
              <w:t>Partial</w:t>
            </w:r>
          </w:p>
        </w:tc>
        <w:tc>
          <w:tcPr>
            <w:tcW w:w="720" w:type="dxa"/>
            <w:tcBorders>
              <w:bottom w:val="single" w:sz="12" w:space="0" w:color="auto"/>
              <w:right w:val="single" w:sz="12" w:space="0" w:color="auto"/>
            </w:tcBorders>
            <w:textDirection w:val="btLr"/>
            <w:vAlign w:val="bottom"/>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ind w:right="113"/>
              <w:jc w:val="right"/>
              <w:rPr>
                <w:b/>
                <w:sz w:val="20"/>
                <w:szCs w:val="20"/>
              </w:rPr>
            </w:pPr>
            <w:r w:rsidRPr="00230232">
              <w:rPr>
                <w:b/>
                <w:sz w:val="20"/>
                <w:szCs w:val="20"/>
              </w:rPr>
              <w:t>Clear &amp; Consistent</w:t>
            </w:r>
          </w:p>
        </w:tc>
        <w:tc>
          <w:tcPr>
            <w:tcW w:w="1707" w:type="dxa"/>
            <w:gridSpan w:val="3"/>
            <w:tcBorders>
              <w:left w:val="single" w:sz="12" w:space="0" w:color="auto"/>
              <w:bottom w:val="single" w:sz="12" w:space="0" w:color="auto"/>
            </w:tcBorders>
            <w:shd w:val="clear" w:color="auto" w:fill="auto"/>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Overall</w:t>
            </w:r>
            <w:r w:rsidR="0052455B">
              <w:rPr>
                <w:b/>
                <w:sz w:val="20"/>
                <w:szCs w:val="20"/>
              </w:rPr>
              <w:t xml:space="preserve"> results for all district schools</w:t>
            </w:r>
          </w:p>
        </w:tc>
      </w:tr>
      <w:tr w:rsidR="003A31E1" w:rsidRPr="00230232" w:rsidTr="00591716">
        <w:trPr>
          <w:jc w:val="center"/>
        </w:trPr>
        <w:tc>
          <w:tcPr>
            <w:tcW w:w="3955" w:type="dxa"/>
            <w:vMerge/>
            <w:tcBorders>
              <w:bottom w:val="single" w:sz="12" w:space="0" w:color="auto"/>
              <w:right w:val="single" w:sz="12" w:space="0" w:color="auto"/>
            </w:tcBorders>
          </w:tcPr>
          <w:p w:rsidR="008157E8" w:rsidRDefault="008157E8">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vMerge/>
            <w:tcBorders>
              <w:left w:val="single" w:sz="12" w:space="0" w:color="auto"/>
              <w:bottom w:val="single" w:sz="12" w:space="0" w:color="auto"/>
              <w:right w:val="single" w:sz="4" w:space="0" w:color="auto"/>
            </w:tcBorders>
            <w:shd w:val="clear" w:color="auto" w:fill="auto"/>
          </w:tcPr>
          <w:p w:rsidR="008157E8" w:rsidRDefault="008157E8">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720" w:type="dxa"/>
            <w:tcBorders>
              <w:top w:val="single" w:sz="12" w:space="0" w:color="auto"/>
              <w:left w:val="single" w:sz="4" w:space="0" w:color="auto"/>
              <w:bottom w:val="single" w:sz="12" w:space="0" w:color="auto"/>
            </w:tcBorders>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right"/>
              <w:rPr>
                <w:b/>
                <w:sz w:val="20"/>
                <w:szCs w:val="20"/>
              </w:rPr>
            </w:pPr>
            <w:r w:rsidRPr="00230232">
              <w:rPr>
                <w:b/>
                <w:sz w:val="20"/>
                <w:szCs w:val="20"/>
              </w:rPr>
              <w:t>(0)</w:t>
            </w:r>
          </w:p>
        </w:tc>
        <w:tc>
          <w:tcPr>
            <w:tcW w:w="720" w:type="dxa"/>
            <w:tcBorders>
              <w:top w:val="single" w:sz="12" w:space="0" w:color="auto"/>
              <w:bottom w:val="single" w:sz="12" w:space="0" w:color="auto"/>
            </w:tcBorders>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right"/>
              <w:rPr>
                <w:b/>
                <w:sz w:val="20"/>
                <w:szCs w:val="20"/>
              </w:rPr>
            </w:pPr>
            <w:r w:rsidRPr="00230232">
              <w:rPr>
                <w:b/>
                <w:sz w:val="20"/>
                <w:szCs w:val="20"/>
              </w:rPr>
              <w:t>(1)</w:t>
            </w:r>
          </w:p>
        </w:tc>
        <w:tc>
          <w:tcPr>
            <w:tcW w:w="720" w:type="dxa"/>
            <w:tcBorders>
              <w:top w:val="single" w:sz="12" w:space="0" w:color="auto"/>
              <w:bottom w:val="single" w:sz="12" w:space="0" w:color="auto"/>
              <w:right w:val="single" w:sz="12" w:space="0" w:color="auto"/>
            </w:tcBorders>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right"/>
              <w:rPr>
                <w:b/>
                <w:sz w:val="20"/>
                <w:szCs w:val="20"/>
              </w:rPr>
            </w:pPr>
            <w:r w:rsidRPr="00230232">
              <w:rPr>
                <w:b/>
                <w:sz w:val="20"/>
                <w:szCs w:val="20"/>
              </w:rPr>
              <w:t>(2)</w:t>
            </w:r>
          </w:p>
        </w:tc>
        <w:tc>
          <w:tcPr>
            <w:tcW w:w="450" w:type="dxa"/>
            <w:tcBorders>
              <w:top w:val="single" w:sz="12" w:space="0" w:color="auto"/>
              <w:left w:val="single" w:sz="12" w:space="0" w:color="auto"/>
              <w:bottom w:val="single" w:sz="12" w:space="0" w:color="auto"/>
              <w:right w:val="nil"/>
            </w:tcBorders>
            <w:shd w:val="clear" w:color="auto" w:fill="auto"/>
            <w:vAlign w:val="center"/>
          </w:tcPr>
          <w:p w:rsidR="008157E8" w:rsidRDefault="008157E8">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628" w:type="dxa"/>
            <w:tcBorders>
              <w:top w:val="single" w:sz="12" w:space="0" w:color="auto"/>
              <w:left w:val="nil"/>
              <w:bottom w:val="single" w:sz="12" w:space="0" w:color="auto"/>
              <w:right w:val="nil"/>
            </w:tcBorders>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right"/>
              <w:rPr>
                <w:b/>
                <w:sz w:val="20"/>
                <w:szCs w:val="20"/>
              </w:rPr>
            </w:pPr>
            <w:r w:rsidRPr="00230232">
              <w:rPr>
                <w:b/>
                <w:sz w:val="20"/>
                <w:szCs w:val="20"/>
              </w:rPr>
              <w:t>#</w:t>
            </w:r>
          </w:p>
        </w:tc>
        <w:tc>
          <w:tcPr>
            <w:tcW w:w="629" w:type="dxa"/>
            <w:tcBorders>
              <w:top w:val="single" w:sz="12" w:space="0" w:color="auto"/>
              <w:left w:val="nil"/>
              <w:bottom w:val="single" w:sz="12" w:space="0" w:color="auto"/>
            </w:tcBorders>
            <w:vAlign w:val="center"/>
          </w:tcPr>
          <w:p w:rsidR="008157E8" w:rsidRDefault="003A31E1">
            <w:pPr>
              <w:tabs>
                <w:tab w:val="left" w:pos="360"/>
                <w:tab w:val="left" w:pos="720"/>
                <w:tab w:val="left" w:pos="1080"/>
                <w:tab w:val="left" w:pos="1440"/>
                <w:tab w:val="left" w:pos="1800"/>
                <w:tab w:val="left" w:pos="2160"/>
                <w:tab w:val="left" w:pos="2520"/>
                <w:tab w:val="left" w:pos="2880"/>
              </w:tabs>
              <w:spacing w:before="40" w:after="40" w:line="240" w:lineRule="auto"/>
              <w:jc w:val="right"/>
              <w:rPr>
                <w:b/>
                <w:sz w:val="20"/>
                <w:szCs w:val="20"/>
              </w:rPr>
            </w:pPr>
            <w:r w:rsidRPr="00230232">
              <w:rPr>
                <w:b/>
                <w:sz w:val="20"/>
                <w:szCs w:val="20"/>
              </w:rPr>
              <w:t>%</w:t>
            </w:r>
          </w:p>
        </w:tc>
      </w:tr>
      <w:tr w:rsidR="002D1235" w:rsidRPr="00230232" w:rsidTr="00591716">
        <w:trPr>
          <w:trHeight w:val="50"/>
          <w:jc w:val="center"/>
        </w:trPr>
        <w:tc>
          <w:tcPr>
            <w:tcW w:w="3955" w:type="dxa"/>
            <w:vMerge w:val="restart"/>
            <w:tcBorders>
              <w:top w:val="single" w:sz="12" w:space="0" w:color="auto"/>
              <w:right w:val="single" w:sz="12" w:space="0" w:color="auto"/>
            </w:tcBorders>
            <w:shd w:val="clear" w:color="auto" w:fill="D9D9D9" w:themeFill="background1" w:themeFillShade="D9"/>
          </w:tcPr>
          <w:p w:rsidR="002D1235" w:rsidRDefault="002D1235">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64749F">
              <w:rPr>
                <w:sz w:val="20"/>
                <w:szCs w:val="20"/>
              </w:rPr>
              <w:t>Students are engaged in productive learning routines.</w:t>
            </w:r>
          </w:p>
        </w:tc>
        <w:tc>
          <w:tcPr>
            <w:tcW w:w="810" w:type="dxa"/>
            <w:tcBorders>
              <w:top w:val="single" w:sz="12" w:space="0" w:color="auto"/>
              <w:left w:val="single" w:sz="12" w:space="0" w:color="auto"/>
              <w:bottom w:val="single" w:sz="4" w:space="0" w:color="auto"/>
              <w:right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top w:val="single" w:sz="12" w:space="0" w:color="auto"/>
              <w:left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13%</w:t>
            </w:r>
          </w:p>
        </w:tc>
        <w:tc>
          <w:tcPr>
            <w:tcW w:w="720" w:type="dxa"/>
            <w:tcBorders>
              <w:top w:val="single" w:sz="12"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38%</w:t>
            </w:r>
          </w:p>
        </w:tc>
        <w:tc>
          <w:tcPr>
            <w:tcW w:w="720" w:type="dxa"/>
            <w:tcBorders>
              <w:top w:val="single" w:sz="12" w:space="0" w:color="auto"/>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50%</w:t>
            </w:r>
          </w:p>
        </w:tc>
        <w:tc>
          <w:tcPr>
            <w:tcW w:w="450" w:type="dxa"/>
            <w:vMerge w:val="restart"/>
            <w:tcBorders>
              <w:top w:val="single" w:sz="12" w:space="0" w:color="auto"/>
              <w:lef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2D1235" w:rsidRDefault="002D1235" w:rsidP="001759A7">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2D1235" w:rsidRDefault="002D1235" w:rsidP="00D25B30">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tcBorders>
              <w:top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6</w:t>
            </w:r>
          </w:p>
          <w:p w:rsidR="002D1235" w:rsidRDefault="002D1235" w:rsidP="004A1CE5">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20</w:t>
            </w:r>
          </w:p>
          <w:p w:rsidR="002D1235" w:rsidRDefault="002D1235" w:rsidP="00034BD3">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28</w:t>
            </w:r>
          </w:p>
        </w:tc>
        <w:tc>
          <w:tcPr>
            <w:tcW w:w="629" w:type="dxa"/>
            <w:vMerge w:val="restart"/>
            <w:tcBorders>
              <w:top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11%</w:t>
            </w:r>
          </w:p>
          <w:p w:rsidR="002D1235" w:rsidRDefault="002D1235" w:rsidP="001D450E">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37%</w:t>
            </w:r>
          </w:p>
          <w:p w:rsidR="002D1235" w:rsidRDefault="002D1235" w:rsidP="007D3D8D">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52%</w:t>
            </w:r>
          </w:p>
        </w:tc>
      </w:tr>
      <w:tr w:rsidR="002D1235" w:rsidRPr="00230232" w:rsidTr="00591716">
        <w:trPr>
          <w:trHeight w:val="70"/>
          <w:jc w:val="center"/>
        </w:trPr>
        <w:tc>
          <w:tcPr>
            <w:tcW w:w="3955" w:type="dxa"/>
            <w:vMerge/>
            <w:tcBorders>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Borders>
              <w:top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27%</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53%</w:t>
            </w:r>
          </w:p>
        </w:tc>
        <w:tc>
          <w:tcPr>
            <w:tcW w:w="450" w:type="dxa"/>
            <w:vMerge/>
            <w:tcBorders>
              <w:left w:val="single" w:sz="12" w:space="0" w:color="auto"/>
            </w:tcBorders>
            <w:shd w:val="clear" w:color="auto" w:fill="D9D9D9" w:themeFill="background1" w:themeFillShade="D9"/>
          </w:tcPr>
          <w:p w:rsidR="002D1235" w:rsidRDefault="002D1235" w:rsidP="00D25B30">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shd w:val="clear" w:color="auto" w:fill="D9D9D9" w:themeFill="background1" w:themeFillShade="D9"/>
          </w:tcPr>
          <w:p w:rsidR="002D1235" w:rsidRDefault="002D1235" w:rsidP="00034BD3">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shd w:val="clear" w:color="auto" w:fill="D9D9D9" w:themeFill="background1" w:themeFillShade="D9"/>
          </w:tcPr>
          <w:p w:rsidR="002D1235" w:rsidRDefault="002D1235" w:rsidP="007D3D8D">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2D1235" w:rsidRPr="00230232" w:rsidTr="00591716">
        <w:trPr>
          <w:trHeight w:val="64"/>
          <w:jc w:val="center"/>
        </w:trPr>
        <w:tc>
          <w:tcPr>
            <w:tcW w:w="3955" w:type="dxa"/>
            <w:vMerge/>
            <w:tcBorders>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0%</w:t>
            </w:r>
          </w:p>
        </w:tc>
        <w:tc>
          <w:tcPr>
            <w:tcW w:w="720" w:type="dxa"/>
            <w:tcBorders>
              <w:top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47%</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53%</w:t>
            </w:r>
          </w:p>
        </w:tc>
        <w:tc>
          <w:tcPr>
            <w:tcW w:w="450" w:type="dxa"/>
            <w:vMerge/>
            <w:tcBorders>
              <w:left w:val="single" w:sz="12"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2D1235" w:rsidRPr="00230232" w:rsidTr="00591716">
        <w:trPr>
          <w:trHeight w:val="50"/>
          <w:jc w:val="center"/>
        </w:trPr>
        <w:tc>
          <w:tcPr>
            <w:tcW w:w="3955" w:type="dxa"/>
            <w:vMerge w:val="restart"/>
            <w:tcBorders>
              <w:right w:val="single" w:sz="12" w:space="0" w:color="auto"/>
            </w:tcBorders>
          </w:tcPr>
          <w:p w:rsidR="002D1235" w:rsidRDefault="002D1235">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64749F">
              <w:rPr>
                <w:sz w:val="20"/>
                <w:szCs w:val="20"/>
              </w:rPr>
              <w:t>Students are engaged in challenging academic tasks.</w:t>
            </w:r>
          </w:p>
        </w:tc>
        <w:tc>
          <w:tcPr>
            <w:tcW w:w="810" w:type="dxa"/>
            <w:tcBorders>
              <w:left w:val="single" w:sz="12" w:space="0" w:color="auto"/>
              <w:bottom w:val="single" w:sz="4" w:space="0" w:color="auto"/>
              <w:right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left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17%</w:t>
            </w:r>
          </w:p>
        </w:tc>
        <w:tc>
          <w:tcPr>
            <w:tcW w:w="720" w:type="dxa"/>
            <w:tcBorders>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38%</w:t>
            </w:r>
          </w:p>
        </w:tc>
        <w:tc>
          <w:tcPr>
            <w:tcW w:w="720" w:type="dxa"/>
            <w:tcBorders>
              <w:bottom w:val="single" w:sz="4" w:space="0" w:color="auto"/>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46%</w:t>
            </w:r>
          </w:p>
        </w:tc>
        <w:tc>
          <w:tcPr>
            <w:tcW w:w="450" w:type="dxa"/>
            <w:vMerge w:val="restart"/>
            <w:tcBorders>
              <w:left w:val="single" w:sz="12"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2D1235" w:rsidRDefault="002D1235" w:rsidP="00CE0F6D">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2D1235" w:rsidRDefault="002D1235" w:rsidP="00820179">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w:t>
            </w:r>
          </w:p>
          <w:p w:rsidR="002D1235" w:rsidRDefault="002D1235" w:rsidP="002D1D7A">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21</w:t>
            </w:r>
          </w:p>
          <w:p w:rsidR="002D1235" w:rsidRDefault="002D1235" w:rsidP="00B41414">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26</w:t>
            </w:r>
          </w:p>
        </w:tc>
        <w:tc>
          <w:tcPr>
            <w:tcW w:w="629" w:type="dxa"/>
            <w:vMerge w:val="restart"/>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13%</w:t>
            </w:r>
          </w:p>
          <w:p w:rsidR="002D1235" w:rsidRDefault="002D1235" w:rsidP="00C16F52">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39%</w:t>
            </w:r>
          </w:p>
          <w:p w:rsidR="002D1235" w:rsidRDefault="002D1235" w:rsidP="00A96FDE">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48%</w:t>
            </w:r>
          </w:p>
        </w:tc>
      </w:tr>
      <w:tr w:rsidR="002D1235" w:rsidRPr="00230232" w:rsidTr="00591716">
        <w:trPr>
          <w:trHeight w:val="50"/>
          <w:jc w:val="center"/>
        </w:trPr>
        <w:tc>
          <w:tcPr>
            <w:tcW w:w="3955" w:type="dxa"/>
            <w:vMerge/>
            <w:tcBorders>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Borders>
              <w:top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720" w:type="dxa"/>
            <w:tcBorders>
              <w:top w:val="single" w:sz="4" w:space="0" w:color="auto"/>
              <w:bottom w:val="single" w:sz="4" w:space="0" w:color="auto"/>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47%</w:t>
            </w:r>
          </w:p>
        </w:tc>
        <w:tc>
          <w:tcPr>
            <w:tcW w:w="450" w:type="dxa"/>
            <w:vMerge/>
            <w:tcBorders>
              <w:left w:val="single" w:sz="12" w:space="0" w:color="auto"/>
            </w:tcBorders>
            <w:shd w:val="clear" w:color="auto" w:fill="auto"/>
          </w:tcPr>
          <w:p w:rsidR="002D1235" w:rsidRDefault="002D1235" w:rsidP="00820179">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tcPr>
          <w:p w:rsidR="002D1235" w:rsidRDefault="002D1235" w:rsidP="00B41414">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tcPr>
          <w:p w:rsidR="002D1235" w:rsidRDefault="002D1235" w:rsidP="00A96FDE">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2D1235" w:rsidRPr="00230232" w:rsidTr="00591716">
        <w:trPr>
          <w:trHeight w:val="50"/>
          <w:jc w:val="center"/>
        </w:trPr>
        <w:tc>
          <w:tcPr>
            <w:tcW w:w="3955" w:type="dxa"/>
            <w:vMerge/>
            <w:tcBorders>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0%</w:t>
            </w:r>
          </w:p>
        </w:tc>
        <w:tc>
          <w:tcPr>
            <w:tcW w:w="720" w:type="dxa"/>
            <w:tcBorders>
              <w:top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47%</w:t>
            </w:r>
          </w:p>
        </w:tc>
        <w:tc>
          <w:tcPr>
            <w:tcW w:w="720" w:type="dxa"/>
            <w:tcBorders>
              <w:top w:val="single" w:sz="4" w:space="0" w:color="auto"/>
              <w:bottom w:val="single" w:sz="4" w:space="0" w:color="auto"/>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sz w:val="20"/>
                <w:szCs w:val="20"/>
              </w:rPr>
            </w:pPr>
            <w:r>
              <w:rPr>
                <w:sz w:val="20"/>
                <w:szCs w:val="20"/>
              </w:rPr>
              <w:t>53%</w:t>
            </w:r>
          </w:p>
        </w:tc>
        <w:tc>
          <w:tcPr>
            <w:tcW w:w="450" w:type="dxa"/>
            <w:vMerge/>
            <w:tcBorders>
              <w:left w:val="single" w:sz="12" w:space="0" w:color="auto"/>
              <w:bottom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2D1235" w:rsidRPr="00230232" w:rsidTr="00591716">
        <w:trPr>
          <w:trHeight w:val="50"/>
          <w:jc w:val="center"/>
        </w:trPr>
        <w:tc>
          <w:tcPr>
            <w:tcW w:w="3955" w:type="dxa"/>
            <w:vMerge w:val="restart"/>
            <w:tcBorders>
              <w:right w:val="single" w:sz="12" w:space="0" w:color="auto"/>
            </w:tcBorders>
            <w:shd w:val="clear" w:color="auto" w:fill="D9D9D9" w:themeFill="background1" w:themeFillShade="D9"/>
          </w:tcPr>
          <w:p w:rsidR="002D1235" w:rsidRDefault="002D1235">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64749F">
              <w:rPr>
                <w:sz w:val="20"/>
                <w:szCs w:val="20"/>
              </w:rPr>
              <w:t>Students assume responsibility for their own learning.</w:t>
            </w:r>
          </w:p>
        </w:tc>
        <w:tc>
          <w:tcPr>
            <w:tcW w:w="810" w:type="dxa"/>
            <w:tcBorders>
              <w:left w:val="single" w:sz="12" w:space="0" w:color="auto"/>
              <w:bottom w:val="single" w:sz="4" w:space="0" w:color="auto"/>
              <w:right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left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25%</w:t>
            </w:r>
          </w:p>
        </w:tc>
        <w:tc>
          <w:tcPr>
            <w:tcW w:w="720" w:type="dxa"/>
            <w:tcBorders>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38%</w:t>
            </w:r>
          </w:p>
        </w:tc>
        <w:tc>
          <w:tcPr>
            <w:tcW w:w="720" w:type="dxa"/>
            <w:tcBorders>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38%</w:t>
            </w:r>
          </w:p>
        </w:tc>
        <w:tc>
          <w:tcPr>
            <w:tcW w:w="450" w:type="dxa"/>
            <w:vMerge w:val="restart"/>
            <w:tcBorders>
              <w:lef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2D1235" w:rsidRDefault="002D1235" w:rsidP="00C36AF8">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2D1235" w:rsidRDefault="002D1235" w:rsidP="00862A70">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12</w:t>
            </w:r>
          </w:p>
          <w:p w:rsidR="002D1235" w:rsidRDefault="002D1235" w:rsidP="008D6B92">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18</w:t>
            </w:r>
          </w:p>
          <w:p w:rsidR="002D1235" w:rsidRDefault="002D1235" w:rsidP="00F73330">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24</w:t>
            </w:r>
          </w:p>
        </w:tc>
        <w:tc>
          <w:tcPr>
            <w:tcW w:w="629" w:type="dxa"/>
            <w:vMerge w:val="restart"/>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22%</w:t>
            </w:r>
          </w:p>
          <w:p w:rsidR="002D1235" w:rsidRDefault="002D1235" w:rsidP="00265E96">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33%</w:t>
            </w:r>
          </w:p>
          <w:p w:rsidR="002D1235" w:rsidRDefault="002D1235" w:rsidP="00AF79CD">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44%</w:t>
            </w:r>
          </w:p>
        </w:tc>
      </w:tr>
      <w:tr w:rsidR="002D1235" w:rsidRPr="00230232" w:rsidTr="00591716">
        <w:trPr>
          <w:trHeight w:val="50"/>
          <w:jc w:val="center"/>
        </w:trPr>
        <w:tc>
          <w:tcPr>
            <w:tcW w:w="3955" w:type="dxa"/>
            <w:vMerge/>
            <w:tcBorders>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Borders>
              <w:top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27%</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53%</w:t>
            </w:r>
          </w:p>
        </w:tc>
        <w:tc>
          <w:tcPr>
            <w:tcW w:w="450" w:type="dxa"/>
            <w:vMerge/>
            <w:tcBorders>
              <w:left w:val="single" w:sz="12" w:space="0" w:color="auto"/>
            </w:tcBorders>
            <w:shd w:val="clear" w:color="auto" w:fill="D9D9D9" w:themeFill="background1" w:themeFillShade="D9"/>
          </w:tcPr>
          <w:p w:rsidR="002D1235" w:rsidRDefault="002D1235" w:rsidP="00862A70">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shd w:val="clear" w:color="auto" w:fill="D9D9D9" w:themeFill="background1" w:themeFillShade="D9"/>
          </w:tcPr>
          <w:p w:rsidR="002D1235" w:rsidRDefault="002D1235" w:rsidP="00F73330">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shd w:val="clear" w:color="auto" w:fill="D9D9D9" w:themeFill="background1" w:themeFillShade="D9"/>
          </w:tcPr>
          <w:p w:rsidR="002D1235" w:rsidRDefault="002D1235" w:rsidP="00AF79CD">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2D1235" w:rsidRPr="00230232" w:rsidTr="00591716">
        <w:trPr>
          <w:trHeight w:val="50"/>
          <w:jc w:val="center"/>
        </w:trPr>
        <w:tc>
          <w:tcPr>
            <w:tcW w:w="3955" w:type="dxa"/>
            <w:vMerge/>
            <w:tcBorders>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Borders>
              <w:top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47%</w:t>
            </w:r>
          </w:p>
        </w:tc>
        <w:tc>
          <w:tcPr>
            <w:tcW w:w="450" w:type="dxa"/>
            <w:vMerge/>
            <w:tcBorders>
              <w:left w:val="single" w:sz="12"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2D1235" w:rsidRPr="00230232" w:rsidTr="00591716">
        <w:trPr>
          <w:trHeight w:val="50"/>
          <w:jc w:val="center"/>
        </w:trPr>
        <w:tc>
          <w:tcPr>
            <w:tcW w:w="3955" w:type="dxa"/>
            <w:vMerge w:val="restart"/>
            <w:tcBorders>
              <w:right w:val="single" w:sz="12" w:space="0" w:color="auto"/>
            </w:tcBorders>
          </w:tcPr>
          <w:p w:rsidR="002D1235" w:rsidRDefault="002D1235">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64749F">
              <w:rPr>
                <w:sz w:val="20"/>
                <w:szCs w:val="20"/>
              </w:rPr>
              <w:t>Students articulate their thinking or reasoning verbally or in writing either individually, in pairs or in groups.</w:t>
            </w:r>
          </w:p>
        </w:tc>
        <w:tc>
          <w:tcPr>
            <w:tcW w:w="810" w:type="dxa"/>
            <w:tcBorders>
              <w:left w:val="single" w:sz="12" w:space="0" w:color="auto"/>
              <w:bottom w:val="single" w:sz="4" w:space="0" w:color="auto"/>
              <w:right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left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38%</w:t>
            </w:r>
          </w:p>
        </w:tc>
        <w:tc>
          <w:tcPr>
            <w:tcW w:w="720" w:type="dxa"/>
            <w:tcBorders>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720" w:type="dxa"/>
            <w:tcBorders>
              <w:bottom w:val="single" w:sz="4" w:space="0" w:color="auto"/>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29%</w:t>
            </w:r>
          </w:p>
        </w:tc>
        <w:tc>
          <w:tcPr>
            <w:tcW w:w="450" w:type="dxa"/>
            <w:vMerge w:val="restart"/>
            <w:tcBorders>
              <w:left w:val="single" w:sz="12"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2D1235" w:rsidRDefault="002D1235" w:rsidP="005C404C">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2D1235" w:rsidRDefault="002D1235" w:rsidP="00FC6A83">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16</w:t>
            </w:r>
          </w:p>
          <w:p w:rsidR="002D1235" w:rsidRDefault="002D1235" w:rsidP="007C44AE">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17</w:t>
            </w:r>
          </w:p>
          <w:p w:rsidR="002D1235" w:rsidRDefault="002D1235" w:rsidP="006B7879">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21</w:t>
            </w:r>
          </w:p>
        </w:tc>
        <w:tc>
          <w:tcPr>
            <w:tcW w:w="629" w:type="dxa"/>
            <w:vMerge w:val="restart"/>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30%</w:t>
            </w:r>
          </w:p>
          <w:p w:rsidR="002D1235" w:rsidRDefault="002D1235" w:rsidP="00FC260F">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31%</w:t>
            </w:r>
          </w:p>
          <w:p w:rsidR="002D1235" w:rsidRDefault="002D1235" w:rsidP="002256C7">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39%</w:t>
            </w:r>
          </w:p>
        </w:tc>
      </w:tr>
      <w:tr w:rsidR="002D1235" w:rsidRPr="00230232" w:rsidTr="00591716">
        <w:trPr>
          <w:trHeight w:val="50"/>
          <w:jc w:val="center"/>
        </w:trPr>
        <w:tc>
          <w:tcPr>
            <w:tcW w:w="3955" w:type="dxa"/>
            <w:vMerge/>
            <w:tcBorders>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27%</w:t>
            </w:r>
          </w:p>
        </w:tc>
        <w:tc>
          <w:tcPr>
            <w:tcW w:w="720" w:type="dxa"/>
            <w:tcBorders>
              <w:top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27%</w:t>
            </w:r>
          </w:p>
        </w:tc>
        <w:tc>
          <w:tcPr>
            <w:tcW w:w="720" w:type="dxa"/>
            <w:tcBorders>
              <w:top w:val="single" w:sz="4" w:space="0" w:color="auto"/>
              <w:bottom w:val="single" w:sz="4" w:space="0" w:color="auto"/>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47%</w:t>
            </w:r>
          </w:p>
        </w:tc>
        <w:tc>
          <w:tcPr>
            <w:tcW w:w="450" w:type="dxa"/>
            <w:vMerge/>
            <w:tcBorders>
              <w:left w:val="single" w:sz="12" w:space="0" w:color="auto"/>
            </w:tcBorders>
            <w:shd w:val="clear" w:color="auto" w:fill="auto"/>
          </w:tcPr>
          <w:p w:rsidR="002D1235" w:rsidRDefault="002D1235" w:rsidP="00FC6A83">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tcPr>
          <w:p w:rsidR="002D1235" w:rsidRDefault="002D1235" w:rsidP="006B7879">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tcPr>
          <w:p w:rsidR="002D1235" w:rsidRDefault="002D1235" w:rsidP="002256C7">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2D1235" w:rsidRPr="00230232" w:rsidTr="00591716">
        <w:trPr>
          <w:trHeight w:val="50"/>
          <w:jc w:val="center"/>
        </w:trPr>
        <w:tc>
          <w:tcPr>
            <w:tcW w:w="3955" w:type="dxa"/>
            <w:vMerge/>
            <w:tcBorders>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Borders>
              <w:top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720" w:type="dxa"/>
            <w:tcBorders>
              <w:top w:val="single" w:sz="4" w:space="0" w:color="auto"/>
              <w:bottom w:val="single" w:sz="4" w:space="0" w:color="auto"/>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47%</w:t>
            </w:r>
          </w:p>
        </w:tc>
        <w:tc>
          <w:tcPr>
            <w:tcW w:w="450" w:type="dxa"/>
            <w:vMerge/>
            <w:tcBorders>
              <w:left w:val="single" w:sz="12" w:space="0" w:color="auto"/>
              <w:bottom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2D1235" w:rsidRPr="00230232" w:rsidTr="00591716">
        <w:trPr>
          <w:trHeight w:val="71"/>
          <w:jc w:val="center"/>
        </w:trPr>
        <w:tc>
          <w:tcPr>
            <w:tcW w:w="3955" w:type="dxa"/>
            <w:vMerge w:val="restart"/>
            <w:tcBorders>
              <w:right w:val="single" w:sz="12" w:space="0" w:color="auto"/>
            </w:tcBorders>
            <w:shd w:val="clear" w:color="auto" w:fill="D9D9D9" w:themeFill="background1" w:themeFillShade="D9"/>
          </w:tcPr>
          <w:p w:rsidR="002D1235" w:rsidRDefault="002D1235">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955E1A">
              <w:rPr>
                <w:sz w:val="20"/>
                <w:szCs w:val="20"/>
              </w:rPr>
              <w:t xml:space="preserve">Students’ responses to questions </w:t>
            </w:r>
            <w:r>
              <w:rPr>
                <w:sz w:val="20"/>
                <w:szCs w:val="20"/>
              </w:rPr>
              <w:t>elaborate about content &amp; ideas</w:t>
            </w:r>
            <w:r w:rsidRPr="00955E1A">
              <w:rPr>
                <w:sz w:val="20"/>
                <w:szCs w:val="20"/>
              </w:rPr>
              <w:t xml:space="preserve"> (not expected for all responses)</w:t>
            </w:r>
            <w:r>
              <w:rPr>
                <w:sz w:val="20"/>
                <w:szCs w:val="20"/>
              </w:rPr>
              <w:t>.</w:t>
            </w:r>
          </w:p>
        </w:tc>
        <w:tc>
          <w:tcPr>
            <w:tcW w:w="810" w:type="dxa"/>
            <w:tcBorders>
              <w:left w:val="single" w:sz="12" w:space="0" w:color="auto"/>
              <w:bottom w:val="single" w:sz="4" w:space="0" w:color="auto"/>
              <w:right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left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46%</w:t>
            </w:r>
          </w:p>
        </w:tc>
        <w:tc>
          <w:tcPr>
            <w:tcW w:w="720" w:type="dxa"/>
            <w:tcBorders>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42%</w:t>
            </w:r>
          </w:p>
        </w:tc>
        <w:tc>
          <w:tcPr>
            <w:tcW w:w="720" w:type="dxa"/>
            <w:tcBorders>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13%</w:t>
            </w:r>
          </w:p>
        </w:tc>
        <w:tc>
          <w:tcPr>
            <w:tcW w:w="450" w:type="dxa"/>
            <w:vMerge w:val="restart"/>
            <w:tcBorders>
              <w:lef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2D1235" w:rsidRDefault="002D1235" w:rsidP="00B8174B">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2D1235" w:rsidRDefault="002D1235" w:rsidP="00CF56F2">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19</w:t>
            </w:r>
          </w:p>
          <w:p w:rsidR="002D1235" w:rsidRDefault="002D1235" w:rsidP="0009622A">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19</w:t>
            </w:r>
          </w:p>
          <w:p w:rsidR="002D1235" w:rsidRDefault="002D1235" w:rsidP="001D102E">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16</w:t>
            </w:r>
          </w:p>
        </w:tc>
        <w:tc>
          <w:tcPr>
            <w:tcW w:w="629" w:type="dxa"/>
            <w:vMerge w:val="restart"/>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35%</w:t>
            </w:r>
          </w:p>
          <w:p w:rsidR="002D1235" w:rsidRDefault="002D1235" w:rsidP="009024BD">
            <w:pPr>
              <w:tabs>
                <w:tab w:val="left" w:pos="360"/>
                <w:tab w:val="left" w:pos="720"/>
                <w:tab w:val="left" w:pos="1080"/>
                <w:tab w:val="left" w:pos="1440"/>
                <w:tab w:val="left" w:pos="1800"/>
                <w:tab w:val="left" w:pos="2160"/>
                <w:tab w:val="left" w:pos="2520"/>
                <w:tab w:val="left" w:pos="2880"/>
              </w:tabs>
              <w:spacing w:before="40" w:after="40"/>
              <w:rPr>
                <w:sz w:val="20"/>
                <w:szCs w:val="20"/>
              </w:rPr>
            </w:pPr>
            <w:r>
              <w:rPr>
                <w:sz w:val="20"/>
                <w:szCs w:val="20"/>
              </w:rPr>
              <w:t>35%</w:t>
            </w:r>
          </w:p>
          <w:p w:rsidR="002D1235" w:rsidRDefault="002D1235" w:rsidP="00D60C0D">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30%</w:t>
            </w:r>
          </w:p>
        </w:tc>
      </w:tr>
      <w:tr w:rsidR="002D1235" w:rsidRPr="00230232" w:rsidTr="00591716">
        <w:trPr>
          <w:trHeight w:val="50"/>
          <w:jc w:val="center"/>
        </w:trPr>
        <w:tc>
          <w:tcPr>
            <w:tcW w:w="3955" w:type="dxa"/>
            <w:vMerge/>
            <w:tcBorders>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40%</w:t>
            </w:r>
          </w:p>
        </w:tc>
        <w:tc>
          <w:tcPr>
            <w:tcW w:w="720" w:type="dxa"/>
            <w:tcBorders>
              <w:top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40%</w:t>
            </w:r>
          </w:p>
        </w:tc>
        <w:tc>
          <w:tcPr>
            <w:tcW w:w="450" w:type="dxa"/>
            <w:vMerge/>
            <w:tcBorders>
              <w:left w:val="single" w:sz="12" w:space="0" w:color="auto"/>
            </w:tcBorders>
            <w:shd w:val="clear" w:color="auto" w:fill="D9D9D9" w:themeFill="background1" w:themeFillShade="D9"/>
          </w:tcPr>
          <w:p w:rsidR="002D1235" w:rsidRDefault="002D1235" w:rsidP="00CF56F2">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shd w:val="clear" w:color="auto" w:fill="D9D9D9" w:themeFill="background1" w:themeFillShade="D9"/>
          </w:tcPr>
          <w:p w:rsidR="002D1235" w:rsidRDefault="002D1235" w:rsidP="001D102E">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shd w:val="clear" w:color="auto" w:fill="D9D9D9" w:themeFill="background1" w:themeFillShade="D9"/>
          </w:tcPr>
          <w:p w:rsidR="002D1235" w:rsidRDefault="002D1235" w:rsidP="00D60C0D">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2D1235" w:rsidRPr="00230232" w:rsidTr="00591716">
        <w:trPr>
          <w:trHeight w:val="50"/>
          <w:jc w:val="center"/>
        </w:trPr>
        <w:tc>
          <w:tcPr>
            <w:tcW w:w="3955" w:type="dxa"/>
            <w:vMerge/>
            <w:tcBorders>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13%</w:t>
            </w:r>
          </w:p>
        </w:tc>
        <w:tc>
          <w:tcPr>
            <w:tcW w:w="720" w:type="dxa"/>
            <w:tcBorders>
              <w:top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40%</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47%</w:t>
            </w:r>
          </w:p>
        </w:tc>
        <w:tc>
          <w:tcPr>
            <w:tcW w:w="450" w:type="dxa"/>
            <w:vMerge/>
            <w:tcBorders>
              <w:left w:val="single" w:sz="12"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2D1235" w:rsidRPr="00230232" w:rsidTr="00591716">
        <w:trPr>
          <w:trHeight w:val="50"/>
          <w:jc w:val="center"/>
        </w:trPr>
        <w:tc>
          <w:tcPr>
            <w:tcW w:w="3955" w:type="dxa"/>
            <w:vMerge w:val="restart"/>
            <w:tcBorders>
              <w:right w:val="single" w:sz="12" w:space="0" w:color="auto"/>
            </w:tcBorders>
          </w:tcPr>
          <w:p w:rsidR="002D1235" w:rsidRDefault="002D1235">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E67269">
              <w:rPr>
                <w:sz w:val="20"/>
                <w:szCs w:val="20"/>
              </w:rPr>
              <w:t>Students make connections to prior knowledge, real world experiences &amp; other subject matter.</w:t>
            </w:r>
          </w:p>
        </w:tc>
        <w:tc>
          <w:tcPr>
            <w:tcW w:w="810" w:type="dxa"/>
            <w:tcBorders>
              <w:left w:val="single" w:sz="12" w:space="0" w:color="auto"/>
              <w:bottom w:val="single" w:sz="4" w:space="0" w:color="auto"/>
              <w:right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left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29%</w:t>
            </w:r>
          </w:p>
        </w:tc>
        <w:tc>
          <w:tcPr>
            <w:tcW w:w="720" w:type="dxa"/>
            <w:tcBorders>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46%</w:t>
            </w:r>
          </w:p>
        </w:tc>
        <w:tc>
          <w:tcPr>
            <w:tcW w:w="720" w:type="dxa"/>
            <w:tcBorders>
              <w:bottom w:val="single" w:sz="4" w:space="0" w:color="auto"/>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25%</w:t>
            </w:r>
          </w:p>
        </w:tc>
        <w:tc>
          <w:tcPr>
            <w:tcW w:w="450" w:type="dxa"/>
            <w:vMerge w:val="restart"/>
            <w:tcBorders>
              <w:left w:val="single" w:sz="12"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2D1235" w:rsidRDefault="002D1235" w:rsidP="00C1322C">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2D1235" w:rsidRDefault="002D1235" w:rsidP="00F66F33">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18</w:t>
            </w:r>
          </w:p>
          <w:p w:rsidR="002D1235" w:rsidRDefault="002D1235" w:rsidP="009D545B">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17</w:t>
            </w:r>
          </w:p>
          <w:p w:rsidR="002D1235" w:rsidRDefault="002D1235" w:rsidP="00D3216C">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19</w:t>
            </w:r>
          </w:p>
        </w:tc>
        <w:tc>
          <w:tcPr>
            <w:tcW w:w="629" w:type="dxa"/>
            <w:vMerge w:val="restart"/>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p w:rsidR="002D1235" w:rsidRDefault="002D1235" w:rsidP="00A6578B">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31%</w:t>
            </w:r>
          </w:p>
          <w:p w:rsidR="002D1235" w:rsidRDefault="002D1235" w:rsidP="0023604F">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35%</w:t>
            </w:r>
          </w:p>
        </w:tc>
      </w:tr>
      <w:tr w:rsidR="002D1235" w:rsidRPr="00230232" w:rsidTr="00591716">
        <w:trPr>
          <w:trHeight w:val="50"/>
          <w:jc w:val="center"/>
        </w:trPr>
        <w:tc>
          <w:tcPr>
            <w:tcW w:w="3955" w:type="dxa"/>
            <w:vMerge/>
            <w:tcBorders>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47%</w:t>
            </w:r>
          </w:p>
        </w:tc>
        <w:tc>
          <w:tcPr>
            <w:tcW w:w="720" w:type="dxa"/>
            <w:tcBorders>
              <w:top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Borders>
              <w:top w:val="single" w:sz="4" w:space="0" w:color="auto"/>
              <w:bottom w:val="single" w:sz="4" w:space="0" w:color="auto"/>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450" w:type="dxa"/>
            <w:vMerge/>
            <w:tcBorders>
              <w:left w:val="single" w:sz="12" w:space="0" w:color="auto"/>
            </w:tcBorders>
            <w:shd w:val="clear" w:color="auto" w:fill="auto"/>
          </w:tcPr>
          <w:p w:rsidR="002D1235" w:rsidRDefault="002D1235" w:rsidP="00F66F33">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tcPr>
          <w:p w:rsidR="002D1235" w:rsidRDefault="002D1235" w:rsidP="00D3216C">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tcPr>
          <w:p w:rsidR="002D1235" w:rsidRDefault="002D1235" w:rsidP="0023604F">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2D1235" w:rsidRPr="00230232" w:rsidTr="00591716">
        <w:trPr>
          <w:trHeight w:val="50"/>
          <w:jc w:val="center"/>
        </w:trPr>
        <w:tc>
          <w:tcPr>
            <w:tcW w:w="3955" w:type="dxa"/>
            <w:vMerge/>
            <w:tcBorders>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27%</w:t>
            </w:r>
          </w:p>
        </w:tc>
        <w:tc>
          <w:tcPr>
            <w:tcW w:w="720" w:type="dxa"/>
            <w:tcBorders>
              <w:top w:val="single" w:sz="4" w:space="0" w:color="auto"/>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Borders>
              <w:top w:val="single" w:sz="4" w:space="0" w:color="auto"/>
              <w:bottom w:val="single" w:sz="4" w:space="0" w:color="auto"/>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53%</w:t>
            </w:r>
          </w:p>
        </w:tc>
        <w:tc>
          <w:tcPr>
            <w:tcW w:w="450" w:type="dxa"/>
            <w:vMerge/>
            <w:tcBorders>
              <w:left w:val="single" w:sz="12" w:space="0" w:color="auto"/>
              <w:bottom w:val="single" w:sz="4" w:space="0" w:color="auto"/>
            </w:tcBorders>
            <w:shd w:val="clear" w:color="auto" w:fill="auto"/>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2D1235" w:rsidRPr="00230232" w:rsidTr="00591716">
        <w:trPr>
          <w:trHeight w:val="50"/>
          <w:jc w:val="center"/>
        </w:trPr>
        <w:tc>
          <w:tcPr>
            <w:tcW w:w="3955" w:type="dxa"/>
            <w:vMerge w:val="restart"/>
            <w:tcBorders>
              <w:right w:val="single" w:sz="12" w:space="0" w:color="auto"/>
            </w:tcBorders>
            <w:shd w:val="clear" w:color="auto" w:fill="D9D9D9" w:themeFill="background1" w:themeFillShade="D9"/>
          </w:tcPr>
          <w:p w:rsidR="002D1235" w:rsidRDefault="002D1235">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E67269">
              <w:rPr>
                <w:sz w:val="20"/>
                <w:szCs w:val="20"/>
              </w:rPr>
              <w:t>Students use technology as a tool for learning &amp;/or understanding.</w:t>
            </w:r>
          </w:p>
        </w:tc>
        <w:tc>
          <w:tcPr>
            <w:tcW w:w="810" w:type="dxa"/>
            <w:tcBorders>
              <w:left w:val="single" w:sz="12" w:space="0" w:color="auto"/>
              <w:bottom w:val="single" w:sz="4" w:space="0" w:color="auto"/>
              <w:right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Borders>
              <w:left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100%</w:t>
            </w:r>
          </w:p>
        </w:tc>
        <w:tc>
          <w:tcPr>
            <w:tcW w:w="720" w:type="dxa"/>
            <w:tcBorders>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0%</w:t>
            </w:r>
          </w:p>
        </w:tc>
        <w:tc>
          <w:tcPr>
            <w:tcW w:w="720" w:type="dxa"/>
            <w:tcBorders>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0%</w:t>
            </w:r>
          </w:p>
        </w:tc>
        <w:tc>
          <w:tcPr>
            <w:tcW w:w="450" w:type="dxa"/>
            <w:vMerge w:val="restart"/>
            <w:tcBorders>
              <w:lef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2D1235" w:rsidRDefault="002D1235" w:rsidP="002617D5">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2D1235" w:rsidRDefault="002D1235" w:rsidP="00B94B81">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42</w:t>
            </w:r>
          </w:p>
          <w:p w:rsidR="002D1235" w:rsidRDefault="002D1235" w:rsidP="005A0DC8">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4</w:t>
            </w:r>
          </w:p>
          <w:p w:rsidR="002D1235" w:rsidRDefault="002D1235" w:rsidP="0027594F">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8</w:t>
            </w:r>
          </w:p>
        </w:tc>
        <w:tc>
          <w:tcPr>
            <w:tcW w:w="629" w:type="dxa"/>
            <w:vMerge w:val="restart"/>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78%</w:t>
            </w:r>
          </w:p>
          <w:p w:rsidR="002D1235" w:rsidRDefault="002D1235" w:rsidP="00323EAF">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7%</w:t>
            </w:r>
          </w:p>
          <w:p w:rsidR="002D1235" w:rsidRDefault="002D1235" w:rsidP="006C12C7">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15%</w:t>
            </w:r>
          </w:p>
        </w:tc>
      </w:tr>
      <w:tr w:rsidR="002D1235" w:rsidRPr="00230232" w:rsidTr="00591716">
        <w:trPr>
          <w:trHeight w:val="50"/>
          <w:jc w:val="center"/>
        </w:trPr>
        <w:tc>
          <w:tcPr>
            <w:tcW w:w="3955" w:type="dxa"/>
            <w:vMerge/>
            <w:tcBorders>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73%</w:t>
            </w:r>
          </w:p>
        </w:tc>
        <w:tc>
          <w:tcPr>
            <w:tcW w:w="720" w:type="dxa"/>
            <w:tcBorders>
              <w:top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450" w:type="dxa"/>
            <w:vMerge/>
            <w:tcBorders>
              <w:left w:val="single" w:sz="12" w:space="0" w:color="auto"/>
            </w:tcBorders>
            <w:shd w:val="clear" w:color="auto" w:fill="D9D9D9" w:themeFill="background1" w:themeFillShade="D9"/>
          </w:tcPr>
          <w:p w:rsidR="002D1235" w:rsidRDefault="002D1235" w:rsidP="00B94B81">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shd w:val="clear" w:color="auto" w:fill="D9D9D9" w:themeFill="background1" w:themeFillShade="D9"/>
          </w:tcPr>
          <w:p w:rsidR="002D1235" w:rsidRDefault="002D1235" w:rsidP="0027594F">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shd w:val="clear" w:color="auto" w:fill="D9D9D9" w:themeFill="background1" w:themeFillShade="D9"/>
          </w:tcPr>
          <w:p w:rsidR="002D1235" w:rsidRDefault="002D1235" w:rsidP="006C12C7">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2D1235" w:rsidRPr="00230232" w:rsidTr="00591716">
        <w:trPr>
          <w:trHeight w:val="64"/>
          <w:jc w:val="center"/>
        </w:trPr>
        <w:tc>
          <w:tcPr>
            <w:tcW w:w="3955" w:type="dxa"/>
            <w:vMerge/>
            <w:tcBorders>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Borders>
              <w:top w:val="single" w:sz="4" w:space="0" w:color="auto"/>
              <w:left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47%</w:t>
            </w:r>
          </w:p>
        </w:tc>
        <w:tc>
          <w:tcPr>
            <w:tcW w:w="720" w:type="dxa"/>
            <w:tcBorders>
              <w:top w:val="single" w:sz="4"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20%</w:t>
            </w:r>
          </w:p>
        </w:tc>
        <w:tc>
          <w:tcPr>
            <w:tcW w:w="720" w:type="dxa"/>
            <w:tcBorders>
              <w:top w:val="single" w:sz="4" w:space="0" w:color="auto"/>
              <w:bottom w:val="single" w:sz="4" w:space="0" w:color="auto"/>
              <w:right w:val="single" w:sz="12"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450" w:type="dxa"/>
            <w:vMerge/>
            <w:tcBorders>
              <w:left w:val="single" w:sz="12" w:space="0" w:color="auto"/>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Borders>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Borders>
              <w:bottom w:val="single" w:sz="4" w:space="0" w:color="auto"/>
            </w:tcBorders>
            <w:shd w:val="clear" w:color="auto" w:fill="D9D9D9" w:themeFill="background1" w:themeFillShade="D9"/>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r w:rsidR="002D1235" w:rsidRPr="002E75C9" w:rsidTr="003A31E1">
        <w:trPr>
          <w:trHeight w:val="50"/>
          <w:jc w:val="center"/>
        </w:trPr>
        <w:tc>
          <w:tcPr>
            <w:tcW w:w="3955" w:type="dxa"/>
            <w:vMerge w:val="restart"/>
            <w:tcBorders>
              <w:right w:val="single" w:sz="12" w:space="0" w:color="auto"/>
            </w:tcBorders>
          </w:tcPr>
          <w:p w:rsidR="002D1235" w:rsidRDefault="002D1235">
            <w:pPr>
              <w:pStyle w:val="ListParagraph"/>
              <w:numPr>
                <w:ilvl w:val="0"/>
                <w:numId w:val="18"/>
              </w:numPr>
              <w:tabs>
                <w:tab w:val="left" w:pos="360"/>
                <w:tab w:val="left" w:pos="720"/>
                <w:tab w:val="left" w:pos="1080"/>
                <w:tab w:val="left" w:pos="1440"/>
                <w:tab w:val="left" w:pos="1800"/>
                <w:tab w:val="left" w:pos="2160"/>
                <w:tab w:val="left" w:pos="2520"/>
                <w:tab w:val="left" w:pos="2880"/>
              </w:tabs>
              <w:spacing w:before="40" w:after="40" w:line="240" w:lineRule="auto"/>
              <w:ind w:left="0" w:firstLine="0"/>
              <w:contextualSpacing w:val="0"/>
              <w:rPr>
                <w:sz w:val="20"/>
                <w:szCs w:val="20"/>
              </w:rPr>
            </w:pPr>
            <w:r w:rsidRPr="00E67269">
              <w:rPr>
                <w:sz w:val="20"/>
                <w:szCs w:val="20"/>
              </w:rPr>
              <w:t>Student work demonstrates high quality &amp; can serve as exemplars.</w:t>
            </w:r>
          </w:p>
        </w:tc>
        <w:tc>
          <w:tcPr>
            <w:tcW w:w="810" w:type="dxa"/>
            <w:tcBorders>
              <w:lef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ES</w:t>
            </w:r>
          </w:p>
        </w:tc>
        <w:tc>
          <w:tcPr>
            <w:tcW w:w="720" w:type="dxa"/>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54%</w:t>
            </w:r>
          </w:p>
        </w:tc>
        <w:tc>
          <w:tcPr>
            <w:tcW w:w="720" w:type="dxa"/>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13%</w:t>
            </w:r>
          </w:p>
        </w:tc>
        <w:tc>
          <w:tcPr>
            <w:tcW w:w="720" w:type="dxa"/>
            <w:tcBorders>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33%</w:t>
            </w:r>
          </w:p>
        </w:tc>
        <w:tc>
          <w:tcPr>
            <w:tcW w:w="450" w:type="dxa"/>
            <w:vMerge w:val="restart"/>
            <w:tcBorders>
              <w:lef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sidRPr="00230232">
              <w:rPr>
                <w:b/>
                <w:sz w:val="20"/>
                <w:szCs w:val="20"/>
              </w:rPr>
              <w:t>(0)</w:t>
            </w:r>
          </w:p>
          <w:p w:rsidR="002D1235" w:rsidRDefault="002D1235" w:rsidP="00232470">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(1)</w:t>
            </w:r>
          </w:p>
          <w:p w:rsidR="002D1235" w:rsidRDefault="002D1235" w:rsidP="00CD6630">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r w:rsidRPr="00230232">
              <w:rPr>
                <w:b/>
                <w:sz w:val="20"/>
                <w:szCs w:val="20"/>
              </w:rPr>
              <w:t>(2)</w:t>
            </w:r>
          </w:p>
        </w:tc>
        <w:tc>
          <w:tcPr>
            <w:tcW w:w="628" w:type="dxa"/>
            <w:vMerge w:val="restart"/>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31</w:t>
            </w:r>
          </w:p>
          <w:p w:rsidR="002D1235" w:rsidRDefault="002D1235" w:rsidP="002E1DC1">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14</w:t>
            </w:r>
          </w:p>
          <w:p w:rsidR="002D1235" w:rsidRDefault="002D1235" w:rsidP="00EE31ED">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9</w:t>
            </w:r>
          </w:p>
        </w:tc>
        <w:tc>
          <w:tcPr>
            <w:tcW w:w="629" w:type="dxa"/>
            <w:vMerge w:val="restart"/>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57%</w:t>
            </w:r>
          </w:p>
          <w:p w:rsidR="002D1235" w:rsidRDefault="002D1235" w:rsidP="00521CCF">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26%</w:t>
            </w:r>
          </w:p>
          <w:p w:rsidR="002D1235" w:rsidRDefault="002D1235" w:rsidP="009608ED">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r>
              <w:rPr>
                <w:sz w:val="20"/>
                <w:szCs w:val="20"/>
              </w:rPr>
              <w:t>17%</w:t>
            </w:r>
          </w:p>
        </w:tc>
      </w:tr>
      <w:tr w:rsidR="002D1235" w:rsidRPr="002E75C9" w:rsidTr="003A31E1">
        <w:trPr>
          <w:trHeight w:val="50"/>
          <w:jc w:val="center"/>
        </w:trPr>
        <w:tc>
          <w:tcPr>
            <w:tcW w:w="3955" w:type="dxa"/>
            <w:vMerge/>
            <w:tcBorders>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lef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MS</w:t>
            </w:r>
          </w:p>
        </w:tc>
        <w:tc>
          <w:tcPr>
            <w:tcW w:w="720" w:type="dxa"/>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73%</w:t>
            </w:r>
          </w:p>
        </w:tc>
        <w:tc>
          <w:tcPr>
            <w:tcW w:w="720" w:type="dxa"/>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27%</w:t>
            </w:r>
          </w:p>
        </w:tc>
        <w:tc>
          <w:tcPr>
            <w:tcW w:w="720" w:type="dxa"/>
            <w:tcBorders>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0%</w:t>
            </w:r>
          </w:p>
        </w:tc>
        <w:tc>
          <w:tcPr>
            <w:tcW w:w="450" w:type="dxa"/>
            <w:vMerge/>
            <w:tcBorders>
              <w:left w:val="single" w:sz="12" w:space="0" w:color="auto"/>
            </w:tcBorders>
          </w:tcPr>
          <w:p w:rsidR="002D1235" w:rsidRDefault="002D1235" w:rsidP="00CD6630">
            <w:pPr>
              <w:tabs>
                <w:tab w:val="left" w:pos="360"/>
                <w:tab w:val="left" w:pos="720"/>
                <w:tab w:val="left" w:pos="1080"/>
                <w:tab w:val="left" w:pos="1440"/>
                <w:tab w:val="left" w:pos="1800"/>
                <w:tab w:val="left" w:pos="2160"/>
                <w:tab w:val="left" w:pos="2520"/>
                <w:tab w:val="left" w:pos="2880"/>
              </w:tabs>
              <w:spacing w:before="40" w:after="40"/>
              <w:jc w:val="center"/>
              <w:rPr>
                <w:b/>
                <w:sz w:val="20"/>
                <w:szCs w:val="20"/>
              </w:rPr>
            </w:pPr>
          </w:p>
        </w:tc>
        <w:tc>
          <w:tcPr>
            <w:tcW w:w="628" w:type="dxa"/>
            <w:vMerge/>
          </w:tcPr>
          <w:p w:rsidR="002D1235" w:rsidRDefault="002D1235" w:rsidP="00EE31ED">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c>
          <w:tcPr>
            <w:tcW w:w="629" w:type="dxa"/>
            <w:vMerge/>
          </w:tcPr>
          <w:p w:rsidR="002D1235" w:rsidRDefault="002D1235" w:rsidP="009608ED">
            <w:pPr>
              <w:tabs>
                <w:tab w:val="left" w:pos="360"/>
                <w:tab w:val="left" w:pos="720"/>
                <w:tab w:val="left" w:pos="1080"/>
                <w:tab w:val="left" w:pos="1440"/>
                <w:tab w:val="left" w:pos="1800"/>
                <w:tab w:val="left" w:pos="2160"/>
                <w:tab w:val="left" w:pos="2520"/>
                <w:tab w:val="left" w:pos="2880"/>
              </w:tabs>
              <w:spacing w:before="40" w:after="40"/>
              <w:jc w:val="right"/>
              <w:rPr>
                <w:sz w:val="20"/>
                <w:szCs w:val="20"/>
              </w:rPr>
            </w:pPr>
          </w:p>
        </w:tc>
      </w:tr>
      <w:tr w:rsidR="002D1235" w:rsidRPr="002E75C9" w:rsidTr="003A31E1">
        <w:trPr>
          <w:trHeight w:val="50"/>
          <w:jc w:val="center"/>
        </w:trPr>
        <w:tc>
          <w:tcPr>
            <w:tcW w:w="3955" w:type="dxa"/>
            <w:vMerge/>
            <w:tcBorders>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rPr>
                <w:sz w:val="20"/>
                <w:szCs w:val="20"/>
              </w:rPr>
            </w:pPr>
          </w:p>
        </w:tc>
        <w:tc>
          <w:tcPr>
            <w:tcW w:w="810" w:type="dxa"/>
            <w:tcBorders>
              <w:lef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r>
              <w:rPr>
                <w:b/>
                <w:sz w:val="20"/>
                <w:szCs w:val="20"/>
              </w:rPr>
              <w:t>HS</w:t>
            </w:r>
          </w:p>
        </w:tc>
        <w:tc>
          <w:tcPr>
            <w:tcW w:w="720" w:type="dxa"/>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47%</w:t>
            </w:r>
          </w:p>
        </w:tc>
        <w:tc>
          <w:tcPr>
            <w:tcW w:w="720" w:type="dxa"/>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47%</w:t>
            </w:r>
          </w:p>
        </w:tc>
        <w:tc>
          <w:tcPr>
            <w:tcW w:w="720" w:type="dxa"/>
            <w:tcBorders>
              <w:righ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r>
              <w:rPr>
                <w:sz w:val="20"/>
                <w:szCs w:val="20"/>
              </w:rPr>
              <w:t>7%</w:t>
            </w:r>
          </w:p>
        </w:tc>
        <w:tc>
          <w:tcPr>
            <w:tcW w:w="450" w:type="dxa"/>
            <w:vMerge/>
            <w:tcBorders>
              <w:left w:val="single" w:sz="12" w:space="0" w:color="auto"/>
            </w:tcBorders>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center"/>
              <w:rPr>
                <w:b/>
                <w:sz w:val="20"/>
                <w:szCs w:val="20"/>
              </w:rPr>
            </w:pPr>
          </w:p>
        </w:tc>
        <w:tc>
          <w:tcPr>
            <w:tcW w:w="628" w:type="dxa"/>
            <w:vMerge/>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c>
          <w:tcPr>
            <w:tcW w:w="629" w:type="dxa"/>
            <w:vMerge/>
          </w:tcPr>
          <w:p w:rsidR="002D1235" w:rsidRDefault="002D1235">
            <w:pPr>
              <w:tabs>
                <w:tab w:val="left" w:pos="360"/>
                <w:tab w:val="left" w:pos="720"/>
                <w:tab w:val="left" w:pos="1080"/>
                <w:tab w:val="left" w:pos="1440"/>
                <w:tab w:val="left" w:pos="1800"/>
                <w:tab w:val="left" w:pos="2160"/>
                <w:tab w:val="left" w:pos="2520"/>
                <w:tab w:val="left" w:pos="2880"/>
              </w:tabs>
              <w:spacing w:before="40" w:after="40" w:line="240" w:lineRule="auto"/>
              <w:jc w:val="right"/>
              <w:rPr>
                <w:sz w:val="20"/>
                <w:szCs w:val="20"/>
              </w:rPr>
            </w:pPr>
          </w:p>
        </w:tc>
      </w:tr>
    </w:tbl>
    <w:p w:rsidR="008157E8" w:rsidRDefault="008157E8">
      <w:pPr>
        <w:tabs>
          <w:tab w:val="left" w:pos="360"/>
          <w:tab w:val="left" w:pos="720"/>
          <w:tab w:val="left" w:pos="1080"/>
          <w:tab w:val="left" w:pos="1440"/>
          <w:tab w:val="left" w:pos="1800"/>
          <w:tab w:val="left" w:pos="2160"/>
          <w:tab w:val="left" w:pos="2520"/>
          <w:tab w:val="left" w:pos="2880"/>
        </w:tabs>
      </w:pPr>
    </w:p>
    <w:p w:rsidR="008157E8" w:rsidRDefault="008157E8">
      <w:pPr>
        <w:tabs>
          <w:tab w:val="left" w:pos="360"/>
          <w:tab w:val="left" w:pos="720"/>
          <w:tab w:val="left" w:pos="1080"/>
          <w:tab w:val="left" w:pos="1440"/>
          <w:tab w:val="left" w:pos="1800"/>
          <w:tab w:val="left" w:pos="2160"/>
          <w:tab w:val="left" w:pos="2520"/>
          <w:tab w:val="left" w:pos="2880"/>
        </w:tabs>
        <w:spacing w:after="0" w:line="240" w:lineRule="auto"/>
      </w:pPr>
    </w:p>
    <w:p w:rsidR="008157E8" w:rsidRDefault="008157E8">
      <w:pPr>
        <w:tabs>
          <w:tab w:val="left" w:pos="360"/>
          <w:tab w:val="left" w:pos="720"/>
          <w:tab w:val="left" w:pos="1080"/>
          <w:tab w:val="left" w:pos="1440"/>
          <w:tab w:val="left" w:pos="1800"/>
          <w:tab w:val="left" w:pos="2160"/>
          <w:tab w:val="left" w:pos="2520"/>
          <w:tab w:val="left" w:pos="2880"/>
        </w:tabs>
      </w:pPr>
    </w:p>
    <w:p w:rsidR="008157E8" w:rsidRDefault="008157E8">
      <w:pPr>
        <w:tabs>
          <w:tab w:val="left" w:pos="360"/>
          <w:tab w:val="left" w:pos="720"/>
          <w:tab w:val="left" w:pos="1080"/>
          <w:tab w:val="left" w:pos="1440"/>
          <w:tab w:val="left" w:pos="1800"/>
          <w:tab w:val="left" w:pos="2160"/>
          <w:tab w:val="left" w:pos="2520"/>
          <w:tab w:val="left" w:pos="2880"/>
        </w:tabs>
        <w:spacing w:after="0" w:line="240" w:lineRule="auto"/>
      </w:pPr>
    </w:p>
    <w:p w:rsidR="008157E8" w:rsidRDefault="008157E8">
      <w:pPr>
        <w:tabs>
          <w:tab w:val="left" w:pos="360"/>
          <w:tab w:val="left" w:pos="720"/>
          <w:tab w:val="left" w:pos="1080"/>
          <w:tab w:val="left" w:pos="1440"/>
          <w:tab w:val="left" w:pos="1800"/>
          <w:tab w:val="left" w:pos="2160"/>
          <w:tab w:val="left" w:pos="2520"/>
          <w:tab w:val="left" w:pos="2880"/>
        </w:tabs>
        <w:spacing w:before="120"/>
        <w:rPr>
          <w:b/>
        </w:rPr>
      </w:pPr>
    </w:p>
    <w:p w:rsidR="008B39DC" w:rsidRPr="004620A2" w:rsidRDefault="008B39DC">
      <w:pPr>
        <w:tabs>
          <w:tab w:val="left" w:pos="360"/>
          <w:tab w:val="left" w:pos="720"/>
          <w:tab w:val="left" w:pos="1080"/>
          <w:tab w:val="left" w:pos="1440"/>
          <w:tab w:val="left" w:pos="1800"/>
          <w:tab w:val="left" w:pos="2160"/>
          <w:tab w:val="left" w:pos="2520"/>
          <w:tab w:val="left" w:pos="2880"/>
        </w:tabs>
        <w:spacing w:before="120"/>
        <w:rPr>
          <w:b/>
        </w:rPr>
      </w:pPr>
    </w:p>
    <w:sectPr w:rsidR="008B39DC" w:rsidRPr="004620A2" w:rsidSect="00CD0DC5">
      <w:footerReference w:type="default" r:id="rId39"/>
      <w:pgSz w:w="12240" w:h="15840"/>
      <w:pgMar w:top="288" w:right="720" w:bottom="245" w:left="72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6932" w:rsidRDefault="00FB6932" w:rsidP="004B089C">
      <w:r>
        <w:separator/>
      </w:r>
    </w:p>
  </w:endnote>
  <w:endnote w:type="continuationSeparator" w:id="0">
    <w:p w:rsidR="00FB6932" w:rsidRDefault="00FB6932" w:rsidP="004B08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unPenh">
    <w:panose1 w:val="01010101010101010101"/>
    <w:charset w:val="00"/>
    <w:family w:val="auto"/>
    <w:pitch w:val="variable"/>
    <w:sig w:usb0="A00000EF" w:usb1="5000204A" w:usb2="00010000" w:usb3="00000000" w:csb0="00000111" w:csb1="00000000"/>
  </w:font>
  <w:font w:name="SimSun">
    <w:altName w:val="宋体"/>
    <w:panose1 w:val="02010600030101010101"/>
    <w:charset w:val="86"/>
    <w:family w:val="auto"/>
    <w:pitch w:val="variable"/>
    <w:sig w:usb0="00000003" w:usb1="288F0000" w:usb2="00000016" w:usb3="00000000" w:csb0="00040001" w:csb1="00000000"/>
  </w:font>
  <w:font w:name="MoolBoran">
    <w:panose1 w:val="020B0100010101010101"/>
    <w:charset w:val="00"/>
    <w:family w:val="swiss"/>
    <w:pitch w:val="variable"/>
    <w:sig w:usb0="8000000F" w:usb1="0000204A" w:usb2="0001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286963"/>
      <w:docPartObj>
        <w:docPartGallery w:val="Page Numbers (Bottom of Page)"/>
        <w:docPartUnique/>
      </w:docPartObj>
    </w:sdtPr>
    <w:sdtContent>
      <w:p w:rsidR="00A832B6" w:rsidRDefault="00D63AAE">
        <w:pPr>
          <w:pStyle w:val="Footer"/>
          <w:jc w:val="right"/>
        </w:pPr>
        <w:fldSimple w:instr=" PAGE   \* MERGEFORMAT ">
          <w:r w:rsidR="004C6284">
            <w:rPr>
              <w:noProof/>
            </w:rPr>
            <w:t>32</w:t>
          </w:r>
        </w:fldSimple>
      </w:p>
    </w:sdtContent>
  </w:sdt>
  <w:p w:rsidR="00A832B6" w:rsidRDefault="00A832B6" w:rsidP="004B089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6932" w:rsidRDefault="00FB6932" w:rsidP="004B089C">
      <w:r>
        <w:separator/>
      </w:r>
    </w:p>
  </w:footnote>
  <w:footnote w:type="continuationSeparator" w:id="0">
    <w:p w:rsidR="00FB6932" w:rsidRDefault="00FB6932" w:rsidP="004B089C">
      <w:r>
        <w:continuationSeparator/>
      </w:r>
    </w:p>
  </w:footnote>
  <w:footnote w:id="1">
    <w:p w:rsidR="00A832B6" w:rsidRPr="004B089C" w:rsidRDefault="00A832B6" w:rsidP="004B089C">
      <w:pPr>
        <w:rPr>
          <w:rFonts w:cs="Arial"/>
        </w:rPr>
      </w:pPr>
      <w:r w:rsidRPr="00253CC8">
        <w:rPr>
          <w:sz w:val="19"/>
          <w:szCs w:val="19"/>
          <w:vertAlign w:val="superscript"/>
        </w:rPr>
        <w:footnoteRef/>
      </w:r>
      <w:r w:rsidRPr="00253CC8">
        <w:rPr>
          <w:sz w:val="19"/>
          <w:szCs w:val="19"/>
          <w:vertAlign w:val="superscript"/>
        </w:rPr>
        <w:t xml:space="preserve"> </w:t>
      </w:r>
      <w:r w:rsidRPr="00534B02">
        <w:rPr>
          <w:sz w:val="19"/>
          <w:szCs w:val="19"/>
        </w:rPr>
        <w:t xml:space="preserve">Districts selected were in Level 3 in school year 2012-2013; all served one or more schools among the lowest 20 percent of schools statewide serving common grade levels pursuant to 603 CMR 2.05(2)(a). </w:t>
      </w:r>
      <w:r w:rsidRPr="00534B02">
        <w:rPr>
          <w:rFonts w:cs="Arial"/>
          <w:sz w:val="19"/>
          <w:szCs w:val="19"/>
        </w:rPr>
        <w:t xml:space="preserve">The districts with the lowest aggregate performance and least movement in Composite Performance Index (CPI) in their respective regions were selected for review from among those districts not exempt under Chapter 15, Section 55A. A district was exempt if another comprehensive review was completed or scheduled within nine months of the review window. </w:t>
      </w:r>
    </w:p>
  </w:footnote>
  <w:footnote w:id="2">
    <w:p w:rsidR="00A832B6" w:rsidRPr="007655BD" w:rsidRDefault="00A832B6">
      <w:pPr>
        <w:pStyle w:val="FootnoteText"/>
        <w:rPr>
          <w:rFonts w:asciiTheme="minorHAnsi" w:hAnsiTheme="minorHAnsi"/>
          <w:sz w:val="19"/>
          <w:szCs w:val="19"/>
        </w:rPr>
      </w:pPr>
      <w:r w:rsidRPr="009C491B">
        <w:rPr>
          <w:rStyle w:val="FootnoteReference"/>
          <w:rFonts w:asciiTheme="minorHAnsi" w:hAnsiTheme="minorHAnsi"/>
          <w:sz w:val="19"/>
          <w:szCs w:val="19"/>
        </w:rPr>
        <w:footnoteRef/>
      </w:r>
      <w:r w:rsidRPr="009C491B">
        <w:rPr>
          <w:rFonts w:asciiTheme="minorHAnsi" w:hAnsiTheme="minorHAnsi"/>
          <w:sz w:val="19"/>
          <w:szCs w:val="19"/>
        </w:rPr>
        <w:t>District enrollment was 1,702 in 2008; 1,651 in 2009; 1,575 in 2010; and 1,567 in 2011; it rose slightly to 1,592 in 2012.</w:t>
      </w:r>
    </w:p>
  </w:footnote>
  <w:footnote w:id="3">
    <w:p w:rsidR="00A832B6" w:rsidRPr="00534B02" w:rsidRDefault="00A832B6" w:rsidP="00453DE0">
      <w:pPr>
        <w:rPr>
          <w:sz w:val="19"/>
          <w:szCs w:val="19"/>
        </w:rPr>
      </w:pPr>
      <w:r w:rsidRPr="00037058">
        <w:rPr>
          <w:sz w:val="19"/>
          <w:szCs w:val="19"/>
          <w:vertAlign w:val="superscript"/>
        </w:rPr>
        <w:footnoteRef/>
      </w:r>
      <w:r w:rsidRPr="00037058">
        <w:rPr>
          <w:sz w:val="19"/>
          <w:szCs w:val="19"/>
          <w:vertAlign w:val="superscript"/>
        </w:rPr>
        <w:t xml:space="preserve"> </w:t>
      </w:r>
      <w:r w:rsidRPr="00534B02">
        <w:rPr>
          <w:sz w:val="19"/>
          <w:szCs w:val="19"/>
        </w:rPr>
        <w:t>Due to the district’s Level 3 classification, it received a concurrent determination of need for special education technical assistance or intervention of “Needs Technical Assistance (NTA).” This serves as an indication that while areas of the district’s performance may be positive, one or more schools (or, in the case of a single school district, the district as a whole) may be experiencing poor outcomes for students with disabilities and/or are having compliance issues.</w:t>
      </w:r>
    </w:p>
  </w:footnote>
  <w:footnote w:id="4">
    <w:p w:rsidR="00A832B6" w:rsidRPr="00471DEC" w:rsidRDefault="00A832B6" w:rsidP="00453DE0">
      <w:r w:rsidRPr="00534B02">
        <w:rPr>
          <w:sz w:val="19"/>
          <w:szCs w:val="19"/>
          <w:vertAlign w:val="superscript"/>
        </w:rPr>
        <w:footnoteRef/>
      </w:r>
      <w:r w:rsidRPr="00534B02">
        <w:rPr>
          <w:sz w:val="19"/>
          <w:szCs w:val="19"/>
          <w:vertAlign w:val="superscript"/>
        </w:rPr>
        <w:t xml:space="preserve"> </w:t>
      </w:r>
      <w:r w:rsidRPr="00534B02">
        <w:rPr>
          <w:sz w:val="19"/>
          <w:szCs w:val="19"/>
        </w:rPr>
        <w:t>A district is classified into the level of its lowest-performing school unless it has been placed in Level 4 or 5 by the Board of Elementary and Secondary Education independent of the level of its schools.</w:t>
      </w:r>
    </w:p>
  </w:footnote>
  <w:footnote w:id="5">
    <w:p w:rsidR="00A832B6" w:rsidRPr="00534B02" w:rsidRDefault="00A832B6" w:rsidP="00453DE0">
      <w:pPr>
        <w:rPr>
          <w:sz w:val="19"/>
          <w:szCs w:val="19"/>
        </w:rPr>
      </w:pPr>
      <w:r w:rsidRPr="00037058">
        <w:rPr>
          <w:sz w:val="19"/>
          <w:szCs w:val="19"/>
          <w:vertAlign w:val="superscript"/>
        </w:rPr>
        <w:footnoteRef/>
      </w:r>
      <w:r w:rsidRPr="00037058">
        <w:rPr>
          <w:sz w:val="19"/>
          <w:szCs w:val="19"/>
          <w:vertAlign w:val="superscript"/>
        </w:rPr>
        <w:t xml:space="preserve"> </w:t>
      </w:r>
      <w:r w:rsidRPr="00534B02">
        <w:rPr>
          <w:sz w:val="19"/>
          <w:szCs w:val="19"/>
        </w:rPr>
        <w:t>The high needs group is an unduplicated count of all students in a school or district belonging to at least one of the following individual subgroups: students with disabilities, English language learners (ELL) and Former ELL students, or low income students (eligible for free/reduced price school lunch).</w:t>
      </w:r>
    </w:p>
  </w:footnote>
  <w:footnote w:id="6">
    <w:p w:rsidR="00A832B6" w:rsidRPr="00534B02" w:rsidRDefault="00A832B6" w:rsidP="00453DE0">
      <w:pPr>
        <w:rPr>
          <w:sz w:val="19"/>
          <w:szCs w:val="19"/>
        </w:rPr>
      </w:pPr>
      <w:r w:rsidRPr="00534B02">
        <w:rPr>
          <w:sz w:val="19"/>
          <w:szCs w:val="19"/>
          <w:vertAlign w:val="superscript"/>
        </w:rPr>
        <w:footnoteRef/>
      </w:r>
      <w:r w:rsidRPr="00534B02">
        <w:rPr>
          <w:sz w:val="19"/>
          <w:szCs w:val="19"/>
          <w:vertAlign w:val="superscript"/>
        </w:rPr>
        <w:t xml:space="preserve"> </w:t>
      </w:r>
      <w:r w:rsidRPr="00534B02">
        <w:rPr>
          <w:sz w:val="19"/>
          <w:szCs w:val="19"/>
        </w:rPr>
        <w:t xml:space="preserve">The PPI combines multiple measures of performance data (achievement, improvement, and graduation and dropout rates) over multiple years into a single number. All districts, schools, and student subgroups receive an </w:t>
      </w:r>
      <w:r w:rsidRPr="00534B02">
        <w:rPr>
          <w:i/>
          <w:sz w:val="19"/>
          <w:szCs w:val="19"/>
        </w:rPr>
        <w:t>annual PPI</w:t>
      </w:r>
      <w:r w:rsidRPr="00534B02">
        <w:rPr>
          <w:sz w:val="19"/>
          <w:szCs w:val="19"/>
        </w:rPr>
        <w:t xml:space="preserve"> based on improvement from one year to the next and a </w:t>
      </w:r>
      <w:r w:rsidRPr="00534B02">
        <w:rPr>
          <w:i/>
          <w:sz w:val="19"/>
          <w:szCs w:val="19"/>
        </w:rPr>
        <w:t>cumulative PPI</w:t>
      </w:r>
      <w:r w:rsidRPr="00534B02">
        <w:rPr>
          <w:sz w:val="19"/>
          <w:szCs w:val="19"/>
        </w:rPr>
        <w:t xml:space="preserve"> between 0 and 100 based on four years of data. A district’s, school’s or subgroup’s cumulative </w:t>
      </w:r>
      <w:r w:rsidRPr="00534B02">
        <w:rPr>
          <w:bCs/>
          <w:sz w:val="19"/>
          <w:szCs w:val="19"/>
        </w:rPr>
        <w:t>PPI</w:t>
      </w:r>
      <w:r w:rsidRPr="00534B02">
        <w:rPr>
          <w:sz w:val="19"/>
          <w:szCs w:val="19"/>
        </w:rPr>
        <w:t xml:space="preserve"> is the average of its annual Progress and Performance Index scores over the four most recent MCAS administrations, weighting recent years the most (1-2-3-4). A cumulative PPI is calculated for a group if it has at least three annual PPIs. If a group is missing an annual PPI for one year, that year is left out of the weighting (e.g., 1-X-3-4). While a group’s annual PPI can exceed 100 points, the cumulative PPI is always reported on a 100-point scale.</w:t>
      </w:r>
    </w:p>
  </w:footnote>
  <w:footnote w:id="7">
    <w:p w:rsidR="00A832B6" w:rsidRPr="00534B02" w:rsidRDefault="00A832B6" w:rsidP="00453DE0">
      <w:pPr>
        <w:rPr>
          <w:sz w:val="19"/>
          <w:szCs w:val="19"/>
        </w:rPr>
      </w:pPr>
      <w:r w:rsidRPr="00534B02">
        <w:rPr>
          <w:sz w:val="19"/>
          <w:szCs w:val="19"/>
          <w:vertAlign w:val="superscript"/>
        </w:rPr>
        <w:footnoteRef/>
      </w:r>
      <w:r w:rsidRPr="00534B02">
        <w:rPr>
          <w:sz w:val="19"/>
          <w:szCs w:val="19"/>
          <w:vertAlign w:val="superscript"/>
        </w:rPr>
        <w:t xml:space="preserve"> </w:t>
      </w:r>
      <w:r w:rsidRPr="00534B02">
        <w:rPr>
          <w:sz w:val="19"/>
          <w:szCs w:val="19"/>
        </w:rPr>
        <w:t xml:space="preserve">The cumulative PPI is a </w:t>
      </w:r>
      <w:r w:rsidRPr="00534B02">
        <w:rPr>
          <w:i/>
          <w:sz w:val="19"/>
          <w:szCs w:val="19"/>
        </w:rPr>
        <w:t>criterion-referenced</w:t>
      </w:r>
      <w:r w:rsidRPr="00534B02">
        <w:rPr>
          <w:sz w:val="19"/>
          <w:szCs w:val="19"/>
        </w:rPr>
        <w:t xml:space="preserve"> measure of a district or school’s performance relative to its own targets, irrespective of the performance of other districts or schools. Conversely, school percentiles are </w:t>
      </w:r>
      <w:r w:rsidRPr="00534B02">
        <w:rPr>
          <w:i/>
          <w:sz w:val="19"/>
          <w:szCs w:val="19"/>
        </w:rPr>
        <w:t xml:space="preserve">norm-referenced </w:t>
      </w:r>
      <w:r w:rsidRPr="00534B02">
        <w:rPr>
          <w:sz w:val="19"/>
          <w:szCs w:val="19"/>
        </w:rPr>
        <w:t>because schools are being compared to other schools across the state that serve the same or similar grades.</w:t>
      </w:r>
    </w:p>
  </w:footnote>
  <w:footnote w:id="8">
    <w:p w:rsidR="00A832B6" w:rsidRPr="00534B02" w:rsidRDefault="00A832B6" w:rsidP="00453DE0">
      <w:pPr>
        <w:rPr>
          <w:sz w:val="19"/>
          <w:szCs w:val="19"/>
        </w:rPr>
      </w:pPr>
      <w:r w:rsidRPr="00534B02">
        <w:rPr>
          <w:sz w:val="19"/>
          <w:szCs w:val="19"/>
          <w:vertAlign w:val="superscript"/>
        </w:rPr>
        <w:footnoteRef/>
      </w:r>
      <w:r w:rsidRPr="00534B02">
        <w:rPr>
          <w:sz w:val="19"/>
          <w:szCs w:val="19"/>
          <w:vertAlign w:val="superscript"/>
        </w:rPr>
        <w:t xml:space="preserve"> </w:t>
      </w:r>
      <w:r w:rsidRPr="00534B02">
        <w:rPr>
          <w:sz w:val="19"/>
          <w:szCs w:val="19"/>
        </w:rPr>
        <w:t>All districts, schools, and subgroups are expected to halve the gap between their level of performance in the year 2011 and 100 percent proficient by the 2016-17 school year in ELA, mathematics, and STE. The Composite Performance Index (CPI), a measure of the extent to which a group of students has progressed towards proficiency, is the state’s measure of progress towards this goal. In this report the 2012 CPI is used to compare the performance of districts, schools, and grades in a particular subject for a given year. For districts, for each level of school, and for each grade the CPIs are ordered from lowest to highest and then divided into five equal groups (quintiles) with the corresponding descriptions: “very high”, “high”, “moderate”, “low” or “very low</w:t>
      </w:r>
      <w:r>
        <w:rPr>
          <w:sz w:val="19"/>
          <w:szCs w:val="19"/>
        </w:rPr>
        <w:t>.”</w:t>
      </w:r>
      <w:r w:rsidRPr="00534B02">
        <w:rPr>
          <w:sz w:val="19"/>
          <w:szCs w:val="19"/>
        </w:rPr>
        <w:t xml:space="preserve"> In their assignment to quintiles single-school districts are treated as schools rather than districts. Quintiles for grades are calculated two ways:  using a ranking of all districts’ CPIs for a particular grade, and using a ranking of all schools’ CPIs for a particular grade. CPI figures derive from the MCAS Report on the Department's School and District Profiles website: </w:t>
      </w:r>
      <w:hyperlink r:id="rId1" w:history="1">
        <w:r w:rsidRPr="00534B02">
          <w:rPr>
            <w:rFonts w:cs="Calibri"/>
            <w:sz w:val="19"/>
            <w:szCs w:val="19"/>
          </w:rPr>
          <w:t>http://profiles.doe.mass.edu/state_report/mcas.aspx</w:t>
        </w:r>
      </w:hyperlink>
      <w:r w:rsidRPr="00534B02">
        <w:rPr>
          <w:sz w:val="19"/>
          <w:szCs w:val="19"/>
        </w:rPr>
        <w:t>.</w:t>
      </w:r>
    </w:p>
  </w:footnote>
  <w:footnote w:id="9">
    <w:p w:rsidR="00A832B6" w:rsidRPr="00534B02" w:rsidRDefault="00A832B6" w:rsidP="00453DE0">
      <w:pPr>
        <w:rPr>
          <w:sz w:val="19"/>
          <w:szCs w:val="19"/>
        </w:rPr>
      </w:pPr>
      <w:r w:rsidRPr="00534B02">
        <w:rPr>
          <w:sz w:val="19"/>
          <w:szCs w:val="19"/>
          <w:vertAlign w:val="superscript"/>
        </w:rPr>
        <w:footnoteRef/>
      </w:r>
      <w:r w:rsidRPr="00534B02">
        <w:rPr>
          <w:sz w:val="19"/>
          <w:szCs w:val="19"/>
          <w:vertAlign w:val="superscript"/>
        </w:rPr>
        <w:t xml:space="preserve"> </w:t>
      </w:r>
      <w:r w:rsidRPr="00534B02">
        <w:rPr>
          <w:sz w:val="19"/>
          <w:szCs w:val="19"/>
        </w:rPr>
        <w:t>Massachusetts uses student growth percentiles (SGP) to measure how much a student’s or group of students’ achievement has grown or changed over time. At the student level, student growth percentiles measure progress by comparing changes in a student’s MCAS scores to changes in MCAS scores of other students with similar achievement profiles (“academic peers”). Growth at the district, school, and subgroup levels are reported as median SGPs - the middle score when the individual SGPs in a group are ranked from highest to lowest. Median SGPs are reported for ELA and mathematics. In contrast to the CPI, which describes a group’s progress toward proficiency based on the group’s current level of achievement, the median SGP describes a group’s progress in terms of how the achievement of the students in the group changed relative to the prior year as compared to their academic peers. A group demonstrates “moderate” or “typical” growth if the group’s median SGP is between the 41st and 60th percentiles.</w:t>
      </w:r>
    </w:p>
  </w:footnote>
  <w:footnote w:id="10">
    <w:p w:rsidR="00A832B6" w:rsidRPr="00534B02" w:rsidRDefault="00A832B6" w:rsidP="00453DE0">
      <w:pPr>
        <w:rPr>
          <w:sz w:val="19"/>
          <w:szCs w:val="19"/>
        </w:rPr>
      </w:pPr>
      <w:r w:rsidRPr="00534B02">
        <w:rPr>
          <w:sz w:val="19"/>
          <w:szCs w:val="19"/>
          <w:vertAlign w:val="superscript"/>
        </w:rPr>
        <w:footnoteRef/>
      </w:r>
      <w:r w:rsidRPr="00534B02">
        <w:rPr>
          <w:sz w:val="19"/>
          <w:szCs w:val="19"/>
          <w:vertAlign w:val="superscript"/>
        </w:rPr>
        <w:t xml:space="preserve"> </w:t>
      </w:r>
      <w:r w:rsidRPr="00534B02">
        <w:rPr>
          <w:sz w:val="19"/>
          <w:szCs w:val="19"/>
        </w:rPr>
        <w:t>For ELA trends in the aggregate see Table B4a in Appendix B; for selected subgroups, see Table B5a.</w:t>
      </w:r>
    </w:p>
  </w:footnote>
  <w:footnote w:id="11">
    <w:p w:rsidR="00A832B6" w:rsidRPr="00534B02" w:rsidRDefault="00A832B6" w:rsidP="00453DE0">
      <w:pPr>
        <w:rPr>
          <w:sz w:val="19"/>
          <w:szCs w:val="19"/>
        </w:rPr>
      </w:pPr>
      <w:r w:rsidRPr="00534B02">
        <w:rPr>
          <w:sz w:val="19"/>
          <w:szCs w:val="19"/>
          <w:vertAlign w:val="superscript"/>
        </w:rPr>
        <w:footnoteRef/>
      </w:r>
      <w:r w:rsidRPr="00534B02">
        <w:rPr>
          <w:sz w:val="19"/>
          <w:szCs w:val="19"/>
          <w:vertAlign w:val="superscript"/>
        </w:rPr>
        <w:t xml:space="preserve"> </w:t>
      </w:r>
      <w:r w:rsidRPr="00534B02">
        <w:rPr>
          <w:sz w:val="19"/>
          <w:szCs w:val="19"/>
        </w:rPr>
        <w:t>A district, school, or subgroup is considered to have met its target when its CPI is within 1.5 CPI points of the target.</w:t>
      </w:r>
    </w:p>
  </w:footnote>
  <w:footnote w:id="12">
    <w:p w:rsidR="00A832B6" w:rsidRPr="00534B02" w:rsidRDefault="00A832B6" w:rsidP="00453DE0">
      <w:pPr>
        <w:rPr>
          <w:sz w:val="19"/>
          <w:szCs w:val="19"/>
        </w:rPr>
      </w:pPr>
      <w:r w:rsidRPr="00037058">
        <w:rPr>
          <w:sz w:val="19"/>
          <w:szCs w:val="19"/>
          <w:vertAlign w:val="superscript"/>
        </w:rPr>
        <w:footnoteRef/>
      </w:r>
      <w:r w:rsidRPr="0082797E">
        <w:rPr>
          <w:vertAlign w:val="superscript"/>
        </w:rPr>
        <w:t xml:space="preserve"> </w:t>
      </w:r>
      <w:r w:rsidRPr="00534B02">
        <w:rPr>
          <w:sz w:val="19"/>
          <w:szCs w:val="19"/>
        </w:rPr>
        <w:t xml:space="preserve">The following changes in measures of achievement and growth, either positive or negative, are potentially meaningful, pending further inquiry: CPI (2.5 points); SGP (10 points); percent </w:t>
      </w:r>
      <w:r w:rsidRPr="00534B02">
        <w:rPr>
          <w:i/>
          <w:sz w:val="19"/>
          <w:szCs w:val="19"/>
        </w:rPr>
        <w:t>Proficient</w:t>
      </w:r>
      <w:r w:rsidRPr="00534B02">
        <w:rPr>
          <w:sz w:val="19"/>
          <w:szCs w:val="19"/>
        </w:rPr>
        <w:t xml:space="preserve"> and </w:t>
      </w:r>
      <w:r w:rsidRPr="00534B02">
        <w:rPr>
          <w:i/>
          <w:sz w:val="19"/>
          <w:szCs w:val="19"/>
        </w:rPr>
        <w:t>Advanced</w:t>
      </w:r>
      <w:r w:rsidRPr="00534B02">
        <w:rPr>
          <w:sz w:val="19"/>
          <w:szCs w:val="19"/>
        </w:rPr>
        <w:t xml:space="preserve"> (3 percentage points). Changes are more likely to be potentially meaningful for larger groups of students; higher performing groups tend to demonstrate fewer potentially meaningful changes than lower performing groups; and certain subjects and grade levels are more likely to demonstrate potentially meaningful changes than others. A consistent pattern of potentially meaningful change over several consecutive pairs of consecutive years is more likely to be meaningful than changes from one year to another, whether consecutive or not. In this report, a statement of potentially meaningful change is provided when a district, school, grade level, or subgroup demonstrates three or more instances of declines or gains of the amounts specified above in the CPI, SGP, and percent </w:t>
      </w:r>
      <w:r w:rsidRPr="00534B02">
        <w:rPr>
          <w:i/>
          <w:sz w:val="19"/>
          <w:szCs w:val="19"/>
        </w:rPr>
        <w:t>Proficient</w:t>
      </w:r>
      <w:r w:rsidRPr="00534B02">
        <w:rPr>
          <w:sz w:val="19"/>
          <w:szCs w:val="19"/>
        </w:rPr>
        <w:t xml:space="preserve"> or </w:t>
      </w:r>
      <w:r w:rsidRPr="00534B02">
        <w:rPr>
          <w:i/>
          <w:sz w:val="19"/>
          <w:szCs w:val="19"/>
        </w:rPr>
        <w:t>Advanced</w:t>
      </w:r>
      <w:r w:rsidRPr="00534B02">
        <w:rPr>
          <w:sz w:val="19"/>
          <w:szCs w:val="19"/>
        </w:rPr>
        <w:t xml:space="preserve"> over the last four years, the most recent two years, or both. Any instance of decline of one of the amounts specified above (or more) prevents three or more instances of gain from being considered potentially meaningful, and vice versa.</w:t>
      </w:r>
    </w:p>
  </w:footnote>
  <w:footnote w:id="13">
    <w:p w:rsidR="00A832B6" w:rsidRPr="00534B02" w:rsidRDefault="00A832B6" w:rsidP="00453DE0">
      <w:pPr>
        <w:rPr>
          <w:sz w:val="19"/>
          <w:szCs w:val="19"/>
        </w:rPr>
      </w:pPr>
      <w:r w:rsidRPr="00534B02">
        <w:rPr>
          <w:sz w:val="19"/>
          <w:szCs w:val="19"/>
          <w:vertAlign w:val="superscript"/>
        </w:rPr>
        <w:footnoteRef/>
      </w:r>
      <w:r w:rsidRPr="00534B02">
        <w:rPr>
          <w:sz w:val="19"/>
          <w:szCs w:val="19"/>
          <w:vertAlign w:val="superscript"/>
        </w:rPr>
        <w:t xml:space="preserve"> </w:t>
      </w:r>
      <w:r w:rsidRPr="00534B02">
        <w:rPr>
          <w:sz w:val="19"/>
          <w:szCs w:val="19"/>
        </w:rPr>
        <w:t>For mathematics trends in the aggregate</w:t>
      </w:r>
      <w:r>
        <w:rPr>
          <w:sz w:val="19"/>
          <w:szCs w:val="19"/>
        </w:rPr>
        <w:t>,</w:t>
      </w:r>
      <w:r w:rsidRPr="00534B02">
        <w:rPr>
          <w:sz w:val="19"/>
          <w:szCs w:val="19"/>
        </w:rPr>
        <w:t xml:space="preserve"> see Table B4b in Appendix B; for selected subgroups, see Table B5b.</w:t>
      </w:r>
    </w:p>
  </w:footnote>
  <w:footnote w:id="14">
    <w:p w:rsidR="00A832B6" w:rsidRPr="00534B02" w:rsidRDefault="00A832B6" w:rsidP="00453DE0">
      <w:pPr>
        <w:rPr>
          <w:sz w:val="19"/>
          <w:szCs w:val="19"/>
        </w:rPr>
      </w:pPr>
      <w:r w:rsidRPr="00037058">
        <w:rPr>
          <w:sz w:val="19"/>
          <w:szCs w:val="19"/>
          <w:vertAlign w:val="superscript"/>
        </w:rPr>
        <w:footnoteRef/>
      </w:r>
      <w:r w:rsidRPr="00037058">
        <w:rPr>
          <w:sz w:val="19"/>
          <w:szCs w:val="19"/>
          <w:vertAlign w:val="superscript"/>
        </w:rPr>
        <w:t xml:space="preserve"> </w:t>
      </w:r>
      <w:r w:rsidRPr="00534B02">
        <w:rPr>
          <w:sz w:val="19"/>
          <w:szCs w:val="19"/>
        </w:rPr>
        <w:t>For STE trends in the aggregate</w:t>
      </w:r>
      <w:r>
        <w:rPr>
          <w:sz w:val="19"/>
          <w:szCs w:val="19"/>
        </w:rPr>
        <w:t>,</w:t>
      </w:r>
      <w:r w:rsidRPr="00534B02">
        <w:rPr>
          <w:sz w:val="19"/>
          <w:szCs w:val="19"/>
        </w:rPr>
        <w:t xml:space="preserve"> see Table B4c in Appendix B; for selected subgroups, see Table B5c.</w:t>
      </w:r>
    </w:p>
  </w:footnote>
  <w:footnote w:id="15">
    <w:p w:rsidR="00A832B6" w:rsidRDefault="00A832B6" w:rsidP="00453DE0">
      <w:r w:rsidRPr="00037058">
        <w:rPr>
          <w:rStyle w:val="FootnoteReference"/>
          <w:sz w:val="19"/>
          <w:szCs w:val="19"/>
        </w:rPr>
        <w:footnoteRef/>
      </w:r>
      <w:r>
        <w:t xml:space="preserve"> </w:t>
      </w:r>
      <w:r w:rsidRPr="00534B02">
        <w:rPr>
          <w:sz w:val="19"/>
          <w:szCs w:val="19"/>
        </w:rPr>
        <w:t>All groups (districts, schools, and subgroups) are expected to make steady progress toward a goal of 90 percent for the four-year cohort graduation rate and 95 percent for the five-year rate by the 2016-17 school year. For accountability determinations in any given year, the cohort graduation rate from the prior school year is used. For example, 2012 accountability determinations for the four-year rate use data from 2011; determinations for the five-year rate use data from 2010. Districts, schools, and subgroups are considered to be on target if they meet the state’s federally-approved annual targets in a given year for either the four-or five-year cohort graduation rate, whichever is higher.</w:t>
      </w:r>
    </w:p>
  </w:footnote>
  <w:footnote w:id="16">
    <w:p w:rsidR="00A832B6" w:rsidRDefault="00A832B6" w:rsidP="00453DE0">
      <w:pPr>
        <w:pStyle w:val="FootnoteText"/>
        <w:spacing w:after="200" w:line="276" w:lineRule="auto"/>
      </w:pPr>
      <w:r w:rsidRPr="00037058">
        <w:rPr>
          <w:rStyle w:val="FootnoteReference"/>
          <w:rFonts w:asciiTheme="minorHAnsi" w:hAnsiTheme="minorHAnsi"/>
          <w:sz w:val="19"/>
          <w:szCs w:val="19"/>
        </w:rPr>
        <w:footnoteRef/>
      </w:r>
      <w:r w:rsidRPr="00763A81">
        <w:rPr>
          <w:sz w:val="19"/>
          <w:szCs w:val="19"/>
        </w:rPr>
        <w:t xml:space="preserve"> </w:t>
      </w:r>
      <w:r w:rsidRPr="00763A81">
        <w:rPr>
          <w:rFonts w:asciiTheme="minorHAnsi" w:hAnsiTheme="minorHAnsi"/>
          <w:sz w:val="19"/>
          <w:szCs w:val="19"/>
        </w:rPr>
        <w:t>Note that the 2012 four-year graduation and dropout rates and the 2011 five-year graduation rate will be used in the 2013 accountability determination; the 2011 four-year graduation and dropout rates and the 2010 five-year graduation rate were used in the 2012 determination. See previous footnote.</w:t>
      </w:r>
    </w:p>
  </w:footnote>
  <w:footnote w:id="17">
    <w:p w:rsidR="00A832B6" w:rsidRDefault="00A832B6" w:rsidP="006A13F2">
      <w:r w:rsidRPr="00037058">
        <w:rPr>
          <w:rStyle w:val="FootnoteReference"/>
          <w:sz w:val="19"/>
          <w:szCs w:val="19"/>
        </w:rPr>
        <w:footnoteRef/>
      </w:r>
      <w:r>
        <w:t xml:space="preserve"> </w:t>
      </w:r>
      <w:r w:rsidRPr="00534B02">
        <w:rPr>
          <w:sz w:val="19"/>
          <w:szCs w:val="19"/>
        </w:rPr>
        <w:t xml:space="preserve">For annual dropout </w:t>
      </w:r>
      <w:r>
        <w:rPr>
          <w:sz w:val="19"/>
          <w:szCs w:val="19"/>
        </w:rPr>
        <w:t xml:space="preserve">rate </w:t>
      </w:r>
      <w:r w:rsidRPr="00534B02">
        <w:rPr>
          <w:sz w:val="19"/>
          <w:szCs w:val="19"/>
        </w:rPr>
        <w:t xml:space="preserve">trends </w:t>
      </w:r>
      <w:r>
        <w:rPr>
          <w:sz w:val="19"/>
          <w:szCs w:val="19"/>
        </w:rPr>
        <w:t>from 2009 to 2012</w:t>
      </w:r>
      <w:r w:rsidRPr="00534B02">
        <w:rPr>
          <w:sz w:val="19"/>
          <w:szCs w:val="19"/>
        </w:rPr>
        <w:t xml:space="preserve"> see Table B6 in Appendix B. For cohort graduation rate trends </w:t>
      </w:r>
      <w:r>
        <w:rPr>
          <w:sz w:val="19"/>
          <w:szCs w:val="19"/>
        </w:rPr>
        <w:t xml:space="preserve">for the last three years available, </w:t>
      </w:r>
      <w:r w:rsidRPr="00534B02">
        <w:rPr>
          <w:sz w:val="19"/>
          <w:szCs w:val="19"/>
        </w:rPr>
        <w:t>see Tables B7a and B7b.</w:t>
      </w:r>
    </w:p>
  </w:footnote>
  <w:footnote w:id="18">
    <w:p w:rsidR="00A832B6" w:rsidRDefault="00A832B6" w:rsidP="00A847E8">
      <w:pPr>
        <w:pStyle w:val="FootnoteText"/>
      </w:pPr>
      <w:r w:rsidRPr="00037058">
        <w:rPr>
          <w:rStyle w:val="FootnoteReference"/>
          <w:rFonts w:asciiTheme="minorHAnsi" w:eastAsiaTheme="minorHAnsi" w:hAnsiTheme="minorHAnsi"/>
          <w:sz w:val="19"/>
          <w:szCs w:val="19"/>
        </w:rPr>
        <w:footnoteRef/>
      </w:r>
      <w:r w:rsidRPr="00037058">
        <w:rPr>
          <w:rFonts w:asciiTheme="minorHAnsi" w:hAnsiTheme="minorHAnsi"/>
          <w:sz w:val="19"/>
          <w:szCs w:val="19"/>
        </w:rPr>
        <w:t xml:space="preserve"> </w:t>
      </w:r>
      <w:r>
        <w:t xml:space="preserve"> </w:t>
      </w:r>
      <w:r w:rsidRPr="00854C74">
        <w:rPr>
          <w:rFonts w:asciiTheme="minorHAnsi" w:hAnsiTheme="minorHAnsi"/>
          <w:sz w:val="19"/>
          <w:szCs w:val="19"/>
        </w:rPr>
        <w:t>Statistical significance based on one sample T test. P≤ .05</w:t>
      </w:r>
    </w:p>
  </w:footnote>
  <w:footnote w:id="19">
    <w:p w:rsidR="00A832B6" w:rsidRPr="00037058" w:rsidRDefault="00A832B6" w:rsidP="00A847E8">
      <w:pPr>
        <w:pStyle w:val="FootnoteText"/>
        <w:rPr>
          <w:rFonts w:asciiTheme="minorHAnsi" w:hAnsiTheme="minorHAnsi"/>
          <w:sz w:val="19"/>
          <w:szCs w:val="19"/>
        </w:rPr>
      </w:pPr>
      <w:r w:rsidRPr="00037058">
        <w:rPr>
          <w:rStyle w:val="FootnoteReference"/>
          <w:rFonts w:asciiTheme="minorHAnsi" w:eastAsiaTheme="minorHAnsi" w:hAnsiTheme="minorHAnsi"/>
          <w:sz w:val="19"/>
          <w:szCs w:val="19"/>
        </w:rPr>
        <w:footnoteRef/>
      </w:r>
      <w:r w:rsidRPr="00037058">
        <w:rPr>
          <w:rFonts w:asciiTheme="minorHAnsi" w:hAnsiTheme="minorHAnsi"/>
          <w:sz w:val="19"/>
          <w:szCs w:val="19"/>
        </w:rPr>
        <w:t xml:space="preserve"> Statistical significance for racial/ethnic groups and other subgroups based on Chi Square. P≤ .05</w:t>
      </w:r>
    </w:p>
  </w:footnote>
  <w:footnote w:id="20">
    <w:p w:rsidR="00A832B6" w:rsidRPr="00037058" w:rsidRDefault="00A832B6" w:rsidP="00A847E8">
      <w:pPr>
        <w:pStyle w:val="FootnoteText"/>
        <w:rPr>
          <w:rFonts w:asciiTheme="minorHAnsi" w:hAnsiTheme="minorHAnsi"/>
          <w:sz w:val="19"/>
          <w:szCs w:val="19"/>
        </w:rPr>
      </w:pPr>
      <w:r w:rsidRPr="00037058">
        <w:rPr>
          <w:rStyle w:val="FootnoteReference"/>
          <w:rFonts w:asciiTheme="minorHAnsi" w:eastAsiaTheme="minorHAnsi" w:hAnsiTheme="minorHAnsi"/>
          <w:sz w:val="19"/>
          <w:szCs w:val="19"/>
        </w:rPr>
        <w:footnoteRef/>
      </w:r>
      <w:r w:rsidRPr="00037058">
        <w:rPr>
          <w:rFonts w:asciiTheme="minorHAnsi" w:hAnsiTheme="minorHAnsi"/>
          <w:sz w:val="19"/>
          <w:szCs w:val="19"/>
        </w:rPr>
        <w:t xml:space="preserve"> Disciplinary action refers to in-school suspension, out-of-school suspension, permanent expulsion, removal by an impartial hearing officer to an alternative setting, or removal by school personnel to an alternative setting.</w:t>
      </w:r>
    </w:p>
    <w:p w:rsidR="00A832B6" w:rsidRDefault="00A832B6" w:rsidP="00A847E8">
      <w:pPr>
        <w:pStyle w:val="FootnoteText"/>
      </w:pPr>
    </w:p>
  </w:footnote>
  <w:footnote w:id="21">
    <w:p w:rsidR="00A832B6" w:rsidRPr="005558F7" w:rsidRDefault="00A832B6">
      <w:pPr>
        <w:pStyle w:val="FootnoteText"/>
        <w:rPr>
          <w:rFonts w:asciiTheme="minorHAnsi" w:hAnsiTheme="minorHAnsi"/>
          <w:sz w:val="19"/>
          <w:szCs w:val="19"/>
        </w:rPr>
      </w:pPr>
      <w:r w:rsidRPr="005558F7">
        <w:rPr>
          <w:rStyle w:val="FootnoteReference"/>
          <w:rFonts w:asciiTheme="minorHAnsi" w:hAnsiTheme="minorHAnsi"/>
          <w:sz w:val="19"/>
          <w:szCs w:val="19"/>
        </w:rPr>
        <w:footnoteRef/>
      </w:r>
      <w:r w:rsidRPr="005558F7">
        <w:rPr>
          <w:rFonts w:asciiTheme="minorHAnsi" w:hAnsiTheme="minorHAnsi"/>
          <w:sz w:val="19"/>
          <w:szCs w:val="19"/>
        </w:rPr>
        <w:t xml:space="preserve"> All districts participating in the Race to the Top program were required to implement evaluation systems consistent with state regulations for the 2012-2013 school year</w:t>
      </w:r>
      <w:r>
        <w:rPr>
          <w:rFonts w:asciiTheme="minorHAnsi" w:hAnsiTheme="minorHAnsi"/>
          <w:sz w:val="19"/>
          <w:szCs w:val="19"/>
        </w:rPr>
        <w:t>. 603 CMR 35.11(1)(b).</w:t>
      </w:r>
    </w:p>
  </w:footnote>
  <w:footnote w:id="22">
    <w:p w:rsidR="00A832B6" w:rsidRPr="00BB6F6C" w:rsidRDefault="00A832B6">
      <w:pPr>
        <w:pStyle w:val="FootnoteText"/>
        <w:rPr>
          <w:rFonts w:asciiTheme="minorHAnsi" w:hAnsiTheme="minorHAnsi"/>
          <w:sz w:val="19"/>
          <w:szCs w:val="19"/>
        </w:rPr>
      </w:pPr>
      <w:r w:rsidRPr="00BB6F6C">
        <w:rPr>
          <w:rStyle w:val="FootnoteReference"/>
          <w:rFonts w:asciiTheme="minorHAnsi" w:hAnsiTheme="minorHAnsi"/>
          <w:sz w:val="19"/>
          <w:szCs w:val="19"/>
        </w:rPr>
        <w:footnoteRef/>
      </w:r>
      <w:r w:rsidRPr="00BB6F6C">
        <w:rPr>
          <w:rFonts w:asciiTheme="minorHAnsi" w:hAnsiTheme="minorHAnsi"/>
          <w:sz w:val="19"/>
          <w:szCs w:val="19"/>
        </w:rPr>
        <w:t xml:space="preserve"> In 2011-2012 233 students resident in the district were being educated in out-of-district public schools, and 57 were being educated in charter schools, while 159 were being educated in private and parochial schools and 23 were being home-schooled. The enrollment of the Easthampton Public Schools that year was 1,515.</w:t>
      </w:r>
    </w:p>
  </w:footnote>
  <w:footnote w:id="23">
    <w:p w:rsidR="00A832B6" w:rsidRPr="00305761" w:rsidRDefault="00A832B6">
      <w:pPr>
        <w:pStyle w:val="FootnoteText"/>
        <w:rPr>
          <w:rFonts w:asciiTheme="minorHAnsi" w:hAnsiTheme="minorHAnsi"/>
          <w:sz w:val="19"/>
          <w:szCs w:val="19"/>
        </w:rPr>
      </w:pPr>
      <w:r w:rsidRPr="00305761">
        <w:rPr>
          <w:rStyle w:val="FootnoteReference"/>
          <w:rFonts w:asciiTheme="minorHAnsi" w:hAnsiTheme="minorHAnsi"/>
          <w:sz w:val="19"/>
          <w:szCs w:val="19"/>
        </w:rPr>
        <w:footnoteRef/>
      </w:r>
      <w:r w:rsidRPr="00305761">
        <w:rPr>
          <w:rFonts w:asciiTheme="minorHAnsi" w:hAnsiTheme="minorHAnsi"/>
          <w:sz w:val="19"/>
          <w:szCs w:val="19"/>
        </w:rPr>
        <w:t xml:space="preserve"> For more information on Edwin Teaching and Learning, see </w:t>
      </w:r>
      <w:hyperlink r:id="rId2" w:history="1">
        <w:r w:rsidRPr="00305761">
          <w:rPr>
            <w:rStyle w:val="Hyperlink"/>
            <w:rFonts w:asciiTheme="minorHAnsi" w:hAnsiTheme="minorHAnsi"/>
            <w:sz w:val="19"/>
            <w:szCs w:val="19"/>
          </w:rPr>
          <w:t>http://www.doe.mass.edu/edwin/tls/</w:t>
        </w:r>
      </w:hyperlink>
      <w:r w:rsidRPr="00305761">
        <w:rPr>
          <w:rFonts w:asciiTheme="minorHAnsi" w:hAnsiTheme="minorHAnsi"/>
          <w:sz w:val="19"/>
          <w:szCs w:val="19"/>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2B6" w:rsidRDefault="00A832B6" w:rsidP="00CD292F">
    <w:pPr>
      <w:spacing w:after="24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2B6" w:rsidRDefault="00A832B6">
    <w:r>
      <w:rPr>
        <w:noProof/>
        <w:lang w:eastAsia="zh-CN" w:bidi="km-KH"/>
      </w:rPr>
      <w:drawing>
        <wp:anchor distT="0" distB="0" distL="114300" distR="114300" simplePos="0" relativeHeight="251656704" behindDoc="0" locked="0" layoutInCell="1" allowOverlap="1">
          <wp:simplePos x="0" y="0"/>
          <wp:positionH relativeFrom="margin">
            <wp:posOffset>5486400</wp:posOffset>
          </wp:positionH>
          <wp:positionV relativeFrom="margin">
            <wp:posOffset>-18415</wp:posOffset>
          </wp:positionV>
          <wp:extent cx="609600" cy="952500"/>
          <wp:effectExtent l="19050" t="0" r="0" b="0"/>
          <wp:wrapSquare wrapText="bothSides"/>
          <wp:docPr id="5" name="Picture 5" descr="ESE logo: figure with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e.mass.edu/nmg/logo/ESELogo/Star%20Guy/205x100/Solo-Star-Logo_205x100_color.jpg"/>
                  <pic:cNvPicPr>
                    <a:picLocks noChangeAspect="1" noChangeArrowheads="1"/>
                  </pic:cNvPicPr>
                </pic:nvPicPr>
                <pic:blipFill rotWithShape="1">
                  <a:blip r:embed="rId1">
                    <a:extLst>
                      <a:ext uri="{28A0092B-C50C-407E-A947-70E740481C1C}">
                        <a14:useLocalDpi xmlns:mo="http://schemas.microsoft.com/office/mac/office/2008/main" xmlns:mv="urn:schemas-microsoft-com:mac:vm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0244" r="38536"/>
                  <a:stretch/>
                </pic:blipFill>
                <pic:spPr bwMode="auto">
                  <a:xfrm>
                    <a:off x="0" y="0"/>
                    <a:ext cx="609600" cy="952500"/>
                  </a:xfrm>
                  <a:prstGeom prst="rect">
                    <a:avLst/>
                  </a:prstGeom>
                  <a:noFill/>
                  <a:ln>
                    <a:noFill/>
                  </a:ln>
                  <a:extLst>
                    <a:ext uri="{53640926-AAD7-44D8-BBD7-CCE9431645EC}">
                      <a14:shadowObscured xmlns:mo="http://schemas.microsoft.com/office/mac/office/2008/main" xmlns:mv="urn:schemas-microsoft-com:mac:vm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6A7A27A4"/>
    <w:lvl w:ilvl="0">
      <w:start w:val="1"/>
      <w:numFmt w:val="decimal"/>
      <w:lvlText w:val="%1."/>
      <w:lvlJc w:val="left"/>
      <w:pPr>
        <w:tabs>
          <w:tab w:val="num" w:pos="360"/>
        </w:tabs>
        <w:ind w:left="360" w:hanging="360"/>
      </w:pPr>
    </w:lvl>
  </w:abstractNum>
  <w:abstractNum w:abstractNumId="1">
    <w:nsid w:val="02260ED2"/>
    <w:multiLevelType w:val="hybridMultilevel"/>
    <w:tmpl w:val="5FC2F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363BBD"/>
    <w:multiLevelType w:val="hybridMultilevel"/>
    <w:tmpl w:val="75887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153B32"/>
    <w:multiLevelType w:val="hybridMultilevel"/>
    <w:tmpl w:val="7B829C6A"/>
    <w:lvl w:ilvl="0" w:tplc="04090001">
      <w:start w:val="1"/>
      <w:numFmt w:val="bullet"/>
      <w:lvlText w:val=""/>
      <w:lvlJc w:val="left"/>
      <w:pPr>
        <w:ind w:left="716" w:hanging="360"/>
      </w:pPr>
      <w:rPr>
        <w:rFonts w:ascii="Symbol" w:hAnsi="Symbol" w:hint="default"/>
      </w:rPr>
    </w:lvl>
    <w:lvl w:ilvl="1" w:tplc="0E06720E">
      <w:start w:val="1"/>
      <w:numFmt w:val="bullet"/>
      <w:lvlText w:val=""/>
      <w:lvlJc w:val="left"/>
      <w:pPr>
        <w:ind w:left="1436" w:hanging="360"/>
      </w:pPr>
      <w:rPr>
        <w:rFonts w:ascii="Symbol" w:hAnsi="Symbol" w:hint="default"/>
        <w:color w:val="auto"/>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4">
    <w:nsid w:val="0CCF0E39"/>
    <w:multiLevelType w:val="hybridMultilevel"/>
    <w:tmpl w:val="467EA4B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b w:val="0"/>
        <w:sz w:val="22"/>
        <w:szCs w:val="22"/>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3B49C5"/>
    <w:multiLevelType w:val="hybridMultilevel"/>
    <w:tmpl w:val="B20E5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E624D0"/>
    <w:multiLevelType w:val="hybridMultilevel"/>
    <w:tmpl w:val="17185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005B11"/>
    <w:multiLevelType w:val="hybridMultilevel"/>
    <w:tmpl w:val="DC183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824B1E"/>
    <w:multiLevelType w:val="hybridMultilevel"/>
    <w:tmpl w:val="FB12A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425CD9"/>
    <w:multiLevelType w:val="hybridMultilevel"/>
    <w:tmpl w:val="631234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1DF1E3D"/>
    <w:multiLevelType w:val="hybridMultilevel"/>
    <w:tmpl w:val="B6E60516"/>
    <w:lvl w:ilvl="0" w:tplc="65781EC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64851D2"/>
    <w:multiLevelType w:val="hybridMultilevel"/>
    <w:tmpl w:val="438CA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E442B2"/>
    <w:multiLevelType w:val="hybridMultilevel"/>
    <w:tmpl w:val="07F0F73E"/>
    <w:lvl w:ilvl="0" w:tplc="35BCBEF4">
      <w:start w:val="2"/>
      <w:numFmt w:val="decimal"/>
      <w:lvlText w:val="%1."/>
      <w:lvlJc w:val="left"/>
      <w:pPr>
        <w:ind w:left="1441" w:hanging="360"/>
      </w:pPr>
      <w:rPr>
        <w:rFonts w:hint="default"/>
      </w:rPr>
    </w:lvl>
    <w:lvl w:ilvl="1" w:tplc="04090019" w:tentative="1">
      <w:start w:val="1"/>
      <w:numFmt w:val="lowerLetter"/>
      <w:lvlText w:val="%2."/>
      <w:lvlJc w:val="left"/>
      <w:pPr>
        <w:ind w:left="2161" w:hanging="360"/>
      </w:pPr>
    </w:lvl>
    <w:lvl w:ilvl="2" w:tplc="0409001B" w:tentative="1">
      <w:start w:val="1"/>
      <w:numFmt w:val="lowerRoman"/>
      <w:lvlText w:val="%3."/>
      <w:lvlJc w:val="right"/>
      <w:pPr>
        <w:ind w:left="2881" w:hanging="180"/>
      </w:pPr>
    </w:lvl>
    <w:lvl w:ilvl="3" w:tplc="0409000F" w:tentative="1">
      <w:start w:val="1"/>
      <w:numFmt w:val="decimal"/>
      <w:lvlText w:val="%4."/>
      <w:lvlJc w:val="left"/>
      <w:pPr>
        <w:ind w:left="3601" w:hanging="360"/>
      </w:pPr>
    </w:lvl>
    <w:lvl w:ilvl="4" w:tplc="04090019" w:tentative="1">
      <w:start w:val="1"/>
      <w:numFmt w:val="lowerLetter"/>
      <w:lvlText w:val="%5."/>
      <w:lvlJc w:val="left"/>
      <w:pPr>
        <w:ind w:left="4321" w:hanging="360"/>
      </w:pPr>
    </w:lvl>
    <w:lvl w:ilvl="5" w:tplc="0409001B" w:tentative="1">
      <w:start w:val="1"/>
      <w:numFmt w:val="lowerRoman"/>
      <w:lvlText w:val="%6."/>
      <w:lvlJc w:val="right"/>
      <w:pPr>
        <w:ind w:left="5041" w:hanging="180"/>
      </w:pPr>
    </w:lvl>
    <w:lvl w:ilvl="6" w:tplc="0409000F" w:tentative="1">
      <w:start w:val="1"/>
      <w:numFmt w:val="decimal"/>
      <w:lvlText w:val="%7."/>
      <w:lvlJc w:val="left"/>
      <w:pPr>
        <w:ind w:left="5761" w:hanging="360"/>
      </w:pPr>
    </w:lvl>
    <w:lvl w:ilvl="7" w:tplc="04090019" w:tentative="1">
      <w:start w:val="1"/>
      <w:numFmt w:val="lowerLetter"/>
      <w:lvlText w:val="%8."/>
      <w:lvlJc w:val="left"/>
      <w:pPr>
        <w:ind w:left="6481" w:hanging="360"/>
      </w:pPr>
    </w:lvl>
    <w:lvl w:ilvl="8" w:tplc="0409001B" w:tentative="1">
      <w:start w:val="1"/>
      <w:numFmt w:val="lowerRoman"/>
      <w:lvlText w:val="%9."/>
      <w:lvlJc w:val="right"/>
      <w:pPr>
        <w:ind w:left="7201" w:hanging="180"/>
      </w:pPr>
    </w:lvl>
  </w:abstractNum>
  <w:abstractNum w:abstractNumId="13">
    <w:nsid w:val="2BAB0AF2"/>
    <w:multiLevelType w:val="hybridMultilevel"/>
    <w:tmpl w:val="82AA301E"/>
    <w:lvl w:ilvl="0" w:tplc="C756C626">
      <w:start w:val="1"/>
      <w:numFmt w:val="upperRoman"/>
      <w:lvlText w:val="%1."/>
      <w:lvlJc w:val="left"/>
      <w:pPr>
        <w:tabs>
          <w:tab w:val="num" w:pos="360"/>
        </w:tabs>
        <w:ind w:left="360" w:hanging="360"/>
      </w:pPr>
      <w:rPr>
        <w:rFonts w:cs="Times New Roman" w:hint="default"/>
        <w:b w:val="0"/>
      </w:rPr>
    </w:lvl>
    <w:lvl w:ilvl="1" w:tplc="473C3F7A">
      <w:start w:val="1"/>
      <w:numFmt w:val="bullet"/>
      <w:lvlText w:val=""/>
      <w:lvlJc w:val="left"/>
      <w:pPr>
        <w:tabs>
          <w:tab w:val="num" w:pos="1080"/>
        </w:tabs>
        <w:ind w:left="1080" w:hanging="360"/>
      </w:pPr>
      <w:rPr>
        <w:rFonts w:ascii="Symbol" w:hAnsi="Symbol" w:hint="default"/>
        <w:b w:val="0"/>
        <w:color w:val="auto"/>
        <w:sz w:val="22"/>
        <w:szCs w:val="22"/>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3E74FF0"/>
    <w:multiLevelType w:val="hybridMultilevel"/>
    <w:tmpl w:val="CFA6996E"/>
    <w:lvl w:ilvl="0" w:tplc="88CA57A6">
      <w:start w:val="1"/>
      <w:numFmt w:val="bullet"/>
      <w:lvlText w:val=""/>
      <w:lvlJc w:val="left"/>
      <w:pPr>
        <w:ind w:left="720" w:hanging="360"/>
      </w:pPr>
      <w:rPr>
        <w:rFonts w:ascii="Symbol" w:hAnsi="Symbol"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416827"/>
    <w:multiLevelType w:val="hybridMultilevel"/>
    <w:tmpl w:val="EFEA7C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3A005F74"/>
    <w:multiLevelType w:val="hybridMultilevel"/>
    <w:tmpl w:val="6E285AA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7">
    <w:nsid w:val="40216438"/>
    <w:multiLevelType w:val="hybridMultilevel"/>
    <w:tmpl w:val="15829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8">
    <w:nsid w:val="430426CA"/>
    <w:multiLevelType w:val="hybridMultilevel"/>
    <w:tmpl w:val="A956C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365F97"/>
    <w:multiLevelType w:val="hybridMultilevel"/>
    <w:tmpl w:val="B1E420F4"/>
    <w:lvl w:ilvl="0" w:tplc="039A7F72">
      <w:start w:val="1"/>
      <w:numFmt w:val="lowerRoman"/>
      <w:pStyle w:val="Heading4"/>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985383B"/>
    <w:multiLevelType w:val="hybridMultilevel"/>
    <w:tmpl w:val="AC1AF8B4"/>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4AE450FC"/>
    <w:multiLevelType w:val="multilevel"/>
    <w:tmpl w:val="9588236C"/>
    <w:lvl w:ilvl="0">
      <w:start w:val="1"/>
      <w:numFmt w:val="decimal"/>
      <w:pStyle w:val="Heading1"/>
      <w:lvlText w:val="%1."/>
      <w:lvlJc w:val="left"/>
      <w:pPr>
        <w:ind w:left="360" w:hanging="360"/>
      </w:pPr>
      <w:rPr>
        <w:rFonts w:hint="default"/>
      </w:rPr>
    </w:lvl>
    <w:lvl w:ilvl="1">
      <w:start w:val="1"/>
      <w:numFmt w:val="lowerLetter"/>
      <w:pStyle w:val="Heading2"/>
      <w:lvlText w:val="%2."/>
      <w:lvlJc w:val="left"/>
      <w:pPr>
        <w:ind w:left="720" w:hanging="360"/>
      </w:pPr>
      <w:rPr>
        <w:rFonts w:hint="default"/>
      </w:rPr>
    </w:lvl>
    <w:lvl w:ilvl="2">
      <w:start w:val="1"/>
      <w:numFmt w:val="decimal"/>
      <w:pStyle w:val="Heading3"/>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pStyle w:val="Heading5"/>
      <w:lvlText w:val="%5."/>
      <w:lvlJc w:val="left"/>
      <w:pPr>
        <w:ind w:left="1800" w:hanging="360"/>
      </w:pPr>
      <w:rPr>
        <w:rFonts w:hint="default"/>
      </w:rPr>
    </w:lvl>
    <w:lvl w:ilvl="5">
      <w:start w:val="1"/>
      <w:numFmt w:val="lowerLetter"/>
      <w:pStyle w:val="Heading6"/>
      <w:lvlText w:val="%6."/>
      <w:lvlJc w:val="left"/>
      <w:pPr>
        <w:ind w:left="2160" w:hanging="360"/>
      </w:pPr>
      <w:rPr>
        <w:rFonts w:hint="default"/>
      </w:rPr>
    </w:lvl>
    <w:lvl w:ilvl="6">
      <w:start w:val="1"/>
      <w:numFmt w:val="decimal"/>
      <w:pStyle w:val="Heading7"/>
      <w:lvlText w:val="%7."/>
      <w:lvlJc w:val="left"/>
      <w:pPr>
        <w:ind w:left="2520" w:hanging="360"/>
      </w:pPr>
      <w:rPr>
        <w:rFonts w:hint="default"/>
      </w:rPr>
    </w:lvl>
    <w:lvl w:ilvl="7">
      <w:start w:val="1"/>
      <w:numFmt w:val="lowerLetter"/>
      <w:pStyle w:val="Heading8"/>
      <w:lvlText w:val="%8."/>
      <w:lvlJc w:val="left"/>
      <w:pPr>
        <w:ind w:left="2880" w:hanging="360"/>
      </w:pPr>
      <w:rPr>
        <w:rFonts w:hint="default"/>
      </w:rPr>
    </w:lvl>
    <w:lvl w:ilvl="8">
      <w:start w:val="1"/>
      <w:numFmt w:val="decimal"/>
      <w:pStyle w:val="Heading9"/>
      <w:lvlText w:val="%9."/>
      <w:lvlJc w:val="left"/>
      <w:pPr>
        <w:ind w:left="3240" w:hanging="360"/>
      </w:pPr>
      <w:rPr>
        <w:rFonts w:hint="default"/>
      </w:rPr>
    </w:lvl>
  </w:abstractNum>
  <w:abstractNum w:abstractNumId="22">
    <w:nsid w:val="4CD13DB5"/>
    <w:multiLevelType w:val="hybridMultilevel"/>
    <w:tmpl w:val="2D9E6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635BE1"/>
    <w:multiLevelType w:val="hybridMultilevel"/>
    <w:tmpl w:val="02C0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5D59CD"/>
    <w:multiLevelType w:val="hybridMultilevel"/>
    <w:tmpl w:val="EBAA5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2F66D8"/>
    <w:multiLevelType w:val="hybridMultilevel"/>
    <w:tmpl w:val="EBC23946"/>
    <w:lvl w:ilvl="0" w:tplc="04090001">
      <w:start w:val="1"/>
      <w:numFmt w:val="bullet"/>
      <w:lvlText w:val=""/>
      <w:lvlJc w:val="left"/>
      <w:pPr>
        <w:ind w:left="902" w:hanging="360"/>
      </w:pPr>
      <w:rPr>
        <w:rFonts w:ascii="Symbol" w:hAnsi="Symbol" w:hint="default"/>
      </w:rPr>
    </w:lvl>
    <w:lvl w:ilvl="1" w:tplc="04090003">
      <w:start w:val="1"/>
      <w:numFmt w:val="bullet"/>
      <w:lvlText w:val="o"/>
      <w:lvlJc w:val="left"/>
      <w:pPr>
        <w:ind w:left="1622" w:hanging="360"/>
      </w:pPr>
      <w:rPr>
        <w:rFonts w:ascii="Courier New" w:hAnsi="Courier New" w:cs="Courier New" w:hint="default"/>
      </w:rPr>
    </w:lvl>
    <w:lvl w:ilvl="2" w:tplc="04090001">
      <w:start w:val="1"/>
      <w:numFmt w:val="bullet"/>
      <w:lvlText w:val=""/>
      <w:lvlJc w:val="left"/>
      <w:pPr>
        <w:ind w:left="2342" w:hanging="360"/>
      </w:pPr>
      <w:rPr>
        <w:rFonts w:ascii="Symbol" w:hAnsi="Symbol" w:hint="default"/>
      </w:rPr>
    </w:lvl>
    <w:lvl w:ilvl="3" w:tplc="04090001">
      <w:start w:val="1"/>
      <w:numFmt w:val="bullet"/>
      <w:lvlText w:val=""/>
      <w:lvlJc w:val="left"/>
      <w:pPr>
        <w:ind w:left="3062" w:hanging="360"/>
      </w:pPr>
      <w:rPr>
        <w:rFonts w:ascii="Symbol" w:hAnsi="Symbol" w:hint="default"/>
      </w:rPr>
    </w:lvl>
    <w:lvl w:ilvl="4" w:tplc="04090003" w:tentative="1">
      <w:start w:val="1"/>
      <w:numFmt w:val="bullet"/>
      <w:lvlText w:val="o"/>
      <w:lvlJc w:val="left"/>
      <w:pPr>
        <w:ind w:left="3782" w:hanging="360"/>
      </w:pPr>
      <w:rPr>
        <w:rFonts w:ascii="Courier New" w:hAnsi="Courier New" w:cs="Courier New" w:hint="default"/>
      </w:rPr>
    </w:lvl>
    <w:lvl w:ilvl="5" w:tplc="04090005" w:tentative="1">
      <w:start w:val="1"/>
      <w:numFmt w:val="bullet"/>
      <w:lvlText w:val=""/>
      <w:lvlJc w:val="left"/>
      <w:pPr>
        <w:ind w:left="4502" w:hanging="360"/>
      </w:pPr>
      <w:rPr>
        <w:rFonts w:ascii="Wingdings" w:hAnsi="Wingdings" w:hint="default"/>
      </w:rPr>
    </w:lvl>
    <w:lvl w:ilvl="6" w:tplc="04090001" w:tentative="1">
      <w:start w:val="1"/>
      <w:numFmt w:val="bullet"/>
      <w:lvlText w:val=""/>
      <w:lvlJc w:val="left"/>
      <w:pPr>
        <w:ind w:left="5222" w:hanging="360"/>
      </w:pPr>
      <w:rPr>
        <w:rFonts w:ascii="Symbol" w:hAnsi="Symbol" w:hint="default"/>
      </w:rPr>
    </w:lvl>
    <w:lvl w:ilvl="7" w:tplc="04090003" w:tentative="1">
      <w:start w:val="1"/>
      <w:numFmt w:val="bullet"/>
      <w:lvlText w:val="o"/>
      <w:lvlJc w:val="left"/>
      <w:pPr>
        <w:ind w:left="5942" w:hanging="360"/>
      </w:pPr>
      <w:rPr>
        <w:rFonts w:ascii="Courier New" w:hAnsi="Courier New" w:cs="Courier New" w:hint="default"/>
      </w:rPr>
    </w:lvl>
    <w:lvl w:ilvl="8" w:tplc="04090005" w:tentative="1">
      <w:start w:val="1"/>
      <w:numFmt w:val="bullet"/>
      <w:lvlText w:val=""/>
      <w:lvlJc w:val="left"/>
      <w:pPr>
        <w:ind w:left="6662" w:hanging="360"/>
      </w:pPr>
      <w:rPr>
        <w:rFonts w:ascii="Wingdings" w:hAnsi="Wingdings" w:hint="default"/>
      </w:rPr>
    </w:lvl>
  </w:abstractNum>
  <w:abstractNum w:abstractNumId="26">
    <w:nsid w:val="6A4120AE"/>
    <w:multiLevelType w:val="hybridMultilevel"/>
    <w:tmpl w:val="148E0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C71F0F"/>
    <w:multiLevelType w:val="hybridMultilevel"/>
    <w:tmpl w:val="68B445EA"/>
    <w:lvl w:ilvl="0" w:tplc="35E63EA4">
      <w:start w:val="1"/>
      <w:numFmt w:val="decimal"/>
      <w:lvlText w:val="%1."/>
      <w:lvlJc w:val="left"/>
      <w:pPr>
        <w:ind w:left="1080" w:hanging="360"/>
      </w:pPr>
    </w:lvl>
    <w:lvl w:ilvl="1" w:tplc="04090019">
      <w:start w:val="1"/>
      <w:numFmt w:val="lowerLetter"/>
      <w:lvlText w:val="%2."/>
      <w:lvlJc w:val="left"/>
      <w:pPr>
        <w:ind w:left="1800" w:hanging="360"/>
      </w:pPr>
    </w:lvl>
    <w:lvl w:ilvl="2" w:tplc="752C921E">
      <w:start w:val="1"/>
      <w:numFmt w:val="decimal"/>
      <w:lvlText w:val="%3."/>
      <w:lvlJc w:val="left"/>
      <w:pPr>
        <w:tabs>
          <w:tab w:val="num" w:pos="2160"/>
        </w:tabs>
        <w:ind w:left="2160" w:hanging="360"/>
      </w:pPr>
      <w:rPr>
        <w:rFonts w:asciiTheme="minorHAnsi" w:eastAsiaTheme="minorHAnsi" w:hAnsiTheme="minorHAnsi" w:cstheme="minorBidi"/>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5AD477D"/>
    <w:multiLevelType w:val="hybridMultilevel"/>
    <w:tmpl w:val="7C1840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75F62807"/>
    <w:multiLevelType w:val="hybridMultilevel"/>
    <w:tmpl w:val="93B64B34"/>
    <w:lvl w:ilvl="0" w:tplc="04090019">
      <w:start w:val="1"/>
      <w:numFmt w:val="lowerLetter"/>
      <w:lvlText w:val="%1."/>
      <w:lvlJc w:val="left"/>
      <w:pPr>
        <w:ind w:left="1178" w:hanging="360"/>
      </w:pPr>
    </w:lvl>
    <w:lvl w:ilvl="1" w:tplc="04090019">
      <w:start w:val="1"/>
      <w:numFmt w:val="lowerLetter"/>
      <w:lvlText w:val="%2."/>
      <w:lvlJc w:val="left"/>
      <w:pPr>
        <w:ind w:left="1898" w:hanging="360"/>
      </w:pPr>
    </w:lvl>
    <w:lvl w:ilvl="2" w:tplc="0409001B">
      <w:start w:val="1"/>
      <w:numFmt w:val="decimal"/>
      <w:lvlText w:val="%3."/>
      <w:lvlJc w:val="left"/>
      <w:pPr>
        <w:tabs>
          <w:tab w:val="num" w:pos="2258"/>
        </w:tabs>
        <w:ind w:left="2258" w:hanging="360"/>
      </w:pPr>
    </w:lvl>
    <w:lvl w:ilvl="3" w:tplc="0409000F">
      <w:start w:val="1"/>
      <w:numFmt w:val="decimal"/>
      <w:lvlText w:val="%4."/>
      <w:lvlJc w:val="left"/>
      <w:pPr>
        <w:tabs>
          <w:tab w:val="num" w:pos="2978"/>
        </w:tabs>
        <w:ind w:left="2978" w:hanging="360"/>
      </w:pPr>
    </w:lvl>
    <w:lvl w:ilvl="4" w:tplc="04090019">
      <w:start w:val="1"/>
      <w:numFmt w:val="decimal"/>
      <w:lvlText w:val="%5."/>
      <w:lvlJc w:val="left"/>
      <w:pPr>
        <w:tabs>
          <w:tab w:val="num" w:pos="3698"/>
        </w:tabs>
        <w:ind w:left="3698" w:hanging="360"/>
      </w:pPr>
    </w:lvl>
    <w:lvl w:ilvl="5" w:tplc="0409001B">
      <w:start w:val="1"/>
      <w:numFmt w:val="decimal"/>
      <w:lvlText w:val="%6."/>
      <w:lvlJc w:val="left"/>
      <w:pPr>
        <w:tabs>
          <w:tab w:val="num" w:pos="4418"/>
        </w:tabs>
        <w:ind w:left="4418" w:hanging="360"/>
      </w:pPr>
    </w:lvl>
    <w:lvl w:ilvl="6" w:tplc="0409000F">
      <w:start w:val="1"/>
      <w:numFmt w:val="decimal"/>
      <w:lvlText w:val="%7."/>
      <w:lvlJc w:val="left"/>
      <w:pPr>
        <w:tabs>
          <w:tab w:val="num" w:pos="5138"/>
        </w:tabs>
        <w:ind w:left="5138" w:hanging="360"/>
      </w:pPr>
    </w:lvl>
    <w:lvl w:ilvl="7" w:tplc="04090019">
      <w:start w:val="1"/>
      <w:numFmt w:val="decimal"/>
      <w:lvlText w:val="%8."/>
      <w:lvlJc w:val="left"/>
      <w:pPr>
        <w:tabs>
          <w:tab w:val="num" w:pos="5858"/>
        </w:tabs>
        <w:ind w:left="5858" w:hanging="360"/>
      </w:pPr>
    </w:lvl>
    <w:lvl w:ilvl="8" w:tplc="0409001B">
      <w:start w:val="1"/>
      <w:numFmt w:val="decimal"/>
      <w:lvlText w:val="%9."/>
      <w:lvlJc w:val="left"/>
      <w:pPr>
        <w:tabs>
          <w:tab w:val="num" w:pos="6578"/>
        </w:tabs>
        <w:ind w:left="6578" w:hanging="360"/>
      </w:pPr>
    </w:lvl>
  </w:abstractNum>
  <w:abstractNum w:abstractNumId="30">
    <w:nsid w:val="7AC411F2"/>
    <w:multiLevelType w:val="hybridMultilevel"/>
    <w:tmpl w:val="8584812C"/>
    <w:lvl w:ilvl="0" w:tplc="ED72CCD8">
      <w:start w:val="1"/>
      <w:numFmt w:val="bullet"/>
      <w:lvlText w:val=""/>
      <w:lvlJc w:val="left"/>
      <w:pPr>
        <w:tabs>
          <w:tab w:val="num" w:pos="288"/>
        </w:tabs>
        <w:ind w:left="288" w:hanging="288"/>
      </w:pPr>
      <w:rPr>
        <w:rFonts w:ascii="Symbol" w:hAnsi="Symbol" w:hint="default"/>
        <w:color w:val="auto"/>
        <w:sz w:val="20"/>
        <w:szCs w:val="20"/>
      </w:rPr>
    </w:lvl>
    <w:lvl w:ilvl="1" w:tplc="04090003">
      <w:start w:val="1"/>
      <w:numFmt w:val="bullet"/>
      <w:lvlText w:val="o"/>
      <w:lvlJc w:val="left"/>
      <w:pPr>
        <w:ind w:left="840" w:hanging="360"/>
      </w:pPr>
      <w:rPr>
        <w:rFonts w:ascii="Courier New" w:hAnsi="Courier New" w:cs="Courier New" w:hint="default"/>
      </w:rPr>
    </w:lvl>
    <w:lvl w:ilvl="2" w:tplc="04090005" w:tentative="1">
      <w:start w:val="1"/>
      <w:numFmt w:val="bullet"/>
      <w:lvlText w:val=""/>
      <w:lvlJc w:val="left"/>
      <w:pPr>
        <w:ind w:left="1560" w:hanging="360"/>
      </w:pPr>
      <w:rPr>
        <w:rFonts w:ascii="Wingdings" w:hAnsi="Wingdings" w:hint="default"/>
      </w:rPr>
    </w:lvl>
    <w:lvl w:ilvl="3" w:tplc="04090001" w:tentative="1">
      <w:start w:val="1"/>
      <w:numFmt w:val="bullet"/>
      <w:lvlText w:val=""/>
      <w:lvlJc w:val="left"/>
      <w:pPr>
        <w:ind w:left="2280" w:hanging="360"/>
      </w:pPr>
      <w:rPr>
        <w:rFonts w:ascii="Symbol" w:hAnsi="Symbol" w:hint="default"/>
      </w:rPr>
    </w:lvl>
    <w:lvl w:ilvl="4" w:tplc="04090003" w:tentative="1">
      <w:start w:val="1"/>
      <w:numFmt w:val="bullet"/>
      <w:lvlText w:val="o"/>
      <w:lvlJc w:val="left"/>
      <w:pPr>
        <w:ind w:left="3000" w:hanging="360"/>
      </w:pPr>
      <w:rPr>
        <w:rFonts w:ascii="Courier New" w:hAnsi="Courier New" w:cs="Courier New" w:hint="default"/>
      </w:rPr>
    </w:lvl>
    <w:lvl w:ilvl="5" w:tplc="04090005" w:tentative="1">
      <w:start w:val="1"/>
      <w:numFmt w:val="bullet"/>
      <w:lvlText w:val=""/>
      <w:lvlJc w:val="left"/>
      <w:pPr>
        <w:ind w:left="3720" w:hanging="360"/>
      </w:pPr>
      <w:rPr>
        <w:rFonts w:ascii="Wingdings" w:hAnsi="Wingdings" w:hint="default"/>
      </w:rPr>
    </w:lvl>
    <w:lvl w:ilvl="6" w:tplc="04090001" w:tentative="1">
      <w:start w:val="1"/>
      <w:numFmt w:val="bullet"/>
      <w:lvlText w:val=""/>
      <w:lvlJc w:val="left"/>
      <w:pPr>
        <w:ind w:left="4440" w:hanging="360"/>
      </w:pPr>
      <w:rPr>
        <w:rFonts w:ascii="Symbol" w:hAnsi="Symbol" w:hint="default"/>
      </w:rPr>
    </w:lvl>
    <w:lvl w:ilvl="7" w:tplc="04090003" w:tentative="1">
      <w:start w:val="1"/>
      <w:numFmt w:val="bullet"/>
      <w:lvlText w:val="o"/>
      <w:lvlJc w:val="left"/>
      <w:pPr>
        <w:ind w:left="5160" w:hanging="360"/>
      </w:pPr>
      <w:rPr>
        <w:rFonts w:ascii="Courier New" w:hAnsi="Courier New" w:cs="Courier New" w:hint="default"/>
      </w:rPr>
    </w:lvl>
    <w:lvl w:ilvl="8" w:tplc="04090005" w:tentative="1">
      <w:start w:val="1"/>
      <w:numFmt w:val="bullet"/>
      <w:lvlText w:val=""/>
      <w:lvlJc w:val="left"/>
      <w:pPr>
        <w:ind w:left="5880" w:hanging="360"/>
      </w:pPr>
      <w:rPr>
        <w:rFonts w:ascii="Wingdings" w:hAnsi="Wingdings" w:hint="default"/>
      </w:rPr>
    </w:lvl>
  </w:abstractNum>
  <w:abstractNum w:abstractNumId="31">
    <w:nsid w:val="7AF141C8"/>
    <w:multiLevelType w:val="hybridMultilevel"/>
    <w:tmpl w:val="738EA7F4"/>
    <w:lvl w:ilvl="0" w:tplc="279CFB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9100E2"/>
    <w:multiLevelType w:val="hybridMultilevel"/>
    <w:tmpl w:val="0B4220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FB92510"/>
    <w:multiLevelType w:val="hybridMultilevel"/>
    <w:tmpl w:val="16AE86F2"/>
    <w:lvl w:ilvl="0" w:tplc="04090001">
      <w:start w:val="1"/>
      <w:numFmt w:val="bullet"/>
      <w:lvlText w:val=""/>
      <w:lvlJc w:val="left"/>
      <w:pPr>
        <w:tabs>
          <w:tab w:val="num" w:pos="0"/>
        </w:tabs>
        <w:ind w:left="360" w:hanging="360"/>
      </w:pPr>
      <w:rPr>
        <w:rFonts w:ascii="Symbol" w:hAnsi="Symbol" w:hint="default"/>
      </w:rPr>
    </w:lvl>
    <w:lvl w:ilvl="1" w:tplc="04090003">
      <w:start w:val="1"/>
      <w:numFmt w:val="decimal"/>
      <w:lvlText w:val="%2."/>
      <w:lvlJc w:val="left"/>
      <w:pPr>
        <w:tabs>
          <w:tab w:val="num" w:pos="720"/>
        </w:tabs>
        <w:ind w:left="720" w:hanging="360"/>
      </w:pPr>
      <w:rPr>
        <w:rFonts w:cs="Times New Roman"/>
      </w:rPr>
    </w:lvl>
    <w:lvl w:ilvl="2" w:tplc="04090005">
      <w:start w:val="1"/>
      <w:numFmt w:val="decimal"/>
      <w:lvlText w:val="%3."/>
      <w:lvlJc w:val="left"/>
      <w:pPr>
        <w:tabs>
          <w:tab w:val="num" w:pos="1440"/>
        </w:tabs>
        <w:ind w:left="1440" w:hanging="360"/>
      </w:pPr>
      <w:rPr>
        <w:rFonts w:cs="Times New Roman"/>
      </w:rPr>
    </w:lvl>
    <w:lvl w:ilvl="3" w:tplc="04090001">
      <w:start w:val="1"/>
      <w:numFmt w:val="decimal"/>
      <w:lvlText w:val="%4."/>
      <w:lvlJc w:val="left"/>
      <w:pPr>
        <w:tabs>
          <w:tab w:val="num" w:pos="2160"/>
        </w:tabs>
        <w:ind w:left="2160" w:hanging="360"/>
      </w:pPr>
      <w:rPr>
        <w:rFonts w:cs="Times New Roman"/>
      </w:rPr>
    </w:lvl>
    <w:lvl w:ilvl="4" w:tplc="04090003">
      <w:start w:val="1"/>
      <w:numFmt w:val="decimal"/>
      <w:lvlText w:val="%5."/>
      <w:lvlJc w:val="left"/>
      <w:pPr>
        <w:tabs>
          <w:tab w:val="num" w:pos="2880"/>
        </w:tabs>
        <w:ind w:left="2880" w:hanging="360"/>
      </w:pPr>
      <w:rPr>
        <w:rFonts w:cs="Times New Roman"/>
      </w:rPr>
    </w:lvl>
    <w:lvl w:ilvl="5" w:tplc="04090005">
      <w:start w:val="1"/>
      <w:numFmt w:val="decimal"/>
      <w:lvlText w:val="%6."/>
      <w:lvlJc w:val="left"/>
      <w:pPr>
        <w:tabs>
          <w:tab w:val="num" w:pos="3600"/>
        </w:tabs>
        <w:ind w:left="3600" w:hanging="360"/>
      </w:pPr>
      <w:rPr>
        <w:rFonts w:cs="Times New Roman"/>
      </w:rPr>
    </w:lvl>
    <w:lvl w:ilvl="6" w:tplc="04090001">
      <w:start w:val="1"/>
      <w:numFmt w:val="decimal"/>
      <w:lvlText w:val="%7."/>
      <w:lvlJc w:val="left"/>
      <w:pPr>
        <w:tabs>
          <w:tab w:val="num" w:pos="4320"/>
        </w:tabs>
        <w:ind w:left="4320" w:hanging="360"/>
      </w:pPr>
      <w:rPr>
        <w:rFonts w:cs="Times New Roman"/>
      </w:rPr>
    </w:lvl>
    <w:lvl w:ilvl="7" w:tplc="04090003">
      <w:start w:val="1"/>
      <w:numFmt w:val="decimal"/>
      <w:lvlText w:val="%8."/>
      <w:lvlJc w:val="left"/>
      <w:pPr>
        <w:tabs>
          <w:tab w:val="num" w:pos="5040"/>
        </w:tabs>
        <w:ind w:left="5040" w:hanging="360"/>
      </w:pPr>
      <w:rPr>
        <w:rFonts w:cs="Times New Roman"/>
      </w:rPr>
    </w:lvl>
    <w:lvl w:ilvl="8" w:tplc="04090005">
      <w:start w:val="1"/>
      <w:numFmt w:val="decimal"/>
      <w:lvlText w:val="%9."/>
      <w:lvlJc w:val="left"/>
      <w:pPr>
        <w:tabs>
          <w:tab w:val="num" w:pos="5760"/>
        </w:tabs>
        <w:ind w:left="5760" w:hanging="360"/>
      </w:pPr>
      <w:rPr>
        <w:rFonts w:cs="Times New Roman"/>
      </w:rPr>
    </w:lvl>
  </w:abstractNum>
  <w:num w:numId="1">
    <w:abstractNumId w:val="21"/>
  </w:num>
  <w:num w:numId="2">
    <w:abstractNumId w:val="21"/>
    <w:lvlOverride w:ilvl="0">
      <w:lvl w:ilvl="0">
        <w:numFmt w:val="decimal"/>
        <w:pStyle w:val="Heading1"/>
        <w:lvlText w:val=""/>
        <w:lvlJc w:val="left"/>
      </w:lvl>
    </w:lvlOverride>
    <w:lvlOverride w:ilvl="1">
      <w:lvl w:ilvl="1">
        <w:start w:val="1"/>
        <w:numFmt w:val="lowerLetter"/>
        <w:pStyle w:val="Heading2"/>
        <w:lvlText w:val="%2."/>
        <w:lvlJc w:val="left"/>
        <w:pPr>
          <w:ind w:left="720" w:hanging="360"/>
        </w:pPr>
        <w:rPr>
          <w:rFonts w:hint="default"/>
          <w:b w:val="0"/>
        </w:rPr>
      </w:lvl>
    </w:lvlOverride>
  </w:num>
  <w:num w:numId="3">
    <w:abstractNumId w:val="22"/>
  </w:num>
  <w:num w:numId="4">
    <w:abstractNumId w:val="30"/>
  </w:num>
  <w:num w:numId="5">
    <w:abstractNumId w:val="14"/>
  </w:num>
  <w:num w:numId="6">
    <w:abstractNumId w:val="19"/>
  </w:num>
  <w:num w:numId="7">
    <w:abstractNumId w:val="18"/>
  </w:num>
  <w:num w:numId="8">
    <w:abstractNumId w:val="2"/>
  </w:num>
  <w:num w:numId="9">
    <w:abstractNumId w:val="23"/>
  </w:num>
  <w:num w:numId="10">
    <w:abstractNumId w:val="17"/>
  </w:num>
  <w:num w:numId="11">
    <w:abstractNumId w:val="31"/>
  </w:num>
  <w:num w:numId="12">
    <w:abstractNumId w:val="9"/>
  </w:num>
  <w:num w:numId="13">
    <w:abstractNumId w:val="32"/>
  </w:num>
  <w:num w:numId="14">
    <w:abstractNumId w:val="15"/>
  </w:num>
  <w:num w:numId="15">
    <w:abstractNumId w:val="8"/>
  </w:num>
  <w:num w:numId="16">
    <w:abstractNumId w:val="1"/>
  </w:num>
  <w:num w:numId="17">
    <w:abstractNumId w:val="33"/>
  </w:num>
  <w:num w:numId="18">
    <w:abstractNumId w:val="10"/>
  </w:num>
  <w:num w:numId="19">
    <w:abstractNumId w:val="0"/>
  </w:num>
  <w:num w:numId="20">
    <w:abstractNumId w:val="24"/>
  </w:num>
  <w:num w:numId="21">
    <w:abstractNumId w:val="5"/>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27"/>
  </w:num>
  <w:num w:numId="25">
    <w:abstractNumId w:val="20"/>
  </w:num>
  <w:num w:numId="26">
    <w:abstractNumId w:val="29"/>
  </w:num>
  <w:num w:numId="27">
    <w:abstractNumId w:val="7"/>
  </w:num>
  <w:num w:numId="28">
    <w:abstractNumId w:val="11"/>
  </w:num>
  <w:num w:numId="29">
    <w:abstractNumId w:val="28"/>
  </w:num>
  <w:num w:numId="30">
    <w:abstractNumId w:val="12"/>
  </w:num>
  <w:num w:numId="31">
    <w:abstractNumId w:val="25"/>
  </w:num>
  <w:num w:numId="32">
    <w:abstractNumId w:val="4"/>
  </w:num>
  <w:num w:numId="33">
    <w:abstractNumId w:val="6"/>
  </w:num>
  <w:num w:numId="34">
    <w:abstractNumId w:val="16"/>
  </w:num>
  <w:num w:numId="35">
    <w:abstractNumId w:val="26"/>
  </w:num>
  <w:num w:numId="36">
    <w:abstractNumId w:val="13"/>
  </w:num>
  <w:num w:numId="37">
    <w:abstractNumId w:val="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stylePaneFormatFilter w:val="7704"/>
  <w:doNotTrackMoves/>
  <w:defaultTabStop w:val="0"/>
  <w:drawingGridHorizontalSpacing w:val="120"/>
  <w:displayHorizontalDrawingGridEvery w:val="2"/>
  <w:noPunctuationKerning/>
  <w:characterSpacingControl w:val="doNotCompress"/>
  <w:hdrShapeDefaults>
    <o:shapedefaults v:ext="edit" spidmax="94210"/>
  </w:hdrShapeDefaults>
  <w:footnotePr>
    <w:footnote w:id="-1"/>
    <w:footnote w:id="0"/>
  </w:footnotePr>
  <w:endnotePr>
    <w:numFmt w:val="decimal"/>
    <w:endnote w:id="-1"/>
    <w:endnote w:id="0"/>
  </w:endnotePr>
  <w:compat/>
  <w:rsids>
    <w:rsidRoot w:val="00FD13B4"/>
    <w:rsid w:val="0000084B"/>
    <w:rsid w:val="00000E11"/>
    <w:rsid w:val="00000EBC"/>
    <w:rsid w:val="00002653"/>
    <w:rsid w:val="00003047"/>
    <w:rsid w:val="000037FE"/>
    <w:rsid w:val="00004D22"/>
    <w:rsid w:val="00007CE4"/>
    <w:rsid w:val="00010DB4"/>
    <w:rsid w:val="000117A6"/>
    <w:rsid w:val="000121BA"/>
    <w:rsid w:val="00012574"/>
    <w:rsid w:val="00012C3F"/>
    <w:rsid w:val="00012E49"/>
    <w:rsid w:val="0001375E"/>
    <w:rsid w:val="00013762"/>
    <w:rsid w:val="00013CFA"/>
    <w:rsid w:val="000154CB"/>
    <w:rsid w:val="00016431"/>
    <w:rsid w:val="000236C3"/>
    <w:rsid w:val="0002494A"/>
    <w:rsid w:val="00031835"/>
    <w:rsid w:val="00031B34"/>
    <w:rsid w:val="00032BFB"/>
    <w:rsid w:val="00032EC5"/>
    <w:rsid w:val="00032EE4"/>
    <w:rsid w:val="00033B81"/>
    <w:rsid w:val="000356EC"/>
    <w:rsid w:val="000357D2"/>
    <w:rsid w:val="00037058"/>
    <w:rsid w:val="00040286"/>
    <w:rsid w:val="00041197"/>
    <w:rsid w:val="000418D5"/>
    <w:rsid w:val="00041B69"/>
    <w:rsid w:val="00044C65"/>
    <w:rsid w:val="00045DBD"/>
    <w:rsid w:val="00050F82"/>
    <w:rsid w:val="000510F8"/>
    <w:rsid w:val="000526CF"/>
    <w:rsid w:val="00053A98"/>
    <w:rsid w:val="00061216"/>
    <w:rsid w:val="0006127F"/>
    <w:rsid w:val="000623C0"/>
    <w:rsid w:val="00063DBF"/>
    <w:rsid w:val="0006606E"/>
    <w:rsid w:val="00070D45"/>
    <w:rsid w:val="0007412E"/>
    <w:rsid w:val="00077B94"/>
    <w:rsid w:val="00077D24"/>
    <w:rsid w:val="00081304"/>
    <w:rsid w:val="0008247D"/>
    <w:rsid w:val="00082C88"/>
    <w:rsid w:val="00086618"/>
    <w:rsid w:val="00086712"/>
    <w:rsid w:val="00090EE9"/>
    <w:rsid w:val="0009627D"/>
    <w:rsid w:val="000977E7"/>
    <w:rsid w:val="00097A69"/>
    <w:rsid w:val="000A1F55"/>
    <w:rsid w:val="000A229D"/>
    <w:rsid w:val="000A260B"/>
    <w:rsid w:val="000A2B9A"/>
    <w:rsid w:val="000A3CCF"/>
    <w:rsid w:val="000A3D09"/>
    <w:rsid w:val="000A446B"/>
    <w:rsid w:val="000A6C51"/>
    <w:rsid w:val="000B0591"/>
    <w:rsid w:val="000B2F0D"/>
    <w:rsid w:val="000B3C0B"/>
    <w:rsid w:val="000B4EA0"/>
    <w:rsid w:val="000B6111"/>
    <w:rsid w:val="000C1499"/>
    <w:rsid w:val="000C2634"/>
    <w:rsid w:val="000C37B9"/>
    <w:rsid w:val="000C3E34"/>
    <w:rsid w:val="000C486E"/>
    <w:rsid w:val="000C5475"/>
    <w:rsid w:val="000C69B3"/>
    <w:rsid w:val="000D0785"/>
    <w:rsid w:val="000D0851"/>
    <w:rsid w:val="000D195B"/>
    <w:rsid w:val="000D1DB1"/>
    <w:rsid w:val="000D20CD"/>
    <w:rsid w:val="000D69D4"/>
    <w:rsid w:val="000D76D1"/>
    <w:rsid w:val="000D7B6C"/>
    <w:rsid w:val="000E3EC1"/>
    <w:rsid w:val="000E4E36"/>
    <w:rsid w:val="000E5CDD"/>
    <w:rsid w:val="000E7450"/>
    <w:rsid w:val="000F0A82"/>
    <w:rsid w:val="000F0ECF"/>
    <w:rsid w:val="000F175A"/>
    <w:rsid w:val="000F663E"/>
    <w:rsid w:val="00100DC3"/>
    <w:rsid w:val="001019A3"/>
    <w:rsid w:val="00104F1D"/>
    <w:rsid w:val="00104FD9"/>
    <w:rsid w:val="0010691E"/>
    <w:rsid w:val="00107165"/>
    <w:rsid w:val="00112605"/>
    <w:rsid w:val="0011457A"/>
    <w:rsid w:val="001163E5"/>
    <w:rsid w:val="001210FB"/>
    <w:rsid w:val="00121FB2"/>
    <w:rsid w:val="00125833"/>
    <w:rsid w:val="001274DB"/>
    <w:rsid w:val="00127B70"/>
    <w:rsid w:val="00131000"/>
    <w:rsid w:val="0013108B"/>
    <w:rsid w:val="00131214"/>
    <w:rsid w:val="001318C2"/>
    <w:rsid w:val="00132E08"/>
    <w:rsid w:val="001357B3"/>
    <w:rsid w:val="00135A09"/>
    <w:rsid w:val="00136372"/>
    <w:rsid w:val="00137B42"/>
    <w:rsid w:val="00142E5B"/>
    <w:rsid w:val="00145ACD"/>
    <w:rsid w:val="00146C1A"/>
    <w:rsid w:val="00146D9E"/>
    <w:rsid w:val="0015428E"/>
    <w:rsid w:val="0015669E"/>
    <w:rsid w:val="001608A8"/>
    <w:rsid w:val="0016362B"/>
    <w:rsid w:val="00164B9B"/>
    <w:rsid w:val="001704E8"/>
    <w:rsid w:val="0017151C"/>
    <w:rsid w:val="00172461"/>
    <w:rsid w:val="0017335C"/>
    <w:rsid w:val="00176A8F"/>
    <w:rsid w:val="00177AE0"/>
    <w:rsid w:val="001823D7"/>
    <w:rsid w:val="0019158B"/>
    <w:rsid w:val="0019252E"/>
    <w:rsid w:val="00192A36"/>
    <w:rsid w:val="001934AC"/>
    <w:rsid w:val="00193C00"/>
    <w:rsid w:val="00194988"/>
    <w:rsid w:val="00196618"/>
    <w:rsid w:val="0019778D"/>
    <w:rsid w:val="00197D8A"/>
    <w:rsid w:val="001A0296"/>
    <w:rsid w:val="001A0893"/>
    <w:rsid w:val="001A3586"/>
    <w:rsid w:val="001A3809"/>
    <w:rsid w:val="001A506A"/>
    <w:rsid w:val="001A6F03"/>
    <w:rsid w:val="001B04AD"/>
    <w:rsid w:val="001B2E4C"/>
    <w:rsid w:val="001B3F99"/>
    <w:rsid w:val="001B4659"/>
    <w:rsid w:val="001B46F6"/>
    <w:rsid w:val="001C1108"/>
    <w:rsid w:val="001C371D"/>
    <w:rsid w:val="001C3852"/>
    <w:rsid w:val="001C4152"/>
    <w:rsid w:val="001C52BC"/>
    <w:rsid w:val="001C7D0B"/>
    <w:rsid w:val="001C7D91"/>
    <w:rsid w:val="001D524A"/>
    <w:rsid w:val="001D6C37"/>
    <w:rsid w:val="001E4227"/>
    <w:rsid w:val="001E5611"/>
    <w:rsid w:val="001F281C"/>
    <w:rsid w:val="001F2BBC"/>
    <w:rsid w:val="001F7392"/>
    <w:rsid w:val="00201D62"/>
    <w:rsid w:val="00202935"/>
    <w:rsid w:val="00203656"/>
    <w:rsid w:val="00203924"/>
    <w:rsid w:val="00203A27"/>
    <w:rsid w:val="00203C3E"/>
    <w:rsid w:val="0020477D"/>
    <w:rsid w:val="00205011"/>
    <w:rsid w:val="00206893"/>
    <w:rsid w:val="00207016"/>
    <w:rsid w:val="002077B6"/>
    <w:rsid w:val="00207ECC"/>
    <w:rsid w:val="002103E0"/>
    <w:rsid w:val="00210A51"/>
    <w:rsid w:val="002121C6"/>
    <w:rsid w:val="00213B04"/>
    <w:rsid w:val="00214355"/>
    <w:rsid w:val="0022055A"/>
    <w:rsid w:val="002205D5"/>
    <w:rsid w:val="00222011"/>
    <w:rsid w:val="0022551B"/>
    <w:rsid w:val="002270BC"/>
    <w:rsid w:val="00232059"/>
    <w:rsid w:val="002320C4"/>
    <w:rsid w:val="00234229"/>
    <w:rsid w:val="002376D0"/>
    <w:rsid w:val="002400F9"/>
    <w:rsid w:val="00242509"/>
    <w:rsid w:val="002433E7"/>
    <w:rsid w:val="002441E8"/>
    <w:rsid w:val="00244326"/>
    <w:rsid w:val="00244466"/>
    <w:rsid w:val="0024611A"/>
    <w:rsid w:val="002470CD"/>
    <w:rsid w:val="002508B8"/>
    <w:rsid w:val="00252D51"/>
    <w:rsid w:val="00253CC8"/>
    <w:rsid w:val="0025487C"/>
    <w:rsid w:val="00254EEE"/>
    <w:rsid w:val="002554B8"/>
    <w:rsid w:val="00257F3F"/>
    <w:rsid w:val="002612DE"/>
    <w:rsid w:val="0026299B"/>
    <w:rsid w:val="00264AF5"/>
    <w:rsid w:val="00267081"/>
    <w:rsid w:val="00267DF1"/>
    <w:rsid w:val="00271538"/>
    <w:rsid w:val="00276EA3"/>
    <w:rsid w:val="00280C6E"/>
    <w:rsid w:val="002811AC"/>
    <w:rsid w:val="002850B5"/>
    <w:rsid w:val="0028535A"/>
    <w:rsid w:val="00285848"/>
    <w:rsid w:val="0028632A"/>
    <w:rsid w:val="002873BA"/>
    <w:rsid w:val="0029460F"/>
    <w:rsid w:val="00296B3C"/>
    <w:rsid w:val="002A1563"/>
    <w:rsid w:val="002A4D7E"/>
    <w:rsid w:val="002A7DFF"/>
    <w:rsid w:val="002B12F2"/>
    <w:rsid w:val="002B2921"/>
    <w:rsid w:val="002B5FCC"/>
    <w:rsid w:val="002B6C85"/>
    <w:rsid w:val="002B771B"/>
    <w:rsid w:val="002C03E8"/>
    <w:rsid w:val="002C06B9"/>
    <w:rsid w:val="002C1143"/>
    <w:rsid w:val="002C2202"/>
    <w:rsid w:val="002C5AB3"/>
    <w:rsid w:val="002C6134"/>
    <w:rsid w:val="002C64B7"/>
    <w:rsid w:val="002C7C2E"/>
    <w:rsid w:val="002D0285"/>
    <w:rsid w:val="002D1235"/>
    <w:rsid w:val="002D1F12"/>
    <w:rsid w:val="002D3AFF"/>
    <w:rsid w:val="002D3E63"/>
    <w:rsid w:val="002D43C7"/>
    <w:rsid w:val="002E0944"/>
    <w:rsid w:val="002E21FA"/>
    <w:rsid w:val="002E3AFB"/>
    <w:rsid w:val="002E744C"/>
    <w:rsid w:val="002F046E"/>
    <w:rsid w:val="002F2EB9"/>
    <w:rsid w:val="002F35A2"/>
    <w:rsid w:val="002F36C3"/>
    <w:rsid w:val="002F378F"/>
    <w:rsid w:val="002F5655"/>
    <w:rsid w:val="002F5B5E"/>
    <w:rsid w:val="002F5C29"/>
    <w:rsid w:val="002F719F"/>
    <w:rsid w:val="002F7FAE"/>
    <w:rsid w:val="00301715"/>
    <w:rsid w:val="00301739"/>
    <w:rsid w:val="0030207E"/>
    <w:rsid w:val="00303A4A"/>
    <w:rsid w:val="00304763"/>
    <w:rsid w:val="00305051"/>
    <w:rsid w:val="00305761"/>
    <w:rsid w:val="00305E51"/>
    <w:rsid w:val="003073A1"/>
    <w:rsid w:val="0031064A"/>
    <w:rsid w:val="00312E82"/>
    <w:rsid w:val="00313FBC"/>
    <w:rsid w:val="00321A0B"/>
    <w:rsid w:val="003225D9"/>
    <w:rsid w:val="0032401A"/>
    <w:rsid w:val="00326635"/>
    <w:rsid w:val="003270D0"/>
    <w:rsid w:val="003300D9"/>
    <w:rsid w:val="0033111F"/>
    <w:rsid w:val="003319EA"/>
    <w:rsid w:val="00331C0E"/>
    <w:rsid w:val="00341863"/>
    <w:rsid w:val="00341BE8"/>
    <w:rsid w:val="0034605A"/>
    <w:rsid w:val="00346405"/>
    <w:rsid w:val="00347CDB"/>
    <w:rsid w:val="00352298"/>
    <w:rsid w:val="00352632"/>
    <w:rsid w:val="00354E20"/>
    <w:rsid w:val="00362BC2"/>
    <w:rsid w:val="00365F4A"/>
    <w:rsid w:val="00367EBC"/>
    <w:rsid w:val="00372EA9"/>
    <w:rsid w:val="003743AD"/>
    <w:rsid w:val="00376307"/>
    <w:rsid w:val="00377B02"/>
    <w:rsid w:val="00382267"/>
    <w:rsid w:val="0038271F"/>
    <w:rsid w:val="00386AE5"/>
    <w:rsid w:val="00390011"/>
    <w:rsid w:val="00390737"/>
    <w:rsid w:val="003909E9"/>
    <w:rsid w:val="00393037"/>
    <w:rsid w:val="0039338A"/>
    <w:rsid w:val="003944CD"/>
    <w:rsid w:val="0039480A"/>
    <w:rsid w:val="00396BDF"/>
    <w:rsid w:val="003A22CF"/>
    <w:rsid w:val="003A2A51"/>
    <w:rsid w:val="003A31E1"/>
    <w:rsid w:val="003A3EFD"/>
    <w:rsid w:val="003A72E9"/>
    <w:rsid w:val="003B110F"/>
    <w:rsid w:val="003B4521"/>
    <w:rsid w:val="003B4850"/>
    <w:rsid w:val="003C4458"/>
    <w:rsid w:val="003C647F"/>
    <w:rsid w:val="003D152D"/>
    <w:rsid w:val="003D230E"/>
    <w:rsid w:val="003D2E2C"/>
    <w:rsid w:val="003D40A4"/>
    <w:rsid w:val="003D66F5"/>
    <w:rsid w:val="003D7087"/>
    <w:rsid w:val="003E2234"/>
    <w:rsid w:val="003E28A1"/>
    <w:rsid w:val="003E502D"/>
    <w:rsid w:val="003E5840"/>
    <w:rsid w:val="003E5AE7"/>
    <w:rsid w:val="003E69EE"/>
    <w:rsid w:val="003E7E81"/>
    <w:rsid w:val="003F0EC9"/>
    <w:rsid w:val="003F17FB"/>
    <w:rsid w:val="003F2AEE"/>
    <w:rsid w:val="003F6156"/>
    <w:rsid w:val="00400078"/>
    <w:rsid w:val="0040252D"/>
    <w:rsid w:val="00403808"/>
    <w:rsid w:val="00404998"/>
    <w:rsid w:val="004052C7"/>
    <w:rsid w:val="00406A84"/>
    <w:rsid w:val="004077F9"/>
    <w:rsid w:val="004129BF"/>
    <w:rsid w:val="00412E8D"/>
    <w:rsid w:val="00414ED0"/>
    <w:rsid w:val="00414F57"/>
    <w:rsid w:val="00415F04"/>
    <w:rsid w:val="00416F0D"/>
    <w:rsid w:val="00417D54"/>
    <w:rsid w:val="0042176B"/>
    <w:rsid w:val="00422E80"/>
    <w:rsid w:val="00424221"/>
    <w:rsid w:val="00425378"/>
    <w:rsid w:val="004323D8"/>
    <w:rsid w:val="00432692"/>
    <w:rsid w:val="00434B70"/>
    <w:rsid w:val="00434C26"/>
    <w:rsid w:val="00436CD0"/>
    <w:rsid w:val="0043729B"/>
    <w:rsid w:val="00445276"/>
    <w:rsid w:val="00450086"/>
    <w:rsid w:val="00450EBC"/>
    <w:rsid w:val="004527C8"/>
    <w:rsid w:val="00453061"/>
    <w:rsid w:val="00453A55"/>
    <w:rsid w:val="00453DE0"/>
    <w:rsid w:val="0045478B"/>
    <w:rsid w:val="00456A2B"/>
    <w:rsid w:val="00460448"/>
    <w:rsid w:val="004604F4"/>
    <w:rsid w:val="004620A2"/>
    <w:rsid w:val="004627EF"/>
    <w:rsid w:val="0046305B"/>
    <w:rsid w:val="004650A4"/>
    <w:rsid w:val="004654FE"/>
    <w:rsid w:val="0047387E"/>
    <w:rsid w:val="004769FB"/>
    <w:rsid w:val="00476FC0"/>
    <w:rsid w:val="00477153"/>
    <w:rsid w:val="00480EA7"/>
    <w:rsid w:val="0048171A"/>
    <w:rsid w:val="00482519"/>
    <w:rsid w:val="00482F5C"/>
    <w:rsid w:val="0048389A"/>
    <w:rsid w:val="0048675E"/>
    <w:rsid w:val="00487258"/>
    <w:rsid w:val="00487D1E"/>
    <w:rsid w:val="0049298A"/>
    <w:rsid w:val="00494E38"/>
    <w:rsid w:val="004A0AA7"/>
    <w:rsid w:val="004A3313"/>
    <w:rsid w:val="004A4EA2"/>
    <w:rsid w:val="004B089C"/>
    <w:rsid w:val="004B126A"/>
    <w:rsid w:val="004B1C51"/>
    <w:rsid w:val="004B2F07"/>
    <w:rsid w:val="004B5AA6"/>
    <w:rsid w:val="004B6049"/>
    <w:rsid w:val="004B75C3"/>
    <w:rsid w:val="004B75CF"/>
    <w:rsid w:val="004C1675"/>
    <w:rsid w:val="004C2881"/>
    <w:rsid w:val="004C2FDC"/>
    <w:rsid w:val="004C3997"/>
    <w:rsid w:val="004C6284"/>
    <w:rsid w:val="004C7373"/>
    <w:rsid w:val="004D248D"/>
    <w:rsid w:val="004D268B"/>
    <w:rsid w:val="004D2A05"/>
    <w:rsid w:val="004D2B2F"/>
    <w:rsid w:val="004D325B"/>
    <w:rsid w:val="004D43FF"/>
    <w:rsid w:val="004D4F63"/>
    <w:rsid w:val="004D6E0D"/>
    <w:rsid w:val="004D79A1"/>
    <w:rsid w:val="004E38D8"/>
    <w:rsid w:val="004E5927"/>
    <w:rsid w:val="004E6E74"/>
    <w:rsid w:val="004F1495"/>
    <w:rsid w:val="004F33BD"/>
    <w:rsid w:val="004F54B5"/>
    <w:rsid w:val="004F6EC3"/>
    <w:rsid w:val="004F70C0"/>
    <w:rsid w:val="005060DA"/>
    <w:rsid w:val="005079A0"/>
    <w:rsid w:val="00511158"/>
    <w:rsid w:val="0051544B"/>
    <w:rsid w:val="00516A38"/>
    <w:rsid w:val="00520285"/>
    <w:rsid w:val="00523457"/>
    <w:rsid w:val="0052455B"/>
    <w:rsid w:val="0052545D"/>
    <w:rsid w:val="00525DAE"/>
    <w:rsid w:val="00530295"/>
    <w:rsid w:val="00530C2E"/>
    <w:rsid w:val="00531CD7"/>
    <w:rsid w:val="00531F18"/>
    <w:rsid w:val="005342CC"/>
    <w:rsid w:val="00534B02"/>
    <w:rsid w:val="00540D57"/>
    <w:rsid w:val="00542743"/>
    <w:rsid w:val="005446D3"/>
    <w:rsid w:val="005447CB"/>
    <w:rsid w:val="00544C55"/>
    <w:rsid w:val="00544E27"/>
    <w:rsid w:val="0054667E"/>
    <w:rsid w:val="005504BF"/>
    <w:rsid w:val="00552CEE"/>
    <w:rsid w:val="00553384"/>
    <w:rsid w:val="00553F33"/>
    <w:rsid w:val="00554A85"/>
    <w:rsid w:val="0055589A"/>
    <w:rsid w:val="005558F7"/>
    <w:rsid w:val="00555C3A"/>
    <w:rsid w:val="00556609"/>
    <w:rsid w:val="00556AF4"/>
    <w:rsid w:val="00557D7B"/>
    <w:rsid w:val="00562E13"/>
    <w:rsid w:val="005634AF"/>
    <w:rsid w:val="00571145"/>
    <w:rsid w:val="00572652"/>
    <w:rsid w:val="00573D6B"/>
    <w:rsid w:val="00574CAF"/>
    <w:rsid w:val="0057526B"/>
    <w:rsid w:val="00575887"/>
    <w:rsid w:val="00575C63"/>
    <w:rsid w:val="00576585"/>
    <w:rsid w:val="0057724A"/>
    <w:rsid w:val="00577D3B"/>
    <w:rsid w:val="00582A23"/>
    <w:rsid w:val="0058570A"/>
    <w:rsid w:val="005862D8"/>
    <w:rsid w:val="00586D4E"/>
    <w:rsid w:val="00591716"/>
    <w:rsid w:val="00591C87"/>
    <w:rsid w:val="0059347B"/>
    <w:rsid w:val="00593CA3"/>
    <w:rsid w:val="005951B4"/>
    <w:rsid w:val="0059617C"/>
    <w:rsid w:val="00596BAD"/>
    <w:rsid w:val="00597221"/>
    <w:rsid w:val="005A0982"/>
    <w:rsid w:val="005A0C06"/>
    <w:rsid w:val="005A14B9"/>
    <w:rsid w:val="005A558F"/>
    <w:rsid w:val="005A782E"/>
    <w:rsid w:val="005B0894"/>
    <w:rsid w:val="005B08F8"/>
    <w:rsid w:val="005B16E8"/>
    <w:rsid w:val="005B2C8F"/>
    <w:rsid w:val="005B4A9E"/>
    <w:rsid w:val="005B4FCA"/>
    <w:rsid w:val="005B526C"/>
    <w:rsid w:val="005C513F"/>
    <w:rsid w:val="005C5218"/>
    <w:rsid w:val="005C6660"/>
    <w:rsid w:val="005D0E80"/>
    <w:rsid w:val="005D1FFB"/>
    <w:rsid w:val="005D7A4B"/>
    <w:rsid w:val="005E21A7"/>
    <w:rsid w:val="005E3A19"/>
    <w:rsid w:val="005E3CC8"/>
    <w:rsid w:val="005E51D5"/>
    <w:rsid w:val="005E6853"/>
    <w:rsid w:val="005E6DB4"/>
    <w:rsid w:val="005F00F8"/>
    <w:rsid w:val="005F10A5"/>
    <w:rsid w:val="005F2EB5"/>
    <w:rsid w:val="005F31A9"/>
    <w:rsid w:val="005F4765"/>
    <w:rsid w:val="005F4FC0"/>
    <w:rsid w:val="005F5E9F"/>
    <w:rsid w:val="005F6D5E"/>
    <w:rsid w:val="006000DA"/>
    <w:rsid w:val="00601B0E"/>
    <w:rsid w:val="0060293E"/>
    <w:rsid w:val="00602985"/>
    <w:rsid w:val="00603E4F"/>
    <w:rsid w:val="00604573"/>
    <w:rsid w:val="0061004A"/>
    <w:rsid w:val="00611021"/>
    <w:rsid w:val="00611FED"/>
    <w:rsid w:val="00613A41"/>
    <w:rsid w:val="00614488"/>
    <w:rsid w:val="00616CB4"/>
    <w:rsid w:val="00621057"/>
    <w:rsid w:val="006237E4"/>
    <w:rsid w:val="00623BE9"/>
    <w:rsid w:val="00624FCF"/>
    <w:rsid w:val="006250B5"/>
    <w:rsid w:val="00625AF7"/>
    <w:rsid w:val="00625B84"/>
    <w:rsid w:val="006266DA"/>
    <w:rsid w:val="00626E7A"/>
    <w:rsid w:val="00626F99"/>
    <w:rsid w:val="006275AA"/>
    <w:rsid w:val="0063081F"/>
    <w:rsid w:val="00630B4D"/>
    <w:rsid w:val="00630B57"/>
    <w:rsid w:val="00631885"/>
    <w:rsid w:val="006327C2"/>
    <w:rsid w:val="00633E6E"/>
    <w:rsid w:val="006365EB"/>
    <w:rsid w:val="00640B99"/>
    <w:rsid w:val="00641CBA"/>
    <w:rsid w:val="00642970"/>
    <w:rsid w:val="00643AA1"/>
    <w:rsid w:val="006445A2"/>
    <w:rsid w:val="00644ABC"/>
    <w:rsid w:val="00645E16"/>
    <w:rsid w:val="00647360"/>
    <w:rsid w:val="00647AFF"/>
    <w:rsid w:val="006530A8"/>
    <w:rsid w:val="00653243"/>
    <w:rsid w:val="00655579"/>
    <w:rsid w:val="006556BF"/>
    <w:rsid w:val="00655B7B"/>
    <w:rsid w:val="006565DD"/>
    <w:rsid w:val="00662B2B"/>
    <w:rsid w:val="00664024"/>
    <w:rsid w:val="006650C0"/>
    <w:rsid w:val="00667062"/>
    <w:rsid w:val="006673F1"/>
    <w:rsid w:val="00670269"/>
    <w:rsid w:val="006717E7"/>
    <w:rsid w:val="00673212"/>
    <w:rsid w:val="006738AF"/>
    <w:rsid w:val="00677D0B"/>
    <w:rsid w:val="00680BBF"/>
    <w:rsid w:val="00682797"/>
    <w:rsid w:val="00682A6B"/>
    <w:rsid w:val="00683BD1"/>
    <w:rsid w:val="006848B4"/>
    <w:rsid w:val="0068650F"/>
    <w:rsid w:val="00686C3F"/>
    <w:rsid w:val="0069006B"/>
    <w:rsid w:val="006904BB"/>
    <w:rsid w:val="00690DA5"/>
    <w:rsid w:val="00692C77"/>
    <w:rsid w:val="00692C92"/>
    <w:rsid w:val="006931C8"/>
    <w:rsid w:val="00695455"/>
    <w:rsid w:val="00696519"/>
    <w:rsid w:val="006A02A3"/>
    <w:rsid w:val="006A0542"/>
    <w:rsid w:val="006A13F2"/>
    <w:rsid w:val="006A2EC3"/>
    <w:rsid w:val="006A6109"/>
    <w:rsid w:val="006A64C3"/>
    <w:rsid w:val="006B0A18"/>
    <w:rsid w:val="006B1047"/>
    <w:rsid w:val="006B16C7"/>
    <w:rsid w:val="006B1A73"/>
    <w:rsid w:val="006B1D7A"/>
    <w:rsid w:val="006B5AC9"/>
    <w:rsid w:val="006B61D2"/>
    <w:rsid w:val="006B74AC"/>
    <w:rsid w:val="006B7AE0"/>
    <w:rsid w:val="006C552A"/>
    <w:rsid w:val="006C5D74"/>
    <w:rsid w:val="006D08A3"/>
    <w:rsid w:val="006D4856"/>
    <w:rsid w:val="006D4CFA"/>
    <w:rsid w:val="006D5D42"/>
    <w:rsid w:val="006D7245"/>
    <w:rsid w:val="006E1475"/>
    <w:rsid w:val="006E25E6"/>
    <w:rsid w:val="006E3F23"/>
    <w:rsid w:val="006E4A94"/>
    <w:rsid w:val="006E4E6A"/>
    <w:rsid w:val="006E56EC"/>
    <w:rsid w:val="006E5A90"/>
    <w:rsid w:val="006E6EA4"/>
    <w:rsid w:val="006E7A3E"/>
    <w:rsid w:val="006F0F69"/>
    <w:rsid w:val="006F127B"/>
    <w:rsid w:val="006F2A27"/>
    <w:rsid w:val="006F2D2C"/>
    <w:rsid w:val="006F378C"/>
    <w:rsid w:val="006F39DF"/>
    <w:rsid w:val="006F440E"/>
    <w:rsid w:val="006F45C7"/>
    <w:rsid w:val="006F5575"/>
    <w:rsid w:val="006F75D7"/>
    <w:rsid w:val="00701E94"/>
    <w:rsid w:val="00705266"/>
    <w:rsid w:val="00705364"/>
    <w:rsid w:val="00707B00"/>
    <w:rsid w:val="00711F1F"/>
    <w:rsid w:val="00715A9D"/>
    <w:rsid w:val="00716AA5"/>
    <w:rsid w:val="00717027"/>
    <w:rsid w:val="00720A4F"/>
    <w:rsid w:val="00721A9B"/>
    <w:rsid w:val="0072200A"/>
    <w:rsid w:val="007259D0"/>
    <w:rsid w:val="00727CB6"/>
    <w:rsid w:val="0073417B"/>
    <w:rsid w:val="007366A8"/>
    <w:rsid w:val="0073705C"/>
    <w:rsid w:val="007374AB"/>
    <w:rsid w:val="0074123F"/>
    <w:rsid w:val="00743E4D"/>
    <w:rsid w:val="00746721"/>
    <w:rsid w:val="00751E5C"/>
    <w:rsid w:val="00752DAD"/>
    <w:rsid w:val="00757CE5"/>
    <w:rsid w:val="00757EA8"/>
    <w:rsid w:val="00760025"/>
    <w:rsid w:val="007606FE"/>
    <w:rsid w:val="00760A17"/>
    <w:rsid w:val="00762820"/>
    <w:rsid w:val="00763A81"/>
    <w:rsid w:val="007655BD"/>
    <w:rsid w:val="00766019"/>
    <w:rsid w:val="007661F3"/>
    <w:rsid w:val="00767552"/>
    <w:rsid w:val="0077057C"/>
    <w:rsid w:val="00770993"/>
    <w:rsid w:val="00771F97"/>
    <w:rsid w:val="007735F7"/>
    <w:rsid w:val="007741A5"/>
    <w:rsid w:val="0077593B"/>
    <w:rsid w:val="007763D0"/>
    <w:rsid w:val="00776650"/>
    <w:rsid w:val="0077702B"/>
    <w:rsid w:val="007774AC"/>
    <w:rsid w:val="00780674"/>
    <w:rsid w:val="007830B4"/>
    <w:rsid w:val="00785A6E"/>
    <w:rsid w:val="007868E2"/>
    <w:rsid w:val="00790AE2"/>
    <w:rsid w:val="00790DDC"/>
    <w:rsid w:val="007910C3"/>
    <w:rsid w:val="00793151"/>
    <w:rsid w:val="00793457"/>
    <w:rsid w:val="00795C33"/>
    <w:rsid w:val="00797946"/>
    <w:rsid w:val="00797BF8"/>
    <w:rsid w:val="007A127F"/>
    <w:rsid w:val="007A154E"/>
    <w:rsid w:val="007A2BCA"/>
    <w:rsid w:val="007A31BF"/>
    <w:rsid w:val="007A370E"/>
    <w:rsid w:val="007A3FD5"/>
    <w:rsid w:val="007A41DA"/>
    <w:rsid w:val="007A43E4"/>
    <w:rsid w:val="007A60BA"/>
    <w:rsid w:val="007A6A0D"/>
    <w:rsid w:val="007A7C8F"/>
    <w:rsid w:val="007B1260"/>
    <w:rsid w:val="007B256D"/>
    <w:rsid w:val="007B31A3"/>
    <w:rsid w:val="007B5D8B"/>
    <w:rsid w:val="007B6554"/>
    <w:rsid w:val="007C18EF"/>
    <w:rsid w:val="007C1D29"/>
    <w:rsid w:val="007C2272"/>
    <w:rsid w:val="007C47E0"/>
    <w:rsid w:val="007C4829"/>
    <w:rsid w:val="007C5236"/>
    <w:rsid w:val="007C5554"/>
    <w:rsid w:val="007C5F07"/>
    <w:rsid w:val="007C675F"/>
    <w:rsid w:val="007D061B"/>
    <w:rsid w:val="007D0901"/>
    <w:rsid w:val="007D1861"/>
    <w:rsid w:val="007D57A3"/>
    <w:rsid w:val="007D775B"/>
    <w:rsid w:val="007D7F2D"/>
    <w:rsid w:val="007E174A"/>
    <w:rsid w:val="007F0B37"/>
    <w:rsid w:val="007F23F1"/>
    <w:rsid w:val="007F59A9"/>
    <w:rsid w:val="007F614A"/>
    <w:rsid w:val="007F76A7"/>
    <w:rsid w:val="00800763"/>
    <w:rsid w:val="00800AFB"/>
    <w:rsid w:val="008013E1"/>
    <w:rsid w:val="008014DB"/>
    <w:rsid w:val="00804C62"/>
    <w:rsid w:val="00807570"/>
    <w:rsid w:val="008076EC"/>
    <w:rsid w:val="00807EBC"/>
    <w:rsid w:val="0081278B"/>
    <w:rsid w:val="00812CFC"/>
    <w:rsid w:val="00814480"/>
    <w:rsid w:val="008157E8"/>
    <w:rsid w:val="00815F6F"/>
    <w:rsid w:val="00816939"/>
    <w:rsid w:val="00822B49"/>
    <w:rsid w:val="0082628C"/>
    <w:rsid w:val="008277C9"/>
    <w:rsid w:val="0082797E"/>
    <w:rsid w:val="00827BC9"/>
    <w:rsid w:val="00830283"/>
    <w:rsid w:val="00830A47"/>
    <w:rsid w:val="00831550"/>
    <w:rsid w:val="00832BD1"/>
    <w:rsid w:val="0083301A"/>
    <w:rsid w:val="008330FB"/>
    <w:rsid w:val="00836CF4"/>
    <w:rsid w:val="008403BE"/>
    <w:rsid w:val="0084158F"/>
    <w:rsid w:val="0084290C"/>
    <w:rsid w:val="008438E1"/>
    <w:rsid w:val="00845AF7"/>
    <w:rsid w:val="00846B53"/>
    <w:rsid w:val="0084709D"/>
    <w:rsid w:val="008511CC"/>
    <w:rsid w:val="00851237"/>
    <w:rsid w:val="008518A5"/>
    <w:rsid w:val="00851A6A"/>
    <w:rsid w:val="008521D6"/>
    <w:rsid w:val="00853BB5"/>
    <w:rsid w:val="00854640"/>
    <w:rsid w:val="008561AA"/>
    <w:rsid w:val="008566C6"/>
    <w:rsid w:val="00856DFA"/>
    <w:rsid w:val="00856EBB"/>
    <w:rsid w:val="00857541"/>
    <w:rsid w:val="00857685"/>
    <w:rsid w:val="0086107B"/>
    <w:rsid w:val="008618F3"/>
    <w:rsid w:val="00861B78"/>
    <w:rsid w:val="008629DF"/>
    <w:rsid w:val="00862B27"/>
    <w:rsid w:val="008655CF"/>
    <w:rsid w:val="00865DB3"/>
    <w:rsid w:val="0086674B"/>
    <w:rsid w:val="008707E9"/>
    <w:rsid w:val="00872734"/>
    <w:rsid w:val="008744F3"/>
    <w:rsid w:val="00876580"/>
    <w:rsid w:val="008769F9"/>
    <w:rsid w:val="00876CCD"/>
    <w:rsid w:val="0087785F"/>
    <w:rsid w:val="0088291C"/>
    <w:rsid w:val="008830E4"/>
    <w:rsid w:val="00883CCC"/>
    <w:rsid w:val="00886C99"/>
    <w:rsid w:val="00892826"/>
    <w:rsid w:val="00897504"/>
    <w:rsid w:val="008975FD"/>
    <w:rsid w:val="008A078A"/>
    <w:rsid w:val="008A1507"/>
    <w:rsid w:val="008A654F"/>
    <w:rsid w:val="008A6BE3"/>
    <w:rsid w:val="008B3643"/>
    <w:rsid w:val="008B39DC"/>
    <w:rsid w:val="008B3E58"/>
    <w:rsid w:val="008B411F"/>
    <w:rsid w:val="008B45D2"/>
    <w:rsid w:val="008B47F7"/>
    <w:rsid w:val="008B48D1"/>
    <w:rsid w:val="008B4EA7"/>
    <w:rsid w:val="008B5300"/>
    <w:rsid w:val="008B5B11"/>
    <w:rsid w:val="008B6BE8"/>
    <w:rsid w:val="008C0470"/>
    <w:rsid w:val="008C0714"/>
    <w:rsid w:val="008C1BA5"/>
    <w:rsid w:val="008C60A2"/>
    <w:rsid w:val="008C7947"/>
    <w:rsid w:val="008C7CC2"/>
    <w:rsid w:val="008D0FC0"/>
    <w:rsid w:val="008D5CE4"/>
    <w:rsid w:val="008D6F68"/>
    <w:rsid w:val="008D6FA8"/>
    <w:rsid w:val="008E08B7"/>
    <w:rsid w:val="008E0F05"/>
    <w:rsid w:val="008E2564"/>
    <w:rsid w:val="008E5B8F"/>
    <w:rsid w:val="008E5D4D"/>
    <w:rsid w:val="008E5DDA"/>
    <w:rsid w:val="008E6C1D"/>
    <w:rsid w:val="008E70C4"/>
    <w:rsid w:val="008E72F5"/>
    <w:rsid w:val="008F00CF"/>
    <w:rsid w:val="008F0DFF"/>
    <w:rsid w:val="008F3295"/>
    <w:rsid w:val="008F57C5"/>
    <w:rsid w:val="009004D1"/>
    <w:rsid w:val="00903282"/>
    <w:rsid w:val="0090393B"/>
    <w:rsid w:val="00903CD9"/>
    <w:rsid w:val="00905CF4"/>
    <w:rsid w:val="0090661E"/>
    <w:rsid w:val="00907943"/>
    <w:rsid w:val="009101C2"/>
    <w:rsid w:val="00913DA7"/>
    <w:rsid w:val="00914563"/>
    <w:rsid w:val="009148A7"/>
    <w:rsid w:val="00917374"/>
    <w:rsid w:val="009179B0"/>
    <w:rsid w:val="0092220A"/>
    <w:rsid w:val="00925914"/>
    <w:rsid w:val="00926309"/>
    <w:rsid w:val="009269F8"/>
    <w:rsid w:val="00927B92"/>
    <w:rsid w:val="0093250C"/>
    <w:rsid w:val="009337C0"/>
    <w:rsid w:val="00936C6A"/>
    <w:rsid w:val="00937782"/>
    <w:rsid w:val="009402F8"/>
    <w:rsid w:val="00940F80"/>
    <w:rsid w:val="00941A50"/>
    <w:rsid w:val="00943B2A"/>
    <w:rsid w:val="00944100"/>
    <w:rsid w:val="009469F8"/>
    <w:rsid w:val="00947C4E"/>
    <w:rsid w:val="00950843"/>
    <w:rsid w:val="00952A6F"/>
    <w:rsid w:val="00952BCB"/>
    <w:rsid w:val="009540FA"/>
    <w:rsid w:val="00956813"/>
    <w:rsid w:val="00957551"/>
    <w:rsid w:val="00957E32"/>
    <w:rsid w:val="0096263B"/>
    <w:rsid w:val="00966787"/>
    <w:rsid w:val="00972A71"/>
    <w:rsid w:val="00972E45"/>
    <w:rsid w:val="00972EA4"/>
    <w:rsid w:val="009778EE"/>
    <w:rsid w:val="00981796"/>
    <w:rsid w:val="0098232D"/>
    <w:rsid w:val="00984619"/>
    <w:rsid w:val="009907AF"/>
    <w:rsid w:val="00991849"/>
    <w:rsid w:val="00997869"/>
    <w:rsid w:val="009A01A8"/>
    <w:rsid w:val="009A01CA"/>
    <w:rsid w:val="009A1C50"/>
    <w:rsid w:val="009A2625"/>
    <w:rsid w:val="009A52B4"/>
    <w:rsid w:val="009A65AF"/>
    <w:rsid w:val="009A67CD"/>
    <w:rsid w:val="009B227D"/>
    <w:rsid w:val="009B3D10"/>
    <w:rsid w:val="009B560D"/>
    <w:rsid w:val="009B5F3F"/>
    <w:rsid w:val="009B649C"/>
    <w:rsid w:val="009C052D"/>
    <w:rsid w:val="009C10D9"/>
    <w:rsid w:val="009C3B66"/>
    <w:rsid w:val="009C3F45"/>
    <w:rsid w:val="009C491B"/>
    <w:rsid w:val="009C5D3E"/>
    <w:rsid w:val="009C7519"/>
    <w:rsid w:val="009D0C8F"/>
    <w:rsid w:val="009D2B62"/>
    <w:rsid w:val="009D5FE2"/>
    <w:rsid w:val="009D768E"/>
    <w:rsid w:val="009E25B7"/>
    <w:rsid w:val="009E5217"/>
    <w:rsid w:val="009E5432"/>
    <w:rsid w:val="009E5CDB"/>
    <w:rsid w:val="009E763D"/>
    <w:rsid w:val="009E7E9B"/>
    <w:rsid w:val="009F0CBE"/>
    <w:rsid w:val="009F4237"/>
    <w:rsid w:val="009F5CC7"/>
    <w:rsid w:val="009F6894"/>
    <w:rsid w:val="009F74B1"/>
    <w:rsid w:val="00A04CC0"/>
    <w:rsid w:val="00A04D14"/>
    <w:rsid w:val="00A10F54"/>
    <w:rsid w:val="00A125DC"/>
    <w:rsid w:val="00A14813"/>
    <w:rsid w:val="00A153DE"/>
    <w:rsid w:val="00A15EE9"/>
    <w:rsid w:val="00A167C2"/>
    <w:rsid w:val="00A20045"/>
    <w:rsid w:val="00A21447"/>
    <w:rsid w:val="00A21CD5"/>
    <w:rsid w:val="00A22846"/>
    <w:rsid w:val="00A24850"/>
    <w:rsid w:val="00A31059"/>
    <w:rsid w:val="00A31D90"/>
    <w:rsid w:val="00A32808"/>
    <w:rsid w:val="00A33D83"/>
    <w:rsid w:val="00A34D54"/>
    <w:rsid w:val="00A364FC"/>
    <w:rsid w:val="00A40204"/>
    <w:rsid w:val="00A40825"/>
    <w:rsid w:val="00A42371"/>
    <w:rsid w:val="00A445C1"/>
    <w:rsid w:val="00A46371"/>
    <w:rsid w:val="00A46A0A"/>
    <w:rsid w:val="00A51FF4"/>
    <w:rsid w:val="00A521F3"/>
    <w:rsid w:val="00A54A41"/>
    <w:rsid w:val="00A5506B"/>
    <w:rsid w:val="00A61A16"/>
    <w:rsid w:val="00A61D71"/>
    <w:rsid w:val="00A62A12"/>
    <w:rsid w:val="00A62E87"/>
    <w:rsid w:val="00A64B12"/>
    <w:rsid w:val="00A65DA9"/>
    <w:rsid w:val="00A66127"/>
    <w:rsid w:val="00A679A5"/>
    <w:rsid w:val="00A7171F"/>
    <w:rsid w:val="00A73A6B"/>
    <w:rsid w:val="00A74378"/>
    <w:rsid w:val="00A75A27"/>
    <w:rsid w:val="00A832B6"/>
    <w:rsid w:val="00A847E8"/>
    <w:rsid w:val="00A857D2"/>
    <w:rsid w:val="00A85E2D"/>
    <w:rsid w:val="00A86CA2"/>
    <w:rsid w:val="00A871F7"/>
    <w:rsid w:val="00A906AB"/>
    <w:rsid w:val="00A95963"/>
    <w:rsid w:val="00A97AB4"/>
    <w:rsid w:val="00AA162E"/>
    <w:rsid w:val="00AA3264"/>
    <w:rsid w:val="00AA5638"/>
    <w:rsid w:val="00AA6018"/>
    <w:rsid w:val="00AA60DE"/>
    <w:rsid w:val="00AA6AE6"/>
    <w:rsid w:val="00AB0E1C"/>
    <w:rsid w:val="00AB30D6"/>
    <w:rsid w:val="00AB5710"/>
    <w:rsid w:val="00AB6E90"/>
    <w:rsid w:val="00AB7302"/>
    <w:rsid w:val="00AB76F9"/>
    <w:rsid w:val="00AC12EB"/>
    <w:rsid w:val="00AC26D3"/>
    <w:rsid w:val="00AC5147"/>
    <w:rsid w:val="00AC5FC6"/>
    <w:rsid w:val="00AC67F2"/>
    <w:rsid w:val="00AD0396"/>
    <w:rsid w:val="00AD0662"/>
    <w:rsid w:val="00AD26C6"/>
    <w:rsid w:val="00AD40C0"/>
    <w:rsid w:val="00AD6C7A"/>
    <w:rsid w:val="00AE1538"/>
    <w:rsid w:val="00AE1815"/>
    <w:rsid w:val="00AE2098"/>
    <w:rsid w:val="00AE2136"/>
    <w:rsid w:val="00AE3ED4"/>
    <w:rsid w:val="00AE61C4"/>
    <w:rsid w:val="00AE735A"/>
    <w:rsid w:val="00AF1D35"/>
    <w:rsid w:val="00AF2295"/>
    <w:rsid w:val="00AF410C"/>
    <w:rsid w:val="00AF5ECE"/>
    <w:rsid w:val="00AF7F9E"/>
    <w:rsid w:val="00B001D8"/>
    <w:rsid w:val="00B01221"/>
    <w:rsid w:val="00B013C7"/>
    <w:rsid w:val="00B03EE7"/>
    <w:rsid w:val="00B05579"/>
    <w:rsid w:val="00B05ADC"/>
    <w:rsid w:val="00B05FFB"/>
    <w:rsid w:val="00B07917"/>
    <w:rsid w:val="00B10ABA"/>
    <w:rsid w:val="00B1272A"/>
    <w:rsid w:val="00B12DC7"/>
    <w:rsid w:val="00B135F1"/>
    <w:rsid w:val="00B14997"/>
    <w:rsid w:val="00B15EB3"/>
    <w:rsid w:val="00B173FD"/>
    <w:rsid w:val="00B17526"/>
    <w:rsid w:val="00B17D7B"/>
    <w:rsid w:val="00B233AB"/>
    <w:rsid w:val="00B25DB6"/>
    <w:rsid w:val="00B278FE"/>
    <w:rsid w:val="00B31E88"/>
    <w:rsid w:val="00B34327"/>
    <w:rsid w:val="00B362D3"/>
    <w:rsid w:val="00B419A6"/>
    <w:rsid w:val="00B4252D"/>
    <w:rsid w:val="00B47485"/>
    <w:rsid w:val="00B5174F"/>
    <w:rsid w:val="00B52CDC"/>
    <w:rsid w:val="00B530D1"/>
    <w:rsid w:val="00B54ADE"/>
    <w:rsid w:val="00B5666C"/>
    <w:rsid w:val="00B57049"/>
    <w:rsid w:val="00B57E12"/>
    <w:rsid w:val="00B603B7"/>
    <w:rsid w:val="00B60FA7"/>
    <w:rsid w:val="00B6598F"/>
    <w:rsid w:val="00B66B6B"/>
    <w:rsid w:val="00B673AA"/>
    <w:rsid w:val="00B7231D"/>
    <w:rsid w:val="00B7768F"/>
    <w:rsid w:val="00B81E7E"/>
    <w:rsid w:val="00B84031"/>
    <w:rsid w:val="00B93284"/>
    <w:rsid w:val="00B93A88"/>
    <w:rsid w:val="00B94D65"/>
    <w:rsid w:val="00B96342"/>
    <w:rsid w:val="00BA01A0"/>
    <w:rsid w:val="00BA1B27"/>
    <w:rsid w:val="00BA2AA9"/>
    <w:rsid w:val="00BA7323"/>
    <w:rsid w:val="00BB1EDA"/>
    <w:rsid w:val="00BB4B5B"/>
    <w:rsid w:val="00BB5F1B"/>
    <w:rsid w:val="00BB6AA2"/>
    <w:rsid w:val="00BB6B50"/>
    <w:rsid w:val="00BB6F6C"/>
    <w:rsid w:val="00BB75B3"/>
    <w:rsid w:val="00BC12A2"/>
    <w:rsid w:val="00BC279D"/>
    <w:rsid w:val="00BC294D"/>
    <w:rsid w:val="00BC2F02"/>
    <w:rsid w:val="00BC3EEA"/>
    <w:rsid w:val="00BC5D71"/>
    <w:rsid w:val="00BC65E3"/>
    <w:rsid w:val="00BC6C50"/>
    <w:rsid w:val="00BC74D0"/>
    <w:rsid w:val="00BD0EB4"/>
    <w:rsid w:val="00BD2760"/>
    <w:rsid w:val="00BD3B0C"/>
    <w:rsid w:val="00BD4EC3"/>
    <w:rsid w:val="00BD5482"/>
    <w:rsid w:val="00BE0014"/>
    <w:rsid w:val="00BE0557"/>
    <w:rsid w:val="00BE15FA"/>
    <w:rsid w:val="00BE1813"/>
    <w:rsid w:val="00BE28D6"/>
    <w:rsid w:val="00BE4B4B"/>
    <w:rsid w:val="00BE7DBB"/>
    <w:rsid w:val="00BF1288"/>
    <w:rsid w:val="00BF1419"/>
    <w:rsid w:val="00BF146E"/>
    <w:rsid w:val="00BF30E9"/>
    <w:rsid w:val="00BF61DE"/>
    <w:rsid w:val="00BF6B34"/>
    <w:rsid w:val="00BF6F1F"/>
    <w:rsid w:val="00C0175E"/>
    <w:rsid w:val="00C03DF3"/>
    <w:rsid w:val="00C0409B"/>
    <w:rsid w:val="00C0465A"/>
    <w:rsid w:val="00C10E9C"/>
    <w:rsid w:val="00C125A8"/>
    <w:rsid w:val="00C1367D"/>
    <w:rsid w:val="00C15551"/>
    <w:rsid w:val="00C16982"/>
    <w:rsid w:val="00C1766F"/>
    <w:rsid w:val="00C17AD6"/>
    <w:rsid w:val="00C20D1B"/>
    <w:rsid w:val="00C21A61"/>
    <w:rsid w:val="00C24043"/>
    <w:rsid w:val="00C2659C"/>
    <w:rsid w:val="00C301EF"/>
    <w:rsid w:val="00C33BE8"/>
    <w:rsid w:val="00C34450"/>
    <w:rsid w:val="00C367F3"/>
    <w:rsid w:val="00C36F69"/>
    <w:rsid w:val="00C41899"/>
    <w:rsid w:val="00C44F81"/>
    <w:rsid w:val="00C45471"/>
    <w:rsid w:val="00C459E3"/>
    <w:rsid w:val="00C53588"/>
    <w:rsid w:val="00C55C6C"/>
    <w:rsid w:val="00C55E0B"/>
    <w:rsid w:val="00C60258"/>
    <w:rsid w:val="00C618D8"/>
    <w:rsid w:val="00C63956"/>
    <w:rsid w:val="00C64976"/>
    <w:rsid w:val="00C6748D"/>
    <w:rsid w:val="00C705C8"/>
    <w:rsid w:val="00C7104A"/>
    <w:rsid w:val="00C7256A"/>
    <w:rsid w:val="00C730E0"/>
    <w:rsid w:val="00C740A3"/>
    <w:rsid w:val="00C7430C"/>
    <w:rsid w:val="00C75FED"/>
    <w:rsid w:val="00C85058"/>
    <w:rsid w:val="00C85DD9"/>
    <w:rsid w:val="00C90C71"/>
    <w:rsid w:val="00C926FB"/>
    <w:rsid w:val="00C92843"/>
    <w:rsid w:val="00C94C94"/>
    <w:rsid w:val="00C96502"/>
    <w:rsid w:val="00C97350"/>
    <w:rsid w:val="00CA2FC4"/>
    <w:rsid w:val="00CA32BC"/>
    <w:rsid w:val="00CA4119"/>
    <w:rsid w:val="00CA5973"/>
    <w:rsid w:val="00CA5C23"/>
    <w:rsid w:val="00CA663B"/>
    <w:rsid w:val="00CA67B9"/>
    <w:rsid w:val="00CB28C9"/>
    <w:rsid w:val="00CB29BA"/>
    <w:rsid w:val="00CB3ED7"/>
    <w:rsid w:val="00CC054D"/>
    <w:rsid w:val="00CC23F8"/>
    <w:rsid w:val="00CC269A"/>
    <w:rsid w:val="00CC2DDE"/>
    <w:rsid w:val="00CC41A5"/>
    <w:rsid w:val="00CC60D1"/>
    <w:rsid w:val="00CD0821"/>
    <w:rsid w:val="00CD0DC5"/>
    <w:rsid w:val="00CD292F"/>
    <w:rsid w:val="00CD56A5"/>
    <w:rsid w:val="00CD6B98"/>
    <w:rsid w:val="00CD7121"/>
    <w:rsid w:val="00CD7A48"/>
    <w:rsid w:val="00CE03FA"/>
    <w:rsid w:val="00CE1ED1"/>
    <w:rsid w:val="00CE4C81"/>
    <w:rsid w:val="00CE5D90"/>
    <w:rsid w:val="00CF1654"/>
    <w:rsid w:val="00CF2EAC"/>
    <w:rsid w:val="00CF7A56"/>
    <w:rsid w:val="00D00055"/>
    <w:rsid w:val="00D00C33"/>
    <w:rsid w:val="00D01DD5"/>
    <w:rsid w:val="00D03ECA"/>
    <w:rsid w:val="00D04131"/>
    <w:rsid w:val="00D049F6"/>
    <w:rsid w:val="00D05216"/>
    <w:rsid w:val="00D06F8C"/>
    <w:rsid w:val="00D1032D"/>
    <w:rsid w:val="00D1210B"/>
    <w:rsid w:val="00D14AF6"/>
    <w:rsid w:val="00D1585F"/>
    <w:rsid w:val="00D169E4"/>
    <w:rsid w:val="00D22A2C"/>
    <w:rsid w:val="00D31DB2"/>
    <w:rsid w:val="00D352AF"/>
    <w:rsid w:val="00D42352"/>
    <w:rsid w:val="00D44FFB"/>
    <w:rsid w:val="00D45FD1"/>
    <w:rsid w:val="00D511B6"/>
    <w:rsid w:val="00D51446"/>
    <w:rsid w:val="00D52098"/>
    <w:rsid w:val="00D52E3B"/>
    <w:rsid w:val="00D53B93"/>
    <w:rsid w:val="00D6024C"/>
    <w:rsid w:val="00D6258C"/>
    <w:rsid w:val="00D6284E"/>
    <w:rsid w:val="00D63AAE"/>
    <w:rsid w:val="00D67748"/>
    <w:rsid w:val="00D71283"/>
    <w:rsid w:val="00D71941"/>
    <w:rsid w:val="00D71B80"/>
    <w:rsid w:val="00D74501"/>
    <w:rsid w:val="00D74DED"/>
    <w:rsid w:val="00D75A42"/>
    <w:rsid w:val="00D75FF0"/>
    <w:rsid w:val="00D76362"/>
    <w:rsid w:val="00D76CE9"/>
    <w:rsid w:val="00D8028E"/>
    <w:rsid w:val="00D814B9"/>
    <w:rsid w:val="00D8345E"/>
    <w:rsid w:val="00D8367D"/>
    <w:rsid w:val="00D85F4D"/>
    <w:rsid w:val="00D86D2F"/>
    <w:rsid w:val="00D8786E"/>
    <w:rsid w:val="00D9003C"/>
    <w:rsid w:val="00D90A37"/>
    <w:rsid w:val="00D91670"/>
    <w:rsid w:val="00D92A2E"/>
    <w:rsid w:val="00D92A51"/>
    <w:rsid w:val="00D93934"/>
    <w:rsid w:val="00D939E7"/>
    <w:rsid w:val="00DA045D"/>
    <w:rsid w:val="00DA0A11"/>
    <w:rsid w:val="00DA11FE"/>
    <w:rsid w:val="00DA16BF"/>
    <w:rsid w:val="00DA336E"/>
    <w:rsid w:val="00DA361B"/>
    <w:rsid w:val="00DA49E2"/>
    <w:rsid w:val="00DA5AD3"/>
    <w:rsid w:val="00DA647B"/>
    <w:rsid w:val="00DB0717"/>
    <w:rsid w:val="00DB25F8"/>
    <w:rsid w:val="00DB6CE8"/>
    <w:rsid w:val="00DB6D66"/>
    <w:rsid w:val="00DC3DCA"/>
    <w:rsid w:val="00DC785C"/>
    <w:rsid w:val="00DC7D96"/>
    <w:rsid w:val="00DD1078"/>
    <w:rsid w:val="00DD28A7"/>
    <w:rsid w:val="00DD763E"/>
    <w:rsid w:val="00DD7978"/>
    <w:rsid w:val="00DE03C2"/>
    <w:rsid w:val="00DE05A2"/>
    <w:rsid w:val="00DE304F"/>
    <w:rsid w:val="00DE30A8"/>
    <w:rsid w:val="00DE3A93"/>
    <w:rsid w:val="00DE4190"/>
    <w:rsid w:val="00DE45BB"/>
    <w:rsid w:val="00DE4649"/>
    <w:rsid w:val="00DE63CC"/>
    <w:rsid w:val="00DE7A5A"/>
    <w:rsid w:val="00DF0AEF"/>
    <w:rsid w:val="00DF0EF1"/>
    <w:rsid w:val="00DF41B3"/>
    <w:rsid w:val="00DF53B0"/>
    <w:rsid w:val="00DF6A76"/>
    <w:rsid w:val="00DF6E5B"/>
    <w:rsid w:val="00E03461"/>
    <w:rsid w:val="00E034B2"/>
    <w:rsid w:val="00E04335"/>
    <w:rsid w:val="00E05277"/>
    <w:rsid w:val="00E05415"/>
    <w:rsid w:val="00E06B74"/>
    <w:rsid w:val="00E0743B"/>
    <w:rsid w:val="00E076AC"/>
    <w:rsid w:val="00E07F1C"/>
    <w:rsid w:val="00E10E74"/>
    <w:rsid w:val="00E129F6"/>
    <w:rsid w:val="00E12DF3"/>
    <w:rsid w:val="00E132D5"/>
    <w:rsid w:val="00E13AA6"/>
    <w:rsid w:val="00E16BA3"/>
    <w:rsid w:val="00E21ACF"/>
    <w:rsid w:val="00E22BA6"/>
    <w:rsid w:val="00E27B6D"/>
    <w:rsid w:val="00E30655"/>
    <w:rsid w:val="00E329CC"/>
    <w:rsid w:val="00E34884"/>
    <w:rsid w:val="00E35AAB"/>
    <w:rsid w:val="00E3649C"/>
    <w:rsid w:val="00E4421A"/>
    <w:rsid w:val="00E44BFC"/>
    <w:rsid w:val="00E46089"/>
    <w:rsid w:val="00E5068C"/>
    <w:rsid w:val="00E53266"/>
    <w:rsid w:val="00E53465"/>
    <w:rsid w:val="00E54E04"/>
    <w:rsid w:val="00E5504B"/>
    <w:rsid w:val="00E55DAA"/>
    <w:rsid w:val="00E61C46"/>
    <w:rsid w:val="00E63878"/>
    <w:rsid w:val="00E63F75"/>
    <w:rsid w:val="00E648B0"/>
    <w:rsid w:val="00E65F37"/>
    <w:rsid w:val="00E669F7"/>
    <w:rsid w:val="00E706DD"/>
    <w:rsid w:val="00E70CB3"/>
    <w:rsid w:val="00E70DFC"/>
    <w:rsid w:val="00E73774"/>
    <w:rsid w:val="00E74879"/>
    <w:rsid w:val="00E756C0"/>
    <w:rsid w:val="00E8307B"/>
    <w:rsid w:val="00E8524B"/>
    <w:rsid w:val="00E853C1"/>
    <w:rsid w:val="00E85DCF"/>
    <w:rsid w:val="00E86049"/>
    <w:rsid w:val="00E877F6"/>
    <w:rsid w:val="00E92C64"/>
    <w:rsid w:val="00E93308"/>
    <w:rsid w:val="00E939FD"/>
    <w:rsid w:val="00E93DC7"/>
    <w:rsid w:val="00E94CAA"/>
    <w:rsid w:val="00E961BF"/>
    <w:rsid w:val="00E969DE"/>
    <w:rsid w:val="00E96BE2"/>
    <w:rsid w:val="00E96C4A"/>
    <w:rsid w:val="00E97591"/>
    <w:rsid w:val="00EA0DC0"/>
    <w:rsid w:val="00EA188B"/>
    <w:rsid w:val="00EA2324"/>
    <w:rsid w:val="00EA41A5"/>
    <w:rsid w:val="00EA4C5D"/>
    <w:rsid w:val="00EA71B6"/>
    <w:rsid w:val="00EA7287"/>
    <w:rsid w:val="00EA757B"/>
    <w:rsid w:val="00EB0272"/>
    <w:rsid w:val="00EB1E2E"/>
    <w:rsid w:val="00EB2B95"/>
    <w:rsid w:val="00EB2CB6"/>
    <w:rsid w:val="00EB2DB2"/>
    <w:rsid w:val="00EB32D7"/>
    <w:rsid w:val="00EB427C"/>
    <w:rsid w:val="00EB5B3F"/>
    <w:rsid w:val="00EC0135"/>
    <w:rsid w:val="00EC150A"/>
    <w:rsid w:val="00EC223D"/>
    <w:rsid w:val="00EC3EEE"/>
    <w:rsid w:val="00EC473B"/>
    <w:rsid w:val="00ED0064"/>
    <w:rsid w:val="00ED2468"/>
    <w:rsid w:val="00ED4353"/>
    <w:rsid w:val="00ED4B7E"/>
    <w:rsid w:val="00ED4C75"/>
    <w:rsid w:val="00EE1166"/>
    <w:rsid w:val="00EE2584"/>
    <w:rsid w:val="00EE2FC0"/>
    <w:rsid w:val="00EE3966"/>
    <w:rsid w:val="00EE3BAA"/>
    <w:rsid w:val="00EE4440"/>
    <w:rsid w:val="00EE64AA"/>
    <w:rsid w:val="00EE79DD"/>
    <w:rsid w:val="00EF0097"/>
    <w:rsid w:val="00EF2B19"/>
    <w:rsid w:val="00EF3054"/>
    <w:rsid w:val="00EF6386"/>
    <w:rsid w:val="00F0079A"/>
    <w:rsid w:val="00F10478"/>
    <w:rsid w:val="00F118E1"/>
    <w:rsid w:val="00F12EBC"/>
    <w:rsid w:val="00F12F16"/>
    <w:rsid w:val="00F139D6"/>
    <w:rsid w:val="00F1427A"/>
    <w:rsid w:val="00F1574A"/>
    <w:rsid w:val="00F15D4A"/>
    <w:rsid w:val="00F16867"/>
    <w:rsid w:val="00F16B0C"/>
    <w:rsid w:val="00F179E2"/>
    <w:rsid w:val="00F23A80"/>
    <w:rsid w:val="00F263FD"/>
    <w:rsid w:val="00F2742E"/>
    <w:rsid w:val="00F32B2B"/>
    <w:rsid w:val="00F351B1"/>
    <w:rsid w:val="00F41DDC"/>
    <w:rsid w:val="00F42E7E"/>
    <w:rsid w:val="00F43FDA"/>
    <w:rsid w:val="00F44226"/>
    <w:rsid w:val="00F46AAF"/>
    <w:rsid w:val="00F47A04"/>
    <w:rsid w:val="00F50AFD"/>
    <w:rsid w:val="00F54C93"/>
    <w:rsid w:val="00F576F0"/>
    <w:rsid w:val="00F57C73"/>
    <w:rsid w:val="00F60CD7"/>
    <w:rsid w:val="00F64387"/>
    <w:rsid w:val="00F664C6"/>
    <w:rsid w:val="00F66735"/>
    <w:rsid w:val="00F66AB4"/>
    <w:rsid w:val="00F67A0A"/>
    <w:rsid w:val="00F73786"/>
    <w:rsid w:val="00F752DB"/>
    <w:rsid w:val="00F75691"/>
    <w:rsid w:val="00F77C3E"/>
    <w:rsid w:val="00F82A61"/>
    <w:rsid w:val="00F83367"/>
    <w:rsid w:val="00F83B8B"/>
    <w:rsid w:val="00F842CB"/>
    <w:rsid w:val="00F84DB4"/>
    <w:rsid w:val="00F872D5"/>
    <w:rsid w:val="00F90437"/>
    <w:rsid w:val="00F92740"/>
    <w:rsid w:val="00F930CF"/>
    <w:rsid w:val="00F933F8"/>
    <w:rsid w:val="00FA248D"/>
    <w:rsid w:val="00FA4041"/>
    <w:rsid w:val="00FA6717"/>
    <w:rsid w:val="00FA7EA5"/>
    <w:rsid w:val="00FB0E52"/>
    <w:rsid w:val="00FB1BD2"/>
    <w:rsid w:val="00FB248E"/>
    <w:rsid w:val="00FB26CD"/>
    <w:rsid w:val="00FB412D"/>
    <w:rsid w:val="00FB542D"/>
    <w:rsid w:val="00FB5543"/>
    <w:rsid w:val="00FB6932"/>
    <w:rsid w:val="00FC1DCD"/>
    <w:rsid w:val="00FC2BBE"/>
    <w:rsid w:val="00FC4DCB"/>
    <w:rsid w:val="00FC566B"/>
    <w:rsid w:val="00FC5E01"/>
    <w:rsid w:val="00FD13B4"/>
    <w:rsid w:val="00FD1490"/>
    <w:rsid w:val="00FD3D9C"/>
    <w:rsid w:val="00FD7998"/>
    <w:rsid w:val="00FE4D2F"/>
    <w:rsid w:val="00FE52F8"/>
    <w:rsid w:val="00FE5970"/>
    <w:rsid w:val="00FE6C11"/>
    <w:rsid w:val="00FE74DD"/>
    <w:rsid w:val="00FF2D5C"/>
    <w:rsid w:val="00FF5493"/>
    <w:rsid w:val="00FF77EE"/>
  </w:rsids>
  <m:mathPr>
    <m:mathFont m:val="Cambria Math"/>
    <m:brkBin m:val="before"/>
    <m:brkBinSub m:val="--"/>
    <m:smallFrac m:val="off"/>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iPriority="10" w:unhideWhenUsed="0"/>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lsdException w:name="Emphasis" w:semiHidden="0" w:unhideWhenUsed="0"/>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71D"/>
    <w:pPr>
      <w:spacing w:after="200" w:line="276" w:lineRule="auto"/>
    </w:pPr>
    <w:rPr>
      <w:rFonts w:asciiTheme="minorHAnsi" w:eastAsiaTheme="minorHAnsi" w:hAnsiTheme="minorHAnsi" w:cstheme="minorBidi"/>
      <w:sz w:val="22"/>
      <w:szCs w:val="22"/>
    </w:rPr>
  </w:style>
  <w:style w:type="paragraph" w:styleId="Heading1">
    <w:name w:val="heading 1"/>
    <w:aliases w:val="Finding"/>
    <w:next w:val="Heading2"/>
    <w:link w:val="Heading1Char"/>
    <w:uiPriority w:val="9"/>
    <w:qFormat/>
    <w:rsid w:val="00213B04"/>
    <w:pPr>
      <w:widowControl w:val="0"/>
      <w:numPr>
        <w:numId w:val="1"/>
      </w:numPr>
      <w:spacing w:before="240" w:line="276" w:lineRule="auto"/>
      <w:outlineLvl w:val="0"/>
    </w:pPr>
    <w:rPr>
      <w:rFonts w:asciiTheme="minorHAnsi" w:eastAsiaTheme="majorEastAsia" w:hAnsiTheme="minorHAnsi" w:cstheme="majorBidi"/>
      <w:b/>
      <w:bCs/>
      <w:sz w:val="22"/>
      <w:szCs w:val="28"/>
    </w:rPr>
  </w:style>
  <w:style w:type="paragraph" w:styleId="Heading2">
    <w:name w:val="heading 2"/>
    <w:aliases w:val="Subclaim"/>
    <w:basedOn w:val="Heading1"/>
    <w:next w:val="Heading3"/>
    <w:link w:val="Heading2Char"/>
    <w:uiPriority w:val="9"/>
    <w:unhideWhenUsed/>
    <w:qFormat/>
    <w:rsid w:val="004B75C3"/>
    <w:pPr>
      <w:numPr>
        <w:ilvl w:val="1"/>
        <w:numId w:val="2"/>
      </w:numPr>
      <w:spacing w:before="200"/>
      <w:outlineLvl w:val="1"/>
    </w:pPr>
    <w:rPr>
      <w:b w:val="0"/>
      <w:bCs w:val="0"/>
      <w:szCs w:val="26"/>
    </w:rPr>
  </w:style>
  <w:style w:type="paragraph" w:styleId="Heading3">
    <w:name w:val="heading 3"/>
    <w:aliases w:val="Evidence"/>
    <w:basedOn w:val="Heading2"/>
    <w:link w:val="Heading3Char"/>
    <w:uiPriority w:val="9"/>
    <w:unhideWhenUsed/>
    <w:qFormat/>
    <w:rsid w:val="009B560D"/>
    <w:pPr>
      <w:numPr>
        <w:ilvl w:val="2"/>
      </w:numPr>
      <w:outlineLvl w:val="2"/>
    </w:pPr>
    <w:rPr>
      <w:bCs/>
    </w:rPr>
  </w:style>
  <w:style w:type="paragraph" w:styleId="Heading4">
    <w:name w:val="heading 4"/>
    <w:aliases w:val="Subevidence,Evidence2"/>
    <w:basedOn w:val="Heading3"/>
    <w:link w:val="Heading4Char"/>
    <w:uiPriority w:val="9"/>
    <w:unhideWhenUsed/>
    <w:qFormat/>
    <w:rsid w:val="005B08F8"/>
    <w:pPr>
      <w:numPr>
        <w:ilvl w:val="0"/>
        <w:numId w:val="6"/>
      </w:numPr>
      <w:outlineLvl w:val="3"/>
    </w:pPr>
    <w:rPr>
      <w:bCs w:val="0"/>
      <w:iCs/>
    </w:rPr>
  </w:style>
  <w:style w:type="paragraph" w:styleId="Heading5">
    <w:name w:val="heading 5"/>
    <w:aliases w:val="Subclaim2"/>
    <w:basedOn w:val="Normal"/>
    <w:next w:val="Normal"/>
    <w:link w:val="Heading5Char"/>
    <w:uiPriority w:val="9"/>
    <w:unhideWhenUsed/>
    <w:qFormat/>
    <w:rsid w:val="009B560D"/>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rsid w:val="009B560D"/>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B560D"/>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B560D"/>
    <w:pPr>
      <w:keepNext/>
      <w:keepLines/>
      <w:numPr>
        <w:ilvl w:val="7"/>
        <w:numId w:val="2"/>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9B560D"/>
    <w:pPr>
      <w:keepNext/>
      <w:keepLines/>
      <w:numPr>
        <w:ilvl w:val="8"/>
        <w:numId w:val="2"/>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Evidence Char"/>
    <w:basedOn w:val="DefaultParagraphFont"/>
    <w:link w:val="Heading3"/>
    <w:uiPriority w:val="9"/>
    <w:rsid w:val="009B560D"/>
    <w:rPr>
      <w:rFonts w:asciiTheme="minorHAnsi" w:eastAsiaTheme="majorEastAsia" w:hAnsiTheme="minorHAnsi" w:cstheme="majorBidi"/>
      <w:bCs/>
      <w:sz w:val="22"/>
      <w:szCs w:val="26"/>
    </w:rPr>
  </w:style>
  <w:style w:type="character" w:customStyle="1" w:styleId="Heading2Char">
    <w:name w:val="Heading 2 Char"/>
    <w:aliases w:val="Subclaim Char"/>
    <w:basedOn w:val="DefaultParagraphFont"/>
    <w:link w:val="Heading2"/>
    <w:uiPriority w:val="9"/>
    <w:rsid w:val="004B75C3"/>
    <w:rPr>
      <w:rFonts w:asciiTheme="minorHAnsi" w:eastAsiaTheme="majorEastAsia" w:hAnsiTheme="minorHAnsi" w:cstheme="majorBidi"/>
      <w:sz w:val="22"/>
      <w:szCs w:val="26"/>
    </w:rPr>
  </w:style>
  <w:style w:type="character" w:customStyle="1" w:styleId="Heading1Char">
    <w:name w:val="Heading 1 Char"/>
    <w:aliases w:val="Finding Char"/>
    <w:basedOn w:val="DefaultParagraphFont"/>
    <w:link w:val="Heading1"/>
    <w:uiPriority w:val="9"/>
    <w:rsid w:val="00213B04"/>
    <w:rPr>
      <w:rFonts w:asciiTheme="minorHAnsi" w:eastAsiaTheme="majorEastAsia" w:hAnsiTheme="minorHAnsi" w:cstheme="majorBidi"/>
      <w:b/>
      <w:bCs/>
      <w:sz w:val="22"/>
      <w:szCs w:val="28"/>
    </w:rPr>
  </w:style>
  <w:style w:type="character" w:customStyle="1" w:styleId="Heading4Char">
    <w:name w:val="Heading 4 Char"/>
    <w:aliases w:val="Subevidence Char,Evidence2 Char"/>
    <w:basedOn w:val="DefaultParagraphFont"/>
    <w:link w:val="Heading4"/>
    <w:uiPriority w:val="9"/>
    <w:rsid w:val="005B08F8"/>
    <w:rPr>
      <w:rFonts w:asciiTheme="minorHAnsi" w:eastAsiaTheme="majorEastAsia" w:hAnsiTheme="minorHAnsi" w:cstheme="majorBidi"/>
      <w:iCs/>
      <w:sz w:val="22"/>
      <w:szCs w:val="26"/>
    </w:rPr>
  </w:style>
  <w:style w:type="character" w:customStyle="1" w:styleId="Heading5Char">
    <w:name w:val="Heading 5 Char"/>
    <w:aliases w:val="Subclaim2 Char"/>
    <w:basedOn w:val="DefaultParagraphFont"/>
    <w:link w:val="Heading5"/>
    <w:uiPriority w:val="9"/>
    <w:rsid w:val="009B560D"/>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9B560D"/>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rsid w:val="009B560D"/>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9B560D"/>
    <w:rPr>
      <w:rFonts w:asciiTheme="majorHAnsi" w:eastAsiaTheme="majorEastAsia" w:hAnsiTheme="majorHAnsi" w:cstheme="majorBidi"/>
      <w:color w:val="404040" w:themeColor="text1" w:themeTint="BF"/>
      <w:sz w:val="22"/>
    </w:rPr>
  </w:style>
  <w:style w:type="character" w:customStyle="1" w:styleId="Heading9Char">
    <w:name w:val="Heading 9 Char"/>
    <w:basedOn w:val="DefaultParagraphFont"/>
    <w:link w:val="Heading9"/>
    <w:uiPriority w:val="9"/>
    <w:semiHidden/>
    <w:rsid w:val="009B560D"/>
    <w:rPr>
      <w:rFonts w:asciiTheme="majorHAnsi" w:eastAsiaTheme="majorEastAsia" w:hAnsiTheme="majorHAnsi" w:cstheme="majorBidi"/>
      <w:i/>
      <w:iCs/>
      <w:color w:val="404040" w:themeColor="text1" w:themeTint="BF"/>
      <w:sz w:val="22"/>
    </w:rPr>
  </w:style>
  <w:style w:type="paragraph" w:customStyle="1" w:styleId="Section">
    <w:name w:val="Section"/>
    <w:basedOn w:val="Normal"/>
    <w:next w:val="Normal"/>
    <w:link w:val="SectionChar"/>
    <w:qFormat/>
    <w:rsid w:val="00E93DC7"/>
    <w:pPr>
      <w:keepNext/>
      <w:pageBreakBefore/>
      <w:pBdr>
        <w:bottom w:val="single" w:sz="4" w:space="1" w:color="auto"/>
      </w:pBdr>
    </w:pPr>
    <w:rPr>
      <w:sz w:val="36"/>
    </w:rPr>
  </w:style>
  <w:style w:type="character" w:customStyle="1" w:styleId="SectionChar">
    <w:name w:val="Section Char"/>
    <w:basedOn w:val="DefaultParagraphFont"/>
    <w:link w:val="Section"/>
    <w:rsid w:val="00E93DC7"/>
    <w:rPr>
      <w:rFonts w:asciiTheme="minorHAnsi" w:eastAsiaTheme="minorHAnsi" w:hAnsiTheme="minorHAnsi" w:cstheme="minorBidi"/>
      <w:sz w:val="36"/>
      <w:szCs w:val="22"/>
    </w:rPr>
  </w:style>
  <w:style w:type="paragraph" w:customStyle="1" w:styleId="Subsection">
    <w:name w:val="Subsection"/>
    <w:basedOn w:val="Normal"/>
    <w:next w:val="Normal"/>
    <w:link w:val="SubsectionChar"/>
    <w:qFormat/>
    <w:rsid w:val="00C7256A"/>
    <w:pPr>
      <w:keepNext/>
      <w:spacing w:before="200"/>
    </w:pPr>
    <w:rPr>
      <w:b/>
      <w:sz w:val="28"/>
    </w:rPr>
  </w:style>
  <w:style w:type="character" w:customStyle="1" w:styleId="SubsectionChar">
    <w:name w:val="Subsection Char"/>
    <w:basedOn w:val="DefaultParagraphFont"/>
    <w:link w:val="Subsection"/>
    <w:rsid w:val="00C7256A"/>
    <w:rPr>
      <w:rFonts w:asciiTheme="minorHAnsi" w:eastAsiaTheme="minorHAnsi" w:hAnsiTheme="minorHAnsi" w:cstheme="minorBidi"/>
      <w:b/>
      <w:sz w:val="28"/>
      <w:szCs w:val="22"/>
    </w:rPr>
  </w:style>
  <w:style w:type="paragraph" w:customStyle="1" w:styleId="Standard">
    <w:name w:val="Standard"/>
    <w:basedOn w:val="Normal"/>
    <w:link w:val="StandardChar"/>
    <w:qFormat/>
    <w:rsid w:val="007F59A9"/>
    <w:pPr>
      <w:widowControl w:val="0"/>
      <w:spacing w:before="240" w:after="0"/>
      <w:contextualSpacing/>
    </w:pPr>
    <w:rPr>
      <w:rFonts w:eastAsia="Cambria" w:cstheme="minorHAnsi"/>
      <w:b/>
      <w:bCs/>
      <w:i/>
      <w:iCs/>
      <w:sz w:val="24"/>
      <w:szCs w:val="24"/>
    </w:rPr>
  </w:style>
  <w:style w:type="character" w:customStyle="1" w:styleId="StandardChar">
    <w:name w:val="Standard Char"/>
    <w:basedOn w:val="DefaultParagraphFont"/>
    <w:link w:val="Standard"/>
    <w:rsid w:val="007F59A9"/>
    <w:rPr>
      <w:rFonts w:asciiTheme="minorHAnsi" w:eastAsia="Cambria" w:hAnsiTheme="minorHAnsi" w:cstheme="minorHAnsi"/>
      <w:b/>
      <w:bCs/>
      <w:i/>
      <w:iCs/>
      <w:sz w:val="24"/>
      <w:szCs w:val="24"/>
    </w:rPr>
  </w:style>
  <w:style w:type="paragraph" w:styleId="TOC1">
    <w:name w:val="toc 1"/>
    <w:basedOn w:val="Normal"/>
    <w:next w:val="Normal"/>
    <w:autoRedefine/>
    <w:uiPriority w:val="39"/>
    <w:rsid w:val="00086618"/>
    <w:pPr>
      <w:tabs>
        <w:tab w:val="right" w:leader="dot" w:pos="9350"/>
      </w:tabs>
    </w:pPr>
    <w:rPr>
      <w:noProof/>
    </w:rPr>
  </w:style>
  <w:style w:type="paragraph" w:customStyle="1" w:styleId="Subsection2">
    <w:name w:val="Subsection2"/>
    <w:basedOn w:val="Normal"/>
    <w:link w:val="Subsection2Char"/>
    <w:qFormat/>
    <w:rsid w:val="00E73774"/>
    <w:rPr>
      <w:b/>
    </w:rPr>
  </w:style>
  <w:style w:type="character" w:customStyle="1" w:styleId="Subsection2Char">
    <w:name w:val="Subsection2 Char"/>
    <w:basedOn w:val="DefaultParagraphFont"/>
    <w:link w:val="Subsection2"/>
    <w:rsid w:val="00E73774"/>
    <w:rPr>
      <w:rFonts w:asciiTheme="minorHAnsi" w:eastAsiaTheme="minorHAnsi" w:hAnsiTheme="minorHAnsi" w:cstheme="minorBidi"/>
      <w:b/>
      <w:sz w:val="22"/>
      <w:szCs w:val="22"/>
    </w:rPr>
  </w:style>
  <w:style w:type="paragraph" w:customStyle="1" w:styleId="TableTitle">
    <w:name w:val="TableTitle"/>
    <w:basedOn w:val="Normal"/>
    <w:link w:val="TableTitleChar"/>
    <w:qFormat/>
    <w:rsid w:val="00C7256A"/>
    <w:pPr>
      <w:spacing w:after="0"/>
      <w:jc w:val="center"/>
    </w:pPr>
    <w:rPr>
      <w:b/>
      <w:sz w:val="20"/>
    </w:rPr>
  </w:style>
  <w:style w:type="character" w:customStyle="1" w:styleId="TableTitleChar">
    <w:name w:val="TableTitle Char"/>
    <w:basedOn w:val="DefaultParagraphFont"/>
    <w:link w:val="TableTitle"/>
    <w:rsid w:val="00C7256A"/>
    <w:rPr>
      <w:rFonts w:asciiTheme="minorHAnsi" w:eastAsiaTheme="minorHAnsi" w:hAnsiTheme="minorHAnsi" w:cstheme="minorBidi"/>
      <w:b/>
      <w:szCs w:val="22"/>
    </w:rPr>
  </w:style>
  <w:style w:type="character" w:customStyle="1" w:styleId="FootnoteTextChar">
    <w:name w:val="Footnote Text Char"/>
    <w:basedOn w:val="DefaultParagraphFont"/>
    <w:link w:val="FootnoteText"/>
    <w:uiPriority w:val="99"/>
    <w:rsid w:val="0082797E"/>
  </w:style>
  <w:style w:type="paragraph" w:styleId="FootnoteText">
    <w:name w:val="footnote text"/>
    <w:basedOn w:val="Normal"/>
    <w:link w:val="FootnoteTextChar"/>
    <w:uiPriority w:val="99"/>
    <w:rsid w:val="0082797E"/>
    <w:pPr>
      <w:spacing w:after="0" w:line="240" w:lineRule="auto"/>
    </w:pPr>
    <w:rPr>
      <w:rFonts w:ascii="Times New Roman" w:eastAsia="Times New Roman" w:hAnsi="Times New Roman" w:cs="Times New Roman"/>
      <w:sz w:val="20"/>
      <w:szCs w:val="20"/>
    </w:rPr>
  </w:style>
  <w:style w:type="character" w:customStyle="1" w:styleId="BalloonTextChar">
    <w:name w:val="Balloon Text Char"/>
    <w:basedOn w:val="DefaultParagraphFont"/>
    <w:link w:val="BalloonText"/>
    <w:uiPriority w:val="99"/>
    <w:semiHidden/>
    <w:rsid w:val="0082797E"/>
    <w:rPr>
      <w:rFonts w:ascii="Tahoma" w:hAnsi="Tahoma" w:cs="Tahoma"/>
      <w:kern w:val="28"/>
      <w:sz w:val="16"/>
      <w:szCs w:val="16"/>
    </w:rPr>
  </w:style>
  <w:style w:type="paragraph" w:styleId="BalloonText">
    <w:name w:val="Balloon Text"/>
    <w:basedOn w:val="Normal"/>
    <w:link w:val="BalloonTextChar"/>
    <w:uiPriority w:val="99"/>
    <w:semiHidden/>
    <w:unhideWhenUsed/>
    <w:rsid w:val="0082797E"/>
    <w:pPr>
      <w:widowControl w:val="0"/>
      <w:overflowPunct w:val="0"/>
      <w:adjustRightInd w:val="0"/>
      <w:spacing w:after="0" w:line="240" w:lineRule="auto"/>
    </w:pPr>
    <w:rPr>
      <w:rFonts w:ascii="Tahoma" w:eastAsia="Times New Roman" w:hAnsi="Tahoma" w:cs="Tahoma"/>
      <w:kern w:val="28"/>
      <w:sz w:val="16"/>
      <w:szCs w:val="16"/>
    </w:rPr>
  </w:style>
  <w:style w:type="character" w:customStyle="1" w:styleId="HeaderChar">
    <w:name w:val="Header Char"/>
    <w:basedOn w:val="DefaultParagraphFont"/>
    <w:link w:val="Header"/>
    <w:uiPriority w:val="99"/>
    <w:rsid w:val="0082797E"/>
    <w:rPr>
      <w:kern w:val="28"/>
      <w:sz w:val="24"/>
      <w:szCs w:val="24"/>
    </w:rPr>
  </w:style>
  <w:style w:type="paragraph" w:styleId="Header">
    <w:name w:val="header"/>
    <w:basedOn w:val="Normal"/>
    <w:link w:val="HeaderChar"/>
    <w:uiPriority w:val="99"/>
    <w:unhideWhenUsed/>
    <w:rsid w:val="0082797E"/>
    <w:pPr>
      <w:widowControl w:val="0"/>
      <w:tabs>
        <w:tab w:val="center" w:pos="4680"/>
        <w:tab w:val="right" w:pos="9360"/>
      </w:tabs>
      <w:overflowPunct w:val="0"/>
      <w:adjustRightInd w:val="0"/>
      <w:spacing w:after="0" w:line="240" w:lineRule="auto"/>
    </w:pPr>
    <w:rPr>
      <w:rFonts w:ascii="Times New Roman" w:eastAsia="Times New Roman" w:hAnsi="Times New Roman" w:cs="Times New Roman"/>
      <w:kern w:val="28"/>
      <w:sz w:val="24"/>
      <w:szCs w:val="24"/>
    </w:rPr>
  </w:style>
  <w:style w:type="character" w:customStyle="1" w:styleId="FooterChar">
    <w:name w:val="Footer Char"/>
    <w:basedOn w:val="DefaultParagraphFont"/>
    <w:link w:val="Footer"/>
    <w:uiPriority w:val="99"/>
    <w:rsid w:val="0082797E"/>
    <w:rPr>
      <w:kern w:val="28"/>
      <w:sz w:val="24"/>
      <w:szCs w:val="24"/>
    </w:rPr>
  </w:style>
  <w:style w:type="paragraph" w:styleId="Footer">
    <w:name w:val="footer"/>
    <w:basedOn w:val="Normal"/>
    <w:link w:val="FooterChar"/>
    <w:uiPriority w:val="99"/>
    <w:unhideWhenUsed/>
    <w:rsid w:val="0082797E"/>
    <w:pPr>
      <w:widowControl w:val="0"/>
      <w:tabs>
        <w:tab w:val="center" w:pos="4680"/>
        <w:tab w:val="right" w:pos="9360"/>
      </w:tabs>
      <w:overflowPunct w:val="0"/>
      <w:adjustRightInd w:val="0"/>
      <w:spacing w:after="0" w:line="240" w:lineRule="auto"/>
    </w:pPr>
    <w:rPr>
      <w:rFonts w:ascii="Times New Roman" w:eastAsia="Times New Roman" w:hAnsi="Times New Roman" w:cs="Times New Roman"/>
      <w:kern w:val="28"/>
      <w:sz w:val="24"/>
      <w:szCs w:val="24"/>
    </w:rPr>
  </w:style>
  <w:style w:type="paragraph" w:styleId="TOC2">
    <w:name w:val="toc 2"/>
    <w:basedOn w:val="Normal"/>
    <w:next w:val="Normal"/>
    <w:autoRedefine/>
    <w:uiPriority w:val="39"/>
    <w:unhideWhenUsed/>
    <w:rsid w:val="0082797E"/>
    <w:pPr>
      <w:spacing w:after="100"/>
      <w:ind w:left="220"/>
    </w:pPr>
  </w:style>
  <w:style w:type="paragraph" w:styleId="TOCHeading">
    <w:name w:val="TOC Heading"/>
    <w:basedOn w:val="Heading1"/>
    <w:next w:val="Normal"/>
    <w:uiPriority w:val="39"/>
    <w:unhideWhenUsed/>
    <w:qFormat/>
    <w:rsid w:val="0082797E"/>
    <w:pPr>
      <w:keepNext/>
      <w:keepLines/>
      <w:widowControl/>
      <w:numPr>
        <w:numId w:val="0"/>
      </w:numPr>
      <w:spacing w:line="259" w:lineRule="auto"/>
      <w:outlineLvl w:val="9"/>
    </w:pPr>
    <w:rPr>
      <w:rFonts w:asciiTheme="majorHAnsi" w:hAnsiTheme="majorHAnsi"/>
      <w:b w:val="0"/>
      <w:bCs w:val="0"/>
      <w:color w:val="365F91" w:themeColor="accent1" w:themeShade="BF"/>
      <w:sz w:val="32"/>
      <w:szCs w:val="32"/>
    </w:rPr>
  </w:style>
  <w:style w:type="character" w:styleId="Hyperlink">
    <w:name w:val="Hyperlink"/>
    <w:basedOn w:val="DefaultParagraphFont"/>
    <w:uiPriority w:val="99"/>
    <w:unhideWhenUsed/>
    <w:rsid w:val="00210A51"/>
    <w:rPr>
      <w:color w:val="0000FF" w:themeColor="hyperlink"/>
      <w:u w:val="single"/>
    </w:rPr>
  </w:style>
  <w:style w:type="paragraph" w:styleId="TOC3">
    <w:name w:val="toc 3"/>
    <w:basedOn w:val="Normal"/>
    <w:next w:val="Normal"/>
    <w:autoRedefine/>
    <w:uiPriority w:val="39"/>
    <w:unhideWhenUsed/>
    <w:rsid w:val="00210A51"/>
    <w:pPr>
      <w:spacing w:after="100" w:line="259" w:lineRule="auto"/>
      <w:ind w:left="440"/>
    </w:pPr>
    <w:rPr>
      <w:rFonts w:eastAsiaTheme="minorEastAsia" w:cs="Times New Roman"/>
    </w:rPr>
  </w:style>
  <w:style w:type="numbering" w:customStyle="1" w:styleId="NoList1">
    <w:name w:val="No List1"/>
    <w:next w:val="NoList"/>
    <w:uiPriority w:val="99"/>
    <w:semiHidden/>
    <w:unhideWhenUsed/>
    <w:rsid w:val="00210A51"/>
  </w:style>
  <w:style w:type="character" w:styleId="FootnoteReference">
    <w:name w:val="footnote reference"/>
    <w:basedOn w:val="DefaultParagraphFont"/>
    <w:rsid w:val="00210A51"/>
    <w:rPr>
      <w:vertAlign w:val="superscript"/>
    </w:rPr>
  </w:style>
  <w:style w:type="table" w:styleId="TableGrid">
    <w:name w:val="Table Grid"/>
    <w:basedOn w:val="TableNormal"/>
    <w:rsid w:val="00210A5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ETableChartFigHeaders">
    <w:name w:val="ESE Table/Chart/Fig Headers"/>
    <w:basedOn w:val="Normal"/>
    <w:next w:val="Normal"/>
    <w:rsid w:val="00210A51"/>
    <w:pPr>
      <w:spacing w:after="120" w:line="240" w:lineRule="auto"/>
    </w:pPr>
    <w:rPr>
      <w:rFonts w:ascii="Arial" w:eastAsia="Times New Roman" w:hAnsi="Arial" w:cs="Times New Roman"/>
      <w:b/>
      <w:szCs w:val="24"/>
    </w:rPr>
  </w:style>
  <w:style w:type="character" w:styleId="PlaceholderText">
    <w:name w:val="Placeholder Text"/>
    <w:basedOn w:val="DefaultParagraphFont"/>
    <w:uiPriority w:val="99"/>
    <w:semiHidden/>
    <w:rsid w:val="00210A51"/>
    <w:rPr>
      <w:color w:val="808080"/>
    </w:rPr>
  </w:style>
  <w:style w:type="character" w:styleId="CommentReference">
    <w:name w:val="annotation reference"/>
    <w:basedOn w:val="DefaultParagraphFont"/>
    <w:semiHidden/>
    <w:unhideWhenUsed/>
    <w:rsid w:val="007D061B"/>
    <w:rPr>
      <w:sz w:val="16"/>
      <w:szCs w:val="16"/>
    </w:rPr>
  </w:style>
  <w:style w:type="paragraph" w:styleId="CommentText">
    <w:name w:val="annotation text"/>
    <w:basedOn w:val="Normal"/>
    <w:link w:val="CommentTextChar"/>
    <w:semiHidden/>
    <w:unhideWhenUsed/>
    <w:rsid w:val="007D061B"/>
    <w:pPr>
      <w:spacing w:line="240" w:lineRule="auto"/>
    </w:pPr>
    <w:rPr>
      <w:sz w:val="20"/>
      <w:szCs w:val="20"/>
    </w:rPr>
  </w:style>
  <w:style w:type="character" w:customStyle="1" w:styleId="CommentTextChar">
    <w:name w:val="Comment Text Char"/>
    <w:basedOn w:val="DefaultParagraphFont"/>
    <w:link w:val="CommentText"/>
    <w:semiHidden/>
    <w:rsid w:val="007D061B"/>
    <w:rPr>
      <w:rFonts w:asciiTheme="minorHAnsi" w:eastAsiaTheme="minorHAnsi" w:hAnsiTheme="minorHAnsi" w:cstheme="minorBidi"/>
    </w:rPr>
  </w:style>
  <w:style w:type="paragraph" w:styleId="CommentSubject">
    <w:name w:val="annotation subject"/>
    <w:basedOn w:val="CommentText"/>
    <w:next w:val="CommentText"/>
    <w:link w:val="CommentSubjectChar"/>
    <w:semiHidden/>
    <w:unhideWhenUsed/>
    <w:rsid w:val="007D061B"/>
    <w:rPr>
      <w:b/>
      <w:bCs/>
    </w:rPr>
  </w:style>
  <w:style w:type="character" w:customStyle="1" w:styleId="CommentSubjectChar">
    <w:name w:val="Comment Subject Char"/>
    <w:basedOn w:val="CommentTextChar"/>
    <w:link w:val="CommentSubject"/>
    <w:semiHidden/>
    <w:rsid w:val="007D061B"/>
    <w:rPr>
      <w:rFonts w:asciiTheme="minorHAnsi" w:eastAsiaTheme="minorHAnsi" w:hAnsiTheme="minorHAnsi" w:cstheme="minorBidi"/>
      <w:b/>
      <w:bCs/>
    </w:rPr>
  </w:style>
  <w:style w:type="paragraph" w:styleId="ListParagraph">
    <w:name w:val="List Paragraph"/>
    <w:basedOn w:val="Normal"/>
    <w:link w:val="ListParagraphChar"/>
    <w:uiPriority w:val="34"/>
    <w:qFormat/>
    <w:rsid w:val="00DA11FE"/>
    <w:pPr>
      <w:ind w:left="720"/>
      <w:contextualSpacing/>
    </w:pPr>
  </w:style>
  <w:style w:type="paragraph" w:customStyle="1" w:styleId="Impact">
    <w:name w:val="Impact"/>
    <w:next w:val="Normal"/>
    <w:link w:val="ImpactChar"/>
    <w:qFormat/>
    <w:rsid w:val="00AB76F9"/>
    <w:pPr>
      <w:spacing w:before="200" w:line="276" w:lineRule="auto"/>
    </w:pPr>
    <w:rPr>
      <w:rFonts w:asciiTheme="minorHAnsi" w:eastAsiaTheme="majorEastAsia" w:hAnsiTheme="minorHAnsi" w:cstheme="minorHAnsi"/>
      <w:iCs/>
      <w:sz w:val="22"/>
      <w:szCs w:val="26"/>
    </w:rPr>
  </w:style>
  <w:style w:type="character" w:customStyle="1" w:styleId="ImpactChar">
    <w:name w:val="Impact Char"/>
    <w:basedOn w:val="DefaultParagraphFont"/>
    <w:link w:val="Impact"/>
    <w:rsid w:val="00AB76F9"/>
    <w:rPr>
      <w:rFonts w:asciiTheme="minorHAnsi" w:eastAsiaTheme="majorEastAsia" w:hAnsiTheme="minorHAnsi" w:cstheme="minorHAnsi"/>
      <w:iCs/>
      <w:sz w:val="22"/>
      <w:szCs w:val="26"/>
    </w:rPr>
  </w:style>
  <w:style w:type="paragraph" w:styleId="Revision">
    <w:name w:val="Revision"/>
    <w:hidden/>
    <w:uiPriority w:val="99"/>
    <w:semiHidden/>
    <w:rsid w:val="00854640"/>
    <w:rPr>
      <w:rFonts w:asciiTheme="minorHAnsi" w:eastAsiaTheme="minorHAnsi" w:hAnsiTheme="minorHAnsi" w:cstheme="minorBidi"/>
      <w:sz w:val="22"/>
      <w:szCs w:val="22"/>
    </w:rPr>
  </w:style>
  <w:style w:type="character" w:customStyle="1" w:styleId="ListParagraphChar">
    <w:name w:val="List Paragraph Char"/>
    <w:link w:val="ListParagraph"/>
    <w:uiPriority w:val="34"/>
    <w:locked/>
    <w:rsid w:val="00940F80"/>
    <w:rPr>
      <w:rFonts w:asciiTheme="minorHAnsi" w:eastAsiaTheme="minorHAnsi" w:hAnsiTheme="minorHAnsi" w:cstheme="minorBidi"/>
      <w:sz w:val="22"/>
      <w:szCs w:val="22"/>
    </w:rPr>
  </w:style>
  <w:style w:type="character" w:styleId="FollowedHyperlink">
    <w:name w:val="FollowedHyperlink"/>
    <w:basedOn w:val="DefaultParagraphFont"/>
    <w:uiPriority w:val="99"/>
    <w:rsid w:val="004D43FF"/>
    <w:rPr>
      <w:color w:val="993366"/>
      <w:u w:val="single"/>
    </w:rPr>
  </w:style>
  <w:style w:type="paragraph" w:customStyle="1" w:styleId="xl65">
    <w:name w:val="xl65"/>
    <w:basedOn w:val="Normal"/>
    <w:rsid w:val="004D43FF"/>
    <w:pPr>
      <w:spacing w:beforeLines="1" w:afterLines="1" w:line="240" w:lineRule="auto"/>
    </w:pPr>
    <w:rPr>
      <w:rFonts w:ascii="Times" w:eastAsia="Times New Roman" w:hAnsi="Times" w:cs="Times New Roman"/>
      <w:b/>
      <w:bCs/>
      <w:sz w:val="20"/>
      <w:szCs w:val="20"/>
    </w:rPr>
  </w:style>
  <w:style w:type="paragraph" w:customStyle="1" w:styleId="xl66">
    <w:name w:val="xl66"/>
    <w:basedOn w:val="Normal"/>
    <w:rsid w:val="004D43FF"/>
    <w:pPr>
      <w:spacing w:beforeLines="1" w:afterLines="1" w:line="240" w:lineRule="auto"/>
    </w:pPr>
    <w:rPr>
      <w:rFonts w:ascii="Times" w:eastAsia="Times New Roman" w:hAnsi="Times" w:cs="Times New Roman"/>
      <w:b/>
      <w:bCs/>
      <w:sz w:val="20"/>
      <w:szCs w:val="20"/>
    </w:rPr>
  </w:style>
  <w:style w:type="paragraph" w:customStyle="1" w:styleId="xl67">
    <w:name w:val="xl67"/>
    <w:basedOn w:val="Normal"/>
    <w:rsid w:val="004D43FF"/>
    <w:pPr>
      <w:spacing w:beforeLines="1" w:afterLines="1" w:line="240" w:lineRule="auto"/>
      <w:jc w:val="center"/>
    </w:pPr>
    <w:rPr>
      <w:rFonts w:ascii="Times" w:eastAsia="Times New Roman" w:hAnsi="Times" w:cs="Times New Roman"/>
      <w:b/>
      <w:bCs/>
      <w:sz w:val="20"/>
      <w:szCs w:val="20"/>
    </w:rPr>
  </w:style>
  <w:style w:type="paragraph" w:customStyle="1" w:styleId="xl68">
    <w:name w:val="xl68"/>
    <w:basedOn w:val="Normal"/>
    <w:rsid w:val="004D43FF"/>
    <w:pPr>
      <w:spacing w:beforeLines="1" w:afterLines="1" w:line="240" w:lineRule="auto"/>
      <w:jc w:val="center"/>
    </w:pPr>
    <w:rPr>
      <w:rFonts w:ascii="Times" w:eastAsia="Times New Roman" w:hAnsi="Times" w:cs="Times New Roman"/>
      <w:sz w:val="20"/>
      <w:szCs w:val="20"/>
    </w:rPr>
  </w:style>
  <w:style w:type="paragraph" w:customStyle="1" w:styleId="xl69">
    <w:name w:val="xl69"/>
    <w:basedOn w:val="Normal"/>
    <w:rsid w:val="004D43FF"/>
    <w:pPr>
      <w:spacing w:beforeLines="1" w:afterLines="1" w:line="240" w:lineRule="auto"/>
      <w:jc w:val="right"/>
    </w:pPr>
    <w:rPr>
      <w:rFonts w:ascii="Times" w:eastAsia="Times New Roman" w:hAnsi="Times" w:cs="Times New Roman"/>
      <w:sz w:val="20"/>
      <w:szCs w:val="20"/>
    </w:rPr>
  </w:style>
  <w:style w:type="paragraph" w:customStyle="1" w:styleId="xl70">
    <w:name w:val="xl70"/>
    <w:basedOn w:val="Normal"/>
    <w:rsid w:val="004D43FF"/>
    <w:pPr>
      <w:spacing w:beforeLines="1" w:afterLines="1" w:line="240" w:lineRule="auto"/>
    </w:pPr>
    <w:rPr>
      <w:rFonts w:ascii="Times" w:eastAsia="Times New Roman" w:hAnsi="Times" w:cs="Times New Roman"/>
      <w:sz w:val="20"/>
      <w:szCs w:val="20"/>
    </w:rPr>
  </w:style>
  <w:style w:type="paragraph" w:customStyle="1" w:styleId="xl71">
    <w:name w:val="xl71"/>
    <w:basedOn w:val="Normal"/>
    <w:rsid w:val="004D43FF"/>
    <w:pPr>
      <w:spacing w:beforeLines="1" w:afterLines="1" w:line="240" w:lineRule="auto"/>
      <w:textAlignment w:val="top"/>
    </w:pPr>
    <w:rPr>
      <w:rFonts w:ascii="Times" w:eastAsia="Times New Roman" w:hAnsi="Times" w:cs="Times New Roman"/>
      <w:sz w:val="20"/>
      <w:szCs w:val="20"/>
    </w:rPr>
  </w:style>
  <w:style w:type="paragraph" w:customStyle="1" w:styleId="xl72">
    <w:name w:val="xl72"/>
    <w:basedOn w:val="Normal"/>
    <w:rsid w:val="004D43FF"/>
    <w:pPr>
      <w:spacing w:beforeLines="1" w:afterLines="1" w:line="240" w:lineRule="auto"/>
    </w:pPr>
    <w:rPr>
      <w:rFonts w:ascii="Times" w:eastAsia="Times New Roman" w:hAnsi="Times" w:cs="Times New Roman"/>
      <w:b/>
      <w:bCs/>
      <w:sz w:val="20"/>
      <w:szCs w:val="20"/>
    </w:rPr>
  </w:style>
  <w:style w:type="paragraph" w:customStyle="1" w:styleId="xl73">
    <w:name w:val="xl73"/>
    <w:basedOn w:val="Normal"/>
    <w:rsid w:val="004D43FF"/>
    <w:pPr>
      <w:spacing w:beforeLines="1" w:afterLines="1" w:line="240" w:lineRule="auto"/>
      <w:jc w:val="right"/>
    </w:pPr>
    <w:rPr>
      <w:rFonts w:ascii="Times" w:eastAsia="Times New Roman" w:hAnsi="Times" w:cs="Times New Roman"/>
      <w:b/>
      <w:bCs/>
      <w:sz w:val="20"/>
      <w:szCs w:val="20"/>
    </w:rPr>
  </w:style>
  <w:style w:type="paragraph" w:customStyle="1" w:styleId="xl74">
    <w:name w:val="xl74"/>
    <w:basedOn w:val="Normal"/>
    <w:rsid w:val="004D43FF"/>
    <w:pPr>
      <w:spacing w:beforeLines="1" w:afterLines="1" w:line="240" w:lineRule="auto"/>
    </w:pPr>
    <w:rPr>
      <w:rFonts w:ascii="Times" w:eastAsia="Times New Roman" w:hAnsi="Times" w:cs="Times New Roman"/>
      <w:sz w:val="20"/>
      <w:szCs w:val="20"/>
    </w:rPr>
  </w:style>
  <w:style w:type="paragraph" w:customStyle="1" w:styleId="xl75">
    <w:name w:val="xl75"/>
    <w:basedOn w:val="Normal"/>
    <w:rsid w:val="004D43FF"/>
    <w:pPr>
      <w:pBdr>
        <w:bottom w:val="single" w:sz="4" w:space="0" w:color="auto"/>
      </w:pBdr>
      <w:spacing w:beforeLines="1" w:afterLines="1" w:line="240" w:lineRule="auto"/>
    </w:pPr>
    <w:rPr>
      <w:rFonts w:ascii="Times" w:eastAsia="Times New Roman" w:hAnsi="Times" w:cs="Times New Roman"/>
      <w:b/>
      <w:bCs/>
      <w:sz w:val="20"/>
      <w:szCs w:val="20"/>
    </w:rPr>
  </w:style>
  <w:style w:type="paragraph" w:customStyle="1" w:styleId="xl76">
    <w:name w:val="xl76"/>
    <w:basedOn w:val="Normal"/>
    <w:rsid w:val="004D43FF"/>
    <w:pPr>
      <w:pBdr>
        <w:left w:val="single" w:sz="4" w:space="0" w:color="auto"/>
      </w:pBdr>
      <w:spacing w:beforeLines="1" w:afterLines="1" w:line="240" w:lineRule="auto"/>
      <w:textAlignment w:val="top"/>
    </w:pPr>
    <w:rPr>
      <w:rFonts w:ascii="Times" w:eastAsia="Times New Roman" w:hAnsi="Times" w:cs="Times New Roman"/>
      <w:b/>
      <w:bCs/>
      <w:sz w:val="20"/>
      <w:szCs w:val="20"/>
    </w:rPr>
  </w:style>
  <w:style w:type="paragraph" w:customStyle="1" w:styleId="xl77">
    <w:name w:val="xl77"/>
    <w:basedOn w:val="Normal"/>
    <w:rsid w:val="004D43FF"/>
    <w:pPr>
      <w:spacing w:beforeLines="1" w:afterLines="1" w:line="240" w:lineRule="auto"/>
      <w:textAlignment w:val="top"/>
    </w:pPr>
    <w:rPr>
      <w:rFonts w:ascii="Times" w:eastAsia="Times New Roman" w:hAnsi="Times" w:cs="Times New Roman"/>
      <w:b/>
      <w:bCs/>
      <w:sz w:val="20"/>
      <w:szCs w:val="20"/>
    </w:rPr>
  </w:style>
  <w:style w:type="paragraph" w:customStyle="1" w:styleId="xl78">
    <w:name w:val="xl78"/>
    <w:basedOn w:val="Normal"/>
    <w:rsid w:val="004D43FF"/>
    <w:pPr>
      <w:pBdr>
        <w:top w:val="single" w:sz="4" w:space="0" w:color="auto"/>
        <w:left w:val="single" w:sz="4" w:space="0" w:color="auto"/>
      </w:pBdr>
      <w:spacing w:beforeLines="1" w:afterLines="1" w:line="240" w:lineRule="auto"/>
      <w:textAlignment w:val="top"/>
    </w:pPr>
    <w:rPr>
      <w:rFonts w:ascii="Times" w:eastAsia="Times New Roman" w:hAnsi="Times" w:cs="Times New Roman"/>
      <w:b/>
      <w:bCs/>
      <w:sz w:val="20"/>
      <w:szCs w:val="20"/>
    </w:rPr>
  </w:style>
  <w:style w:type="paragraph" w:customStyle="1" w:styleId="xl79">
    <w:name w:val="xl79"/>
    <w:basedOn w:val="Normal"/>
    <w:rsid w:val="004D43FF"/>
    <w:pPr>
      <w:pBdr>
        <w:left w:val="single" w:sz="4" w:space="0" w:color="auto"/>
        <w:bottom w:val="single" w:sz="4" w:space="0" w:color="auto"/>
      </w:pBdr>
      <w:spacing w:beforeLines="1" w:afterLines="1" w:line="240" w:lineRule="auto"/>
      <w:textAlignment w:val="top"/>
    </w:pPr>
    <w:rPr>
      <w:rFonts w:ascii="Times" w:eastAsia="Times New Roman" w:hAnsi="Times" w:cs="Times New Roman"/>
      <w:b/>
      <w:bCs/>
      <w:sz w:val="20"/>
      <w:szCs w:val="20"/>
    </w:rPr>
  </w:style>
  <w:style w:type="paragraph" w:customStyle="1" w:styleId="xl80">
    <w:name w:val="xl80"/>
    <w:basedOn w:val="Normal"/>
    <w:rsid w:val="004D43FF"/>
    <w:pPr>
      <w:spacing w:beforeLines="1" w:afterLines="1" w:line="240" w:lineRule="auto"/>
      <w:textAlignment w:val="center"/>
    </w:pPr>
    <w:rPr>
      <w:rFonts w:ascii="Times" w:eastAsia="Times New Roman" w:hAnsi="Times" w:cs="Times New Roman"/>
      <w:b/>
      <w:bCs/>
      <w:sz w:val="20"/>
      <w:szCs w:val="20"/>
    </w:rPr>
  </w:style>
  <w:style w:type="paragraph" w:customStyle="1" w:styleId="xl81">
    <w:name w:val="xl81"/>
    <w:basedOn w:val="Normal"/>
    <w:rsid w:val="004D43FF"/>
    <w:pPr>
      <w:spacing w:beforeLines="1" w:afterLines="1" w:line="240" w:lineRule="auto"/>
      <w:jc w:val="right"/>
      <w:textAlignment w:val="center"/>
    </w:pPr>
    <w:rPr>
      <w:rFonts w:ascii="Times" w:eastAsia="Times New Roman" w:hAnsi="Times" w:cs="Times New Roman"/>
      <w:b/>
      <w:bCs/>
      <w:sz w:val="20"/>
      <w:szCs w:val="20"/>
    </w:rPr>
  </w:style>
  <w:style w:type="paragraph" w:customStyle="1" w:styleId="xl82">
    <w:name w:val="xl82"/>
    <w:basedOn w:val="Normal"/>
    <w:rsid w:val="004D43FF"/>
    <w:pPr>
      <w:spacing w:beforeLines="1" w:afterLines="1" w:line="240" w:lineRule="auto"/>
      <w:jc w:val="center"/>
      <w:textAlignment w:val="center"/>
    </w:pPr>
    <w:rPr>
      <w:rFonts w:ascii="Times" w:eastAsia="Times New Roman" w:hAnsi="Times" w:cs="Times New Roman"/>
      <w:sz w:val="20"/>
      <w:szCs w:val="20"/>
    </w:rPr>
  </w:style>
  <w:style w:type="paragraph" w:customStyle="1" w:styleId="xl83">
    <w:name w:val="xl83"/>
    <w:basedOn w:val="Normal"/>
    <w:rsid w:val="004D43FF"/>
    <w:pPr>
      <w:spacing w:beforeLines="1" w:afterLines="1" w:line="240" w:lineRule="auto"/>
      <w:jc w:val="center"/>
      <w:textAlignment w:val="top"/>
    </w:pPr>
    <w:rPr>
      <w:rFonts w:ascii="Times" w:eastAsia="Times New Roman" w:hAnsi="Times" w:cs="Times New Roman"/>
      <w:sz w:val="20"/>
      <w:szCs w:val="20"/>
    </w:rPr>
  </w:style>
  <w:style w:type="paragraph" w:customStyle="1" w:styleId="xl84">
    <w:name w:val="xl84"/>
    <w:basedOn w:val="Normal"/>
    <w:rsid w:val="004D43FF"/>
    <w:pPr>
      <w:pBdr>
        <w:top w:val="single" w:sz="4" w:space="0" w:color="auto"/>
      </w:pBdr>
      <w:spacing w:beforeLines="1" w:afterLines="1" w:line="240" w:lineRule="auto"/>
      <w:jc w:val="right"/>
      <w:textAlignment w:val="top"/>
    </w:pPr>
    <w:rPr>
      <w:rFonts w:ascii="Times" w:eastAsia="Times New Roman" w:hAnsi="Times" w:cs="Times New Roman"/>
      <w:sz w:val="20"/>
      <w:szCs w:val="20"/>
    </w:rPr>
  </w:style>
  <w:style w:type="paragraph" w:customStyle="1" w:styleId="xl85">
    <w:name w:val="xl85"/>
    <w:basedOn w:val="Normal"/>
    <w:rsid w:val="004D43FF"/>
    <w:pPr>
      <w:pBdr>
        <w:top w:val="single" w:sz="4" w:space="0" w:color="auto"/>
      </w:pBdr>
      <w:spacing w:beforeLines="1" w:afterLines="1" w:line="240" w:lineRule="auto"/>
      <w:jc w:val="center"/>
      <w:textAlignment w:val="top"/>
    </w:pPr>
    <w:rPr>
      <w:rFonts w:ascii="Times" w:eastAsia="Times New Roman" w:hAnsi="Times" w:cs="Times New Roman"/>
      <w:sz w:val="20"/>
      <w:szCs w:val="20"/>
    </w:rPr>
  </w:style>
  <w:style w:type="paragraph" w:customStyle="1" w:styleId="xl86">
    <w:name w:val="xl86"/>
    <w:basedOn w:val="Normal"/>
    <w:rsid w:val="004D43FF"/>
    <w:pPr>
      <w:pBdr>
        <w:top w:val="single" w:sz="4" w:space="0" w:color="auto"/>
      </w:pBdr>
      <w:spacing w:beforeLines="1" w:afterLines="1" w:line="240" w:lineRule="auto"/>
      <w:jc w:val="right"/>
      <w:textAlignment w:val="top"/>
    </w:pPr>
    <w:rPr>
      <w:rFonts w:ascii="Times" w:eastAsia="Times New Roman" w:hAnsi="Times" w:cs="Times New Roman"/>
      <w:sz w:val="20"/>
      <w:szCs w:val="20"/>
    </w:rPr>
  </w:style>
  <w:style w:type="paragraph" w:customStyle="1" w:styleId="xl87">
    <w:name w:val="xl87"/>
    <w:basedOn w:val="Normal"/>
    <w:rsid w:val="004D43FF"/>
    <w:pPr>
      <w:pBdr>
        <w:top w:val="single" w:sz="4" w:space="0" w:color="auto"/>
        <w:right w:val="single" w:sz="4" w:space="0" w:color="auto"/>
      </w:pBdr>
      <w:spacing w:beforeLines="1" w:afterLines="1" w:line="240" w:lineRule="auto"/>
      <w:jc w:val="right"/>
      <w:textAlignment w:val="top"/>
    </w:pPr>
    <w:rPr>
      <w:rFonts w:ascii="Times" w:eastAsia="Times New Roman" w:hAnsi="Times" w:cs="Times New Roman"/>
      <w:sz w:val="20"/>
      <w:szCs w:val="20"/>
    </w:rPr>
  </w:style>
  <w:style w:type="paragraph" w:customStyle="1" w:styleId="xl88">
    <w:name w:val="xl88"/>
    <w:basedOn w:val="Normal"/>
    <w:rsid w:val="004D43FF"/>
    <w:pPr>
      <w:spacing w:beforeLines="1" w:afterLines="1" w:line="240" w:lineRule="auto"/>
      <w:jc w:val="right"/>
      <w:textAlignment w:val="top"/>
    </w:pPr>
    <w:rPr>
      <w:rFonts w:ascii="Times" w:eastAsia="Times New Roman" w:hAnsi="Times" w:cs="Times New Roman"/>
      <w:sz w:val="20"/>
      <w:szCs w:val="20"/>
    </w:rPr>
  </w:style>
  <w:style w:type="paragraph" w:customStyle="1" w:styleId="xl89">
    <w:name w:val="xl89"/>
    <w:basedOn w:val="Normal"/>
    <w:rsid w:val="004D43FF"/>
    <w:pPr>
      <w:spacing w:beforeLines="1" w:afterLines="1" w:line="240" w:lineRule="auto"/>
      <w:jc w:val="center"/>
      <w:textAlignment w:val="top"/>
    </w:pPr>
    <w:rPr>
      <w:rFonts w:ascii="Times" w:eastAsia="Times New Roman" w:hAnsi="Times" w:cs="Times New Roman"/>
      <w:sz w:val="20"/>
      <w:szCs w:val="20"/>
    </w:rPr>
  </w:style>
  <w:style w:type="paragraph" w:customStyle="1" w:styleId="xl90">
    <w:name w:val="xl90"/>
    <w:basedOn w:val="Normal"/>
    <w:rsid w:val="004D43FF"/>
    <w:pPr>
      <w:spacing w:beforeLines="1" w:afterLines="1" w:line="240" w:lineRule="auto"/>
      <w:jc w:val="right"/>
      <w:textAlignment w:val="top"/>
    </w:pPr>
    <w:rPr>
      <w:rFonts w:ascii="Times" w:eastAsia="Times New Roman" w:hAnsi="Times" w:cs="Times New Roman"/>
      <w:sz w:val="20"/>
      <w:szCs w:val="20"/>
    </w:rPr>
  </w:style>
  <w:style w:type="paragraph" w:customStyle="1" w:styleId="xl91">
    <w:name w:val="xl91"/>
    <w:basedOn w:val="Normal"/>
    <w:rsid w:val="004D43FF"/>
    <w:pPr>
      <w:pBdr>
        <w:right w:val="single" w:sz="4" w:space="0" w:color="auto"/>
      </w:pBdr>
      <w:spacing w:beforeLines="1" w:afterLines="1" w:line="240" w:lineRule="auto"/>
      <w:jc w:val="right"/>
      <w:textAlignment w:val="top"/>
    </w:pPr>
    <w:rPr>
      <w:rFonts w:ascii="Times" w:eastAsia="Times New Roman" w:hAnsi="Times" w:cs="Times New Roman"/>
      <w:sz w:val="20"/>
      <w:szCs w:val="20"/>
    </w:rPr>
  </w:style>
  <w:style w:type="paragraph" w:customStyle="1" w:styleId="xl92">
    <w:name w:val="xl92"/>
    <w:basedOn w:val="Normal"/>
    <w:rsid w:val="004D43FF"/>
    <w:pPr>
      <w:pBdr>
        <w:bottom w:val="single" w:sz="4" w:space="0" w:color="auto"/>
      </w:pBdr>
      <w:spacing w:beforeLines="1" w:afterLines="1" w:line="240" w:lineRule="auto"/>
      <w:jc w:val="right"/>
      <w:textAlignment w:val="top"/>
    </w:pPr>
    <w:rPr>
      <w:rFonts w:ascii="Times" w:eastAsia="Times New Roman" w:hAnsi="Times" w:cs="Times New Roman"/>
      <w:sz w:val="20"/>
      <w:szCs w:val="20"/>
    </w:rPr>
  </w:style>
  <w:style w:type="paragraph" w:customStyle="1" w:styleId="xl93">
    <w:name w:val="xl93"/>
    <w:basedOn w:val="Normal"/>
    <w:rsid w:val="004D43FF"/>
    <w:pPr>
      <w:pBdr>
        <w:bottom w:val="single" w:sz="4" w:space="0" w:color="auto"/>
      </w:pBdr>
      <w:spacing w:beforeLines="1" w:afterLines="1" w:line="240" w:lineRule="auto"/>
      <w:jc w:val="center"/>
      <w:textAlignment w:val="top"/>
    </w:pPr>
    <w:rPr>
      <w:rFonts w:ascii="Times" w:eastAsia="Times New Roman" w:hAnsi="Times" w:cs="Times New Roman"/>
      <w:sz w:val="20"/>
      <w:szCs w:val="20"/>
    </w:rPr>
  </w:style>
  <w:style w:type="paragraph" w:customStyle="1" w:styleId="xl94">
    <w:name w:val="xl94"/>
    <w:basedOn w:val="Normal"/>
    <w:rsid w:val="004D43FF"/>
    <w:pPr>
      <w:pBdr>
        <w:bottom w:val="single" w:sz="4" w:space="0" w:color="auto"/>
      </w:pBdr>
      <w:spacing w:beforeLines="1" w:afterLines="1" w:line="240" w:lineRule="auto"/>
      <w:jc w:val="right"/>
      <w:textAlignment w:val="top"/>
    </w:pPr>
    <w:rPr>
      <w:rFonts w:ascii="Times" w:eastAsia="Times New Roman" w:hAnsi="Times" w:cs="Times New Roman"/>
      <w:sz w:val="20"/>
      <w:szCs w:val="20"/>
    </w:rPr>
  </w:style>
  <w:style w:type="paragraph" w:customStyle="1" w:styleId="xl95">
    <w:name w:val="xl95"/>
    <w:basedOn w:val="Normal"/>
    <w:rsid w:val="004D43FF"/>
    <w:pPr>
      <w:pBdr>
        <w:bottom w:val="single" w:sz="4" w:space="0" w:color="auto"/>
        <w:right w:val="single" w:sz="4" w:space="0" w:color="auto"/>
      </w:pBdr>
      <w:spacing w:beforeLines="1" w:afterLines="1" w:line="240" w:lineRule="auto"/>
      <w:jc w:val="right"/>
      <w:textAlignment w:val="top"/>
    </w:pPr>
    <w:rPr>
      <w:rFonts w:ascii="Times" w:eastAsia="Times New Roman" w:hAnsi="Times" w:cs="Times New Roman"/>
      <w:sz w:val="20"/>
      <w:szCs w:val="20"/>
    </w:rPr>
  </w:style>
  <w:style w:type="paragraph" w:customStyle="1" w:styleId="xl96">
    <w:name w:val="xl96"/>
    <w:basedOn w:val="Normal"/>
    <w:rsid w:val="004D43FF"/>
    <w:pPr>
      <w:spacing w:beforeLines="1" w:afterLines="1" w:line="240" w:lineRule="auto"/>
      <w:textAlignment w:val="top"/>
    </w:pPr>
    <w:rPr>
      <w:rFonts w:ascii="Times" w:eastAsia="Times New Roman" w:hAnsi="Times" w:cs="Times New Roman"/>
      <w:b/>
      <w:bCs/>
      <w:sz w:val="20"/>
      <w:szCs w:val="20"/>
    </w:rPr>
  </w:style>
  <w:style w:type="paragraph" w:customStyle="1" w:styleId="xl97">
    <w:name w:val="xl97"/>
    <w:basedOn w:val="Normal"/>
    <w:rsid w:val="004D43FF"/>
    <w:pPr>
      <w:spacing w:beforeLines="1" w:afterLines="1" w:line="240" w:lineRule="auto"/>
      <w:jc w:val="right"/>
      <w:textAlignment w:val="top"/>
    </w:pPr>
    <w:rPr>
      <w:rFonts w:ascii="Times" w:eastAsia="Times New Roman" w:hAnsi="Times" w:cs="Times New Roman"/>
      <w:b/>
      <w:bCs/>
      <w:sz w:val="20"/>
      <w:szCs w:val="20"/>
    </w:rPr>
  </w:style>
  <w:style w:type="paragraph" w:customStyle="1" w:styleId="xl98">
    <w:name w:val="xl98"/>
    <w:basedOn w:val="Normal"/>
    <w:rsid w:val="004D43FF"/>
    <w:pPr>
      <w:pBdr>
        <w:bottom w:val="single" w:sz="4" w:space="0" w:color="auto"/>
      </w:pBdr>
      <w:spacing w:beforeLines="1" w:afterLines="1" w:line="240" w:lineRule="auto"/>
      <w:textAlignment w:val="top"/>
    </w:pPr>
    <w:rPr>
      <w:rFonts w:ascii="Times" w:eastAsia="Times New Roman" w:hAnsi="Times" w:cs="Times New Roman"/>
      <w:b/>
      <w:bCs/>
      <w:sz w:val="20"/>
      <w:szCs w:val="20"/>
    </w:rPr>
  </w:style>
  <w:style w:type="paragraph" w:customStyle="1" w:styleId="xl99">
    <w:name w:val="xl99"/>
    <w:basedOn w:val="Normal"/>
    <w:rsid w:val="004D43FF"/>
    <w:pPr>
      <w:spacing w:beforeLines="1" w:afterLines="1" w:line="240" w:lineRule="auto"/>
      <w:jc w:val="center"/>
      <w:textAlignment w:val="top"/>
    </w:pPr>
    <w:rPr>
      <w:rFonts w:ascii="Times" w:eastAsia="Times New Roman" w:hAnsi="Times" w:cs="Times New Roman"/>
      <w:b/>
      <w:bCs/>
      <w:sz w:val="20"/>
      <w:szCs w:val="20"/>
    </w:rPr>
  </w:style>
  <w:style w:type="paragraph" w:customStyle="1" w:styleId="xl100">
    <w:name w:val="xl100"/>
    <w:basedOn w:val="Normal"/>
    <w:rsid w:val="004D43FF"/>
    <w:pPr>
      <w:spacing w:beforeLines="1" w:afterLines="1" w:line="240" w:lineRule="auto"/>
      <w:jc w:val="right"/>
      <w:textAlignment w:val="top"/>
    </w:pPr>
    <w:rPr>
      <w:rFonts w:ascii="Times" w:eastAsia="Times New Roman" w:hAnsi="Times" w:cs="Times New Roman"/>
      <w:b/>
      <w:bCs/>
      <w:sz w:val="20"/>
      <w:szCs w:val="20"/>
    </w:rPr>
  </w:style>
  <w:style w:type="paragraph" w:customStyle="1" w:styleId="xl101">
    <w:name w:val="xl101"/>
    <w:basedOn w:val="Normal"/>
    <w:rsid w:val="004D43FF"/>
    <w:pPr>
      <w:pBdr>
        <w:left w:val="single" w:sz="4" w:space="0" w:color="auto"/>
      </w:pBdr>
      <w:spacing w:beforeLines="1" w:afterLines="1" w:line="240" w:lineRule="auto"/>
      <w:textAlignment w:val="top"/>
    </w:pPr>
    <w:rPr>
      <w:rFonts w:ascii="Times" w:eastAsia="Times New Roman" w:hAnsi="Times" w:cs="Times New Roman"/>
      <w:sz w:val="20"/>
      <w:szCs w:val="20"/>
    </w:rPr>
  </w:style>
  <w:style w:type="paragraph" w:customStyle="1" w:styleId="xl102">
    <w:name w:val="xl102"/>
    <w:basedOn w:val="Normal"/>
    <w:rsid w:val="004D43FF"/>
    <w:pPr>
      <w:pBdr>
        <w:top w:val="single" w:sz="4" w:space="0" w:color="auto"/>
        <w:left w:val="single" w:sz="4" w:space="0" w:color="auto"/>
      </w:pBdr>
      <w:spacing w:beforeLines="1" w:afterLines="1" w:line="240" w:lineRule="auto"/>
      <w:textAlignment w:val="top"/>
    </w:pPr>
    <w:rPr>
      <w:rFonts w:ascii="Times" w:eastAsia="Times New Roman" w:hAnsi="Times" w:cs="Times New Roman"/>
      <w:sz w:val="20"/>
      <w:szCs w:val="20"/>
    </w:rPr>
  </w:style>
  <w:style w:type="paragraph" w:customStyle="1" w:styleId="xl103">
    <w:name w:val="xl103"/>
    <w:basedOn w:val="Normal"/>
    <w:rsid w:val="004D43FF"/>
    <w:pPr>
      <w:pBdr>
        <w:left w:val="single" w:sz="4" w:space="0" w:color="auto"/>
        <w:bottom w:val="single" w:sz="4" w:space="0" w:color="auto"/>
      </w:pBdr>
      <w:spacing w:beforeLines="1" w:afterLines="1" w:line="240" w:lineRule="auto"/>
      <w:textAlignment w:val="top"/>
    </w:pPr>
    <w:rPr>
      <w:rFonts w:ascii="Times" w:eastAsia="Times New Roman" w:hAnsi="Times" w:cs="Times New Roman"/>
      <w:sz w:val="20"/>
      <w:szCs w:val="20"/>
    </w:rPr>
  </w:style>
  <w:style w:type="paragraph" w:customStyle="1" w:styleId="xl104">
    <w:name w:val="xl104"/>
    <w:basedOn w:val="Normal"/>
    <w:rsid w:val="004D43FF"/>
    <w:pPr>
      <w:spacing w:beforeLines="1" w:afterLines="1" w:line="240" w:lineRule="auto"/>
      <w:jc w:val="center"/>
      <w:textAlignment w:val="center"/>
    </w:pPr>
    <w:rPr>
      <w:rFonts w:ascii="Times" w:eastAsia="Times New Roman" w:hAnsi="Times" w:cs="Times New Roman"/>
      <w:b/>
      <w:bCs/>
      <w:sz w:val="20"/>
      <w:szCs w:val="20"/>
    </w:rPr>
  </w:style>
  <w:style w:type="paragraph" w:customStyle="1" w:styleId="xl105">
    <w:name w:val="xl105"/>
    <w:basedOn w:val="Normal"/>
    <w:rsid w:val="004D43FF"/>
    <w:pPr>
      <w:spacing w:beforeLines="1" w:afterLines="1" w:line="240" w:lineRule="auto"/>
      <w:jc w:val="center"/>
      <w:textAlignment w:val="top"/>
    </w:pPr>
    <w:rPr>
      <w:rFonts w:ascii="Times" w:eastAsia="Times New Roman" w:hAnsi="Times" w:cs="Times New Roman"/>
      <w:b/>
      <w:bCs/>
      <w:sz w:val="20"/>
      <w:szCs w:val="20"/>
    </w:rPr>
  </w:style>
  <w:style w:type="character" w:styleId="Strong">
    <w:name w:val="Strong"/>
    <w:basedOn w:val="DefaultParagraphFont"/>
    <w:uiPriority w:val="22"/>
    <w:rsid w:val="00800AFB"/>
    <w:rPr>
      <w:b/>
    </w:rPr>
  </w:style>
  <w:style w:type="character" w:styleId="PageNumber">
    <w:name w:val="page number"/>
    <w:basedOn w:val="DefaultParagraphFont"/>
    <w:uiPriority w:val="99"/>
    <w:semiHidden/>
    <w:unhideWhenUsed/>
    <w:rsid w:val="00800AFB"/>
  </w:style>
  <w:style w:type="character" w:styleId="Emphasis">
    <w:name w:val="Emphasis"/>
    <w:basedOn w:val="DefaultParagraphFont"/>
    <w:rsid w:val="007259D0"/>
    <w:rPr>
      <w:i/>
      <w:iCs/>
    </w:rPr>
  </w:style>
  <w:style w:type="paragraph" w:styleId="NoSpacing">
    <w:name w:val="No Spacing"/>
    <w:uiPriority w:val="1"/>
    <w:qFormat/>
    <w:rsid w:val="007259D0"/>
    <w:rPr>
      <w:rFonts w:asciiTheme="minorHAnsi" w:eastAsiaTheme="minorHAnsi" w:hAnsiTheme="minorHAnsi" w:cstheme="minorBidi"/>
      <w:sz w:val="22"/>
      <w:szCs w:val="22"/>
    </w:rPr>
  </w:style>
  <w:style w:type="paragraph" w:styleId="NormalWeb">
    <w:name w:val="Normal (Web)"/>
    <w:basedOn w:val="Normal"/>
    <w:semiHidden/>
    <w:unhideWhenUsed/>
    <w:rsid w:val="00077B94"/>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7677307">
      <w:bodyDiv w:val="1"/>
      <w:marLeft w:val="0"/>
      <w:marRight w:val="0"/>
      <w:marTop w:val="0"/>
      <w:marBottom w:val="0"/>
      <w:divBdr>
        <w:top w:val="none" w:sz="0" w:space="0" w:color="auto"/>
        <w:left w:val="none" w:sz="0" w:space="0" w:color="auto"/>
        <w:bottom w:val="none" w:sz="0" w:space="0" w:color="auto"/>
        <w:right w:val="none" w:sz="0" w:space="0" w:color="auto"/>
      </w:divBdr>
    </w:div>
    <w:div w:id="114719375">
      <w:bodyDiv w:val="1"/>
      <w:marLeft w:val="0"/>
      <w:marRight w:val="0"/>
      <w:marTop w:val="0"/>
      <w:marBottom w:val="0"/>
      <w:divBdr>
        <w:top w:val="none" w:sz="0" w:space="0" w:color="auto"/>
        <w:left w:val="none" w:sz="0" w:space="0" w:color="auto"/>
        <w:bottom w:val="none" w:sz="0" w:space="0" w:color="auto"/>
        <w:right w:val="none" w:sz="0" w:space="0" w:color="auto"/>
      </w:divBdr>
    </w:div>
    <w:div w:id="143163130">
      <w:bodyDiv w:val="1"/>
      <w:marLeft w:val="0"/>
      <w:marRight w:val="0"/>
      <w:marTop w:val="0"/>
      <w:marBottom w:val="0"/>
      <w:divBdr>
        <w:top w:val="none" w:sz="0" w:space="0" w:color="auto"/>
        <w:left w:val="none" w:sz="0" w:space="0" w:color="auto"/>
        <w:bottom w:val="none" w:sz="0" w:space="0" w:color="auto"/>
        <w:right w:val="none" w:sz="0" w:space="0" w:color="auto"/>
      </w:divBdr>
    </w:div>
    <w:div w:id="172383575">
      <w:bodyDiv w:val="1"/>
      <w:marLeft w:val="0"/>
      <w:marRight w:val="0"/>
      <w:marTop w:val="0"/>
      <w:marBottom w:val="0"/>
      <w:divBdr>
        <w:top w:val="none" w:sz="0" w:space="0" w:color="auto"/>
        <w:left w:val="none" w:sz="0" w:space="0" w:color="auto"/>
        <w:bottom w:val="none" w:sz="0" w:space="0" w:color="auto"/>
        <w:right w:val="none" w:sz="0" w:space="0" w:color="auto"/>
      </w:divBdr>
    </w:div>
    <w:div w:id="464854842">
      <w:bodyDiv w:val="1"/>
      <w:marLeft w:val="0"/>
      <w:marRight w:val="0"/>
      <w:marTop w:val="0"/>
      <w:marBottom w:val="0"/>
      <w:divBdr>
        <w:top w:val="none" w:sz="0" w:space="0" w:color="auto"/>
        <w:left w:val="none" w:sz="0" w:space="0" w:color="auto"/>
        <w:bottom w:val="none" w:sz="0" w:space="0" w:color="auto"/>
        <w:right w:val="none" w:sz="0" w:space="0" w:color="auto"/>
      </w:divBdr>
    </w:div>
    <w:div w:id="514927196">
      <w:bodyDiv w:val="1"/>
      <w:marLeft w:val="0"/>
      <w:marRight w:val="0"/>
      <w:marTop w:val="0"/>
      <w:marBottom w:val="0"/>
      <w:divBdr>
        <w:top w:val="none" w:sz="0" w:space="0" w:color="auto"/>
        <w:left w:val="none" w:sz="0" w:space="0" w:color="auto"/>
        <w:bottom w:val="none" w:sz="0" w:space="0" w:color="auto"/>
        <w:right w:val="none" w:sz="0" w:space="0" w:color="auto"/>
      </w:divBdr>
    </w:div>
    <w:div w:id="811798403">
      <w:bodyDiv w:val="1"/>
      <w:marLeft w:val="0"/>
      <w:marRight w:val="0"/>
      <w:marTop w:val="0"/>
      <w:marBottom w:val="0"/>
      <w:divBdr>
        <w:top w:val="none" w:sz="0" w:space="0" w:color="auto"/>
        <w:left w:val="none" w:sz="0" w:space="0" w:color="auto"/>
        <w:bottom w:val="none" w:sz="0" w:space="0" w:color="auto"/>
        <w:right w:val="none" w:sz="0" w:space="0" w:color="auto"/>
      </w:divBdr>
    </w:div>
    <w:div w:id="873688237">
      <w:bodyDiv w:val="1"/>
      <w:marLeft w:val="0"/>
      <w:marRight w:val="0"/>
      <w:marTop w:val="0"/>
      <w:marBottom w:val="0"/>
      <w:divBdr>
        <w:top w:val="none" w:sz="0" w:space="0" w:color="auto"/>
        <w:left w:val="none" w:sz="0" w:space="0" w:color="auto"/>
        <w:bottom w:val="none" w:sz="0" w:space="0" w:color="auto"/>
        <w:right w:val="none" w:sz="0" w:space="0" w:color="auto"/>
      </w:divBdr>
    </w:div>
    <w:div w:id="888153360">
      <w:bodyDiv w:val="1"/>
      <w:marLeft w:val="0"/>
      <w:marRight w:val="0"/>
      <w:marTop w:val="0"/>
      <w:marBottom w:val="0"/>
      <w:divBdr>
        <w:top w:val="none" w:sz="0" w:space="0" w:color="auto"/>
        <w:left w:val="none" w:sz="0" w:space="0" w:color="auto"/>
        <w:bottom w:val="none" w:sz="0" w:space="0" w:color="auto"/>
        <w:right w:val="none" w:sz="0" w:space="0" w:color="auto"/>
      </w:divBdr>
    </w:div>
    <w:div w:id="1006371988">
      <w:bodyDiv w:val="1"/>
      <w:marLeft w:val="0"/>
      <w:marRight w:val="0"/>
      <w:marTop w:val="0"/>
      <w:marBottom w:val="0"/>
      <w:divBdr>
        <w:top w:val="none" w:sz="0" w:space="0" w:color="auto"/>
        <w:left w:val="none" w:sz="0" w:space="0" w:color="auto"/>
        <w:bottom w:val="none" w:sz="0" w:space="0" w:color="auto"/>
        <w:right w:val="none" w:sz="0" w:space="0" w:color="auto"/>
      </w:divBdr>
    </w:div>
    <w:div w:id="1253667426">
      <w:bodyDiv w:val="1"/>
      <w:marLeft w:val="0"/>
      <w:marRight w:val="0"/>
      <w:marTop w:val="0"/>
      <w:marBottom w:val="0"/>
      <w:divBdr>
        <w:top w:val="none" w:sz="0" w:space="0" w:color="auto"/>
        <w:left w:val="none" w:sz="0" w:space="0" w:color="auto"/>
        <w:bottom w:val="none" w:sz="0" w:space="0" w:color="auto"/>
        <w:right w:val="none" w:sz="0" w:space="0" w:color="auto"/>
      </w:divBdr>
    </w:div>
    <w:div w:id="1626154458">
      <w:bodyDiv w:val="1"/>
      <w:marLeft w:val="0"/>
      <w:marRight w:val="0"/>
      <w:marTop w:val="0"/>
      <w:marBottom w:val="0"/>
      <w:divBdr>
        <w:top w:val="none" w:sz="0" w:space="0" w:color="auto"/>
        <w:left w:val="none" w:sz="0" w:space="0" w:color="auto"/>
        <w:bottom w:val="none" w:sz="0" w:space="0" w:color="auto"/>
        <w:right w:val="none" w:sz="0" w:space="0" w:color="auto"/>
      </w:divBdr>
    </w:div>
    <w:div w:id="1734042665">
      <w:bodyDiv w:val="1"/>
      <w:marLeft w:val="0"/>
      <w:marRight w:val="0"/>
      <w:marTop w:val="0"/>
      <w:marBottom w:val="0"/>
      <w:divBdr>
        <w:top w:val="none" w:sz="0" w:space="0" w:color="auto"/>
        <w:left w:val="none" w:sz="0" w:space="0" w:color="auto"/>
        <w:bottom w:val="none" w:sz="0" w:space="0" w:color="auto"/>
        <w:right w:val="none" w:sz="0" w:space="0" w:color="auto"/>
      </w:divBdr>
    </w:div>
    <w:div w:id="1774327861">
      <w:bodyDiv w:val="1"/>
      <w:marLeft w:val="0"/>
      <w:marRight w:val="0"/>
      <w:marTop w:val="0"/>
      <w:marBottom w:val="0"/>
      <w:divBdr>
        <w:top w:val="none" w:sz="0" w:space="0" w:color="auto"/>
        <w:left w:val="none" w:sz="0" w:space="0" w:color="auto"/>
        <w:bottom w:val="none" w:sz="0" w:space="0" w:color="auto"/>
        <w:right w:val="none" w:sz="0" w:space="0" w:color="auto"/>
      </w:divBdr>
    </w:div>
    <w:div w:id="1794516998">
      <w:bodyDiv w:val="1"/>
      <w:marLeft w:val="0"/>
      <w:marRight w:val="0"/>
      <w:marTop w:val="0"/>
      <w:marBottom w:val="0"/>
      <w:divBdr>
        <w:top w:val="none" w:sz="0" w:space="0" w:color="auto"/>
        <w:left w:val="none" w:sz="0" w:space="0" w:color="auto"/>
        <w:bottom w:val="none" w:sz="0" w:space="0" w:color="auto"/>
        <w:right w:val="none" w:sz="0" w:space="0" w:color="auto"/>
      </w:divBdr>
    </w:div>
    <w:div w:id="214499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notes" Target="footnotes.xml"/>
  <Relationship Id="rId11" Type="http://schemas.openxmlformats.org/officeDocument/2006/relationships/endnotes" Target="endnotes.xml"/>
  <Relationship Id="rId12" Type="http://schemas.openxmlformats.org/officeDocument/2006/relationships/hyperlink" TargetMode="External" Target="http://www.doe.mass.edu"/>
  <Relationship Id="rId13" Type="http://schemas.openxmlformats.org/officeDocument/2006/relationships/image" Target="media/image1.png"/>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image" Target="media/image3.png"/>
  <Relationship Id="rId17" Type="http://schemas.openxmlformats.org/officeDocument/2006/relationships/hyperlink" TargetMode="External" Target="http://www.doe.mass.edu/apa/dart/default.html"/>
  <Relationship Id="rId18" Type="http://schemas.openxmlformats.org/officeDocument/2006/relationships/hyperlink" TargetMode="External" Target="http://www.doe.mass.edu/apa/dart/walk/ImplementationGuide.pdf"/>
  <Relationship Id="rId19" Type="http://schemas.openxmlformats.org/officeDocument/2006/relationships/hyperlink" TargetMode="External" Target="http://www.doe.mass.edu/apa/dart/walk/04.0.pdf"/>
  <Relationship Id="rId2" Type="http://schemas.openxmlformats.org/officeDocument/2006/relationships/customXml" Target="../customXml/item2.xml"/>
  <Relationship Id="rId20" Type="http://schemas.openxmlformats.org/officeDocument/2006/relationships/hyperlink" TargetMode="External" Target="http://www.doe.mass.edu/omste/news07/mathclass_char.doc"/>
  <Relationship Id="rId21" Type="http://schemas.openxmlformats.org/officeDocument/2006/relationships/hyperlink" TargetMode="External" Target="http://www.doe.mass.edu/omste/news07/scitechclass_char.pdf"/>
  <Relationship Id="rId22" Type="http://schemas.openxmlformats.org/officeDocument/2006/relationships/hyperlink" TargetMode="External" Target="http://www.doe.mass.edu/apa/ucd/CPTtoolkit.pdf"/>
  <Relationship Id="rId23" Type="http://schemas.openxmlformats.org/officeDocument/2006/relationships/hyperlink" TargetMode="External" Target="http://www.doe.mass.edu/apa/ucd/ddtt/toolkit.pdf"/>
  <Relationship Id="rId24" Type="http://schemas.openxmlformats.org/officeDocument/2006/relationships/hyperlink" TargetMode="External" Target="http://www.doe.mass.edu/apa/ucd/PLCguidance.pdf"/>
  <Relationship Id="rId25" Type="http://schemas.openxmlformats.org/officeDocument/2006/relationships/hyperlink" TargetMode="External" Target="http://www.doe.mass.edu/apa/ucd/PLCstages.pdf"/>
  <Relationship Id="rId26" Type="http://schemas.openxmlformats.org/officeDocument/2006/relationships/hyperlink" TargetMode="External" Target="http://www.doe.mass.edu/pd/standards.pdf"/>
  <Relationship Id="rId27" Type="http://schemas.openxmlformats.org/officeDocument/2006/relationships/hyperlink" TargetMode="External" Target="http://www.doe.mass.edu/research/reports/2013-06ELTcollabplanning.pdf"/>
  <Relationship Id="rId28" Type="http://schemas.openxmlformats.org/officeDocument/2006/relationships/hyperlink" TargetMode="External" Target="http://www.doe.mass.edu/STEM/mlc/default.html"/>
  <Relationship Id="rId29" Type="http://schemas.openxmlformats.org/officeDocument/2006/relationships/hyperlink" TargetMode="External" Target="http://www.te-mat.org/default.aspx"/>
  <Relationship Id="rId3" Type="http://schemas.openxmlformats.org/officeDocument/2006/relationships/customXml" Target="../customXml/item3.xml"/>
  <Relationship Id="rId30" Type="http://schemas.openxmlformats.org/officeDocument/2006/relationships/hyperlink" TargetMode="External" Target="http://www.pbslearningmedia.org/"/>
  <Relationship Id="rId31" Type="http://schemas.openxmlformats.org/officeDocument/2006/relationships/hyperlink" TargetMode="External" Target="http://www.doe.mass.edu/edeval/resources/QRG-Measures.pdf"/>
  <Relationship Id="rId32" Type="http://schemas.openxmlformats.org/officeDocument/2006/relationships/hyperlink" TargetMode="External" Target="http://www.doe.mass.edu/mtss/blueprint/"/>
  <Relationship Id="rId33" Type="http://schemas.openxmlformats.org/officeDocument/2006/relationships/hyperlink" TargetMode="External" Target="http://www.doe.mass.edu/mtss/sa/"/>
  <Relationship Id="rId34" Type="http://schemas.openxmlformats.org/officeDocument/2006/relationships/hyperlink" TargetMode="External" Target="http://bhps321.org/viewframework.asp"/>
  <Relationship Id="rId35" Type="http://schemas.openxmlformats.org/officeDocument/2006/relationships/hyperlink" TargetMode="External" Target="http://www.doe.mass.edu/apa/framework/level4/StudentsNeeds.pdf"/>
  <Relationship Id="rId36" Type="http://schemas.openxmlformats.org/officeDocument/2006/relationships/hyperlink" TargetMode="External" Target="http://www.asbointl.org/learning-career-development/awards-scholarships/meritorious-budget-award-pathway-to-the-mba-/recipients"/>
  <Relationship Id="rId37" Type="http://schemas.openxmlformats.org/officeDocument/2006/relationships/hyperlink" TargetMode="External" Target="http://www.renniecenter.org/research/SmartSchoolBudgeting.pdf"/>
  <Relationship Id="rId38" Type="http://schemas.openxmlformats.org/officeDocument/2006/relationships/hyperlink" TargetMode="External" Target="http://www.doe.mass.edu/finance/statistics/ppx.html"/>
  <Relationship Id="rId39" Type="http://schemas.openxmlformats.org/officeDocument/2006/relationships/footer" Target="footer1.xml"/>
  <Relationship Id="rId4" Type="http://schemas.openxmlformats.org/officeDocument/2006/relationships/customXml" Target="../customXml/item4.xml"/>
  <Relationship Id="rId40" Type="http://schemas.openxmlformats.org/officeDocument/2006/relationships/fontTable" Target="fontTable.xml"/>
  <Relationship Id="rId41" Type="http://schemas.openxmlformats.org/officeDocument/2006/relationships/theme" Target="theme/theme1.xml"/>
  <Relationship Id="rId5" Type="http://schemas.openxmlformats.org/officeDocument/2006/relationships/customXml" Target="../customXml/item5.xml"/>
  <Relationship Id="rId6" Type="http://schemas.openxmlformats.org/officeDocument/2006/relationships/numbering" Target="numbering.xml"/>
  <Relationship Id="rId7" Type="http://schemas.openxmlformats.org/officeDocument/2006/relationships/styles" Target="styles.xml"/>
  <Relationship Id="rId8" Type="http://schemas.openxmlformats.org/officeDocument/2006/relationships/settings" Target="settings.xml"/>
  <Relationship Id="rId9" Type="http://schemas.openxmlformats.org/officeDocument/2006/relationships/webSettings" Target="webSettings.xml"/>
</Relationships>

</file>

<file path=word/_rels/footnotes.xml.rels><?xml version="1.0" encoding="UTF-8"?>

<Relationships xmlns="http://schemas.openxmlformats.org/package/2006/relationships">
  <Relationship Id="rId1" Type="http://schemas.openxmlformats.org/officeDocument/2006/relationships/hyperlink" TargetMode="External" Target="http://profiles.doe.mass.edu/state_report/mcas.aspx"/>
  <Relationship Id="rId2" Type="http://schemas.openxmlformats.org/officeDocument/2006/relationships/hyperlink" TargetMode="External" Target="http://www.doe.mass.edu/edwin/tls/"/>
</Relationships>

</file>

<file path=word/_rels/header2.xml.rels><?xml version="1.0" encoding="UTF-8"?>

<Relationships xmlns="http://schemas.openxmlformats.org/package/2006/relationships">
  <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733efe1c-5bbe-4968-87dc-d400e65c879f">DESE-231-6820</_dlc_DocId>
    <_dlc_DocIdUrl xmlns="733efe1c-5bbe-4968-87dc-d400e65c879f">
      <Url>https://sharepoint.doemass.org/ese/webteam/cps/_layouts/DocIdRedir.aspx?ID=DESE-231-6820</Url>
      <Description>DESE-231-6820</Description>
    </_dlc_DocIdUrl>
    <_vti_RoutingExistingProperties xmlns="0a4e05da-b9bc-4326-ad73-01ef31b95567" xsi:nil="true"/>
    <_dlc_DocIdPersistId xmlns="733efe1c-5bbe-4968-87dc-d400e65c879f">true</_dlc_DocIdPersistId>
  </documentManagement>
</p:properties>
</file>

<file path=customXml/item3.xml><?xml version="1.0" encoding="utf-8"?>
<?mso-contentType ?>
<FormTemplates xmlns="http://schemas.microsoft.com/sharepoint/v3/contenttype/forms">
  <Display>DocumentLibraryForm</Display>
  <Edit>DropOffZoneRoutingForm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6" ma:contentTypeDescription="Create a new document." ma:contentTypeScope="" ma:versionID="525deee3f830b960abde3fb331955999">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80a37097b52b28be21717519038f1a9c"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0F8246-C924-4192-909B-2D3E476416A3}">
  <ds:schemaRefs>
    <ds:schemaRef ds:uri="http://schemas.microsoft.com/sharepoint/events"/>
  </ds:schemaRefs>
</ds:datastoreItem>
</file>

<file path=customXml/itemProps2.xml><?xml version="1.0" encoding="utf-8"?>
<ds:datastoreItem xmlns:ds="http://schemas.openxmlformats.org/officeDocument/2006/customXml" ds:itemID="{2F634C5C-8492-4F6C-A3B7-873C621B9DEE}">
  <ds:schemaRefs>
    <ds:schemaRef ds:uri="http://schemas.microsoft.com/office/2006/metadata/properties"/>
    <ds:schemaRef ds:uri="http://schemas.microsoft.com/office/infopath/2007/PartnerControls"/>
    <ds:schemaRef ds:uri="733efe1c-5bbe-4968-87dc-d400e65c879f"/>
    <ds:schemaRef ds:uri="0a4e05da-b9bc-4326-ad73-01ef31b95567"/>
  </ds:schemaRefs>
</ds:datastoreItem>
</file>

<file path=customXml/itemProps3.xml><?xml version="1.0" encoding="utf-8"?>
<ds:datastoreItem xmlns:ds="http://schemas.openxmlformats.org/officeDocument/2006/customXml" ds:itemID="{2F005754-ADB6-477D-B5C4-BF2B32F9D019}">
  <ds:schemaRefs>
    <ds:schemaRef ds:uri="http://schemas.microsoft.com/sharepoint/v3/contenttype/forms"/>
  </ds:schemaRefs>
</ds:datastoreItem>
</file>

<file path=customXml/itemProps4.xml><?xml version="1.0" encoding="utf-8"?>
<ds:datastoreItem xmlns:ds="http://schemas.openxmlformats.org/officeDocument/2006/customXml" ds:itemID="{1BA3CC48-3E27-4699-9EE7-00B1DC4D3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7C68005-9D4F-4E7B-AD9E-8ABCD64C9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51</Pages>
  <Words>17308</Words>
  <Characters>95023</Characters>
  <Application>Microsoft Office Word</Application>
  <DocSecurity>0</DocSecurity>
  <Lines>4319</Lines>
  <Paragraphs>3303</Paragraphs>
  <ScaleCrop>false</ScaleCrop>
  <HeadingPairs>
    <vt:vector size="2" baseType="variant">
      <vt:variant>
        <vt:lpstr>Title</vt:lpstr>
      </vt:variant>
      <vt:variant>
        <vt:i4>1</vt:i4>
      </vt:variant>
    </vt:vector>
  </HeadingPairs>
  <TitlesOfParts>
    <vt:vector size="1" baseType="lpstr">
      <vt:lpstr>Easthampton District Review Report, 2013 onsite</vt:lpstr>
    </vt:vector>
  </TitlesOfParts>
  <Company/>
  <LinksUpToDate>false</LinksUpToDate>
  <CharactersWithSpaces>109028</CharactersWithSpaces>
  <SharedDoc>false</SharedDoc>
  <HLinks>
    <vt:vector size="36" baseType="variant">
      <vt:variant>
        <vt:i4>7405589</vt:i4>
      </vt:variant>
      <vt:variant>
        <vt:i4>15</vt:i4>
      </vt:variant>
      <vt:variant>
        <vt:i4>0</vt:i4>
      </vt:variant>
      <vt:variant>
        <vt:i4>5</vt:i4>
      </vt:variant>
      <vt:variant>
        <vt:lpwstr>http://www.doe.mass.edu/finance/statistics/ppx.html</vt:lpwstr>
      </vt:variant>
      <vt:variant>
        <vt:lpwstr/>
      </vt:variant>
      <vt:variant>
        <vt:i4>4194333</vt:i4>
      </vt:variant>
      <vt:variant>
        <vt:i4>12</vt:i4>
      </vt:variant>
      <vt:variant>
        <vt:i4>0</vt:i4>
      </vt:variant>
      <vt:variant>
        <vt:i4>5</vt:i4>
      </vt:variant>
      <vt:variant>
        <vt:lpwstr>http://www.doe.mass.edu/apa/ucd/ddtt/toolkit.pdf</vt:lpwstr>
      </vt:variant>
      <vt:variant>
        <vt:lpwstr/>
      </vt:variant>
      <vt:variant>
        <vt:i4>3080278</vt:i4>
      </vt:variant>
      <vt:variant>
        <vt:i4>9</vt:i4>
      </vt:variant>
      <vt:variant>
        <vt:i4>0</vt:i4>
      </vt:variant>
      <vt:variant>
        <vt:i4>5</vt:i4>
      </vt:variant>
      <vt:variant>
        <vt:lpwstr>http://www.doe.mass.edu/candi/model/sample.html</vt:lpwstr>
      </vt:variant>
      <vt:variant>
        <vt:lpwstr/>
      </vt:variant>
      <vt:variant>
        <vt:i4>6160402</vt:i4>
      </vt:variant>
      <vt:variant>
        <vt:i4>6</vt:i4>
      </vt:variant>
      <vt:variant>
        <vt:i4>0</vt:i4>
      </vt:variant>
      <vt:variant>
        <vt:i4>5</vt:i4>
      </vt:variant>
      <vt:variant>
        <vt:lpwstr>http://www.doe.mass.edu/candi/model/</vt:lpwstr>
      </vt:variant>
      <vt:variant>
        <vt:lpwstr/>
      </vt:variant>
      <vt:variant>
        <vt:i4>8257555</vt:i4>
      </vt:variant>
      <vt:variant>
        <vt:i4>3</vt:i4>
      </vt:variant>
      <vt:variant>
        <vt:i4>0</vt:i4>
      </vt:variant>
      <vt:variant>
        <vt:i4>5</vt:i4>
      </vt:variant>
      <vt:variant>
        <vt:lpwstr>http://www.doe.mass.edu</vt:lpwstr>
      </vt:variant>
      <vt:variant>
        <vt:lpwstr/>
      </vt:variant>
      <vt:variant>
        <vt:i4>8126576</vt:i4>
      </vt:variant>
      <vt:variant>
        <vt:i4>0</vt:i4>
      </vt:variant>
      <vt:variant>
        <vt:i4>0</vt:i4>
      </vt:variant>
      <vt:variant>
        <vt:i4>5</vt:i4>
      </vt:variant>
      <vt:variant>
        <vt:lpwstr>http://profiles.doe.mass.edu/state_report/mcas.aspx</vt:lpwstr>
      </vt:variant>
      <vt:variant>
        <vt:lpwstr/>
      </vt:variant>
    </vt:vector>
  </HLinks>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2014-04-14T13:02:00Z</dcterms:created>
  <dc:creator>ESE</dc:creator>
  <lastModifiedBy>dzou</lastModifiedBy>
  <lastPrinted>2014-04-14T13:18:00Z</lastPrinted>
  <dcterms:modified xsi:type="dcterms:W3CDTF">2014-05-14T20:13:00Z</dcterms:modified>
  <revision>20</revision>
  <dc:title>Easthampton District Review Report, 2013</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May 14 2014</vt:lpwstr>
  </property>
</Properties>
</file>