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79C1" w:rsidRPr="001B0D46" w:rsidRDefault="008F79C1" w:rsidP="00B61774">
      <w:pPr>
        <w:jc w:val="both"/>
        <w:outlineLvl w:val="0"/>
        <w:rPr>
          <w:rFonts w:ascii="Century Schoolbook" w:hAnsi="Century Schoolbook"/>
          <w:szCs w:val="24"/>
          <w:u w:val="single"/>
        </w:rPr>
      </w:pPr>
    </w:p>
    <w:p w:rsidR="001238C7" w:rsidRPr="003741FD" w:rsidRDefault="001238C7" w:rsidP="001238C7">
      <w:pPr>
        <w:jc w:val="center"/>
        <w:rPr>
          <w:rFonts w:ascii="Century Schoolbook" w:hAnsi="Century Schoolbook"/>
          <w:szCs w:val="24"/>
        </w:rPr>
      </w:pPr>
      <w:r w:rsidRPr="003741FD">
        <w:rPr>
          <w:rFonts w:ascii="Century Schoolbook" w:hAnsi="Century Schoolbook"/>
          <w:szCs w:val="24"/>
        </w:rPr>
        <w:t>COMMONWEALTH OF MASSACHUSETTS</w:t>
      </w:r>
    </w:p>
    <w:p w:rsidR="001238C7" w:rsidRPr="003741FD" w:rsidRDefault="001238C7" w:rsidP="001238C7">
      <w:pPr>
        <w:jc w:val="both"/>
        <w:rPr>
          <w:rFonts w:ascii="Century Schoolbook" w:hAnsi="Century Schoolbook"/>
          <w:szCs w:val="24"/>
        </w:rPr>
      </w:pPr>
    </w:p>
    <w:p w:rsidR="001238C7" w:rsidRPr="003741FD" w:rsidRDefault="001238C7" w:rsidP="001238C7">
      <w:pPr>
        <w:jc w:val="both"/>
        <w:rPr>
          <w:rFonts w:ascii="Century Schoolbook" w:hAnsi="Century Schoolbook"/>
          <w:szCs w:val="24"/>
        </w:rPr>
      </w:pPr>
      <w:r w:rsidRPr="003741FD">
        <w:rPr>
          <w:rFonts w:ascii="Century Schoolbook" w:hAnsi="Century Schoolbook"/>
          <w:szCs w:val="24"/>
        </w:rPr>
        <w:t>SUFFOLK COUNTY</w:t>
      </w:r>
      <w:r w:rsidRPr="003741FD">
        <w:rPr>
          <w:rFonts w:ascii="Century Schoolbook" w:hAnsi="Century Schoolbook"/>
          <w:szCs w:val="24"/>
        </w:rPr>
        <w:tab/>
      </w:r>
      <w:r w:rsidRPr="003741FD">
        <w:rPr>
          <w:rFonts w:ascii="Century Schoolbook" w:hAnsi="Century Schoolbook"/>
          <w:szCs w:val="24"/>
        </w:rPr>
        <w:tab/>
      </w:r>
      <w:r w:rsidRPr="003741FD">
        <w:rPr>
          <w:rFonts w:ascii="Century Schoolbook" w:hAnsi="Century Schoolbook"/>
          <w:szCs w:val="24"/>
        </w:rPr>
        <w:tab/>
      </w:r>
      <w:r w:rsidRPr="003741FD">
        <w:rPr>
          <w:rFonts w:ascii="Century Schoolbook" w:hAnsi="Century Schoolbook"/>
          <w:szCs w:val="24"/>
        </w:rPr>
        <w:tab/>
      </w:r>
      <w:r w:rsidRPr="003741FD">
        <w:rPr>
          <w:rFonts w:ascii="Century Schoolbook" w:hAnsi="Century Schoolbook"/>
          <w:szCs w:val="24"/>
        </w:rPr>
        <w:tab/>
      </w:r>
      <w:r w:rsidRPr="003741FD">
        <w:rPr>
          <w:rFonts w:ascii="Century Schoolbook" w:hAnsi="Century Schoolbook"/>
          <w:szCs w:val="24"/>
        </w:rPr>
        <w:tab/>
      </w:r>
      <w:r w:rsidRPr="003741FD">
        <w:rPr>
          <w:rFonts w:ascii="Century Schoolbook" w:hAnsi="Century Schoolbook"/>
          <w:szCs w:val="24"/>
        </w:rPr>
        <w:tab/>
      </w:r>
      <w:r w:rsidRPr="003741FD">
        <w:rPr>
          <w:rFonts w:ascii="Century Schoolbook" w:hAnsi="Century Schoolbook"/>
          <w:szCs w:val="24"/>
        </w:rPr>
        <w:tab/>
        <w:t xml:space="preserve">BOARD OF REGISTRATION </w:t>
      </w:r>
    </w:p>
    <w:p w:rsidR="001238C7" w:rsidRPr="003741FD" w:rsidRDefault="001238C7" w:rsidP="001238C7">
      <w:pPr>
        <w:ind w:left="4320" w:firstLine="720"/>
        <w:jc w:val="both"/>
        <w:rPr>
          <w:rFonts w:ascii="Century Schoolbook" w:hAnsi="Century Schoolbook"/>
          <w:szCs w:val="24"/>
        </w:rPr>
      </w:pPr>
      <w:r w:rsidRPr="003741FD">
        <w:rPr>
          <w:rFonts w:ascii="Century Schoolbook" w:hAnsi="Century Schoolbook"/>
          <w:szCs w:val="24"/>
        </w:rPr>
        <w:t>IN PHARMACY</w:t>
      </w:r>
    </w:p>
    <w:p w:rsidR="001238C7" w:rsidRPr="003741FD" w:rsidRDefault="001238C7" w:rsidP="001238C7">
      <w:pPr>
        <w:jc w:val="both"/>
        <w:rPr>
          <w:rFonts w:ascii="Century Schoolbook" w:hAnsi="Century Schoolbook"/>
          <w:szCs w:val="24"/>
        </w:rPr>
      </w:pPr>
    </w:p>
    <w:p w:rsidR="001238C7" w:rsidRPr="003741FD" w:rsidRDefault="001238C7" w:rsidP="001238C7">
      <w:pPr>
        <w:jc w:val="both"/>
        <w:rPr>
          <w:rFonts w:ascii="Century Schoolbook" w:hAnsi="Century Schoolbook"/>
          <w:szCs w:val="24"/>
        </w:rPr>
      </w:pPr>
      <w:r w:rsidRPr="003741FD">
        <w:rPr>
          <w:rFonts w:ascii="Century Schoolbook" w:hAnsi="Century Schoolbook"/>
          <w:szCs w:val="24"/>
        </w:rPr>
        <w:t>In the Matter of</w:t>
      </w:r>
      <w:r w:rsidRPr="003741FD">
        <w:rPr>
          <w:rFonts w:ascii="Century Schoolbook" w:hAnsi="Century Schoolbook"/>
          <w:szCs w:val="24"/>
        </w:rPr>
        <w:tab/>
      </w:r>
      <w:r w:rsidRPr="003741FD">
        <w:rPr>
          <w:rFonts w:ascii="Century Schoolbook" w:hAnsi="Century Schoolbook"/>
          <w:szCs w:val="24"/>
        </w:rPr>
        <w:tab/>
      </w:r>
      <w:r w:rsidRPr="003741FD">
        <w:rPr>
          <w:rFonts w:ascii="Century Schoolbook" w:hAnsi="Century Schoolbook"/>
          <w:szCs w:val="24"/>
        </w:rPr>
        <w:tab/>
      </w:r>
      <w:r w:rsidRPr="003741FD">
        <w:rPr>
          <w:rFonts w:ascii="Century Schoolbook" w:hAnsi="Century Schoolbook"/>
          <w:szCs w:val="24"/>
        </w:rPr>
        <w:tab/>
      </w:r>
      <w:r w:rsidRPr="003741FD">
        <w:rPr>
          <w:rFonts w:ascii="Century Schoolbook" w:hAnsi="Century Schoolbook"/>
          <w:szCs w:val="24"/>
        </w:rPr>
        <w:tab/>
      </w:r>
      <w:r w:rsidRPr="003741FD">
        <w:rPr>
          <w:rFonts w:ascii="Century Schoolbook" w:hAnsi="Century Schoolbook"/>
          <w:szCs w:val="24"/>
        </w:rPr>
        <w:tab/>
        <w:t>)</w:t>
      </w:r>
      <w:r w:rsidRPr="003741FD">
        <w:rPr>
          <w:rFonts w:ascii="Century Schoolbook" w:hAnsi="Century Schoolbook"/>
          <w:szCs w:val="24"/>
        </w:rPr>
        <w:tab/>
      </w:r>
      <w:r w:rsidRPr="003741FD">
        <w:rPr>
          <w:rFonts w:ascii="Century Schoolbook" w:hAnsi="Century Schoolbook"/>
          <w:szCs w:val="24"/>
        </w:rPr>
        <w:tab/>
        <w:t xml:space="preserve">    </w:t>
      </w:r>
      <w:r w:rsidRPr="003741FD">
        <w:rPr>
          <w:rFonts w:ascii="Century Schoolbook" w:hAnsi="Century Schoolbook"/>
          <w:szCs w:val="24"/>
        </w:rPr>
        <w:tab/>
      </w:r>
      <w:r w:rsidRPr="003741FD">
        <w:rPr>
          <w:rFonts w:ascii="Century Schoolbook" w:hAnsi="Century Schoolbook"/>
          <w:szCs w:val="24"/>
        </w:rPr>
        <w:tab/>
      </w:r>
      <w:r w:rsidRPr="003741FD">
        <w:rPr>
          <w:rFonts w:ascii="Century Schoolbook" w:hAnsi="Century Schoolbook"/>
          <w:iCs/>
          <w:szCs w:val="24"/>
        </w:rPr>
        <w:t>PHA-2016-0</w:t>
      </w:r>
      <w:r>
        <w:rPr>
          <w:rFonts w:ascii="Century Schoolbook" w:hAnsi="Century Schoolbook"/>
          <w:iCs/>
          <w:szCs w:val="24"/>
        </w:rPr>
        <w:t>218</w:t>
      </w:r>
      <w:r w:rsidRPr="003741FD">
        <w:rPr>
          <w:rFonts w:ascii="Century Schoolbook" w:hAnsi="Century Schoolbook"/>
          <w:i/>
          <w:iCs/>
          <w:szCs w:val="24"/>
        </w:rPr>
        <w:t>           </w:t>
      </w:r>
    </w:p>
    <w:p w:rsidR="001238C7" w:rsidRPr="003741FD" w:rsidRDefault="001238C7" w:rsidP="001238C7">
      <w:pPr>
        <w:jc w:val="both"/>
        <w:rPr>
          <w:rFonts w:ascii="Century Schoolbook" w:hAnsi="Century Schoolbook"/>
          <w:szCs w:val="24"/>
        </w:rPr>
      </w:pPr>
      <w:r>
        <w:rPr>
          <w:rFonts w:ascii="Century Schoolbook" w:hAnsi="Century Schoolbook"/>
          <w:szCs w:val="24"/>
        </w:rPr>
        <w:t>EDWARD DAVID</w:t>
      </w:r>
      <w:r>
        <w:rPr>
          <w:rFonts w:ascii="Century Schoolbook" w:hAnsi="Century Schoolbook"/>
          <w:szCs w:val="24"/>
        </w:rPr>
        <w:tab/>
      </w:r>
      <w:r>
        <w:rPr>
          <w:rFonts w:ascii="Century Schoolbook" w:hAnsi="Century Schoolbook"/>
          <w:szCs w:val="24"/>
        </w:rPr>
        <w:tab/>
      </w:r>
      <w:r w:rsidRPr="003741FD">
        <w:rPr>
          <w:rFonts w:ascii="Century Schoolbook" w:hAnsi="Century Schoolbook"/>
          <w:szCs w:val="24"/>
        </w:rPr>
        <w:tab/>
      </w:r>
      <w:r w:rsidRPr="003741FD">
        <w:rPr>
          <w:rFonts w:ascii="Century Schoolbook" w:hAnsi="Century Schoolbook"/>
          <w:szCs w:val="24"/>
        </w:rPr>
        <w:tab/>
      </w:r>
      <w:r w:rsidRPr="003741FD">
        <w:rPr>
          <w:rFonts w:ascii="Century Schoolbook" w:hAnsi="Century Schoolbook"/>
          <w:szCs w:val="24"/>
        </w:rPr>
        <w:tab/>
        <w:t>)</w:t>
      </w:r>
    </w:p>
    <w:p w:rsidR="001238C7" w:rsidRPr="003741FD" w:rsidRDefault="001238C7" w:rsidP="001238C7">
      <w:pPr>
        <w:jc w:val="both"/>
        <w:rPr>
          <w:rFonts w:ascii="Century Schoolbook" w:hAnsi="Century Schoolbook"/>
          <w:szCs w:val="24"/>
        </w:rPr>
      </w:pPr>
      <w:r>
        <w:rPr>
          <w:rFonts w:ascii="Century Schoolbook" w:hAnsi="Century Schoolbook"/>
          <w:szCs w:val="24"/>
        </w:rPr>
        <w:t>PH14039</w:t>
      </w:r>
      <w:r w:rsidRPr="003741FD">
        <w:rPr>
          <w:rFonts w:ascii="Century Schoolbook" w:hAnsi="Century Schoolbook"/>
          <w:szCs w:val="24"/>
        </w:rPr>
        <w:tab/>
      </w:r>
      <w:r w:rsidRPr="003741FD">
        <w:rPr>
          <w:rFonts w:ascii="Century Schoolbook" w:hAnsi="Century Schoolbook"/>
          <w:szCs w:val="24"/>
        </w:rPr>
        <w:tab/>
      </w:r>
      <w:r w:rsidRPr="003741FD">
        <w:rPr>
          <w:rFonts w:ascii="Century Schoolbook" w:hAnsi="Century Schoolbook"/>
          <w:szCs w:val="24"/>
        </w:rPr>
        <w:tab/>
      </w:r>
      <w:r w:rsidRPr="003741FD">
        <w:rPr>
          <w:rFonts w:ascii="Century Schoolbook" w:hAnsi="Century Schoolbook"/>
          <w:szCs w:val="24"/>
        </w:rPr>
        <w:tab/>
      </w:r>
      <w:r w:rsidRPr="003741FD">
        <w:rPr>
          <w:rFonts w:ascii="Century Schoolbook" w:hAnsi="Century Schoolbook"/>
          <w:szCs w:val="24"/>
        </w:rPr>
        <w:tab/>
      </w:r>
      <w:r w:rsidRPr="003741FD">
        <w:rPr>
          <w:rFonts w:ascii="Century Schoolbook" w:hAnsi="Century Schoolbook"/>
          <w:szCs w:val="24"/>
        </w:rPr>
        <w:tab/>
      </w:r>
      <w:r w:rsidRPr="003741FD">
        <w:rPr>
          <w:rFonts w:ascii="Century Schoolbook" w:hAnsi="Century Schoolbook"/>
          <w:szCs w:val="24"/>
        </w:rPr>
        <w:tab/>
      </w:r>
      <w:r w:rsidRPr="003741FD">
        <w:rPr>
          <w:rFonts w:ascii="Century Schoolbook" w:hAnsi="Century Schoolbook"/>
          <w:szCs w:val="24"/>
        </w:rPr>
        <w:tab/>
        <w:t>)</w:t>
      </w:r>
    </w:p>
    <w:p w:rsidR="00305260" w:rsidRPr="001B0D46" w:rsidRDefault="00305260" w:rsidP="00305260">
      <w:pPr>
        <w:jc w:val="center"/>
        <w:outlineLvl w:val="0"/>
        <w:rPr>
          <w:rFonts w:ascii="Century Schoolbook" w:hAnsi="Century Schoolbook"/>
          <w:b/>
          <w:szCs w:val="24"/>
        </w:rPr>
      </w:pPr>
    </w:p>
    <w:p w:rsidR="00D507B1" w:rsidRPr="001B0D46" w:rsidRDefault="00D507B1" w:rsidP="00305260">
      <w:pPr>
        <w:jc w:val="center"/>
        <w:outlineLvl w:val="0"/>
        <w:rPr>
          <w:rFonts w:ascii="Century Schoolbook" w:hAnsi="Century Schoolbook"/>
          <w:b/>
          <w:szCs w:val="24"/>
        </w:rPr>
      </w:pPr>
      <w:r w:rsidRPr="001B0D46">
        <w:rPr>
          <w:rFonts w:ascii="Century Schoolbook" w:hAnsi="Century Schoolbook"/>
          <w:b/>
          <w:szCs w:val="24"/>
        </w:rPr>
        <w:t xml:space="preserve">CONSENT AGREEMENT FOR </w:t>
      </w:r>
      <w:r w:rsidR="0087579F" w:rsidRPr="001B0D46">
        <w:rPr>
          <w:rFonts w:ascii="Century Schoolbook" w:hAnsi="Century Schoolbook"/>
          <w:b/>
          <w:szCs w:val="24"/>
        </w:rPr>
        <w:t>PROBATION</w:t>
      </w:r>
    </w:p>
    <w:p w:rsidR="00D507B1" w:rsidRPr="00B61774" w:rsidRDefault="00D507B1" w:rsidP="00B61774">
      <w:pPr>
        <w:jc w:val="both"/>
        <w:rPr>
          <w:rFonts w:ascii="Century Schoolbook" w:hAnsi="Century Schoolbook"/>
          <w:szCs w:val="24"/>
        </w:rPr>
      </w:pPr>
    </w:p>
    <w:p w:rsidR="002C3130" w:rsidRPr="00B61774" w:rsidRDefault="002C3130" w:rsidP="00B61774">
      <w:pPr>
        <w:jc w:val="both"/>
        <w:rPr>
          <w:rFonts w:ascii="Century Schoolbook" w:hAnsi="Century Schoolbook"/>
          <w:szCs w:val="24"/>
        </w:rPr>
      </w:pPr>
      <w:r w:rsidRPr="00B61774">
        <w:rPr>
          <w:rFonts w:ascii="Century Schoolbook" w:hAnsi="Century Schoolbook"/>
          <w:szCs w:val="24"/>
        </w:rPr>
        <w:t xml:space="preserve">The Massachusetts Board of Registration in </w:t>
      </w:r>
      <w:r w:rsidR="00C5152A" w:rsidRPr="00B61774">
        <w:rPr>
          <w:rFonts w:ascii="Century Schoolbook" w:hAnsi="Century Schoolbook"/>
          <w:szCs w:val="24"/>
        </w:rPr>
        <w:t>Pharmacy</w:t>
      </w:r>
      <w:r w:rsidRPr="00B61774">
        <w:rPr>
          <w:rFonts w:ascii="Century Schoolbook" w:hAnsi="Century Schoolbook"/>
          <w:szCs w:val="24"/>
        </w:rPr>
        <w:t xml:space="preserve"> (</w:t>
      </w:r>
      <w:r w:rsidR="00C5152A" w:rsidRPr="00B61774">
        <w:rPr>
          <w:rFonts w:ascii="Century Schoolbook" w:hAnsi="Century Schoolbook"/>
          <w:szCs w:val="24"/>
        </w:rPr>
        <w:t>“</w:t>
      </w:r>
      <w:r w:rsidRPr="00B61774">
        <w:rPr>
          <w:rFonts w:ascii="Century Schoolbook" w:hAnsi="Century Schoolbook"/>
          <w:szCs w:val="24"/>
        </w:rPr>
        <w:t>Board</w:t>
      </w:r>
      <w:r w:rsidR="00C5152A" w:rsidRPr="00B61774">
        <w:rPr>
          <w:rFonts w:ascii="Century Schoolbook" w:hAnsi="Century Schoolbook"/>
          <w:szCs w:val="24"/>
        </w:rPr>
        <w:t>”</w:t>
      </w:r>
      <w:r w:rsidRPr="00B61774">
        <w:rPr>
          <w:rFonts w:ascii="Century Schoolbook" w:hAnsi="Century Schoolbook"/>
          <w:szCs w:val="24"/>
        </w:rPr>
        <w:t>) and</w:t>
      </w:r>
      <w:r w:rsidR="001238C7">
        <w:rPr>
          <w:rFonts w:ascii="Century Schoolbook" w:hAnsi="Century Schoolbook"/>
          <w:szCs w:val="24"/>
        </w:rPr>
        <w:t xml:space="preserve"> Edward David </w:t>
      </w:r>
      <w:r w:rsidR="00F66EB2">
        <w:rPr>
          <w:rFonts w:ascii="Century Schoolbook" w:hAnsi="Century Schoolbook"/>
          <w:szCs w:val="24"/>
        </w:rPr>
        <w:t xml:space="preserve">(“Licensee”), </w:t>
      </w:r>
      <w:r w:rsidR="00F66EB2" w:rsidRPr="001238C7">
        <w:rPr>
          <w:rFonts w:ascii="Century Schoolbook" w:hAnsi="Century Schoolbook"/>
          <w:szCs w:val="24"/>
        </w:rPr>
        <w:t>PH</w:t>
      </w:r>
      <w:r w:rsidR="001238C7" w:rsidRPr="001238C7">
        <w:rPr>
          <w:rFonts w:ascii="Century Schoolbook" w:hAnsi="Century Schoolbook"/>
          <w:szCs w:val="24"/>
        </w:rPr>
        <w:t>1403</w:t>
      </w:r>
      <w:r w:rsidR="001238C7">
        <w:rPr>
          <w:rFonts w:ascii="Century Schoolbook" w:hAnsi="Century Schoolbook"/>
          <w:szCs w:val="24"/>
        </w:rPr>
        <w:t>9</w:t>
      </w:r>
      <w:r w:rsidR="00F66EB2">
        <w:rPr>
          <w:rFonts w:ascii="Century Schoolbook" w:hAnsi="Century Schoolbook"/>
          <w:szCs w:val="24"/>
        </w:rPr>
        <w:t xml:space="preserve">, </w:t>
      </w:r>
      <w:r w:rsidRPr="00B61774">
        <w:rPr>
          <w:rFonts w:ascii="Century Schoolbook" w:hAnsi="Century Schoolbook"/>
          <w:szCs w:val="24"/>
        </w:rPr>
        <w:t xml:space="preserve">do hereby stipulate and agree that the following information shall be entered into and become a permanent part of the </w:t>
      </w:r>
      <w:r w:rsidR="00F66EB2">
        <w:rPr>
          <w:rFonts w:ascii="Century Schoolbook" w:hAnsi="Century Schoolbook"/>
          <w:szCs w:val="24"/>
        </w:rPr>
        <w:t>Licensee’s</w:t>
      </w:r>
      <w:r w:rsidRPr="00B61774">
        <w:rPr>
          <w:rFonts w:ascii="Century Schoolbook" w:hAnsi="Century Schoolbook"/>
          <w:szCs w:val="24"/>
        </w:rPr>
        <w:t xml:space="preserve"> record maintained by the Board:</w:t>
      </w:r>
    </w:p>
    <w:p w:rsidR="002C3130" w:rsidRPr="00B61774" w:rsidRDefault="002C3130" w:rsidP="00B61774">
      <w:pPr>
        <w:jc w:val="both"/>
        <w:rPr>
          <w:rFonts w:ascii="Century Schoolbook" w:hAnsi="Century Schoolbook"/>
          <w:szCs w:val="24"/>
        </w:rPr>
      </w:pPr>
    </w:p>
    <w:p w:rsidR="00791B2B" w:rsidRPr="001238C7" w:rsidRDefault="00F66EB2" w:rsidP="00B61774">
      <w:pPr>
        <w:numPr>
          <w:ilvl w:val="0"/>
          <w:numId w:val="12"/>
        </w:numPr>
        <w:ind w:hanging="720"/>
        <w:jc w:val="both"/>
        <w:rPr>
          <w:rFonts w:ascii="Century Schoolbook" w:hAnsi="Century Schoolbook"/>
          <w:szCs w:val="24"/>
        </w:rPr>
      </w:pPr>
      <w:r w:rsidRPr="001238C7">
        <w:rPr>
          <w:rFonts w:ascii="Century Schoolbook" w:hAnsi="Century Schoolbook"/>
          <w:szCs w:val="24"/>
        </w:rPr>
        <w:t>Licensee</w:t>
      </w:r>
      <w:r w:rsidR="002C3130" w:rsidRPr="001238C7">
        <w:rPr>
          <w:rFonts w:ascii="Century Schoolbook" w:hAnsi="Century Schoolbook"/>
          <w:szCs w:val="24"/>
        </w:rPr>
        <w:t xml:space="preserve"> acknowledges</w:t>
      </w:r>
      <w:r w:rsidR="00895C9D" w:rsidRPr="001238C7">
        <w:rPr>
          <w:rFonts w:ascii="Century Schoolbook" w:hAnsi="Century Schoolbook"/>
          <w:szCs w:val="24"/>
        </w:rPr>
        <w:t xml:space="preserve"> the Board opened a complaint</w:t>
      </w:r>
      <w:r w:rsidR="002C3130" w:rsidRPr="001238C7">
        <w:rPr>
          <w:rFonts w:ascii="Century Schoolbook" w:hAnsi="Century Schoolbook"/>
          <w:szCs w:val="24"/>
        </w:rPr>
        <w:t xml:space="preserve"> against</w:t>
      </w:r>
      <w:r w:rsidR="00BE52E0" w:rsidRPr="001238C7">
        <w:rPr>
          <w:rFonts w:ascii="Century Schoolbook" w:hAnsi="Century Schoolbook"/>
          <w:szCs w:val="24"/>
        </w:rPr>
        <w:t xml:space="preserve"> </w:t>
      </w:r>
      <w:r w:rsidR="001238C7" w:rsidRPr="001238C7">
        <w:rPr>
          <w:rFonts w:ascii="Century Schoolbook" w:hAnsi="Century Schoolbook"/>
          <w:szCs w:val="24"/>
        </w:rPr>
        <w:t>his</w:t>
      </w:r>
      <w:r w:rsidR="002C3130" w:rsidRPr="001238C7">
        <w:rPr>
          <w:rFonts w:ascii="Century Schoolbook" w:hAnsi="Century Schoolbook"/>
          <w:szCs w:val="24"/>
        </w:rPr>
        <w:t xml:space="preserve"> Massachusetts</w:t>
      </w:r>
      <w:r w:rsidR="00895C9D" w:rsidRPr="001238C7">
        <w:rPr>
          <w:rFonts w:ascii="Century Schoolbook" w:hAnsi="Century Schoolbook"/>
          <w:szCs w:val="24"/>
        </w:rPr>
        <w:t xml:space="preserve"> pharmacist</w:t>
      </w:r>
      <w:r w:rsidR="00C5152A" w:rsidRPr="001238C7">
        <w:rPr>
          <w:rFonts w:ascii="Century Schoolbook" w:hAnsi="Century Schoolbook"/>
          <w:szCs w:val="24"/>
        </w:rPr>
        <w:t xml:space="preserve"> </w:t>
      </w:r>
      <w:r w:rsidR="002C3130" w:rsidRPr="001238C7">
        <w:rPr>
          <w:rFonts w:ascii="Century Schoolbook" w:hAnsi="Century Schoolbook"/>
          <w:szCs w:val="24"/>
        </w:rPr>
        <w:t>license relat</w:t>
      </w:r>
      <w:r w:rsidR="00416847" w:rsidRPr="001238C7">
        <w:rPr>
          <w:rFonts w:ascii="Century Schoolbook" w:hAnsi="Century Schoolbook"/>
          <w:szCs w:val="24"/>
        </w:rPr>
        <w:t>ed to the conduct set forth in P</w:t>
      </w:r>
      <w:r w:rsidR="002C3130" w:rsidRPr="001238C7">
        <w:rPr>
          <w:rFonts w:ascii="Century Schoolbook" w:hAnsi="Century Schoolbook"/>
          <w:szCs w:val="24"/>
        </w:rPr>
        <w:t>aragraph 2, id</w:t>
      </w:r>
      <w:r w:rsidR="00C5152A" w:rsidRPr="001238C7">
        <w:rPr>
          <w:rFonts w:ascii="Century Schoolbook" w:hAnsi="Century Schoolbook"/>
          <w:szCs w:val="24"/>
        </w:rPr>
        <w:t>entified as Docket No</w:t>
      </w:r>
      <w:r w:rsidR="000A1717" w:rsidRPr="001238C7">
        <w:rPr>
          <w:rFonts w:ascii="Century Schoolbook" w:hAnsi="Century Schoolbook"/>
          <w:szCs w:val="24"/>
        </w:rPr>
        <w:t>.</w:t>
      </w:r>
      <w:r w:rsidRPr="001238C7">
        <w:rPr>
          <w:rFonts w:ascii="Century Schoolbook" w:hAnsi="Century Schoolbook"/>
          <w:szCs w:val="24"/>
        </w:rPr>
        <w:t xml:space="preserve"> PHA</w:t>
      </w:r>
      <w:r w:rsidR="001238C7" w:rsidRPr="001238C7">
        <w:rPr>
          <w:rFonts w:ascii="Century Schoolbook" w:hAnsi="Century Schoolbook"/>
          <w:szCs w:val="24"/>
        </w:rPr>
        <w:t>-2016-0218</w:t>
      </w:r>
      <w:r w:rsidR="00C5152A" w:rsidRPr="001238C7">
        <w:rPr>
          <w:rFonts w:ascii="Century Schoolbook" w:hAnsi="Century Schoolbook"/>
          <w:szCs w:val="24"/>
        </w:rPr>
        <w:t>.</w:t>
      </w:r>
      <w:r w:rsidR="00B61774" w:rsidRPr="001238C7">
        <w:rPr>
          <w:rStyle w:val="FootnoteReference"/>
          <w:rFonts w:ascii="Century Schoolbook" w:hAnsi="Century Schoolbook"/>
          <w:szCs w:val="24"/>
        </w:rPr>
        <w:footnoteReference w:id="1"/>
      </w:r>
      <w:r w:rsidR="002C3130" w:rsidRPr="001238C7">
        <w:rPr>
          <w:rFonts w:ascii="Century Schoolbook" w:hAnsi="Century Schoolbook"/>
          <w:szCs w:val="24"/>
        </w:rPr>
        <w:t xml:space="preserve">  </w:t>
      </w:r>
    </w:p>
    <w:p w:rsidR="00791B2B" w:rsidRPr="00B61774" w:rsidRDefault="00791B2B" w:rsidP="00B61774">
      <w:pPr>
        <w:ind w:left="360" w:hanging="720"/>
        <w:jc w:val="both"/>
        <w:rPr>
          <w:rFonts w:ascii="Century Schoolbook" w:hAnsi="Century Schoolbook"/>
          <w:szCs w:val="24"/>
        </w:rPr>
      </w:pPr>
    </w:p>
    <w:p w:rsidR="00C5152A" w:rsidRDefault="00C5152A" w:rsidP="00B61774">
      <w:pPr>
        <w:numPr>
          <w:ilvl w:val="0"/>
          <w:numId w:val="12"/>
        </w:numPr>
        <w:ind w:hanging="720"/>
        <w:jc w:val="both"/>
        <w:rPr>
          <w:rFonts w:ascii="Century Schoolbook" w:hAnsi="Century Schoolbook"/>
          <w:szCs w:val="24"/>
        </w:rPr>
      </w:pPr>
      <w:r w:rsidRPr="00B61774">
        <w:rPr>
          <w:rFonts w:ascii="Century Schoolbook" w:hAnsi="Century Schoolbook"/>
          <w:szCs w:val="24"/>
        </w:rPr>
        <w:t>The Board and</w:t>
      </w:r>
      <w:r w:rsidR="00F66EB2">
        <w:rPr>
          <w:rFonts w:ascii="Century Schoolbook" w:hAnsi="Century Schoolbook"/>
          <w:szCs w:val="24"/>
        </w:rPr>
        <w:t xml:space="preserve"> Licensee</w:t>
      </w:r>
      <w:r w:rsidRPr="00B61774">
        <w:rPr>
          <w:rFonts w:ascii="Century Schoolbook" w:hAnsi="Century Schoolbook"/>
          <w:szCs w:val="24"/>
        </w:rPr>
        <w:t xml:space="preserve"> acknowledge and agree to the following facts:</w:t>
      </w:r>
    </w:p>
    <w:p w:rsidR="001238C7" w:rsidRPr="003741FD" w:rsidRDefault="001238C7" w:rsidP="001238C7">
      <w:pPr>
        <w:ind w:left="720"/>
        <w:jc w:val="both"/>
        <w:rPr>
          <w:rFonts w:ascii="Century Schoolbook" w:hAnsi="Century Schoolbook"/>
          <w:szCs w:val="24"/>
        </w:rPr>
      </w:pPr>
    </w:p>
    <w:p w:rsidR="001238C7" w:rsidRDefault="001238C7" w:rsidP="001238C7">
      <w:pPr>
        <w:pStyle w:val="ListParagraph"/>
        <w:numPr>
          <w:ilvl w:val="1"/>
          <w:numId w:val="12"/>
        </w:numPr>
        <w:contextualSpacing/>
        <w:jc w:val="both"/>
        <w:rPr>
          <w:rFonts w:ascii="Century Schoolbook" w:hAnsi="Century Schoolbook"/>
        </w:rPr>
      </w:pPr>
      <w:r>
        <w:rPr>
          <w:rFonts w:ascii="Century Schoolbook" w:hAnsi="Century Schoolbook"/>
        </w:rPr>
        <w:t xml:space="preserve">Licensee is the owner and manager of record at Ed’s Discount Drug (“Pharmacy”), DS2640, a pharmacy licensed by the Board, </w:t>
      </w:r>
      <w:proofErr w:type="gramStart"/>
      <w:r>
        <w:rPr>
          <w:rFonts w:ascii="Century Schoolbook" w:hAnsi="Century Schoolbook"/>
        </w:rPr>
        <w:t>at all times</w:t>
      </w:r>
      <w:proofErr w:type="gramEnd"/>
      <w:r>
        <w:rPr>
          <w:rFonts w:ascii="Century Schoolbook" w:hAnsi="Century Schoolbook"/>
        </w:rPr>
        <w:t xml:space="preserve"> relevant hereto.</w:t>
      </w:r>
    </w:p>
    <w:p w:rsidR="001238C7" w:rsidRDefault="001238C7" w:rsidP="001238C7">
      <w:pPr>
        <w:pStyle w:val="ListParagraph"/>
        <w:ind w:left="1080"/>
        <w:jc w:val="both"/>
        <w:rPr>
          <w:rFonts w:ascii="Century Schoolbook" w:hAnsi="Century Schoolbook"/>
        </w:rPr>
      </w:pPr>
    </w:p>
    <w:p w:rsidR="001238C7" w:rsidRDefault="001238C7" w:rsidP="001238C7">
      <w:pPr>
        <w:pStyle w:val="ListParagraph"/>
        <w:numPr>
          <w:ilvl w:val="1"/>
          <w:numId w:val="12"/>
        </w:numPr>
        <w:contextualSpacing/>
        <w:jc w:val="both"/>
        <w:rPr>
          <w:rFonts w:ascii="Century Schoolbook" w:hAnsi="Century Schoolbook"/>
        </w:rPr>
      </w:pPr>
      <w:r>
        <w:rPr>
          <w:rFonts w:ascii="Century Schoolbook" w:hAnsi="Century Schoolbook"/>
        </w:rPr>
        <w:t>As described in 247 CMR 6.07, Licensee, as manager of record, is responsible for the operation of the Pharmacy in compliance with 247 CMR 2.00 et seq. and applicable state and federal laws and regulations.</w:t>
      </w:r>
    </w:p>
    <w:p w:rsidR="001238C7" w:rsidRDefault="001238C7" w:rsidP="001238C7">
      <w:pPr>
        <w:ind w:left="1440"/>
        <w:jc w:val="both"/>
        <w:rPr>
          <w:rFonts w:ascii="Century Schoolbook" w:hAnsi="Century Schoolbook"/>
          <w:szCs w:val="24"/>
        </w:rPr>
      </w:pPr>
    </w:p>
    <w:p w:rsidR="001238C7" w:rsidRPr="003741FD" w:rsidRDefault="001238C7" w:rsidP="001238C7">
      <w:pPr>
        <w:numPr>
          <w:ilvl w:val="1"/>
          <w:numId w:val="12"/>
        </w:numPr>
        <w:jc w:val="both"/>
        <w:rPr>
          <w:rFonts w:ascii="Century Schoolbook" w:hAnsi="Century Schoolbook"/>
          <w:szCs w:val="24"/>
        </w:rPr>
      </w:pPr>
      <w:r w:rsidRPr="003741FD">
        <w:rPr>
          <w:rFonts w:ascii="Century Schoolbook" w:hAnsi="Century Schoolbook"/>
          <w:szCs w:val="24"/>
        </w:rPr>
        <w:t xml:space="preserve">Board investigators conducted an unannounced inspection of </w:t>
      </w:r>
      <w:r>
        <w:rPr>
          <w:rFonts w:ascii="Century Schoolbook" w:hAnsi="Century Schoolbook"/>
          <w:szCs w:val="24"/>
        </w:rPr>
        <w:t>the Pharmacy</w:t>
      </w:r>
      <w:r w:rsidRPr="003741FD">
        <w:rPr>
          <w:rFonts w:ascii="Century Schoolbook" w:hAnsi="Century Schoolbook"/>
          <w:szCs w:val="24"/>
        </w:rPr>
        <w:t xml:space="preserve"> on or about October 29, 2015.  During the inspection, Board investigators observed numerous violations of Board regulations, including but not limited to the following:  </w:t>
      </w:r>
    </w:p>
    <w:p w:rsidR="001238C7" w:rsidRPr="003741FD" w:rsidRDefault="001238C7" w:rsidP="001238C7">
      <w:pPr>
        <w:ind w:left="1440"/>
        <w:jc w:val="both"/>
        <w:rPr>
          <w:rFonts w:ascii="Century Schoolbook" w:hAnsi="Century Schoolbook"/>
          <w:szCs w:val="24"/>
        </w:rPr>
      </w:pPr>
    </w:p>
    <w:p w:rsidR="001238C7" w:rsidRPr="003741FD" w:rsidRDefault="001238C7" w:rsidP="001238C7">
      <w:pPr>
        <w:numPr>
          <w:ilvl w:val="2"/>
          <w:numId w:val="12"/>
        </w:numPr>
        <w:jc w:val="both"/>
        <w:rPr>
          <w:rFonts w:ascii="Century Schoolbook" w:hAnsi="Century Schoolbook"/>
          <w:szCs w:val="24"/>
        </w:rPr>
      </w:pPr>
      <w:r w:rsidRPr="003741FD">
        <w:rPr>
          <w:rFonts w:ascii="Century Schoolbook" w:hAnsi="Century Schoolbook"/>
          <w:szCs w:val="24"/>
        </w:rPr>
        <w:t>Failure to maintain an accurate perpetual inventory of Schedule II controlled substances, in violation of 247 CMR 9.01(14);</w:t>
      </w:r>
    </w:p>
    <w:p w:rsidR="001238C7" w:rsidRPr="003741FD" w:rsidRDefault="001238C7" w:rsidP="001238C7">
      <w:pPr>
        <w:numPr>
          <w:ilvl w:val="2"/>
          <w:numId w:val="12"/>
        </w:numPr>
        <w:jc w:val="both"/>
        <w:rPr>
          <w:rFonts w:ascii="Century Schoolbook" w:hAnsi="Century Schoolbook"/>
          <w:szCs w:val="24"/>
        </w:rPr>
      </w:pPr>
      <w:r w:rsidRPr="003741FD">
        <w:rPr>
          <w:rFonts w:ascii="Century Schoolbook" w:hAnsi="Century Schoolbook"/>
          <w:szCs w:val="24"/>
        </w:rPr>
        <w:lastRenderedPageBreak/>
        <w:t>Allowed pharmacy technician to reconcile Schedule II controlled substances inventory, in violation of 247 CMR 8.05;</w:t>
      </w:r>
    </w:p>
    <w:p w:rsidR="001238C7" w:rsidRPr="003741FD" w:rsidRDefault="001238C7" w:rsidP="001238C7">
      <w:pPr>
        <w:numPr>
          <w:ilvl w:val="2"/>
          <w:numId w:val="12"/>
        </w:numPr>
        <w:jc w:val="both"/>
        <w:rPr>
          <w:rFonts w:ascii="Century Schoolbook" w:hAnsi="Century Schoolbook"/>
          <w:szCs w:val="24"/>
        </w:rPr>
      </w:pPr>
      <w:r w:rsidRPr="003741FD">
        <w:rPr>
          <w:rFonts w:ascii="Century Schoolbook" w:hAnsi="Century Schoolbook"/>
          <w:szCs w:val="24"/>
        </w:rPr>
        <w:t>Presence of prescription medication with labels from other pharmacies in inventory, in violation of 247 CMR 9.01(4) &amp; (10);</w:t>
      </w:r>
    </w:p>
    <w:p w:rsidR="001238C7" w:rsidRPr="003741FD" w:rsidRDefault="001238C7" w:rsidP="001238C7">
      <w:pPr>
        <w:numPr>
          <w:ilvl w:val="2"/>
          <w:numId w:val="12"/>
        </w:numPr>
        <w:jc w:val="both"/>
        <w:rPr>
          <w:rFonts w:ascii="Century Schoolbook" w:hAnsi="Century Schoolbook"/>
          <w:szCs w:val="24"/>
        </w:rPr>
      </w:pPr>
      <w:r w:rsidRPr="003741FD">
        <w:rPr>
          <w:rFonts w:ascii="Century Schoolbook" w:hAnsi="Century Schoolbook"/>
          <w:szCs w:val="24"/>
        </w:rPr>
        <w:t>Failure to maintain proper refrigerator temperatures, in violation of Board Policy 2011-01;</w:t>
      </w:r>
    </w:p>
    <w:p w:rsidR="001238C7" w:rsidRPr="003741FD" w:rsidRDefault="001238C7" w:rsidP="001238C7">
      <w:pPr>
        <w:numPr>
          <w:ilvl w:val="2"/>
          <w:numId w:val="12"/>
        </w:numPr>
        <w:jc w:val="both"/>
        <w:rPr>
          <w:rFonts w:ascii="Century Schoolbook" w:hAnsi="Century Schoolbook"/>
          <w:szCs w:val="24"/>
        </w:rPr>
      </w:pPr>
      <w:r w:rsidRPr="003741FD">
        <w:rPr>
          <w:rFonts w:ascii="Century Schoolbook" w:hAnsi="Century Schoolbook"/>
          <w:szCs w:val="24"/>
        </w:rPr>
        <w:t>Failure to comply with non-sterile compounding standards pertaining to hazardous drugs, in violation of 247 CMR 9.01(3) and USP 795;</w:t>
      </w:r>
    </w:p>
    <w:p w:rsidR="001238C7" w:rsidRPr="003741FD" w:rsidRDefault="001238C7" w:rsidP="001238C7">
      <w:pPr>
        <w:numPr>
          <w:ilvl w:val="2"/>
          <w:numId w:val="12"/>
        </w:numPr>
        <w:jc w:val="both"/>
        <w:rPr>
          <w:rFonts w:ascii="Century Schoolbook" w:hAnsi="Century Schoolbook"/>
          <w:szCs w:val="24"/>
        </w:rPr>
      </w:pPr>
      <w:r w:rsidRPr="003741FD">
        <w:rPr>
          <w:rFonts w:ascii="Century Schoolbook" w:hAnsi="Century Schoolbook"/>
          <w:szCs w:val="24"/>
        </w:rPr>
        <w:t>Failure to maintain non-sterile compounding policies and procedures, in violation of 247 CMR 9.01(3) and USP 795;</w:t>
      </w:r>
    </w:p>
    <w:p w:rsidR="001238C7" w:rsidRPr="003741FD" w:rsidRDefault="001238C7" w:rsidP="001238C7">
      <w:pPr>
        <w:numPr>
          <w:ilvl w:val="2"/>
          <w:numId w:val="12"/>
        </w:numPr>
        <w:jc w:val="both"/>
        <w:rPr>
          <w:rFonts w:ascii="Century Schoolbook" w:hAnsi="Century Schoolbook"/>
          <w:szCs w:val="24"/>
        </w:rPr>
      </w:pPr>
      <w:r w:rsidRPr="003741FD">
        <w:rPr>
          <w:rFonts w:ascii="Century Schoolbook" w:hAnsi="Century Schoolbook"/>
          <w:szCs w:val="24"/>
        </w:rPr>
        <w:t>Beyond use dates not in compliance with USP 795 standards, in violation of 247 CMR 9.01(3);</w:t>
      </w:r>
    </w:p>
    <w:p w:rsidR="001238C7" w:rsidRPr="003741FD" w:rsidRDefault="001238C7" w:rsidP="001238C7">
      <w:pPr>
        <w:numPr>
          <w:ilvl w:val="2"/>
          <w:numId w:val="12"/>
        </w:numPr>
        <w:jc w:val="both"/>
        <w:rPr>
          <w:rFonts w:ascii="Century Schoolbook" w:hAnsi="Century Schoolbook"/>
          <w:szCs w:val="24"/>
        </w:rPr>
      </w:pPr>
      <w:r w:rsidRPr="003741FD">
        <w:rPr>
          <w:rFonts w:ascii="Century Schoolbook" w:hAnsi="Century Schoolbook"/>
          <w:szCs w:val="24"/>
        </w:rPr>
        <w:t>Failure to maintain compounding components and active pharmaceutical ingredients in compliance with USP 795 standards, in violation of 247 CMR 9.01(3);</w:t>
      </w:r>
    </w:p>
    <w:p w:rsidR="001238C7" w:rsidRPr="003741FD" w:rsidRDefault="001238C7" w:rsidP="001238C7">
      <w:pPr>
        <w:numPr>
          <w:ilvl w:val="2"/>
          <w:numId w:val="12"/>
        </w:numPr>
        <w:jc w:val="both"/>
        <w:rPr>
          <w:rFonts w:ascii="Century Schoolbook" w:hAnsi="Century Schoolbook"/>
          <w:szCs w:val="24"/>
        </w:rPr>
      </w:pPr>
      <w:r w:rsidRPr="003741FD">
        <w:rPr>
          <w:rFonts w:ascii="Century Schoolbook" w:hAnsi="Century Schoolbook"/>
          <w:szCs w:val="24"/>
        </w:rPr>
        <w:t xml:space="preserve">Failure to maintain accurate Master Formulation Records and Compounding Records, in violation of 247 CMR 9.01(3) and USP 795; and </w:t>
      </w:r>
    </w:p>
    <w:p w:rsidR="001238C7" w:rsidRPr="003741FD" w:rsidRDefault="001238C7" w:rsidP="001238C7">
      <w:pPr>
        <w:numPr>
          <w:ilvl w:val="2"/>
          <w:numId w:val="12"/>
        </w:numPr>
        <w:jc w:val="both"/>
        <w:rPr>
          <w:rFonts w:ascii="Century Schoolbook" w:hAnsi="Century Schoolbook"/>
          <w:szCs w:val="24"/>
        </w:rPr>
      </w:pPr>
      <w:r w:rsidRPr="003741FD">
        <w:rPr>
          <w:rFonts w:ascii="Century Schoolbook" w:hAnsi="Century Schoolbook"/>
          <w:szCs w:val="24"/>
        </w:rPr>
        <w:t>Failure to maintain documentation, policies, and procedures pertaining to Continuous Quality Improvement, in violation of 247 CMR 15.04.</w:t>
      </w:r>
    </w:p>
    <w:p w:rsidR="001238C7" w:rsidRPr="003741FD" w:rsidRDefault="001238C7" w:rsidP="001238C7">
      <w:pPr>
        <w:ind w:left="1440"/>
        <w:jc w:val="both"/>
        <w:rPr>
          <w:rFonts w:ascii="Century Schoolbook" w:hAnsi="Century Schoolbook"/>
          <w:szCs w:val="24"/>
        </w:rPr>
      </w:pPr>
    </w:p>
    <w:p w:rsidR="001238C7" w:rsidRPr="003741FD" w:rsidRDefault="001238C7" w:rsidP="001238C7">
      <w:pPr>
        <w:numPr>
          <w:ilvl w:val="1"/>
          <w:numId w:val="12"/>
        </w:numPr>
        <w:jc w:val="both"/>
        <w:rPr>
          <w:rFonts w:ascii="Century Schoolbook" w:hAnsi="Century Schoolbook"/>
          <w:szCs w:val="24"/>
        </w:rPr>
      </w:pPr>
      <w:r w:rsidRPr="003741FD">
        <w:rPr>
          <w:rFonts w:ascii="Century Schoolbook" w:hAnsi="Century Schoolbook"/>
          <w:szCs w:val="24"/>
        </w:rPr>
        <w:t xml:space="preserve">On or about May 27, 2016, the </w:t>
      </w:r>
      <w:r>
        <w:rPr>
          <w:rFonts w:ascii="Century Schoolbook" w:hAnsi="Century Schoolbook"/>
          <w:szCs w:val="24"/>
        </w:rPr>
        <w:t xml:space="preserve">Licensee </w:t>
      </w:r>
      <w:r w:rsidRPr="003741FD">
        <w:rPr>
          <w:rFonts w:ascii="Century Schoolbook" w:hAnsi="Century Schoolbook"/>
          <w:szCs w:val="24"/>
        </w:rPr>
        <w:t>submitted a written plan of correction and represented to the Board that defici</w:t>
      </w:r>
      <w:r>
        <w:rPr>
          <w:rFonts w:ascii="Century Schoolbook" w:hAnsi="Century Schoolbook"/>
          <w:szCs w:val="24"/>
        </w:rPr>
        <w:t>encies cited on October 29, 2015</w:t>
      </w:r>
      <w:r w:rsidRPr="003741FD">
        <w:rPr>
          <w:rFonts w:ascii="Century Schoolbook" w:hAnsi="Century Schoolbook"/>
          <w:szCs w:val="24"/>
        </w:rPr>
        <w:t xml:space="preserve"> had been corrected.  </w:t>
      </w:r>
    </w:p>
    <w:p w:rsidR="001238C7" w:rsidRPr="003741FD" w:rsidRDefault="001238C7" w:rsidP="001238C7">
      <w:pPr>
        <w:ind w:left="1440"/>
        <w:jc w:val="both"/>
        <w:rPr>
          <w:rFonts w:ascii="Century Schoolbook" w:hAnsi="Century Schoolbook"/>
          <w:szCs w:val="24"/>
        </w:rPr>
      </w:pPr>
    </w:p>
    <w:p w:rsidR="001238C7" w:rsidRPr="003741FD" w:rsidRDefault="001238C7" w:rsidP="001238C7">
      <w:pPr>
        <w:numPr>
          <w:ilvl w:val="1"/>
          <w:numId w:val="12"/>
        </w:numPr>
        <w:jc w:val="both"/>
        <w:rPr>
          <w:rFonts w:ascii="Century Schoolbook" w:hAnsi="Century Schoolbook"/>
          <w:szCs w:val="24"/>
        </w:rPr>
      </w:pPr>
      <w:r w:rsidRPr="003741FD">
        <w:rPr>
          <w:rFonts w:ascii="Century Schoolbook" w:hAnsi="Century Schoolbook"/>
          <w:szCs w:val="24"/>
        </w:rPr>
        <w:t xml:space="preserve">The May 27, 2016 plan of correction included a prescription dated November 6, 2015 for valium 10 mg / lidocaine 25 mg suppository.  The word “lidocaine” was crossed out on the prescription and there was no record of lidocaine being used to prepare the compound.  However, the label attached to the prescription stated “diazepam/lidocaine suppository.”     </w:t>
      </w:r>
    </w:p>
    <w:p w:rsidR="001238C7" w:rsidRPr="003741FD" w:rsidRDefault="001238C7" w:rsidP="001238C7">
      <w:pPr>
        <w:ind w:left="1440"/>
        <w:jc w:val="both"/>
        <w:rPr>
          <w:rFonts w:ascii="Century Schoolbook" w:hAnsi="Century Schoolbook"/>
          <w:szCs w:val="24"/>
        </w:rPr>
      </w:pPr>
    </w:p>
    <w:p w:rsidR="001238C7" w:rsidRPr="003741FD" w:rsidRDefault="001238C7" w:rsidP="001238C7">
      <w:pPr>
        <w:numPr>
          <w:ilvl w:val="1"/>
          <w:numId w:val="12"/>
        </w:numPr>
        <w:jc w:val="both"/>
        <w:rPr>
          <w:rFonts w:ascii="Century Schoolbook" w:hAnsi="Century Schoolbook"/>
          <w:szCs w:val="24"/>
        </w:rPr>
      </w:pPr>
      <w:r w:rsidRPr="003741FD">
        <w:rPr>
          <w:rFonts w:ascii="Century Schoolbook" w:hAnsi="Century Schoolbook"/>
          <w:szCs w:val="24"/>
        </w:rPr>
        <w:t xml:space="preserve">On or about November 3, 2016, the </w:t>
      </w:r>
      <w:r>
        <w:rPr>
          <w:rFonts w:ascii="Century Schoolbook" w:hAnsi="Century Schoolbook"/>
          <w:szCs w:val="24"/>
        </w:rPr>
        <w:t>Licensee</w:t>
      </w:r>
      <w:r w:rsidRPr="003741FD">
        <w:rPr>
          <w:rFonts w:ascii="Century Schoolbook" w:hAnsi="Century Schoolbook"/>
          <w:szCs w:val="24"/>
        </w:rPr>
        <w:t xml:space="preserve"> submitted a written response the Board and represented that all deficiencies had been corrected.  </w:t>
      </w:r>
    </w:p>
    <w:p w:rsidR="001238C7" w:rsidRPr="003741FD" w:rsidRDefault="001238C7" w:rsidP="001238C7">
      <w:pPr>
        <w:ind w:left="1440"/>
        <w:jc w:val="both"/>
        <w:rPr>
          <w:rFonts w:ascii="Century Schoolbook" w:hAnsi="Century Schoolbook"/>
          <w:szCs w:val="24"/>
        </w:rPr>
      </w:pPr>
    </w:p>
    <w:p w:rsidR="001238C7" w:rsidRPr="003741FD" w:rsidRDefault="001238C7" w:rsidP="001238C7">
      <w:pPr>
        <w:numPr>
          <w:ilvl w:val="1"/>
          <w:numId w:val="12"/>
        </w:numPr>
        <w:jc w:val="both"/>
        <w:rPr>
          <w:rFonts w:ascii="Century Schoolbook" w:hAnsi="Century Schoolbook"/>
          <w:szCs w:val="24"/>
        </w:rPr>
      </w:pPr>
      <w:r w:rsidRPr="003741FD">
        <w:rPr>
          <w:rFonts w:ascii="Century Schoolbook" w:hAnsi="Century Schoolbook"/>
          <w:szCs w:val="24"/>
        </w:rPr>
        <w:t>Board investigators conducted a routine compliance inspection on November 30, 2016.  Board investigators observed the following deficiencies:</w:t>
      </w:r>
    </w:p>
    <w:p w:rsidR="001238C7" w:rsidRPr="003741FD" w:rsidRDefault="001238C7" w:rsidP="001238C7">
      <w:pPr>
        <w:ind w:left="1440"/>
        <w:jc w:val="both"/>
        <w:rPr>
          <w:rFonts w:ascii="Century Schoolbook" w:hAnsi="Century Schoolbook"/>
          <w:szCs w:val="24"/>
        </w:rPr>
      </w:pPr>
    </w:p>
    <w:p w:rsidR="001238C7" w:rsidRPr="003741FD" w:rsidRDefault="001238C7" w:rsidP="001238C7">
      <w:pPr>
        <w:numPr>
          <w:ilvl w:val="2"/>
          <w:numId w:val="12"/>
        </w:numPr>
        <w:jc w:val="both"/>
        <w:rPr>
          <w:rFonts w:ascii="Century Schoolbook" w:hAnsi="Century Schoolbook"/>
          <w:szCs w:val="24"/>
        </w:rPr>
      </w:pPr>
      <w:r w:rsidRPr="003741FD">
        <w:rPr>
          <w:rFonts w:ascii="Century Schoolbook" w:hAnsi="Century Schoolbook"/>
          <w:szCs w:val="24"/>
        </w:rPr>
        <w:t>Failure to maintain an accurate perpetual inventory of Schedule II controlled substances, in violation of 247 CMR 9.01(14);</w:t>
      </w:r>
    </w:p>
    <w:p w:rsidR="001238C7" w:rsidRPr="003741FD" w:rsidRDefault="001238C7" w:rsidP="001238C7">
      <w:pPr>
        <w:numPr>
          <w:ilvl w:val="2"/>
          <w:numId w:val="12"/>
        </w:numPr>
        <w:jc w:val="both"/>
        <w:rPr>
          <w:rFonts w:ascii="Century Schoolbook" w:hAnsi="Century Schoolbook"/>
          <w:szCs w:val="24"/>
        </w:rPr>
      </w:pPr>
      <w:r w:rsidRPr="003741FD">
        <w:rPr>
          <w:rFonts w:ascii="Century Schoolbook" w:hAnsi="Century Schoolbook"/>
          <w:szCs w:val="24"/>
        </w:rPr>
        <w:t>A discrepancy in oxycodone 15 mg tablets that occurred on October 5, 2016 was not recognized or corrected during inventory reconciliations on October 29, 2016, November 12, 2016, November 19, 2016, and November 29, 2016, in violation of 247 CMR 9.01(14);</w:t>
      </w:r>
    </w:p>
    <w:p w:rsidR="001238C7" w:rsidRPr="003741FD" w:rsidRDefault="001238C7" w:rsidP="001238C7">
      <w:pPr>
        <w:numPr>
          <w:ilvl w:val="2"/>
          <w:numId w:val="12"/>
        </w:numPr>
        <w:jc w:val="both"/>
        <w:rPr>
          <w:rFonts w:ascii="Century Schoolbook" w:hAnsi="Century Schoolbook"/>
          <w:szCs w:val="24"/>
        </w:rPr>
      </w:pPr>
      <w:r w:rsidRPr="003741FD">
        <w:rPr>
          <w:rFonts w:ascii="Century Schoolbook" w:hAnsi="Century Schoolbook"/>
          <w:szCs w:val="24"/>
        </w:rPr>
        <w:t>Failure to maintain an accurate biennial inventory of Schedule III – V controlled substances, in violation of 247 CMR 9.01(1);</w:t>
      </w:r>
    </w:p>
    <w:p w:rsidR="001238C7" w:rsidRPr="003741FD" w:rsidRDefault="001238C7" w:rsidP="001238C7">
      <w:pPr>
        <w:numPr>
          <w:ilvl w:val="2"/>
          <w:numId w:val="12"/>
        </w:numPr>
        <w:jc w:val="both"/>
        <w:rPr>
          <w:rFonts w:ascii="Century Schoolbook" w:hAnsi="Century Schoolbook"/>
          <w:szCs w:val="24"/>
        </w:rPr>
      </w:pPr>
      <w:r w:rsidRPr="003741FD">
        <w:rPr>
          <w:rFonts w:ascii="Century Schoolbook" w:hAnsi="Century Schoolbook"/>
          <w:szCs w:val="24"/>
        </w:rPr>
        <w:t>Failure to maintain proper refrigerator temperatures, in violation of Board Policy 2011-01;</w:t>
      </w:r>
    </w:p>
    <w:p w:rsidR="001238C7" w:rsidRPr="003741FD" w:rsidRDefault="001238C7" w:rsidP="001238C7">
      <w:pPr>
        <w:numPr>
          <w:ilvl w:val="2"/>
          <w:numId w:val="12"/>
        </w:numPr>
        <w:jc w:val="both"/>
        <w:rPr>
          <w:rFonts w:ascii="Century Schoolbook" w:hAnsi="Century Schoolbook"/>
          <w:szCs w:val="24"/>
        </w:rPr>
      </w:pPr>
      <w:r w:rsidRPr="003741FD">
        <w:rPr>
          <w:rFonts w:ascii="Century Schoolbook" w:hAnsi="Century Schoolbook"/>
          <w:szCs w:val="24"/>
        </w:rPr>
        <w:t>Failure to maintain compounding components and active pharmaceutical ingredients in compliance with USP 795 standards, in violation of 247 CMR 9.01(3); specifically, multiple compounding components lacked expiration dates;</w:t>
      </w:r>
    </w:p>
    <w:p w:rsidR="001238C7" w:rsidRPr="003741FD" w:rsidRDefault="001238C7" w:rsidP="001238C7">
      <w:pPr>
        <w:numPr>
          <w:ilvl w:val="2"/>
          <w:numId w:val="12"/>
        </w:numPr>
        <w:jc w:val="both"/>
        <w:rPr>
          <w:rFonts w:ascii="Century Schoolbook" w:hAnsi="Century Schoolbook"/>
          <w:szCs w:val="24"/>
        </w:rPr>
      </w:pPr>
      <w:r w:rsidRPr="003741FD">
        <w:rPr>
          <w:rFonts w:ascii="Century Schoolbook" w:hAnsi="Century Schoolbook"/>
          <w:szCs w:val="24"/>
        </w:rPr>
        <w:t>Beyond use dates not in compliance with USP 795 standards, in violation of 247 CMR 9.01(3</w:t>
      </w:r>
      <w:proofErr w:type="gramStart"/>
      <w:r w:rsidRPr="003741FD">
        <w:rPr>
          <w:rFonts w:ascii="Century Schoolbook" w:hAnsi="Century Schoolbook"/>
          <w:szCs w:val="24"/>
        </w:rPr>
        <w:t>);  specifically</w:t>
      </w:r>
      <w:proofErr w:type="gramEnd"/>
      <w:r w:rsidRPr="003741FD">
        <w:rPr>
          <w:rFonts w:ascii="Century Schoolbook" w:hAnsi="Century Schoolbook"/>
          <w:szCs w:val="24"/>
        </w:rPr>
        <w:t>, Board investigators observed a compounded preparation labeled “</w:t>
      </w:r>
      <w:proofErr w:type="spellStart"/>
      <w:r w:rsidRPr="003741FD">
        <w:rPr>
          <w:rFonts w:ascii="Century Schoolbook" w:hAnsi="Century Schoolbook"/>
          <w:szCs w:val="24"/>
        </w:rPr>
        <w:t>hydrocort</w:t>
      </w:r>
      <w:proofErr w:type="spellEnd"/>
      <w:r w:rsidRPr="003741FD">
        <w:rPr>
          <w:rFonts w:ascii="Century Schoolbook" w:hAnsi="Century Schoolbook"/>
          <w:szCs w:val="24"/>
        </w:rPr>
        <w:t xml:space="preserve"> 100 mg </w:t>
      </w:r>
      <w:proofErr w:type="spellStart"/>
      <w:r w:rsidRPr="003741FD">
        <w:rPr>
          <w:rFonts w:ascii="Century Schoolbook" w:hAnsi="Century Schoolbook"/>
          <w:szCs w:val="24"/>
        </w:rPr>
        <w:t>supp</w:t>
      </w:r>
      <w:proofErr w:type="spellEnd"/>
      <w:r w:rsidRPr="003741FD">
        <w:rPr>
          <w:rFonts w:ascii="Century Schoolbook" w:hAnsi="Century Schoolbook"/>
          <w:szCs w:val="24"/>
        </w:rPr>
        <w:t xml:space="preserve">” with a beyond use date of one year; and </w:t>
      </w:r>
    </w:p>
    <w:p w:rsidR="001238C7" w:rsidRPr="003741FD" w:rsidRDefault="001238C7" w:rsidP="001238C7">
      <w:pPr>
        <w:numPr>
          <w:ilvl w:val="2"/>
          <w:numId w:val="12"/>
        </w:numPr>
        <w:jc w:val="both"/>
        <w:rPr>
          <w:rFonts w:ascii="Century Schoolbook" w:hAnsi="Century Schoolbook"/>
          <w:szCs w:val="24"/>
        </w:rPr>
      </w:pPr>
      <w:r w:rsidRPr="003741FD">
        <w:rPr>
          <w:rFonts w:ascii="Century Schoolbook" w:hAnsi="Century Schoolbook"/>
          <w:szCs w:val="24"/>
        </w:rPr>
        <w:t>Failure to maintain accurate Master Formulation Records and Compounding Records, in violation of 247 CMR 9.01(3) and USP 795.</w:t>
      </w:r>
    </w:p>
    <w:p w:rsidR="001238C7" w:rsidRPr="003741FD" w:rsidRDefault="001238C7" w:rsidP="001238C7">
      <w:pPr>
        <w:ind w:left="2160"/>
        <w:jc w:val="both"/>
        <w:rPr>
          <w:rFonts w:ascii="Century Schoolbook" w:hAnsi="Century Schoolbook"/>
          <w:szCs w:val="24"/>
        </w:rPr>
      </w:pPr>
    </w:p>
    <w:p w:rsidR="001238C7" w:rsidRPr="003741FD" w:rsidRDefault="001238C7" w:rsidP="001238C7">
      <w:pPr>
        <w:numPr>
          <w:ilvl w:val="1"/>
          <w:numId w:val="12"/>
        </w:numPr>
        <w:jc w:val="both"/>
        <w:rPr>
          <w:rFonts w:ascii="Century Schoolbook" w:hAnsi="Century Schoolbook"/>
          <w:szCs w:val="24"/>
        </w:rPr>
      </w:pPr>
      <w:r w:rsidRPr="003741FD">
        <w:rPr>
          <w:rFonts w:ascii="Century Schoolbook" w:hAnsi="Century Schoolbook"/>
          <w:szCs w:val="24"/>
        </w:rPr>
        <w:t>Board investigators conducted a compliance inspection on December 2, 2016.  Board investigators observed the following deficiencies:</w:t>
      </w:r>
    </w:p>
    <w:p w:rsidR="001238C7" w:rsidRPr="003741FD" w:rsidRDefault="001238C7" w:rsidP="001238C7">
      <w:pPr>
        <w:ind w:left="1440"/>
        <w:jc w:val="both"/>
        <w:rPr>
          <w:rFonts w:ascii="Century Schoolbook" w:hAnsi="Century Schoolbook"/>
          <w:szCs w:val="24"/>
        </w:rPr>
      </w:pPr>
    </w:p>
    <w:p w:rsidR="001238C7" w:rsidRPr="003741FD" w:rsidRDefault="001238C7" w:rsidP="001238C7">
      <w:pPr>
        <w:numPr>
          <w:ilvl w:val="2"/>
          <w:numId w:val="12"/>
        </w:numPr>
        <w:jc w:val="both"/>
        <w:rPr>
          <w:rFonts w:ascii="Century Schoolbook" w:hAnsi="Century Schoolbook"/>
          <w:szCs w:val="24"/>
        </w:rPr>
      </w:pPr>
      <w:r w:rsidRPr="003741FD">
        <w:rPr>
          <w:rFonts w:ascii="Century Schoolbook" w:hAnsi="Century Schoolbook"/>
          <w:szCs w:val="24"/>
        </w:rPr>
        <w:t xml:space="preserve">Failure to maintain an accurate perpetual inventory of Schedule II controlled substances, in violation of 247 CMR 9.01(14); and </w:t>
      </w:r>
    </w:p>
    <w:p w:rsidR="001238C7" w:rsidRPr="003741FD" w:rsidRDefault="001238C7" w:rsidP="001238C7">
      <w:pPr>
        <w:numPr>
          <w:ilvl w:val="2"/>
          <w:numId w:val="12"/>
        </w:numPr>
        <w:jc w:val="both"/>
        <w:rPr>
          <w:rFonts w:ascii="Century Schoolbook" w:hAnsi="Century Schoolbook"/>
          <w:szCs w:val="24"/>
        </w:rPr>
      </w:pPr>
      <w:r w:rsidRPr="003741FD">
        <w:rPr>
          <w:rFonts w:ascii="Century Schoolbook" w:hAnsi="Century Schoolbook"/>
          <w:szCs w:val="24"/>
        </w:rPr>
        <w:t xml:space="preserve">Allowed pharmacy technician </w:t>
      </w:r>
      <w:r>
        <w:rPr>
          <w:rFonts w:ascii="Century Schoolbook" w:hAnsi="Century Schoolbook"/>
          <w:szCs w:val="24"/>
        </w:rPr>
        <w:t xml:space="preserve">trainee </w:t>
      </w:r>
      <w:r w:rsidRPr="003741FD">
        <w:rPr>
          <w:rFonts w:ascii="Century Schoolbook" w:hAnsi="Century Schoolbook"/>
          <w:szCs w:val="24"/>
        </w:rPr>
        <w:t>to handle and count Schedule II controlled substances inventory, in violation of 247 CMR 8.05.</w:t>
      </w:r>
    </w:p>
    <w:p w:rsidR="001238C7" w:rsidRDefault="001238C7" w:rsidP="001238C7">
      <w:pPr>
        <w:jc w:val="both"/>
        <w:rPr>
          <w:rFonts w:ascii="Century Schoolbook" w:hAnsi="Century Schoolbook"/>
          <w:szCs w:val="24"/>
        </w:rPr>
      </w:pPr>
    </w:p>
    <w:p w:rsidR="0092656C" w:rsidRDefault="0092656C" w:rsidP="0092656C">
      <w:pPr>
        <w:numPr>
          <w:ilvl w:val="1"/>
          <w:numId w:val="12"/>
        </w:numPr>
        <w:jc w:val="both"/>
        <w:rPr>
          <w:rFonts w:ascii="Century Schoolbook" w:hAnsi="Century Schoolbook"/>
          <w:szCs w:val="24"/>
        </w:rPr>
      </w:pPr>
      <w:r>
        <w:rPr>
          <w:rFonts w:ascii="Century Schoolbook" w:hAnsi="Century Schoolbook"/>
          <w:szCs w:val="24"/>
        </w:rPr>
        <w:t xml:space="preserve">Board investigators conducted a compliance inspection on January 30, 2017.  Board investigators observed the following deficiencies: </w:t>
      </w:r>
    </w:p>
    <w:p w:rsidR="0092656C" w:rsidRDefault="0092656C" w:rsidP="0092656C">
      <w:pPr>
        <w:ind w:left="1440"/>
        <w:jc w:val="both"/>
        <w:rPr>
          <w:rFonts w:ascii="Century Schoolbook" w:hAnsi="Century Schoolbook"/>
          <w:szCs w:val="24"/>
        </w:rPr>
      </w:pPr>
    </w:p>
    <w:p w:rsidR="0092656C" w:rsidRPr="003741FD" w:rsidRDefault="0092656C" w:rsidP="0092656C">
      <w:pPr>
        <w:numPr>
          <w:ilvl w:val="2"/>
          <w:numId w:val="12"/>
        </w:numPr>
        <w:jc w:val="both"/>
        <w:rPr>
          <w:rFonts w:ascii="Century Schoolbook" w:hAnsi="Century Schoolbook"/>
          <w:szCs w:val="24"/>
        </w:rPr>
      </w:pPr>
      <w:r w:rsidRPr="003741FD">
        <w:rPr>
          <w:rFonts w:ascii="Century Schoolbook" w:hAnsi="Century Schoolbook"/>
          <w:szCs w:val="24"/>
        </w:rPr>
        <w:lastRenderedPageBreak/>
        <w:t xml:space="preserve">Failure to maintain an accurate perpetual inventory of Schedule II controlled substances, in violation of 247 CMR 9.01(14); and </w:t>
      </w:r>
    </w:p>
    <w:p w:rsidR="0092656C" w:rsidRPr="003741FD" w:rsidRDefault="0092656C" w:rsidP="0092656C">
      <w:pPr>
        <w:numPr>
          <w:ilvl w:val="2"/>
          <w:numId w:val="12"/>
        </w:numPr>
        <w:jc w:val="both"/>
        <w:rPr>
          <w:rFonts w:ascii="Century Schoolbook" w:hAnsi="Century Schoolbook"/>
          <w:szCs w:val="24"/>
        </w:rPr>
      </w:pPr>
      <w:r w:rsidRPr="003741FD">
        <w:rPr>
          <w:rFonts w:ascii="Century Schoolbook" w:hAnsi="Century Schoolbook"/>
          <w:szCs w:val="24"/>
        </w:rPr>
        <w:t xml:space="preserve">Failure to </w:t>
      </w:r>
      <w:r>
        <w:rPr>
          <w:rFonts w:ascii="Century Schoolbook" w:hAnsi="Century Schoolbook"/>
          <w:szCs w:val="24"/>
        </w:rPr>
        <w:t xml:space="preserve">monitor and </w:t>
      </w:r>
      <w:r w:rsidRPr="003741FD">
        <w:rPr>
          <w:rFonts w:ascii="Century Schoolbook" w:hAnsi="Century Schoolbook"/>
          <w:szCs w:val="24"/>
        </w:rPr>
        <w:t>maintain proper refrigerator temperatures, in vi</w:t>
      </w:r>
      <w:r>
        <w:rPr>
          <w:rFonts w:ascii="Century Schoolbook" w:hAnsi="Century Schoolbook"/>
          <w:szCs w:val="24"/>
        </w:rPr>
        <w:t>olation of Board Policy 2011-01.</w:t>
      </w:r>
    </w:p>
    <w:p w:rsidR="0092656C" w:rsidRDefault="0092656C" w:rsidP="0092656C">
      <w:pPr>
        <w:ind w:left="1980"/>
        <w:jc w:val="both"/>
        <w:rPr>
          <w:rFonts w:ascii="Century Schoolbook" w:hAnsi="Century Schoolbook"/>
          <w:szCs w:val="24"/>
        </w:rPr>
      </w:pPr>
    </w:p>
    <w:p w:rsidR="0092656C" w:rsidRDefault="0092656C" w:rsidP="0092656C">
      <w:pPr>
        <w:numPr>
          <w:ilvl w:val="1"/>
          <w:numId w:val="12"/>
        </w:numPr>
        <w:jc w:val="both"/>
        <w:rPr>
          <w:rFonts w:ascii="Century Schoolbook" w:hAnsi="Century Schoolbook"/>
          <w:szCs w:val="24"/>
        </w:rPr>
      </w:pPr>
      <w:r>
        <w:rPr>
          <w:rFonts w:ascii="Century Schoolbook" w:hAnsi="Century Schoolbook"/>
          <w:szCs w:val="24"/>
        </w:rPr>
        <w:t xml:space="preserve">Board investigators conducted a compliance inspection on August 8, 2017.  Board investigators observed the following deficiencies: </w:t>
      </w:r>
    </w:p>
    <w:p w:rsidR="0092656C" w:rsidRDefault="0092656C" w:rsidP="0092656C">
      <w:pPr>
        <w:ind w:left="1440"/>
        <w:jc w:val="both"/>
        <w:rPr>
          <w:rFonts w:ascii="Century Schoolbook" w:hAnsi="Century Schoolbook"/>
          <w:szCs w:val="24"/>
        </w:rPr>
      </w:pPr>
    </w:p>
    <w:p w:rsidR="0092656C" w:rsidRPr="0092656C" w:rsidRDefault="0092656C" w:rsidP="0092656C">
      <w:pPr>
        <w:numPr>
          <w:ilvl w:val="2"/>
          <w:numId w:val="12"/>
        </w:numPr>
        <w:jc w:val="both"/>
        <w:rPr>
          <w:rFonts w:ascii="Century Schoolbook" w:hAnsi="Century Schoolbook"/>
          <w:szCs w:val="24"/>
        </w:rPr>
      </w:pPr>
      <w:r w:rsidRPr="0092656C">
        <w:rPr>
          <w:rFonts w:ascii="Century Schoolbook" w:hAnsi="Century Schoolbook"/>
          <w:szCs w:val="24"/>
        </w:rPr>
        <w:t xml:space="preserve">Failure to maintain an accurate perpetual inventory of Schedule II controlled substances, in violation of 247 CMR 9.01(14); </w:t>
      </w:r>
    </w:p>
    <w:p w:rsidR="0092656C" w:rsidRPr="0092656C" w:rsidRDefault="0092656C" w:rsidP="0092656C">
      <w:pPr>
        <w:numPr>
          <w:ilvl w:val="2"/>
          <w:numId w:val="12"/>
        </w:numPr>
        <w:jc w:val="both"/>
        <w:rPr>
          <w:rFonts w:ascii="Century Schoolbook" w:hAnsi="Century Schoolbook"/>
          <w:szCs w:val="24"/>
        </w:rPr>
      </w:pPr>
      <w:r w:rsidRPr="0092656C">
        <w:rPr>
          <w:rFonts w:ascii="Century Schoolbook" w:hAnsi="Century Schoolbook"/>
          <w:szCs w:val="24"/>
        </w:rPr>
        <w:t>Failure to monitor and maintain proper refrigerator temperatures, in violation of Board Policy 2011-01; and</w:t>
      </w:r>
    </w:p>
    <w:p w:rsidR="0092656C" w:rsidRPr="0092656C" w:rsidRDefault="0092656C" w:rsidP="0092656C">
      <w:pPr>
        <w:numPr>
          <w:ilvl w:val="2"/>
          <w:numId w:val="12"/>
        </w:numPr>
        <w:jc w:val="both"/>
        <w:rPr>
          <w:rFonts w:ascii="Century Schoolbook" w:hAnsi="Century Schoolbook"/>
          <w:szCs w:val="24"/>
        </w:rPr>
      </w:pPr>
      <w:r w:rsidRPr="0092656C">
        <w:rPr>
          <w:rFonts w:ascii="Century Schoolbook" w:hAnsi="Century Schoolbook"/>
          <w:szCs w:val="24"/>
        </w:rPr>
        <w:t>Failure to maintain controlled substances documentation, in violation of 247 CMR 9.01(1).</w:t>
      </w:r>
    </w:p>
    <w:p w:rsidR="0092656C" w:rsidRPr="003741FD" w:rsidRDefault="0092656C" w:rsidP="0092656C">
      <w:pPr>
        <w:ind w:left="2160"/>
        <w:jc w:val="both"/>
        <w:rPr>
          <w:rFonts w:ascii="Century Schoolbook" w:hAnsi="Century Schoolbook"/>
          <w:szCs w:val="24"/>
        </w:rPr>
      </w:pPr>
    </w:p>
    <w:p w:rsidR="0092656C" w:rsidRDefault="0092656C" w:rsidP="0092656C">
      <w:pPr>
        <w:numPr>
          <w:ilvl w:val="1"/>
          <w:numId w:val="12"/>
        </w:numPr>
        <w:jc w:val="both"/>
        <w:rPr>
          <w:rFonts w:ascii="Century Schoolbook" w:hAnsi="Century Schoolbook"/>
          <w:szCs w:val="24"/>
        </w:rPr>
      </w:pPr>
      <w:r>
        <w:rPr>
          <w:rFonts w:ascii="Century Schoolbook" w:hAnsi="Century Schoolbook"/>
          <w:szCs w:val="24"/>
        </w:rPr>
        <w:t>Licensee failed to</w:t>
      </w:r>
      <w:r w:rsidR="00D512E6">
        <w:rPr>
          <w:rFonts w:ascii="Century Schoolbook" w:hAnsi="Century Schoolbook"/>
          <w:szCs w:val="24"/>
        </w:rPr>
        <w:t xml:space="preserve"> submit a plan of correction and failed to</w:t>
      </w:r>
      <w:r>
        <w:rPr>
          <w:rFonts w:ascii="Century Schoolbook" w:hAnsi="Century Schoolbook"/>
          <w:szCs w:val="24"/>
        </w:rPr>
        <w:t xml:space="preserve"> correct deficiencies cited during inspections on October 29, 2015, November </w:t>
      </w:r>
      <w:proofErr w:type="gramStart"/>
      <w:r>
        <w:rPr>
          <w:rFonts w:ascii="Century Schoolbook" w:hAnsi="Century Schoolbook"/>
          <w:szCs w:val="24"/>
        </w:rPr>
        <w:t>30</w:t>
      </w:r>
      <w:proofErr w:type="gramEnd"/>
      <w:r>
        <w:rPr>
          <w:rFonts w:ascii="Century Schoolbook" w:hAnsi="Century Schoolbook"/>
          <w:szCs w:val="24"/>
        </w:rPr>
        <w:t xml:space="preserve"> 2016, December 2, 2016, January 30, 2017, and August 8, 2017</w:t>
      </w:r>
      <w:r w:rsidR="00D512E6">
        <w:rPr>
          <w:rFonts w:ascii="Century Schoolbook" w:hAnsi="Century Schoolbook"/>
          <w:szCs w:val="24"/>
        </w:rPr>
        <w:t>, in violation of 247 CMR 6.13</w:t>
      </w:r>
      <w:r>
        <w:rPr>
          <w:rFonts w:ascii="Century Schoolbook" w:hAnsi="Century Schoolbook"/>
          <w:szCs w:val="24"/>
        </w:rPr>
        <w:t xml:space="preserve">. </w:t>
      </w:r>
    </w:p>
    <w:p w:rsidR="0092656C" w:rsidRPr="00D512E6" w:rsidRDefault="0092656C" w:rsidP="00D512E6">
      <w:pPr>
        <w:jc w:val="both"/>
        <w:rPr>
          <w:rFonts w:ascii="Century Schoolbook" w:hAnsi="Century Schoolbook"/>
          <w:szCs w:val="24"/>
        </w:rPr>
      </w:pPr>
    </w:p>
    <w:p w:rsidR="001238C7" w:rsidRPr="00631B90" w:rsidRDefault="001238C7" w:rsidP="001238C7">
      <w:pPr>
        <w:numPr>
          <w:ilvl w:val="0"/>
          <w:numId w:val="12"/>
        </w:numPr>
        <w:ind w:hanging="720"/>
        <w:jc w:val="both"/>
        <w:rPr>
          <w:rFonts w:ascii="Century Schoolbook" w:hAnsi="Century Schoolbook"/>
          <w:szCs w:val="24"/>
        </w:rPr>
      </w:pPr>
      <w:r>
        <w:rPr>
          <w:rFonts w:ascii="Century Schoolbook" w:hAnsi="Century Schoolbook"/>
          <w:szCs w:val="24"/>
        </w:rPr>
        <w:t xml:space="preserve">The Licensee acknowledges that the foregoing facts warrant disciplinary action by the Board under </w:t>
      </w:r>
      <w:r>
        <w:rPr>
          <w:rFonts w:ascii="Century Schoolbook" w:hAnsi="Century Schoolbook"/>
        </w:rPr>
        <w:t>M.G.L. c. 112, §§ 42A &amp; 61 and 247 CMR 10.03</w:t>
      </w:r>
      <w:r w:rsidR="00D512E6">
        <w:rPr>
          <w:rFonts w:ascii="Century Schoolbook" w:hAnsi="Century Schoolbook"/>
        </w:rPr>
        <w:t>(1)(a), (b), (c), (d), and (v)</w:t>
      </w:r>
      <w:r>
        <w:rPr>
          <w:rFonts w:ascii="Century Schoolbook" w:hAnsi="Century Schoolbook"/>
        </w:rPr>
        <w:t>.</w:t>
      </w:r>
    </w:p>
    <w:p w:rsidR="00870B02" w:rsidRDefault="00870B02" w:rsidP="00870B02">
      <w:pPr>
        <w:ind w:left="720"/>
        <w:jc w:val="both"/>
        <w:rPr>
          <w:rFonts w:ascii="Century Schoolbook" w:hAnsi="Century Schoolbook"/>
          <w:szCs w:val="24"/>
        </w:rPr>
      </w:pPr>
    </w:p>
    <w:p w:rsidR="00791B2B" w:rsidRDefault="00F66EB2" w:rsidP="00B61774">
      <w:pPr>
        <w:numPr>
          <w:ilvl w:val="0"/>
          <w:numId w:val="12"/>
        </w:numPr>
        <w:ind w:hanging="720"/>
        <w:jc w:val="both"/>
        <w:rPr>
          <w:rFonts w:ascii="Century Schoolbook" w:hAnsi="Century Schoolbook"/>
          <w:szCs w:val="24"/>
        </w:rPr>
      </w:pPr>
      <w:r>
        <w:rPr>
          <w:rFonts w:ascii="Century Schoolbook" w:hAnsi="Century Schoolbook"/>
          <w:szCs w:val="24"/>
        </w:rPr>
        <w:t>Licensee a</w:t>
      </w:r>
      <w:r w:rsidR="002C3130" w:rsidRPr="00B61774">
        <w:rPr>
          <w:rFonts w:ascii="Century Schoolbook" w:hAnsi="Century Schoolbook"/>
          <w:szCs w:val="24"/>
        </w:rPr>
        <w:t xml:space="preserve">grees </w:t>
      </w:r>
      <w:r w:rsidR="002C3130" w:rsidRPr="001238C7">
        <w:rPr>
          <w:rFonts w:ascii="Century Schoolbook" w:hAnsi="Century Schoolbook"/>
          <w:szCs w:val="24"/>
        </w:rPr>
        <w:t>that</w:t>
      </w:r>
      <w:r w:rsidRPr="001238C7">
        <w:rPr>
          <w:rFonts w:ascii="Century Schoolbook" w:hAnsi="Century Schoolbook"/>
          <w:szCs w:val="24"/>
        </w:rPr>
        <w:t xml:space="preserve"> </w:t>
      </w:r>
      <w:r w:rsidR="001238C7" w:rsidRPr="001238C7">
        <w:rPr>
          <w:rFonts w:ascii="Century Schoolbook" w:hAnsi="Century Schoolbook"/>
          <w:szCs w:val="24"/>
        </w:rPr>
        <w:t>his</w:t>
      </w:r>
      <w:r w:rsidR="00CB3B18" w:rsidRPr="001238C7">
        <w:rPr>
          <w:rFonts w:ascii="Century Schoolbook" w:hAnsi="Century Schoolbook"/>
          <w:szCs w:val="24"/>
        </w:rPr>
        <w:t xml:space="preserve"> pharmacist</w:t>
      </w:r>
      <w:r w:rsidR="00C5152A" w:rsidRPr="00B61774">
        <w:rPr>
          <w:rFonts w:ascii="Century Schoolbook" w:hAnsi="Century Schoolbook"/>
          <w:szCs w:val="24"/>
        </w:rPr>
        <w:t xml:space="preserve"> </w:t>
      </w:r>
      <w:r w:rsidR="002C3130" w:rsidRPr="00B61774">
        <w:rPr>
          <w:rFonts w:ascii="Century Schoolbook" w:hAnsi="Century Schoolbook"/>
          <w:szCs w:val="24"/>
        </w:rPr>
        <w:t xml:space="preserve">license shall </w:t>
      </w:r>
      <w:r w:rsidR="0087579F" w:rsidRPr="00B61774">
        <w:rPr>
          <w:rFonts w:ascii="Century Schoolbook" w:hAnsi="Century Schoolbook"/>
          <w:szCs w:val="24"/>
        </w:rPr>
        <w:t xml:space="preserve">be placed on </w:t>
      </w:r>
      <w:r w:rsidR="0087579F" w:rsidRPr="00B61774">
        <w:rPr>
          <w:rFonts w:ascii="Century Schoolbook" w:hAnsi="Century Schoolbook"/>
          <w:bCs/>
          <w:szCs w:val="24"/>
        </w:rPr>
        <w:t>PROBATION</w:t>
      </w:r>
      <w:r w:rsidR="0087579F" w:rsidRPr="00B61774">
        <w:rPr>
          <w:rFonts w:ascii="Century Schoolbook" w:hAnsi="Century Schoolbook"/>
          <w:szCs w:val="24"/>
        </w:rPr>
        <w:t xml:space="preserve"> for </w:t>
      </w:r>
      <w:r w:rsidR="001238C7">
        <w:rPr>
          <w:rFonts w:ascii="Century Schoolbook" w:hAnsi="Century Schoolbook"/>
          <w:szCs w:val="24"/>
        </w:rPr>
        <w:t>two (2) years</w:t>
      </w:r>
      <w:r w:rsidR="00C5152A" w:rsidRPr="00B61774">
        <w:rPr>
          <w:rFonts w:ascii="Century Schoolbook" w:hAnsi="Century Schoolbook"/>
          <w:szCs w:val="24"/>
        </w:rPr>
        <w:t xml:space="preserve"> </w:t>
      </w:r>
      <w:r w:rsidR="0087579F" w:rsidRPr="00B61774">
        <w:rPr>
          <w:rFonts w:ascii="Century Schoolbook" w:hAnsi="Century Schoolbook"/>
          <w:szCs w:val="24"/>
        </w:rPr>
        <w:t>(</w:t>
      </w:r>
      <w:r w:rsidR="00C5152A" w:rsidRPr="00B61774">
        <w:rPr>
          <w:rFonts w:ascii="Century Schoolbook" w:hAnsi="Century Schoolbook"/>
          <w:szCs w:val="24"/>
        </w:rPr>
        <w:t>“</w:t>
      </w:r>
      <w:r w:rsidR="0087579F" w:rsidRPr="00B61774">
        <w:rPr>
          <w:rFonts w:ascii="Century Schoolbook" w:hAnsi="Century Schoolbook"/>
          <w:szCs w:val="24"/>
        </w:rPr>
        <w:t>Probationary Period</w:t>
      </w:r>
      <w:r w:rsidR="00C5152A" w:rsidRPr="00B61774">
        <w:rPr>
          <w:rFonts w:ascii="Century Schoolbook" w:hAnsi="Century Schoolbook"/>
          <w:szCs w:val="24"/>
        </w:rPr>
        <w:t>”</w:t>
      </w:r>
      <w:r w:rsidR="0087579F" w:rsidRPr="00B61774">
        <w:rPr>
          <w:rFonts w:ascii="Century Schoolbook" w:hAnsi="Century Schoolbook"/>
          <w:szCs w:val="24"/>
        </w:rPr>
        <w:t>), commencing with the date on which the Board signs this Agreement (</w:t>
      </w:r>
      <w:r w:rsidR="00C5152A" w:rsidRPr="00B61774">
        <w:rPr>
          <w:rFonts w:ascii="Century Schoolbook" w:hAnsi="Century Schoolbook"/>
          <w:szCs w:val="24"/>
        </w:rPr>
        <w:t>“</w:t>
      </w:r>
      <w:r w:rsidR="0087579F" w:rsidRPr="00B61774">
        <w:rPr>
          <w:rFonts w:ascii="Century Schoolbook" w:hAnsi="Century Schoolbook"/>
          <w:szCs w:val="24"/>
        </w:rPr>
        <w:t>Effective Date</w:t>
      </w:r>
      <w:r w:rsidR="00C5152A" w:rsidRPr="00B61774">
        <w:rPr>
          <w:rFonts w:ascii="Century Schoolbook" w:hAnsi="Century Schoolbook"/>
          <w:szCs w:val="24"/>
        </w:rPr>
        <w:t>”</w:t>
      </w:r>
      <w:r w:rsidR="0087579F" w:rsidRPr="00B61774">
        <w:rPr>
          <w:rFonts w:ascii="Century Schoolbook" w:hAnsi="Century Schoolbook"/>
          <w:szCs w:val="24"/>
        </w:rPr>
        <w:t>).</w:t>
      </w:r>
      <w:r w:rsidR="00225763">
        <w:rPr>
          <w:rFonts w:ascii="Century Schoolbook" w:hAnsi="Century Schoolbook"/>
          <w:szCs w:val="24"/>
        </w:rPr>
        <w:t xml:space="preserve"> </w:t>
      </w:r>
    </w:p>
    <w:p w:rsidR="00791B2B" w:rsidRPr="00B61774" w:rsidRDefault="00791B2B" w:rsidP="00BE52E0">
      <w:pPr>
        <w:jc w:val="both"/>
        <w:rPr>
          <w:rFonts w:ascii="Century Schoolbook" w:hAnsi="Century Schoolbook"/>
          <w:szCs w:val="24"/>
        </w:rPr>
      </w:pPr>
    </w:p>
    <w:p w:rsidR="00791B2B" w:rsidRDefault="00CD6973" w:rsidP="00B61774">
      <w:pPr>
        <w:numPr>
          <w:ilvl w:val="0"/>
          <w:numId w:val="12"/>
        </w:numPr>
        <w:ind w:hanging="720"/>
        <w:jc w:val="both"/>
        <w:rPr>
          <w:rFonts w:ascii="Century Schoolbook" w:hAnsi="Century Schoolbook"/>
          <w:szCs w:val="24"/>
        </w:rPr>
      </w:pPr>
      <w:r w:rsidRPr="00B61774">
        <w:rPr>
          <w:rFonts w:ascii="Century Schoolbook" w:hAnsi="Century Schoolbook"/>
          <w:szCs w:val="24"/>
        </w:rPr>
        <w:t xml:space="preserve">During the Probationary Period, the </w:t>
      </w:r>
      <w:r w:rsidR="00C80B7D">
        <w:rPr>
          <w:rFonts w:ascii="Century Schoolbook" w:hAnsi="Century Schoolbook"/>
          <w:szCs w:val="24"/>
        </w:rPr>
        <w:t>Licensee</w:t>
      </w:r>
      <w:r w:rsidR="00895C9D">
        <w:rPr>
          <w:rFonts w:ascii="Century Schoolbook" w:hAnsi="Century Schoolbook"/>
          <w:szCs w:val="24"/>
        </w:rPr>
        <w:t xml:space="preserve"> </w:t>
      </w:r>
      <w:r w:rsidR="002C3130" w:rsidRPr="00B61774">
        <w:rPr>
          <w:rFonts w:ascii="Century Schoolbook" w:hAnsi="Century Schoolbook"/>
          <w:szCs w:val="24"/>
        </w:rPr>
        <w:t>agrees that</w:t>
      </w:r>
      <w:r w:rsidR="00B61774">
        <w:rPr>
          <w:rFonts w:ascii="Century Schoolbook" w:hAnsi="Century Schoolbook"/>
          <w:szCs w:val="24"/>
        </w:rPr>
        <w:t xml:space="preserve"> </w:t>
      </w:r>
      <w:r w:rsidR="001238C7" w:rsidRPr="001238C7">
        <w:rPr>
          <w:rFonts w:ascii="Century Schoolbook" w:hAnsi="Century Schoolbook"/>
          <w:szCs w:val="24"/>
        </w:rPr>
        <w:t>he</w:t>
      </w:r>
      <w:r w:rsidR="00C80B7D" w:rsidRPr="001238C7">
        <w:rPr>
          <w:rFonts w:ascii="Century Schoolbook" w:hAnsi="Century Schoolbook"/>
          <w:szCs w:val="24"/>
        </w:rPr>
        <w:t xml:space="preserve"> </w:t>
      </w:r>
      <w:r w:rsidR="00791B2B" w:rsidRPr="001238C7">
        <w:rPr>
          <w:rFonts w:ascii="Century Schoolbook" w:hAnsi="Century Schoolbook"/>
          <w:szCs w:val="24"/>
        </w:rPr>
        <w:t>shall</w:t>
      </w:r>
      <w:r w:rsidR="00791B2B" w:rsidRPr="00B61774">
        <w:rPr>
          <w:rFonts w:ascii="Century Schoolbook" w:hAnsi="Century Schoolbook"/>
          <w:szCs w:val="24"/>
        </w:rPr>
        <w:t xml:space="preserve"> c</w:t>
      </w:r>
      <w:r w:rsidR="002C3130" w:rsidRPr="00B61774">
        <w:rPr>
          <w:rFonts w:ascii="Century Schoolbook" w:hAnsi="Century Schoolbook"/>
          <w:szCs w:val="24"/>
        </w:rPr>
        <w:t xml:space="preserve">omply </w:t>
      </w:r>
      <w:r w:rsidR="00B05D2A">
        <w:rPr>
          <w:rFonts w:ascii="Century Schoolbook" w:hAnsi="Century Schoolbook"/>
          <w:szCs w:val="24"/>
        </w:rPr>
        <w:t xml:space="preserve">in all material respects </w:t>
      </w:r>
      <w:r w:rsidR="002C3130" w:rsidRPr="00B61774">
        <w:rPr>
          <w:rFonts w:ascii="Century Schoolbook" w:hAnsi="Century Schoolbook"/>
          <w:szCs w:val="24"/>
        </w:rPr>
        <w:t>with all laws and regulations g</w:t>
      </w:r>
      <w:r w:rsidR="00C5152A" w:rsidRPr="00B61774">
        <w:rPr>
          <w:rFonts w:ascii="Century Schoolbook" w:hAnsi="Century Schoolbook"/>
          <w:szCs w:val="24"/>
        </w:rPr>
        <w:t>overning the practice of pharmacy</w:t>
      </w:r>
      <w:r w:rsidR="0028495D">
        <w:rPr>
          <w:rFonts w:ascii="Century Schoolbook" w:hAnsi="Century Schoolbook"/>
          <w:szCs w:val="24"/>
        </w:rPr>
        <w:t xml:space="preserve"> and the United States </w:t>
      </w:r>
      <w:r w:rsidR="00336248">
        <w:rPr>
          <w:rFonts w:ascii="Century Schoolbook" w:hAnsi="Century Schoolbook"/>
          <w:szCs w:val="24"/>
        </w:rPr>
        <w:t>Pharmacopeia</w:t>
      </w:r>
      <w:r w:rsidR="002C3130" w:rsidRPr="00B61774">
        <w:rPr>
          <w:rFonts w:ascii="Century Schoolbook" w:hAnsi="Century Schoolbook"/>
          <w:szCs w:val="24"/>
        </w:rPr>
        <w:t>.</w:t>
      </w:r>
    </w:p>
    <w:p w:rsidR="001238C7" w:rsidRDefault="001238C7" w:rsidP="001238C7">
      <w:pPr>
        <w:pStyle w:val="ListParagraph"/>
        <w:rPr>
          <w:rFonts w:ascii="Century Schoolbook" w:hAnsi="Century Schoolbook"/>
          <w:szCs w:val="24"/>
        </w:rPr>
      </w:pPr>
    </w:p>
    <w:p w:rsidR="001238C7" w:rsidRPr="001238C7" w:rsidRDefault="001238C7" w:rsidP="00B61774">
      <w:pPr>
        <w:numPr>
          <w:ilvl w:val="0"/>
          <w:numId w:val="12"/>
        </w:numPr>
        <w:ind w:hanging="720"/>
        <w:jc w:val="both"/>
        <w:rPr>
          <w:rFonts w:ascii="Century Schoolbook" w:hAnsi="Century Schoolbook"/>
          <w:szCs w:val="24"/>
        </w:rPr>
      </w:pPr>
      <w:r w:rsidRPr="001238C7">
        <w:rPr>
          <w:rFonts w:ascii="Century Schoolbook" w:hAnsi="Century Schoolbook"/>
          <w:szCs w:val="24"/>
        </w:rPr>
        <w:t xml:space="preserve">The Licensee further agrees that he will not serve as pharmacist Manager of Record of any pharmacy during the Probationary Period.  </w:t>
      </w:r>
    </w:p>
    <w:p w:rsidR="006B0709" w:rsidRPr="00B61774" w:rsidRDefault="006B0709" w:rsidP="00BE52E0">
      <w:pPr>
        <w:jc w:val="both"/>
        <w:rPr>
          <w:rFonts w:ascii="Century Schoolbook" w:hAnsi="Century Schoolbook"/>
          <w:szCs w:val="24"/>
        </w:rPr>
      </w:pPr>
    </w:p>
    <w:p w:rsidR="006B0709" w:rsidRPr="00B61774" w:rsidRDefault="00D507B1" w:rsidP="00B61774">
      <w:pPr>
        <w:numPr>
          <w:ilvl w:val="0"/>
          <w:numId w:val="12"/>
        </w:numPr>
        <w:ind w:hanging="720"/>
        <w:jc w:val="both"/>
        <w:rPr>
          <w:rFonts w:ascii="Century Schoolbook" w:hAnsi="Century Schoolbook"/>
          <w:szCs w:val="24"/>
        </w:rPr>
      </w:pPr>
      <w:r w:rsidRPr="00B61774">
        <w:rPr>
          <w:rFonts w:ascii="Century Schoolbook" w:hAnsi="Century Schoolbook"/>
          <w:szCs w:val="24"/>
        </w:rPr>
        <w:t>The Boa</w:t>
      </w:r>
      <w:r w:rsidR="00B61774">
        <w:rPr>
          <w:rFonts w:ascii="Century Schoolbook" w:hAnsi="Century Schoolbook"/>
          <w:szCs w:val="24"/>
        </w:rPr>
        <w:t>rd ag</w:t>
      </w:r>
      <w:r w:rsidR="00225763">
        <w:rPr>
          <w:rFonts w:ascii="Century Schoolbook" w:hAnsi="Century Schoolbook"/>
          <w:szCs w:val="24"/>
        </w:rPr>
        <w:t xml:space="preserve">rees that in return for </w:t>
      </w:r>
      <w:r w:rsidR="00C80B7D">
        <w:rPr>
          <w:rFonts w:ascii="Century Schoolbook" w:hAnsi="Century Schoolbook"/>
          <w:szCs w:val="24"/>
        </w:rPr>
        <w:t>Licensee</w:t>
      </w:r>
      <w:r w:rsidRPr="00B61774">
        <w:rPr>
          <w:rFonts w:ascii="Century Schoolbook" w:hAnsi="Century Schoolbook"/>
          <w:szCs w:val="24"/>
        </w:rPr>
        <w:t xml:space="preserve">’s execution </w:t>
      </w:r>
      <w:r w:rsidR="0087579F" w:rsidRPr="00B61774">
        <w:rPr>
          <w:rFonts w:ascii="Century Schoolbook" w:hAnsi="Century Schoolbook"/>
          <w:szCs w:val="24"/>
        </w:rPr>
        <w:t>and</w:t>
      </w:r>
      <w:r w:rsidR="00C54526">
        <w:rPr>
          <w:rFonts w:ascii="Century Schoolbook" w:hAnsi="Century Schoolbook"/>
          <w:szCs w:val="24"/>
        </w:rPr>
        <w:t xml:space="preserve"> successful compliance with </w:t>
      </w:r>
      <w:r w:rsidR="0087579F" w:rsidRPr="00B61774">
        <w:rPr>
          <w:rFonts w:ascii="Century Schoolbook" w:hAnsi="Century Schoolbook"/>
          <w:szCs w:val="24"/>
        </w:rPr>
        <w:t xml:space="preserve">the requirements </w:t>
      </w:r>
      <w:r w:rsidRPr="00B61774">
        <w:rPr>
          <w:rFonts w:ascii="Century Schoolbook" w:hAnsi="Century Schoolbook"/>
          <w:szCs w:val="24"/>
        </w:rPr>
        <w:t xml:space="preserve">of this Agreement it will not prosecute </w:t>
      </w:r>
      <w:r w:rsidR="00092A7D" w:rsidRPr="00B61774">
        <w:rPr>
          <w:rFonts w:ascii="Century Schoolbook" w:hAnsi="Century Schoolbook"/>
          <w:szCs w:val="24"/>
        </w:rPr>
        <w:t xml:space="preserve">the </w:t>
      </w:r>
      <w:r w:rsidR="001F786B" w:rsidRPr="00B61774">
        <w:rPr>
          <w:rFonts w:ascii="Century Schoolbook" w:hAnsi="Century Schoolbook"/>
          <w:szCs w:val="24"/>
        </w:rPr>
        <w:t>Complaint</w:t>
      </w:r>
      <w:r w:rsidR="009A5296" w:rsidRPr="00B61774">
        <w:rPr>
          <w:rFonts w:ascii="Century Schoolbook" w:hAnsi="Century Schoolbook"/>
          <w:szCs w:val="24"/>
        </w:rPr>
        <w:fldChar w:fldCharType="begin"/>
      </w:r>
      <w:r w:rsidR="009A5296" w:rsidRPr="00B61774">
        <w:rPr>
          <w:rFonts w:ascii="Century Schoolbook" w:hAnsi="Century Schoolbook"/>
          <w:szCs w:val="24"/>
        </w:rPr>
        <w:instrText xml:space="preserve"> IF Plurality = "Yes" "s" "" \* MERGEFORMAT </w:instrText>
      </w:r>
      <w:r w:rsidR="009A5296" w:rsidRPr="00B61774">
        <w:rPr>
          <w:rFonts w:ascii="Century Schoolbook" w:hAnsi="Century Schoolbook"/>
          <w:szCs w:val="24"/>
        </w:rPr>
        <w:fldChar w:fldCharType="end"/>
      </w:r>
      <w:r w:rsidR="00092A7D" w:rsidRPr="00B61774">
        <w:rPr>
          <w:rFonts w:ascii="Century Schoolbook" w:hAnsi="Century Schoolbook"/>
          <w:szCs w:val="24"/>
        </w:rPr>
        <w:t>.</w:t>
      </w:r>
      <w:r w:rsidR="00433748" w:rsidRPr="00B61774">
        <w:rPr>
          <w:rFonts w:ascii="Century Schoolbook" w:hAnsi="Century Schoolbook"/>
          <w:szCs w:val="24"/>
        </w:rPr>
        <w:t xml:space="preserve">  </w:t>
      </w:r>
    </w:p>
    <w:p w:rsidR="006B0709" w:rsidRPr="00B61774" w:rsidRDefault="006B0709" w:rsidP="00B61774">
      <w:pPr>
        <w:ind w:hanging="720"/>
        <w:jc w:val="both"/>
        <w:rPr>
          <w:rFonts w:ascii="Century Schoolbook" w:hAnsi="Century Schoolbook"/>
          <w:szCs w:val="24"/>
        </w:rPr>
      </w:pPr>
    </w:p>
    <w:p w:rsidR="006B0709" w:rsidRPr="00B61774" w:rsidRDefault="00CD6973" w:rsidP="00B61774">
      <w:pPr>
        <w:numPr>
          <w:ilvl w:val="0"/>
          <w:numId w:val="12"/>
        </w:numPr>
        <w:ind w:hanging="720"/>
        <w:jc w:val="both"/>
        <w:rPr>
          <w:rFonts w:ascii="Century Schoolbook" w:hAnsi="Century Schoolbook"/>
          <w:szCs w:val="24"/>
        </w:rPr>
      </w:pPr>
      <w:r w:rsidRPr="00B61774">
        <w:rPr>
          <w:rFonts w:ascii="Century Schoolbook" w:hAnsi="Century Schoolbook"/>
          <w:szCs w:val="24"/>
        </w:rPr>
        <w:lastRenderedPageBreak/>
        <w:t>If the Licensee has complied to the Board’s satisfaction with all the requirements contained in this Agreement, the Probationary Period</w:t>
      </w:r>
      <w:r w:rsidR="002C3130" w:rsidRPr="00B61774">
        <w:rPr>
          <w:rFonts w:ascii="Century Schoolbook" w:hAnsi="Century Schoolbook"/>
          <w:szCs w:val="24"/>
        </w:rPr>
        <w:t xml:space="preserve"> will </w:t>
      </w:r>
      <w:r w:rsidR="002C3130" w:rsidRPr="00895C9D">
        <w:rPr>
          <w:rFonts w:ascii="Century Schoolbook" w:hAnsi="Century Schoolbook"/>
          <w:szCs w:val="24"/>
        </w:rPr>
        <w:t xml:space="preserve">terminate </w:t>
      </w:r>
      <w:r w:rsidR="001238C7">
        <w:rPr>
          <w:rFonts w:ascii="Century Schoolbook" w:hAnsi="Century Schoolbook"/>
          <w:szCs w:val="24"/>
        </w:rPr>
        <w:t>two (2) years</w:t>
      </w:r>
      <w:r w:rsidR="006B0709" w:rsidRPr="00895C9D">
        <w:rPr>
          <w:rFonts w:ascii="Century Schoolbook" w:hAnsi="Century Schoolbook"/>
          <w:szCs w:val="24"/>
        </w:rPr>
        <w:t xml:space="preserve"> </w:t>
      </w:r>
      <w:r w:rsidR="002C3130" w:rsidRPr="00895C9D">
        <w:rPr>
          <w:rFonts w:ascii="Century Schoolbook" w:hAnsi="Century Schoolbook"/>
          <w:szCs w:val="24"/>
        </w:rPr>
        <w:t>a</w:t>
      </w:r>
      <w:r w:rsidRPr="00895C9D">
        <w:rPr>
          <w:rFonts w:ascii="Century Schoolbook" w:hAnsi="Century Schoolbook"/>
          <w:szCs w:val="24"/>
        </w:rPr>
        <w:t>fter the</w:t>
      </w:r>
      <w:r w:rsidRPr="00B61774">
        <w:rPr>
          <w:rFonts w:ascii="Century Schoolbook" w:hAnsi="Century Schoolbook"/>
          <w:szCs w:val="24"/>
        </w:rPr>
        <w:t xml:space="preserve"> Effective Date upon written </w:t>
      </w:r>
      <w:r w:rsidR="009B21FE" w:rsidRPr="00B61774">
        <w:rPr>
          <w:rFonts w:ascii="Century Schoolbook" w:hAnsi="Century Schoolbook"/>
          <w:szCs w:val="24"/>
        </w:rPr>
        <w:t xml:space="preserve">notice </w:t>
      </w:r>
      <w:r w:rsidRPr="00B61774">
        <w:rPr>
          <w:rFonts w:ascii="Century Schoolbook" w:hAnsi="Century Schoolbook"/>
          <w:szCs w:val="24"/>
        </w:rPr>
        <w:t>to the Licensee from the Board</w:t>
      </w:r>
      <w:r w:rsidR="009B21FE" w:rsidRPr="00B61774">
        <w:rPr>
          <w:rStyle w:val="FootnoteReference"/>
          <w:rFonts w:ascii="Century Schoolbook" w:hAnsi="Century Schoolbook"/>
          <w:szCs w:val="24"/>
        </w:rPr>
        <w:footnoteReference w:id="2"/>
      </w:r>
      <w:r w:rsidRPr="00B61774">
        <w:rPr>
          <w:rFonts w:ascii="Century Schoolbook" w:hAnsi="Century Schoolbook"/>
          <w:szCs w:val="24"/>
        </w:rPr>
        <w:t>.</w:t>
      </w:r>
    </w:p>
    <w:p w:rsidR="006B0709" w:rsidRPr="00B61774" w:rsidRDefault="006B0709" w:rsidP="00B61774">
      <w:pPr>
        <w:ind w:hanging="720"/>
        <w:jc w:val="both"/>
        <w:rPr>
          <w:rFonts w:ascii="Century Schoolbook" w:hAnsi="Century Schoolbook"/>
          <w:szCs w:val="24"/>
        </w:rPr>
      </w:pPr>
    </w:p>
    <w:p w:rsidR="0038671E" w:rsidRDefault="00CD6973" w:rsidP="0038671E">
      <w:pPr>
        <w:numPr>
          <w:ilvl w:val="0"/>
          <w:numId w:val="12"/>
        </w:numPr>
        <w:ind w:hanging="720"/>
        <w:jc w:val="both"/>
        <w:rPr>
          <w:rFonts w:ascii="Century Schoolbook" w:hAnsi="Century Schoolbook"/>
          <w:szCs w:val="24"/>
        </w:rPr>
      </w:pPr>
      <w:r w:rsidRPr="00B61774">
        <w:rPr>
          <w:rFonts w:ascii="Century Schoolbook" w:hAnsi="Century Schoolbook"/>
          <w:szCs w:val="24"/>
        </w:rPr>
        <w:t xml:space="preserve">If the Licensee does not </w:t>
      </w:r>
      <w:r w:rsidR="00204712">
        <w:rPr>
          <w:rFonts w:ascii="Century Schoolbook" w:hAnsi="Century Schoolbook"/>
          <w:szCs w:val="24"/>
        </w:rPr>
        <w:t xml:space="preserve">materially </w:t>
      </w:r>
      <w:r w:rsidRPr="00B61774">
        <w:rPr>
          <w:rFonts w:ascii="Century Schoolbook" w:hAnsi="Century Schoolbook"/>
          <w:szCs w:val="24"/>
        </w:rPr>
        <w:t xml:space="preserve">comply with each requirement of this Agreement, or if the Board opens a </w:t>
      </w:r>
      <w:r w:rsidR="001F786B" w:rsidRPr="00B61774">
        <w:rPr>
          <w:rFonts w:ascii="Century Schoolbook" w:hAnsi="Century Schoolbook"/>
          <w:szCs w:val="24"/>
        </w:rPr>
        <w:t>Subsequent Complaint</w:t>
      </w:r>
      <w:r w:rsidR="00D74CEB" w:rsidRPr="00B61774">
        <w:rPr>
          <w:rStyle w:val="FootnoteReference"/>
          <w:rFonts w:ascii="Century Schoolbook" w:hAnsi="Century Schoolbook"/>
          <w:szCs w:val="24"/>
        </w:rPr>
        <w:footnoteReference w:id="3"/>
      </w:r>
      <w:r w:rsidRPr="00B61774">
        <w:rPr>
          <w:rFonts w:ascii="Century Schoolbook" w:hAnsi="Century Schoolbook"/>
          <w:szCs w:val="24"/>
        </w:rPr>
        <w:t xml:space="preserve"> </w:t>
      </w:r>
      <w:r w:rsidR="00D74CEB" w:rsidRPr="00B61774">
        <w:rPr>
          <w:rFonts w:ascii="Century Schoolbook" w:hAnsi="Century Schoolbook"/>
          <w:szCs w:val="24"/>
        </w:rPr>
        <w:t xml:space="preserve">during the Probationary Period, </w:t>
      </w:r>
      <w:r w:rsidRPr="00B61774">
        <w:rPr>
          <w:rFonts w:ascii="Century Schoolbook" w:hAnsi="Century Schoolbook"/>
          <w:szCs w:val="24"/>
        </w:rPr>
        <w:t>the Licensee agrees to the following:</w:t>
      </w:r>
    </w:p>
    <w:p w:rsidR="0038671E" w:rsidRDefault="0038671E" w:rsidP="0038671E">
      <w:pPr>
        <w:pStyle w:val="ListParagraph"/>
        <w:rPr>
          <w:rFonts w:ascii="Century Schoolbook" w:hAnsi="Century Schoolbook"/>
          <w:szCs w:val="24"/>
        </w:rPr>
      </w:pPr>
    </w:p>
    <w:p w:rsidR="0038671E" w:rsidRDefault="006B0709" w:rsidP="0038671E">
      <w:pPr>
        <w:numPr>
          <w:ilvl w:val="1"/>
          <w:numId w:val="12"/>
        </w:numPr>
        <w:jc w:val="both"/>
        <w:rPr>
          <w:rFonts w:ascii="Century Schoolbook" w:hAnsi="Century Schoolbook"/>
          <w:szCs w:val="24"/>
        </w:rPr>
      </w:pPr>
      <w:r w:rsidRPr="0038671E">
        <w:rPr>
          <w:rFonts w:ascii="Century Schoolbook" w:hAnsi="Century Schoolbook"/>
          <w:szCs w:val="24"/>
        </w:rPr>
        <w:t>The Board may upon written notice to the Licensee, as warranted to protect the public health, safety, or welfare:</w:t>
      </w:r>
    </w:p>
    <w:p w:rsidR="0038671E" w:rsidRDefault="0038671E" w:rsidP="0038671E">
      <w:pPr>
        <w:ind w:left="1440"/>
        <w:jc w:val="both"/>
        <w:rPr>
          <w:rFonts w:ascii="Century Schoolbook" w:hAnsi="Century Schoolbook"/>
          <w:szCs w:val="24"/>
        </w:rPr>
      </w:pPr>
    </w:p>
    <w:p w:rsidR="0038671E" w:rsidRDefault="006B0709" w:rsidP="0038671E">
      <w:pPr>
        <w:numPr>
          <w:ilvl w:val="2"/>
          <w:numId w:val="12"/>
        </w:numPr>
        <w:jc w:val="both"/>
        <w:rPr>
          <w:rFonts w:ascii="Century Schoolbook" w:hAnsi="Century Schoolbook"/>
          <w:szCs w:val="24"/>
        </w:rPr>
      </w:pPr>
      <w:r w:rsidRPr="0038671E">
        <w:rPr>
          <w:rFonts w:ascii="Century Schoolbook" w:hAnsi="Century Schoolbook"/>
          <w:szCs w:val="24"/>
        </w:rPr>
        <w:t>EXTEND the Probationary Period; and/or</w:t>
      </w:r>
    </w:p>
    <w:p w:rsidR="0038671E" w:rsidRPr="0038671E" w:rsidRDefault="006B0709" w:rsidP="0038671E">
      <w:pPr>
        <w:numPr>
          <w:ilvl w:val="2"/>
          <w:numId w:val="12"/>
        </w:numPr>
        <w:jc w:val="both"/>
        <w:rPr>
          <w:rFonts w:ascii="Century Schoolbook" w:hAnsi="Century Schoolbook"/>
          <w:szCs w:val="24"/>
        </w:rPr>
      </w:pPr>
      <w:r w:rsidRPr="0038671E">
        <w:rPr>
          <w:rFonts w:ascii="Century Schoolbook" w:hAnsi="Century Schoolbook"/>
          <w:szCs w:val="24"/>
        </w:rPr>
        <w:t>MODIFY the Probation Agreement requirements; and/or</w:t>
      </w:r>
    </w:p>
    <w:p w:rsidR="006B0709" w:rsidRPr="0038671E" w:rsidRDefault="006B0709" w:rsidP="0038671E">
      <w:pPr>
        <w:numPr>
          <w:ilvl w:val="2"/>
          <w:numId w:val="12"/>
        </w:numPr>
        <w:spacing w:after="240"/>
        <w:jc w:val="both"/>
        <w:rPr>
          <w:rFonts w:ascii="Century Schoolbook" w:hAnsi="Century Schoolbook"/>
          <w:szCs w:val="24"/>
        </w:rPr>
      </w:pPr>
      <w:r w:rsidRPr="0038671E">
        <w:rPr>
          <w:rFonts w:ascii="Century Schoolbook" w:hAnsi="Century Schoolbook"/>
          <w:szCs w:val="24"/>
        </w:rPr>
        <w:t xml:space="preserve">IMMEDIATELY SUSPEND the Licensee’s </w:t>
      </w:r>
      <w:r w:rsidR="00B61774" w:rsidRPr="0038671E">
        <w:rPr>
          <w:rFonts w:ascii="Century Schoolbook" w:hAnsi="Century Schoolbook"/>
          <w:szCs w:val="24"/>
        </w:rPr>
        <w:t>pharm</w:t>
      </w:r>
      <w:r w:rsidR="00C80B7D" w:rsidRPr="0038671E">
        <w:rPr>
          <w:rFonts w:ascii="Century Schoolbook" w:hAnsi="Century Schoolbook"/>
          <w:szCs w:val="24"/>
        </w:rPr>
        <w:t xml:space="preserve">acist </w:t>
      </w:r>
      <w:r w:rsidRPr="0038671E">
        <w:rPr>
          <w:rFonts w:ascii="Century Schoolbook" w:hAnsi="Century Schoolbook"/>
          <w:szCs w:val="24"/>
        </w:rPr>
        <w:t>license.</w:t>
      </w:r>
    </w:p>
    <w:p w:rsidR="0038671E" w:rsidRDefault="006B0709" w:rsidP="0038671E">
      <w:pPr>
        <w:numPr>
          <w:ilvl w:val="1"/>
          <w:numId w:val="12"/>
        </w:numPr>
        <w:spacing w:after="240"/>
        <w:jc w:val="both"/>
        <w:rPr>
          <w:rFonts w:ascii="Century Schoolbook" w:hAnsi="Century Schoolbook"/>
          <w:szCs w:val="24"/>
        </w:rPr>
      </w:pPr>
      <w:r w:rsidRPr="00B61774">
        <w:rPr>
          <w:rFonts w:ascii="Century Schoolbook" w:hAnsi="Century Schoolbook"/>
          <w:szCs w:val="24"/>
        </w:rPr>
        <w:t>If</w:t>
      </w:r>
      <w:r w:rsidR="00225763">
        <w:rPr>
          <w:rFonts w:ascii="Century Schoolbook" w:hAnsi="Century Schoolbook"/>
          <w:szCs w:val="24"/>
        </w:rPr>
        <w:t xml:space="preserve"> the Board suspends the </w:t>
      </w:r>
      <w:r w:rsidR="00C80B7D">
        <w:rPr>
          <w:rFonts w:ascii="Century Schoolbook" w:hAnsi="Century Schoolbook"/>
          <w:szCs w:val="24"/>
        </w:rPr>
        <w:t>Licensee</w:t>
      </w:r>
      <w:r w:rsidR="00225763">
        <w:rPr>
          <w:rFonts w:ascii="Century Schoolbook" w:hAnsi="Century Schoolbook"/>
          <w:szCs w:val="24"/>
        </w:rPr>
        <w:t>’</w:t>
      </w:r>
      <w:r w:rsidRPr="00B61774">
        <w:rPr>
          <w:rFonts w:ascii="Century Schoolbook" w:hAnsi="Century Schoolbook"/>
          <w:szCs w:val="24"/>
        </w:rPr>
        <w:t xml:space="preserve">s pharmacy license pursuant to </w:t>
      </w:r>
      <w:r w:rsidRPr="00035D19">
        <w:rPr>
          <w:rFonts w:ascii="Century Schoolbook" w:hAnsi="Century Schoolbook"/>
          <w:szCs w:val="24"/>
        </w:rPr>
        <w:t xml:space="preserve">Paragraph </w:t>
      </w:r>
      <w:r w:rsidR="001238C7">
        <w:rPr>
          <w:rFonts w:ascii="Century Schoolbook" w:hAnsi="Century Schoolbook"/>
          <w:szCs w:val="24"/>
        </w:rPr>
        <w:t>9</w:t>
      </w:r>
      <w:r w:rsidRPr="00035D19">
        <w:rPr>
          <w:rFonts w:ascii="Century Schoolbook" w:hAnsi="Century Schoolbook"/>
          <w:szCs w:val="24"/>
        </w:rPr>
        <w:t>(a)(iii), the</w:t>
      </w:r>
      <w:r w:rsidRPr="00B61774">
        <w:rPr>
          <w:rFonts w:ascii="Century Schoolbook" w:hAnsi="Century Schoolbook"/>
          <w:szCs w:val="24"/>
        </w:rPr>
        <w:t xml:space="preserve"> suspension shall remain in effect until:</w:t>
      </w:r>
    </w:p>
    <w:p w:rsidR="0038671E" w:rsidRDefault="00225763" w:rsidP="0038671E">
      <w:pPr>
        <w:numPr>
          <w:ilvl w:val="2"/>
          <w:numId w:val="12"/>
        </w:numPr>
        <w:spacing w:after="240"/>
        <w:ind w:left="2174" w:hanging="187"/>
        <w:contextualSpacing/>
        <w:jc w:val="both"/>
        <w:rPr>
          <w:rFonts w:ascii="Century Schoolbook" w:hAnsi="Century Schoolbook"/>
          <w:szCs w:val="24"/>
        </w:rPr>
      </w:pPr>
      <w:r w:rsidRPr="0038671E">
        <w:rPr>
          <w:rFonts w:ascii="Century Schoolbook" w:hAnsi="Century Schoolbook"/>
          <w:szCs w:val="24"/>
        </w:rPr>
        <w:t xml:space="preserve">the Board provides </w:t>
      </w:r>
      <w:r w:rsidR="00C80B7D" w:rsidRPr="0038671E">
        <w:rPr>
          <w:rFonts w:ascii="Century Schoolbook" w:hAnsi="Century Schoolbook"/>
          <w:szCs w:val="24"/>
        </w:rPr>
        <w:t>Licensee</w:t>
      </w:r>
      <w:r w:rsidR="006B0709" w:rsidRPr="0038671E">
        <w:rPr>
          <w:rFonts w:ascii="Century Schoolbook" w:hAnsi="Century Schoolbook"/>
          <w:szCs w:val="24"/>
        </w:rPr>
        <w:t xml:space="preserve"> written notice that the Probationary Period is to be resumed and under what terms; or</w:t>
      </w:r>
    </w:p>
    <w:p w:rsidR="0038671E" w:rsidRDefault="00225763" w:rsidP="0038671E">
      <w:pPr>
        <w:numPr>
          <w:ilvl w:val="2"/>
          <w:numId w:val="12"/>
        </w:numPr>
        <w:spacing w:after="240"/>
        <w:ind w:left="2174" w:hanging="187"/>
        <w:contextualSpacing/>
        <w:jc w:val="both"/>
        <w:rPr>
          <w:rFonts w:ascii="Century Schoolbook" w:hAnsi="Century Schoolbook"/>
          <w:szCs w:val="24"/>
        </w:rPr>
      </w:pPr>
      <w:r w:rsidRPr="0038671E">
        <w:rPr>
          <w:rFonts w:ascii="Century Schoolbook" w:hAnsi="Century Schoolbook"/>
          <w:szCs w:val="24"/>
        </w:rPr>
        <w:t xml:space="preserve">the Board and </w:t>
      </w:r>
      <w:r w:rsidR="00C80B7D" w:rsidRPr="0038671E">
        <w:rPr>
          <w:rFonts w:ascii="Century Schoolbook" w:hAnsi="Century Schoolbook"/>
          <w:szCs w:val="24"/>
        </w:rPr>
        <w:t>Licensee</w:t>
      </w:r>
      <w:r w:rsidR="006B0709" w:rsidRPr="0038671E">
        <w:rPr>
          <w:rFonts w:ascii="Century Schoolbook" w:hAnsi="Century Schoolbook"/>
          <w:szCs w:val="24"/>
        </w:rPr>
        <w:t xml:space="preserve"> sign a subsequent agreement; or</w:t>
      </w:r>
    </w:p>
    <w:p w:rsidR="006B0709" w:rsidRDefault="006B0709" w:rsidP="0038671E">
      <w:pPr>
        <w:numPr>
          <w:ilvl w:val="2"/>
          <w:numId w:val="12"/>
        </w:numPr>
        <w:spacing w:after="240"/>
        <w:ind w:left="2174" w:hanging="187"/>
        <w:contextualSpacing/>
        <w:jc w:val="both"/>
        <w:rPr>
          <w:rFonts w:ascii="Century Schoolbook" w:hAnsi="Century Schoolbook"/>
          <w:szCs w:val="24"/>
        </w:rPr>
      </w:pPr>
      <w:r w:rsidRPr="0038671E">
        <w:rPr>
          <w:rFonts w:ascii="Century Schoolbook" w:hAnsi="Century Schoolbook"/>
          <w:szCs w:val="24"/>
        </w:rPr>
        <w:t>the Board issues a written final decision and order following adjudication of the allegations (1) of noncompliance with this Agreement, and/ or (2) contained in the Subsequent Complaint.</w:t>
      </w:r>
    </w:p>
    <w:p w:rsidR="0038671E" w:rsidRDefault="0038671E" w:rsidP="0038671E">
      <w:pPr>
        <w:spacing w:after="240"/>
        <w:ind w:left="2174"/>
        <w:contextualSpacing/>
        <w:jc w:val="both"/>
        <w:rPr>
          <w:rFonts w:ascii="Century Schoolbook" w:hAnsi="Century Schoolbook"/>
          <w:szCs w:val="24"/>
        </w:rPr>
      </w:pPr>
    </w:p>
    <w:p w:rsidR="0038671E" w:rsidRDefault="0038671E" w:rsidP="0038671E">
      <w:pPr>
        <w:spacing w:after="240"/>
        <w:ind w:left="2174"/>
        <w:contextualSpacing/>
        <w:jc w:val="both"/>
        <w:rPr>
          <w:rFonts w:ascii="Century Schoolbook" w:hAnsi="Century Schoolbook"/>
          <w:szCs w:val="24"/>
        </w:rPr>
      </w:pPr>
    </w:p>
    <w:p w:rsidR="0038671E" w:rsidRDefault="0038671E" w:rsidP="0038671E">
      <w:pPr>
        <w:spacing w:after="240"/>
        <w:ind w:left="2174"/>
        <w:contextualSpacing/>
        <w:jc w:val="both"/>
        <w:rPr>
          <w:rFonts w:ascii="Century Schoolbook" w:hAnsi="Century Schoolbook"/>
          <w:szCs w:val="24"/>
        </w:rPr>
      </w:pPr>
    </w:p>
    <w:p w:rsidR="0038671E" w:rsidRDefault="0038671E" w:rsidP="0038671E">
      <w:pPr>
        <w:spacing w:after="240"/>
        <w:ind w:left="2174"/>
        <w:contextualSpacing/>
        <w:jc w:val="both"/>
        <w:rPr>
          <w:rFonts w:ascii="Century Schoolbook" w:hAnsi="Century Schoolbook"/>
          <w:szCs w:val="24"/>
        </w:rPr>
      </w:pPr>
    </w:p>
    <w:p w:rsidR="0038671E" w:rsidRDefault="0038671E" w:rsidP="0038671E">
      <w:pPr>
        <w:spacing w:after="240"/>
        <w:ind w:left="2174"/>
        <w:contextualSpacing/>
        <w:jc w:val="both"/>
        <w:rPr>
          <w:rFonts w:ascii="Century Schoolbook" w:hAnsi="Century Schoolbook"/>
          <w:szCs w:val="24"/>
        </w:rPr>
      </w:pPr>
    </w:p>
    <w:p w:rsidR="0038671E" w:rsidRPr="0038671E" w:rsidRDefault="0038671E" w:rsidP="0038671E">
      <w:pPr>
        <w:spacing w:after="240"/>
        <w:ind w:left="2174"/>
        <w:contextualSpacing/>
        <w:jc w:val="both"/>
        <w:rPr>
          <w:rFonts w:ascii="Century Schoolbook" w:hAnsi="Century Schoolbook"/>
          <w:szCs w:val="24"/>
        </w:rPr>
      </w:pPr>
    </w:p>
    <w:p w:rsidR="006B0709" w:rsidRPr="001238C7" w:rsidRDefault="00C80B7D" w:rsidP="00B61774">
      <w:pPr>
        <w:numPr>
          <w:ilvl w:val="0"/>
          <w:numId w:val="12"/>
        </w:numPr>
        <w:ind w:hanging="720"/>
        <w:jc w:val="both"/>
        <w:rPr>
          <w:rFonts w:ascii="Century Schoolbook" w:hAnsi="Century Schoolbook"/>
          <w:szCs w:val="24"/>
        </w:rPr>
      </w:pPr>
      <w:r w:rsidRPr="001238C7">
        <w:rPr>
          <w:rFonts w:ascii="Century Schoolbook" w:hAnsi="Century Schoolbook"/>
          <w:szCs w:val="24"/>
        </w:rPr>
        <w:lastRenderedPageBreak/>
        <w:t>Licensee</w:t>
      </w:r>
      <w:r w:rsidR="003D54F4" w:rsidRPr="001238C7">
        <w:rPr>
          <w:rFonts w:ascii="Century Schoolbook" w:hAnsi="Century Schoolbook"/>
          <w:szCs w:val="24"/>
        </w:rPr>
        <w:t xml:space="preserve"> agrees that if the Board suspends </w:t>
      </w:r>
      <w:r w:rsidR="001238C7" w:rsidRPr="001238C7">
        <w:rPr>
          <w:rFonts w:ascii="Century Schoolbook" w:hAnsi="Century Schoolbook"/>
          <w:szCs w:val="24"/>
        </w:rPr>
        <w:t>his</w:t>
      </w:r>
      <w:r w:rsidRPr="001238C7">
        <w:rPr>
          <w:rFonts w:ascii="Century Schoolbook" w:hAnsi="Century Schoolbook"/>
          <w:szCs w:val="24"/>
        </w:rPr>
        <w:t xml:space="preserve"> pharmacist </w:t>
      </w:r>
      <w:r w:rsidR="003D54F4" w:rsidRPr="001238C7">
        <w:rPr>
          <w:rFonts w:ascii="Century Schoolbook" w:hAnsi="Century Schoolbook"/>
          <w:szCs w:val="24"/>
        </w:rPr>
        <w:t xml:space="preserve">license in accordance with Paragraph </w:t>
      </w:r>
      <w:r w:rsidR="001238C7" w:rsidRPr="001238C7">
        <w:rPr>
          <w:rFonts w:ascii="Century Schoolbook" w:hAnsi="Century Schoolbook"/>
          <w:szCs w:val="24"/>
        </w:rPr>
        <w:t>9</w:t>
      </w:r>
      <w:r w:rsidR="003D54F4" w:rsidRPr="001238C7">
        <w:rPr>
          <w:rFonts w:ascii="Century Schoolbook" w:hAnsi="Century Schoolbook"/>
          <w:szCs w:val="24"/>
        </w:rPr>
        <w:t>,</w:t>
      </w:r>
      <w:r w:rsidRPr="001238C7">
        <w:rPr>
          <w:rFonts w:ascii="Century Schoolbook" w:hAnsi="Century Schoolbook"/>
          <w:szCs w:val="24"/>
        </w:rPr>
        <w:t xml:space="preserve"> </w:t>
      </w:r>
      <w:r w:rsidR="001238C7" w:rsidRPr="001238C7">
        <w:rPr>
          <w:rFonts w:ascii="Century Schoolbook" w:hAnsi="Century Schoolbook"/>
          <w:szCs w:val="24"/>
        </w:rPr>
        <w:t>he</w:t>
      </w:r>
      <w:r w:rsidR="006B0709" w:rsidRPr="001238C7">
        <w:rPr>
          <w:rFonts w:ascii="Century Schoolbook" w:hAnsi="Century Schoolbook"/>
          <w:szCs w:val="24"/>
        </w:rPr>
        <w:t xml:space="preserve"> </w:t>
      </w:r>
      <w:r w:rsidR="003D54F4" w:rsidRPr="001238C7">
        <w:rPr>
          <w:rFonts w:ascii="Century Schoolbook" w:hAnsi="Century Schoolbook"/>
          <w:szCs w:val="24"/>
        </w:rPr>
        <w:t>will immediately return</w:t>
      </w:r>
      <w:r w:rsidRPr="001238C7">
        <w:rPr>
          <w:rFonts w:ascii="Century Schoolbook" w:hAnsi="Century Schoolbook"/>
          <w:szCs w:val="24"/>
        </w:rPr>
        <w:t xml:space="preserve"> </w:t>
      </w:r>
      <w:r w:rsidR="001238C7" w:rsidRPr="001238C7">
        <w:rPr>
          <w:rFonts w:ascii="Century Schoolbook" w:hAnsi="Century Schoolbook"/>
          <w:szCs w:val="24"/>
        </w:rPr>
        <w:t>his</w:t>
      </w:r>
      <w:r w:rsidR="003D54F4" w:rsidRPr="001238C7">
        <w:rPr>
          <w:rFonts w:ascii="Century Schoolbook" w:hAnsi="Century Schoolbook"/>
          <w:szCs w:val="24"/>
        </w:rPr>
        <w:t xml:space="preserve"> current Massachusetts</w:t>
      </w:r>
      <w:r w:rsidR="006B0709" w:rsidRPr="001238C7">
        <w:rPr>
          <w:rFonts w:ascii="Century Schoolbook" w:hAnsi="Century Schoolbook"/>
          <w:szCs w:val="24"/>
        </w:rPr>
        <w:t xml:space="preserve"> pharma</w:t>
      </w:r>
      <w:r w:rsidRPr="001238C7">
        <w:rPr>
          <w:rFonts w:ascii="Century Schoolbook" w:hAnsi="Century Schoolbook"/>
          <w:szCs w:val="24"/>
        </w:rPr>
        <w:t>cist</w:t>
      </w:r>
      <w:r w:rsidR="003D54F4" w:rsidRPr="001238C7">
        <w:rPr>
          <w:rFonts w:ascii="Century Schoolbook" w:hAnsi="Century Schoolbook"/>
          <w:szCs w:val="24"/>
        </w:rPr>
        <w:t xml:space="preserve"> license to the Board, by hand </w:t>
      </w:r>
      <w:r w:rsidR="00225763" w:rsidRPr="001238C7">
        <w:rPr>
          <w:rFonts w:ascii="Century Schoolbook" w:hAnsi="Century Schoolbook"/>
          <w:szCs w:val="24"/>
        </w:rPr>
        <w:t xml:space="preserve">or certified </w:t>
      </w:r>
      <w:r w:rsidRPr="001238C7">
        <w:rPr>
          <w:rFonts w:ascii="Century Schoolbook" w:hAnsi="Century Schoolbook"/>
          <w:szCs w:val="24"/>
        </w:rPr>
        <w:t>mail.  Licensee</w:t>
      </w:r>
      <w:r w:rsidR="003D54F4" w:rsidRPr="001238C7">
        <w:rPr>
          <w:rFonts w:ascii="Century Schoolbook" w:hAnsi="Century Schoolbook"/>
          <w:szCs w:val="24"/>
        </w:rPr>
        <w:t xml:space="preserve"> further agrees that upon said suspension</w:t>
      </w:r>
      <w:r w:rsidRPr="001238C7">
        <w:rPr>
          <w:rFonts w:ascii="Century Schoolbook" w:hAnsi="Century Schoolbook"/>
          <w:szCs w:val="24"/>
        </w:rPr>
        <w:t xml:space="preserve">, </w:t>
      </w:r>
      <w:r w:rsidR="001238C7" w:rsidRPr="001238C7">
        <w:rPr>
          <w:rFonts w:ascii="Century Schoolbook" w:hAnsi="Century Schoolbook"/>
          <w:szCs w:val="24"/>
        </w:rPr>
        <w:t>he</w:t>
      </w:r>
      <w:r w:rsidR="006B0709" w:rsidRPr="001238C7">
        <w:rPr>
          <w:rFonts w:ascii="Century Schoolbook" w:hAnsi="Century Schoolbook"/>
          <w:szCs w:val="24"/>
        </w:rPr>
        <w:t xml:space="preserve"> </w:t>
      </w:r>
      <w:r w:rsidR="003D54F4" w:rsidRPr="001238C7">
        <w:rPr>
          <w:rFonts w:ascii="Century Schoolbook" w:hAnsi="Century Schoolbook"/>
          <w:szCs w:val="24"/>
        </w:rPr>
        <w:t xml:space="preserve">will no longer be authorized to </w:t>
      </w:r>
      <w:r w:rsidRPr="001238C7">
        <w:rPr>
          <w:rFonts w:ascii="Century Schoolbook" w:hAnsi="Century Schoolbook"/>
          <w:szCs w:val="24"/>
        </w:rPr>
        <w:t xml:space="preserve">practice as a pharmacist </w:t>
      </w:r>
      <w:r w:rsidR="003D54F4" w:rsidRPr="001238C7">
        <w:rPr>
          <w:rFonts w:ascii="Century Schoolbook" w:hAnsi="Century Schoolbook"/>
          <w:szCs w:val="24"/>
        </w:rPr>
        <w:t>in the Commonwealth of Massachusetts and shall not in any way represent</w:t>
      </w:r>
      <w:r w:rsidRPr="001238C7">
        <w:rPr>
          <w:rFonts w:ascii="Century Schoolbook" w:hAnsi="Century Schoolbook"/>
          <w:szCs w:val="24"/>
        </w:rPr>
        <w:t xml:space="preserve"> </w:t>
      </w:r>
      <w:r w:rsidR="001238C7" w:rsidRPr="001238C7">
        <w:rPr>
          <w:rFonts w:ascii="Century Schoolbook" w:hAnsi="Century Schoolbook"/>
          <w:szCs w:val="24"/>
        </w:rPr>
        <w:t>himself</w:t>
      </w:r>
      <w:r w:rsidR="006B0709" w:rsidRPr="001238C7">
        <w:rPr>
          <w:rFonts w:ascii="Century Schoolbook" w:hAnsi="Century Schoolbook"/>
          <w:szCs w:val="24"/>
        </w:rPr>
        <w:t xml:space="preserve"> as a</w:t>
      </w:r>
      <w:r w:rsidRPr="001238C7">
        <w:rPr>
          <w:rFonts w:ascii="Century Schoolbook" w:hAnsi="Century Schoolbook"/>
          <w:szCs w:val="24"/>
        </w:rPr>
        <w:t xml:space="preserve"> pharmacist</w:t>
      </w:r>
      <w:r w:rsidR="006B0709" w:rsidRPr="001238C7">
        <w:rPr>
          <w:rFonts w:ascii="Century Schoolbook" w:hAnsi="Century Schoolbook"/>
          <w:szCs w:val="24"/>
        </w:rPr>
        <w:t xml:space="preserve"> </w:t>
      </w:r>
      <w:proofErr w:type="gramStart"/>
      <w:r w:rsidR="003D54F4" w:rsidRPr="001238C7">
        <w:rPr>
          <w:rFonts w:ascii="Century Schoolbook" w:hAnsi="Century Schoolbook"/>
          <w:szCs w:val="24"/>
        </w:rPr>
        <w:t>until such time as</w:t>
      </w:r>
      <w:proofErr w:type="gramEnd"/>
      <w:r w:rsidR="003D54F4" w:rsidRPr="001238C7">
        <w:rPr>
          <w:rFonts w:ascii="Century Schoolbook" w:hAnsi="Century Schoolbook"/>
          <w:szCs w:val="24"/>
        </w:rPr>
        <w:t xml:space="preserve"> the Board reinstates</w:t>
      </w:r>
      <w:r w:rsidRPr="001238C7">
        <w:rPr>
          <w:rFonts w:ascii="Century Schoolbook" w:hAnsi="Century Schoolbook"/>
          <w:szCs w:val="24"/>
        </w:rPr>
        <w:t xml:space="preserve"> </w:t>
      </w:r>
      <w:r w:rsidR="001238C7" w:rsidRPr="001238C7">
        <w:rPr>
          <w:rFonts w:ascii="Century Schoolbook" w:hAnsi="Century Schoolbook"/>
          <w:szCs w:val="24"/>
        </w:rPr>
        <w:t>his</w:t>
      </w:r>
      <w:r w:rsidRPr="001238C7">
        <w:rPr>
          <w:rFonts w:ascii="Century Schoolbook" w:hAnsi="Century Schoolbook"/>
          <w:szCs w:val="24"/>
        </w:rPr>
        <w:t xml:space="preserve"> pharmacist</w:t>
      </w:r>
      <w:r w:rsidR="006B0709" w:rsidRPr="001238C7">
        <w:rPr>
          <w:rFonts w:ascii="Century Schoolbook" w:hAnsi="Century Schoolbook"/>
          <w:szCs w:val="24"/>
        </w:rPr>
        <w:t xml:space="preserve"> </w:t>
      </w:r>
      <w:r w:rsidR="003D54F4" w:rsidRPr="001238C7">
        <w:rPr>
          <w:rFonts w:ascii="Century Schoolbook" w:hAnsi="Century Schoolbook"/>
          <w:szCs w:val="24"/>
        </w:rPr>
        <w:t xml:space="preserve">license or right to renew such license.  </w:t>
      </w:r>
    </w:p>
    <w:p w:rsidR="006B0709" w:rsidRPr="00B61774" w:rsidRDefault="006B0709" w:rsidP="00B61774">
      <w:pPr>
        <w:ind w:left="360" w:hanging="720"/>
        <w:jc w:val="both"/>
        <w:rPr>
          <w:rFonts w:ascii="Century Schoolbook" w:hAnsi="Century Schoolbook"/>
          <w:szCs w:val="24"/>
        </w:rPr>
      </w:pPr>
    </w:p>
    <w:p w:rsidR="006B0709" w:rsidRPr="00B61774" w:rsidRDefault="00C80B7D" w:rsidP="00B61774">
      <w:pPr>
        <w:numPr>
          <w:ilvl w:val="0"/>
          <w:numId w:val="12"/>
        </w:numPr>
        <w:ind w:hanging="720"/>
        <w:jc w:val="both"/>
        <w:rPr>
          <w:rFonts w:ascii="Century Schoolbook" w:hAnsi="Century Schoolbook"/>
          <w:szCs w:val="24"/>
        </w:rPr>
      </w:pPr>
      <w:r>
        <w:rPr>
          <w:rFonts w:ascii="Century Schoolbook" w:hAnsi="Century Schoolbook"/>
          <w:szCs w:val="24"/>
        </w:rPr>
        <w:t>Licensee</w:t>
      </w:r>
      <w:r w:rsidR="002C3130" w:rsidRPr="00B61774">
        <w:rPr>
          <w:rFonts w:ascii="Century Schoolbook" w:hAnsi="Century Schoolbook"/>
          <w:szCs w:val="24"/>
        </w:rPr>
        <w:t xml:space="preserve"> </w:t>
      </w:r>
      <w:r w:rsidR="002C3130" w:rsidRPr="001238C7">
        <w:rPr>
          <w:rFonts w:ascii="Century Schoolbook" w:hAnsi="Century Schoolbook"/>
          <w:szCs w:val="24"/>
        </w:rPr>
        <w:t>understands that</w:t>
      </w:r>
      <w:r w:rsidRPr="001238C7">
        <w:rPr>
          <w:rFonts w:ascii="Century Schoolbook" w:hAnsi="Century Schoolbook"/>
          <w:szCs w:val="24"/>
        </w:rPr>
        <w:t xml:space="preserve"> </w:t>
      </w:r>
      <w:r w:rsidR="001238C7" w:rsidRPr="001238C7">
        <w:rPr>
          <w:rFonts w:ascii="Century Schoolbook" w:hAnsi="Century Schoolbook"/>
          <w:szCs w:val="24"/>
        </w:rPr>
        <w:t>he</w:t>
      </w:r>
      <w:r w:rsidR="002C3130" w:rsidRPr="001238C7">
        <w:rPr>
          <w:rFonts w:ascii="Century Schoolbook" w:hAnsi="Century Schoolbook"/>
          <w:szCs w:val="24"/>
        </w:rPr>
        <w:t xml:space="preserve"> has a right to formal adjudicatory h</w:t>
      </w:r>
      <w:r w:rsidR="006B0709" w:rsidRPr="001238C7">
        <w:rPr>
          <w:rFonts w:ascii="Century Schoolbook" w:hAnsi="Century Schoolbook"/>
          <w:szCs w:val="24"/>
        </w:rPr>
        <w:t>earing concerning the Complaint</w:t>
      </w:r>
      <w:r w:rsidR="002C3130" w:rsidRPr="001238C7">
        <w:rPr>
          <w:rFonts w:ascii="Century Schoolbook" w:hAnsi="Century Schoolbook"/>
          <w:szCs w:val="24"/>
        </w:rPr>
        <w:t xml:space="preserve"> and that during said adjudication</w:t>
      </w:r>
      <w:r w:rsidRPr="001238C7">
        <w:rPr>
          <w:rFonts w:ascii="Century Schoolbook" w:hAnsi="Century Schoolbook"/>
          <w:szCs w:val="24"/>
        </w:rPr>
        <w:t xml:space="preserve"> </w:t>
      </w:r>
      <w:r w:rsidR="00EC1EF2" w:rsidRPr="001238C7">
        <w:rPr>
          <w:rFonts w:ascii="Century Schoolbook" w:hAnsi="Century Schoolbook"/>
          <w:szCs w:val="24"/>
        </w:rPr>
        <w:t>he wo</w:t>
      </w:r>
      <w:r w:rsidR="002C3130" w:rsidRPr="001238C7">
        <w:rPr>
          <w:rFonts w:ascii="Century Schoolbook" w:hAnsi="Century Schoolbook"/>
          <w:szCs w:val="24"/>
        </w:rPr>
        <w:t>uld possess the right to confront and cross-examine witnesses, to call witnesses, to present evidence, to testify on</w:t>
      </w:r>
      <w:r w:rsidRPr="001238C7">
        <w:rPr>
          <w:rFonts w:ascii="Century Schoolbook" w:hAnsi="Century Schoolbook"/>
          <w:szCs w:val="24"/>
        </w:rPr>
        <w:t xml:space="preserve"> </w:t>
      </w:r>
      <w:r w:rsidR="001238C7" w:rsidRPr="001238C7">
        <w:rPr>
          <w:rFonts w:ascii="Century Schoolbook" w:hAnsi="Century Schoolbook"/>
          <w:szCs w:val="24"/>
        </w:rPr>
        <w:t>his</w:t>
      </w:r>
      <w:r w:rsidR="006B0709" w:rsidRPr="001238C7">
        <w:rPr>
          <w:rFonts w:ascii="Century Schoolbook" w:hAnsi="Century Schoolbook"/>
          <w:szCs w:val="24"/>
        </w:rPr>
        <w:t xml:space="preserve"> </w:t>
      </w:r>
      <w:r w:rsidR="002C3130" w:rsidRPr="001238C7">
        <w:rPr>
          <w:rFonts w:ascii="Century Schoolbook" w:hAnsi="Century Schoolbook"/>
          <w:szCs w:val="24"/>
        </w:rPr>
        <w:t xml:space="preserve">own behalf, to contest the allegations, to present oral argument, to appeal to the courts, and all other rights as set forth in the Massachusetts Administrative Procedures Act, </w:t>
      </w:r>
      <w:r w:rsidR="00C021CB" w:rsidRPr="001238C7">
        <w:rPr>
          <w:rFonts w:ascii="Century Schoolbook" w:hAnsi="Century Schoolbook"/>
          <w:szCs w:val="24"/>
        </w:rPr>
        <w:t>M.</w:t>
      </w:r>
      <w:r w:rsidR="002C3130" w:rsidRPr="001238C7">
        <w:rPr>
          <w:rFonts w:ascii="Century Schoolbook" w:hAnsi="Century Schoolbook"/>
          <w:szCs w:val="24"/>
        </w:rPr>
        <w:t>G.L. c. 30A, and the Standard Adjudicatory Rules of Practice and Procedure, 801 CMR 1.01 et seq.  The Licensee further understands that by executing this Agreement</w:t>
      </w:r>
      <w:r w:rsidRPr="001238C7">
        <w:rPr>
          <w:rFonts w:ascii="Century Schoolbook" w:hAnsi="Century Schoolbook"/>
          <w:szCs w:val="24"/>
        </w:rPr>
        <w:t xml:space="preserve"> </w:t>
      </w:r>
      <w:r w:rsidR="001238C7" w:rsidRPr="001238C7">
        <w:rPr>
          <w:rFonts w:ascii="Century Schoolbook" w:hAnsi="Century Schoolbook"/>
          <w:szCs w:val="24"/>
        </w:rPr>
        <w:t>he</w:t>
      </w:r>
      <w:r w:rsidR="002C3130" w:rsidRPr="001238C7">
        <w:rPr>
          <w:rFonts w:ascii="Century Schoolbook" w:hAnsi="Century Schoolbook"/>
          <w:szCs w:val="24"/>
        </w:rPr>
        <w:t xml:space="preserve"> is knowingly and voluntarily waiving</w:t>
      </w:r>
      <w:r w:rsidR="006B0709" w:rsidRPr="001238C7">
        <w:rPr>
          <w:rFonts w:ascii="Century Schoolbook" w:hAnsi="Century Schoolbook"/>
          <w:szCs w:val="24"/>
        </w:rPr>
        <w:t xml:space="preserve"> </w:t>
      </w:r>
      <w:r w:rsidR="001238C7" w:rsidRPr="001238C7">
        <w:rPr>
          <w:rFonts w:ascii="Century Schoolbook" w:hAnsi="Century Schoolbook"/>
          <w:szCs w:val="24"/>
        </w:rPr>
        <w:t>his</w:t>
      </w:r>
      <w:r w:rsidR="002C3130" w:rsidRPr="001238C7">
        <w:rPr>
          <w:rFonts w:ascii="Century Schoolbook" w:hAnsi="Century Schoolbook"/>
          <w:szCs w:val="24"/>
        </w:rPr>
        <w:t xml:space="preserve"> right to a formal</w:t>
      </w:r>
      <w:r w:rsidR="006B0709" w:rsidRPr="001238C7">
        <w:rPr>
          <w:rFonts w:ascii="Century Schoolbook" w:hAnsi="Century Schoolbook"/>
          <w:szCs w:val="24"/>
        </w:rPr>
        <w:t xml:space="preserve"> adjudication of the Complaints.</w:t>
      </w:r>
    </w:p>
    <w:p w:rsidR="006B0709" w:rsidRPr="00EC1EF2" w:rsidRDefault="006B0709" w:rsidP="00B61774">
      <w:pPr>
        <w:ind w:hanging="720"/>
        <w:jc w:val="both"/>
        <w:rPr>
          <w:rFonts w:ascii="Century Schoolbook" w:hAnsi="Century Schoolbook"/>
          <w:szCs w:val="24"/>
        </w:rPr>
      </w:pPr>
    </w:p>
    <w:p w:rsidR="00EC1EF2" w:rsidRPr="00EC1EF2" w:rsidRDefault="00EC1EF2" w:rsidP="00B61774">
      <w:pPr>
        <w:numPr>
          <w:ilvl w:val="0"/>
          <w:numId w:val="12"/>
        </w:numPr>
        <w:ind w:hanging="720"/>
        <w:jc w:val="both"/>
        <w:rPr>
          <w:rFonts w:ascii="Century Schoolbook" w:hAnsi="Century Schoolbook"/>
          <w:szCs w:val="24"/>
        </w:rPr>
      </w:pPr>
      <w:r w:rsidRPr="00EC1EF2">
        <w:rPr>
          <w:rFonts w:ascii="Century Schoolbook" w:hAnsi="Century Schoolbook"/>
          <w:szCs w:val="24"/>
        </w:rPr>
        <w:t xml:space="preserve">The </w:t>
      </w:r>
      <w:r w:rsidR="00895C9D">
        <w:rPr>
          <w:rFonts w:ascii="Century Schoolbook" w:hAnsi="Century Schoolbook"/>
          <w:szCs w:val="24"/>
        </w:rPr>
        <w:t>Licensee</w:t>
      </w:r>
      <w:r w:rsidRPr="00EC1EF2">
        <w:rPr>
          <w:rFonts w:ascii="Century Schoolbook" w:hAnsi="Century Schoolbook"/>
          <w:szCs w:val="24"/>
        </w:rPr>
        <w:t xml:space="preserve"> acknowledges </w:t>
      </w:r>
      <w:r w:rsidRPr="001238C7">
        <w:rPr>
          <w:rFonts w:ascii="Century Schoolbook" w:hAnsi="Century Schoolbook"/>
          <w:szCs w:val="24"/>
        </w:rPr>
        <w:t xml:space="preserve">that </w:t>
      </w:r>
      <w:r w:rsidR="001238C7" w:rsidRPr="001238C7">
        <w:rPr>
          <w:rFonts w:ascii="Century Schoolbook" w:hAnsi="Century Schoolbook"/>
          <w:szCs w:val="24"/>
        </w:rPr>
        <w:t>he</w:t>
      </w:r>
      <w:r w:rsidRPr="001238C7">
        <w:rPr>
          <w:rFonts w:ascii="Century Schoolbook" w:hAnsi="Century Schoolbook"/>
          <w:szCs w:val="24"/>
        </w:rPr>
        <w:t xml:space="preserve"> has</w:t>
      </w:r>
      <w:r w:rsidRPr="00EC1EF2">
        <w:rPr>
          <w:rFonts w:ascii="Century Schoolbook" w:hAnsi="Century Schoolbook"/>
          <w:szCs w:val="24"/>
        </w:rPr>
        <w:t xml:space="preserve"> been </w:t>
      </w:r>
      <w:proofErr w:type="gramStart"/>
      <w:r w:rsidRPr="00EC1EF2">
        <w:rPr>
          <w:rFonts w:ascii="Century Schoolbook" w:hAnsi="Century Schoolbook"/>
          <w:szCs w:val="24"/>
        </w:rPr>
        <w:t>at all times</w:t>
      </w:r>
      <w:proofErr w:type="gramEnd"/>
      <w:r w:rsidRPr="00EC1EF2">
        <w:rPr>
          <w:rFonts w:ascii="Century Schoolbook" w:hAnsi="Century Schoolbook"/>
          <w:szCs w:val="24"/>
        </w:rPr>
        <w:t xml:space="preserve"> free to seek and use legal counsel in connection with the Complaint and this Agreement.  </w:t>
      </w:r>
    </w:p>
    <w:p w:rsidR="006B0709" w:rsidRPr="00B61774" w:rsidRDefault="006B0709" w:rsidP="00EC1EF2">
      <w:pPr>
        <w:jc w:val="both"/>
        <w:rPr>
          <w:rFonts w:ascii="Century Schoolbook" w:hAnsi="Century Schoolbook"/>
          <w:szCs w:val="24"/>
        </w:rPr>
      </w:pPr>
    </w:p>
    <w:p w:rsidR="006B0709" w:rsidRPr="00B61774" w:rsidRDefault="002C3130" w:rsidP="00B61774">
      <w:pPr>
        <w:numPr>
          <w:ilvl w:val="0"/>
          <w:numId w:val="12"/>
        </w:numPr>
        <w:ind w:hanging="720"/>
        <w:jc w:val="both"/>
        <w:rPr>
          <w:rFonts w:ascii="Century Schoolbook" w:hAnsi="Century Schoolbook"/>
          <w:szCs w:val="24"/>
        </w:rPr>
      </w:pPr>
      <w:r w:rsidRPr="00B61774">
        <w:rPr>
          <w:rFonts w:ascii="Century Schoolbook" w:hAnsi="Century Schoolbook"/>
          <w:szCs w:val="24"/>
        </w:rPr>
        <w:t xml:space="preserve">The Licensee acknowledges that after the Effective Date, the Agreement constitutes a public record of disciplinary action by the Board.  The Board may forward a copy of this Agreement to other licensing boards, law enforcement entities, and other individuals or entities </w:t>
      </w:r>
      <w:r w:rsidR="006B0709" w:rsidRPr="00B61774">
        <w:rPr>
          <w:rFonts w:ascii="Century Schoolbook" w:hAnsi="Century Schoolbook"/>
          <w:szCs w:val="24"/>
        </w:rPr>
        <w:t>as required or permitted by law.</w:t>
      </w:r>
    </w:p>
    <w:p w:rsidR="006D48AC" w:rsidRDefault="006D48AC" w:rsidP="00B05D2A">
      <w:pPr>
        <w:jc w:val="both"/>
        <w:rPr>
          <w:rFonts w:ascii="Century Schoolbook" w:hAnsi="Century Schoolbook"/>
          <w:szCs w:val="24"/>
        </w:rPr>
      </w:pPr>
    </w:p>
    <w:p w:rsidR="0038671E" w:rsidRDefault="0038671E" w:rsidP="00B05D2A">
      <w:pPr>
        <w:jc w:val="both"/>
        <w:rPr>
          <w:rFonts w:ascii="Century Schoolbook" w:hAnsi="Century Schoolbook"/>
          <w:szCs w:val="24"/>
        </w:rPr>
      </w:pPr>
    </w:p>
    <w:p w:rsidR="0038671E" w:rsidRDefault="0038671E" w:rsidP="00B05D2A">
      <w:pPr>
        <w:jc w:val="both"/>
        <w:rPr>
          <w:rFonts w:ascii="Century Schoolbook" w:hAnsi="Century Schoolbook"/>
          <w:szCs w:val="24"/>
        </w:rPr>
      </w:pPr>
    </w:p>
    <w:p w:rsidR="0038671E" w:rsidRDefault="0038671E" w:rsidP="00B05D2A">
      <w:pPr>
        <w:jc w:val="both"/>
        <w:rPr>
          <w:rFonts w:ascii="Century Schoolbook" w:hAnsi="Century Schoolbook"/>
          <w:szCs w:val="24"/>
        </w:rPr>
      </w:pPr>
    </w:p>
    <w:p w:rsidR="0038671E" w:rsidRDefault="0038671E" w:rsidP="00B05D2A">
      <w:pPr>
        <w:jc w:val="both"/>
        <w:rPr>
          <w:rFonts w:ascii="Century Schoolbook" w:hAnsi="Century Schoolbook"/>
          <w:szCs w:val="24"/>
        </w:rPr>
      </w:pPr>
    </w:p>
    <w:p w:rsidR="0038671E" w:rsidRDefault="0038671E" w:rsidP="00B05D2A">
      <w:pPr>
        <w:jc w:val="both"/>
        <w:rPr>
          <w:rFonts w:ascii="Century Schoolbook" w:hAnsi="Century Schoolbook"/>
          <w:szCs w:val="24"/>
        </w:rPr>
      </w:pPr>
    </w:p>
    <w:p w:rsidR="0038671E" w:rsidRDefault="0038671E" w:rsidP="00B05D2A">
      <w:pPr>
        <w:jc w:val="both"/>
        <w:rPr>
          <w:rFonts w:ascii="Century Schoolbook" w:hAnsi="Century Schoolbook"/>
          <w:szCs w:val="24"/>
        </w:rPr>
      </w:pPr>
    </w:p>
    <w:p w:rsidR="0038671E" w:rsidRDefault="0038671E" w:rsidP="00B05D2A">
      <w:pPr>
        <w:jc w:val="both"/>
        <w:rPr>
          <w:rFonts w:ascii="Century Schoolbook" w:hAnsi="Century Schoolbook"/>
          <w:szCs w:val="24"/>
        </w:rPr>
      </w:pPr>
    </w:p>
    <w:p w:rsidR="0038671E" w:rsidRDefault="0038671E" w:rsidP="00B05D2A">
      <w:pPr>
        <w:jc w:val="both"/>
        <w:rPr>
          <w:rFonts w:ascii="Century Schoolbook" w:hAnsi="Century Schoolbook"/>
          <w:szCs w:val="24"/>
        </w:rPr>
      </w:pPr>
    </w:p>
    <w:p w:rsidR="0038671E" w:rsidRDefault="0038671E" w:rsidP="00B05D2A">
      <w:pPr>
        <w:jc w:val="both"/>
        <w:rPr>
          <w:rFonts w:ascii="Century Schoolbook" w:hAnsi="Century Schoolbook"/>
          <w:szCs w:val="24"/>
        </w:rPr>
      </w:pPr>
    </w:p>
    <w:p w:rsidR="0038671E" w:rsidRDefault="0038671E" w:rsidP="00B05D2A">
      <w:pPr>
        <w:jc w:val="both"/>
        <w:rPr>
          <w:rFonts w:ascii="Century Schoolbook" w:hAnsi="Century Schoolbook"/>
          <w:szCs w:val="24"/>
        </w:rPr>
      </w:pPr>
    </w:p>
    <w:p w:rsidR="0038671E" w:rsidRPr="00B61774" w:rsidRDefault="0038671E" w:rsidP="00B05D2A">
      <w:pPr>
        <w:jc w:val="both"/>
        <w:rPr>
          <w:rFonts w:ascii="Century Schoolbook" w:hAnsi="Century Schoolbook"/>
          <w:szCs w:val="24"/>
        </w:rPr>
      </w:pPr>
    </w:p>
    <w:p w:rsidR="00433748" w:rsidRPr="00B61774" w:rsidRDefault="002C3130" w:rsidP="00B61774">
      <w:pPr>
        <w:numPr>
          <w:ilvl w:val="0"/>
          <w:numId w:val="12"/>
        </w:numPr>
        <w:ind w:hanging="720"/>
        <w:jc w:val="both"/>
        <w:rPr>
          <w:rFonts w:ascii="Century Schoolbook" w:hAnsi="Century Schoolbook"/>
          <w:szCs w:val="24"/>
        </w:rPr>
      </w:pPr>
      <w:r w:rsidRPr="00B61774">
        <w:rPr>
          <w:rFonts w:ascii="Century Schoolbook" w:hAnsi="Century Schoolbook"/>
          <w:szCs w:val="24"/>
        </w:rPr>
        <w:lastRenderedPageBreak/>
        <w:t xml:space="preserve">The Licensee certifies that </w:t>
      </w:r>
      <w:r w:rsidR="001238C7" w:rsidRPr="001238C7">
        <w:rPr>
          <w:rFonts w:ascii="Century Schoolbook" w:hAnsi="Century Schoolbook"/>
          <w:szCs w:val="24"/>
        </w:rPr>
        <w:t>he</w:t>
      </w:r>
      <w:r w:rsidR="006B0709" w:rsidRPr="001238C7">
        <w:rPr>
          <w:rFonts w:ascii="Century Schoolbook" w:hAnsi="Century Schoolbook"/>
          <w:szCs w:val="24"/>
        </w:rPr>
        <w:t xml:space="preserve"> </w:t>
      </w:r>
      <w:r w:rsidRPr="001238C7">
        <w:rPr>
          <w:rFonts w:ascii="Century Schoolbook" w:hAnsi="Century Schoolbook"/>
          <w:szCs w:val="24"/>
        </w:rPr>
        <w:t>has read this Agreement.  The Licensee understands and agrees that entering</w:t>
      </w:r>
      <w:r w:rsidRPr="00B61774">
        <w:rPr>
          <w:rFonts w:ascii="Century Schoolbook" w:hAnsi="Century Schoolbook"/>
          <w:szCs w:val="24"/>
        </w:rPr>
        <w:t xml:space="preserve"> into this Agreement is a voluntary and final act and not subject to reconsideration, appeal or judicial review.</w:t>
      </w:r>
    </w:p>
    <w:p w:rsidR="00D507B1" w:rsidRPr="00B61774" w:rsidRDefault="00D507B1" w:rsidP="00B61774">
      <w:pPr>
        <w:ind w:left="1440" w:hanging="720"/>
        <w:jc w:val="both"/>
        <w:rPr>
          <w:rFonts w:ascii="Century Schoolbook" w:hAnsi="Century Schoolbook"/>
          <w:szCs w:val="24"/>
        </w:rPr>
      </w:pPr>
    </w:p>
    <w:p w:rsidR="00C242A9" w:rsidRDefault="00C242A9" w:rsidP="00B61774">
      <w:pPr>
        <w:ind w:left="1440" w:hanging="1440"/>
        <w:jc w:val="both"/>
        <w:rPr>
          <w:rFonts w:ascii="Century Schoolbook" w:hAnsi="Century Schoolbook"/>
          <w:szCs w:val="24"/>
        </w:rPr>
      </w:pPr>
    </w:p>
    <w:p w:rsidR="0038671E" w:rsidRDefault="0038671E" w:rsidP="00B61774">
      <w:pPr>
        <w:ind w:left="1440" w:hanging="1440"/>
        <w:jc w:val="both"/>
        <w:rPr>
          <w:rFonts w:ascii="Century Schoolbook" w:hAnsi="Century Schoolbook"/>
          <w:szCs w:val="24"/>
        </w:rPr>
      </w:pPr>
    </w:p>
    <w:p w:rsidR="0038671E" w:rsidRPr="00B61774" w:rsidRDefault="0038671E" w:rsidP="00B61774">
      <w:pPr>
        <w:ind w:left="1440" w:hanging="1440"/>
        <w:jc w:val="both"/>
        <w:rPr>
          <w:rFonts w:ascii="Century Schoolbook" w:hAnsi="Century Schoolbook"/>
          <w:szCs w:val="24"/>
        </w:rPr>
      </w:pPr>
    </w:p>
    <w:p w:rsidR="00C242A9" w:rsidRPr="00B61774" w:rsidRDefault="00C242A9" w:rsidP="00B61774">
      <w:pPr>
        <w:ind w:left="1440" w:hanging="1440"/>
        <w:jc w:val="both"/>
        <w:rPr>
          <w:rFonts w:ascii="Century Schoolbook" w:hAnsi="Century Schoolbook"/>
          <w:szCs w:val="24"/>
        </w:rPr>
      </w:pPr>
    </w:p>
    <w:p w:rsidR="00D507B1" w:rsidRPr="00B61774" w:rsidRDefault="00D507B1" w:rsidP="00B61774">
      <w:pPr>
        <w:ind w:left="360" w:hanging="360"/>
        <w:jc w:val="both"/>
        <w:rPr>
          <w:rFonts w:ascii="Century Schoolbook" w:hAnsi="Century Schoolbook"/>
          <w:szCs w:val="24"/>
        </w:rPr>
      </w:pPr>
      <w:r w:rsidRPr="00B61774">
        <w:rPr>
          <w:rFonts w:ascii="Century Schoolbook" w:hAnsi="Century Schoolbook"/>
          <w:szCs w:val="24"/>
        </w:rPr>
        <w:tab/>
        <w:t>______________________________</w:t>
      </w:r>
      <w:r w:rsidRPr="00B61774">
        <w:rPr>
          <w:rFonts w:ascii="Century Schoolbook" w:hAnsi="Century Schoolbook"/>
          <w:szCs w:val="24"/>
        </w:rPr>
        <w:tab/>
        <w:t>______________________________</w:t>
      </w:r>
    </w:p>
    <w:p w:rsidR="00D507B1" w:rsidRDefault="00D507B1" w:rsidP="00895C9D">
      <w:pPr>
        <w:tabs>
          <w:tab w:val="left" w:pos="4320"/>
        </w:tabs>
        <w:ind w:left="360" w:hanging="360"/>
        <w:jc w:val="both"/>
        <w:rPr>
          <w:rFonts w:ascii="Century Schoolbook" w:hAnsi="Century Schoolbook"/>
          <w:szCs w:val="24"/>
        </w:rPr>
      </w:pPr>
      <w:r w:rsidRPr="00B61774">
        <w:rPr>
          <w:rFonts w:ascii="Century Schoolbook" w:hAnsi="Century Schoolbook"/>
          <w:szCs w:val="24"/>
        </w:rPr>
        <w:tab/>
        <w:t>Witness (sign and date)</w:t>
      </w:r>
      <w:r w:rsidRPr="00B61774">
        <w:rPr>
          <w:rFonts w:ascii="Century Schoolbook" w:hAnsi="Century Schoolbook"/>
          <w:szCs w:val="24"/>
        </w:rPr>
        <w:tab/>
      </w:r>
      <w:r w:rsidR="001238C7">
        <w:rPr>
          <w:rFonts w:ascii="Century Schoolbook" w:hAnsi="Century Schoolbook"/>
          <w:szCs w:val="24"/>
        </w:rPr>
        <w:t>Edward David</w:t>
      </w:r>
      <w:r w:rsidR="00895C9D">
        <w:rPr>
          <w:rFonts w:ascii="Century Schoolbook" w:hAnsi="Century Schoolbook"/>
          <w:szCs w:val="24"/>
        </w:rPr>
        <w:t xml:space="preserve"> (sign and date)</w:t>
      </w:r>
    </w:p>
    <w:p w:rsidR="00035D19" w:rsidRDefault="00035D19" w:rsidP="00B61774">
      <w:pPr>
        <w:tabs>
          <w:tab w:val="left" w:pos="4320"/>
        </w:tabs>
        <w:ind w:left="360" w:hanging="360"/>
        <w:jc w:val="both"/>
        <w:rPr>
          <w:rFonts w:ascii="Century Schoolbook" w:hAnsi="Century Schoolbook"/>
          <w:szCs w:val="24"/>
        </w:rPr>
      </w:pPr>
    </w:p>
    <w:p w:rsidR="00D507B1" w:rsidRPr="00B61774" w:rsidRDefault="00035D19" w:rsidP="00895C9D">
      <w:pPr>
        <w:tabs>
          <w:tab w:val="left" w:pos="4320"/>
        </w:tabs>
        <w:ind w:left="360" w:hanging="360"/>
        <w:jc w:val="both"/>
        <w:rPr>
          <w:rFonts w:ascii="Century Schoolbook" w:hAnsi="Century Schoolbook"/>
          <w:szCs w:val="24"/>
        </w:rPr>
      </w:pPr>
      <w:r>
        <w:rPr>
          <w:rFonts w:ascii="Century Schoolbook" w:hAnsi="Century Schoolbook"/>
          <w:szCs w:val="24"/>
        </w:rPr>
        <w:tab/>
      </w:r>
      <w:r>
        <w:rPr>
          <w:rFonts w:ascii="Century Schoolbook" w:hAnsi="Century Schoolbook"/>
          <w:szCs w:val="24"/>
        </w:rPr>
        <w:tab/>
      </w:r>
      <w:r w:rsidR="00C80B7D">
        <w:rPr>
          <w:rFonts w:ascii="Century Schoolbook" w:hAnsi="Century Schoolbook"/>
          <w:szCs w:val="24"/>
        </w:rPr>
        <w:t xml:space="preserve"> </w:t>
      </w:r>
    </w:p>
    <w:p w:rsidR="00D507B1" w:rsidRPr="00B61774" w:rsidRDefault="00D507B1" w:rsidP="00B61774">
      <w:pPr>
        <w:ind w:left="1440" w:hanging="1440"/>
        <w:jc w:val="both"/>
        <w:rPr>
          <w:rFonts w:ascii="Century Schoolbook" w:hAnsi="Century Schoolbook"/>
          <w:szCs w:val="24"/>
        </w:rPr>
      </w:pPr>
    </w:p>
    <w:p w:rsidR="00035D19" w:rsidRDefault="00D507B1" w:rsidP="00B61774">
      <w:pPr>
        <w:jc w:val="both"/>
        <w:rPr>
          <w:rFonts w:ascii="Century Schoolbook" w:hAnsi="Century Schoolbook"/>
          <w:szCs w:val="24"/>
        </w:rPr>
      </w:pPr>
      <w:r w:rsidRPr="00B61774">
        <w:rPr>
          <w:rFonts w:ascii="Century Schoolbook" w:hAnsi="Century Schoolbook"/>
          <w:szCs w:val="24"/>
        </w:rPr>
        <w:tab/>
      </w:r>
      <w:r w:rsidR="006B0709" w:rsidRPr="00B61774">
        <w:rPr>
          <w:rFonts w:ascii="Century Schoolbook" w:hAnsi="Century Schoolbook"/>
          <w:szCs w:val="24"/>
        </w:rPr>
        <w:tab/>
      </w:r>
      <w:r w:rsidR="006B0709" w:rsidRPr="00B61774">
        <w:rPr>
          <w:rFonts w:ascii="Century Schoolbook" w:hAnsi="Century Schoolbook"/>
          <w:szCs w:val="24"/>
        </w:rPr>
        <w:tab/>
      </w:r>
      <w:r w:rsidR="006B0709" w:rsidRPr="00B61774">
        <w:rPr>
          <w:rFonts w:ascii="Century Schoolbook" w:hAnsi="Century Schoolbook"/>
          <w:szCs w:val="24"/>
        </w:rPr>
        <w:tab/>
      </w:r>
      <w:r w:rsidR="006B0709" w:rsidRPr="00B61774">
        <w:rPr>
          <w:rFonts w:ascii="Century Schoolbook" w:hAnsi="Century Schoolbook"/>
          <w:szCs w:val="24"/>
        </w:rPr>
        <w:tab/>
      </w:r>
      <w:r w:rsidR="006B0709" w:rsidRPr="00B61774">
        <w:rPr>
          <w:rFonts w:ascii="Century Schoolbook" w:hAnsi="Century Schoolbook"/>
          <w:szCs w:val="24"/>
        </w:rPr>
        <w:tab/>
      </w:r>
      <w:r w:rsidR="006B0709" w:rsidRPr="00B61774">
        <w:rPr>
          <w:rFonts w:ascii="Century Schoolbook" w:hAnsi="Century Schoolbook"/>
          <w:szCs w:val="24"/>
        </w:rPr>
        <w:tab/>
      </w:r>
      <w:r w:rsidR="006B0709" w:rsidRPr="00B61774">
        <w:rPr>
          <w:rFonts w:ascii="Century Schoolbook" w:hAnsi="Century Schoolbook"/>
          <w:szCs w:val="24"/>
        </w:rPr>
        <w:tab/>
      </w:r>
      <w:r w:rsidR="006B0709" w:rsidRPr="00B61774">
        <w:rPr>
          <w:rFonts w:ascii="Century Schoolbook" w:hAnsi="Century Schoolbook"/>
          <w:szCs w:val="24"/>
        </w:rPr>
        <w:tab/>
      </w:r>
      <w:r w:rsidR="006B0709" w:rsidRPr="00B61774">
        <w:rPr>
          <w:rFonts w:ascii="Century Schoolbook" w:hAnsi="Century Schoolbook"/>
          <w:szCs w:val="24"/>
        </w:rPr>
        <w:tab/>
      </w:r>
      <w:r w:rsidR="006B0709" w:rsidRPr="00B61774">
        <w:rPr>
          <w:rFonts w:ascii="Century Schoolbook" w:hAnsi="Century Schoolbook"/>
          <w:szCs w:val="24"/>
        </w:rPr>
        <w:tab/>
      </w:r>
      <w:r w:rsidRPr="00B61774">
        <w:rPr>
          <w:rFonts w:ascii="Century Schoolbook" w:hAnsi="Century Schoolbook"/>
          <w:szCs w:val="24"/>
        </w:rPr>
        <w:tab/>
      </w:r>
    </w:p>
    <w:p w:rsidR="00035D19" w:rsidRDefault="00035D19" w:rsidP="00B61774">
      <w:pPr>
        <w:jc w:val="both"/>
        <w:rPr>
          <w:rFonts w:ascii="Century Schoolbook" w:hAnsi="Century Schoolbook"/>
          <w:szCs w:val="24"/>
        </w:rPr>
      </w:pPr>
    </w:p>
    <w:p w:rsidR="00D507B1" w:rsidRPr="00B61774" w:rsidRDefault="00D507B1" w:rsidP="00035D19">
      <w:pPr>
        <w:ind w:left="3960" w:firstLine="360"/>
        <w:jc w:val="both"/>
        <w:rPr>
          <w:rFonts w:ascii="Century Schoolbook" w:hAnsi="Century Schoolbook"/>
          <w:szCs w:val="24"/>
        </w:rPr>
      </w:pPr>
      <w:r w:rsidRPr="00B61774">
        <w:rPr>
          <w:rFonts w:ascii="Century Schoolbook" w:hAnsi="Century Schoolbook"/>
          <w:szCs w:val="24"/>
        </w:rPr>
        <w:t>______________________________</w:t>
      </w:r>
      <w:r w:rsidRPr="00B61774">
        <w:rPr>
          <w:rFonts w:ascii="Century Schoolbook" w:hAnsi="Century Schoolbook"/>
          <w:szCs w:val="24"/>
        </w:rPr>
        <w:tab/>
      </w:r>
    </w:p>
    <w:p w:rsidR="00D507B1" w:rsidRPr="00B61774" w:rsidRDefault="00D507B1" w:rsidP="00B61774">
      <w:pPr>
        <w:jc w:val="both"/>
        <w:rPr>
          <w:rFonts w:ascii="Century Schoolbook" w:hAnsi="Century Schoolbook"/>
          <w:szCs w:val="24"/>
        </w:rPr>
      </w:pPr>
      <w:r w:rsidRPr="00B61774">
        <w:rPr>
          <w:rFonts w:ascii="Century Schoolbook" w:hAnsi="Century Schoolbook"/>
          <w:szCs w:val="24"/>
        </w:rPr>
        <w:tab/>
      </w:r>
      <w:r w:rsidR="006B0709" w:rsidRPr="00B61774">
        <w:rPr>
          <w:rFonts w:ascii="Century Schoolbook" w:hAnsi="Century Schoolbook"/>
          <w:szCs w:val="24"/>
        </w:rPr>
        <w:tab/>
      </w:r>
      <w:r w:rsidR="006B0709" w:rsidRPr="00B61774">
        <w:rPr>
          <w:rFonts w:ascii="Century Schoolbook" w:hAnsi="Century Schoolbook"/>
          <w:szCs w:val="24"/>
        </w:rPr>
        <w:tab/>
      </w:r>
      <w:r w:rsidR="006B0709" w:rsidRPr="00B61774">
        <w:rPr>
          <w:rFonts w:ascii="Century Schoolbook" w:hAnsi="Century Schoolbook"/>
          <w:szCs w:val="24"/>
        </w:rPr>
        <w:tab/>
      </w:r>
      <w:r w:rsidR="006B0709" w:rsidRPr="00B61774">
        <w:rPr>
          <w:rFonts w:ascii="Century Schoolbook" w:hAnsi="Century Schoolbook"/>
          <w:szCs w:val="24"/>
        </w:rPr>
        <w:tab/>
      </w:r>
      <w:r w:rsidR="006B0709" w:rsidRPr="00B61774">
        <w:rPr>
          <w:rFonts w:ascii="Century Schoolbook" w:hAnsi="Century Schoolbook"/>
          <w:szCs w:val="24"/>
        </w:rPr>
        <w:tab/>
      </w:r>
      <w:r w:rsidR="006B0709" w:rsidRPr="00B61774">
        <w:rPr>
          <w:rFonts w:ascii="Century Schoolbook" w:hAnsi="Century Schoolbook"/>
          <w:szCs w:val="24"/>
        </w:rPr>
        <w:tab/>
      </w:r>
      <w:r w:rsidR="006B0709" w:rsidRPr="00B61774">
        <w:rPr>
          <w:rFonts w:ascii="Century Schoolbook" w:hAnsi="Century Schoolbook"/>
          <w:szCs w:val="24"/>
        </w:rPr>
        <w:tab/>
      </w:r>
      <w:r w:rsidR="006B0709" w:rsidRPr="00B61774">
        <w:rPr>
          <w:rFonts w:ascii="Century Schoolbook" w:hAnsi="Century Schoolbook"/>
          <w:szCs w:val="24"/>
        </w:rPr>
        <w:tab/>
      </w:r>
      <w:r w:rsidR="006B0709" w:rsidRPr="00B61774">
        <w:rPr>
          <w:rFonts w:ascii="Century Schoolbook" w:hAnsi="Century Schoolbook"/>
          <w:szCs w:val="24"/>
        </w:rPr>
        <w:tab/>
      </w:r>
      <w:r w:rsidR="006B0709" w:rsidRPr="00B61774">
        <w:rPr>
          <w:rFonts w:ascii="Century Schoolbook" w:hAnsi="Century Schoolbook"/>
          <w:szCs w:val="24"/>
        </w:rPr>
        <w:tab/>
      </w:r>
      <w:r w:rsidRPr="00B61774">
        <w:rPr>
          <w:rFonts w:ascii="Century Schoolbook" w:hAnsi="Century Schoolbook"/>
          <w:szCs w:val="24"/>
        </w:rPr>
        <w:tab/>
      </w:r>
      <w:r w:rsidR="00EC1EF2">
        <w:rPr>
          <w:rFonts w:ascii="Century Schoolbook" w:hAnsi="Century Schoolbook"/>
          <w:szCs w:val="24"/>
        </w:rPr>
        <w:t>David Sencabaugh, R. Ph.</w:t>
      </w:r>
    </w:p>
    <w:p w:rsidR="00D507B1" w:rsidRPr="00B61774" w:rsidRDefault="006B0709" w:rsidP="00B61774">
      <w:pPr>
        <w:ind w:left="1440" w:hanging="1440"/>
        <w:jc w:val="both"/>
        <w:rPr>
          <w:rFonts w:ascii="Century Schoolbook" w:hAnsi="Century Schoolbook"/>
          <w:szCs w:val="24"/>
        </w:rPr>
      </w:pPr>
      <w:r w:rsidRPr="00B61774">
        <w:rPr>
          <w:rFonts w:ascii="Century Schoolbook" w:hAnsi="Century Schoolbook"/>
          <w:szCs w:val="24"/>
        </w:rPr>
        <w:tab/>
      </w:r>
      <w:r w:rsidRPr="00B61774">
        <w:rPr>
          <w:rFonts w:ascii="Century Schoolbook" w:hAnsi="Century Schoolbook"/>
          <w:szCs w:val="24"/>
        </w:rPr>
        <w:tab/>
      </w:r>
      <w:r w:rsidRPr="00B61774">
        <w:rPr>
          <w:rFonts w:ascii="Century Schoolbook" w:hAnsi="Century Schoolbook"/>
          <w:szCs w:val="24"/>
        </w:rPr>
        <w:tab/>
      </w:r>
      <w:r w:rsidRPr="00B61774">
        <w:rPr>
          <w:rFonts w:ascii="Century Schoolbook" w:hAnsi="Century Schoolbook"/>
          <w:szCs w:val="24"/>
        </w:rPr>
        <w:tab/>
      </w:r>
      <w:r w:rsidRPr="00B61774">
        <w:rPr>
          <w:rFonts w:ascii="Century Schoolbook" w:hAnsi="Century Schoolbook"/>
          <w:szCs w:val="24"/>
        </w:rPr>
        <w:tab/>
      </w:r>
      <w:r w:rsidRPr="00B61774">
        <w:rPr>
          <w:rFonts w:ascii="Century Schoolbook" w:hAnsi="Century Schoolbook"/>
          <w:szCs w:val="24"/>
        </w:rPr>
        <w:tab/>
      </w:r>
      <w:r w:rsidRPr="00B61774">
        <w:rPr>
          <w:rFonts w:ascii="Century Schoolbook" w:hAnsi="Century Schoolbook"/>
          <w:szCs w:val="24"/>
        </w:rPr>
        <w:tab/>
      </w:r>
      <w:r w:rsidRPr="00B61774">
        <w:rPr>
          <w:rFonts w:ascii="Century Schoolbook" w:hAnsi="Century Schoolbook"/>
          <w:szCs w:val="24"/>
        </w:rPr>
        <w:tab/>
      </w:r>
      <w:r w:rsidRPr="00B61774">
        <w:rPr>
          <w:rFonts w:ascii="Century Schoolbook" w:hAnsi="Century Schoolbook"/>
          <w:szCs w:val="24"/>
        </w:rPr>
        <w:tab/>
      </w:r>
      <w:r w:rsidR="00EC1EF2">
        <w:rPr>
          <w:rFonts w:ascii="Century Schoolbook" w:hAnsi="Century Schoolbook"/>
          <w:szCs w:val="24"/>
        </w:rPr>
        <w:t xml:space="preserve">Executive </w:t>
      </w:r>
      <w:r w:rsidR="00D507B1" w:rsidRPr="00B61774">
        <w:rPr>
          <w:rFonts w:ascii="Century Schoolbook" w:hAnsi="Century Schoolbook"/>
          <w:szCs w:val="24"/>
        </w:rPr>
        <w:t>Director</w:t>
      </w:r>
    </w:p>
    <w:p w:rsidR="00D507B1" w:rsidRPr="00B61774" w:rsidRDefault="00D507B1" w:rsidP="00B61774">
      <w:pPr>
        <w:ind w:left="1440" w:hanging="1440"/>
        <w:jc w:val="both"/>
        <w:rPr>
          <w:rFonts w:ascii="Century Schoolbook" w:hAnsi="Century Schoolbook"/>
          <w:szCs w:val="24"/>
        </w:rPr>
      </w:pPr>
      <w:r w:rsidRPr="00B61774">
        <w:rPr>
          <w:rFonts w:ascii="Century Schoolbook" w:hAnsi="Century Schoolbook"/>
          <w:szCs w:val="24"/>
        </w:rPr>
        <w:tab/>
      </w:r>
      <w:r w:rsidRPr="00B61774">
        <w:rPr>
          <w:rFonts w:ascii="Century Schoolbook" w:hAnsi="Century Schoolbook"/>
          <w:szCs w:val="24"/>
        </w:rPr>
        <w:tab/>
      </w:r>
      <w:r w:rsidRPr="00B61774">
        <w:rPr>
          <w:rFonts w:ascii="Century Schoolbook" w:hAnsi="Century Schoolbook"/>
          <w:szCs w:val="24"/>
        </w:rPr>
        <w:tab/>
      </w:r>
      <w:r w:rsidRPr="00B61774">
        <w:rPr>
          <w:rFonts w:ascii="Century Schoolbook" w:hAnsi="Century Schoolbook"/>
          <w:szCs w:val="24"/>
        </w:rPr>
        <w:tab/>
      </w:r>
      <w:r w:rsidRPr="00B61774">
        <w:rPr>
          <w:rFonts w:ascii="Century Schoolbook" w:hAnsi="Century Schoolbook"/>
          <w:szCs w:val="24"/>
        </w:rPr>
        <w:tab/>
      </w:r>
      <w:r w:rsidRPr="00B61774">
        <w:rPr>
          <w:rFonts w:ascii="Century Schoolbook" w:hAnsi="Century Schoolbook"/>
          <w:szCs w:val="24"/>
        </w:rPr>
        <w:tab/>
      </w:r>
      <w:r w:rsidRPr="00B61774">
        <w:rPr>
          <w:rFonts w:ascii="Century Schoolbook" w:hAnsi="Century Schoolbook"/>
          <w:szCs w:val="24"/>
        </w:rPr>
        <w:tab/>
      </w:r>
      <w:r w:rsidRPr="00B61774">
        <w:rPr>
          <w:rFonts w:ascii="Century Schoolbook" w:hAnsi="Century Schoolbook"/>
          <w:szCs w:val="24"/>
        </w:rPr>
        <w:tab/>
      </w:r>
      <w:r w:rsidRPr="00B61774">
        <w:rPr>
          <w:rFonts w:ascii="Century Schoolbook" w:hAnsi="Century Schoolbook"/>
          <w:szCs w:val="24"/>
        </w:rPr>
        <w:tab/>
        <w:t xml:space="preserve">Board of Registration in </w:t>
      </w:r>
      <w:r w:rsidR="006B0709" w:rsidRPr="00B61774">
        <w:rPr>
          <w:rFonts w:ascii="Century Schoolbook" w:hAnsi="Century Schoolbook"/>
          <w:szCs w:val="24"/>
        </w:rPr>
        <w:t>Pharmacy</w:t>
      </w:r>
    </w:p>
    <w:p w:rsidR="00D507B1" w:rsidRPr="00B61774" w:rsidRDefault="00D507B1" w:rsidP="00B61774">
      <w:pPr>
        <w:jc w:val="both"/>
        <w:rPr>
          <w:rFonts w:ascii="Century Schoolbook" w:hAnsi="Century Schoolbook"/>
          <w:szCs w:val="24"/>
        </w:rPr>
      </w:pPr>
    </w:p>
    <w:p w:rsidR="00D507B1" w:rsidRPr="00B61774" w:rsidRDefault="00D507B1" w:rsidP="00B61774">
      <w:pPr>
        <w:jc w:val="both"/>
        <w:rPr>
          <w:rFonts w:ascii="Century Schoolbook" w:hAnsi="Century Schoolbook"/>
          <w:szCs w:val="24"/>
        </w:rPr>
      </w:pPr>
      <w:r w:rsidRPr="00B61774">
        <w:rPr>
          <w:rFonts w:ascii="Century Schoolbook" w:hAnsi="Century Schoolbook"/>
          <w:szCs w:val="24"/>
        </w:rPr>
        <w:tab/>
      </w:r>
      <w:r w:rsidRPr="00B61774">
        <w:rPr>
          <w:rFonts w:ascii="Century Schoolbook" w:hAnsi="Century Schoolbook"/>
          <w:szCs w:val="24"/>
        </w:rPr>
        <w:tab/>
      </w:r>
      <w:r w:rsidRPr="00B61774">
        <w:rPr>
          <w:rFonts w:ascii="Century Schoolbook" w:hAnsi="Century Schoolbook"/>
          <w:szCs w:val="24"/>
        </w:rPr>
        <w:tab/>
      </w:r>
      <w:r w:rsidRPr="00B61774">
        <w:rPr>
          <w:rFonts w:ascii="Century Schoolbook" w:hAnsi="Century Schoolbook"/>
          <w:szCs w:val="24"/>
        </w:rPr>
        <w:tab/>
      </w:r>
      <w:r w:rsidRPr="00B61774">
        <w:rPr>
          <w:rFonts w:ascii="Century Schoolbook" w:hAnsi="Century Schoolbook"/>
          <w:szCs w:val="24"/>
        </w:rPr>
        <w:tab/>
      </w:r>
      <w:r w:rsidRPr="00B61774">
        <w:rPr>
          <w:rFonts w:ascii="Century Schoolbook" w:hAnsi="Century Schoolbook"/>
          <w:szCs w:val="24"/>
        </w:rPr>
        <w:tab/>
      </w:r>
      <w:r w:rsidRPr="00B61774">
        <w:rPr>
          <w:rFonts w:ascii="Century Schoolbook" w:hAnsi="Century Schoolbook"/>
          <w:szCs w:val="24"/>
        </w:rPr>
        <w:tab/>
      </w:r>
      <w:r w:rsidRPr="00B61774">
        <w:rPr>
          <w:rFonts w:ascii="Century Schoolbook" w:hAnsi="Century Schoolbook"/>
          <w:szCs w:val="24"/>
        </w:rPr>
        <w:tab/>
      </w:r>
      <w:r w:rsidRPr="00B61774">
        <w:rPr>
          <w:rFonts w:ascii="Century Schoolbook" w:hAnsi="Century Schoolbook"/>
          <w:szCs w:val="24"/>
        </w:rPr>
        <w:tab/>
      </w:r>
      <w:r w:rsidRPr="00B61774">
        <w:rPr>
          <w:rFonts w:ascii="Century Schoolbook" w:hAnsi="Century Schoolbook"/>
          <w:szCs w:val="24"/>
        </w:rPr>
        <w:tab/>
      </w:r>
      <w:r w:rsidRPr="00B61774">
        <w:rPr>
          <w:rFonts w:ascii="Century Schoolbook" w:hAnsi="Century Schoolbook"/>
          <w:szCs w:val="24"/>
        </w:rPr>
        <w:tab/>
      </w:r>
      <w:r w:rsidRPr="00B61774">
        <w:rPr>
          <w:rFonts w:ascii="Century Schoolbook" w:hAnsi="Century Schoolbook"/>
          <w:szCs w:val="24"/>
        </w:rPr>
        <w:tab/>
        <w:t>______________________________</w:t>
      </w:r>
      <w:r w:rsidRPr="00B61774">
        <w:rPr>
          <w:rFonts w:ascii="Century Schoolbook" w:hAnsi="Century Schoolbook"/>
          <w:szCs w:val="24"/>
        </w:rPr>
        <w:tab/>
      </w:r>
    </w:p>
    <w:p w:rsidR="00D507B1" w:rsidRPr="00B61774" w:rsidRDefault="00D507B1" w:rsidP="00B61774">
      <w:pPr>
        <w:jc w:val="both"/>
        <w:rPr>
          <w:rFonts w:ascii="Century Schoolbook" w:hAnsi="Century Schoolbook"/>
          <w:szCs w:val="24"/>
        </w:rPr>
      </w:pPr>
      <w:r w:rsidRPr="00B61774">
        <w:rPr>
          <w:rFonts w:ascii="Century Schoolbook" w:hAnsi="Century Schoolbook"/>
          <w:szCs w:val="24"/>
        </w:rPr>
        <w:tab/>
      </w:r>
      <w:r w:rsidRPr="00B61774">
        <w:rPr>
          <w:rFonts w:ascii="Century Schoolbook" w:hAnsi="Century Schoolbook"/>
          <w:szCs w:val="24"/>
        </w:rPr>
        <w:tab/>
      </w:r>
      <w:r w:rsidRPr="00B61774">
        <w:rPr>
          <w:rFonts w:ascii="Century Schoolbook" w:hAnsi="Century Schoolbook"/>
          <w:szCs w:val="24"/>
        </w:rPr>
        <w:tab/>
      </w:r>
      <w:r w:rsidRPr="00B61774">
        <w:rPr>
          <w:rFonts w:ascii="Century Schoolbook" w:hAnsi="Century Schoolbook"/>
          <w:szCs w:val="24"/>
        </w:rPr>
        <w:tab/>
      </w:r>
      <w:r w:rsidRPr="00B61774">
        <w:rPr>
          <w:rFonts w:ascii="Century Schoolbook" w:hAnsi="Century Schoolbook"/>
          <w:szCs w:val="24"/>
        </w:rPr>
        <w:tab/>
      </w:r>
      <w:r w:rsidRPr="00B61774">
        <w:rPr>
          <w:rFonts w:ascii="Century Schoolbook" w:hAnsi="Century Schoolbook"/>
          <w:szCs w:val="24"/>
        </w:rPr>
        <w:tab/>
      </w:r>
      <w:r w:rsidRPr="00B61774">
        <w:rPr>
          <w:rFonts w:ascii="Century Schoolbook" w:hAnsi="Century Schoolbook"/>
          <w:szCs w:val="24"/>
        </w:rPr>
        <w:tab/>
      </w:r>
      <w:r w:rsidRPr="00B61774">
        <w:rPr>
          <w:rFonts w:ascii="Century Schoolbook" w:hAnsi="Century Schoolbook"/>
          <w:szCs w:val="24"/>
        </w:rPr>
        <w:tab/>
      </w:r>
      <w:r w:rsidRPr="00B61774">
        <w:rPr>
          <w:rFonts w:ascii="Century Schoolbook" w:hAnsi="Century Schoolbook"/>
          <w:szCs w:val="24"/>
        </w:rPr>
        <w:tab/>
      </w:r>
      <w:r w:rsidRPr="00B61774">
        <w:rPr>
          <w:rFonts w:ascii="Century Schoolbook" w:hAnsi="Century Schoolbook"/>
          <w:szCs w:val="24"/>
        </w:rPr>
        <w:tab/>
      </w:r>
      <w:r w:rsidRPr="00B61774">
        <w:rPr>
          <w:rFonts w:ascii="Century Schoolbook" w:hAnsi="Century Schoolbook"/>
          <w:szCs w:val="24"/>
        </w:rPr>
        <w:tab/>
      </w:r>
      <w:r w:rsidRPr="00B61774">
        <w:rPr>
          <w:rFonts w:ascii="Century Schoolbook" w:hAnsi="Century Schoolbook"/>
          <w:szCs w:val="24"/>
        </w:rPr>
        <w:tab/>
        <w:t xml:space="preserve">Effective Date of </w:t>
      </w:r>
      <w:r w:rsidR="00376071" w:rsidRPr="00B61774">
        <w:rPr>
          <w:rFonts w:ascii="Century Schoolbook" w:hAnsi="Century Schoolbook"/>
          <w:szCs w:val="24"/>
        </w:rPr>
        <w:t xml:space="preserve">Probation </w:t>
      </w:r>
      <w:r w:rsidRPr="00B61774">
        <w:rPr>
          <w:rFonts w:ascii="Century Schoolbook" w:hAnsi="Century Schoolbook"/>
          <w:szCs w:val="24"/>
        </w:rPr>
        <w:t>Agreement</w:t>
      </w:r>
    </w:p>
    <w:p w:rsidR="00D507B1" w:rsidRPr="00B61774" w:rsidRDefault="00D507B1" w:rsidP="00B61774">
      <w:pPr>
        <w:jc w:val="both"/>
        <w:rPr>
          <w:rFonts w:ascii="Century Schoolbook" w:hAnsi="Century Schoolbook"/>
          <w:szCs w:val="24"/>
        </w:rPr>
      </w:pPr>
    </w:p>
    <w:p w:rsidR="00C242A9" w:rsidRPr="00B61774" w:rsidRDefault="00C242A9" w:rsidP="00B61774">
      <w:pPr>
        <w:jc w:val="both"/>
        <w:rPr>
          <w:rFonts w:ascii="Century Schoolbook" w:hAnsi="Century Schoolbook"/>
          <w:szCs w:val="24"/>
        </w:rPr>
      </w:pPr>
    </w:p>
    <w:p w:rsidR="00C242A9" w:rsidRPr="00B61774" w:rsidRDefault="00D507B1" w:rsidP="00B61774">
      <w:pPr>
        <w:jc w:val="both"/>
        <w:rPr>
          <w:rFonts w:ascii="Century Schoolbook" w:hAnsi="Century Schoolbook"/>
          <w:b/>
          <w:szCs w:val="24"/>
        </w:rPr>
      </w:pPr>
      <w:r w:rsidRPr="00B61774">
        <w:rPr>
          <w:rFonts w:ascii="Century Schoolbook" w:hAnsi="Century Schoolbook"/>
          <w:b/>
          <w:szCs w:val="24"/>
        </w:rPr>
        <w:t>Fully Signed Agreement Sent to Licensee on _</w:t>
      </w:r>
      <w:r w:rsidR="005020AA">
        <w:rPr>
          <w:rFonts w:ascii="Century Schoolbook" w:hAnsi="Century Schoolbook"/>
          <w:b/>
          <w:szCs w:val="24"/>
          <w:u w:val="single"/>
        </w:rPr>
        <w:t>10/26/17</w:t>
      </w:r>
      <w:r w:rsidRPr="00B61774">
        <w:rPr>
          <w:rFonts w:ascii="Century Schoolbook" w:hAnsi="Century Schoolbook"/>
          <w:b/>
          <w:szCs w:val="24"/>
        </w:rPr>
        <w:t xml:space="preserve">____________by Certified </w:t>
      </w:r>
    </w:p>
    <w:p w:rsidR="00D507B1" w:rsidRPr="00B61774" w:rsidRDefault="00D507B1" w:rsidP="00B61774">
      <w:pPr>
        <w:jc w:val="both"/>
        <w:rPr>
          <w:rFonts w:ascii="Century Schoolbook" w:hAnsi="Century Schoolbook"/>
          <w:b/>
          <w:szCs w:val="24"/>
        </w:rPr>
      </w:pPr>
      <w:r w:rsidRPr="00B61774">
        <w:rPr>
          <w:rFonts w:ascii="Century Schoolbook" w:hAnsi="Century Schoolbook"/>
          <w:b/>
          <w:szCs w:val="24"/>
        </w:rPr>
        <w:t>Mail No.</w:t>
      </w:r>
      <w:r w:rsidR="005020AA">
        <w:rPr>
          <w:rFonts w:ascii="Century Schoolbook" w:hAnsi="Century Schoolbook"/>
          <w:b/>
          <w:szCs w:val="24"/>
          <w:u w:val="single"/>
        </w:rPr>
        <w:t>7015 3010 0001 7079 8102</w:t>
      </w:r>
      <w:bookmarkStart w:id="0" w:name="_GoBack"/>
      <w:bookmarkEnd w:id="0"/>
    </w:p>
    <w:sectPr w:rsidR="00D507B1" w:rsidRPr="00B61774">
      <w:footerReference w:type="default" r:id="rId7"/>
      <w:type w:val="continuous"/>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2237C" w:rsidRDefault="00C2237C">
      <w:r>
        <w:separator/>
      </w:r>
    </w:p>
  </w:endnote>
  <w:endnote w:type="continuationSeparator" w:id="0">
    <w:p w:rsidR="00C2237C" w:rsidRDefault="00C22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598B" w:rsidRPr="001238C7" w:rsidRDefault="00B8598B" w:rsidP="00D82035">
    <w:pPr>
      <w:pStyle w:val="Footer"/>
      <w:rPr>
        <w:rFonts w:ascii="Century Schoolbook" w:hAnsi="Century Schoolbook"/>
        <w:sz w:val="20"/>
      </w:rPr>
    </w:pPr>
  </w:p>
  <w:p w:rsidR="00D82035" w:rsidRPr="001238C7" w:rsidRDefault="001238C7" w:rsidP="00D82035">
    <w:pPr>
      <w:pStyle w:val="Footer"/>
      <w:rPr>
        <w:rFonts w:ascii="Century Schoolbook" w:hAnsi="Century Schoolbook"/>
        <w:sz w:val="20"/>
      </w:rPr>
    </w:pPr>
    <w:r w:rsidRPr="001238C7">
      <w:rPr>
        <w:rFonts w:ascii="Century Schoolbook" w:hAnsi="Century Schoolbook"/>
        <w:sz w:val="20"/>
      </w:rPr>
      <w:t>Edward David</w:t>
    </w:r>
  </w:p>
  <w:p w:rsidR="00BE52E0" w:rsidRPr="001238C7" w:rsidRDefault="001238C7" w:rsidP="00D82035">
    <w:pPr>
      <w:pStyle w:val="Footer"/>
      <w:rPr>
        <w:rFonts w:ascii="Century Schoolbook" w:hAnsi="Century Schoolbook"/>
        <w:sz w:val="20"/>
      </w:rPr>
    </w:pPr>
    <w:r w:rsidRPr="001238C7">
      <w:rPr>
        <w:rFonts w:ascii="Century Schoolbook" w:hAnsi="Century Schoolbook"/>
        <w:sz w:val="20"/>
      </w:rPr>
      <w:t>PH14039</w:t>
    </w:r>
  </w:p>
  <w:p w:rsidR="00BE52E0" w:rsidRPr="001238C7" w:rsidRDefault="001238C7" w:rsidP="00D82035">
    <w:pPr>
      <w:pStyle w:val="Footer"/>
      <w:rPr>
        <w:rFonts w:ascii="Century Schoolbook" w:hAnsi="Century Schoolbook"/>
        <w:sz w:val="20"/>
      </w:rPr>
    </w:pPr>
    <w:r w:rsidRPr="001238C7">
      <w:rPr>
        <w:rFonts w:ascii="Century Schoolbook" w:hAnsi="Century Schoolbook"/>
        <w:sz w:val="20"/>
      </w:rPr>
      <w:t>PHA-2016-0218</w:t>
    </w:r>
  </w:p>
  <w:p w:rsidR="008B5A44" w:rsidRPr="001238C7" w:rsidRDefault="00D82035" w:rsidP="00D82035">
    <w:pPr>
      <w:pStyle w:val="Footer"/>
      <w:rPr>
        <w:rFonts w:ascii="Century Schoolbook" w:hAnsi="Century Schoolbook"/>
        <w:sz w:val="20"/>
      </w:rPr>
    </w:pPr>
    <w:r w:rsidRPr="001238C7">
      <w:rPr>
        <w:rFonts w:ascii="Century Schoolbook" w:hAnsi="Century Schoolbook"/>
        <w:sz w:val="20"/>
      </w:rPr>
      <w:tab/>
      <w:t xml:space="preserve">Page </w:t>
    </w:r>
    <w:r w:rsidRPr="001238C7">
      <w:rPr>
        <w:rFonts w:ascii="Century Schoolbook" w:hAnsi="Century Schoolbook"/>
        <w:sz w:val="20"/>
      </w:rPr>
      <w:fldChar w:fldCharType="begin"/>
    </w:r>
    <w:r w:rsidRPr="001238C7">
      <w:rPr>
        <w:rFonts w:ascii="Century Schoolbook" w:hAnsi="Century Schoolbook"/>
        <w:sz w:val="20"/>
      </w:rPr>
      <w:instrText xml:space="preserve"> PAGE </w:instrText>
    </w:r>
    <w:r w:rsidRPr="001238C7">
      <w:rPr>
        <w:rFonts w:ascii="Century Schoolbook" w:hAnsi="Century Schoolbook"/>
        <w:sz w:val="20"/>
      </w:rPr>
      <w:fldChar w:fldCharType="separate"/>
    </w:r>
    <w:r w:rsidR="005020AA">
      <w:rPr>
        <w:rFonts w:ascii="Century Schoolbook" w:hAnsi="Century Schoolbook"/>
        <w:noProof/>
        <w:sz w:val="20"/>
      </w:rPr>
      <w:t>6</w:t>
    </w:r>
    <w:r w:rsidRPr="001238C7">
      <w:rPr>
        <w:rFonts w:ascii="Century Schoolbook" w:hAnsi="Century Schoolbook"/>
        <w:sz w:val="20"/>
      </w:rPr>
      <w:fldChar w:fldCharType="end"/>
    </w:r>
    <w:r w:rsidRPr="001238C7">
      <w:rPr>
        <w:rFonts w:ascii="Century Schoolbook" w:hAnsi="Century Schoolbook"/>
        <w:sz w:val="20"/>
      </w:rPr>
      <w:t xml:space="preserve"> of </w:t>
    </w:r>
    <w:r w:rsidRPr="001238C7">
      <w:rPr>
        <w:rFonts w:ascii="Century Schoolbook" w:hAnsi="Century Schoolbook"/>
        <w:sz w:val="20"/>
      </w:rPr>
      <w:fldChar w:fldCharType="begin"/>
    </w:r>
    <w:r w:rsidRPr="001238C7">
      <w:rPr>
        <w:rFonts w:ascii="Century Schoolbook" w:hAnsi="Century Schoolbook"/>
        <w:sz w:val="20"/>
      </w:rPr>
      <w:instrText xml:space="preserve"> NUMPAGES </w:instrText>
    </w:r>
    <w:r w:rsidRPr="001238C7">
      <w:rPr>
        <w:rFonts w:ascii="Century Schoolbook" w:hAnsi="Century Schoolbook"/>
        <w:sz w:val="20"/>
      </w:rPr>
      <w:fldChar w:fldCharType="separate"/>
    </w:r>
    <w:r w:rsidR="005020AA">
      <w:rPr>
        <w:rFonts w:ascii="Century Schoolbook" w:hAnsi="Century Schoolbook"/>
        <w:noProof/>
        <w:sz w:val="20"/>
      </w:rPr>
      <w:t>7</w:t>
    </w:r>
    <w:r w:rsidRPr="001238C7">
      <w:rPr>
        <w:rFonts w:ascii="Century Schoolbook" w:hAnsi="Century Schoolbook"/>
        <w:sz w:val="20"/>
      </w:rPr>
      <w:fldChar w:fldCharType="end"/>
    </w:r>
    <w:r w:rsidR="008B5A44" w:rsidRPr="001238C7">
      <w:rPr>
        <w:rFonts w:ascii="Century Schoolbook" w:hAnsi="Century Schoolbook"/>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2237C" w:rsidRDefault="00C2237C">
      <w:r>
        <w:separator/>
      </w:r>
    </w:p>
  </w:footnote>
  <w:footnote w:type="continuationSeparator" w:id="0">
    <w:p w:rsidR="00C2237C" w:rsidRDefault="00C2237C">
      <w:r>
        <w:continuationSeparator/>
      </w:r>
    </w:p>
  </w:footnote>
  <w:footnote w:id="1">
    <w:p w:rsidR="00B61774" w:rsidRPr="0062437C" w:rsidRDefault="00B61774" w:rsidP="00B61774">
      <w:pPr>
        <w:pStyle w:val="FootnoteText"/>
        <w:jc w:val="both"/>
        <w:rPr>
          <w:rFonts w:ascii="Century Schoolbook" w:hAnsi="Century Schoolbook"/>
        </w:rPr>
      </w:pPr>
      <w:r w:rsidRPr="0062437C">
        <w:rPr>
          <w:rStyle w:val="FootnoteReference"/>
          <w:rFonts w:ascii="Century Schoolbook" w:hAnsi="Century Schoolbook"/>
        </w:rPr>
        <w:footnoteRef/>
      </w:r>
      <w:r w:rsidRPr="0062437C">
        <w:rPr>
          <w:rFonts w:ascii="Century Schoolbook" w:hAnsi="Century Schoolbook"/>
        </w:rPr>
        <w:t xml:space="preserve"> The term “license” applies to both a current license and the right to renew an expired license.</w:t>
      </w:r>
    </w:p>
  </w:footnote>
  <w:footnote w:id="2">
    <w:p w:rsidR="008B5A44" w:rsidRPr="0062437C" w:rsidRDefault="008B5A44" w:rsidP="00B61774">
      <w:pPr>
        <w:pStyle w:val="FootnoteText"/>
        <w:jc w:val="both"/>
        <w:rPr>
          <w:rFonts w:ascii="Century Schoolbook" w:hAnsi="Century Schoolbook"/>
        </w:rPr>
      </w:pPr>
      <w:r w:rsidRPr="0062437C">
        <w:rPr>
          <w:rStyle w:val="FootnoteReference"/>
          <w:rFonts w:ascii="Century Schoolbook" w:hAnsi="Century Schoolbook"/>
        </w:rPr>
        <w:footnoteRef/>
      </w:r>
      <w:r w:rsidRPr="0062437C">
        <w:rPr>
          <w:rFonts w:ascii="Century Schoolbook" w:hAnsi="Century Schoolbook"/>
        </w:rPr>
        <w:t xml:space="preserve"> In all instances where this Agreement specifies written notice to the Licensee from the Board, such notice shall be sent to the Licensee’s address of record.</w:t>
      </w:r>
    </w:p>
  </w:footnote>
  <w:footnote w:id="3">
    <w:p w:rsidR="008B5A44" w:rsidRPr="0062437C" w:rsidRDefault="008B5A44" w:rsidP="00B61774">
      <w:pPr>
        <w:pStyle w:val="FootnoteText"/>
        <w:jc w:val="both"/>
        <w:rPr>
          <w:rFonts w:ascii="Century Schoolbook" w:hAnsi="Century Schoolbook"/>
        </w:rPr>
      </w:pPr>
      <w:r w:rsidRPr="0062437C">
        <w:rPr>
          <w:rStyle w:val="FootnoteReference"/>
          <w:rFonts w:ascii="Century Schoolbook" w:hAnsi="Century Schoolbook"/>
        </w:rPr>
        <w:footnoteRef/>
      </w:r>
      <w:r w:rsidRPr="0062437C">
        <w:rPr>
          <w:rFonts w:ascii="Century Schoolbook" w:hAnsi="Century Schoolbook"/>
        </w:rPr>
        <w:t xml:space="preserve"> The term “</w:t>
      </w:r>
      <w:r w:rsidR="001F786B" w:rsidRPr="0062437C">
        <w:rPr>
          <w:rFonts w:ascii="Century Schoolbook" w:hAnsi="Century Schoolbook"/>
        </w:rPr>
        <w:t>Subsequent Complaint</w:t>
      </w:r>
      <w:r w:rsidRPr="0062437C">
        <w:rPr>
          <w:rFonts w:ascii="Century Schoolbook" w:hAnsi="Century Schoolbook"/>
        </w:rPr>
        <w:t>” applies to a complaint opened after the Effective Date</w:t>
      </w:r>
      <w:r w:rsidR="00B05D2A">
        <w:rPr>
          <w:rFonts w:ascii="Century Schoolbook" w:hAnsi="Century Schoolbook"/>
        </w:rPr>
        <w:t xml:space="preserve"> concerning acts, omissions, or events occurring after the Effective Date</w:t>
      </w:r>
      <w:r w:rsidRPr="0062437C">
        <w:rPr>
          <w:rFonts w:ascii="Century Schoolbook" w:hAnsi="Century Schoolbook"/>
        </w:rPr>
        <w:t>, which (1) alleges that the Licensee engaged in conduct that violates Board statutes or regulations, and (2) is substantiated by evidence, as determined following the complaint investigation during which the Licensee shall have an opportunity to respond.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D625C"/>
    <w:multiLevelType w:val="multilevel"/>
    <w:tmpl w:val="CF5EDD3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bullet"/>
      <w:lvlText w:val=""/>
      <w:lvlJc w:val="left"/>
      <w:pPr>
        <w:tabs>
          <w:tab w:val="num" w:pos="720"/>
        </w:tabs>
        <w:ind w:left="720" w:hanging="360"/>
      </w:pPr>
      <w:rPr>
        <w:rFonts w:ascii="Symbol" w:hAnsi="Symbol" w:hint="default"/>
      </w:rPr>
    </w:lvl>
    <w:lvl w:ilvl="4">
      <w:start w:val="1"/>
      <w:numFmt w:val="bullet"/>
      <w:lvlText w:val=""/>
      <w:lvlJc w:val="left"/>
      <w:pPr>
        <w:tabs>
          <w:tab w:val="num" w:pos="1080"/>
        </w:tabs>
        <w:ind w:left="1080" w:hanging="360"/>
      </w:pPr>
      <w:rPr>
        <w:rFonts w:ascii="Symbol" w:hAnsi="Symbol" w:hint="default"/>
      </w:rPr>
    </w:lvl>
    <w:lvl w:ilvl="5">
      <w:start w:val="1"/>
      <w:numFmt w:val="bullet"/>
      <w:lvlText w:val=""/>
      <w:lvlJc w:val="left"/>
      <w:pPr>
        <w:tabs>
          <w:tab w:val="num" w:pos="1440"/>
        </w:tabs>
        <w:ind w:left="1440" w:hanging="360"/>
      </w:pPr>
      <w:rPr>
        <w:rFonts w:ascii="Wingdings" w:hAnsi="Wingdings" w:hint="default"/>
      </w:rPr>
    </w:lvl>
    <w:lvl w:ilvl="6">
      <w:start w:val="1"/>
      <w:numFmt w:val="bullet"/>
      <w:lvlText w:val=""/>
      <w:lvlJc w:val="left"/>
      <w:pPr>
        <w:tabs>
          <w:tab w:val="num" w:pos="1800"/>
        </w:tabs>
        <w:ind w:left="1800" w:hanging="360"/>
      </w:pPr>
      <w:rPr>
        <w:rFonts w:ascii="Wingdings" w:hAnsi="Wingdings" w:hint="default"/>
      </w:rPr>
    </w:lvl>
    <w:lvl w:ilvl="7">
      <w:start w:val="1"/>
      <w:numFmt w:val="bullet"/>
      <w:lvlText w:val=""/>
      <w:lvlJc w:val="left"/>
      <w:pPr>
        <w:tabs>
          <w:tab w:val="num" w:pos="2160"/>
        </w:tabs>
        <w:ind w:left="2160" w:hanging="360"/>
      </w:pPr>
      <w:rPr>
        <w:rFonts w:ascii="Symbol" w:hAnsi="Symbol" w:hint="default"/>
      </w:rPr>
    </w:lvl>
    <w:lvl w:ilvl="8">
      <w:start w:val="1"/>
      <w:numFmt w:val="bullet"/>
      <w:lvlText w:val=""/>
      <w:lvlJc w:val="left"/>
      <w:pPr>
        <w:tabs>
          <w:tab w:val="num" w:pos="2520"/>
        </w:tabs>
        <w:ind w:left="2520" w:hanging="360"/>
      </w:pPr>
      <w:rPr>
        <w:rFonts w:ascii="Symbol" w:hAnsi="Symbol" w:hint="default"/>
      </w:rPr>
    </w:lvl>
  </w:abstractNum>
  <w:abstractNum w:abstractNumId="1" w15:restartNumberingAfterBreak="0">
    <w:nsid w:val="0FAA1666"/>
    <w:multiLevelType w:val="hybridMultilevel"/>
    <w:tmpl w:val="C926514E"/>
    <w:lvl w:ilvl="0" w:tplc="3EA81924">
      <w:start w:val="1"/>
      <w:numFmt w:val="decimal"/>
      <w:lvlText w:val="%1."/>
      <w:lvlJc w:val="left"/>
      <w:pPr>
        <w:tabs>
          <w:tab w:val="num" w:pos="785"/>
        </w:tabs>
        <w:ind w:left="785" w:hanging="360"/>
      </w:pPr>
      <w:rPr>
        <w:b w:val="0"/>
      </w:rPr>
    </w:lvl>
    <w:lvl w:ilvl="1" w:tplc="04090019">
      <w:start w:val="1"/>
      <w:numFmt w:val="lowerLetter"/>
      <w:lvlText w:val="%2."/>
      <w:lvlJc w:val="left"/>
      <w:pPr>
        <w:tabs>
          <w:tab w:val="num" w:pos="1505"/>
        </w:tabs>
        <w:ind w:left="1505" w:hanging="360"/>
      </w:pPr>
    </w:lvl>
    <w:lvl w:ilvl="2" w:tplc="0409001B">
      <w:start w:val="1"/>
      <w:numFmt w:val="lowerRoman"/>
      <w:lvlText w:val="%3."/>
      <w:lvlJc w:val="right"/>
      <w:pPr>
        <w:tabs>
          <w:tab w:val="num" w:pos="2225"/>
        </w:tabs>
        <w:ind w:left="2225" w:hanging="180"/>
      </w:pPr>
    </w:lvl>
    <w:lvl w:ilvl="3" w:tplc="0409000F">
      <w:start w:val="1"/>
      <w:numFmt w:val="decimal"/>
      <w:lvlText w:val="%4."/>
      <w:lvlJc w:val="left"/>
      <w:pPr>
        <w:tabs>
          <w:tab w:val="num" w:pos="2945"/>
        </w:tabs>
        <w:ind w:left="2945" w:hanging="360"/>
      </w:pPr>
      <w:rPr>
        <w:b w:val="0"/>
      </w:r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2" w15:restartNumberingAfterBreak="0">
    <w:nsid w:val="103E4170"/>
    <w:multiLevelType w:val="hybridMultilevel"/>
    <w:tmpl w:val="CE84573E"/>
    <w:lvl w:ilvl="0" w:tplc="BCD842FA">
      <w:start w:val="8"/>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8C456F6"/>
    <w:multiLevelType w:val="singleLevel"/>
    <w:tmpl w:val="E070CEBC"/>
    <w:lvl w:ilvl="0">
      <w:start w:val="1"/>
      <w:numFmt w:val="lowerRoman"/>
      <w:lvlText w:val="%1."/>
      <w:lvlJc w:val="left"/>
      <w:pPr>
        <w:tabs>
          <w:tab w:val="num" w:pos="2160"/>
        </w:tabs>
        <w:ind w:left="2160" w:hanging="720"/>
      </w:pPr>
      <w:rPr>
        <w:rFonts w:hint="default"/>
      </w:rPr>
    </w:lvl>
  </w:abstractNum>
  <w:abstractNum w:abstractNumId="4" w15:restartNumberingAfterBreak="0">
    <w:nsid w:val="1FDE50D2"/>
    <w:multiLevelType w:val="singleLevel"/>
    <w:tmpl w:val="8196CDB8"/>
    <w:lvl w:ilvl="0">
      <w:start w:val="1"/>
      <w:numFmt w:val="lowerRoman"/>
      <w:lvlText w:val="%1."/>
      <w:lvlJc w:val="left"/>
      <w:pPr>
        <w:tabs>
          <w:tab w:val="num" w:pos="1440"/>
        </w:tabs>
        <w:ind w:left="1440" w:hanging="720"/>
      </w:pPr>
      <w:rPr>
        <w:rFonts w:hint="default"/>
      </w:rPr>
    </w:lvl>
  </w:abstractNum>
  <w:abstractNum w:abstractNumId="5"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1">
    <w:nsid w:val="374C2CE7"/>
    <w:multiLevelType w:val="multilevel"/>
    <w:tmpl w:val="CF5EDD3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bullet"/>
      <w:lvlText w:val=""/>
      <w:lvlJc w:val="left"/>
      <w:pPr>
        <w:tabs>
          <w:tab w:val="num" w:pos="720"/>
        </w:tabs>
        <w:ind w:left="720" w:hanging="360"/>
      </w:pPr>
      <w:rPr>
        <w:rFonts w:ascii="Symbol" w:hAnsi="Symbol" w:hint="default"/>
      </w:rPr>
    </w:lvl>
    <w:lvl w:ilvl="4">
      <w:start w:val="1"/>
      <w:numFmt w:val="bullet"/>
      <w:lvlText w:val=""/>
      <w:lvlJc w:val="left"/>
      <w:pPr>
        <w:tabs>
          <w:tab w:val="num" w:pos="1080"/>
        </w:tabs>
        <w:ind w:left="1080" w:hanging="360"/>
      </w:pPr>
      <w:rPr>
        <w:rFonts w:ascii="Symbol" w:hAnsi="Symbol" w:hint="default"/>
      </w:rPr>
    </w:lvl>
    <w:lvl w:ilvl="5">
      <w:start w:val="1"/>
      <w:numFmt w:val="bullet"/>
      <w:lvlText w:val=""/>
      <w:lvlJc w:val="left"/>
      <w:pPr>
        <w:tabs>
          <w:tab w:val="num" w:pos="1440"/>
        </w:tabs>
        <w:ind w:left="1440" w:hanging="360"/>
      </w:pPr>
      <w:rPr>
        <w:rFonts w:ascii="Wingdings" w:hAnsi="Wingdings" w:hint="default"/>
      </w:rPr>
    </w:lvl>
    <w:lvl w:ilvl="6">
      <w:start w:val="1"/>
      <w:numFmt w:val="bullet"/>
      <w:lvlText w:val=""/>
      <w:lvlJc w:val="left"/>
      <w:pPr>
        <w:tabs>
          <w:tab w:val="num" w:pos="1800"/>
        </w:tabs>
        <w:ind w:left="1800" w:hanging="360"/>
      </w:pPr>
      <w:rPr>
        <w:rFonts w:ascii="Wingdings" w:hAnsi="Wingdings" w:hint="default"/>
      </w:rPr>
    </w:lvl>
    <w:lvl w:ilvl="7">
      <w:start w:val="1"/>
      <w:numFmt w:val="bullet"/>
      <w:lvlText w:val=""/>
      <w:lvlJc w:val="left"/>
      <w:pPr>
        <w:tabs>
          <w:tab w:val="num" w:pos="2160"/>
        </w:tabs>
        <w:ind w:left="2160" w:hanging="360"/>
      </w:pPr>
      <w:rPr>
        <w:rFonts w:ascii="Symbol" w:hAnsi="Symbol" w:hint="default"/>
      </w:rPr>
    </w:lvl>
    <w:lvl w:ilvl="8">
      <w:start w:val="1"/>
      <w:numFmt w:val="bullet"/>
      <w:lvlText w:val=""/>
      <w:lvlJc w:val="left"/>
      <w:pPr>
        <w:tabs>
          <w:tab w:val="num" w:pos="2520"/>
        </w:tabs>
        <w:ind w:left="2520" w:hanging="360"/>
      </w:pPr>
      <w:rPr>
        <w:rFonts w:ascii="Symbol" w:hAnsi="Symbol" w:hint="default"/>
      </w:rPr>
    </w:lvl>
  </w:abstractNum>
  <w:abstractNum w:abstractNumId="7" w15:restartNumberingAfterBreak="0">
    <w:nsid w:val="4909296A"/>
    <w:multiLevelType w:val="singleLevel"/>
    <w:tmpl w:val="714017D0"/>
    <w:lvl w:ilvl="0">
      <w:start w:val="2"/>
      <w:numFmt w:val="decimal"/>
      <w:lvlText w:val="%1."/>
      <w:lvlJc w:val="left"/>
      <w:pPr>
        <w:tabs>
          <w:tab w:val="num" w:pos="720"/>
        </w:tabs>
        <w:ind w:left="720" w:hanging="720"/>
      </w:pPr>
      <w:rPr>
        <w:rFonts w:hint="default"/>
      </w:rPr>
    </w:lvl>
  </w:abstractNum>
  <w:abstractNum w:abstractNumId="8" w15:restartNumberingAfterBreak="0">
    <w:nsid w:val="51C07F82"/>
    <w:multiLevelType w:val="hybridMultilevel"/>
    <w:tmpl w:val="D28E20E6"/>
    <w:lvl w:ilvl="0" w:tplc="0409000F">
      <w:start w:val="1"/>
      <w:numFmt w:val="decimal"/>
      <w:lvlText w:val="%1."/>
      <w:lvlJc w:val="left"/>
      <w:pPr>
        <w:tabs>
          <w:tab w:val="num" w:pos="2945"/>
        </w:tabs>
        <w:ind w:left="2945" w:hanging="360"/>
      </w:pPr>
    </w:lvl>
    <w:lvl w:ilvl="1" w:tplc="04090019" w:tentative="1">
      <w:start w:val="1"/>
      <w:numFmt w:val="lowerLetter"/>
      <w:lvlText w:val="%2."/>
      <w:lvlJc w:val="left"/>
      <w:pPr>
        <w:tabs>
          <w:tab w:val="num" w:pos="3665"/>
        </w:tabs>
        <w:ind w:left="3665" w:hanging="360"/>
      </w:pPr>
    </w:lvl>
    <w:lvl w:ilvl="2" w:tplc="0409001B" w:tentative="1">
      <w:start w:val="1"/>
      <w:numFmt w:val="lowerRoman"/>
      <w:lvlText w:val="%3."/>
      <w:lvlJc w:val="right"/>
      <w:pPr>
        <w:tabs>
          <w:tab w:val="num" w:pos="4385"/>
        </w:tabs>
        <w:ind w:left="4385" w:hanging="180"/>
      </w:pPr>
    </w:lvl>
    <w:lvl w:ilvl="3" w:tplc="0409000F" w:tentative="1">
      <w:start w:val="1"/>
      <w:numFmt w:val="decimal"/>
      <w:lvlText w:val="%4."/>
      <w:lvlJc w:val="left"/>
      <w:pPr>
        <w:tabs>
          <w:tab w:val="num" w:pos="5105"/>
        </w:tabs>
        <w:ind w:left="5105" w:hanging="360"/>
      </w:pPr>
    </w:lvl>
    <w:lvl w:ilvl="4" w:tplc="04090019" w:tentative="1">
      <w:start w:val="1"/>
      <w:numFmt w:val="lowerLetter"/>
      <w:lvlText w:val="%5."/>
      <w:lvlJc w:val="left"/>
      <w:pPr>
        <w:tabs>
          <w:tab w:val="num" w:pos="5825"/>
        </w:tabs>
        <w:ind w:left="5825" w:hanging="360"/>
      </w:pPr>
    </w:lvl>
    <w:lvl w:ilvl="5" w:tplc="0409001B" w:tentative="1">
      <w:start w:val="1"/>
      <w:numFmt w:val="lowerRoman"/>
      <w:lvlText w:val="%6."/>
      <w:lvlJc w:val="right"/>
      <w:pPr>
        <w:tabs>
          <w:tab w:val="num" w:pos="6545"/>
        </w:tabs>
        <w:ind w:left="6545" w:hanging="180"/>
      </w:pPr>
    </w:lvl>
    <w:lvl w:ilvl="6" w:tplc="0409000F" w:tentative="1">
      <w:start w:val="1"/>
      <w:numFmt w:val="decimal"/>
      <w:lvlText w:val="%7."/>
      <w:lvlJc w:val="left"/>
      <w:pPr>
        <w:tabs>
          <w:tab w:val="num" w:pos="7265"/>
        </w:tabs>
        <w:ind w:left="7265" w:hanging="360"/>
      </w:pPr>
    </w:lvl>
    <w:lvl w:ilvl="7" w:tplc="04090019" w:tentative="1">
      <w:start w:val="1"/>
      <w:numFmt w:val="lowerLetter"/>
      <w:lvlText w:val="%8."/>
      <w:lvlJc w:val="left"/>
      <w:pPr>
        <w:tabs>
          <w:tab w:val="num" w:pos="7985"/>
        </w:tabs>
        <w:ind w:left="7985" w:hanging="360"/>
      </w:pPr>
    </w:lvl>
    <w:lvl w:ilvl="8" w:tplc="0409001B" w:tentative="1">
      <w:start w:val="1"/>
      <w:numFmt w:val="lowerRoman"/>
      <w:lvlText w:val="%9."/>
      <w:lvlJc w:val="right"/>
      <w:pPr>
        <w:tabs>
          <w:tab w:val="num" w:pos="8705"/>
        </w:tabs>
        <w:ind w:left="8705" w:hanging="180"/>
      </w:pPr>
    </w:lvl>
  </w:abstractNum>
  <w:abstractNum w:abstractNumId="9" w15:restartNumberingAfterBreak="0">
    <w:nsid w:val="581C7452"/>
    <w:multiLevelType w:val="hybridMultilevel"/>
    <w:tmpl w:val="28688B82"/>
    <w:lvl w:ilvl="0" w:tplc="0409000F">
      <w:start w:val="1"/>
      <w:numFmt w:val="decimal"/>
      <w:lvlText w:val="%1."/>
      <w:lvlJc w:val="left"/>
      <w:pPr>
        <w:tabs>
          <w:tab w:val="num" w:pos="2945"/>
        </w:tabs>
        <w:ind w:left="2945" w:hanging="360"/>
      </w:pPr>
    </w:lvl>
    <w:lvl w:ilvl="1" w:tplc="04090019" w:tentative="1">
      <w:start w:val="1"/>
      <w:numFmt w:val="lowerLetter"/>
      <w:lvlText w:val="%2."/>
      <w:lvlJc w:val="left"/>
      <w:pPr>
        <w:tabs>
          <w:tab w:val="num" w:pos="3665"/>
        </w:tabs>
        <w:ind w:left="3665" w:hanging="360"/>
      </w:pPr>
    </w:lvl>
    <w:lvl w:ilvl="2" w:tplc="0409001B" w:tentative="1">
      <w:start w:val="1"/>
      <w:numFmt w:val="lowerRoman"/>
      <w:lvlText w:val="%3."/>
      <w:lvlJc w:val="right"/>
      <w:pPr>
        <w:tabs>
          <w:tab w:val="num" w:pos="4385"/>
        </w:tabs>
        <w:ind w:left="4385" w:hanging="180"/>
      </w:pPr>
    </w:lvl>
    <w:lvl w:ilvl="3" w:tplc="0409000F" w:tentative="1">
      <w:start w:val="1"/>
      <w:numFmt w:val="decimal"/>
      <w:lvlText w:val="%4."/>
      <w:lvlJc w:val="left"/>
      <w:pPr>
        <w:tabs>
          <w:tab w:val="num" w:pos="5105"/>
        </w:tabs>
        <w:ind w:left="5105" w:hanging="360"/>
      </w:pPr>
    </w:lvl>
    <w:lvl w:ilvl="4" w:tplc="04090019" w:tentative="1">
      <w:start w:val="1"/>
      <w:numFmt w:val="lowerLetter"/>
      <w:lvlText w:val="%5."/>
      <w:lvlJc w:val="left"/>
      <w:pPr>
        <w:tabs>
          <w:tab w:val="num" w:pos="5825"/>
        </w:tabs>
        <w:ind w:left="5825" w:hanging="360"/>
      </w:pPr>
    </w:lvl>
    <w:lvl w:ilvl="5" w:tplc="0409001B" w:tentative="1">
      <w:start w:val="1"/>
      <w:numFmt w:val="lowerRoman"/>
      <w:lvlText w:val="%6."/>
      <w:lvlJc w:val="right"/>
      <w:pPr>
        <w:tabs>
          <w:tab w:val="num" w:pos="6545"/>
        </w:tabs>
        <w:ind w:left="6545" w:hanging="180"/>
      </w:pPr>
    </w:lvl>
    <w:lvl w:ilvl="6" w:tplc="0409000F" w:tentative="1">
      <w:start w:val="1"/>
      <w:numFmt w:val="decimal"/>
      <w:lvlText w:val="%7."/>
      <w:lvlJc w:val="left"/>
      <w:pPr>
        <w:tabs>
          <w:tab w:val="num" w:pos="7265"/>
        </w:tabs>
        <w:ind w:left="7265" w:hanging="360"/>
      </w:pPr>
    </w:lvl>
    <w:lvl w:ilvl="7" w:tplc="04090019" w:tentative="1">
      <w:start w:val="1"/>
      <w:numFmt w:val="lowerLetter"/>
      <w:lvlText w:val="%8."/>
      <w:lvlJc w:val="left"/>
      <w:pPr>
        <w:tabs>
          <w:tab w:val="num" w:pos="7985"/>
        </w:tabs>
        <w:ind w:left="7985" w:hanging="360"/>
      </w:pPr>
    </w:lvl>
    <w:lvl w:ilvl="8" w:tplc="0409001B" w:tentative="1">
      <w:start w:val="1"/>
      <w:numFmt w:val="lowerRoman"/>
      <w:lvlText w:val="%9."/>
      <w:lvlJc w:val="right"/>
      <w:pPr>
        <w:tabs>
          <w:tab w:val="num" w:pos="8705"/>
        </w:tabs>
        <w:ind w:left="8705" w:hanging="180"/>
      </w:pPr>
    </w:lvl>
  </w:abstractNum>
  <w:abstractNum w:abstractNumId="10" w15:restartNumberingAfterBreak="0">
    <w:nsid w:val="6E3B1F71"/>
    <w:multiLevelType w:val="singleLevel"/>
    <w:tmpl w:val="DCE02378"/>
    <w:lvl w:ilvl="0">
      <w:start w:val="1"/>
      <w:numFmt w:val="lowerRoman"/>
      <w:lvlText w:val="%1."/>
      <w:lvlJc w:val="left"/>
      <w:pPr>
        <w:tabs>
          <w:tab w:val="num" w:pos="2160"/>
        </w:tabs>
        <w:ind w:left="2160" w:hanging="720"/>
      </w:pPr>
      <w:rPr>
        <w:rFonts w:hint="default"/>
      </w:rPr>
    </w:lvl>
  </w:abstractNum>
  <w:abstractNum w:abstractNumId="11" w15:restartNumberingAfterBreak="0">
    <w:nsid w:val="72D828ED"/>
    <w:multiLevelType w:val="singleLevel"/>
    <w:tmpl w:val="A9747646"/>
    <w:lvl w:ilvl="0">
      <w:start w:val="1"/>
      <w:numFmt w:val="lowerLetter"/>
      <w:lvlText w:val="%1."/>
      <w:lvlJc w:val="left"/>
      <w:pPr>
        <w:tabs>
          <w:tab w:val="num" w:pos="1440"/>
        </w:tabs>
        <w:ind w:left="1440" w:hanging="720"/>
      </w:pPr>
      <w:rPr>
        <w:rFonts w:hint="default"/>
      </w:rPr>
    </w:lvl>
  </w:abstractNum>
  <w:abstractNum w:abstractNumId="12" w15:restartNumberingAfterBreak="0">
    <w:nsid w:val="760A2B3A"/>
    <w:multiLevelType w:val="singleLevel"/>
    <w:tmpl w:val="0C72C390"/>
    <w:lvl w:ilvl="0">
      <w:start w:val="1"/>
      <w:numFmt w:val="lowerLetter"/>
      <w:lvlText w:val="%1)"/>
      <w:lvlJc w:val="left"/>
      <w:pPr>
        <w:tabs>
          <w:tab w:val="num" w:pos="1080"/>
        </w:tabs>
        <w:ind w:left="1080" w:hanging="360"/>
      </w:pPr>
      <w:rPr>
        <w:rFonts w:hint="default"/>
      </w:rPr>
    </w:lvl>
  </w:abstractNum>
  <w:abstractNum w:abstractNumId="13" w15:restartNumberingAfterBreak="0">
    <w:nsid w:val="79307811"/>
    <w:multiLevelType w:val="singleLevel"/>
    <w:tmpl w:val="7122C6EA"/>
    <w:lvl w:ilvl="0">
      <w:start w:val="6"/>
      <w:numFmt w:val="decimal"/>
      <w:lvlText w:val="%1."/>
      <w:lvlJc w:val="left"/>
      <w:pPr>
        <w:tabs>
          <w:tab w:val="num" w:pos="720"/>
        </w:tabs>
        <w:ind w:left="720" w:hanging="720"/>
      </w:pPr>
      <w:rPr>
        <w:rFonts w:hint="default"/>
      </w:rPr>
    </w:lvl>
  </w:abstractNum>
  <w:abstractNum w:abstractNumId="14" w15:restartNumberingAfterBreak="0">
    <w:nsid w:val="7FBA512A"/>
    <w:multiLevelType w:val="multilevel"/>
    <w:tmpl w:val="CF5EDD3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bullet"/>
      <w:lvlText w:val=""/>
      <w:lvlJc w:val="left"/>
      <w:pPr>
        <w:tabs>
          <w:tab w:val="num" w:pos="720"/>
        </w:tabs>
        <w:ind w:left="720" w:hanging="360"/>
      </w:pPr>
      <w:rPr>
        <w:rFonts w:ascii="Symbol" w:hAnsi="Symbol" w:hint="default"/>
      </w:rPr>
    </w:lvl>
    <w:lvl w:ilvl="4">
      <w:start w:val="1"/>
      <w:numFmt w:val="bullet"/>
      <w:lvlText w:val=""/>
      <w:lvlJc w:val="left"/>
      <w:pPr>
        <w:tabs>
          <w:tab w:val="num" w:pos="1080"/>
        </w:tabs>
        <w:ind w:left="1080" w:hanging="360"/>
      </w:pPr>
      <w:rPr>
        <w:rFonts w:ascii="Symbol" w:hAnsi="Symbol" w:hint="default"/>
      </w:rPr>
    </w:lvl>
    <w:lvl w:ilvl="5">
      <w:start w:val="1"/>
      <w:numFmt w:val="bullet"/>
      <w:lvlText w:val=""/>
      <w:lvlJc w:val="left"/>
      <w:pPr>
        <w:tabs>
          <w:tab w:val="num" w:pos="1440"/>
        </w:tabs>
        <w:ind w:left="1440" w:hanging="360"/>
      </w:pPr>
      <w:rPr>
        <w:rFonts w:ascii="Wingdings" w:hAnsi="Wingdings" w:hint="default"/>
      </w:rPr>
    </w:lvl>
    <w:lvl w:ilvl="6">
      <w:start w:val="1"/>
      <w:numFmt w:val="bullet"/>
      <w:lvlText w:val=""/>
      <w:lvlJc w:val="left"/>
      <w:pPr>
        <w:tabs>
          <w:tab w:val="num" w:pos="1800"/>
        </w:tabs>
        <w:ind w:left="1800" w:hanging="360"/>
      </w:pPr>
      <w:rPr>
        <w:rFonts w:ascii="Wingdings" w:hAnsi="Wingdings" w:hint="default"/>
      </w:rPr>
    </w:lvl>
    <w:lvl w:ilvl="7">
      <w:start w:val="1"/>
      <w:numFmt w:val="bullet"/>
      <w:lvlText w:val=""/>
      <w:lvlJc w:val="left"/>
      <w:pPr>
        <w:tabs>
          <w:tab w:val="num" w:pos="2160"/>
        </w:tabs>
        <w:ind w:left="2160" w:hanging="360"/>
      </w:pPr>
      <w:rPr>
        <w:rFonts w:ascii="Symbol" w:hAnsi="Symbol" w:hint="default"/>
      </w:rPr>
    </w:lvl>
    <w:lvl w:ilvl="8">
      <w:start w:val="1"/>
      <w:numFmt w:val="bullet"/>
      <w:lvlText w:val=""/>
      <w:lvlJc w:val="left"/>
      <w:pPr>
        <w:tabs>
          <w:tab w:val="num" w:pos="2520"/>
        </w:tabs>
        <w:ind w:left="2520" w:hanging="360"/>
      </w:pPr>
      <w:rPr>
        <w:rFonts w:ascii="Symbol" w:hAnsi="Symbol" w:hint="default"/>
      </w:rPr>
    </w:lvl>
  </w:abstractNum>
  <w:num w:numId="1">
    <w:abstractNumId w:val="13"/>
  </w:num>
  <w:num w:numId="2">
    <w:abstractNumId w:val="11"/>
  </w:num>
  <w:num w:numId="3">
    <w:abstractNumId w:val="10"/>
  </w:num>
  <w:num w:numId="4">
    <w:abstractNumId w:val="3"/>
  </w:num>
  <w:num w:numId="5">
    <w:abstractNumId w:val="4"/>
  </w:num>
  <w:num w:numId="6">
    <w:abstractNumId w:val="7"/>
  </w:num>
  <w:num w:numId="7">
    <w:abstractNumId w:val="12"/>
  </w:num>
  <w:num w:numId="8">
    <w:abstractNumId w:val="6"/>
  </w:num>
  <w:num w:numId="9">
    <w:abstractNumId w:val="14"/>
  </w:num>
  <w:num w:numId="10">
    <w:abstractNumId w:val="2"/>
  </w:num>
  <w:num w:numId="11">
    <w:abstractNumId w:val="0"/>
  </w:num>
  <w:num w:numId="12">
    <w:abstractNumId w:val="5"/>
  </w:num>
  <w:num w:numId="13">
    <w:abstractNumId w:val="1"/>
  </w:num>
  <w:num w:numId="14">
    <w:abstractNumId w:val="9"/>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intFractionalCharacterWidth/>
  <w:activeWritingStyle w:appName="MSWord" w:lang="en-US" w:vendorID="64" w:dllVersion="6" w:nlCheck="1" w:checkStyle="1"/>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trackedChanges" w:enforcement="0"/>
  <w:defaultTabStop w:val="36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2437C"/>
    <w:rsid w:val="0001463A"/>
    <w:rsid w:val="00033993"/>
    <w:rsid w:val="00035D19"/>
    <w:rsid w:val="00055CF4"/>
    <w:rsid w:val="00071ADE"/>
    <w:rsid w:val="000730B0"/>
    <w:rsid w:val="00076F2A"/>
    <w:rsid w:val="00081880"/>
    <w:rsid w:val="00092A7D"/>
    <w:rsid w:val="0009790D"/>
    <w:rsid w:val="000A102C"/>
    <w:rsid w:val="000A1717"/>
    <w:rsid w:val="000A5FFD"/>
    <w:rsid w:val="000C2517"/>
    <w:rsid w:val="000D61E6"/>
    <w:rsid w:val="000F36F2"/>
    <w:rsid w:val="00104BC6"/>
    <w:rsid w:val="001238C7"/>
    <w:rsid w:val="00126C10"/>
    <w:rsid w:val="001448AD"/>
    <w:rsid w:val="001471EE"/>
    <w:rsid w:val="0016159B"/>
    <w:rsid w:val="0017672B"/>
    <w:rsid w:val="00196066"/>
    <w:rsid w:val="001B0D46"/>
    <w:rsid w:val="001B1B44"/>
    <w:rsid w:val="001C5488"/>
    <w:rsid w:val="001C5FFD"/>
    <w:rsid w:val="001D5021"/>
    <w:rsid w:val="001F4F02"/>
    <w:rsid w:val="001F786B"/>
    <w:rsid w:val="00204712"/>
    <w:rsid w:val="00211074"/>
    <w:rsid w:val="00225763"/>
    <w:rsid w:val="00225A60"/>
    <w:rsid w:val="00231900"/>
    <w:rsid w:val="0024458A"/>
    <w:rsid w:val="0028495D"/>
    <w:rsid w:val="002A22DE"/>
    <w:rsid w:val="002C3130"/>
    <w:rsid w:val="002C3CD7"/>
    <w:rsid w:val="002C6049"/>
    <w:rsid w:val="002E5B04"/>
    <w:rsid w:val="00305260"/>
    <w:rsid w:val="0030799E"/>
    <w:rsid w:val="00316184"/>
    <w:rsid w:val="00335025"/>
    <w:rsid w:val="00336248"/>
    <w:rsid w:val="00346AAD"/>
    <w:rsid w:val="00356D03"/>
    <w:rsid w:val="00376071"/>
    <w:rsid w:val="003836BA"/>
    <w:rsid w:val="0038671E"/>
    <w:rsid w:val="003B044D"/>
    <w:rsid w:val="003D54F4"/>
    <w:rsid w:val="003E4F9C"/>
    <w:rsid w:val="003F2BA0"/>
    <w:rsid w:val="00401EA4"/>
    <w:rsid w:val="00402567"/>
    <w:rsid w:val="00403C29"/>
    <w:rsid w:val="00416847"/>
    <w:rsid w:val="004263DE"/>
    <w:rsid w:val="00433748"/>
    <w:rsid w:val="004450E8"/>
    <w:rsid w:val="00453AC8"/>
    <w:rsid w:val="004618A1"/>
    <w:rsid w:val="004638F0"/>
    <w:rsid w:val="00482BE0"/>
    <w:rsid w:val="00490FD4"/>
    <w:rsid w:val="00497E40"/>
    <w:rsid w:val="004E5BCD"/>
    <w:rsid w:val="005020AA"/>
    <w:rsid w:val="00507097"/>
    <w:rsid w:val="00515E09"/>
    <w:rsid w:val="0059502C"/>
    <w:rsid w:val="005A0664"/>
    <w:rsid w:val="005B17A5"/>
    <w:rsid w:val="005C08EB"/>
    <w:rsid w:val="005C6239"/>
    <w:rsid w:val="005D40F9"/>
    <w:rsid w:val="005D43A9"/>
    <w:rsid w:val="00616DCA"/>
    <w:rsid w:val="006230F6"/>
    <w:rsid w:val="0062437C"/>
    <w:rsid w:val="00642844"/>
    <w:rsid w:val="0067332B"/>
    <w:rsid w:val="006B0709"/>
    <w:rsid w:val="006D3401"/>
    <w:rsid w:val="006D48AC"/>
    <w:rsid w:val="006E2645"/>
    <w:rsid w:val="00715899"/>
    <w:rsid w:val="00721FE9"/>
    <w:rsid w:val="00727AD0"/>
    <w:rsid w:val="0073060B"/>
    <w:rsid w:val="00791098"/>
    <w:rsid w:val="00791B2B"/>
    <w:rsid w:val="00793DC1"/>
    <w:rsid w:val="007B61F4"/>
    <w:rsid w:val="007C7B14"/>
    <w:rsid w:val="008026EC"/>
    <w:rsid w:val="00813C61"/>
    <w:rsid w:val="00853B39"/>
    <w:rsid w:val="00870B02"/>
    <w:rsid w:val="00870FF8"/>
    <w:rsid w:val="00873B0E"/>
    <w:rsid w:val="0087579F"/>
    <w:rsid w:val="00895C9D"/>
    <w:rsid w:val="008A0B33"/>
    <w:rsid w:val="008A7631"/>
    <w:rsid w:val="008B5A44"/>
    <w:rsid w:val="008B6350"/>
    <w:rsid w:val="008D61EB"/>
    <w:rsid w:val="008F79C1"/>
    <w:rsid w:val="00905BB4"/>
    <w:rsid w:val="009146FC"/>
    <w:rsid w:val="0092656C"/>
    <w:rsid w:val="00927E81"/>
    <w:rsid w:val="00933256"/>
    <w:rsid w:val="009402BC"/>
    <w:rsid w:val="00950A6D"/>
    <w:rsid w:val="00951E41"/>
    <w:rsid w:val="00953489"/>
    <w:rsid w:val="00955764"/>
    <w:rsid w:val="009A303D"/>
    <w:rsid w:val="009A5296"/>
    <w:rsid w:val="009B0496"/>
    <w:rsid w:val="009B21FE"/>
    <w:rsid w:val="009C1A95"/>
    <w:rsid w:val="009C4AAE"/>
    <w:rsid w:val="009D6BE9"/>
    <w:rsid w:val="009E6902"/>
    <w:rsid w:val="009E71CE"/>
    <w:rsid w:val="009F592A"/>
    <w:rsid w:val="00A01B5A"/>
    <w:rsid w:val="00A32A88"/>
    <w:rsid w:val="00A34C46"/>
    <w:rsid w:val="00A66853"/>
    <w:rsid w:val="00A95267"/>
    <w:rsid w:val="00AA344E"/>
    <w:rsid w:val="00AB60B8"/>
    <w:rsid w:val="00AC3827"/>
    <w:rsid w:val="00AD6701"/>
    <w:rsid w:val="00AD6AC4"/>
    <w:rsid w:val="00AD7DB8"/>
    <w:rsid w:val="00B05D2A"/>
    <w:rsid w:val="00B254CE"/>
    <w:rsid w:val="00B4109A"/>
    <w:rsid w:val="00B4661D"/>
    <w:rsid w:val="00B47149"/>
    <w:rsid w:val="00B60CFC"/>
    <w:rsid w:val="00B61774"/>
    <w:rsid w:val="00B8598B"/>
    <w:rsid w:val="00BA2E5A"/>
    <w:rsid w:val="00BC2252"/>
    <w:rsid w:val="00BC2330"/>
    <w:rsid w:val="00BD1D98"/>
    <w:rsid w:val="00BE4266"/>
    <w:rsid w:val="00BE52E0"/>
    <w:rsid w:val="00BF1E14"/>
    <w:rsid w:val="00BF75EC"/>
    <w:rsid w:val="00C021CB"/>
    <w:rsid w:val="00C1752E"/>
    <w:rsid w:val="00C2237C"/>
    <w:rsid w:val="00C242A9"/>
    <w:rsid w:val="00C36601"/>
    <w:rsid w:val="00C502D9"/>
    <w:rsid w:val="00C5152A"/>
    <w:rsid w:val="00C54526"/>
    <w:rsid w:val="00C734D3"/>
    <w:rsid w:val="00C80B7D"/>
    <w:rsid w:val="00CA470F"/>
    <w:rsid w:val="00CB3B18"/>
    <w:rsid w:val="00CC70F4"/>
    <w:rsid w:val="00CD6973"/>
    <w:rsid w:val="00CE17EE"/>
    <w:rsid w:val="00CE3188"/>
    <w:rsid w:val="00CE5858"/>
    <w:rsid w:val="00CF247C"/>
    <w:rsid w:val="00CF6D92"/>
    <w:rsid w:val="00D23A23"/>
    <w:rsid w:val="00D507B1"/>
    <w:rsid w:val="00D512E6"/>
    <w:rsid w:val="00D53524"/>
    <w:rsid w:val="00D67EE9"/>
    <w:rsid w:val="00D74CEB"/>
    <w:rsid w:val="00D82035"/>
    <w:rsid w:val="00D9375E"/>
    <w:rsid w:val="00D938A9"/>
    <w:rsid w:val="00DC5CB4"/>
    <w:rsid w:val="00DF078D"/>
    <w:rsid w:val="00DF5E69"/>
    <w:rsid w:val="00DF6734"/>
    <w:rsid w:val="00E023DB"/>
    <w:rsid w:val="00E45DEB"/>
    <w:rsid w:val="00E853AD"/>
    <w:rsid w:val="00EA0A07"/>
    <w:rsid w:val="00EA3122"/>
    <w:rsid w:val="00EC10C4"/>
    <w:rsid w:val="00EC1EF2"/>
    <w:rsid w:val="00EC77FF"/>
    <w:rsid w:val="00ED3F90"/>
    <w:rsid w:val="00ED695D"/>
    <w:rsid w:val="00ED71CD"/>
    <w:rsid w:val="00EE1479"/>
    <w:rsid w:val="00EF39E5"/>
    <w:rsid w:val="00F17CBC"/>
    <w:rsid w:val="00F276D6"/>
    <w:rsid w:val="00F4557B"/>
    <w:rsid w:val="00F66EB2"/>
    <w:rsid w:val="00F85D32"/>
    <w:rsid w:val="00F87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0825B2"/>
  <w15:chartTrackingRefBased/>
  <w15:docId w15:val="{2F5BF64B-6AFA-4A6A-BDC8-9F92ED4BA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1440" w:hanging="720"/>
    </w:pPr>
    <w:rPr>
      <w:rFonts w:ascii="Times New Roman" w:hAnsi="Times New Roman"/>
    </w:rPr>
  </w:style>
  <w:style w:type="paragraph" w:styleId="BodyTextIndent2">
    <w:name w:val="Body Text Indent 2"/>
    <w:basedOn w:val="Normal"/>
    <w:pPr>
      <w:ind w:left="2160" w:hanging="720"/>
    </w:pPr>
    <w:rPr>
      <w:rFonts w:ascii="Times New Roman" w:hAnsi="Times New Roman"/>
    </w:rPr>
  </w:style>
  <w:style w:type="paragraph" w:styleId="BodyText">
    <w:name w:val="Body Text"/>
    <w:basedOn w:val="Normal"/>
  </w:style>
  <w:style w:type="character" w:styleId="CommentReference">
    <w:name w:val="annotation reference"/>
    <w:semiHidden/>
    <w:rsid w:val="00DF6734"/>
    <w:rPr>
      <w:sz w:val="16"/>
      <w:szCs w:val="16"/>
    </w:rPr>
  </w:style>
  <w:style w:type="paragraph" w:styleId="CommentText">
    <w:name w:val="annotation text"/>
    <w:basedOn w:val="Normal"/>
    <w:semiHidden/>
    <w:rsid w:val="00DF6734"/>
    <w:rPr>
      <w:sz w:val="20"/>
    </w:rPr>
  </w:style>
  <w:style w:type="paragraph" w:styleId="CommentSubject">
    <w:name w:val="annotation subject"/>
    <w:basedOn w:val="CommentText"/>
    <w:next w:val="CommentText"/>
    <w:semiHidden/>
    <w:rsid w:val="00DF6734"/>
    <w:rPr>
      <w:b/>
      <w:bCs/>
    </w:rPr>
  </w:style>
  <w:style w:type="paragraph" w:styleId="BalloonText">
    <w:name w:val="Balloon Text"/>
    <w:basedOn w:val="Normal"/>
    <w:semiHidden/>
    <w:rsid w:val="00DF6734"/>
    <w:rPr>
      <w:rFonts w:ascii="Tahoma" w:hAnsi="Tahoma" w:cs="Tahoma"/>
      <w:sz w:val="16"/>
      <w:szCs w:val="16"/>
    </w:rPr>
  </w:style>
  <w:style w:type="paragraph" w:styleId="FootnoteText">
    <w:name w:val="footnote text"/>
    <w:basedOn w:val="Normal"/>
    <w:semiHidden/>
    <w:rsid w:val="00CE3188"/>
    <w:rPr>
      <w:sz w:val="20"/>
    </w:rPr>
  </w:style>
  <w:style w:type="character" w:styleId="FootnoteReference">
    <w:name w:val="footnote reference"/>
    <w:semiHidden/>
    <w:rsid w:val="00CE3188"/>
    <w:rPr>
      <w:vertAlign w:val="superscript"/>
    </w:rPr>
  </w:style>
  <w:style w:type="character" w:styleId="Hyperlink">
    <w:name w:val="Hyperlink"/>
    <w:rsid w:val="00033993"/>
    <w:rPr>
      <w:color w:val="0000FF"/>
      <w:u w:val="single"/>
    </w:rPr>
  </w:style>
  <w:style w:type="paragraph" w:styleId="DocumentMap">
    <w:name w:val="Document Map"/>
    <w:basedOn w:val="Normal"/>
    <w:semiHidden/>
    <w:rsid w:val="00356D03"/>
    <w:pPr>
      <w:shd w:val="clear" w:color="auto" w:fill="000080"/>
    </w:pPr>
    <w:rPr>
      <w:rFonts w:ascii="Tahoma" w:hAnsi="Tahoma" w:cs="Tahoma"/>
      <w:sz w:val="20"/>
    </w:rPr>
  </w:style>
  <w:style w:type="paragraph" w:styleId="ListParagraph">
    <w:name w:val="List Paragraph"/>
    <w:basedOn w:val="Normal"/>
    <w:qFormat/>
    <w:rsid w:val="00895C9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H:\PHARMACY\AAA%20Pending%20Legal\Baystate\Probation%20Agreement%206-11-1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Probation Agreement 6-11-13</Template>
  <TotalTime>1</TotalTime>
  <Pages>7</Pages>
  <Words>1570</Words>
  <Characters>8949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 H. Keene Associates, Inc.</Company>
  <LinksUpToDate>false</LinksUpToDate>
  <CharactersWithSpaces>10499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hengman</dc:creator>
  <cp:keywords/>
  <cp:lastModifiedBy>Christiansen, Charlena (DPH)</cp:lastModifiedBy>
  <cp:revision>3</cp:revision>
  <cp:lastPrinted>2017-10-06T16:45:00Z</cp:lastPrinted>
  <dcterms:created xsi:type="dcterms:W3CDTF">2018-05-10T18:30:00Z</dcterms:created>
  <dcterms:modified xsi:type="dcterms:W3CDTF">2018-05-14T13:31:00Z</dcterms:modified>
</cp:coreProperties>
</file>