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434E" w14:textId="1F611C67" w:rsidR="00090007" w:rsidRPr="0073143C" w:rsidRDefault="00090007" w:rsidP="00090007">
      <w:pPr>
        <w:spacing w:after="0"/>
        <w:rPr>
          <w:b/>
          <w:bCs/>
          <w:sz w:val="24"/>
          <w:szCs w:val="24"/>
        </w:rPr>
      </w:pPr>
      <w:r w:rsidRPr="0073143C">
        <w:rPr>
          <w:b/>
          <w:sz w:val="24"/>
          <w:szCs w:val="24"/>
        </w:rPr>
        <w:t>PËR SHPËRNDARJE TË MENJËHERSHME</w:t>
      </w:r>
    </w:p>
    <w:p w14:paraId="2DF10424" w14:textId="4D0DB53F" w:rsidR="00090007" w:rsidRPr="0073143C" w:rsidRDefault="00412454" w:rsidP="00090007">
      <w:pPr>
        <w:spacing w:after="0"/>
        <w:rPr>
          <w:sz w:val="24"/>
          <w:szCs w:val="24"/>
        </w:rPr>
      </w:pPr>
      <w:r w:rsidRPr="0073143C">
        <w:rPr>
          <w:sz w:val="24"/>
          <w:szCs w:val="24"/>
        </w:rPr>
        <w:t>E shtunë, 24 gusht 2024</w:t>
      </w:r>
    </w:p>
    <w:p w14:paraId="3C477666" w14:textId="77777777" w:rsidR="00090007" w:rsidRPr="0073143C" w:rsidRDefault="00090007" w:rsidP="00090007">
      <w:pPr>
        <w:spacing w:after="0"/>
        <w:rPr>
          <w:sz w:val="24"/>
          <w:szCs w:val="24"/>
        </w:rPr>
      </w:pPr>
    </w:p>
    <w:p w14:paraId="5C38C386" w14:textId="20EC8D2F" w:rsidR="00090007" w:rsidRPr="0073143C" w:rsidRDefault="00090007" w:rsidP="00090007">
      <w:pPr>
        <w:spacing w:after="0"/>
        <w:rPr>
          <w:b/>
          <w:bCs/>
          <w:sz w:val="24"/>
          <w:szCs w:val="24"/>
        </w:rPr>
      </w:pPr>
      <w:r w:rsidRPr="0073143C">
        <w:rPr>
          <w:b/>
          <w:sz w:val="24"/>
          <w:szCs w:val="24"/>
        </w:rPr>
        <w:t>KONTAKTI:</w:t>
      </w:r>
    </w:p>
    <w:p w14:paraId="0D26FB23" w14:textId="77777777" w:rsidR="005015F1" w:rsidRPr="0073143C" w:rsidRDefault="005015F1" w:rsidP="005015F1">
      <w:pPr>
        <w:spacing w:after="0"/>
        <w:rPr>
          <w:sz w:val="24"/>
          <w:szCs w:val="24"/>
        </w:rPr>
      </w:pPr>
      <w:r w:rsidRPr="0073143C">
        <w:rPr>
          <w:sz w:val="24"/>
          <w:szCs w:val="24"/>
        </w:rPr>
        <w:t xml:space="preserve">Ann Scales, </w:t>
      </w:r>
      <w:hyperlink r:id="rId5" w:history="1">
        <w:r w:rsidRPr="0073143C">
          <w:rPr>
            <w:rStyle w:val="Hyperlink"/>
            <w:sz w:val="24"/>
            <w:szCs w:val="24"/>
          </w:rPr>
          <w:t>Ann.Scales@mass.gov</w:t>
        </w:r>
      </w:hyperlink>
      <w:r w:rsidRPr="0073143C">
        <w:rPr>
          <w:sz w:val="24"/>
          <w:szCs w:val="24"/>
        </w:rPr>
        <w:t xml:space="preserve"> </w:t>
      </w:r>
    </w:p>
    <w:p w14:paraId="06240A12" w14:textId="6C473EC7" w:rsidR="00090007" w:rsidRPr="0073143C" w:rsidRDefault="00090007" w:rsidP="00090007">
      <w:pPr>
        <w:spacing w:after="0"/>
        <w:rPr>
          <w:sz w:val="24"/>
          <w:szCs w:val="24"/>
        </w:rPr>
      </w:pPr>
      <w:r w:rsidRPr="0073143C">
        <w:rPr>
          <w:sz w:val="24"/>
          <w:szCs w:val="24"/>
        </w:rPr>
        <w:t xml:space="preserve">Danielle Burney, </w:t>
      </w:r>
      <w:hyperlink r:id="rId6" w:history="1">
        <w:r w:rsidRPr="0073143C">
          <w:rPr>
            <w:rStyle w:val="Hyperlink"/>
            <w:sz w:val="24"/>
            <w:szCs w:val="24"/>
          </w:rPr>
          <w:t>Danielle.burney@mass.gov</w:t>
        </w:r>
      </w:hyperlink>
    </w:p>
    <w:p w14:paraId="437ECDEA" w14:textId="77777777" w:rsidR="00090007" w:rsidRPr="0073143C" w:rsidRDefault="00090007" w:rsidP="00090007">
      <w:pPr>
        <w:rPr>
          <w:b/>
          <w:bCs/>
          <w:sz w:val="24"/>
          <w:szCs w:val="24"/>
        </w:rPr>
      </w:pPr>
    </w:p>
    <w:p w14:paraId="163475F1" w14:textId="3F4313AA" w:rsidR="00090007" w:rsidRPr="0073143C" w:rsidRDefault="00090007" w:rsidP="00090007">
      <w:pPr>
        <w:spacing w:after="0"/>
        <w:jc w:val="center"/>
        <w:rPr>
          <w:b/>
          <w:bCs/>
          <w:sz w:val="32"/>
          <w:szCs w:val="32"/>
        </w:rPr>
      </w:pPr>
      <w:r w:rsidRPr="0073143C">
        <w:rPr>
          <w:b/>
          <w:sz w:val="32"/>
          <w:szCs w:val="32"/>
        </w:rPr>
        <w:t xml:space="preserve">Zyrtarët e Shtetit Shpallin Plane për Spërkatje </w:t>
      </w:r>
      <w:r w:rsidR="00525D8C" w:rsidRPr="0073143C">
        <w:rPr>
          <w:b/>
          <w:sz w:val="32"/>
          <w:szCs w:val="32"/>
        </w:rPr>
        <w:t>k</w:t>
      </w:r>
      <w:r w:rsidRPr="0073143C">
        <w:rPr>
          <w:b/>
          <w:sz w:val="32"/>
          <w:szCs w:val="32"/>
        </w:rPr>
        <w:t xml:space="preserve">undër Mushkonjave në Pjesë të Qarqeve Worcester dhe Plymouth </w:t>
      </w:r>
      <w:r w:rsidR="00525D8C" w:rsidRPr="0073143C">
        <w:rPr>
          <w:b/>
          <w:sz w:val="32"/>
          <w:szCs w:val="32"/>
        </w:rPr>
        <w:t>p</w:t>
      </w:r>
      <w:r w:rsidRPr="0073143C">
        <w:rPr>
          <w:b/>
          <w:sz w:val="32"/>
          <w:szCs w:val="32"/>
        </w:rPr>
        <w:t xml:space="preserve">ër </w:t>
      </w:r>
      <w:r w:rsidR="00525D8C" w:rsidRPr="0073143C">
        <w:rPr>
          <w:b/>
          <w:sz w:val="32"/>
          <w:szCs w:val="32"/>
        </w:rPr>
        <w:t>s</w:t>
      </w:r>
      <w:r w:rsidRPr="0073143C">
        <w:rPr>
          <w:b/>
          <w:sz w:val="32"/>
          <w:szCs w:val="32"/>
        </w:rPr>
        <w:t>hkak të EEE-së</w:t>
      </w:r>
    </w:p>
    <w:p w14:paraId="2DDE00BC" w14:textId="6C3C424A" w:rsidR="630717BE" w:rsidRPr="0073143C" w:rsidRDefault="630717BE" w:rsidP="630717BE">
      <w:pPr>
        <w:jc w:val="center"/>
        <w:rPr>
          <w:i/>
          <w:iCs/>
          <w:sz w:val="24"/>
          <w:szCs w:val="24"/>
        </w:rPr>
      </w:pPr>
    </w:p>
    <w:p w14:paraId="77441CAD" w14:textId="46768B94" w:rsidR="2403447F" w:rsidRPr="0073143C" w:rsidRDefault="694798FE" w:rsidP="00CE3463">
      <w:pPr>
        <w:jc w:val="center"/>
        <w:rPr>
          <w:i/>
          <w:sz w:val="24"/>
          <w:szCs w:val="24"/>
        </w:rPr>
      </w:pPr>
      <w:r w:rsidRPr="0073143C">
        <w:rPr>
          <w:i/>
          <w:sz w:val="24"/>
          <w:szCs w:val="24"/>
        </w:rPr>
        <w:t xml:space="preserve">Spërkatja kundër mushkonjave është një nga komponentët e </w:t>
      </w:r>
      <w:r w:rsidR="00525D8C" w:rsidRPr="0073143C">
        <w:rPr>
          <w:i/>
          <w:sz w:val="24"/>
          <w:szCs w:val="24"/>
        </w:rPr>
        <w:t xml:space="preserve">mbrojtjes së </w:t>
      </w:r>
      <w:r w:rsidRPr="0073143C">
        <w:rPr>
          <w:i/>
          <w:sz w:val="24"/>
          <w:szCs w:val="24"/>
        </w:rPr>
        <w:t>shëndetit publik për të reduktuar rrezikun nga virusi i rrallë por serioz EEE</w:t>
      </w:r>
    </w:p>
    <w:p w14:paraId="5280CD31" w14:textId="78C1CE84" w:rsidR="00043C58" w:rsidRPr="0073143C" w:rsidRDefault="00090007" w:rsidP="00043C58">
      <w:pPr>
        <w:spacing w:after="0"/>
        <w:rPr>
          <w:sz w:val="24"/>
          <w:szCs w:val="24"/>
        </w:rPr>
      </w:pPr>
      <w:r w:rsidRPr="0073143C">
        <w:rPr>
          <w:b/>
          <w:bCs/>
          <w:sz w:val="24"/>
          <w:szCs w:val="24"/>
        </w:rPr>
        <w:t>BOSTON</w:t>
      </w:r>
      <w:r w:rsidRPr="0073143C">
        <w:rPr>
          <w:sz w:val="24"/>
          <w:szCs w:val="24"/>
        </w:rPr>
        <w:t xml:space="preserve"> - Departamenti i Shëndetit Publik të Masaçusetsit (DPH) dhe Departamenti i Burimeve Bujqësore (MDAR) shpallën sot planet për kryerjen e spërkatjeve ajrore kundër mushkonjave në zonat e Qarkut të Plymouth, dhe spërkatje </w:t>
      </w:r>
      <w:r w:rsidR="00525D8C" w:rsidRPr="0073143C">
        <w:rPr>
          <w:sz w:val="24"/>
          <w:szCs w:val="24"/>
        </w:rPr>
        <w:t>nga platfforma të montuara</w:t>
      </w:r>
      <w:r w:rsidRPr="0073143C">
        <w:rPr>
          <w:sz w:val="24"/>
          <w:szCs w:val="24"/>
        </w:rPr>
        <w:t xml:space="preserve"> </w:t>
      </w:r>
      <w:r w:rsidR="00525D8C" w:rsidRPr="0073143C">
        <w:rPr>
          <w:sz w:val="24"/>
          <w:szCs w:val="24"/>
        </w:rPr>
        <w:t>në</w:t>
      </w:r>
      <w:r w:rsidRPr="0073143C">
        <w:rPr>
          <w:sz w:val="24"/>
          <w:szCs w:val="24"/>
        </w:rPr>
        <w:t xml:space="preserve"> kamionë në pjesë të Qarkut të Worcester. Deri më 24 gusht 2024 </w:t>
      </w:r>
      <w:r w:rsidR="00525D8C" w:rsidRPr="0073143C">
        <w:rPr>
          <w:sz w:val="24"/>
          <w:szCs w:val="24"/>
        </w:rPr>
        <w:t xml:space="preserve">DPH-ja </w:t>
      </w:r>
      <w:r w:rsidR="00525D8C" w:rsidRPr="0073143C">
        <w:rPr>
          <w:sz w:val="24"/>
          <w:szCs w:val="24"/>
        </w:rPr>
        <w:t xml:space="preserve">ka përfshirë </w:t>
      </w:r>
      <w:r w:rsidRPr="0073143C">
        <w:rPr>
          <w:sz w:val="24"/>
          <w:szCs w:val="24"/>
        </w:rPr>
        <w:t>dhjetë komunitete në Masaçusetsit në nivelin e riskut të lartë ose kritik ndaj virusit të Encefalitit Ekuin Lindor (EEE).</w:t>
      </w:r>
    </w:p>
    <w:p w14:paraId="4451CF32" w14:textId="77777777" w:rsidR="00043C58" w:rsidRPr="0073143C" w:rsidRDefault="00043C58" w:rsidP="00043C58">
      <w:pPr>
        <w:spacing w:after="0"/>
        <w:rPr>
          <w:rFonts w:cstheme="minorHAnsi"/>
          <w:sz w:val="24"/>
          <w:szCs w:val="24"/>
        </w:rPr>
      </w:pPr>
    </w:p>
    <w:p w14:paraId="751A5CFC" w14:textId="7224CA84" w:rsidR="00AF0997" w:rsidRPr="0073143C" w:rsidRDefault="00AF0997" w:rsidP="00043C58">
      <w:pPr>
        <w:spacing w:after="0"/>
        <w:rPr>
          <w:rFonts w:cstheme="minorHAnsi"/>
          <w:sz w:val="24"/>
          <w:szCs w:val="24"/>
        </w:rPr>
      </w:pPr>
      <w:r w:rsidRPr="0073143C">
        <w:rPr>
          <w:sz w:val="24"/>
          <w:szCs w:val="24"/>
        </w:rPr>
        <w:t xml:space="preserve">Bordi Shtetëror për </w:t>
      </w:r>
      <w:r w:rsidR="00525D8C" w:rsidRPr="0073143C">
        <w:rPr>
          <w:sz w:val="24"/>
          <w:szCs w:val="24"/>
        </w:rPr>
        <w:t xml:space="preserve">Bonifikimin </w:t>
      </w:r>
      <w:r w:rsidRPr="0073143C">
        <w:rPr>
          <w:sz w:val="24"/>
          <w:szCs w:val="24"/>
        </w:rPr>
        <w:t xml:space="preserve">dhe Kontrollin e Mushkonjave (SRMCB), me ndihmën e MDAR-it, do të kryejë dhe do të monitorojë spërkatjen ajrore në pjesë të Qarkut të Plymouth, si dhe do të mbikëqyrë spërkatjen e terrenit nga platforma të montuara në kamionë në pjesë të Qarkut të Worcester.  </w:t>
      </w:r>
    </w:p>
    <w:p w14:paraId="10A67073" w14:textId="77777777" w:rsidR="00AF0997" w:rsidRPr="0073143C" w:rsidRDefault="00AF0997" w:rsidP="00043C58">
      <w:pPr>
        <w:spacing w:after="0"/>
        <w:rPr>
          <w:rFonts w:cstheme="minorHAnsi"/>
          <w:sz w:val="24"/>
          <w:szCs w:val="24"/>
        </w:rPr>
      </w:pPr>
    </w:p>
    <w:p w14:paraId="3C7B01D5" w14:textId="50A11BF4" w:rsidR="00043C58" w:rsidRPr="0073143C" w:rsidRDefault="00090007" w:rsidP="00043C58">
      <w:pPr>
        <w:spacing w:after="0"/>
        <w:rPr>
          <w:rFonts w:cstheme="minorHAnsi"/>
          <w:sz w:val="24"/>
          <w:szCs w:val="24"/>
        </w:rPr>
      </w:pPr>
      <w:r w:rsidRPr="0073143C">
        <w:rPr>
          <w:sz w:val="24"/>
          <w:szCs w:val="24"/>
        </w:rPr>
        <w:t xml:space="preserve">Tetë komunitet </w:t>
      </w:r>
      <w:r w:rsidR="00525D8C" w:rsidRPr="0073143C">
        <w:rPr>
          <w:sz w:val="24"/>
          <w:szCs w:val="24"/>
        </w:rPr>
        <w:t xml:space="preserve">e përfshira </w:t>
      </w:r>
      <w:r w:rsidRPr="0073143C">
        <w:rPr>
          <w:sz w:val="24"/>
          <w:szCs w:val="24"/>
        </w:rPr>
        <w:t>në zonën e spërkatjes ajrore janë Carver, Halifax, Kingston, Middleborough, Plymouth, Plympton, Rochester, dhe Wareham.</w:t>
      </w:r>
    </w:p>
    <w:p w14:paraId="719AF684" w14:textId="77777777" w:rsidR="00043C58" w:rsidRPr="0073143C" w:rsidRDefault="00043C58" w:rsidP="00043C58">
      <w:pPr>
        <w:spacing w:after="0"/>
        <w:rPr>
          <w:rFonts w:cstheme="minorHAnsi"/>
          <w:sz w:val="24"/>
          <w:szCs w:val="24"/>
        </w:rPr>
      </w:pPr>
    </w:p>
    <w:p w14:paraId="44F83F43" w14:textId="27B06755" w:rsidR="00043C58" w:rsidRPr="0073143C" w:rsidRDefault="00043C58" w:rsidP="00043C58">
      <w:pPr>
        <w:spacing w:after="0"/>
        <w:rPr>
          <w:rFonts w:cstheme="minorHAnsi"/>
          <w:sz w:val="24"/>
          <w:szCs w:val="24"/>
        </w:rPr>
      </w:pPr>
      <w:r w:rsidRPr="0073143C">
        <w:rPr>
          <w:sz w:val="24"/>
          <w:szCs w:val="24"/>
        </w:rPr>
        <w:t>Pesë komunitetet në zonën e spërkatjes me kamionë janë Douglas, Dudley, Oxford, Sutton dhe Uxbridge.</w:t>
      </w:r>
    </w:p>
    <w:p w14:paraId="600C5245" w14:textId="7552782E" w:rsidR="00A3389F" w:rsidRPr="0073143C" w:rsidRDefault="00A3389F" w:rsidP="00A3389F">
      <w:pPr>
        <w:spacing w:after="0"/>
        <w:rPr>
          <w:rFonts w:cstheme="minorHAnsi"/>
          <w:sz w:val="24"/>
          <w:szCs w:val="24"/>
        </w:rPr>
      </w:pPr>
    </w:p>
    <w:p w14:paraId="6C5F9851" w14:textId="7DE409F5" w:rsidR="00A3389F" w:rsidRPr="0073143C" w:rsidRDefault="00A3389F" w:rsidP="00A3389F">
      <w:pPr>
        <w:spacing w:after="0"/>
        <w:rPr>
          <w:sz w:val="24"/>
          <w:szCs w:val="24"/>
        </w:rPr>
      </w:pPr>
      <w:r w:rsidRPr="0073143C">
        <w:rPr>
          <w:sz w:val="24"/>
          <w:szCs w:val="24"/>
        </w:rPr>
        <w:t xml:space="preserve">Ndërkohë është duke u kryer planifikimi dhe </w:t>
      </w:r>
      <w:r w:rsidR="00525D8C" w:rsidRPr="0073143C">
        <w:rPr>
          <w:sz w:val="24"/>
          <w:szCs w:val="24"/>
        </w:rPr>
        <w:t>bashkërend</w:t>
      </w:r>
      <w:r w:rsidRPr="0073143C">
        <w:rPr>
          <w:sz w:val="24"/>
          <w:szCs w:val="24"/>
        </w:rPr>
        <w:t xml:space="preserve">imi për operacionin </w:t>
      </w:r>
      <w:r w:rsidR="00525D8C" w:rsidRPr="0073143C">
        <w:rPr>
          <w:sz w:val="24"/>
          <w:szCs w:val="24"/>
        </w:rPr>
        <w:t>e a</w:t>
      </w:r>
      <w:r w:rsidR="00525D8C" w:rsidRPr="0073143C">
        <w:rPr>
          <w:sz w:val="24"/>
          <w:szCs w:val="24"/>
        </w:rPr>
        <w:t>fërm</w:t>
      </w:r>
      <w:r w:rsidR="00525D8C" w:rsidRPr="0073143C">
        <w:rPr>
          <w:sz w:val="24"/>
          <w:szCs w:val="24"/>
        </w:rPr>
        <w:t xml:space="preserve"> të </w:t>
      </w:r>
      <w:r w:rsidRPr="0073143C">
        <w:rPr>
          <w:sz w:val="24"/>
          <w:szCs w:val="24"/>
        </w:rPr>
        <w:t>spërkat</w:t>
      </w:r>
      <w:r w:rsidR="00525D8C" w:rsidRPr="0073143C">
        <w:rPr>
          <w:sz w:val="24"/>
          <w:szCs w:val="24"/>
        </w:rPr>
        <w:t>je</w:t>
      </w:r>
      <w:r w:rsidRPr="0073143C">
        <w:rPr>
          <w:sz w:val="24"/>
          <w:szCs w:val="24"/>
        </w:rPr>
        <w:t xml:space="preserve">s. Hollësitë për kohën e saktë do të jepen sa më parë, por spërkatja pritet të kryhet gjatë javës së 26 gushtit. Spërkatja është planifikuar të ndodhë natën, duke filluar fill pas muzgut dhe për </w:t>
      </w:r>
      <w:r w:rsidR="00525D8C" w:rsidRPr="0073143C">
        <w:rPr>
          <w:sz w:val="24"/>
          <w:szCs w:val="24"/>
        </w:rPr>
        <w:t xml:space="preserve">të </w:t>
      </w:r>
      <w:r w:rsidRPr="0073143C">
        <w:rPr>
          <w:sz w:val="24"/>
          <w:szCs w:val="24"/>
        </w:rPr>
        <w:t xml:space="preserve">përfunduar herët në mëngjes. Lutem mbani parasysh se ky program varet nga moti dhe mund të ndryshojë me paralajmërim të shkurtër. Rezidentët mund të vizitojnë </w:t>
      </w:r>
      <w:hyperlink r:id="rId7" w:history="1">
        <w:r w:rsidRPr="0073143C">
          <w:rPr>
            <w:rStyle w:val="Hyperlink"/>
            <w:sz w:val="24"/>
            <w:szCs w:val="24"/>
          </w:rPr>
          <w:t>faqen e internetit</w:t>
        </w:r>
      </w:hyperlink>
      <w:r w:rsidRPr="0073143C">
        <w:rPr>
          <w:sz w:val="24"/>
          <w:szCs w:val="24"/>
        </w:rPr>
        <w:t xml:space="preserve"> të DPH-së për informacione të mëtejshme kur </w:t>
      </w:r>
      <w:r w:rsidR="00525D8C" w:rsidRPr="0073143C">
        <w:rPr>
          <w:sz w:val="24"/>
          <w:szCs w:val="24"/>
        </w:rPr>
        <w:t xml:space="preserve">ato </w:t>
      </w:r>
      <w:r w:rsidRPr="0073143C">
        <w:rPr>
          <w:sz w:val="24"/>
          <w:szCs w:val="24"/>
        </w:rPr>
        <w:t>të jenë të disponueshme.</w:t>
      </w:r>
    </w:p>
    <w:p w14:paraId="0DDA8ED1" w14:textId="77777777" w:rsidR="00BE6323" w:rsidRPr="0073143C" w:rsidRDefault="00BE6323" w:rsidP="00043C58">
      <w:pPr>
        <w:spacing w:after="0"/>
        <w:rPr>
          <w:rFonts w:cstheme="minorHAnsi"/>
          <w:sz w:val="24"/>
          <w:szCs w:val="24"/>
        </w:rPr>
      </w:pPr>
    </w:p>
    <w:p w14:paraId="03631DD3" w14:textId="21BD0937" w:rsidR="006510C1" w:rsidRPr="0073143C" w:rsidRDefault="006510C1" w:rsidP="006510C1">
      <w:pPr>
        <w:spacing w:after="0"/>
        <w:rPr>
          <w:sz w:val="24"/>
          <w:szCs w:val="24"/>
        </w:rPr>
      </w:pPr>
      <w:r w:rsidRPr="0073143C">
        <w:rPr>
          <w:sz w:val="24"/>
          <w:szCs w:val="24"/>
        </w:rPr>
        <w:t>EEE-ja është sëmundje e rrallë, por serioze</w:t>
      </w:r>
      <w:r w:rsidR="00525D8C" w:rsidRPr="0073143C">
        <w:rPr>
          <w:sz w:val="24"/>
          <w:szCs w:val="24"/>
        </w:rPr>
        <w:t xml:space="preserve"> </w:t>
      </w:r>
      <w:r w:rsidRPr="0073143C">
        <w:rPr>
          <w:sz w:val="24"/>
          <w:szCs w:val="24"/>
        </w:rPr>
        <w:t xml:space="preserve">dhe potencialisht vdekjeprurëse, që mund të </w:t>
      </w:r>
      <w:r w:rsidR="00525D8C" w:rsidRPr="0073143C">
        <w:rPr>
          <w:sz w:val="24"/>
          <w:szCs w:val="24"/>
        </w:rPr>
        <w:t>prekë</w:t>
      </w:r>
      <w:r w:rsidRPr="0073143C">
        <w:rPr>
          <w:sz w:val="24"/>
          <w:szCs w:val="24"/>
        </w:rPr>
        <w:t xml:space="preserve"> njerëz të të gjitha moshave. Më 16 gusht, DPH-ja </w:t>
      </w:r>
      <w:hyperlink r:id="rId8">
        <w:r w:rsidRPr="0073143C">
          <w:rPr>
            <w:rStyle w:val="Hyperlink"/>
            <w:sz w:val="24"/>
            <w:szCs w:val="24"/>
          </w:rPr>
          <w:t>shpalli</w:t>
        </w:r>
      </w:hyperlink>
      <w:r w:rsidRPr="0073143C">
        <w:rPr>
          <w:sz w:val="24"/>
          <w:szCs w:val="24"/>
        </w:rPr>
        <w:t xml:space="preserve"> rastin e parë të këtij viti të infeksionit me virusin EEE</w:t>
      </w:r>
      <w:r w:rsidR="00525D8C" w:rsidRPr="0073143C">
        <w:rPr>
          <w:sz w:val="24"/>
          <w:szCs w:val="24"/>
        </w:rPr>
        <w:t xml:space="preserve"> </w:t>
      </w:r>
      <w:r w:rsidR="00525D8C" w:rsidRPr="0073143C">
        <w:rPr>
          <w:sz w:val="24"/>
          <w:szCs w:val="24"/>
        </w:rPr>
        <w:t>tek njeriu</w:t>
      </w:r>
      <w:r w:rsidRPr="0073143C">
        <w:rPr>
          <w:sz w:val="24"/>
          <w:szCs w:val="24"/>
        </w:rPr>
        <w:t xml:space="preserve">, një burrë i moshës 80 vjeç, i cili ishte ekspozuar ndaj EEE-së në Qarkun e Worcester.  Gjatë shpërthimit të fundit të EEE-së në Masaçusetsit në 2019-2020 u shfaqën 17 raste në njerëz dhe </w:t>
      </w:r>
      <w:r w:rsidR="00525D8C" w:rsidRPr="0073143C">
        <w:rPr>
          <w:sz w:val="24"/>
          <w:szCs w:val="24"/>
        </w:rPr>
        <w:t xml:space="preserve">pati </w:t>
      </w:r>
      <w:r w:rsidRPr="0073143C">
        <w:rPr>
          <w:sz w:val="24"/>
          <w:szCs w:val="24"/>
        </w:rPr>
        <w:t>7 vdekje.</w:t>
      </w:r>
    </w:p>
    <w:p w14:paraId="0FB68471" w14:textId="77777777" w:rsidR="00525D8C" w:rsidRPr="0073143C" w:rsidRDefault="00525D8C" w:rsidP="1CA5C294">
      <w:pPr>
        <w:spacing w:line="257" w:lineRule="auto"/>
        <w:rPr>
          <w:sz w:val="24"/>
          <w:szCs w:val="24"/>
        </w:rPr>
      </w:pPr>
    </w:p>
    <w:p w14:paraId="2EFFDED6" w14:textId="1C354908" w:rsidR="00BE6323" w:rsidRDefault="4984BEA4" w:rsidP="0073143C">
      <w:pPr>
        <w:spacing w:line="257" w:lineRule="auto"/>
        <w:rPr>
          <w:rFonts w:ascii="Calibri" w:hAnsi="Calibri"/>
          <w:color w:val="000000" w:themeColor="text1"/>
          <w:sz w:val="24"/>
          <w:szCs w:val="24"/>
        </w:rPr>
      </w:pPr>
      <w:r w:rsidRPr="0073143C">
        <w:rPr>
          <w:rFonts w:ascii="Calibri" w:hAnsi="Calibri"/>
          <w:color w:val="000000" w:themeColor="text1"/>
          <w:sz w:val="24"/>
          <w:szCs w:val="24"/>
        </w:rPr>
        <w:t xml:space="preserve">“Për 4 vjet nuk kemi hasur në shpërthim të EEE-së në Masaçusets”, </w:t>
      </w:r>
      <w:r w:rsidRPr="0073143C">
        <w:rPr>
          <w:rFonts w:ascii="Calibri" w:hAnsi="Calibri"/>
          <w:b/>
          <w:bCs/>
          <w:color w:val="000000" w:themeColor="text1"/>
          <w:sz w:val="24"/>
          <w:szCs w:val="24"/>
        </w:rPr>
        <w:t>deklaroi Komisioneri i DPH-së, Robbie Goldstein.</w:t>
      </w:r>
      <w:r w:rsidRPr="0073143C">
        <w:rPr>
          <w:rFonts w:ascii="Calibri" w:hAnsi="Calibri"/>
          <w:b/>
          <w:color w:val="000000" w:themeColor="text1"/>
          <w:sz w:val="24"/>
          <w:szCs w:val="24"/>
        </w:rPr>
        <w:t xml:space="preserve"> MD, PhD. </w:t>
      </w:r>
      <w:r w:rsidRPr="0073143C">
        <w:rPr>
          <w:rFonts w:ascii="Calibri" w:hAnsi="Calibri"/>
          <w:color w:val="000000" w:themeColor="text1"/>
          <w:sz w:val="24"/>
          <w:szCs w:val="24"/>
        </w:rPr>
        <w:t xml:space="preserve"> “Shpërthimi dhe aktiviteti i sivjetshëm rrisin rrezikun për komunitetet në disa pjesë të shtetit</w:t>
      </w:r>
      <w:r w:rsidR="00525D8C" w:rsidRPr="0073143C">
        <w:rPr>
          <w:rFonts w:ascii="Calibri" w:hAnsi="Calibri"/>
          <w:color w:val="000000" w:themeColor="text1"/>
          <w:sz w:val="24"/>
          <w:szCs w:val="24"/>
        </w:rPr>
        <w:t xml:space="preserve">. </w:t>
      </w:r>
      <w:r w:rsidRPr="0073143C">
        <w:rPr>
          <w:rFonts w:ascii="Calibri" w:hAnsi="Calibri"/>
          <w:color w:val="000000" w:themeColor="text1"/>
          <w:sz w:val="24"/>
          <w:szCs w:val="24"/>
        </w:rPr>
        <w:t xml:space="preserve">Ne duhet të përdorim të gjitha mjetet e disponueshme për të reduktuar rrezikun dhe për të  mbrojtur komunitetet tona. Ne </w:t>
      </w:r>
      <w:r w:rsidR="00525D8C" w:rsidRPr="0073143C">
        <w:rPr>
          <w:rFonts w:ascii="Calibri" w:hAnsi="Calibri"/>
          <w:color w:val="000000" w:themeColor="text1"/>
          <w:sz w:val="24"/>
          <w:szCs w:val="24"/>
        </w:rPr>
        <w:t xml:space="preserve">kërkojmë nga gjithësecili </w:t>
      </w:r>
      <w:r w:rsidRPr="0073143C">
        <w:rPr>
          <w:rFonts w:ascii="Calibri" w:hAnsi="Calibri"/>
          <w:color w:val="000000" w:themeColor="text1"/>
          <w:sz w:val="24"/>
          <w:szCs w:val="24"/>
        </w:rPr>
        <w:t xml:space="preserve">që të bëjnë pjesën e </w:t>
      </w:r>
      <w:r w:rsidR="00525D8C" w:rsidRPr="0073143C">
        <w:rPr>
          <w:rFonts w:ascii="Calibri" w:hAnsi="Calibri"/>
          <w:color w:val="000000" w:themeColor="text1"/>
          <w:sz w:val="24"/>
          <w:szCs w:val="24"/>
        </w:rPr>
        <w:t>vet</w:t>
      </w:r>
      <w:r w:rsidRPr="0073143C">
        <w:rPr>
          <w:rFonts w:ascii="Calibri" w:hAnsi="Calibri"/>
          <w:color w:val="000000" w:themeColor="text1"/>
          <w:sz w:val="24"/>
          <w:szCs w:val="24"/>
        </w:rPr>
        <w:t>”</w:t>
      </w:r>
      <w:r w:rsidR="00525D8C" w:rsidRPr="0073143C">
        <w:rPr>
          <w:rFonts w:ascii="Calibri" w:hAnsi="Calibri"/>
          <w:color w:val="000000" w:themeColor="text1"/>
          <w:sz w:val="24"/>
          <w:szCs w:val="24"/>
        </w:rPr>
        <w:t>.</w:t>
      </w:r>
    </w:p>
    <w:p w14:paraId="0007947F" w14:textId="77777777" w:rsidR="0073143C" w:rsidRPr="0073143C" w:rsidRDefault="0073143C" w:rsidP="0073143C">
      <w:pPr>
        <w:spacing w:line="257" w:lineRule="auto"/>
        <w:rPr>
          <w:rFonts w:ascii="Calibri" w:eastAsia="Calibri" w:hAnsi="Calibri" w:cs="Calibri"/>
          <w:color w:val="000000" w:themeColor="text1"/>
          <w:sz w:val="24"/>
          <w:szCs w:val="24"/>
        </w:rPr>
      </w:pPr>
    </w:p>
    <w:p w14:paraId="7AFB11DB" w14:textId="142D7004" w:rsidR="00F03039" w:rsidRPr="0073143C" w:rsidRDefault="00DB3D9C" w:rsidP="00043C58">
      <w:pPr>
        <w:spacing w:after="0"/>
        <w:rPr>
          <w:rFonts w:cstheme="minorHAnsi"/>
          <w:sz w:val="24"/>
          <w:szCs w:val="24"/>
        </w:rPr>
      </w:pPr>
      <w:r w:rsidRPr="0073143C">
        <w:rPr>
          <w:sz w:val="24"/>
          <w:szCs w:val="24"/>
        </w:rPr>
        <w:t xml:space="preserve">“Për shkak të rritjes së riskut të EEE-së dhe të rastit të parë të stinës në njerëz, shteti po merr hapa decizive për të mbrojtur shëndetin publik”, </w:t>
      </w:r>
      <w:r w:rsidRPr="0073143C">
        <w:rPr>
          <w:b/>
          <w:bCs/>
          <w:sz w:val="24"/>
          <w:szCs w:val="24"/>
        </w:rPr>
        <w:t>deklaroi Komisioneri i MDAR-it Ashley Randle.</w:t>
      </w:r>
      <w:r w:rsidRPr="0073143C">
        <w:rPr>
          <w:sz w:val="24"/>
          <w:szCs w:val="24"/>
        </w:rPr>
        <w:t xml:space="preserve"> “Spërkatja ajrore do të shënjestrojë mushkonjat që bartin virusin EEE. Ndërkohë që këto masa janë thelbësore për reduktimin e riskut të transmetimit, ka rëndësi jetike që të gjithë të jemi vigjilentë dhe të zbatojmë udhëzimet për mbrojtjen personale për të </w:t>
      </w:r>
      <w:r w:rsidR="00525D8C" w:rsidRPr="0073143C">
        <w:rPr>
          <w:sz w:val="24"/>
          <w:szCs w:val="24"/>
        </w:rPr>
        <w:t>ruajtur</w:t>
      </w:r>
      <w:r w:rsidRPr="0073143C">
        <w:rPr>
          <w:sz w:val="24"/>
          <w:szCs w:val="24"/>
        </w:rPr>
        <w:t xml:space="preserve"> komunitetin tonë.”</w:t>
      </w:r>
    </w:p>
    <w:p w14:paraId="4B0E4D80" w14:textId="7E847E38" w:rsidR="00CE3463" w:rsidRPr="0073143C" w:rsidRDefault="00090007" w:rsidP="001D48AA">
      <w:pPr>
        <w:spacing w:after="0"/>
        <w:rPr>
          <w:sz w:val="24"/>
          <w:szCs w:val="24"/>
        </w:rPr>
      </w:pPr>
      <w:r w:rsidRPr="0073143C">
        <w:rPr>
          <w:sz w:val="24"/>
          <w:szCs w:val="24"/>
        </w:rPr>
        <w:br/>
        <w:t xml:space="preserve">Pesticidi i përdorur është Anvil 10+10, produkt i regjistruar me EPA-n dhe i testuar dhe i përdorur </w:t>
      </w:r>
      <w:r w:rsidR="00525D8C" w:rsidRPr="0073143C">
        <w:rPr>
          <w:sz w:val="24"/>
          <w:szCs w:val="24"/>
        </w:rPr>
        <w:t xml:space="preserve">gjerësisht </w:t>
      </w:r>
      <w:r w:rsidRPr="0073143C">
        <w:rPr>
          <w:sz w:val="24"/>
          <w:szCs w:val="24"/>
        </w:rPr>
        <w:t xml:space="preserve">në SHBA për spërkatje në terren dhe në spërkatje nga ajri me qëllim që të kontrollohen mushkonjat. Komponentët e këtij produkti janë provuar për më shumë se 20 vjet si tejet efektivë në ngordhjen e mushkonjave në të gjithë botën. </w:t>
      </w:r>
    </w:p>
    <w:p w14:paraId="1EA21721" w14:textId="77777777" w:rsidR="00CE3463" w:rsidRPr="0073143C" w:rsidRDefault="00CE3463" w:rsidP="001D48AA">
      <w:pPr>
        <w:spacing w:after="0"/>
        <w:rPr>
          <w:sz w:val="24"/>
          <w:szCs w:val="24"/>
        </w:rPr>
      </w:pPr>
    </w:p>
    <w:p w14:paraId="0C328220" w14:textId="16A59A10" w:rsidR="00A11D60" w:rsidRPr="0073143C" w:rsidRDefault="003B3B34" w:rsidP="001D48AA">
      <w:pPr>
        <w:spacing w:after="0"/>
        <w:rPr>
          <w:rFonts w:cstheme="minorHAnsi"/>
          <w:sz w:val="24"/>
          <w:szCs w:val="24"/>
        </w:rPr>
      </w:pPr>
      <w:r w:rsidRPr="0073143C">
        <w:rPr>
          <w:sz w:val="24"/>
          <w:szCs w:val="24"/>
        </w:rPr>
        <w:t>Anvil 10+10 aplikohet duke përdorur aerosol me vëllim tejet të ulët (ULV), që përdor sasi shumë të vogla të insekticidit</w:t>
      </w:r>
      <w:r w:rsidR="0073143C">
        <w:rPr>
          <w:sz w:val="24"/>
          <w:szCs w:val="24"/>
        </w:rPr>
        <w:t>.</w:t>
      </w:r>
      <w:r w:rsidRPr="0073143C">
        <w:rPr>
          <w:sz w:val="24"/>
          <w:szCs w:val="24"/>
        </w:rPr>
        <w:t xml:space="preserve"> Nuk ka gjasa që një person të ekspozohet në sasi </w:t>
      </w:r>
      <w:r w:rsidR="0073143C">
        <w:rPr>
          <w:sz w:val="24"/>
          <w:szCs w:val="24"/>
        </w:rPr>
        <w:t xml:space="preserve">të tilla </w:t>
      </w:r>
      <w:r w:rsidRPr="0073143C">
        <w:rPr>
          <w:sz w:val="24"/>
          <w:szCs w:val="24"/>
        </w:rPr>
        <w:t>që të shkaktonin efekte të kundërta shëndetësore. Edhe pse nuk janë të nevojshme masa parandaluese të posaçme, rezidentët në zonat e cenuara që preferojnë të shmangin ose të minimizojnë ekspozimin, gjatë spërkatjes mund të qëndrojnë në mjedise të brendshme. Njerëzit që dihet se janë të ndjeshëm ndaj kimikateve ose sëmundjeve ekzistuese të frymëmarrjes, si për shembull astma, këshillohen që të qëndrojnë brenda gjatë spërkatjes për të pakësuar shanset e përkeqësimit të këtyre simptomave. Konsumi i frutave dhe perimeve të rritura në zonën e trajtuar ose pirja e ujit që mund të jetë marrë nga hapësira ujore sipërfaqësore afër operacioneve të spërkatjes konsiderohet i sigurt.</w:t>
      </w:r>
    </w:p>
    <w:p w14:paraId="60A656CB" w14:textId="77777777" w:rsidR="002D2C35" w:rsidRPr="0073143C" w:rsidRDefault="002D2C35" w:rsidP="002D2C35">
      <w:pPr>
        <w:spacing w:after="0"/>
        <w:rPr>
          <w:rFonts w:cstheme="minorHAnsi"/>
          <w:sz w:val="24"/>
          <w:szCs w:val="24"/>
        </w:rPr>
      </w:pPr>
    </w:p>
    <w:p w14:paraId="683DA5B5" w14:textId="1642C7AD" w:rsidR="00A11D60" w:rsidRPr="0073143C" w:rsidRDefault="00A331D5" w:rsidP="001D48AA">
      <w:pPr>
        <w:spacing w:after="0"/>
        <w:rPr>
          <w:sz w:val="24"/>
          <w:szCs w:val="24"/>
        </w:rPr>
      </w:pPr>
      <w:r w:rsidRPr="0073143C">
        <w:rPr>
          <w:sz w:val="24"/>
          <w:szCs w:val="24"/>
        </w:rPr>
        <w:t>Gjatë spërkatjes së mbrëmjes peshqit ka pak gjasa që të jenë në sipërfaqet ujore për t’u ushqyer, kurse bletët me gjasë do të jenë në kosheret e tyre. Pronarët e pellgjeve të peshkut zbukurues në zonën e spërkatjes në Qarkun e Plymouth-it duhet t’i mbulojnë ato gjatë natës së spërkatjes. Për bletërritësit, në qoftë se bletët grumbullohen jashtë kosheres ose koshereve, shikoni mundësinë e vendosjes së një mbulese tek hyrja e kosheres ose mbi të gjithë kosheren ose kosheret</w:t>
      </w:r>
      <w:r w:rsidR="0073143C">
        <w:rPr>
          <w:sz w:val="24"/>
          <w:szCs w:val="24"/>
        </w:rPr>
        <w:t>,</w:t>
      </w:r>
      <w:r w:rsidRPr="0073143C">
        <w:rPr>
          <w:sz w:val="24"/>
          <w:szCs w:val="24"/>
        </w:rPr>
        <w:t xml:space="preserve"> duke përdorur një mbulesë të njomë të lirshme (velenxë, çarçaf etj) për të parandaluar daljen e bletëve jashtë dhe hyrjes</w:t>
      </w:r>
      <w:r w:rsidR="0073143C">
        <w:rPr>
          <w:sz w:val="24"/>
          <w:szCs w:val="24"/>
        </w:rPr>
        <w:t>n</w:t>
      </w:r>
      <w:r w:rsidRPr="0073143C">
        <w:rPr>
          <w:sz w:val="24"/>
          <w:szCs w:val="24"/>
        </w:rPr>
        <w:t xml:space="preserve"> në kontakt të drejtpërdrejtë gjatë spërkatjes. Gjatë spërkatjes nuk është e domosdoshme që kafshët të futen në mjedise të brendshme, por qëndrimi i tyre brenda do të minimizo</w:t>
      </w:r>
      <w:r w:rsidR="0073143C">
        <w:rPr>
          <w:sz w:val="24"/>
          <w:szCs w:val="24"/>
        </w:rPr>
        <w:t xml:space="preserve">nte </w:t>
      </w:r>
      <w:r w:rsidRPr="0073143C">
        <w:rPr>
          <w:sz w:val="24"/>
          <w:szCs w:val="24"/>
        </w:rPr>
        <w:t>ekspozimin e tyre.</w:t>
      </w:r>
    </w:p>
    <w:p w14:paraId="27668429" w14:textId="77777777" w:rsidR="001D48AA" w:rsidRPr="0073143C" w:rsidRDefault="001D48AA" w:rsidP="001D48AA">
      <w:pPr>
        <w:spacing w:after="0"/>
        <w:rPr>
          <w:rFonts w:cstheme="minorHAnsi"/>
          <w:sz w:val="24"/>
          <w:szCs w:val="24"/>
        </w:rPr>
      </w:pPr>
    </w:p>
    <w:p w14:paraId="3193A735" w14:textId="0E96E778" w:rsidR="002D2C35" w:rsidRPr="0073143C" w:rsidRDefault="00A11D60" w:rsidP="001D48AA">
      <w:pPr>
        <w:spacing w:after="0"/>
        <w:rPr>
          <w:rFonts w:cstheme="minorHAnsi"/>
          <w:sz w:val="24"/>
          <w:szCs w:val="24"/>
        </w:rPr>
      </w:pPr>
      <w:r w:rsidRPr="0073143C">
        <w:rPr>
          <w:sz w:val="24"/>
          <w:szCs w:val="24"/>
        </w:rPr>
        <w:t xml:space="preserve">Ndërkohë që këto spërkatje për të kontrolluar mushkonjat janë të nevojshme për të reduktuar riskun </w:t>
      </w:r>
      <w:r w:rsidR="0073143C">
        <w:rPr>
          <w:sz w:val="24"/>
          <w:szCs w:val="24"/>
        </w:rPr>
        <w:t>e</w:t>
      </w:r>
      <w:r w:rsidRPr="0073143C">
        <w:rPr>
          <w:sz w:val="24"/>
          <w:szCs w:val="24"/>
        </w:rPr>
        <w:t xml:space="preserve"> EEE-</w:t>
      </w:r>
      <w:r w:rsidR="0073143C">
        <w:rPr>
          <w:sz w:val="24"/>
          <w:szCs w:val="24"/>
        </w:rPr>
        <w:t>së</w:t>
      </w:r>
      <w:r w:rsidRPr="0073143C">
        <w:rPr>
          <w:sz w:val="24"/>
          <w:szCs w:val="24"/>
        </w:rPr>
        <w:t xml:space="preserve"> </w:t>
      </w:r>
      <w:r w:rsidR="0073143C">
        <w:rPr>
          <w:sz w:val="24"/>
          <w:szCs w:val="24"/>
        </w:rPr>
        <w:t>për</w:t>
      </w:r>
      <w:r w:rsidRPr="0073143C">
        <w:rPr>
          <w:sz w:val="24"/>
          <w:szCs w:val="24"/>
        </w:rPr>
        <w:t xml:space="preserve"> njerëzit, ato nuk e eliminojnë atë. U kujtojmë të gjithë rezidentëve që të vijojnë të mbrojnë vetveten nga pickimi i mushkonjave </w:t>
      </w:r>
      <w:r w:rsidR="0073143C" w:rsidRPr="0073143C">
        <w:rPr>
          <w:sz w:val="24"/>
          <w:szCs w:val="24"/>
        </w:rPr>
        <w:t>sa herë që ndodhen jashtë</w:t>
      </w:r>
      <w:r w:rsidR="0073143C" w:rsidRPr="0073143C">
        <w:rPr>
          <w:sz w:val="24"/>
          <w:szCs w:val="24"/>
        </w:rPr>
        <w:t xml:space="preserve"> </w:t>
      </w:r>
      <w:r w:rsidRPr="0073143C">
        <w:rPr>
          <w:sz w:val="24"/>
          <w:szCs w:val="24"/>
        </w:rPr>
        <w:t>duke përdorur ilaç kundër insekteve</w:t>
      </w:r>
      <w:r w:rsidR="0073143C">
        <w:rPr>
          <w:sz w:val="24"/>
          <w:szCs w:val="24"/>
        </w:rPr>
        <w:t>,</w:t>
      </w:r>
      <w:r w:rsidRPr="0073143C">
        <w:rPr>
          <w:sz w:val="24"/>
          <w:szCs w:val="24"/>
        </w:rPr>
        <w:t xml:space="preserve"> që përmban lëndë aktive të regjistruar me EPA-n. Komunitetet që përballen me risk të lartë dhe kritik këshillohen</w:t>
      </w:r>
      <w:r w:rsidR="0073143C">
        <w:rPr>
          <w:sz w:val="24"/>
          <w:szCs w:val="24"/>
        </w:rPr>
        <w:t xml:space="preserve"> që</w:t>
      </w:r>
      <w:r w:rsidRPr="0073143C">
        <w:rPr>
          <w:sz w:val="24"/>
          <w:szCs w:val="24"/>
        </w:rPr>
        <w:t xml:space="preserve"> aktivitetet në mjedise të hapura </w:t>
      </w:r>
      <w:r w:rsidR="0073143C" w:rsidRPr="0073143C">
        <w:rPr>
          <w:sz w:val="24"/>
          <w:szCs w:val="24"/>
        </w:rPr>
        <w:t>t</w:t>
      </w:r>
      <w:r w:rsidR="0073143C">
        <w:rPr>
          <w:sz w:val="24"/>
          <w:szCs w:val="24"/>
        </w:rPr>
        <w:t xml:space="preserve">’i </w:t>
      </w:r>
      <w:r w:rsidR="0073143C" w:rsidRPr="0073143C">
        <w:rPr>
          <w:sz w:val="24"/>
          <w:szCs w:val="24"/>
        </w:rPr>
        <w:t xml:space="preserve">programojnë </w:t>
      </w:r>
      <w:r w:rsidRPr="0073143C">
        <w:rPr>
          <w:sz w:val="24"/>
          <w:szCs w:val="24"/>
        </w:rPr>
        <w:t>përtej orëve të muzgut ose agimit, me qëllim që të minimizojnë ekspozimin ndaj mushkonjave që kanë më shumë gjasa të përhapin EEE-në. DPH-ja rekomandon këto masa parandaluese:</w:t>
      </w:r>
    </w:p>
    <w:p w14:paraId="4970BB99" w14:textId="77777777" w:rsidR="001D48AA" w:rsidRPr="0073143C" w:rsidRDefault="001D48AA" w:rsidP="001D48AA">
      <w:pPr>
        <w:spacing w:after="0"/>
        <w:rPr>
          <w:rFonts w:cstheme="minorHAnsi"/>
          <w:sz w:val="24"/>
          <w:szCs w:val="24"/>
        </w:rPr>
      </w:pPr>
    </w:p>
    <w:p w14:paraId="63167AF8" w14:textId="77777777" w:rsidR="00E8459B" w:rsidRPr="0073143C" w:rsidRDefault="00E8459B" w:rsidP="00E8459B">
      <w:pPr>
        <w:rPr>
          <w:rFonts w:eastAsia="Times New Roman"/>
          <w:b/>
          <w:sz w:val="24"/>
          <w:szCs w:val="24"/>
          <w:u w:val="single"/>
        </w:rPr>
      </w:pPr>
      <w:r w:rsidRPr="0073143C">
        <w:rPr>
          <w:b/>
          <w:sz w:val="24"/>
          <w:szCs w:val="24"/>
          <w:u w:val="single"/>
        </w:rPr>
        <w:t>Shmangni pickimin nga mushkonjat</w:t>
      </w:r>
    </w:p>
    <w:p w14:paraId="70785ABA" w14:textId="323C9EEF" w:rsidR="00E8459B" w:rsidRPr="0073143C" w:rsidRDefault="00E8459B" w:rsidP="00E8459B">
      <w:pPr>
        <w:rPr>
          <w:rFonts w:eastAsia="Times New Roman"/>
          <w:sz w:val="24"/>
          <w:szCs w:val="24"/>
        </w:rPr>
      </w:pPr>
      <w:r w:rsidRPr="0073143C">
        <w:rPr>
          <w:sz w:val="24"/>
          <w:szCs w:val="24"/>
        </w:rPr>
        <w:t>Aplikoni ilaç kundër insekteve sa herë që jeni jashtë. Përdorni ilaç kundër insekteve që përmban lëndë të regjistruara me EPA-n (DEET (N,N-diethyl-m-toluamide), permethrin, picaridin (KBR 3023), vaj nga eukalipti i limonit [p-Menthane-3,8-diol (PMD)] ose IR3535) sipas udhëzimeve në etiketën e produktit. Produktet DEET nuk duhet të përdoren tek foshnjat nën dy muaj</w:t>
      </w:r>
      <w:r w:rsidR="0073143C">
        <w:rPr>
          <w:sz w:val="24"/>
          <w:szCs w:val="24"/>
        </w:rPr>
        <w:t>, kurse</w:t>
      </w:r>
      <w:r w:rsidRPr="0073143C">
        <w:rPr>
          <w:sz w:val="24"/>
          <w:szCs w:val="24"/>
        </w:rPr>
        <w:t xml:space="preserve"> tek fëmijët në moshë më të madhe duhet të përdoren në përqendrime prej 30 përqind ose më pak. Vaji i eukaliptit të limonit nuk duhet të përdoret tek fëmijët nën tre vjeç.</w:t>
      </w:r>
    </w:p>
    <w:p w14:paraId="543D7B38" w14:textId="586C8DF5" w:rsidR="00E8459B" w:rsidRPr="0073143C" w:rsidRDefault="00E8459B" w:rsidP="00E8459B">
      <w:pPr>
        <w:rPr>
          <w:rFonts w:eastAsia="Times New Roman"/>
          <w:sz w:val="24"/>
          <w:szCs w:val="24"/>
        </w:rPr>
      </w:pPr>
      <w:r w:rsidRPr="0073143C">
        <w:rPr>
          <w:b/>
          <w:sz w:val="24"/>
          <w:szCs w:val="24"/>
        </w:rPr>
        <w:t>Mbani Parasysh Oraret e Kulmit të Aktivitetit të Mushkonjave</w:t>
      </w:r>
      <w:r w:rsidR="0073143C">
        <w:rPr>
          <w:b/>
          <w:sz w:val="24"/>
          <w:szCs w:val="24"/>
        </w:rPr>
        <w:t xml:space="preserve">. </w:t>
      </w:r>
      <w:r w:rsidRPr="0073143C">
        <w:rPr>
          <w:sz w:val="24"/>
          <w:szCs w:val="24"/>
        </w:rPr>
        <w:t>Për shumicën e mushkonjave oraret e kulmit të aktivitetit të pickimit janë n</w:t>
      </w:r>
      <w:r w:rsidR="0073143C">
        <w:rPr>
          <w:sz w:val="24"/>
          <w:szCs w:val="24"/>
        </w:rPr>
        <w:t>g</w:t>
      </w:r>
      <w:r w:rsidRPr="0073143C">
        <w:rPr>
          <w:sz w:val="24"/>
          <w:szCs w:val="24"/>
        </w:rPr>
        <w:t xml:space="preserve">a muzgu në agim. Mbani parasysh </w:t>
      </w:r>
      <w:r w:rsidR="0073143C" w:rsidRPr="0073143C">
        <w:rPr>
          <w:sz w:val="24"/>
          <w:szCs w:val="24"/>
        </w:rPr>
        <w:t xml:space="preserve">të </w:t>
      </w:r>
      <w:r w:rsidRPr="0073143C">
        <w:rPr>
          <w:sz w:val="24"/>
          <w:szCs w:val="24"/>
        </w:rPr>
        <w:t>riprogra</w:t>
      </w:r>
      <w:r w:rsidR="0073143C">
        <w:rPr>
          <w:sz w:val="24"/>
          <w:szCs w:val="24"/>
        </w:rPr>
        <w:t xml:space="preserve">moni </w:t>
      </w:r>
      <w:r w:rsidRPr="0073143C">
        <w:rPr>
          <w:sz w:val="24"/>
          <w:szCs w:val="24"/>
        </w:rPr>
        <w:t>aktivitete</w:t>
      </w:r>
      <w:r w:rsidR="0073143C">
        <w:rPr>
          <w:sz w:val="24"/>
          <w:szCs w:val="24"/>
        </w:rPr>
        <w:t>t</w:t>
      </w:r>
      <w:r w:rsidRPr="0073143C">
        <w:rPr>
          <w:sz w:val="24"/>
          <w:szCs w:val="24"/>
        </w:rPr>
        <w:t xml:space="preserve"> në qiell të hapur </w:t>
      </w:r>
      <w:r w:rsidR="0073143C" w:rsidRPr="0073143C">
        <w:rPr>
          <w:sz w:val="24"/>
          <w:szCs w:val="24"/>
        </w:rPr>
        <w:t>në zona me rrezik të lartë</w:t>
      </w:r>
      <w:r w:rsidR="0073143C">
        <w:rPr>
          <w:sz w:val="24"/>
          <w:szCs w:val="24"/>
        </w:rPr>
        <w:t xml:space="preserve"> </w:t>
      </w:r>
      <w:r w:rsidRPr="0073143C">
        <w:rPr>
          <w:sz w:val="24"/>
          <w:szCs w:val="24"/>
        </w:rPr>
        <w:t xml:space="preserve">që </w:t>
      </w:r>
      <w:r w:rsidR="0073143C">
        <w:rPr>
          <w:sz w:val="24"/>
          <w:szCs w:val="24"/>
        </w:rPr>
        <w:t>kryhen</w:t>
      </w:r>
      <w:r w:rsidRPr="0073143C">
        <w:rPr>
          <w:sz w:val="24"/>
          <w:szCs w:val="24"/>
        </w:rPr>
        <w:t xml:space="preserve"> gjatë mbrëmjes ose herët në mëngjes</w:t>
      </w:r>
      <w:r w:rsidR="0073143C">
        <w:rPr>
          <w:sz w:val="24"/>
          <w:szCs w:val="24"/>
        </w:rPr>
        <w:t>.</w:t>
      </w:r>
      <w:r w:rsidRPr="0073143C">
        <w:rPr>
          <w:sz w:val="24"/>
          <w:szCs w:val="24"/>
        </w:rPr>
        <w:t xml:space="preserve"> </w:t>
      </w:r>
    </w:p>
    <w:p w14:paraId="55ACF1AD" w14:textId="578ECCD7" w:rsidR="00E8459B" w:rsidRPr="0073143C" w:rsidRDefault="00E8459B" w:rsidP="00E8459B">
      <w:pPr>
        <w:rPr>
          <w:rFonts w:eastAsia="Times New Roman"/>
          <w:sz w:val="24"/>
          <w:szCs w:val="24"/>
        </w:rPr>
      </w:pPr>
      <w:r w:rsidRPr="0073143C">
        <w:rPr>
          <w:b/>
          <w:sz w:val="24"/>
          <w:szCs w:val="24"/>
        </w:rPr>
        <w:t>Veshja Mund të Ndihmojë në Reduktimin e Pickimit nga Mushkonjat</w:t>
      </w:r>
      <w:r w:rsidR="0073143C">
        <w:rPr>
          <w:b/>
          <w:sz w:val="24"/>
          <w:szCs w:val="24"/>
        </w:rPr>
        <w:t>.</w:t>
      </w:r>
      <w:r w:rsidRPr="0073143C">
        <w:rPr>
          <w:sz w:val="24"/>
          <w:szCs w:val="24"/>
        </w:rPr>
        <w:t xml:space="preserve"> Përdorimi i veshjeve me mëngë të gjata, pantallona të gjata dhe i çorapeve ndihmon që mushkonjat të rrinë larg nga lëkura tuaj.</w:t>
      </w:r>
    </w:p>
    <w:p w14:paraId="66C06DFC" w14:textId="77777777" w:rsidR="00E8459B" w:rsidRPr="0073143C" w:rsidRDefault="00E8459B" w:rsidP="00E8459B">
      <w:pPr>
        <w:rPr>
          <w:rFonts w:eastAsia="Times New Roman"/>
          <w:b/>
          <w:sz w:val="24"/>
          <w:szCs w:val="24"/>
          <w:u w:val="single"/>
        </w:rPr>
      </w:pPr>
      <w:r w:rsidRPr="0073143C">
        <w:rPr>
          <w:b/>
          <w:sz w:val="24"/>
          <w:szCs w:val="24"/>
          <w:u w:val="single"/>
        </w:rPr>
        <w:t>Izoloni Shtëpinë nga Mushkonjat</w:t>
      </w:r>
    </w:p>
    <w:p w14:paraId="7F484B36" w14:textId="4DB5DB77" w:rsidR="00E8459B" w:rsidRPr="0073143C" w:rsidRDefault="00E8459B" w:rsidP="00E8459B">
      <w:pPr>
        <w:rPr>
          <w:rFonts w:eastAsia="Times New Roman"/>
          <w:sz w:val="24"/>
          <w:szCs w:val="24"/>
        </w:rPr>
      </w:pPr>
      <w:r w:rsidRPr="0073143C">
        <w:rPr>
          <w:b/>
          <w:sz w:val="24"/>
          <w:szCs w:val="24"/>
        </w:rPr>
        <w:t xml:space="preserve">Lëreni të </w:t>
      </w:r>
      <w:r w:rsidR="0073143C">
        <w:rPr>
          <w:b/>
          <w:sz w:val="24"/>
          <w:szCs w:val="24"/>
        </w:rPr>
        <w:t>Rrjedhë</w:t>
      </w:r>
      <w:r w:rsidRPr="0073143C">
        <w:rPr>
          <w:b/>
          <w:sz w:val="24"/>
          <w:szCs w:val="24"/>
        </w:rPr>
        <w:t xml:space="preserve"> Ujin </w:t>
      </w:r>
      <w:r w:rsidR="0073143C">
        <w:rPr>
          <w:b/>
          <w:sz w:val="24"/>
          <w:szCs w:val="24"/>
        </w:rPr>
        <w:t xml:space="preserve">e Ndenjur. </w:t>
      </w:r>
      <w:r w:rsidRPr="0073143C">
        <w:rPr>
          <w:sz w:val="24"/>
          <w:szCs w:val="24"/>
        </w:rPr>
        <w:t>Mushkonjat i shtrijnë vezët e tyre në uj</w:t>
      </w:r>
      <w:r w:rsidR="0073143C">
        <w:rPr>
          <w:sz w:val="24"/>
          <w:szCs w:val="24"/>
        </w:rPr>
        <w:t>ë të ndenjur</w:t>
      </w:r>
      <w:r w:rsidRPr="0073143C">
        <w:rPr>
          <w:sz w:val="24"/>
          <w:szCs w:val="24"/>
        </w:rPr>
        <w:t xml:space="preserve">. Kufizoni vendet rreth shtëpisë tuaj ku mushkonjat mund të shumohen, duke </w:t>
      </w:r>
      <w:r w:rsidR="0073143C">
        <w:rPr>
          <w:sz w:val="24"/>
          <w:szCs w:val="24"/>
        </w:rPr>
        <w:t>qarkulluar ujin</w:t>
      </w:r>
      <w:r w:rsidRPr="0073143C">
        <w:rPr>
          <w:sz w:val="24"/>
          <w:szCs w:val="24"/>
        </w:rPr>
        <w:t xml:space="preserve"> ose duke hedhur objektet që mbajnë ujë. Kontrolloni ulluqet dhe drenazhimet. Kryeni shpesh zbrazjen e vazove të papërdorura të luleve dhe vaskave për larjen e këmbëve dhe ndërroni shpesh ujin e vaskave të zogjve.</w:t>
      </w:r>
    </w:p>
    <w:p w14:paraId="137A61B0" w14:textId="4AB45BFC" w:rsidR="00E8459B" w:rsidRPr="0073143C" w:rsidRDefault="00E8459B" w:rsidP="00E8459B">
      <w:pPr>
        <w:rPr>
          <w:rFonts w:eastAsia="Times New Roman"/>
          <w:sz w:val="24"/>
          <w:szCs w:val="24"/>
        </w:rPr>
      </w:pPr>
      <w:r w:rsidRPr="0073143C">
        <w:rPr>
          <w:b/>
          <w:sz w:val="24"/>
          <w:szCs w:val="24"/>
        </w:rPr>
        <w:t>Instaloni ose Riparoni Rrjetat e Telit.</w:t>
      </w:r>
      <w:r w:rsidRPr="0073143C">
        <w:rPr>
          <w:sz w:val="24"/>
          <w:szCs w:val="24"/>
        </w:rPr>
        <w:t xml:space="preserve"> Mbajini jashtë mushkonjat duke vendosur rrjeta teli të puthitura </w:t>
      </w:r>
      <w:r w:rsidR="0073143C">
        <w:rPr>
          <w:sz w:val="24"/>
          <w:szCs w:val="24"/>
        </w:rPr>
        <w:t>për</w:t>
      </w:r>
      <w:r w:rsidRPr="0073143C">
        <w:rPr>
          <w:sz w:val="24"/>
          <w:szCs w:val="24"/>
        </w:rPr>
        <w:t xml:space="preserve"> të gjitha dritaret dhe dyert.</w:t>
      </w:r>
    </w:p>
    <w:p w14:paraId="59025535" w14:textId="77777777" w:rsidR="00E8459B" w:rsidRPr="0073143C" w:rsidRDefault="00E8459B" w:rsidP="00E8459B">
      <w:pPr>
        <w:rPr>
          <w:rFonts w:eastAsia="Times New Roman"/>
          <w:b/>
          <w:sz w:val="24"/>
          <w:szCs w:val="24"/>
          <w:u w:val="single"/>
        </w:rPr>
      </w:pPr>
      <w:r w:rsidRPr="0073143C">
        <w:rPr>
          <w:b/>
          <w:sz w:val="24"/>
          <w:szCs w:val="24"/>
          <w:u w:val="single"/>
        </w:rPr>
        <w:t>Mbroni kafshët tuaja</w:t>
      </w:r>
    </w:p>
    <w:p w14:paraId="10B46B1B" w14:textId="591D3416" w:rsidR="00E8459B" w:rsidRPr="0073143C" w:rsidRDefault="00E8459B" w:rsidP="00E8459B">
      <w:pPr>
        <w:rPr>
          <w:rFonts w:eastAsia="Times New Roman" w:cstheme="minorHAnsi"/>
          <w:sz w:val="24"/>
          <w:szCs w:val="24"/>
        </w:rPr>
      </w:pPr>
      <w:r w:rsidRPr="0073143C">
        <w:rPr>
          <w:sz w:val="24"/>
          <w:szCs w:val="24"/>
        </w:rPr>
        <w:t>Pronarët e kafshëve duhet të reduktojnë vendet e mundshme të shumimit të mushkonjave në pronat e tyre duke eliminuar uj</w:t>
      </w:r>
      <w:r w:rsidR="0073143C">
        <w:rPr>
          <w:sz w:val="24"/>
          <w:szCs w:val="24"/>
        </w:rPr>
        <w:t>ë</w:t>
      </w:r>
      <w:r w:rsidRPr="0073143C">
        <w:rPr>
          <w:sz w:val="24"/>
          <w:szCs w:val="24"/>
        </w:rPr>
        <w:t>rat e ndenjur nga kontejnerë si kova, goma dhe vaskat e këmbëve</w:t>
      </w:r>
      <w:r w:rsidR="0073143C">
        <w:rPr>
          <w:sz w:val="24"/>
          <w:szCs w:val="24"/>
        </w:rPr>
        <w:t xml:space="preserve">n </w:t>
      </w:r>
      <w:r w:rsidRPr="0073143C">
        <w:rPr>
          <w:sz w:val="24"/>
          <w:szCs w:val="24"/>
        </w:rPr>
        <w:t xml:space="preserve">- sidomos pas shirave të dendur. Lugjet e ujit përbëjnë habitat të shkëlqyer shumimi për mushkonjat dhe duhet të shkarkohen së paku një herë në javë për të pakësuar mushkonjat afër zonave të luadheve. Pronarët e kuajve duhet që të mbajnë kuajt në stalla të mbyllura gjatë natës për të reduktuar riskun e ekspozimit ndaj mushkonjave. Pronarët duhet gjithashtu që të flasin me veterinerin e tyre për ilaçe kundër mushkonjave të miratuara për përdorim në kafshë dhe për vaksinim për të parandaluar Virusin e Nilit Perëndimor (WNV) dhe EEE-në. Në rast se ka dyshime se një kafshë është e sëmurë me WNV or EEE, pronarët janë të detyruar që ta raportojnë tek Departamenti i Burimeve Bujqësore, Drejtoria e Shëndetit të Kafshëve, duke telefonuar tek </w:t>
      </w:r>
      <w:r w:rsidR="00672973">
        <w:rPr>
          <w:sz w:val="24"/>
          <w:szCs w:val="24"/>
        </w:rPr>
        <w:t xml:space="preserve">numri </w:t>
      </w:r>
      <w:r w:rsidRPr="0073143C">
        <w:rPr>
          <w:sz w:val="24"/>
          <w:szCs w:val="24"/>
        </w:rPr>
        <w:t>617-626-1795, si dhe tek Departamentit Shëndetit Publik, duke telefonuar tek</w:t>
      </w:r>
      <w:r w:rsidR="00672973">
        <w:rPr>
          <w:sz w:val="24"/>
          <w:szCs w:val="24"/>
        </w:rPr>
        <w:t xml:space="preserve"> numri</w:t>
      </w:r>
      <w:r w:rsidRPr="0073143C">
        <w:rPr>
          <w:sz w:val="24"/>
          <w:szCs w:val="24"/>
        </w:rPr>
        <w:t xml:space="preserve"> 617-983-6800.</w:t>
      </w:r>
    </w:p>
    <w:p w14:paraId="52EE330F" w14:textId="0B0F624D" w:rsidR="0FF70264" w:rsidRPr="0073143C" w:rsidRDefault="0FF70264" w:rsidP="0FF70264">
      <w:pPr>
        <w:rPr>
          <w:b/>
          <w:bCs/>
          <w:sz w:val="24"/>
          <w:szCs w:val="24"/>
        </w:rPr>
      </w:pPr>
    </w:p>
    <w:p w14:paraId="120D6F62" w14:textId="5691F607" w:rsidR="00542859" w:rsidRPr="0073143C" w:rsidRDefault="00542859" w:rsidP="00542859">
      <w:pPr>
        <w:rPr>
          <w:rFonts w:cstheme="minorHAnsi"/>
          <w:b/>
          <w:sz w:val="24"/>
          <w:szCs w:val="24"/>
        </w:rPr>
      </w:pPr>
      <w:r w:rsidRPr="0073143C">
        <w:rPr>
          <w:sz w:val="24"/>
          <w:szCs w:val="24"/>
        </w:rPr>
        <w:t xml:space="preserve">Për </w:t>
      </w:r>
      <w:r w:rsidR="00672973">
        <w:rPr>
          <w:b/>
          <w:bCs/>
          <w:sz w:val="24"/>
          <w:szCs w:val="24"/>
        </w:rPr>
        <w:t>p</w:t>
      </w:r>
      <w:r w:rsidRPr="0073143C">
        <w:rPr>
          <w:b/>
          <w:bCs/>
          <w:sz w:val="24"/>
          <w:szCs w:val="24"/>
        </w:rPr>
        <w:t xml:space="preserve">yetje të </w:t>
      </w:r>
      <w:r w:rsidR="00672973">
        <w:rPr>
          <w:b/>
          <w:bCs/>
          <w:sz w:val="24"/>
          <w:szCs w:val="24"/>
        </w:rPr>
        <w:t>hasura s</w:t>
      </w:r>
      <w:r w:rsidRPr="0073143C">
        <w:rPr>
          <w:b/>
          <w:bCs/>
          <w:sz w:val="24"/>
          <w:szCs w:val="24"/>
        </w:rPr>
        <w:t>hpesh</w:t>
      </w:r>
      <w:r w:rsidRPr="0073143C">
        <w:rPr>
          <w:sz w:val="24"/>
          <w:szCs w:val="24"/>
        </w:rPr>
        <w:t xml:space="preserve"> </w:t>
      </w:r>
      <w:r w:rsidR="00672973" w:rsidRPr="00672973">
        <w:rPr>
          <w:b/>
          <w:bCs/>
          <w:sz w:val="24"/>
          <w:szCs w:val="24"/>
        </w:rPr>
        <w:t xml:space="preserve">[FAQ] </w:t>
      </w:r>
      <w:r w:rsidRPr="0073143C">
        <w:rPr>
          <w:sz w:val="24"/>
          <w:szCs w:val="24"/>
        </w:rPr>
        <w:t>lidhur e kontrollin dhe spërkatjen e mushkonjave, lutem</w:t>
      </w:r>
      <w:r w:rsidR="00672973">
        <w:rPr>
          <w:sz w:val="24"/>
          <w:szCs w:val="24"/>
        </w:rPr>
        <w:t>i</w:t>
      </w:r>
      <w:r w:rsidRPr="0073143C">
        <w:rPr>
          <w:sz w:val="24"/>
          <w:szCs w:val="24"/>
        </w:rPr>
        <w:t xml:space="preserve"> vizitoni faqen e DPH-së </w:t>
      </w:r>
      <w:hyperlink r:id="rId9" w:history="1">
        <w:r w:rsidRPr="0073143C">
          <w:rPr>
            <w:rStyle w:val="Hyperlink"/>
            <w:sz w:val="24"/>
            <w:szCs w:val="24"/>
          </w:rPr>
          <w:t>këtu</w:t>
        </w:r>
      </w:hyperlink>
      <w:r w:rsidRPr="0073143C">
        <w:rPr>
          <w:sz w:val="24"/>
          <w:szCs w:val="24"/>
        </w:rPr>
        <w:t>.</w:t>
      </w:r>
      <w:r w:rsidRPr="0073143C">
        <w:rPr>
          <w:b/>
          <w:sz w:val="24"/>
          <w:szCs w:val="24"/>
        </w:rPr>
        <w:t> </w:t>
      </w:r>
    </w:p>
    <w:p w14:paraId="140872DB" w14:textId="77777777" w:rsidR="00E8459B" w:rsidRPr="0073143C" w:rsidRDefault="00E8459B" w:rsidP="00E8459B">
      <w:pPr>
        <w:rPr>
          <w:rFonts w:cstheme="minorHAnsi"/>
          <w:b/>
          <w:sz w:val="24"/>
          <w:szCs w:val="24"/>
        </w:rPr>
      </w:pPr>
      <w:r w:rsidRPr="0073143C">
        <w:rPr>
          <w:b/>
          <w:bCs/>
          <w:sz w:val="24"/>
          <w:szCs w:val="24"/>
        </w:rPr>
        <w:t xml:space="preserve">Për pyetje rreth spërkatjes, </w:t>
      </w:r>
      <w:r w:rsidRPr="0073143C">
        <w:rPr>
          <w:sz w:val="24"/>
          <w:szCs w:val="24"/>
        </w:rPr>
        <w:t xml:space="preserve">kontaktoni Shërbimet për Kulturat dhe Dëmtuesit  të MDAR-it tek </w:t>
      </w:r>
      <w:hyperlink r:id="rId10" w:history="1">
        <w:r w:rsidRPr="0073143C">
          <w:rPr>
            <w:rStyle w:val="Hyperlink"/>
            <w:sz w:val="24"/>
            <w:szCs w:val="24"/>
          </w:rPr>
          <w:t>mosquitoprogram@mass.gov</w:t>
        </w:r>
      </w:hyperlink>
      <w:r w:rsidRPr="0073143C">
        <w:rPr>
          <w:sz w:val="24"/>
          <w:szCs w:val="24"/>
        </w:rPr>
        <w:t>.</w:t>
      </w:r>
      <w:r w:rsidRPr="0073143C">
        <w:rPr>
          <w:b/>
          <w:sz w:val="24"/>
          <w:szCs w:val="24"/>
        </w:rPr>
        <w:t xml:space="preserve">               </w:t>
      </w:r>
    </w:p>
    <w:p w14:paraId="232AF93A" w14:textId="77B13461" w:rsidR="00E8459B" w:rsidRPr="0073143C" w:rsidRDefault="00E8459B" w:rsidP="00E8459B">
      <w:pPr>
        <w:rPr>
          <w:rFonts w:cstheme="minorHAnsi"/>
          <w:sz w:val="24"/>
          <w:szCs w:val="24"/>
        </w:rPr>
      </w:pPr>
      <w:r w:rsidRPr="0073143C">
        <w:rPr>
          <w:b/>
          <w:bCs/>
          <w:sz w:val="24"/>
          <w:szCs w:val="24"/>
        </w:rPr>
        <w:t>Për informacionet më të fundit mbi riskun dhe sëmundjen e EEE-së</w:t>
      </w:r>
      <w:r w:rsidRPr="0073143C">
        <w:rPr>
          <w:sz w:val="24"/>
          <w:szCs w:val="24"/>
        </w:rPr>
        <w:t xml:space="preserve">, kontaktoni Drejtorinë e Epidemiologjisë në DPH tek </w:t>
      </w:r>
      <w:r w:rsidR="00672973">
        <w:rPr>
          <w:sz w:val="24"/>
          <w:szCs w:val="24"/>
        </w:rPr>
        <w:t xml:space="preserve">numri </w:t>
      </w:r>
      <w:r w:rsidRPr="0073143C">
        <w:rPr>
          <w:sz w:val="24"/>
          <w:szCs w:val="24"/>
        </w:rPr>
        <w:t xml:space="preserve">(617) 983-6800 ose vizitoni faqen e DPH-së </w:t>
      </w:r>
      <w:hyperlink r:id="rId11" w:history="1">
        <w:r w:rsidRPr="0073143C">
          <w:rPr>
            <w:rStyle w:val="Hyperlink"/>
            <w:sz w:val="24"/>
            <w:szCs w:val="24"/>
          </w:rPr>
          <w:t>Sëmundjet e bartura nga mushkonjat | Mass.gov</w:t>
        </w:r>
      </w:hyperlink>
      <w:r w:rsidRPr="0073143C">
        <w:rPr>
          <w:sz w:val="24"/>
          <w:szCs w:val="24"/>
        </w:rPr>
        <w:t xml:space="preserve"> për nivelet e përditësuara të riskut, rezultatet e mushkonjave, hartat dhe incidencën e mostrave pozitive të mushkonjave.</w:t>
      </w:r>
    </w:p>
    <w:p w14:paraId="42A7EC5A" w14:textId="230348BA" w:rsidR="00E8459B" w:rsidRPr="0073143C" w:rsidRDefault="00E8459B" w:rsidP="00E8459B">
      <w:pPr>
        <w:rPr>
          <w:sz w:val="24"/>
          <w:szCs w:val="24"/>
        </w:rPr>
      </w:pPr>
      <w:r w:rsidRPr="0073143C">
        <w:rPr>
          <w:b/>
          <w:sz w:val="24"/>
          <w:szCs w:val="24"/>
        </w:rPr>
        <w:t xml:space="preserve">Për pyetje rreth kontrollit të mushkonjave në qytetin apo qytezën tuaj: </w:t>
      </w:r>
      <w:r w:rsidR="00672973">
        <w:rPr>
          <w:sz w:val="24"/>
          <w:szCs w:val="24"/>
        </w:rPr>
        <w:t>k</w:t>
      </w:r>
      <w:r w:rsidRPr="0073143C">
        <w:rPr>
          <w:sz w:val="24"/>
          <w:szCs w:val="24"/>
        </w:rPr>
        <w:t>ontaktoni bordin tuaj të shëndetësisë</w:t>
      </w:r>
      <w:r w:rsidR="00672973">
        <w:rPr>
          <w:sz w:val="24"/>
          <w:szCs w:val="24"/>
        </w:rPr>
        <w:t>.</w:t>
      </w:r>
    </w:p>
    <w:p w14:paraId="3F232112" w14:textId="3CA688D9" w:rsidR="00E8459B" w:rsidRPr="0073143C" w:rsidRDefault="00E8459B" w:rsidP="00E8459B">
      <w:pPr>
        <w:rPr>
          <w:rFonts w:cstheme="minorHAnsi"/>
          <w:sz w:val="24"/>
          <w:szCs w:val="24"/>
        </w:rPr>
      </w:pPr>
      <w:r w:rsidRPr="0073143C">
        <w:rPr>
          <w:b/>
          <w:sz w:val="24"/>
          <w:szCs w:val="24"/>
        </w:rPr>
        <w:t xml:space="preserve">Për informacion të përgjithshëm lidhur me mushkonjat </w:t>
      </w:r>
      <w:r w:rsidRPr="0073143C">
        <w:rPr>
          <w:sz w:val="24"/>
          <w:szCs w:val="24"/>
        </w:rPr>
        <w:t xml:space="preserve">kontaktoni </w:t>
      </w:r>
      <w:hyperlink r:id="rId12" w:history="1">
        <w:r w:rsidRPr="0073143C">
          <w:rPr>
            <w:rStyle w:val="Hyperlink"/>
            <w:sz w:val="24"/>
            <w:szCs w:val="24"/>
          </w:rPr>
          <w:t>Bordin e Bonifikimit dhe Kontrollit të Mushkonjave</w:t>
        </w:r>
      </w:hyperlink>
      <w:r w:rsidRPr="0073143C">
        <w:rPr>
          <w:sz w:val="24"/>
          <w:szCs w:val="24"/>
        </w:rPr>
        <w:t xml:space="preserve"> brenda MDAR-it tek </w:t>
      </w:r>
      <w:r w:rsidR="00672973">
        <w:rPr>
          <w:sz w:val="24"/>
          <w:szCs w:val="24"/>
        </w:rPr>
        <w:t xml:space="preserve">numri </w:t>
      </w:r>
      <w:r w:rsidRPr="0073143C">
        <w:rPr>
          <w:sz w:val="24"/>
          <w:szCs w:val="24"/>
        </w:rPr>
        <w:t xml:space="preserve">(508) 281-6786 ose me postë elektronike </w:t>
      </w:r>
      <w:hyperlink r:id="rId13" w:history="1">
        <w:r w:rsidRPr="0073143C">
          <w:rPr>
            <w:rStyle w:val="Hyperlink"/>
            <w:sz w:val="24"/>
            <w:szCs w:val="24"/>
          </w:rPr>
          <w:t>mosquitoprogram@mass.gov</w:t>
        </w:r>
      </w:hyperlink>
      <w:r w:rsidRPr="0073143C">
        <w:rPr>
          <w:sz w:val="24"/>
          <w:szCs w:val="24"/>
        </w:rPr>
        <w:t>.</w:t>
      </w:r>
    </w:p>
    <w:p w14:paraId="41B88A5A" w14:textId="77777777" w:rsidR="00E8459B" w:rsidRPr="0073143C" w:rsidRDefault="00E8459B" w:rsidP="00E8459B">
      <w:pPr>
        <w:rPr>
          <w:rFonts w:ascii="Calibri" w:hAnsi="Calibri" w:cs="Calibri"/>
          <w:sz w:val="24"/>
          <w:szCs w:val="24"/>
        </w:rPr>
      </w:pPr>
    </w:p>
    <w:p w14:paraId="5FA07E3A" w14:textId="77777777" w:rsidR="00E8459B" w:rsidRPr="006801D0" w:rsidRDefault="00E8459B" w:rsidP="00E8459B">
      <w:pPr>
        <w:rPr>
          <w:rFonts w:ascii="Calibri" w:hAnsi="Calibri" w:cs="Calibri"/>
          <w:sz w:val="24"/>
          <w:szCs w:val="24"/>
        </w:rPr>
      </w:pPr>
    </w:p>
    <w:p w14:paraId="44EE8BC8" w14:textId="2A761E45" w:rsidR="00951C95" w:rsidRDefault="00951C95" w:rsidP="00951C95">
      <w:r>
        <w:t> </w:t>
      </w:r>
    </w:p>
    <w:sectPr w:rsidR="00951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1"/>
  </w:num>
  <w:num w:numId="2" w16cid:durableId="1481074917">
    <w:abstractNumId w:val="2"/>
  </w:num>
  <w:num w:numId="3" w16cid:durableId="1180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664D"/>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F04C8"/>
    <w:rsid w:val="000F24CB"/>
    <w:rsid w:val="000F4620"/>
    <w:rsid w:val="00112478"/>
    <w:rsid w:val="0012286D"/>
    <w:rsid w:val="00124C6B"/>
    <w:rsid w:val="00136D75"/>
    <w:rsid w:val="00142476"/>
    <w:rsid w:val="00144049"/>
    <w:rsid w:val="001542BD"/>
    <w:rsid w:val="00160612"/>
    <w:rsid w:val="00164D2D"/>
    <w:rsid w:val="00165635"/>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57D66"/>
    <w:rsid w:val="002622FA"/>
    <w:rsid w:val="002638A9"/>
    <w:rsid w:val="002721CE"/>
    <w:rsid w:val="00272ACE"/>
    <w:rsid w:val="002A5537"/>
    <w:rsid w:val="002B12FA"/>
    <w:rsid w:val="002B79BF"/>
    <w:rsid w:val="002C6D70"/>
    <w:rsid w:val="002D2C35"/>
    <w:rsid w:val="002F1613"/>
    <w:rsid w:val="002F4D94"/>
    <w:rsid w:val="00300457"/>
    <w:rsid w:val="0030195C"/>
    <w:rsid w:val="003020D0"/>
    <w:rsid w:val="003246D4"/>
    <w:rsid w:val="00332519"/>
    <w:rsid w:val="003329B3"/>
    <w:rsid w:val="00334F83"/>
    <w:rsid w:val="00342EB0"/>
    <w:rsid w:val="00345EFA"/>
    <w:rsid w:val="0035315F"/>
    <w:rsid w:val="003770E7"/>
    <w:rsid w:val="00385179"/>
    <w:rsid w:val="00391EC4"/>
    <w:rsid w:val="003A4824"/>
    <w:rsid w:val="003B3B34"/>
    <w:rsid w:val="003B611C"/>
    <w:rsid w:val="003B74B8"/>
    <w:rsid w:val="003C0A37"/>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C1BE9"/>
    <w:rsid w:val="004D1131"/>
    <w:rsid w:val="004D52CE"/>
    <w:rsid w:val="004E46D4"/>
    <w:rsid w:val="004F5D8B"/>
    <w:rsid w:val="004F6847"/>
    <w:rsid w:val="005015F1"/>
    <w:rsid w:val="005063BD"/>
    <w:rsid w:val="00517FE3"/>
    <w:rsid w:val="00524029"/>
    <w:rsid w:val="00525D8C"/>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FF6"/>
    <w:rsid w:val="005D6F4A"/>
    <w:rsid w:val="005E2D46"/>
    <w:rsid w:val="005F406E"/>
    <w:rsid w:val="00603E89"/>
    <w:rsid w:val="006168E5"/>
    <w:rsid w:val="006227E6"/>
    <w:rsid w:val="00636058"/>
    <w:rsid w:val="006510C1"/>
    <w:rsid w:val="00672973"/>
    <w:rsid w:val="006820DE"/>
    <w:rsid w:val="006874FE"/>
    <w:rsid w:val="006A6F97"/>
    <w:rsid w:val="006B3180"/>
    <w:rsid w:val="006B402D"/>
    <w:rsid w:val="006B7023"/>
    <w:rsid w:val="006B70EE"/>
    <w:rsid w:val="0073143C"/>
    <w:rsid w:val="007510D0"/>
    <w:rsid w:val="00751DA8"/>
    <w:rsid w:val="0075332F"/>
    <w:rsid w:val="00763A53"/>
    <w:rsid w:val="007707A2"/>
    <w:rsid w:val="00776424"/>
    <w:rsid w:val="007801EB"/>
    <w:rsid w:val="00791444"/>
    <w:rsid w:val="00791F9F"/>
    <w:rsid w:val="00795716"/>
    <w:rsid w:val="007A1364"/>
    <w:rsid w:val="007A311B"/>
    <w:rsid w:val="007B3E49"/>
    <w:rsid w:val="007C61C3"/>
    <w:rsid w:val="007C6847"/>
    <w:rsid w:val="007E3085"/>
    <w:rsid w:val="007F4BC9"/>
    <w:rsid w:val="008139BD"/>
    <w:rsid w:val="00822555"/>
    <w:rsid w:val="00827FCC"/>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19AE"/>
    <w:rsid w:val="00951C95"/>
    <w:rsid w:val="009536B4"/>
    <w:rsid w:val="00966016"/>
    <w:rsid w:val="0096773B"/>
    <w:rsid w:val="0099223B"/>
    <w:rsid w:val="00996F12"/>
    <w:rsid w:val="009B1594"/>
    <w:rsid w:val="009B1783"/>
    <w:rsid w:val="009B4CEC"/>
    <w:rsid w:val="009B6C9E"/>
    <w:rsid w:val="009C64C3"/>
    <w:rsid w:val="009E0CB4"/>
    <w:rsid w:val="009E52F0"/>
    <w:rsid w:val="009E7C32"/>
    <w:rsid w:val="009F257A"/>
    <w:rsid w:val="009F4CA7"/>
    <w:rsid w:val="00A11D60"/>
    <w:rsid w:val="00A277A9"/>
    <w:rsid w:val="00A331D5"/>
    <w:rsid w:val="00A3389F"/>
    <w:rsid w:val="00A73B8E"/>
    <w:rsid w:val="00A86710"/>
    <w:rsid w:val="00A86833"/>
    <w:rsid w:val="00A941F5"/>
    <w:rsid w:val="00A96D3D"/>
    <w:rsid w:val="00AA0608"/>
    <w:rsid w:val="00AA55BA"/>
    <w:rsid w:val="00AB7102"/>
    <w:rsid w:val="00AD1360"/>
    <w:rsid w:val="00AD77E8"/>
    <w:rsid w:val="00AE010F"/>
    <w:rsid w:val="00AE181E"/>
    <w:rsid w:val="00AF0997"/>
    <w:rsid w:val="00B1574E"/>
    <w:rsid w:val="00B1632E"/>
    <w:rsid w:val="00B20E0B"/>
    <w:rsid w:val="00B31C5A"/>
    <w:rsid w:val="00B33EAC"/>
    <w:rsid w:val="00B37C76"/>
    <w:rsid w:val="00B37DCF"/>
    <w:rsid w:val="00B60ADB"/>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6A64"/>
    <w:rsid w:val="00C348C3"/>
    <w:rsid w:val="00C35BE7"/>
    <w:rsid w:val="00C363ED"/>
    <w:rsid w:val="00C36871"/>
    <w:rsid w:val="00C4421A"/>
    <w:rsid w:val="00C4675C"/>
    <w:rsid w:val="00C66389"/>
    <w:rsid w:val="00C86A67"/>
    <w:rsid w:val="00C9519A"/>
    <w:rsid w:val="00C97101"/>
    <w:rsid w:val="00CC2585"/>
    <w:rsid w:val="00CD6B46"/>
    <w:rsid w:val="00CE3463"/>
    <w:rsid w:val="00CE47FC"/>
    <w:rsid w:val="00CF07BA"/>
    <w:rsid w:val="00D0032A"/>
    <w:rsid w:val="00D07A4F"/>
    <w:rsid w:val="00D07F97"/>
    <w:rsid w:val="00D207A8"/>
    <w:rsid w:val="00D22E4E"/>
    <w:rsid w:val="00D347FE"/>
    <w:rsid w:val="00D430A3"/>
    <w:rsid w:val="00D515F7"/>
    <w:rsid w:val="00D551DC"/>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20638"/>
    <w:rsid w:val="00E218F4"/>
    <w:rsid w:val="00E5209F"/>
    <w:rsid w:val="00E6497C"/>
    <w:rsid w:val="00E8459B"/>
    <w:rsid w:val="00E91DCF"/>
    <w:rsid w:val="00E93304"/>
    <w:rsid w:val="00E96BA8"/>
    <w:rsid w:val="00EC127F"/>
    <w:rsid w:val="00ED62F7"/>
    <w:rsid w:val="00EE2260"/>
    <w:rsid w:val="00EE6B31"/>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51DA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13" Type="http://schemas.openxmlformats.org/officeDocument/2006/relationships/hyperlink" Target="mailto:mosquitoprogram@mass.gov" TargetMode="External"/><Relationship Id="rId3" Type="http://schemas.openxmlformats.org/officeDocument/2006/relationships/settings" Target="settings.xml"/><Relationship Id="rId7" Type="http://schemas.openxmlformats.org/officeDocument/2006/relationships/hyperlink" Target="https://www.mass.gov/mosquito-borne-diseases" TargetMode="External"/><Relationship Id="rId12" Type="http://schemas.openxmlformats.org/officeDocument/2006/relationships/hyperlink" Target="%20https://www.mass.gov/state-reclamation-and-mosquito-control-board-srmcb?_gl=1*jg5865*_ga*NTIxNDk4NTQyLjE3MTM1Mjk3Mzg.*_ga_MCLPEGW7WM*MTcyNDQ1MjIzOC4yNy4wLjE3MjQ0NTIyMzguMC4wL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burney@mass.gov" TargetMode="External"/><Relationship Id="rId11" Type="http://schemas.openxmlformats.org/officeDocument/2006/relationships/hyperlink" Target="https://www.mass.gov/mosquito-borne-diseases" TargetMode="External"/><Relationship Id="rId5" Type="http://schemas.openxmlformats.org/officeDocument/2006/relationships/hyperlink" Target="mailto:Ann.Scales@mass.gov" TargetMode="External"/><Relationship Id="rId15" Type="http://schemas.openxmlformats.org/officeDocument/2006/relationships/theme" Target="theme/theme1.xml"/><Relationship Id="rId10" Type="http://schemas.openxmlformats.org/officeDocument/2006/relationships/hyperlink" Target="mailto:mosquitoprogram@mass.gov" TargetMode="External"/><Relationship Id="rId4" Type="http://schemas.openxmlformats.org/officeDocument/2006/relationships/webSettings" Target="webSettings.xml"/><Relationship Id="rId9" Type="http://schemas.openxmlformats.org/officeDocument/2006/relationships/hyperlink" Target="https://www.mass.gov/info-details/mosquito-control-and-spray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c:description/>
  <cp:lastModifiedBy>Joseph Pine</cp:lastModifiedBy>
  <cp:revision>3</cp:revision>
  <dcterms:created xsi:type="dcterms:W3CDTF">2024-08-25T15:11:00Z</dcterms:created>
  <dcterms:modified xsi:type="dcterms:W3CDTF">2024-08-25T18:54:00Z</dcterms:modified>
</cp:coreProperties>
</file>