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69BAE" w14:textId="2540FA1C" w:rsidR="006D4DCF" w:rsidRPr="0052735E" w:rsidRDefault="002743DA" w:rsidP="0052735E">
      <w:pPr>
        <w:pStyle w:val="Heading1"/>
        <w:bidi/>
        <w:ind w:left="0"/>
        <w:rPr>
          <w:rFonts w:ascii="Book Antiqua" w:hAnsi="Book Antiqua" w:cs="Simplified Arabic"/>
          <w:u w:val="none"/>
          <w:rtl/>
        </w:rPr>
      </w:pPr>
      <w:r w:rsidRPr="0052735E">
        <w:rPr>
          <w:rFonts w:ascii="Book Antiqua" w:hAnsi="Book Antiqua" w:cs="Simplified Arabic" w:hint="cs"/>
          <w:rtl/>
        </w:rPr>
        <w:t>نموذج</w:t>
      </w:r>
      <w:r w:rsidR="0052735E">
        <w:rPr>
          <w:rFonts w:ascii="Book Antiqua" w:hAnsi="Book Antiqua" w:cs="Simplified Arabic" w:hint="cs"/>
          <w:rtl/>
        </w:rPr>
        <w:t xml:space="preserve"> </w:t>
      </w:r>
      <w:r w:rsidRPr="0052735E">
        <w:rPr>
          <w:rFonts w:ascii="Book Antiqua" w:hAnsi="Book Antiqua" w:cs="Simplified Arabic" w:hint="cs"/>
          <w:rtl/>
        </w:rPr>
        <w:t>فحص</w:t>
      </w:r>
      <w:r w:rsidR="0052735E">
        <w:rPr>
          <w:rFonts w:ascii="Book Antiqua" w:hAnsi="Book Antiqua" w:cs="Simplified Arabic" w:hint="cs"/>
          <w:rtl/>
        </w:rPr>
        <w:t xml:space="preserve"> </w:t>
      </w:r>
      <w:r w:rsidRPr="0052735E">
        <w:rPr>
          <w:rFonts w:ascii="Book Antiqua" w:hAnsi="Book Antiqua" w:cs="Simplified Arabic" w:hint="cs"/>
          <w:rtl/>
        </w:rPr>
        <w:t>العدالة</w:t>
      </w:r>
      <w:r w:rsidR="0052735E">
        <w:rPr>
          <w:rFonts w:ascii="Book Antiqua" w:hAnsi="Book Antiqua" w:cs="Simplified Arabic" w:hint="cs"/>
          <w:rtl/>
        </w:rPr>
        <w:t xml:space="preserve"> </w:t>
      </w:r>
      <w:r w:rsidRPr="0052735E">
        <w:rPr>
          <w:rFonts w:ascii="Book Antiqua" w:hAnsi="Book Antiqua" w:cs="Simplified Arabic" w:hint="cs"/>
          <w:rtl/>
        </w:rPr>
        <w:t>البيئية</w:t>
      </w:r>
    </w:p>
    <w:p w14:paraId="352F129E" w14:textId="77777777" w:rsidR="006D4DCF" w:rsidRPr="0052735E" w:rsidRDefault="006D4DCF" w:rsidP="0052735E">
      <w:pPr>
        <w:pStyle w:val="BodyText"/>
        <w:bidi/>
        <w:spacing w:before="5"/>
        <w:jc w:val="both"/>
        <w:rPr>
          <w:rFonts w:ascii="Book Antiqua" w:hAnsi="Book Antiqua" w:cs="Simplified Arabic"/>
          <w:b/>
          <w:sz w:val="15"/>
        </w:rPr>
      </w:pPr>
    </w:p>
    <w:tbl>
      <w:tblPr>
        <w:bidiVisual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5665"/>
      </w:tblGrid>
      <w:tr w:rsidR="006D4DCF" w:rsidRPr="0052735E" w14:paraId="41E14FB9" w14:textId="77777777">
        <w:trPr>
          <w:trHeight w:val="388"/>
        </w:trPr>
        <w:tc>
          <w:tcPr>
            <w:tcW w:w="3685" w:type="dxa"/>
          </w:tcPr>
          <w:p w14:paraId="69E9F7E9" w14:textId="3460E480" w:rsidR="006D4DCF" w:rsidRPr="0052735E" w:rsidRDefault="002743DA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اسم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المشروع</w:t>
            </w:r>
          </w:p>
        </w:tc>
        <w:tc>
          <w:tcPr>
            <w:tcW w:w="5665" w:type="dxa"/>
          </w:tcPr>
          <w:p w14:paraId="4FD88E8B" w14:textId="77777777" w:rsidR="006D4DCF" w:rsidRPr="0052735E" w:rsidRDefault="006D4DCF" w:rsidP="0052735E">
            <w:pPr>
              <w:pStyle w:val="TableParagraph"/>
              <w:bidi/>
              <w:spacing w:line="240" w:lineRule="auto"/>
              <w:ind w:left="0"/>
              <w:jc w:val="both"/>
              <w:rPr>
                <w:rFonts w:ascii="Book Antiqua" w:hAnsi="Book Antiqua" w:cs="Simplified Arabic"/>
              </w:rPr>
            </w:pPr>
          </w:p>
        </w:tc>
      </w:tr>
      <w:tr w:rsidR="006D4DCF" w:rsidRPr="0052735E" w14:paraId="6D28602C" w14:textId="77777777">
        <w:trPr>
          <w:trHeight w:val="388"/>
        </w:trPr>
        <w:tc>
          <w:tcPr>
            <w:tcW w:w="3685" w:type="dxa"/>
          </w:tcPr>
          <w:p w14:paraId="7BBC5541" w14:textId="6310E904" w:rsidR="006D4DCF" w:rsidRPr="0052735E" w:rsidRDefault="002743DA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التاريخ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المتوقع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لتعبئة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طلب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قانون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السياسة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البيئية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في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ولاية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ماساتشوستس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</w:t>
            </w:r>
            <w:r w:rsidRPr="0052735E">
              <w:rPr>
                <w:rFonts w:ascii="Book Antiqua" w:hAnsi="Book Antiqua" w:cs="Simplified Arabic"/>
              </w:rPr>
              <w:t>MEPA</w:t>
            </w:r>
            <w:r w:rsidRPr="0052735E">
              <w:rPr>
                <w:rFonts w:ascii="Book Antiqua" w:hAnsi="Book Antiqua" w:cs="Simplified Arabic" w:hint="cs"/>
                <w:rtl/>
              </w:rPr>
              <w:t>)</w:t>
            </w:r>
          </w:p>
        </w:tc>
        <w:tc>
          <w:tcPr>
            <w:tcW w:w="5665" w:type="dxa"/>
          </w:tcPr>
          <w:p w14:paraId="031F91C8" w14:textId="77777777" w:rsidR="006D4DCF" w:rsidRPr="0052735E" w:rsidRDefault="006D4DCF" w:rsidP="0052735E">
            <w:pPr>
              <w:pStyle w:val="TableParagraph"/>
              <w:bidi/>
              <w:spacing w:line="240" w:lineRule="auto"/>
              <w:ind w:left="0"/>
              <w:jc w:val="both"/>
              <w:rPr>
                <w:rFonts w:ascii="Book Antiqua" w:hAnsi="Book Antiqua" w:cs="Simplified Arabic"/>
              </w:rPr>
            </w:pPr>
          </w:p>
        </w:tc>
      </w:tr>
      <w:tr w:rsidR="006D4DCF" w:rsidRPr="0052735E" w14:paraId="461A547E" w14:textId="77777777">
        <w:trPr>
          <w:trHeight w:val="388"/>
        </w:trPr>
        <w:tc>
          <w:tcPr>
            <w:tcW w:w="3685" w:type="dxa"/>
          </w:tcPr>
          <w:p w14:paraId="40FE72DF" w14:textId="073D615D" w:rsidR="006D4DCF" w:rsidRPr="0052735E" w:rsidRDefault="002743DA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اسم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مُقدِّم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الاقتراح</w:t>
            </w:r>
          </w:p>
        </w:tc>
        <w:tc>
          <w:tcPr>
            <w:tcW w:w="5665" w:type="dxa"/>
          </w:tcPr>
          <w:p w14:paraId="7C899B5E" w14:textId="77777777" w:rsidR="006D4DCF" w:rsidRPr="0052735E" w:rsidRDefault="006D4DCF" w:rsidP="0052735E">
            <w:pPr>
              <w:pStyle w:val="TableParagraph"/>
              <w:bidi/>
              <w:spacing w:line="240" w:lineRule="auto"/>
              <w:ind w:left="0"/>
              <w:jc w:val="both"/>
              <w:rPr>
                <w:rFonts w:ascii="Book Antiqua" w:hAnsi="Book Antiqua" w:cs="Simplified Arabic"/>
              </w:rPr>
            </w:pPr>
          </w:p>
        </w:tc>
      </w:tr>
      <w:tr w:rsidR="006D4DCF" w:rsidRPr="0052735E" w14:paraId="0B87DCAC" w14:textId="77777777">
        <w:trPr>
          <w:trHeight w:val="388"/>
        </w:trPr>
        <w:tc>
          <w:tcPr>
            <w:tcW w:w="3685" w:type="dxa"/>
          </w:tcPr>
          <w:p w14:paraId="7B283C9D" w14:textId="484EA6C3" w:rsidR="006D4DCF" w:rsidRPr="0052735E" w:rsidRDefault="002743DA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بيانات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جهة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الاتصال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(مثال: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الاستشاري)</w:t>
            </w:r>
          </w:p>
        </w:tc>
        <w:tc>
          <w:tcPr>
            <w:tcW w:w="5665" w:type="dxa"/>
          </w:tcPr>
          <w:p w14:paraId="51AA40E1" w14:textId="77777777" w:rsidR="006D4DCF" w:rsidRPr="0052735E" w:rsidRDefault="006D4DCF" w:rsidP="0052735E">
            <w:pPr>
              <w:pStyle w:val="TableParagraph"/>
              <w:bidi/>
              <w:spacing w:line="240" w:lineRule="auto"/>
              <w:ind w:left="0"/>
              <w:jc w:val="both"/>
              <w:rPr>
                <w:rFonts w:ascii="Book Antiqua" w:hAnsi="Book Antiqua" w:cs="Simplified Arabic"/>
              </w:rPr>
            </w:pPr>
          </w:p>
        </w:tc>
      </w:tr>
      <w:tr w:rsidR="006D4DCF" w:rsidRPr="0052735E" w14:paraId="40AA5193" w14:textId="77777777">
        <w:trPr>
          <w:trHeight w:val="925"/>
        </w:trPr>
        <w:tc>
          <w:tcPr>
            <w:tcW w:w="3685" w:type="dxa"/>
          </w:tcPr>
          <w:p w14:paraId="7629594B" w14:textId="002B4573" w:rsidR="006D4DCF" w:rsidRPr="0052735E" w:rsidRDefault="002743DA" w:rsidP="0052735E">
            <w:pPr>
              <w:pStyle w:val="TableParagraph"/>
              <w:bidi/>
              <w:spacing w:line="240" w:lineRule="auto"/>
              <w:ind w:right="82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الموقع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الإلكتروني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العام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للمشروع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أو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موقع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مادي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آخر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يمكن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خلاله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الحصول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على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مواد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المشروع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(إذا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كانت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متوفرة)</w:t>
            </w:r>
          </w:p>
        </w:tc>
        <w:tc>
          <w:tcPr>
            <w:tcW w:w="5665" w:type="dxa"/>
          </w:tcPr>
          <w:p w14:paraId="2B5395E6" w14:textId="77777777" w:rsidR="006D4DCF" w:rsidRPr="0052735E" w:rsidRDefault="006D4DCF" w:rsidP="0052735E">
            <w:pPr>
              <w:pStyle w:val="TableParagraph"/>
              <w:bidi/>
              <w:spacing w:line="240" w:lineRule="auto"/>
              <w:ind w:left="0"/>
              <w:jc w:val="both"/>
              <w:rPr>
                <w:rFonts w:ascii="Book Antiqua" w:hAnsi="Book Antiqua" w:cs="Simplified Arabic"/>
              </w:rPr>
            </w:pPr>
          </w:p>
        </w:tc>
      </w:tr>
      <w:tr w:rsidR="006D4DCF" w:rsidRPr="0052735E" w14:paraId="238E26C3" w14:textId="77777777">
        <w:trPr>
          <w:trHeight w:val="657"/>
        </w:trPr>
        <w:tc>
          <w:tcPr>
            <w:tcW w:w="3685" w:type="dxa"/>
          </w:tcPr>
          <w:p w14:paraId="61085702" w14:textId="312CB72B" w:rsidR="006D4DCF" w:rsidRPr="0052735E" w:rsidRDefault="002743DA" w:rsidP="0052735E">
            <w:pPr>
              <w:pStyle w:val="TableParagraph"/>
              <w:bidi/>
              <w:spacing w:line="240" w:lineRule="auto"/>
              <w:ind w:right="231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البلدية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والرمز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البريدي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للمشروع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(إذا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كان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معروفًا)</w:t>
            </w:r>
          </w:p>
        </w:tc>
        <w:tc>
          <w:tcPr>
            <w:tcW w:w="5665" w:type="dxa"/>
          </w:tcPr>
          <w:p w14:paraId="17FEC311" w14:textId="77777777" w:rsidR="006D4DCF" w:rsidRPr="0052735E" w:rsidRDefault="006D4DCF" w:rsidP="0052735E">
            <w:pPr>
              <w:pStyle w:val="TableParagraph"/>
              <w:bidi/>
              <w:spacing w:line="240" w:lineRule="auto"/>
              <w:ind w:left="0"/>
              <w:jc w:val="both"/>
              <w:rPr>
                <w:rFonts w:ascii="Book Antiqua" w:hAnsi="Book Antiqua" w:cs="Simplified Arabic"/>
              </w:rPr>
            </w:pPr>
          </w:p>
        </w:tc>
      </w:tr>
      <w:tr w:rsidR="006D4DCF" w:rsidRPr="0052735E" w14:paraId="4E628075" w14:textId="77777777">
        <w:trPr>
          <w:trHeight w:val="388"/>
        </w:trPr>
        <w:tc>
          <w:tcPr>
            <w:tcW w:w="3685" w:type="dxa"/>
          </w:tcPr>
          <w:p w14:paraId="1F71DA89" w14:textId="486BF0A5" w:rsidR="006D4DCF" w:rsidRPr="0052735E" w:rsidRDefault="002743DA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نوع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المشروع*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(اكتب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كل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الأنواع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تنطبق)</w:t>
            </w:r>
          </w:p>
        </w:tc>
        <w:tc>
          <w:tcPr>
            <w:tcW w:w="5665" w:type="dxa"/>
          </w:tcPr>
          <w:p w14:paraId="6DD98F7C" w14:textId="77777777" w:rsidR="006D4DCF" w:rsidRPr="0052735E" w:rsidRDefault="006D4DCF" w:rsidP="0052735E">
            <w:pPr>
              <w:pStyle w:val="TableParagraph"/>
              <w:bidi/>
              <w:spacing w:line="240" w:lineRule="auto"/>
              <w:ind w:left="0"/>
              <w:jc w:val="both"/>
              <w:rPr>
                <w:rFonts w:ascii="Book Antiqua" w:hAnsi="Book Antiqua" w:cs="Simplified Arabic"/>
              </w:rPr>
            </w:pPr>
          </w:p>
        </w:tc>
      </w:tr>
      <w:tr w:rsidR="006D4DCF" w:rsidRPr="0052735E" w14:paraId="3C91B9A7" w14:textId="77777777">
        <w:trPr>
          <w:trHeight w:val="926"/>
        </w:trPr>
        <w:tc>
          <w:tcPr>
            <w:tcW w:w="3685" w:type="dxa"/>
          </w:tcPr>
          <w:p w14:paraId="33E6DE73" w14:textId="469FD52B" w:rsidR="006D4DCF" w:rsidRPr="0052735E" w:rsidRDefault="002743DA" w:rsidP="0052735E">
            <w:pPr>
              <w:pStyle w:val="TableParagraph"/>
              <w:bidi/>
              <w:spacing w:line="240" w:lineRule="auto"/>
              <w:ind w:right="342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هل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يقع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موقع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المشروع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ضمن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السهل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المتوقع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يغمره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الفيضان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خلال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100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عام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وفقًا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لتقديرات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الوكالة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الفيدرالية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لإدارة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الطوارئ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</w:t>
            </w:r>
            <w:r w:rsidRPr="0052735E">
              <w:rPr>
                <w:rFonts w:ascii="Book Antiqua" w:hAnsi="Book Antiqua" w:cs="Simplified Arabic"/>
              </w:rPr>
              <w:t>FEMA</w:t>
            </w:r>
            <w:r w:rsidRPr="0052735E">
              <w:rPr>
                <w:rFonts w:ascii="Book Antiqua" w:hAnsi="Book Antiqua" w:cs="Simplified Arabic"/>
                <w:rtl/>
              </w:rPr>
              <w:t>)</w:t>
            </w:r>
            <w:r w:rsidRPr="0052735E">
              <w:rPr>
                <w:rFonts w:ascii="Book Antiqua" w:hAnsi="Book Antiqua" w:cs="Simplified Arabic" w:hint="cs"/>
                <w:rtl/>
              </w:rPr>
              <w:t>؟</w:t>
            </w:r>
            <w:r w:rsidR="0052735E">
              <w:rPr>
                <w:rFonts w:ascii="Book Antiqua" w:hAnsi="Book Antiqua" w:cs="Simplified Arabic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نعم/لا/لا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أعلم</w:t>
            </w:r>
          </w:p>
        </w:tc>
        <w:tc>
          <w:tcPr>
            <w:tcW w:w="5665" w:type="dxa"/>
          </w:tcPr>
          <w:p w14:paraId="3AF0A25E" w14:textId="77777777" w:rsidR="006D4DCF" w:rsidRPr="0052735E" w:rsidRDefault="006D4DCF" w:rsidP="0052735E">
            <w:pPr>
              <w:pStyle w:val="TableParagraph"/>
              <w:bidi/>
              <w:spacing w:line="240" w:lineRule="auto"/>
              <w:ind w:left="0"/>
              <w:jc w:val="both"/>
              <w:rPr>
                <w:rFonts w:ascii="Book Antiqua" w:hAnsi="Book Antiqua" w:cs="Simplified Arabic"/>
              </w:rPr>
            </w:pPr>
          </w:p>
        </w:tc>
      </w:tr>
      <w:tr w:rsidR="006D4DCF" w:rsidRPr="0052735E" w14:paraId="735E8956" w14:textId="77777777">
        <w:trPr>
          <w:trHeight w:val="925"/>
        </w:trPr>
        <w:tc>
          <w:tcPr>
            <w:tcW w:w="3685" w:type="dxa"/>
          </w:tcPr>
          <w:p w14:paraId="3D8C1CC7" w14:textId="513D3F21" w:rsidR="006D4DCF" w:rsidRPr="0052735E" w:rsidRDefault="002743DA" w:rsidP="0052735E">
            <w:pPr>
              <w:pStyle w:val="TableParagraph"/>
              <w:bidi/>
              <w:spacing w:line="240" w:lineRule="auto"/>
              <w:ind w:right="506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تقديرات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انبعاثات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الغازات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الدفيئة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المساحات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المُكيَّفة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hyperlink r:id="rId10"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(انقر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</w:hyperlink>
            <w:hyperlink r:id="rId11">
              <w:r w:rsidRPr="0052735E">
                <w:rPr>
                  <w:rFonts w:ascii="Book Antiqua" w:hAnsi="Book Antiqua" w:cs="Simplified Arabic" w:hint="cs"/>
                  <w:b/>
                  <w:bCs/>
                  <w:color w:val="0562C1"/>
                  <w:u w:val="single" w:color="0562C1"/>
                  <w:rtl/>
                </w:rPr>
                <w:t>هنا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للحصول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على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أداة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تقدير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الغازات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الدفيئة)</w:t>
              </w:r>
            </w:hyperlink>
            <w:r w:rsidRPr="0052735E">
              <w:rPr>
                <w:rFonts w:ascii="Book Antiqua" w:hAnsi="Book Antiqua" w:cs="Simplified Arabic" w:hint="cs"/>
                <w:rtl/>
              </w:rPr>
              <w:t>.</w:t>
            </w:r>
          </w:p>
        </w:tc>
        <w:tc>
          <w:tcPr>
            <w:tcW w:w="5665" w:type="dxa"/>
          </w:tcPr>
          <w:p w14:paraId="4338C15B" w14:textId="77777777" w:rsidR="006D4DCF" w:rsidRPr="0052735E" w:rsidRDefault="006D4DCF" w:rsidP="0052735E">
            <w:pPr>
              <w:pStyle w:val="TableParagraph"/>
              <w:bidi/>
              <w:spacing w:line="240" w:lineRule="auto"/>
              <w:ind w:left="0"/>
              <w:jc w:val="both"/>
              <w:rPr>
                <w:rFonts w:ascii="Book Antiqua" w:hAnsi="Book Antiqua" w:cs="Simplified Arabic"/>
              </w:rPr>
            </w:pPr>
          </w:p>
        </w:tc>
      </w:tr>
    </w:tbl>
    <w:p w14:paraId="0CC79AD0" w14:textId="77777777" w:rsidR="006D4DCF" w:rsidRPr="0052735E" w:rsidRDefault="006D4DCF" w:rsidP="0052735E">
      <w:pPr>
        <w:pStyle w:val="BodyText"/>
        <w:bidi/>
        <w:jc w:val="both"/>
        <w:rPr>
          <w:rFonts w:ascii="Book Antiqua" w:hAnsi="Book Antiqua" w:cs="Simplified Arabic"/>
          <w:b/>
          <w:sz w:val="39"/>
        </w:rPr>
      </w:pPr>
    </w:p>
    <w:p w14:paraId="608AC6B2" w14:textId="19CE651E" w:rsidR="006D4DCF" w:rsidRPr="0052735E" w:rsidRDefault="002743DA" w:rsidP="0052735E">
      <w:pPr>
        <w:pStyle w:val="BodyText"/>
        <w:bidi/>
        <w:spacing w:before="1"/>
        <w:ind w:left="120"/>
        <w:jc w:val="both"/>
        <w:rPr>
          <w:rFonts w:ascii="Book Antiqua" w:hAnsi="Book Antiqua" w:cs="Simplified Arabic"/>
          <w:rtl/>
        </w:rPr>
      </w:pPr>
      <w:r w:rsidRPr="0052735E">
        <w:rPr>
          <w:rFonts w:ascii="Book Antiqua" w:hAnsi="Book Antiqua" w:cs="Simplified Arabic" w:hint="cs"/>
          <w:rtl/>
        </w:rPr>
        <w:t>وصف</w:t>
      </w:r>
      <w:r w:rsidR="0052735E">
        <w:rPr>
          <w:rFonts w:ascii="Book Antiqua" w:hAnsi="Book Antiqua" w:cs="Simplified Arabic" w:hint="cs"/>
          <w:rtl/>
        </w:rPr>
        <w:t xml:space="preserve"> </w:t>
      </w:r>
      <w:r w:rsidRPr="0052735E">
        <w:rPr>
          <w:rFonts w:ascii="Book Antiqua" w:hAnsi="Book Antiqua" w:cs="Simplified Arabic" w:hint="cs"/>
          <w:rtl/>
        </w:rPr>
        <w:t>المشروع</w:t>
      </w:r>
    </w:p>
    <w:p w14:paraId="46F59027" w14:textId="77777777" w:rsidR="006D4DCF" w:rsidRPr="0052735E" w:rsidRDefault="006D4DCF" w:rsidP="0052735E">
      <w:pPr>
        <w:pStyle w:val="BodyText"/>
        <w:bidi/>
        <w:spacing w:before="8"/>
        <w:jc w:val="both"/>
        <w:rPr>
          <w:rFonts w:ascii="Book Antiqua" w:hAnsi="Book Antiqua" w:cs="Simplified Arabic"/>
          <w:sz w:val="14"/>
        </w:rPr>
      </w:pPr>
    </w:p>
    <w:tbl>
      <w:tblPr>
        <w:bidiVisual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D4DCF" w:rsidRPr="0052735E" w14:paraId="284DE4D1" w14:textId="77777777" w:rsidTr="0052735E">
        <w:trPr>
          <w:cantSplit/>
        </w:trPr>
        <w:tc>
          <w:tcPr>
            <w:tcW w:w="9350" w:type="dxa"/>
          </w:tcPr>
          <w:p w14:paraId="55A7FAD0" w14:textId="1EFBAB19" w:rsidR="006D4DCF" w:rsidRPr="0052735E" w:rsidRDefault="002743DA" w:rsidP="0052735E">
            <w:pPr>
              <w:pStyle w:val="TableParagraph"/>
              <w:bidi/>
              <w:spacing w:before="1" w:line="240" w:lineRule="auto"/>
              <w:ind w:left="467" w:hanging="360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1-</w:t>
            </w:r>
            <w:r w:rsidR="0052735E">
              <w:rPr>
                <w:rFonts w:ascii="Book Antiqua" w:hAnsi="Book Antiqua" w:cs="Simplified Arabic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اكتب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وصفًا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موجزًا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للمشروع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يتضمن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المساحة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الإجمالية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لموقع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المشروع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ومساحة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المباني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والهياكل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المُقترحة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بالقدم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المربعة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إذا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كانت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معروفة.</w:t>
            </w:r>
          </w:p>
        </w:tc>
      </w:tr>
      <w:tr w:rsidR="006D4DCF" w:rsidRPr="0052735E" w14:paraId="470EC22C" w14:textId="77777777" w:rsidTr="0052735E">
        <w:trPr>
          <w:cantSplit/>
        </w:trPr>
        <w:tc>
          <w:tcPr>
            <w:tcW w:w="9350" w:type="dxa"/>
          </w:tcPr>
          <w:p w14:paraId="4F4FE4F1" w14:textId="6FC1BA6A" w:rsidR="006D4DCF" w:rsidRPr="0052735E" w:rsidRDefault="002743DA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2-</w:t>
            </w:r>
            <w:r w:rsidR="0052735E">
              <w:rPr>
                <w:rFonts w:ascii="Book Antiqua" w:hAnsi="Book Antiqua" w:cs="Simplified Arabic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اكتب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عتبات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المراجعة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المُتوقَّعة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المفروضة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بموجب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قانون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السياسة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البيئية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في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ولاية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ماساتشوستس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</w:t>
            </w:r>
            <w:r w:rsidRPr="0052735E">
              <w:rPr>
                <w:rFonts w:ascii="Book Antiqua" w:hAnsi="Book Antiqua" w:cs="Simplified Arabic"/>
              </w:rPr>
              <w:t>MEPA</w:t>
            </w:r>
            <w:r w:rsidRPr="0052735E">
              <w:rPr>
                <w:rFonts w:ascii="Book Antiqua" w:hAnsi="Book Antiqua" w:cs="Simplified Arabic" w:hint="cs"/>
                <w:rtl/>
              </w:rPr>
              <w:t>)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(القانون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/>
              </w:rPr>
              <w:t>[301</w:t>
            </w:r>
            <w:r w:rsidR="0052735E">
              <w:rPr>
                <w:rFonts w:ascii="Book Antiqua" w:hAnsi="Book Antiqua" w:cs="Simplified Arabic"/>
              </w:rPr>
              <w:t xml:space="preserve"> </w:t>
            </w:r>
            <w:r w:rsidRPr="0052735E">
              <w:rPr>
                <w:rFonts w:ascii="Book Antiqua" w:hAnsi="Book Antiqua" w:cs="Simplified Arabic"/>
              </w:rPr>
              <w:t>CMR</w:t>
            </w:r>
            <w:r w:rsidR="0052735E">
              <w:rPr>
                <w:rFonts w:ascii="Book Antiqua" w:hAnsi="Book Antiqua" w:cs="Simplified Arabic"/>
              </w:rPr>
              <w:t xml:space="preserve"> </w:t>
            </w:r>
            <w:r w:rsidRPr="0052735E">
              <w:rPr>
                <w:rFonts w:ascii="Book Antiqua" w:hAnsi="Book Antiqua" w:cs="Simplified Arabic"/>
              </w:rPr>
              <w:t>11.03]</w:t>
            </w:r>
            <w:r w:rsidRPr="0052735E">
              <w:rPr>
                <w:rFonts w:ascii="Book Antiqua" w:hAnsi="Book Antiqua" w:cs="Simplified Arabic" w:hint="cs"/>
                <w:rtl/>
              </w:rPr>
              <w:t>)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(إذا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كانت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معروفة)</w:t>
            </w:r>
          </w:p>
        </w:tc>
      </w:tr>
      <w:tr w:rsidR="006D4DCF" w:rsidRPr="0052735E" w14:paraId="446231D7" w14:textId="77777777" w:rsidTr="0052735E">
        <w:trPr>
          <w:cantSplit/>
        </w:trPr>
        <w:tc>
          <w:tcPr>
            <w:tcW w:w="9350" w:type="dxa"/>
          </w:tcPr>
          <w:p w14:paraId="1C3BFCE9" w14:textId="78361F10" w:rsidR="006D4DCF" w:rsidRPr="0052735E" w:rsidRDefault="002743DA" w:rsidP="0052735E">
            <w:pPr>
              <w:pStyle w:val="TableParagraph"/>
              <w:bidi/>
              <w:spacing w:before="1"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3-</w:t>
            </w:r>
            <w:r w:rsidR="0052735E">
              <w:rPr>
                <w:rFonts w:ascii="Book Antiqua" w:hAnsi="Book Antiqua" w:cs="Simplified Arabic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اكتب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جميع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التصاريح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الولائية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والمحلية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والفيدرالية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المتوقعة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يحتاج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المشروع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إلى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استخراجها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(إذا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كانت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معروفة)</w:t>
            </w:r>
          </w:p>
        </w:tc>
      </w:tr>
      <w:tr w:rsidR="006D4DCF" w:rsidRPr="0052735E" w14:paraId="66761CF3" w14:textId="77777777" w:rsidTr="0052735E">
        <w:trPr>
          <w:cantSplit/>
        </w:trPr>
        <w:tc>
          <w:tcPr>
            <w:tcW w:w="9350" w:type="dxa"/>
          </w:tcPr>
          <w:p w14:paraId="061ECB9E" w14:textId="7AB0A972" w:rsidR="006D4DCF" w:rsidRPr="0052735E" w:rsidRDefault="002743DA" w:rsidP="0052735E">
            <w:pPr>
              <w:pStyle w:val="TableParagraph"/>
              <w:bidi/>
              <w:spacing w:line="240" w:lineRule="auto"/>
              <w:ind w:left="467" w:hanging="360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4-</w:t>
            </w:r>
            <w:r w:rsidR="0052735E">
              <w:rPr>
                <w:rFonts w:ascii="Book Antiqua" w:hAnsi="Book Antiqua" w:cs="Simplified Arabic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حدِّد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سكان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مناطق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العدالة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البيئية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والخصائص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يتميزون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بها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(الأقلية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والدخل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والانعزال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عن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اللغة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الإنجليزية)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في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نطاق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5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أميال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موقع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المشروع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(يمكنك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إرفاق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خريطة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تحدد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نصف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القطر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البالغ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5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أميال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</w:t>
            </w:r>
            <w:r w:rsidR="0052735E">
              <w:rPr>
                <w:rFonts w:ascii="Book Antiqua" w:hAnsi="Book Antiqua" w:cs="Simplified Arabic"/>
                <w:color w:val="0562C1"/>
                <w:rtl/>
              </w:rPr>
              <w:t xml:space="preserve"> </w:t>
            </w:r>
            <w:hyperlink r:id="rId12"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عارض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خرائط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مناطق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العدالة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البيئية</w:t>
              </w:r>
            </w:hyperlink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بدلاً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اتباع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أسلوب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السرد)</w:t>
            </w:r>
          </w:p>
        </w:tc>
      </w:tr>
      <w:tr w:rsidR="006D4DCF" w:rsidRPr="0052735E" w14:paraId="5981D203" w14:textId="77777777" w:rsidTr="0052735E">
        <w:trPr>
          <w:cantSplit/>
        </w:trPr>
        <w:tc>
          <w:tcPr>
            <w:tcW w:w="9350" w:type="dxa"/>
          </w:tcPr>
          <w:p w14:paraId="5C418B17" w14:textId="2DE922D8" w:rsidR="006D4DCF" w:rsidRPr="0052735E" w:rsidRDefault="002743DA" w:rsidP="0052735E">
            <w:pPr>
              <w:pStyle w:val="TableParagraph"/>
              <w:bidi/>
              <w:spacing w:line="240" w:lineRule="auto"/>
              <w:ind w:left="467" w:right="298" w:hanging="360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5-</w:t>
            </w:r>
            <w:r w:rsidR="0052735E">
              <w:rPr>
                <w:rFonts w:ascii="Book Antiqua" w:hAnsi="Book Antiqua" w:cs="Simplified Arabic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حدِّد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بلدية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أو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منطقة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تعداد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سكاني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تستوفي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تعريف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"معايير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الصحة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الضعيفة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في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منطقة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العدالة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البيئية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"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في</w:t>
            </w:r>
            <w:r w:rsidR="0052735E">
              <w:rPr>
                <w:rFonts w:ascii="Book Antiqua" w:hAnsi="Book Antiqua" w:cs="Simplified Arabic"/>
                <w:color w:val="0562C1"/>
                <w:rtl/>
              </w:rPr>
              <w:t xml:space="preserve"> </w:t>
            </w:r>
            <w:hyperlink r:id="rId13"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أداة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وزارة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الصحة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العامة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(</w:t>
              </w:r>
              <w:r w:rsidRPr="0052735E">
                <w:rPr>
                  <w:rFonts w:ascii="Book Antiqua" w:hAnsi="Book Antiqua" w:cs="Simplified Arabic"/>
                  <w:color w:val="0562C1"/>
                  <w:u w:val="single" w:color="0562C1"/>
                </w:rPr>
                <w:t>DPH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)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للعدالة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البيئية</w:t>
              </w:r>
            </w:hyperlink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تقع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بأكملها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أو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جزء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منها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في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نطاق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نصف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قطر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1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ميل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موقع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المشروع.</w:t>
            </w:r>
          </w:p>
        </w:tc>
      </w:tr>
    </w:tbl>
    <w:p w14:paraId="6462A311" w14:textId="77777777" w:rsidR="006D4DCF" w:rsidRPr="0052735E" w:rsidRDefault="006D4DCF" w:rsidP="0052735E">
      <w:pPr>
        <w:bidi/>
        <w:jc w:val="both"/>
        <w:rPr>
          <w:rFonts w:ascii="Book Antiqua" w:hAnsi="Book Antiqua" w:cs="Simplified Arabic"/>
        </w:rPr>
        <w:sectPr w:rsidR="006D4DCF" w:rsidRPr="0052735E">
          <w:footerReference w:type="default" r:id="rId14"/>
          <w:pgSz w:w="12240" w:h="15840"/>
          <w:pgMar w:top="1120" w:right="960" w:bottom="1200" w:left="960" w:header="0" w:footer="1012" w:gutter="0"/>
          <w:cols w:space="720"/>
        </w:sectPr>
      </w:pPr>
    </w:p>
    <w:tbl>
      <w:tblPr>
        <w:bidiVisual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D4DCF" w:rsidRPr="0052735E" w14:paraId="7ACBC606" w14:textId="77777777" w:rsidTr="00CD5091">
        <w:trPr>
          <w:cantSplit/>
        </w:trPr>
        <w:tc>
          <w:tcPr>
            <w:tcW w:w="9350" w:type="dxa"/>
          </w:tcPr>
          <w:p w14:paraId="3716A52F" w14:textId="1E18C1BC" w:rsidR="006D4DCF" w:rsidRPr="0052735E" w:rsidRDefault="002743DA" w:rsidP="0052735E">
            <w:pPr>
              <w:pStyle w:val="TableParagraph"/>
              <w:bidi/>
              <w:spacing w:line="240" w:lineRule="auto"/>
              <w:ind w:left="467" w:right="298" w:hanging="360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lastRenderedPageBreak/>
              <w:t>6-</w:t>
            </w:r>
            <w:r w:rsidR="0052735E">
              <w:rPr>
                <w:rFonts w:ascii="Book Antiqua" w:hAnsi="Book Antiqua" w:cs="Simplified Arabic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حدِّد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الآثار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المحتملة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على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المدى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القصير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والطويل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على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البيئة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والصحة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العامة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قد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تؤثر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في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سكان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مناطق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العدالة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البيئية،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وحدِّد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تدابير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متوقعة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لتخفيف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الآثار.</w:t>
            </w:r>
          </w:p>
        </w:tc>
      </w:tr>
      <w:tr w:rsidR="006D4DCF" w:rsidRPr="0052735E" w14:paraId="161392EF" w14:textId="77777777" w:rsidTr="00CD5091">
        <w:trPr>
          <w:cantSplit/>
        </w:trPr>
        <w:tc>
          <w:tcPr>
            <w:tcW w:w="9350" w:type="dxa"/>
          </w:tcPr>
          <w:p w14:paraId="7678DF18" w14:textId="2462D616" w:rsidR="006D4DCF" w:rsidRPr="0052735E" w:rsidRDefault="002743DA" w:rsidP="0052735E">
            <w:pPr>
              <w:pStyle w:val="TableParagraph"/>
              <w:bidi/>
              <w:spacing w:line="240" w:lineRule="auto"/>
              <w:ind w:left="467" w:right="298" w:hanging="360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7-</w:t>
            </w:r>
            <w:r w:rsidR="0052735E">
              <w:rPr>
                <w:rFonts w:ascii="Book Antiqua" w:hAnsi="Book Antiqua" w:cs="Simplified Arabic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حدِّد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فوائد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المشروع،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يشمل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"الفوائد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البيئية"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وفقًا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للمنصوص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عليه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في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القانون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[</w:t>
            </w:r>
            <w:r w:rsidRPr="0052735E">
              <w:rPr>
                <w:rFonts w:ascii="Book Antiqua" w:hAnsi="Book Antiqua" w:cs="Simplified Arabic"/>
              </w:rPr>
              <w:t>301</w:t>
            </w:r>
            <w:r w:rsidR="0052735E">
              <w:rPr>
                <w:rFonts w:ascii="Book Antiqua" w:hAnsi="Book Antiqua" w:cs="Simplified Arabic"/>
              </w:rPr>
              <w:t xml:space="preserve"> </w:t>
            </w:r>
            <w:r w:rsidRPr="0052735E">
              <w:rPr>
                <w:rFonts w:ascii="Book Antiqua" w:hAnsi="Book Antiqua" w:cs="Simplified Arabic"/>
              </w:rPr>
              <w:t>CMR</w:t>
            </w:r>
            <w:r w:rsidR="0052735E">
              <w:rPr>
                <w:rFonts w:ascii="Book Antiqua" w:hAnsi="Book Antiqua" w:cs="Simplified Arabic"/>
              </w:rPr>
              <w:t xml:space="preserve"> </w:t>
            </w:r>
            <w:r w:rsidRPr="0052735E">
              <w:rPr>
                <w:rFonts w:ascii="Book Antiqua" w:hAnsi="Book Antiqua" w:cs="Simplified Arabic"/>
              </w:rPr>
              <w:t>11.02]</w:t>
            </w:r>
            <w:r w:rsidRPr="0052735E">
              <w:rPr>
                <w:rFonts w:ascii="Book Antiqua" w:hAnsi="Book Antiqua" w:cs="Simplified Arabic" w:hint="cs"/>
                <w:rtl/>
              </w:rPr>
              <w:t>،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والتي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قد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تحسن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الظروف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البيئية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أو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أوضاع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الصحة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العامة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لسكان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منطقة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العدالة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البيئية.</w:t>
            </w:r>
          </w:p>
        </w:tc>
      </w:tr>
      <w:tr w:rsidR="006D4DCF" w:rsidRPr="0052735E" w14:paraId="656C7229" w14:textId="77777777" w:rsidTr="00CD5091">
        <w:trPr>
          <w:cantSplit/>
        </w:trPr>
        <w:tc>
          <w:tcPr>
            <w:tcW w:w="9350" w:type="dxa"/>
          </w:tcPr>
          <w:p w14:paraId="07F88E01" w14:textId="39CB0EF9" w:rsidR="006D4DCF" w:rsidRPr="0052735E" w:rsidRDefault="002743DA" w:rsidP="0052735E">
            <w:pPr>
              <w:pStyle w:val="TableParagraph"/>
              <w:bidi/>
              <w:spacing w:line="240" w:lineRule="auto"/>
              <w:ind w:left="467" w:right="464" w:hanging="360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8-</w:t>
            </w:r>
            <w:r w:rsidR="0052735E">
              <w:rPr>
                <w:rFonts w:ascii="Book Antiqua" w:hAnsi="Book Antiqua" w:cs="Simplified Arabic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صف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كيف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يستطيع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المجتمع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طلب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عقد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اجتماع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لمناقشة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المشروع،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وكيف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يستطيع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المجتمع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طلب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توفير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خدمات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الترجمة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الفورية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في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الاجتماع.</w:t>
            </w:r>
            <w:r w:rsidR="0052735E">
              <w:rPr>
                <w:rFonts w:ascii="Book Antiqua" w:hAnsi="Book Antiqua" w:cs="Simplified Arabic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حدِّد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كيف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يمكن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طلب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التجهيزات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والترتيبات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الأخرى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تشمل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عقد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الاجتماعات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بعد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ساعات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العمل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وفي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مواقع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قريبة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وسائل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النقل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العام.</w:t>
            </w:r>
          </w:p>
        </w:tc>
      </w:tr>
    </w:tbl>
    <w:p w14:paraId="0C6478C6" w14:textId="77777777" w:rsidR="006D4DCF" w:rsidRPr="0052735E" w:rsidRDefault="006D4DCF" w:rsidP="0052735E">
      <w:pPr>
        <w:pStyle w:val="BodyText"/>
        <w:bidi/>
        <w:spacing w:before="6"/>
        <w:jc w:val="both"/>
        <w:rPr>
          <w:rFonts w:ascii="Book Antiqua" w:hAnsi="Book Antiqua" w:cs="Simplified Arabic"/>
          <w:sz w:val="18"/>
        </w:rPr>
      </w:pPr>
    </w:p>
    <w:p w14:paraId="0579EA4C" w14:textId="72DF05B5" w:rsidR="006D4DCF" w:rsidRPr="0052735E" w:rsidRDefault="002743DA" w:rsidP="0052735E">
      <w:pPr>
        <w:bidi/>
        <w:spacing w:before="56"/>
        <w:ind w:left="120"/>
        <w:jc w:val="both"/>
        <w:rPr>
          <w:rFonts w:ascii="Book Antiqua" w:hAnsi="Book Antiqua" w:cs="Simplified Arabic"/>
          <w:i/>
          <w:rtl/>
        </w:rPr>
      </w:pPr>
      <w:r w:rsidRPr="0052735E">
        <w:rPr>
          <w:rFonts w:ascii="Book Antiqua" w:hAnsi="Book Antiqua" w:cs="Simplified Arabic" w:hint="cs"/>
          <w:i/>
          <w:iCs/>
          <w:rtl/>
        </w:rPr>
        <w:t>*أنواع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مشاريع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مكتب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قانون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السياسات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البيئية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بولاية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ماساتشوستس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(</w:t>
      </w:r>
      <w:r w:rsidRPr="0052735E">
        <w:rPr>
          <w:rFonts w:ascii="Book Antiqua" w:hAnsi="Book Antiqua" w:cs="Simplified Arabic"/>
          <w:i/>
          <w:iCs/>
        </w:rPr>
        <w:t>MEPA</w:t>
      </w:r>
      <w:r w:rsidRPr="0052735E">
        <w:rPr>
          <w:rFonts w:ascii="Book Antiqua" w:hAnsi="Book Antiqua" w:cs="Simplified Arabic" w:hint="cs"/>
          <w:i/>
          <w:iCs/>
          <w:rtl/>
        </w:rPr>
        <w:t>)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[ملاحظة: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يجوز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حذف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هذه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القائمة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عند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نشر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هذا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النموذج].</w:t>
      </w:r>
    </w:p>
    <w:p w14:paraId="311E1916" w14:textId="77777777" w:rsidR="006D4DCF" w:rsidRPr="0052735E" w:rsidRDefault="006D4DCF" w:rsidP="0052735E">
      <w:pPr>
        <w:pStyle w:val="BodyText"/>
        <w:bidi/>
        <w:spacing w:before="10"/>
        <w:jc w:val="both"/>
        <w:rPr>
          <w:rFonts w:ascii="Book Antiqua" w:hAnsi="Book Antiqua" w:cs="Simplified Arabic"/>
          <w:i/>
          <w:sz w:val="14"/>
        </w:rPr>
      </w:pPr>
    </w:p>
    <w:tbl>
      <w:tblPr>
        <w:bidiVisual/>
        <w:tblW w:w="935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17557C" w:rsidRPr="0052735E" w14:paraId="047EE909" w14:textId="77777777" w:rsidTr="0017557C">
        <w:trPr>
          <w:trHeight w:val="268"/>
        </w:trPr>
        <w:tc>
          <w:tcPr>
            <w:tcW w:w="4675" w:type="dxa"/>
          </w:tcPr>
          <w:p w14:paraId="6AB532A9" w14:textId="7EEE86F9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المادة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97</w:t>
            </w:r>
          </w:p>
        </w:tc>
        <w:tc>
          <w:tcPr>
            <w:tcW w:w="4675" w:type="dxa"/>
          </w:tcPr>
          <w:p w14:paraId="44657D26" w14:textId="1336B857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الماريجوانا</w:t>
            </w:r>
          </w:p>
        </w:tc>
      </w:tr>
      <w:tr w:rsidR="0017557C" w:rsidRPr="0052735E" w14:paraId="7C935B64" w14:textId="77777777" w:rsidTr="0017557C">
        <w:trPr>
          <w:trHeight w:val="268"/>
        </w:trPr>
        <w:tc>
          <w:tcPr>
            <w:tcW w:w="4675" w:type="dxa"/>
          </w:tcPr>
          <w:p w14:paraId="13BEA3A9" w14:textId="77777777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الزراعة</w:t>
            </w:r>
          </w:p>
        </w:tc>
        <w:tc>
          <w:tcPr>
            <w:tcW w:w="4675" w:type="dxa"/>
          </w:tcPr>
          <w:p w14:paraId="13995660" w14:textId="30712BEB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الصناعة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البحرية</w:t>
            </w:r>
          </w:p>
        </w:tc>
      </w:tr>
      <w:tr w:rsidR="0017557C" w:rsidRPr="0052735E" w14:paraId="5327A46B" w14:textId="77777777" w:rsidTr="0017557C">
        <w:trPr>
          <w:trHeight w:val="268"/>
        </w:trPr>
        <w:tc>
          <w:tcPr>
            <w:tcW w:w="4675" w:type="dxa"/>
          </w:tcPr>
          <w:p w14:paraId="3C260636" w14:textId="77777777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المطار</w:t>
            </w:r>
          </w:p>
        </w:tc>
        <w:tc>
          <w:tcPr>
            <w:tcW w:w="4675" w:type="dxa"/>
          </w:tcPr>
          <w:p w14:paraId="19C91B43" w14:textId="4D58F3E6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خطة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شاملة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تطوير</w:t>
            </w:r>
          </w:p>
        </w:tc>
      </w:tr>
      <w:tr w:rsidR="0017557C" w:rsidRPr="0052735E" w14:paraId="471FF38E" w14:textId="77777777" w:rsidTr="0017557C">
        <w:trPr>
          <w:trHeight w:val="269"/>
        </w:trPr>
        <w:tc>
          <w:tcPr>
            <w:tcW w:w="4675" w:type="dxa"/>
          </w:tcPr>
          <w:p w14:paraId="32DB76DC" w14:textId="4E7EEB53" w:rsidR="0017557C" w:rsidRPr="0052735E" w:rsidRDefault="0017557C" w:rsidP="0052735E">
            <w:pPr>
              <w:pStyle w:val="TableParagraph"/>
              <w:bidi/>
              <w:spacing w:before="1"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تربية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الأحياء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المائية/المحاريات</w:t>
            </w:r>
          </w:p>
        </w:tc>
        <w:tc>
          <w:tcPr>
            <w:tcW w:w="4675" w:type="dxa"/>
          </w:tcPr>
          <w:p w14:paraId="286BB588" w14:textId="4A928707" w:rsidR="0017557C" w:rsidRPr="0052735E" w:rsidRDefault="0017557C" w:rsidP="0052735E">
            <w:pPr>
              <w:pStyle w:val="TableParagraph"/>
              <w:bidi/>
              <w:spacing w:before="1"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خطة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شاملة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خطة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التجديد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الحضري</w:t>
            </w:r>
          </w:p>
        </w:tc>
      </w:tr>
      <w:tr w:rsidR="0017557C" w:rsidRPr="0052735E" w14:paraId="14370950" w14:textId="77777777" w:rsidTr="0017557C">
        <w:trPr>
          <w:trHeight w:val="268"/>
        </w:trPr>
        <w:tc>
          <w:tcPr>
            <w:tcW w:w="4675" w:type="dxa"/>
          </w:tcPr>
          <w:p w14:paraId="2FCF5D90" w14:textId="729B92ED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تغذية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الشاطئ/الساحل</w:t>
            </w:r>
          </w:p>
        </w:tc>
        <w:tc>
          <w:tcPr>
            <w:tcW w:w="4675" w:type="dxa"/>
          </w:tcPr>
          <w:p w14:paraId="41452206" w14:textId="5683068B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أخرى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(يُرجى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التحديد)</w:t>
            </w:r>
          </w:p>
        </w:tc>
      </w:tr>
      <w:tr w:rsidR="0017557C" w:rsidRPr="0052735E" w14:paraId="1639C87C" w14:textId="77777777" w:rsidTr="0017557C">
        <w:trPr>
          <w:trHeight w:val="268"/>
        </w:trPr>
        <w:tc>
          <w:tcPr>
            <w:tcW w:w="4675" w:type="dxa"/>
          </w:tcPr>
          <w:p w14:paraId="1E6D0055" w14:textId="0E364906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البنية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التحتية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الساحلية</w:t>
            </w:r>
          </w:p>
        </w:tc>
        <w:tc>
          <w:tcPr>
            <w:tcW w:w="4675" w:type="dxa"/>
          </w:tcPr>
          <w:p w14:paraId="56B26E2E" w14:textId="1ED18C94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الترفيه</w:t>
            </w:r>
          </w:p>
        </w:tc>
      </w:tr>
      <w:tr w:rsidR="0017557C" w:rsidRPr="0052735E" w14:paraId="33DE404A" w14:textId="77777777" w:rsidTr="0017557C">
        <w:trPr>
          <w:trHeight w:val="268"/>
        </w:trPr>
        <w:tc>
          <w:tcPr>
            <w:tcW w:w="4675" w:type="dxa"/>
          </w:tcPr>
          <w:p w14:paraId="41CCF47E" w14:textId="26394159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التجارة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مكاتب/مختبرات/بحث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وتطوير</w:t>
            </w:r>
          </w:p>
        </w:tc>
        <w:tc>
          <w:tcPr>
            <w:tcW w:w="4675" w:type="dxa"/>
          </w:tcPr>
          <w:p w14:paraId="6ECC6F7F" w14:textId="1A4F4933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اللوائح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والتشريعات</w:t>
            </w:r>
          </w:p>
        </w:tc>
      </w:tr>
      <w:tr w:rsidR="0017557C" w:rsidRPr="0052735E" w14:paraId="2385B709" w14:textId="77777777" w:rsidTr="0017557C">
        <w:trPr>
          <w:trHeight w:val="268"/>
        </w:trPr>
        <w:tc>
          <w:tcPr>
            <w:tcW w:w="4675" w:type="dxa"/>
          </w:tcPr>
          <w:p w14:paraId="7055391C" w14:textId="5846145C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التجارة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فندق</w:t>
            </w:r>
          </w:p>
        </w:tc>
        <w:tc>
          <w:tcPr>
            <w:tcW w:w="4675" w:type="dxa"/>
          </w:tcPr>
          <w:p w14:paraId="107CEC66" w14:textId="622CAB13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مشروع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علاجي</w:t>
            </w:r>
          </w:p>
        </w:tc>
      </w:tr>
      <w:tr w:rsidR="0017557C" w:rsidRPr="0052735E" w14:paraId="3615D234" w14:textId="77777777" w:rsidTr="0017557C">
        <w:trPr>
          <w:trHeight w:val="268"/>
        </w:trPr>
        <w:tc>
          <w:tcPr>
            <w:tcW w:w="4675" w:type="dxa"/>
          </w:tcPr>
          <w:p w14:paraId="5BCB8DAA" w14:textId="08D4B5E7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التجارة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مستودع</w:t>
            </w:r>
          </w:p>
        </w:tc>
        <w:tc>
          <w:tcPr>
            <w:tcW w:w="4675" w:type="dxa"/>
          </w:tcPr>
          <w:p w14:paraId="2B0691D8" w14:textId="04742430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مشروع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سكني</w:t>
            </w:r>
          </w:p>
        </w:tc>
      </w:tr>
      <w:tr w:rsidR="0017557C" w:rsidRPr="0052735E" w14:paraId="6AD98A96" w14:textId="77777777" w:rsidTr="0017557C">
        <w:trPr>
          <w:trHeight w:val="268"/>
        </w:trPr>
        <w:tc>
          <w:tcPr>
            <w:tcW w:w="4675" w:type="dxa"/>
          </w:tcPr>
          <w:p w14:paraId="7E2DDA58" w14:textId="41C20F1E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التجارة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البيع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بالتجزئة</w:t>
            </w:r>
          </w:p>
        </w:tc>
        <w:tc>
          <w:tcPr>
            <w:tcW w:w="4675" w:type="dxa"/>
          </w:tcPr>
          <w:p w14:paraId="401E70C8" w14:textId="20F323AF" w:rsidR="0017557C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المرونة</w:t>
            </w:r>
          </w:p>
        </w:tc>
      </w:tr>
      <w:tr w:rsidR="00F53082" w:rsidRPr="0052735E" w14:paraId="414495B9" w14:textId="77777777" w:rsidTr="0017557C">
        <w:trPr>
          <w:trHeight w:val="268"/>
        </w:trPr>
        <w:tc>
          <w:tcPr>
            <w:tcW w:w="4675" w:type="dxa"/>
          </w:tcPr>
          <w:p w14:paraId="36A685D8" w14:textId="1861C114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إزالة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السدود</w:t>
            </w:r>
          </w:p>
        </w:tc>
        <w:tc>
          <w:tcPr>
            <w:tcW w:w="4675" w:type="dxa"/>
          </w:tcPr>
          <w:p w14:paraId="2D6971EE" w14:textId="1785CFA8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المخلفات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الصلبة</w:t>
            </w:r>
          </w:p>
        </w:tc>
      </w:tr>
      <w:tr w:rsidR="00F53082" w:rsidRPr="0052735E" w14:paraId="4F15B611" w14:textId="77777777" w:rsidTr="0017557C">
        <w:trPr>
          <w:trHeight w:val="269"/>
        </w:trPr>
        <w:tc>
          <w:tcPr>
            <w:tcW w:w="4675" w:type="dxa"/>
          </w:tcPr>
          <w:p w14:paraId="7F30A103" w14:textId="4E55023D" w:rsidR="00F53082" w:rsidRPr="0052735E" w:rsidRDefault="00F53082" w:rsidP="0052735E">
            <w:pPr>
              <w:pStyle w:val="TableParagraph"/>
              <w:bidi/>
              <w:spacing w:before="1"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إصلاح/استبدال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السدود</w:t>
            </w:r>
          </w:p>
        </w:tc>
        <w:tc>
          <w:tcPr>
            <w:tcW w:w="4675" w:type="dxa"/>
          </w:tcPr>
          <w:p w14:paraId="079DE2E2" w14:textId="05ECB170" w:rsidR="00F53082" w:rsidRPr="0052735E" w:rsidRDefault="00F53082" w:rsidP="0052735E">
            <w:pPr>
              <w:pStyle w:val="TableParagraph"/>
              <w:bidi/>
              <w:spacing w:before="1"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النقل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الطرق/النقل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العام</w:t>
            </w:r>
          </w:p>
        </w:tc>
      </w:tr>
      <w:tr w:rsidR="00F53082" w:rsidRPr="0052735E" w14:paraId="785D11E0" w14:textId="77777777" w:rsidTr="0017557C">
        <w:trPr>
          <w:trHeight w:val="268"/>
        </w:trPr>
        <w:tc>
          <w:tcPr>
            <w:tcW w:w="4675" w:type="dxa"/>
          </w:tcPr>
          <w:p w14:paraId="0EF68C56" w14:textId="47B29914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التكريك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والتجريف</w:t>
            </w:r>
          </w:p>
        </w:tc>
        <w:tc>
          <w:tcPr>
            <w:tcW w:w="4675" w:type="dxa"/>
          </w:tcPr>
          <w:p w14:paraId="237270C6" w14:textId="77E9BA9D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النقل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إنشاء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المسارات</w:t>
            </w:r>
          </w:p>
        </w:tc>
      </w:tr>
      <w:tr w:rsidR="00F53082" w:rsidRPr="0052735E" w14:paraId="6398FF31" w14:textId="77777777" w:rsidTr="0017557C">
        <w:trPr>
          <w:trHeight w:val="268"/>
        </w:trPr>
        <w:tc>
          <w:tcPr>
            <w:tcW w:w="4675" w:type="dxa"/>
          </w:tcPr>
          <w:p w14:paraId="2583B630" w14:textId="5BF28515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الترميم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البيئي</w:t>
            </w:r>
          </w:p>
        </w:tc>
        <w:tc>
          <w:tcPr>
            <w:tcW w:w="4675" w:type="dxa"/>
          </w:tcPr>
          <w:p w14:paraId="48F113FF" w14:textId="6FA2013B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مياه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الصرف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الصحي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المعالجة/النقل</w:t>
            </w:r>
          </w:p>
        </w:tc>
      </w:tr>
      <w:tr w:rsidR="00F53082" w:rsidRPr="0052735E" w14:paraId="4EC3A5DE" w14:textId="77777777" w:rsidTr="0017557C">
        <w:trPr>
          <w:trHeight w:val="268"/>
        </w:trPr>
        <w:tc>
          <w:tcPr>
            <w:tcW w:w="4675" w:type="dxa"/>
          </w:tcPr>
          <w:p w14:paraId="7F82E7AB" w14:textId="2FD16442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إنتاج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الطاقة</w:t>
            </w:r>
          </w:p>
        </w:tc>
        <w:tc>
          <w:tcPr>
            <w:tcW w:w="4675" w:type="dxa"/>
          </w:tcPr>
          <w:p w14:paraId="5BFE8866" w14:textId="6E736BD7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مياه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الصرف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الصحي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الخطة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الشاملة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لإدارة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مياه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الصرف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الصحي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</w:t>
            </w:r>
            <w:r w:rsidRPr="0052735E">
              <w:rPr>
                <w:rFonts w:ascii="Book Antiqua" w:hAnsi="Book Antiqua" w:cs="Simplified Arabic"/>
              </w:rPr>
              <w:t>CWMP</w:t>
            </w:r>
            <w:r w:rsidRPr="0052735E">
              <w:rPr>
                <w:rFonts w:ascii="Book Antiqua" w:hAnsi="Book Antiqua" w:cs="Simplified Arabic" w:hint="cs"/>
                <w:rtl/>
              </w:rPr>
              <w:t>)</w:t>
            </w:r>
          </w:p>
        </w:tc>
      </w:tr>
      <w:tr w:rsidR="00F53082" w:rsidRPr="0052735E" w14:paraId="7E91A311" w14:textId="77777777" w:rsidTr="0017557C">
        <w:trPr>
          <w:trHeight w:val="268"/>
        </w:trPr>
        <w:tc>
          <w:tcPr>
            <w:tcW w:w="4675" w:type="dxa"/>
          </w:tcPr>
          <w:p w14:paraId="42BF164E" w14:textId="75235B7B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تخزين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الطاقة</w:t>
            </w:r>
          </w:p>
        </w:tc>
        <w:tc>
          <w:tcPr>
            <w:tcW w:w="4675" w:type="dxa"/>
          </w:tcPr>
          <w:p w14:paraId="37C79450" w14:textId="730427C2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إمدادات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المياه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مصدر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جديد</w:t>
            </w:r>
          </w:p>
        </w:tc>
      </w:tr>
      <w:tr w:rsidR="00F53082" w:rsidRPr="0052735E" w14:paraId="77EFC015" w14:textId="77777777" w:rsidTr="0017557C">
        <w:trPr>
          <w:trHeight w:val="268"/>
        </w:trPr>
        <w:tc>
          <w:tcPr>
            <w:tcW w:w="4675" w:type="dxa"/>
          </w:tcPr>
          <w:p w14:paraId="3429B37F" w14:textId="30348D71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نقل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الطاقة</w:t>
            </w:r>
          </w:p>
        </w:tc>
        <w:tc>
          <w:tcPr>
            <w:tcW w:w="4675" w:type="dxa"/>
          </w:tcPr>
          <w:p w14:paraId="3ED7CD67" w14:textId="1062FE0D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إمدادات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المياه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المعالجة/النقل</w:t>
            </w:r>
          </w:p>
        </w:tc>
      </w:tr>
      <w:tr w:rsidR="00F53082" w:rsidRPr="0052735E" w14:paraId="526360E1" w14:textId="77777777" w:rsidTr="0017557C">
        <w:trPr>
          <w:trHeight w:val="268"/>
        </w:trPr>
        <w:tc>
          <w:tcPr>
            <w:tcW w:w="4675" w:type="dxa"/>
          </w:tcPr>
          <w:p w14:paraId="43A8D366" w14:textId="77777777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الصناعة</w:t>
            </w:r>
          </w:p>
        </w:tc>
        <w:tc>
          <w:tcPr>
            <w:tcW w:w="4675" w:type="dxa"/>
          </w:tcPr>
          <w:p w14:paraId="3EC2CDF1" w14:textId="2650580F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</w:rPr>
            </w:pPr>
          </w:p>
        </w:tc>
      </w:tr>
      <w:tr w:rsidR="00F53082" w:rsidRPr="0052735E" w14:paraId="49A3B395" w14:textId="77777777" w:rsidTr="0017557C">
        <w:trPr>
          <w:trHeight w:val="268"/>
        </w:trPr>
        <w:tc>
          <w:tcPr>
            <w:tcW w:w="4675" w:type="dxa"/>
          </w:tcPr>
          <w:p w14:paraId="498878C5" w14:textId="3CDC8A7F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مشروع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مؤسسي-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تعليمي</w:t>
            </w:r>
          </w:p>
        </w:tc>
        <w:tc>
          <w:tcPr>
            <w:tcW w:w="4675" w:type="dxa"/>
          </w:tcPr>
          <w:p w14:paraId="138E0006" w14:textId="77777777" w:rsidR="00F53082" w:rsidRPr="0052735E" w:rsidRDefault="00F53082" w:rsidP="0052735E">
            <w:pPr>
              <w:pStyle w:val="TableParagraph"/>
              <w:bidi/>
              <w:spacing w:line="240" w:lineRule="auto"/>
              <w:ind w:left="0"/>
              <w:jc w:val="both"/>
              <w:rPr>
                <w:rFonts w:ascii="Book Antiqua" w:hAnsi="Book Antiqua" w:cs="Simplified Arabic"/>
                <w:sz w:val="18"/>
              </w:rPr>
            </w:pPr>
          </w:p>
        </w:tc>
      </w:tr>
    </w:tbl>
    <w:p w14:paraId="76CD907E" w14:textId="6FD3ADC7" w:rsidR="006D4DCF" w:rsidRDefault="006D4DCF" w:rsidP="0052735E">
      <w:pPr>
        <w:tabs>
          <w:tab w:val="left" w:pos="1201"/>
        </w:tabs>
        <w:bidi/>
        <w:ind w:right="520"/>
        <w:jc w:val="both"/>
        <w:rPr>
          <w:rFonts w:ascii="Book Antiqua" w:hAnsi="Book Antiqua" w:cs="Simplified Arabic"/>
          <w:rtl/>
        </w:rPr>
      </w:pPr>
      <w:bookmarkStart w:id="0" w:name="Addendum:_ENF_Revisions"/>
      <w:bookmarkEnd w:id="0"/>
    </w:p>
    <w:p w14:paraId="36D14235" w14:textId="40432BC3" w:rsidR="005838A6" w:rsidRDefault="005838A6" w:rsidP="005838A6">
      <w:pPr>
        <w:tabs>
          <w:tab w:val="left" w:pos="1201"/>
        </w:tabs>
        <w:bidi/>
        <w:ind w:right="520"/>
        <w:jc w:val="both"/>
        <w:rPr>
          <w:rFonts w:ascii="Book Antiqua" w:hAnsi="Book Antiqua" w:cs="Simplified Arabic"/>
          <w:rtl/>
        </w:rPr>
      </w:pPr>
    </w:p>
    <w:p w14:paraId="4E25D71F" w14:textId="1B50F6D2" w:rsidR="005838A6" w:rsidRPr="0052735E" w:rsidRDefault="005838A6" w:rsidP="005838A6">
      <w:pPr>
        <w:tabs>
          <w:tab w:val="left" w:pos="1201"/>
        </w:tabs>
        <w:bidi/>
        <w:ind w:right="520"/>
        <w:jc w:val="both"/>
        <w:rPr>
          <w:rFonts w:ascii="Book Antiqua" w:hAnsi="Book Antiqua" w:cs="Simplified Arabic"/>
          <w:rtl/>
        </w:rPr>
      </w:pPr>
    </w:p>
    <w:sectPr w:rsidR="005838A6" w:rsidRPr="0052735E">
      <w:pgSz w:w="12240" w:h="15840"/>
      <w:pgMar w:top="1120" w:right="960" w:bottom="1200" w:left="9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FD58F" w14:textId="77777777" w:rsidR="008942BD" w:rsidRDefault="008942BD">
      <w:r>
        <w:separator/>
      </w:r>
    </w:p>
  </w:endnote>
  <w:endnote w:type="continuationSeparator" w:id="0">
    <w:p w14:paraId="71038394" w14:textId="77777777" w:rsidR="008942BD" w:rsidRDefault="0089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AE4FD" w14:textId="2864FB77" w:rsidR="006D4DCF" w:rsidRDefault="00DC7F5B">
    <w:pPr>
      <w:pStyle w:val="BodyText"/>
      <w:bidi/>
      <w:spacing w:line="14" w:lineRule="auto"/>
      <w:rPr>
        <w:sz w:val="20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BFDDA9" wp14:editId="4531F3DB">
              <wp:simplePos x="0" y="0"/>
              <wp:positionH relativeFrom="page">
                <wp:posOffset>3776980</wp:posOffset>
              </wp:positionH>
              <wp:positionV relativeFrom="page">
                <wp:posOffset>9276080</wp:posOffset>
              </wp:positionV>
              <wp:extent cx="218440" cy="165100"/>
              <wp:effectExtent l="0" t="0" r="0" b="0"/>
              <wp:wrapNone/>
              <wp:docPr id="10431618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76142" w14:textId="77777777" w:rsidR="006D4DCF" w:rsidRDefault="002743DA">
                          <w:pPr>
                            <w:pStyle w:val="BodyText"/>
                            <w:bidi/>
                            <w:spacing w:line="244" w:lineRule="exact"/>
                            <w:ind w:left="60"/>
                            <w:rPr>
                              <w:rtl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tl/>
                            </w:rPr>
                            <w:instrText xml:space="preserve"> </w:instrText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FDD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7.4pt;margin-top:730.4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" filled="f" stroked="f">
              <v:textbox inset="0,0,0,0">
                <w:txbxContent>
                  <w:p w14:paraId="1CA76142" w14:textId="77777777" w:rsidR="006D4DCF" w:rsidRDefault="002743DA">
                    <w:pPr>
                      <w:pStyle w:val="BodyText"/>
                      <w:bidi/>
                      <w:spacing w:line="244" w:lineRule="exact"/>
                      <w:ind w:left="60"/>
                      <w:rPr>
                        <w:rtl/>
                      </w:rPr>
                    </w:pPr>
                    <w:r>
                      <w:fldChar w:fldCharType="begin"/>
                    </w:r>
                    <w:r>
                      <w:rPr>
                        <w:rtl/>
                      </w:rPr>
                      <w:instrText xml:space="preserve"> </w:instrText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064E6" w14:textId="77777777" w:rsidR="008942BD" w:rsidRDefault="008942BD">
      <w:r>
        <w:separator/>
      </w:r>
    </w:p>
  </w:footnote>
  <w:footnote w:type="continuationSeparator" w:id="0">
    <w:p w14:paraId="1E06FE24" w14:textId="77777777" w:rsidR="008942BD" w:rsidRDefault="00894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73259"/>
    <w:multiLevelType w:val="hybridMultilevel"/>
    <w:tmpl w:val="8A243066"/>
    <w:lvl w:ilvl="0" w:tplc="080283C0">
      <w:start w:val="1"/>
      <w:numFmt w:val="upperRoman"/>
      <w:lvlText w:val="%1."/>
      <w:lvlJc w:val="left"/>
      <w:pPr>
        <w:ind w:left="840" w:hanging="721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n-US" w:eastAsia="en-US" w:bidi="en-US"/>
      </w:rPr>
    </w:lvl>
    <w:lvl w:ilvl="1" w:tplc="BBFAD66C">
      <w:start w:val="1"/>
      <w:numFmt w:val="upperLetter"/>
      <w:lvlText w:val="%2."/>
      <w:lvlJc w:val="left"/>
      <w:pPr>
        <w:ind w:left="1559" w:hanging="72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85B85EBC">
      <w:numFmt w:val="bullet"/>
      <w:lvlText w:val="•"/>
      <w:lvlJc w:val="left"/>
      <w:pPr>
        <w:ind w:left="1560" w:hanging="721"/>
      </w:pPr>
      <w:rPr>
        <w:rFonts w:hint="default"/>
        <w:lang w:val="en-US" w:eastAsia="en-US" w:bidi="en-US"/>
      </w:rPr>
    </w:lvl>
    <w:lvl w:ilvl="3" w:tplc="D3AE3F60">
      <w:numFmt w:val="bullet"/>
      <w:lvlText w:val="•"/>
      <w:lvlJc w:val="left"/>
      <w:pPr>
        <w:ind w:left="2655" w:hanging="721"/>
      </w:pPr>
      <w:rPr>
        <w:rFonts w:hint="default"/>
        <w:lang w:val="en-US" w:eastAsia="en-US" w:bidi="en-US"/>
      </w:rPr>
    </w:lvl>
    <w:lvl w:ilvl="4" w:tplc="90908038">
      <w:numFmt w:val="bullet"/>
      <w:lvlText w:val="•"/>
      <w:lvlJc w:val="left"/>
      <w:pPr>
        <w:ind w:left="3750" w:hanging="721"/>
      </w:pPr>
      <w:rPr>
        <w:rFonts w:hint="default"/>
        <w:lang w:val="en-US" w:eastAsia="en-US" w:bidi="en-US"/>
      </w:rPr>
    </w:lvl>
    <w:lvl w:ilvl="5" w:tplc="768096C2">
      <w:numFmt w:val="bullet"/>
      <w:lvlText w:val="•"/>
      <w:lvlJc w:val="left"/>
      <w:pPr>
        <w:ind w:left="4845" w:hanging="721"/>
      </w:pPr>
      <w:rPr>
        <w:rFonts w:hint="default"/>
        <w:lang w:val="en-US" w:eastAsia="en-US" w:bidi="en-US"/>
      </w:rPr>
    </w:lvl>
    <w:lvl w:ilvl="6" w:tplc="0ED67612">
      <w:numFmt w:val="bullet"/>
      <w:lvlText w:val="•"/>
      <w:lvlJc w:val="left"/>
      <w:pPr>
        <w:ind w:left="5940" w:hanging="721"/>
      </w:pPr>
      <w:rPr>
        <w:rFonts w:hint="default"/>
        <w:lang w:val="en-US" w:eastAsia="en-US" w:bidi="en-US"/>
      </w:rPr>
    </w:lvl>
    <w:lvl w:ilvl="7" w:tplc="FD44C870">
      <w:numFmt w:val="bullet"/>
      <w:lvlText w:val="•"/>
      <w:lvlJc w:val="left"/>
      <w:pPr>
        <w:ind w:left="7035" w:hanging="721"/>
      </w:pPr>
      <w:rPr>
        <w:rFonts w:hint="default"/>
        <w:lang w:val="en-US" w:eastAsia="en-US" w:bidi="en-US"/>
      </w:rPr>
    </w:lvl>
    <w:lvl w:ilvl="8" w:tplc="E922556A">
      <w:numFmt w:val="bullet"/>
      <w:lvlText w:val="•"/>
      <w:lvlJc w:val="left"/>
      <w:pPr>
        <w:ind w:left="8130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1A4B76C2"/>
    <w:multiLevelType w:val="hybridMultilevel"/>
    <w:tmpl w:val="835E3B4A"/>
    <w:lvl w:ilvl="0" w:tplc="D3A2645C">
      <w:start w:val="1"/>
      <w:numFmt w:val="upperLetter"/>
      <w:lvlText w:val="%1."/>
      <w:lvlJc w:val="left"/>
      <w:pPr>
        <w:ind w:left="1199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AFAA9DBC">
      <w:start w:val="1"/>
      <w:numFmt w:val="decimal"/>
      <w:lvlText w:val="%2."/>
      <w:lvlJc w:val="left"/>
      <w:pPr>
        <w:ind w:left="1919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E2AA489E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en-US"/>
      </w:rPr>
    </w:lvl>
    <w:lvl w:ilvl="3" w:tplc="4C14288C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en-US"/>
      </w:rPr>
    </w:lvl>
    <w:lvl w:ilvl="4" w:tplc="D1D8D1D6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en-US"/>
      </w:rPr>
    </w:lvl>
    <w:lvl w:ilvl="5" w:tplc="827C5AB6">
      <w:numFmt w:val="bullet"/>
      <w:lvlText w:val="•"/>
      <w:lvlJc w:val="left"/>
      <w:pPr>
        <w:ind w:left="5653" w:hanging="361"/>
      </w:pPr>
      <w:rPr>
        <w:rFonts w:hint="default"/>
        <w:lang w:val="en-US" w:eastAsia="en-US" w:bidi="en-US"/>
      </w:rPr>
    </w:lvl>
    <w:lvl w:ilvl="6" w:tplc="7AAC81C6">
      <w:numFmt w:val="bullet"/>
      <w:lvlText w:val="•"/>
      <w:lvlJc w:val="left"/>
      <w:pPr>
        <w:ind w:left="6586" w:hanging="361"/>
      </w:pPr>
      <w:rPr>
        <w:rFonts w:hint="default"/>
        <w:lang w:val="en-US" w:eastAsia="en-US" w:bidi="en-US"/>
      </w:rPr>
    </w:lvl>
    <w:lvl w:ilvl="7" w:tplc="01DED8BE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en-US"/>
      </w:rPr>
    </w:lvl>
    <w:lvl w:ilvl="8" w:tplc="96665F9A">
      <w:numFmt w:val="bullet"/>
      <w:lvlText w:val="•"/>
      <w:lvlJc w:val="left"/>
      <w:pPr>
        <w:ind w:left="845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5D554143"/>
    <w:multiLevelType w:val="hybridMultilevel"/>
    <w:tmpl w:val="E138AB74"/>
    <w:lvl w:ilvl="0" w:tplc="2A0A3366">
      <w:numFmt w:val="bullet"/>
      <w:lvlText w:val=""/>
      <w:lvlJc w:val="left"/>
      <w:pPr>
        <w:ind w:left="840" w:hanging="360"/>
      </w:pPr>
      <w:rPr>
        <w:rFonts w:hint="default"/>
        <w:w w:val="99"/>
        <w:lang w:val="en-US" w:eastAsia="en-US" w:bidi="en-US"/>
      </w:rPr>
    </w:lvl>
    <w:lvl w:ilvl="1" w:tplc="5286425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en-US"/>
      </w:rPr>
    </w:lvl>
    <w:lvl w:ilvl="2" w:tplc="D890B7E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3" w:tplc="442CD69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B51EC4CC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en-US"/>
      </w:rPr>
    </w:lvl>
    <w:lvl w:ilvl="5" w:tplc="51D851F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6" w:tplc="10D621FE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en-US"/>
      </w:rPr>
    </w:lvl>
    <w:lvl w:ilvl="7" w:tplc="571051EC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  <w:lvl w:ilvl="8" w:tplc="1D627E6A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D3E77C1"/>
    <w:multiLevelType w:val="hybridMultilevel"/>
    <w:tmpl w:val="0A4C6E18"/>
    <w:lvl w:ilvl="0" w:tplc="1A22D39E">
      <w:start w:val="1"/>
      <w:numFmt w:val="upperRoman"/>
      <w:lvlText w:val="%1."/>
      <w:lvlJc w:val="left"/>
      <w:pPr>
        <w:ind w:left="840" w:hanging="721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n-US" w:eastAsia="en-US" w:bidi="en-US"/>
      </w:rPr>
    </w:lvl>
    <w:lvl w:ilvl="1" w:tplc="F8CC5470">
      <w:start w:val="1"/>
      <w:numFmt w:val="upperLetter"/>
      <w:lvlText w:val="%2."/>
      <w:lvlJc w:val="left"/>
      <w:pPr>
        <w:ind w:left="1200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E450903E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3E4C692A">
      <w:numFmt w:val="bullet"/>
      <w:lvlText w:val="•"/>
      <w:lvlJc w:val="left"/>
      <w:pPr>
        <w:ind w:left="3226" w:hanging="361"/>
      </w:pPr>
      <w:rPr>
        <w:rFonts w:hint="default"/>
        <w:lang w:val="en-US" w:eastAsia="en-US" w:bidi="en-US"/>
      </w:rPr>
    </w:lvl>
    <w:lvl w:ilvl="4" w:tplc="C7F82B9A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 w:tplc="FBA44DE0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en-US"/>
      </w:rPr>
    </w:lvl>
    <w:lvl w:ilvl="6" w:tplc="D9982DF4">
      <w:numFmt w:val="bullet"/>
      <w:lvlText w:val="•"/>
      <w:lvlJc w:val="left"/>
      <w:pPr>
        <w:ind w:left="6266" w:hanging="361"/>
      </w:pPr>
      <w:rPr>
        <w:rFonts w:hint="default"/>
        <w:lang w:val="en-US" w:eastAsia="en-US" w:bidi="en-US"/>
      </w:rPr>
    </w:lvl>
    <w:lvl w:ilvl="7" w:tplc="444CAB12">
      <w:numFmt w:val="bullet"/>
      <w:lvlText w:val="•"/>
      <w:lvlJc w:val="left"/>
      <w:pPr>
        <w:ind w:left="7280" w:hanging="361"/>
      </w:pPr>
      <w:rPr>
        <w:rFonts w:hint="default"/>
        <w:lang w:val="en-US" w:eastAsia="en-US" w:bidi="en-US"/>
      </w:rPr>
    </w:lvl>
    <w:lvl w:ilvl="8" w:tplc="5A88A7CC">
      <w:numFmt w:val="bullet"/>
      <w:lvlText w:val="•"/>
      <w:lvlJc w:val="left"/>
      <w:pPr>
        <w:ind w:left="8293" w:hanging="361"/>
      </w:pPr>
      <w:rPr>
        <w:rFonts w:hint="default"/>
        <w:lang w:val="en-US" w:eastAsia="en-US" w:bidi="en-US"/>
      </w:rPr>
    </w:lvl>
  </w:abstractNum>
  <w:num w:numId="1" w16cid:durableId="958293920">
    <w:abstractNumId w:val="1"/>
  </w:num>
  <w:num w:numId="2" w16cid:durableId="109129491">
    <w:abstractNumId w:val="3"/>
  </w:num>
  <w:num w:numId="3" w16cid:durableId="448818522">
    <w:abstractNumId w:val="2"/>
  </w:num>
  <w:num w:numId="4" w16cid:durableId="209277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CF"/>
    <w:rsid w:val="00010F4A"/>
    <w:rsid w:val="000451FD"/>
    <w:rsid w:val="001115E3"/>
    <w:rsid w:val="0017557C"/>
    <w:rsid w:val="001C6965"/>
    <w:rsid w:val="00207FEB"/>
    <w:rsid w:val="00236079"/>
    <w:rsid w:val="002743DA"/>
    <w:rsid w:val="00370CD8"/>
    <w:rsid w:val="0052735E"/>
    <w:rsid w:val="005838A6"/>
    <w:rsid w:val="005B1CE0"/>
    <w:rsid w:val="00676E6D"/>
    <w:rsid w:val="00684697"/>
    <w:rsid w:val="006D4DCF"/>
    <w:rsid w:val="008942BD"/>
    <w:rsid w:val="009074CF"/>
    <w:rsid w:val="00937FC7"/>
    <w:rsid w:val="009A3C71"/>
    <w:rsid w:val="009A4647"/>
    <w:rsid w:val="00A246A2"/>
    <w:rsid w:val="00AD1324"/>
    <w:rsid w:val="00AF10D2"/>
    <w:rsid w:val="00B354CF"/>
    <w:rsid w:val="00B81B00"/>
    <w:rsid w:val="00C52001"/>
    <w:rsid w:val="00C624DF"/>
    <w:rsid w:val="00C76194"/>
    <w:rsid w:val="00CD5091"/>
    <w:rsid w:val="00CE4189"/>
    <w:rsid w:val="00DC7F5B"/>
    <w:rsid w:val="00E41C9B"/>
    <w:rsid w:val="00E602FE"/>
    <w:rsid w:val="00EA6F01"/>
    <w:rsid w:val="00F5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26A5D"/>
  <w15:docId w15:val="{2EED0CD1-06C0-4395-9CE3-92D3979E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1"/>
      <w:ind w:left="2136" w:right="213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40" w:hanging="72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tracking.ehs.state.ma.us/Environmental-Data/ej-vulnerable-health/environmental-justice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ss-eoeea.maps.arcgis.com/apps/MapSeries/index.html?appid=535e4419dc0545be980545a0eeaf9b5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media/2382671/downloa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media/2382671/downlo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f3e72aae-9823-40da-be9a-ecdaa42e52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6" ma:contentTypeDescription="Create a new document." ma:contentTypeScope="" ma:versionID="7244099507ec057d50c2415d2fdac121">
  <xsd:schema xmlns:xsd="http://www.w3.org/2001/XMLSchema" xmlns:xs="http://www.w3.org/2001/XMLSchema" xmlns:p="http://schemas.microsoft.com/office/2006/metadata/properties" xmlns:ns2="1a6812d0-d611-4cd4-a9d2-8432a8e82391" xmlns:ns3="f3e72aae-9823-40da-be9a-ecdaa42e5218" xmlns:ns4="1da56e6b-ac0e-4ffc-8b40-9e4a1d231754" targetNamespace="http://schemas.microsoft.com/office/2006/metadata/properties" ma:root="true" ma:fieldsID="5c63fb19fb0ae011473289d6a4c6291e" ns2:_="" ns3:_="" ns4:_="">
    <xsd:import namespace="1a6812d0-d611-4cd4-a9d2-8432a8e82391"/>
    <xsd:import namespace="f3e72aae-9823-40da-be9a-ecdaa42e5218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371D9-EF15-47A1-BD58-780824559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C42B5-2AF4-46F4-B910-8F97D4795B0F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f3e72aae-9823-40da-be9a-ecdaa42e5218"/>
  </ds:schemaRefs>
</ds:datastoreItem>
</file>

<file path=customXml/itemProps3.xml><?xml version="1.0" encoding="utf-8"?>
<ds:datastoreItem xmlns:ds="http://schemas.openxmlformats.org/officeDocument/2006/customXml" ds:itemID="{B6405269-95B8-4E14-91DE-F50AB848C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812d0-d611-4cd4-a9d2-8432a8e82391"/>
    <ds:schemaRef ds:uri="f3e72aae-9823-40da-be9a-ecdaa42e5218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Czepiga, Page (EEA)</dc:creator>
  <cp:lastModifiedBy>Orcutt, W Michael (EEA)</cp:lastModifiedBy>
  <cp:revision>21</cp:revision>
  <dcterms:created xsi:type="dcterms:W3CDTF">2022-01-11T20:38:00Z</dcterms:created>
  <dcterms:modified xsi:type="dcterms:W3CDTF">2024-10-28T17:49:00Z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2022-01-11T00:00:00Z</vt:filetime>
  </property>
  <property fmtid="{D5CDD505-2E9C-101B-9397-08002B2CF9AE}" pid="5" name="ContentTypeId">
    <vt:lpwstr>0x0101002CE1FEBD532E5C4B9E7BDE0562433301</vt:lpwstr>
  </property>
  <property fmtid="{D5CDD505-2E9C-101B-9397-08002B2CF9AE}" pid="6" name="MediaServiceImageTags">
    <vt:lpwstr/>
  </property>
</Properties>
</file>