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0" w:firstLine="0"/>
        <w:jc w:val="center"/>
        <w:rPr>
          <w:sz w:val="28"/>
        </w:rPr>
      </w:pPr>
      <w:r>
        <w:rPr>
          <w:sz w:val="28"/>
        </w:rPr>
        <w:t>Elaine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Fielding</w:t>
      </w:r>
    </w:p>
    <w:p>
      <w:pPr>
        <w:spacing w:before="48"/>
        <w:ind w:left="0" w:right="0" w:firstLine="0"/>
        <w:jc w:val="center"/>
        <w:rPr>
          <w:sz w:val="28"/>
        </w:rPr>
      </w:pPr>
      <w:r>
        <w:rPr>
          <w:sz w:val="28"/>
        </w:rPr>
        <w:t>36</w:t>
      </w:r>
      <w:r>
        <w:rPr>
          <w:spacing w:val="-6"/>
          <w:sz w:val="28"/>
        </w:rPr>
        <w:t> </w:t>
      </w:r>
      <w:r>
        <w:rPr>
          <w:sz w:val="28"/>
        </w:rPr>
        <w:t>Village</w:t>
      </w:r>
      <w:r>
        <w:rPr>
          <w:spacing w:val="-6"/>
          <w:sz w:val="28"/>
        </w:rPr>
        <w:t> </w:t>
      </w:r>
      <w:r>
        <w:rPr>
          <w:sz w:val="28"/>
        </w:rPr>
        <w:t>Road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#406</w:t>
      </w:r>
    </w:p>
    <w:p>
      <w:pPr>
        <w:spacing w:before="48"/>
        <w:ind w:left="0" w:right="0" w:firstLine="0"/>
        <w:jc w:val="center"/>
        <w:rPr>
          <w:sz w:val="28"/>
        </w:rPr>
      </w:pPr>
      <w:r>
        <w:rPr>
          <w:sz w:val="28"/>
        </w:rPr>
        <w:t>Middleton,</w:t>
      </w:r>
      <w:r>
        <w:rPr>
          <w:spacing w:val="-6"/>
          <w:sz w:val="28"/>
        </w:rPr>
        <w:t> </w:t>
      </w:r>
      <w:r>
        <w:rPr>
          <w:sz w:val="28"/>
        </w:rPr>
        <w:t>MA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01949</w:t>
      </w:r>
    </w:p>
    <w:p>
      <w:pPr>
        <w:pStyle w:val="BodyText"/>
        <w:spacing w:before="86"/>
      </w:pPr>
    </w:p>
    <w:p>
      <w:pPr>
        <w:pStyle w:val="BodyText"/>
        <w:spacing w:line="552" w:lineRule="auto" w:before="1"/>
        <w:ind w:right="6547"/>
      </w:pPr>
      <w:r>
        <w:rPr/>
        <w:t>February 1, 2026 Department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Public</w:t>
      </w:r>
      <w:r>
        <w:rPr>
          <w:spacing w:val="-14"/>
        </w:rPr>
        <w:t> </w:t>
      </w:r>
      <w:r>
        <w:rPr/>
        <w:t>Health:</w:t>
      </w:r>
    </w:p>
    <w:p>
      <w:pPr>
        <w:pStyle w:val="BodyText"/>
        <w:spacing w:line="276" w:lineRule="auto"/>
        <w:ind w:right="46"/>
      </w:pPr>
      <w:r>
        <w:rPr/>
        <w:t>I write to you regarding the care of my cousin Tish DiFlumeri, a resident of New England Pediatric Care (NEPC), Billerica, MA since 1974.</w:t>
      </w:r>
      <w:r>
        <w:rPr>
          <w:spacing w:val="40"/>
        </w:rPr>
        <w:t> </w:t>
      </w:r>
      <w:r>
        <w:rPr/>
        <w:t>Growing up in a close family I was quite familiar with the many and varied special needs of Tish.</w:t>
      </w:r>
      <w:r>
        <w:rPr>
          <w:spacing w:val="40"/>
        </w:rPr>
        <w:t> </w:t>
      </w:r>
      <w:r>
        <w:rPr/>
        <w:t>In 2010 I along with my son Ryan Fielding</w:t>
      </w:r>
      <w:r>
        <w:rPr>
          <w:spacing w:val="-4"/>
        </w:rPr>
        <w:t> </w:t>
      </w:r>
      <w:r>
        <w:rPr/>
        <w:t>became</w:t>
      </w:r>
      <w:r>
        <w:rPr>
          <w:spacing w:val="-4"/>
        </w:rPr>
        <w:t> </w:t>
      </w:r>
      <w:r>
        <w:rPr/>
        <w:t>Tish’s</w:t>
      </w:r>
      <w:r>
        <w:rPr>
          <w:spacing w:val="-4"/>
        </w:rPr>
        <w:t> </w:t>
      </w:r>
      <w:r>
        <w:rPr/>
        <w:t>legal</w:t>
      </w:r>
      <w:r>
        <w:rPr>
          <w:spacing w:val="-4"/>
        </w:rPr>
        <w:t> </w:t>
      </w:r>
      <w:r>
        <w:rPr/>
        <w:t>guardians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we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involved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every</w:t>
      </w:r>
      <w:r>
        <w:rPr>
          <w:spacing w:val="-4"/>
        </w:rPr>
        <w:t> </w:t>
      </w:r>
      <w:r>
        <w:rPr/>
        <w:t>aspect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her</w:t>
      </w:r>
      <w:r>
        <w:rPr>
          <w:spacing w:val="-4"/>
        </w:rPr>
        <w:t> </w:t>
      </w:r>
      <w:r>
        <w:rPr/>
        <w:t>care.</w:t>
      </w:r>
      <w:r>
        <w:rPr>
          <w:spacing w:val="40"/>
        </w:rPr>
        <w:t> </w:t>
      </w:r>
      <w:r>
        <w:rPr/>
        <w:t>As such, I have become more aware of her acute medical needs and the excellent care she receives at NEPC.</w:t>
      </w:r>
    </w:p>
    <w:p>
      <w:pPr>
        <w:pStyle w:val="BodyText"/>
        <w:spacing w:before="37"/>
      </w:pPr>
    </w:p>
    <w:p>
      <w:pPr>
        <w:pStyle w:val="BodyText"/>
        <w:spacing w:line="276" w:lineRule="auto"/>
        <w:ind w:right="46"/>
      </w:pPr>
      <w:r>
        <w:rPr/>
        <w:t>Tish</w:t>
      </w:r>
      <w:r>
        <w:rPr>
          <w:spacing w:val="-9"/>
        </w:rPr>
        <w:t> </w:t>
      </w:r>
      <w:r>
        <w:rPr/>
        <w:t>has</w:t>
      </w:r>
      <w:r>
        <w:rPr>
          <w:spacing w:val="-9"/>
        </w:rPr>
        <w:t> </w:t>
      </w:r>
      <w:r>
        <w:rPr/>
        <w:t>been</w:t>
      </w:r>
      <w:r>
        <w:rPr>
          <w:spacing w:val="-9"/>
        </w:rPr>
        <w:t> </w:t>
      </w:r>
      <w:r>
        <w:rPr/>
        <w:t>diagnosed</w:t>
      </w:r>
      <w:r>
        <w:rPr>
          <w:spacing w:val="-9"/>
        </w:rPr>
        <w:t> </w:t>
      </w:r>
      <w:r>
        <w:rPr/>
        <w:t>with</w:t>
      </w:r>
      <w:r>
        <w:rPr>
          <w:spacing w:val="-9"/>
        </w:rPr>
        <w:t> </w:t>
      </w:r>
      <w:r>
        <w:rPr/>
        <w:t>microcephaly,</w:t>
      </w:r>
      <w:r>
        <w:rPr>
          <w:spacing w:val="-9"/>
        </w:rPr>
        <w:t> </w:t>
      </w:r>
      <w:r>
        <w:rPr/>
        <w:t>severe</w:t>
      </w:r>
      <w:r>
        <w:rPr>
          <w:spacing w:val="-9"/>
        </w:rPr>
        <w:t> </w:t>
      </w:r>
      <w:r>
        <w:rPr/>
        <w:t>intellectual</w:t>
      </w:r>
      <w:r>
        <w:rPr>
          <w:spacing w:val="-9"/>
        </w:rPr>
        <w:t> </w:t>
      </w:r>
      <w:r>
        <w:rPr/>
        <w:t>disabilities,</w:t>
      </w:r>
      <w:r>
        <w:rPr>
          <w:spacing w:val="-9"/>
        </w:rPr>
        <w:t> </w:t>
      </w:r>
      <w:r>
        <w:rPr/>
        <w:t>cerebral</w:t>
      </w:r>
      <w:r>
        <w:rPr>
          <w:spacing w:val="-9"/>
        </w:rPr>
        <w:t> </w:t>
      </w:r>
      <w:r>
        <w:rPr/>
        <w:t>palsy, osteoporosis, intervertebral disc degeneration among other</w:t>
      </w:r>
      <w:r>
        <w:rPr>
          <w:spacing w:val="40"/>
        </w:rPr>
        <w:t> </w:t>
      </w:r>
      <w:r>
        <w:rPr/>
        <w:t>medical issues.</w:t>
      </w:r>
      <w:r>
        <w:rPr>
          <w:spacing w:val="40"/>
        </w:rPr>
        <w:t> </w:t>
      </w:r>
      <w:r>
        <w:rPr/>
        <w:t>She is tracheostomy dependent.</w:t>
      </w:r>
      <w:r>
        <w:rPr>
          <w:spacing w:val="40"/>
        </w:rPr>
        <w:t> </w:t>
      </w:r>
      <w:r>
        <w:rPr/>
        <w:t>Her developmental age is that of a baby.</w:t>
      </w:r>
    </w:p>
    <w:p>
      <w:pPr>
        <w:pStyle w:val="BodyText"/>
        <w:spacing w:before="38"/>
      </w:pPr>
    </w:p>
    <w:p>
      <w:pPr>
        <w:pStyle w:val="BodyText"/>
        <w:spacing w:line="276" w:lineRule="auto"/>
        <w:ind w:right="46"/>
      </w:pPr>
      <w:r>
        <w:rPr/>
        <w:t>The staff at NEPC provide all her routine daily care as well as tending to her complex medical needs.</w:t>
      </w:r>
      <w:r>
        <w:rPr>
          <w:spacing w:val="40"/>
        </w:rPr>
        <w:t> </w:t>
      </w:r>
      <w:r>
        <w:rPr/>
        <w:t>The staff consists of</w:t>
      </w:r>
      <w:r>
        <w:rPr>
          <w:spacing w:val="40"/>
        </w:rPr>
        <w:t> </w:t>
      </w:r>
      <w:r>
        <w:rPr/>
        <w:t>nurses, social workers, physical therapists and others specially trained in caring for medically complex residents.</w:t>
      </w:r>
      <w:r>
        <w:rPr>
          <w:spacing w:val="40"/>
        </w:rPr>
        <w:t> </w:t>
      </w:r>
      <w:r>
        <w:rPr/>
        <w:t>The staff has been able to care for Tish in a manner that has minimized her need for inpatient hospital care.</w:t>
      </w:r>
      <w:r>
        <w:rPr>
          <w:spacing w:val="40"/>
        </w:rPr>
        <w:t> </w:t>
      </w:r>
      <w:r>
        <w:rPr/>
        <w:t>The staffing ratios allow for much needed individualized care. Activities for residents and their families are customized to maximize</w:t>
      </w:r>
      <w:r>
        <w:rPr>
          <w:spacing w:val="-6"/>
        </w:rPr>
        <w:t> </w:t>
      </w:r>
      <w:r>
        <w:rPr/>
        <w:t>socialization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residents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provide</w:t>
      </w:r>
      <w:r>
        <w:rPr>
          <w:spacing w:val="-6"/>
        </w:rPr>
        <w:t> </w:t>
      </w:r>
      <w:r>
        <w:rPr/>
        <w:t>interactment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families/guardians.</w:t>
      </w:r>
      <w:r>
        <w:rPr>
          <w:spacing w:val="-6"/>
        </w:rPr>
        <w:t> </w:t>
      </w:r>
      <w:r>
        <w:rPr/>
        <w:t>Tish</w:t>
      </w:r>
      <w:r>
        <w:rPr>
          <w:spacing w:val="-6"/>
        </w:rPr>
        <w:t> </w:t>
      </w:r>
      <w:r>
        <w:rPr/>
        <w:t>also participates in a daily young adult program where she is tended to while listening to soothing music in the company of her peers rather than merely sitting in a wheelchair in front of a TV or nurses station.</w:t>
      </w:r>
    </w:p>
    <w:p>
      <w:pPr>
        <w:pStyle w:val="BodyText"/>
        <w:spacing w:before="38"/>
      </w:pPr>
    </w:p>
    <w:p>
      <w:pPr>
        <w:pStyle w:val="BodyText"/>
        <w:spacing w:line="276" w:lineRule="auto"/>
        <w:ind w:right="46"/>
      </w:pPr>
      <w:r>
        <w:rPr/>
        <w:t>I am quite familiar with assisted living and nursing home environments as my mother was a resident of both.</w:t>
      </w:r>
      <w:r>
        <w:rPr>
          <w:spacing w:val="40"/>
        </w:rPr>
        <w:t> </w:t>
      </w:r>
      <w:r>
        <w:rPr/>
        <w:t>The DPH’s stance that discharging NEPC residents at age 22 is totally inappropriate and unfair to our most vulnerable population.</w:t>
      </w:r>
      <w:r>
        <w:rPr>
          <w:spacing w:val="40"/>
        </w:rPr>
        <w:t> </w:t>
      </w:r>
      <w:r>
        <w:rPr/>
        <w:t>The level of care and expertise available at NEPC is unsurpassed and not available elsewhere.</w:t>
      </w:r>
      <w:r>
        <w:rPr>
          <w:spacing w:val="40"/>
        </w:rPr>
        <w:t> </w:t>
      </w:r>
      <w:r>
        <w:rPr/>
        <w:t>Furthermore, removing a person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their</w:t>
      </w:r>
      <w:r>
        <w:rPr>
          <w:spacing w:val="-4"/>
        </w:rPr>
        <w:t> </w:t>
      </w:r>
      <w:r>
        <w:rPr/>
        <w:t>longtime</w:t>
      </w:r>
      <w:r>
        <w:rPr>
          <w:spacing w:val="-4"/>
        </w:rPr>
        <w:t> </w:t>
      </w:r>
      <w:r>
        <w:rPr/>
        <w:t>home</w:t>
      </w:r>
      <w:r>
        <w:rPr>
          <w:spacing w:val="-4"/>
        </w:rPr>
        <w:t> </w:t>
      </w:r>
      <w:r>
        <w:rPr/>
        <w:t>where</w:t>
      </w:r>
      <w:r>
        <w:rPr>
          <w:spacing w:val="-4"/>
        </w:rPr>
        <w:t> </w:t>
      </w:r>
      <w:r>
        <w:rPr/>
        <w:t>they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/>
        <w:t>loved,</w:t>
      </w:r>
      <w:r>
        <w:rPr>
          <w:spacing w:val="-4"/>
        </w:rPr>
        <w:t> </w:t>
      </w:r>
      <w:r>
        <w:rPr/>
        <w:t>cared</w:t>
      </w:r>
      <w:r>
        <w:rPr>
          <w:spacing w:val="-4"/>
        </w:rPr>
        <w:t> </w:t>
      </w:r>
      <w:r>
        <w:rPr/>
        <w:t>for,</w:t>
      </w:r>
      <w:r>
        <w:rPr>
          <w:spacing w:val="-4"/>
        </w:rPr>
        <w:t> </w:t>
      </w:r>
      <w:r>
        <w:rPr/>
        <w:t>comfortable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familiar</w:t>
      </w:r>
      <w:r>
        <w:rPr>
          <w:spacing w:val="-5"/>
        </w:rPr>
        <w:t> </w:t>
      </w:r>
      <w:r>
        <w:rPr/>
        <w:t>is nothing short of cruelty.</w:t>
      </w:r>
    </w:p>
    <w:p>
      <w:pPr>
        <w:pStyle w:val="BodyText"/>
        <w:spacing w:before="38"/>
      </w:pPr>
    </w:p>
    <w:p>
      <w:pPr>
        <w:pStyle w:val="BodyText"/>
        <w:spacing w:line="276" w:lineRule="auto"/>
        <w:ind w:right="46"/>
      </w:pPr>
      <w:r>
        <w:rPr/>
        <w:t>I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come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know</w:t>
      </w:r>
      <w:r>
        <w:rPr>
          <w:spacing w:val="-3"/>
        </w:rPr>
        <w:t> </w:t>
      </w:r>
      <w:r>
        <w:rPr/>
        <w:t>many</w:t>
      </w:r>
      <w:r>
        <w:rPr>
          <w:spacing w:val="-3"/>
        </w:rPr>
        <w:t> </w:t>
      </w:r>
      <w:r>
        <w:rPr/>
        <w:t>NEPC</w:t>
      </w:r>
      <w:r>
        <w:rPr>
          <w:spacing w:val="-3"/>
        </w:rPr>
        <w:t> </w:t>
      </w:r>
      <w:r>
        <w:rPr/>
        <w:t>residents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families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witness</w:t>
      </w:r>
      <w:r>
        <w:rPr>
          <w:spacing w:val="-3"/>
        </w:rPr>
        <w:t> </w:t>
      </w:r>
      <w:r>
        <w:rPr/>
        <w:t>first</w:t>
      </w:r>
      <w:r>
        <w:rPr>
          <w:spacing w:val="-3"/>
        </w:rPr>
        <w:t> </w:t>
      </w:r>
      <w:r>
        <w:rPr/>
        <w:t>hand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high</w:t>
      </w:r>
      <w:r>
        <w:rPr>
          <w:spacing w:val="-3"/>
        </w:rPr>
        <w:t> </w:t>
      </w:r>
      <w:r>
        <w:rPr/>
        <w:t>level</w:t>
      </w:r>
      <w:r>
        <w:rPr>
          <w:spacing w:val="-3"/>
        </w:rPr>
        <w:t> </w:t>
      </w:r>
      <w:r>
        <w:rPr/>
        <w:t>of care not available elsewhere.</w:t>
      </w:r>
      <w:r>
        <w:rPr>
          <w:spacing w:val="40"/>
        </w:rPr>
        <w:t> </w:t>
      </w:r>
      <w:r>
        <w:rPr/>
        <w:t>I believe I speak not only for Tish but for her fellow residents when I implore you to put the many complex needs of this medically fragile population first and foremost.</w:t>
      </w:r>
      <w:r>
        <w:rPr>
          <w:spacing w:val="40"/>
        </w:rPr>
        <w:t> </w:t>
      </w:r>
      <w:r>
        <w:rPr/>
        <w:t>They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what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important</w:t>
      </w:r>
      <w:r>
        <w:rPr>
          <w:spacing w:val="-1"/>
        </w:rPr>
        <w:t> </w:t>
      </w:r>
      <w:r>
        <w:rPr/>
        <w:t>here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approve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plan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move</w:t>
      </w:r>
      <w:r>
        <w:rPr>
          <w:spacing w:val="-1"/>
        </w:rPr>
        <w:t> </w:t>
      </w:r>
      <w:r>
        <w:rPr/>
        <w:t>Tish</w:t>
      </w:r>
      <w:r>
        <w:rPr>
          <w:spacing w:val="-1"/>
        </w:rPr>
        <w:t> </w:t>
      </w:r>
      <w:r>
        <w:rPr/>
        <w:t>from her home.</w:t>
      </w:r>
    </w:p>
    <w:sectPr>
      <w:type w:val="continuous"/>
      <w:pgSz w:w="12240" w:h="15840"/>
      <w:pgMar w:top="13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</dc:title>
  <dcterms:created xsi:type="dcterms:W3CDTF">2026-02-13T15:13:45Z</dcterms:created>
  <dcterms:modified xsi:type="dcterms:W3CDTF">2026-02-13T15:13:45Z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Producer">
    <vt:lpwstr>Skia/PDF m146 Google Docs Renderer</vt:lpwstr>
  </property>
  <property fmtid="{D5CDD505-2E9C-101B-9397-08002B2CF9AE}" pid="4" name="LastSaved">
    <vt:filetime>2026-02-13T00:00:00Z</vt:filetime>
  </property>
</Properties>
</file>