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84D8" w14:textId="77777777" w:rsidR="00556C5D" w:rsidRPr="008C1A38" w:rsidRDefault="00FE3A1E" w:rsidP="00C872CE">
      <w:pPr>
        <w:pStyle w:val="Heading1"/>
      </w:pPr>
      <w:r w:rsidRPr="008C1A38">
        <w:t>Electric Vehicle Planning and Acquisition Policy: Achieving EO 594 Targets by 2030</w:t>
      </w:r>
    </w:p>
    <w:p w14:paraId="2D242B7C" w14:textId="77777777" w:rsidR="00556C5D" w:rsidRDefault="00FE3A1E" w:rsidP="00C872CE">
      <w:pPr>
        <w:pStyle w:val="Heading2"/>
      </w:pPr>
      <w:r>
        <w:t>Policy</w:t>
      </w:r>
      <w:r>
        <w:rPr>
          <w:spacing w:val="-8"/>
        </w:rPr>
        <w:t xml:space="preserve"> </w:t>
      </w:r>
      <w:r>
        <w:t>Effective</w:t>
      </w:r>
      <w:r>
        <w:rPr>
          <w:spacing w:val="-6"/>
        </w:rPr>
        <w:t xml:space="preserve"> </w:t>
      </w:r>
      <w:r>
        <w:rPr>
          <w:spacing w:val="-4"/>
        </w:rPr>
        <w:t>Date:</w:t>
      </w:r>
    </w:p>
    <w:p w14:paraId="5FA505CB" w14:textId="77777777" w:rsidR="00556C5D" w:rsidRDefault="00FE3A1E">
      <w:pPr>
        <w:pStyle w:val="BodyText"/>
        <w:spacing w:before="2"/>
        <w:ind w:right="473"/>
      </w:pPr>
      <w:r>
        <w:t>This</w:t>
      </w:r>
      <w:r>
        <w:rPr>
          <w:spacing w:val="-3"/>
        </w:rPr>
        <w:t xml:space="preserve"> </w:t>
      </w:r>
      <w:r>
        <w:t>policy</w:t>
      </w:r>
      <w:r>
        <w:rPr>
          <w:spacing w:val="-3"/>
        </w:rPr>
        <w:t xml:space="preserve"> </w:t>
      </w:r>
      <w:r>
        <w:t>replaces</w:t>
      </w:r>
      <w:r>
        <w:rPr>
          <w:spacing w:val="-5"/>
        </w:rPr>
        <w:t xml:space="preserve"> </w:t>
      </w:r>
      <w:r>
        <w:t>the</w:t>
      </w:r>
      <w:r>
        <w:rPr>
          <w:spacing w:val="-8"/>
        </w:rPr>
        <w:t xml:space="preserve"> </w:t>
      </w:r>
      <w:r>
        <w:t>Operational</w:t>
      </w:r>
      <w:r>
        <w:rPr>
          <w:spacing w:val="-5"/>
        </w:rPr>
        <w:t xml:space="preserve"> </w:t>
      </w:r>
      <w:r>
        <w:t>Services</w:t>
      </w:r>
      <w:r>
        <w:rPr>
          <w:spacing w:val="-5"/>
        </w:rPr>
        <w:t xml:space="preserve"> </w:t>
      </w:r>
      <w:r>
        <w:t>Division</w:t>
      </w:r>
      <w:r>
        <w:rPr>
          <w:spacing w:val="-4"/>
        </w:rPr>
        <w:t xml:space="preserve"> </w:t>
      </w:r>
      <w:r>
        <w:t>Office</w:t>
      </w:r>
      <w:r>
        <w:rPr>
          <w:spacing w:val="-4"/>
        </w:rPr>
        <w:t xml:space="preserve"> </w:t>
      </w:r>
      <w:r>
        <w:t>of</w:t>
      </w:r>
      <w:r>
        <w:rPr>
          <w:spacing w:val="-2"/>
        </w:rPr>
        <w:t xml:space="preserve"> </w:t>
      </w:r>
      <w:r>
        <w:t>Vehicle</w:t>
      </w:r>
      <w:r>
        <w:rPr>
          <w:spacing w:val="-5"/>
        </w:rPr>
        <w:t xml:space="preserve"> </w:t>
      </w:r>
      <w:r>
        <w:t xml:space="preserve">Management’s (OSD/OVM) EV First Acquisition Policy as of May 8, 2024, and is consistent with Executive Order 594 (“EO594”), Leading by Example (“LBE”): Decarbonizing and Minimizing Environmental Impacts of State Government, as well as the statutory framework set forth in the Global Warming Solutions Act (“GWSA”) and subsequent </w:t>
      </w:r>
      <w:r>
        <w:rPr>
          <w:spacing w:val="-2"/>
        </w:rPr>
        <w:t>legislation.</w:t>
      </w:r>
    </w:p>
    <w:p w14:paraId="0F555EEA" w14:textId="77777777" w:rsidR="00556C5D" w:rsidRPr="001D1537" w:rsidRDefault="00FE3A1E" w:rsidP="001D1537">
      <w:pPr>
        <w:pStyle w:val="Heading2"/>
      </w:pPr>
      <w:r w:rsidRPr="001D1537">
        <w:t>Statutory Framework:</w:t>
      </w:r>
    </w:p>
    <w:p w14:paraId="59270322" w14:textId="77777777" w:rsidR="00556C5D" w:rsidRDefault="00FE3A1E">
      <w:pPr>
        <w:pStyle w:val="BodyText"/>
        <w:ind w:right="473"/>
      </w:pPr>
      <w:r>
        <w:t>In 2021, the Massachusetts Legislature amended the GWSA to require the Commonwealth</w:t>
      </w:r>
      <w:r>
        <w:rPr>
          <w:spacing w:val="-5"/>
        </w:rPr>
        <w:t xml:space="preserve"> </w:t>
      </w:r>
      <w:r>
        <w:t>to</w:t>
      </w:r>
      <w:r>
        <w:rPr>
          <w:spacing w:val="-5"/>
        </w:rPr>
        <w:t xml:space="preserve"> </w:t>
      </w:r>
      <w:r>
        <w:t>achieve</w:t>
      </w:r>
      <w:r>
        <w:rPr>
          <w:spacing w:val="-3"/>
        </w:rPr>
        <w:t xml:space="preserve"> </w:t>
      </w:r>
      <w:r>
        <w:t>“at</w:t>
      </w:r>
      <w:r>
        <w:rPr>
          <w:spacing w:val="-1"/>
        </w:rPr>
        <w:t xml:space="preserve"> </w:t>
      </w:r>
      <w:r>
        <w:t>least”</w:t>
      </w:r>
      <w:r>
        <w:rPr>
          <w:spacing w:val="-4"/>
        </w:rPr>
        <w:t xml:space="preserve"> </w:t>
      </w:r>
      <w:r>
        <w:t>net</w:t>
      </w:r>
      <w:r>
        <w:rPr>
          <w:spacing w:val="-4"/>
        </w:rPr>
        <w:t xml:space="preserve"> </w:t>
      </w:r>
      <w:r>
        <w:t>zero</w:t>
      </w:r>
      <w:r>
        <w:rPr>
          <w:spacing w:val="-5"/>
        </w:rPr>
        <w:t xml:space="preserve"> </w:t>
      </w:r>
      <w:r>
        <w:t>greenhouse</w:t>
      </w:r>
      <w:r>
        <w:rPr>
          <w:spacing w:val="-3"/>
        </w:rPr>
        <w:t xml:space="preserve"> </w:t>
      </w:r>
      <w:r>
        <w:t>gas</w:t>
      </w:r>
      <w:r>
        <w:rPr>
          <w:spacing w:val="-5"/>
        </w:rPr>
        <w:t xml:space="preserve"> </w:t>
      </w:r>
      <w:r>
        <w:t>emissions</w:t>
      </w:r>
      <w:r>
        <w:rPr>
          <w:spacing w:val="-5"/>
        </w:rPr>
        <w:t xml:space="preserve"> </w:t>
      </w:r>
      <w:r>
        <w:t>by</w:t>
      </w:r>
      <w:r>
        <w:rPr>
          <w:spacing w:val="-3"/>
        </w:rPr>
        <w:t xml:space="preserve"> </w:t>
      </w:r>
      <w:r>
        <w:t>2050.</w:t>
      </w:r>
      <w:r>
        <w:rPr>
          <w:spacing w:val="-4"/>
        </w:rPr>
        <w:t xml:space="preserve"> </w:t>
      </w:r>
      <w:r>
        <w:t>Due to the accelerated impacts of climate change and its devasting impacts on Massachusetts and globally, scientists and the U.N. have begun to call for wealthy nations to zero out carbon emissions even sooner, by 2040.</w:t>
      </w:r>
    </w:p>
    <w:p w14:paraId="48B01E2C" w14:textId="77777777" w:rsidR="00556C5D" w:rsidRDefault="00556C5D">
      <w:pPr>
        <w:pStyle w:val="BodyText"/>
        <w:spacing w:before="1"/>
      </w:pPr>
    </w:p>
    <w:p w14:paraId="27824A43" w14:textId="77777777" w:rsidR="00556C5D" w:rsidRDefault="00FE3A1E">
      <w:pPr>
        <w:pStyle w:val="BodyText"/>
        <w:ind w:right="424"/>
      </w:pPr>
      <w:r>
        <w:t>The</w:t>
      </w:r>
      <w:r>
        <w:rPr>
          <w:spacing w:val="-3"/>
        </w:rPr>
        <w:t xml:space="preserve"> </w:t>
      </w:r>
      <w:r>
        <w:t>2025/30</w:t>
      </w:r>
      <w:r>
        <w:rPr>
          <w:spacing w:val="-5"/>
        </w:rPr>
        <w:t xml:space="preserve"> </w:t>
      </w:r>
      <w:r>
        <w:t>CECP</w:t>
      </w:r>
      <w:r>
        <w:rPr>
          <w:spacing w:val="-3"/>
        </w:rPr>
        <w:t xml:space="preserve"> </w:t>
      </w:r>
      <w:r>
        <w:t>requires</w:t>
      </w:r>
      <w:r>
        <w:rPr>
          <w:spacing w:val="-3"/>
        </w:rPr>
        <w:t xml:space="preserve"> </w:t>
      </w:r>
      <w:r>
        <w:t>that</w:t>
      </w:r>
      <w:r>
        <w:rPr>
          <w:spacing w:val="-4"/>
        </w:rPr>
        <w:t xml:space="preserve"> </w:t>
      </w:r>
      <w:r>
        <w:t>the</w:t>
      </w:r>
      <w:r>
        <w:rPr>
          <w:spacing w:val="-5"/>
        </w:rPr>
        <w:t xml:space="preserve"> </w:t>
      </w:r>
      <w:r>
        <w:t>Commonwealth</w:t>
      </w:r>
      <w:r>
        <w:rPr>
          <w:spacing w:val="-3"/>
        </w:rPr>
        <w:t xml:space="preserve"> </w:t>
      </w:r>
      <w:r>
        <w:t>have,</w:t>
      </w:r>
      <w:r>
        <w:rPr>
          <w:spacing w:val="-4"/>
        </w:rPr>
        <w:t xml:space="preserve"> </w:t>
      </w:r>
      <w:r>
        <w:t>by</w:t>
      </w:r>
      <w:r>
        <w:rPr>
          <w:spacing w:val="-5"/>
        </w:rPr>
        <w:t xml:space="preserve"> </w:t>
      </w:r>
      <w:r>
        <w:t>2025,</w:t>
      </w:r>
      <w:r>
        <w:rPr>
          <w:spacing w:val="-4"/>
        </w:rPr>
        <w:t xml:space="preserve"> </w:t>
      </w:r>
      <w:r>
        <w:t>200,000</w:t>
      </w:r>
      <w:r>
        <w:rPr>
          <w:spacing w:val="-3"/>
        </w:rPr>
        <w:t xml:space="preserve"> </w:t>
      </w:r>
      <w:r>
        <w:t>registered EVs and 900,000 by 2030. The 2025/30 Clean Energy and Climate Plan (“CECP”) defines ZEV as a “Zero Emission Vehicle, which includes battery electric vehicle (BEV) and hydrogen fuel cell vehicle (HFCV).” The CECP clearly envisions the transition to EVs to be</w:t>
      </w:r>
      <w:r>
        <w:rPr>
          <w:spacing w:val="-1"/>
        </w:rPr>
        <w:t xml:space="preserve"> </w:t>
      </w:r>
      <w:r>
        <w:t>focused</w:t>
      </w:r>
      <w:r>
        <w:rPr>
          <w:spacing w:val="-1"/>
        </w:rPr>
        <w:t xml:space="preserve"> </w:t>
      </w:r>
      <w:r>
        <w:t>on expanded adoption of BEVs and HFCVs</w:t>
      </w:r>
      <w:r>
        <w:rPr>
          <w:spacing w:val="-1"/>
        </w:rPr>
        <w:t xml:space="preserve"> </w:t>
      </w:r>
      <w:r>
        <w:t>that do</w:t>
      </w:r>
      <w:r>
        <w:rPr>
          <w:spacing w:val="-1"/>
        </w:rPr>
        <w:t xml:space="preserve"> </w:t>
      </w:r>
      <w:r>
        <w:t>not have internal combustion engines:</w:t>
      </w:r>
    </w:p>
    <w:p w14:paraId="4C67C2BB" w14:textId="3CEB0D91" w:rsidR="00556C5D" w:rsidRDefault="008C1A38" w:rsidP="009833F4">
      <w:pPr>
        <w:pStyle w:val="BodyText"/>
        <w:spacing w:before="251"/>
        <w:ind w:right="621"/>
      </w:pPr>
      <w:r>
        <w:t>The</w:t>
      </w:r>
      <w:r w:rsidR="00FE3A1E">
        <w:t xml:space="preserve"> Commonwealth will rapidly transition the vehicles on our roads to EVs. Electric vehicles, whether battery electric vehicles (BEV) or hydrogen fuel cell vehicles (HFCV), provide superior automotive performance while achieving dramatic reductions in global warming pollution compared to vehicles with petroleum-fueled internal combustion engines. Over the next few years, auto manufacturers are proposing numerous new electric models in all vehicle classes, including sedans, tractor-trailers, and buses. The benefits of BEVs include</w:t>
      </w:r>
      <w:r w:rsidR="00FE3A1E">
        <w:rPr>
          <w:spacing w:val="-3"/>
        </w:rPr>
        <w:t xml:space="preserve"> </w:t>
      </w:r>
      <w:r w:rsidR="00FE3A1E">
        <w:t>lower</w:t>
      </w:r>
      <w:r w:rsidR="00FE3A1E">
        <w:rPr>
          <w:spacing w:val="-2"/>
        </w:rPr>
        <w:t xml:space="preserve"> </w:t>
      </w:r>
      <w:r w:rsidR="00FE3A1E">
        <w:t>emissions</w:t>
      </w:r>
      <w:r w:rsidR="00FE3A1E">
        <w:rPr>
          <w:spacing w:val="-5"/>
        </w:rPr>
        <w:t xml:space="preserve"> </w:t>
      </w:r>
      <w:r w:rsidR="00FE3A1E">
        <w:t>of</w:t>
      </w:r>
      <w:r w:rsidR="00FE3A1E">
        <w:rPr>
          <w:spacing w:val="-4"/>
        </w:rPr>
        <w:t xml:space="preserve"> </w:t>
      </w:r>
      <w:r w:rsidR="00FE3A1E">
        <w:t>GHGs</w:t>
      </w:r>
      <w:r w:rsidR="00FE3A1E">
        <w:rPr>
          <w:spacing w:val="-5"/>
        </w:rPr>
        <w:t xml:space="preserve"> </w:t>
      </w:r>
      <w:r w:rsidR="00FE3A1E">
        <w:t>and</w:t>
      </w:r>
      <w:r w:rsidR="00FE3A1E">
        <w:rPr>
          <w:spacing w:val="-5"/>
        </w:rPr>
        <w:t xml:space="preserve"> </w:t>
      </w:r>
      <w:r w:rsidR="00FE3A1E">
        <w:t>air</w:t>
      </w:r>
      <w:r w:rsidR="00FE3A1E">
        <w:rPr>
          <w:spacing w:val="-2"/>
        </w:rPr>
        <w:t xml:space="preserve"> </w:t>
      </w:r>
      <w:r w:rsidR="00FE3A1E">
        <w:t>pollutants,</w:t>
      </w:r>
      <w:r w:rsidR="00FE3A1E">
        <w:rPr>
          <w:spacing w:val="-4"/>
        </w:rPr>
        <w:t xml:space="preserve"> </w:t>
      </w:r>
      <w:r w:rsidR="00FE3A1E">
        <w:t>stable</w:t>
      </w:r>
      <w:r w:rsidR="00FE3A1E">
        <w:rPr>
          <w:spacing w:val="-5"/>
        </w:rPr>
        <w:t xml:space="preserve"> </w:t>
      </w:r>
      <w:r w:rsidR="00FE3A1E">
        <w:t>and</w:t>
      </w:r>
      <w:r w:rsidR="00FE3A1E">
        <w:rPr>
          <w:spacing w:val="-3"/>
        </w:rPr>
        <w:t xml:space="preserve"> </w:t>
      </w:r>
      <w:r w:rsidR="00FE3A1E">
        <w:t>generally</w:t>
      </w:r>
      <w:r w:rsidR="00FE3A1E">
        <w:rPr>
          <w:spacing w:val="-2"/>
        </w:rPr>
        <w:t xml:space="preserve"> </w:t>
      </w:r>
      <w:r w:rsidR="00FE3A1E">
        <w:t>lower fuel costs, and generally lower maintenance costs.</w:t>
      </w:r>
    </w:p>
    <w:p w14:paraId="43A66A55" w14:textId="77777777" w:rsidR="00556C5D" w:rsidRDefault="00556C5D">
      <w:pPr>
        <w:pStyle w:val="BodyText"/>
      </w:pPr>
    </w:p>
    <w:p w14:paraId="624A1605" w14:textId="77777777" w:rsidR="00556C5D" w:rsidRDefault="00FE3A1E">
      <w:pPr>
        <w:pStyle w:val="BodyText"/>
        <w:spacing w:before="1"/>
        <w:ind w:right="473"/>
      </w:pPr>
      <w:r>
        <w:t>Consistent</w:t>
      </w:r>
      <w:r>
        <w:rPr>
          <w:spacing w:val="-2"/>
        </w:rPr>
        <w:t xml:space="preserve"> </w:t>
      </w:r>
      <w:r>
        <w:t>with</w:t>
      </w:r>
      <w:r>
        <w:rPr>
          <w:spacing w:val="-6"/>
        </w:rPr>
        <w:t xml:space="preserve"> </w:t>
      </w:r>
      <w:r>
        <w:t>the</w:t>
      </w:r>
      <w:r>
        <w:rPr>
          <w:spacing w:val="-6"/>
        </w:rPr>
        <w:t xml:space="preserve"> </w:t>
      </w:r>
      <w:r>
        <w:t>2025/30</w:t>
      </w:r>
      <w:r>
        <w:rPr>
          <w:spacing w:val="-4"/>
        </w:rPr>
        <w:t xml:space="preserve"> </w:t>
      </w:r>
      <w:r>
        <w:t>CECP,</w:t>
      </w:r>
      <w:r>
        <w:rPr>
          <w:spacing w:val="-2"/>
        </w:rPr>
        <w:t xml:space="preserve"> </w:t>
      </w:r>
      <w:r>
        <w:t>in</w:t>
      </w:r>
      <w:r>
        <w:rPr>
          <w:spacing w:val="-6"/>
        </w:rPr>
        <w:t xml:space="preserve"> </w:t>
      </w:r>
      <w:r>
        <w:t>2023,</w:t>
      </w:r>
      <w:r>
        <w:rPr>
          <w:spacing w:val="-5"/>
        </w:rPr>
        <w:t xml:space="preserve"> </w:t>
      </w:r>
      <w:r>
        <w:t>DOER</w:t>
      </w:r>
      <w:r>
        <w:rPr>
          <w:spacing w:val="-4"/>
        </w:rPr>
        <w:t xml:space="preserve"> </w:t>
      </w:r>
      <w:r>
        <w:t>ceased</w:t>
      </w:r>
      <w:r>
        <w:rPr>
          <w:spacing w:val="-4"/>
        </w:rPr>
        <w:t xml:space="preserve"> </w:t>
      </w:r>
      <w:r>
        <w:t>providing</w:t>
      </w:r>
      <w:r>
        <w:rPr>
          <w:spacing w:val="-4"/>
        </w:rPr>
        <w:t xml:space="preserve"> </w:t>
      </w:r>
      <w:r>
        <w:t>MOR-EV incentives for PHEVs.</w:t>
      </w:r>
    </w:p>
    <w:p w14:paraId="4F3BA12C" w14:textId="77777777" w:rsidR="00556C5D" w:rsidRDefault="00556C5D">
      <w:pPr>
        <w:pStyle w:val="BodyText"/>
        <w:spacing w:before="1"/>
      </w:pPr>
    </w:p>
    <w:p w14:paraId="3DA2E947" w14:textId="77777777" w:rsidR="00556C5D" w:rsidRDefault="00FE3A1E">
      <w:pPr>
        <w:pStyle w:val="BodyText"/>
        <w:ind w:right="424"/>
      </w:pPr>
      <w:r>
        <w:t>The prioritization of vehicles set forth herein is based upon Executive Order 594, Leading By Example, which provides that the Commonwealth shall “prioritize strategic electrification</w:t>
      </w:r>
      <w:r>
        <w:rPr>
          <w:spacing w:val="-5"/>
        </w:rPr>
        <w:t xml:space="preserve"> </w:t>
      </w:r>
      <w:r>
        <w:t>of</w:t>
      </w:r>
      <w:r>
        <w:rPr>
          <w:spacing w:val="-4"/>
        </w:rPr>
        <w:t xml:space="preserve"> </w:t>
      </w:r>
      <w:r>
        <w:t>buildings,</w:t>
      </w:r>
      <w:r>
        <w:rPr>
          <w:spacing w:val="-1"/>
        </w:rPr>
        <w:t xml:space="preserve"> </w:t>
      </w:r>
      <w:r>
        <w:t>central</w:t>
      </w:r>
      <w:r>
        <w:rPr>
          <w:spacing w:val="-6"/>
        </w:rPr>
        <w:t xml:space="preserve"> </w:t>
      </w:r>
      <w:r>
        <w:t>plants,</w:t>
      </w:r>
      <w:r>
        <w:rPr>
          <w:spacing w:val="-4"/>
        </w:rPr>
        <w:t xml:space="preserve"> </w:t>
      </w:r>
      <w:r>
        <w:t>and</w:t>
      </w:r>
      <w:r>
        <w:rPr>
          <w:spacing w:val="-5"/>
        </w:rPr>
        <w:t xml:space="preserve"> </w:t>
      </w:r>
      <w:r>
        <w:t>vehicles,</w:t>
      </w:r>
      <w:r>
        <w:rPr>
          <w:spacing w:val="-2"/>
        </w:rPr>
        <w:t xml:space="preserve"> </w:t>
      </w:r>
      <w:r>
        <w:t>and/or</w:t>
      </w:r>
      <w:r>
        <w:rPr>
          <w:spacing w:val="-2"/>
        </w:rPr>
        <w:t xml:space="preserve"> </w:t>
      </w:r>
      <w:r>
        <w:t>use</w:t>
      </w:r>
      <w:r>
        <w:rPr>
          <w:spacing w:val="-5"/>
        </w:rPr>
        <w:t xml:space="preserve"> </w:t>
      </w:r>
      <w:r>
        <w:t>of</w:t>
      </w:r>
      <w:r>
        <w:rPr>
          <w:spacing w:val="-1"/>
        </w:rPr>
        <w:t xml:space="preserve"> </w:t>
      </w:r>
      <w:r>
        <w:t>zero-carbon</w:t>
      </w:r>
      <w:r>
        <w:rPr>
          <w:spacing w:val="-5"/>
        </w:rPr>
        <w:t xml:space="preserve"> </w:t>
      </w:r>
      <w:r>
        <w:t>fuels,” and requires increasing percentages of the fleet to be electrified by dates certain.</w:t>
      </w:r>
    </w:p>
    <w:p w14:paraId="2DDC2FE5" w14:textId="77777777" w:rsidR="00556C5D" w:rsidRDefault="00556C5D">
      <w:pPr>
        <w:pStyle w:val="BodyText"/>
        <w:spacing w:before="1"/>
      </w:pPr>
    </w:p>
    <w:p w14:paraId="73263BA1" w14:textId="77777777" w:rsidR="00556C5D" w:rsidRDefault="00FE3A1E">
      <w:pPr>
        <w:pStyle w:val="BodyText"/>
        <w:ind w:right="473"/>
      </w:pPr>
      <w:r>
        <w:t>The prioritization set forth herein further reflects the requirement of the Leading By Example</w:t>
      </w:r>
      <w:r>
        <w:rPr>
          <w:spacing w:val="-5"/>
        </w:rPr>
        <w:t xml:space="preserve"> </w:t>
      </w:r>
      <w:r>
        <w:t>Guidelines</w:t>
      </w:r>
      <w:r>
        <w:rPr>
          <w:spacing w:val="-1"/>
        </w:rPr>
        <w:t xml:space="preserve"> </w:t>
      </w:r>
      <w:r>
        <w:t>of</w:t>
      </w:r>
      <w:r>
        <w:rPr>
          <w:spacing w:val="-1"/>
        </w:rPr>
        <w:t xml:space="preserve"> </w:t>
      </w:r>
      <w:r>
        <w:t>acquisition</w:t>
      </w:r>
      <w:r>
        <w:rPr>
          <w:spacing w:val="-3"/>
        </w:rPr>
        <w:t xml:space="preserve"> </w:t>
      </w:r>
      <w:r>
        <w:t>of</w:t>
      </w:r>
      <w:r>
        <w:rPr>
          <w:spacing w:val="-2"/>
        </w:rPr>
        <w:t xml:space="preserve"> </w:t>
      </w:r>
      <w:r>
        <w:t>BEVs</w:t>
      </w:r>
      <w:r>
        <w:rPr>
          <w:spacing w:val="-5"/>
        </w:rPr>
        <w:t xml:space="preserve"> </w:t>
      </w:r>
      <w:r>
        <w:t>and</w:t>
      </w:r>
      <w:r>
        <w:rPr>
          <w:spacing w:val="-3"/>
        </w:rPr>
        <w:t xml:space="preserve"> </w:t>
      </w:r>
      <w:r>
        <w:t>HFCVs</w:t>
      </w:r>
      <w:r>
        <w:rPr>
          <w:spacing w:val="-2"/>
        </w:rPr>
        <w:t xml:space="preserve"> </w:t>
      </w:r>
      <w:r>
        <w:t>as</w:t>
      </w:r>
      <w:r>
        <w:rPr>
          <w:spacing w:val="-5"/>
        </w:rPr>
        <w:t xml:space="preserve"> </w:t>
      </w:r>
      <w:r>
        <w:t>the</w:t>
      </w:r>
      <w:r>
        <w:rPr>
          <w:spacing w:val="-5"/>
        </w:rPr>
        <w:t xml:space="preserve"> </w:t>
      </w:r>
      <w:r>
        <w:t>first</w:t>
      </w:r>
      <w:r>
        <w:rPr>
          <w:spacing w:val="-4"/>
        </w:rPr>
        <w:t xml:space="preserve"> </w:t>
      </w:r>
      <w:r>
        <w:t>priority;</w:t>
      </w:r>
      <w:r>
        <w:rPr>
          <w:spacing w:val="-4"/>
        </w:rPr>
        <w:t xml:space="preserve"> </w:t>
      </w:r>
      <w:r>
        <w:t xml:space="preserve">PHEVs are the second priority. The </w:t>
      </w:r>
      <w:r>
        <w:lastRenderedPageBreak/>
        <w:t>Commonwealth’s policy, therefore, is to rapidly eliminate the combustion of fossil fuels in the state fleet by prioritizing the purchase of BEVs. The guidelines provide:</w:t>
      </w:r>
    </w:p>
    <w:p w14:paraId="0D766B03" w14:textId="3EC8A455" w:rsidR="00556C5D" w:rsidRDefault="00FE3A1E" w:rsidP="009833F4">
      <w:pPr>
        <w:pStyle w:val="BodyText"/>
        <w:spacing w:before="252"/>
        <w:ind w:right="424"/>
      </w:pPr>
      <w:r>
        <w:t>These</w:t>
      </w:r>
      <w:r>
        <w:rPr>
          <w:spacing w:val="-3"/>
        </w:rPr>
        <w:t xml:space="preserve"> </w:t>
      </w:r>
      <w:r>
        <w:t>ZEV</w:t>
      </w:r>
      <w:r>
        <w:rPr>
          <w:spacing w:val="-3"/>
        </w:rPr>
        <w:t xml:space="preserve"> </w:t>
      </w:r>
      <w:r>
        <w:t>acquisition</w:t>
      </w:r>
      <w:r>
        <w:rPr>
          <w:spacing w:val="-5"/>
        </w:rPr>
        <w:t xml:space="preserve"> </w:t>
      </w:r>
      <w:r>
        <w:t>requirements</w:t>
      </w:r>
      <w:r>
        <w:rPr>
          <w:spacing w:val="-2"/>
        </w:rPr>
        <w:t xml:space="preserve"> </w:t>
      </w:r>
      <w:r>
        <w:t>are</w:t>
      </w:r>
      <w:r>
        <w:rPr>
          <w:spacing w:val="-3"/>
        </w:rPr>
        <w:t xml:space="preserve"> </w:t>
      </w:r>
      <w:r>
        <w:t>intended</w:t>
      </w:r>
      <w:r>
        <w:rPr>
          <w:spacing w:val="-3"/>
        </w:rPr>
        <w:t xml:space="preserve"> </w:t>
      </w:r>
      <w:r>
        <w:t>to</w:t>
      </w:r>
      <w:r>
        <w:rPr>
          <w:spacing w:val="-5"/>
        </w:rPr>
        <w:t xml:space="preserve"> </w:t>
      </w:r>
      <w:r>
        <w:t>eliminate</w:t>
      </w:r>
      <w:r>
        <w:rPr>
          <w:spacing w:val="-5"/>
        </w:rPr>
        <w:t xml:space="preserve"> </w:t>
      </w:r>
      <w:r>
        <w:t>the</w:t>
      </w:r>
      <w:r>
        <w:rPr>
          <w:spacing w:val="-5"/>
        </w:rPr>
        <w:t xml:space="preserve"> </w:t>
      </w:r>
      <w:r>
        <w:t>combustion</w:t>
      </w:r>
      <w:r>
        <w:rPr>
          <w:spacing w:val="-3"/>
        </w:rPr>
        <w:t xml:space="preserve"> </w:t>
      </w:r>
      <w:r>
        <w:t>of fossil</w:t>
      </w:r>
      <w:r>
        <w:rPr>
          <w:spacing w:val="-5"/>
        </w:rPr>
        <w:t xml:space="preserve"> </w:t>
      </w:r>
      <w:r>
        <w:t>fuels</w:t>
      </w:r>
      <w:r>
        <w:rPr>
          <w:spacing w:val="-6"/>
        </w:rPr>
        <w:t xml:space="preserve"> </w:t>
      </w:r>
      <w:r>
        <w:t>in</w:t>
      </w:r>
      <w:r>
        <w:rPr>
          <w:spacing w:val="-5"/>
        </w:rPr>
        <w:t xml:space="preserve"> </w:t>
      </w:r>
      <w:r>
        <w:t>the</w:t>
      </w:r>
      <w:r>
        <w:rPr>
          <w:spacing w:val="-6"/>
        </w:rPr>
        <w:t xml:space="preserve"> </w:t>
      </w:r>
      <w:r>
        <w:t>state</w:t>
      </w:r>
      <w:r>
        <w:rPr>
          <w:spacing w:val="-6"/>
        </w:rPr>
        <w:t xml:space="preserve"> </w:t>
      </w:r>
      <w:r>
        <w:t>fleet</w:t>
      </w:r>
      <w:r>
        <w:rPr>
          <w:spacing w:val="-5"/>
        </w:rPr>
        <w:t xml:space="preserve"> </w:t>
      </w:r>
      <w:r>
        <w:t>through</w:t>
      </w:r>
      <w:r>
        <w:rPr>
          <w:spacing w:val="-8"/>
        </w:rPr>
        <w:t xml:space="preserve"> </w:t>
      </w:r>
      <w:r>
        <w:t>the</w:t>
      </w:r>
      <w:r>
        <w:rPr>
          <w:spacing w:val="-6"/>
        </w:rPr>
        <w:t xml:space="preserve"> </w:t>
      </w:r>
      <w:r>
        <w:t>transition</w:t>
      </w:r>
      <w:r>
        <w:rPr>
          <w:spacing w:val="-6"/>
        </w:rPr>
        <w:t xml:space="preserve"> </w:t>
      </w:r>
      <w:r>
        <w:t>to</w:t>
      </w:r>
      <w:r>
        <w:rPr>
          <w:spacing w:val="-6"/>
        </w:rPr>
        <w:t xml:space="preserve"> </w:t>
      </w:r>
      <w:r>
        <w:t>zero-emission</w:t>
      </w:r>
      <w:r>
        <w:rPr>
          <w:spacing w:val="-6"/>
        </w:rPr>
        <w:t xml:space="preserve"> </w:t>
      </w:r>
      <w:r>
        <w:rPr>
          <w:spacing w:val="-2"/>
        </w:rPr>
        <w:t>technologies,</w:t>
      </w:r>
      <w:r w:rsidR="00AB6B98">
        <w:rPr>
          <w:spacing w:val="-2"/>
        </w:rPr>
        <w:t xml:space="preserve"> </w:t>
      </w:r>
      <w:r>
        <w:t>thereby supporting the broader emissions reduction and ZEV fleet targets of the Order.</w:t>
      </w:r>
      <w:r>
        <w:rPr>
          <w:spacing w:val="-4"/>
        </w:rPr>
        <w:t xml:space="preserve"> </w:t>
      </w:r>
      <w:r>
        <w:t>When</w:t>
      </w:r>
      <w:r>
        <w:rPr>
          <w:spacing w:val="-5"/>
        </w:rPr>
        <w:t xml:space="preserve"> </w:t>
      </w:r>
      <w:r>
        <w:t>a</w:t>
      </w:r>
      <w:r>
        <w:rPr>
          <w:spacing w:val="-3"/>
        </w:rPr>
        <w:t xml:space="preserve"> </w:t>
      </w:r>
      <w:r>
        <w:t>vehicle</w:t>
      </w:r>
      <w:r>
        <w:rPr>
          <w:spacing w:val="-3"/>
        </w:rPr>
        <w:t xml:space="preserve"> </w:t>
      </w:r>
      <w:r>
        <w:t>is</w:t>
      </w:r>
      <w:r>
        <w:rPr>
          <w:spacing w:val="-3"/>
        </w:rPr>
        <w:t xml:space="preserve"> </w:t>
      </w:r>
      <w:r>
        <w:t>identified</w:t>
      </w:r>
      <w:r>
        <w:rPr>
          <w:spacing w:val="-5"/>
        </w:rPr>
        <w:t xml:space="preserve"> </w:t>
      </w:r>
      <w:r>
        <w:t>for</w:t>
      </w:r>
      <w:r>
        <w:rPr>
          <w:spacing w:val="-4"/>
        </w:rPr>
        <w:t xml:space="preserve"> </w:t>
      </w:r>
      <w:r>
        <w:t>replacement,</w:t>
      </w:r>
      <w:r>
        <w:rPr>
          <w:spacing w:val="-3"/>
        </w:rPr>
        <w:t xml:space="preserve"> </w:t>
      </w:r>
      <w:r>
        <w:t>acquisitions</w:t>
      </w:r>
      <w:r>
        <w:rPr>
          <w:spacing w:val="-2"/>
        </w:rPr>
        <w:t xml:space="preserve"> </w:t>
      </w:r>
      <w:r>
        <w:t>of</w:t>
      </w:r>
      <w:r>
        <w:rPr>
          <w:spacing w:val="-1"/>
        </w:rPr>
        <w:t xml:space="preserve"> </w:t>
      </w:r>
      <w:r>
        <w:t>ZEVs</w:t>
      </w:r>
      <w:r>
        <w:rPr>
          <w:spacing w:val="-7"/>
        </w:rPr>
        <w:t xml:space="preserve"> </w:t>
      </w:r>
      <w:r>
        <w:t>must</w:t>
      </w:r>
      <w:r>
        <w:rPr>
          <w:spacing w:val="-4"/>
        </w:rPr>
        <w:t xml:space="preserve"> </w:t>
      </w:r>
      <w:r>
        <w:t>be prioritized over vehicles powered primarily by internal combustion engines utilizing fossil fuels.</w:t>
      </w:r>
    </w:p>
    <w:p w14:paraId="12F41335" w14:textId="77777777" w:rsidR="00556C5D" w:rsidRDefault="00556C5D">
      <w:pPr>
        <w:pStyle w:val="BodyText"/>
      </w:pPr>
    </w:p>
    <w:p w14:paraId="389185D0" w14:textId="77777777" w:rsidR="00556C5D" w:rsidRDefault="00FE3A1E">
      <w:pPr>
        <w:pStyle w:val="BodyText"/>
        <w:ind w:right="473"/>
      </w:pPr>
      <w:r>
        <w:t>Pursuant to Section 177 of the Clean Air Act (CAA), Massachusetts has adopted California’s Advanced Clean Car II standards, which will phase out the sale of new internal</w:t>
      </w:r>
      <w:r>
        <w:rPr>
          <w:spacing w:val="-3"/>
        </w:rPr>
        <w:t xml:space="preserve"> </w:t>
      </w:r>
      <w:r>
        <w:t>combustion</w:t>
      </w:r>
      <w:r>
        <w:rPr>
          <w:spacing w:val="-5"/>
        </w:rPr>
        <w:t xml:space="preserve"> </w:t>
      </w:r>
      <w:r>
        <w:t>passenger</w:t>
      </w:r>
      <w:r>
        <w:rPr>
          <w:spacing w:val="-2"/>
        </w:rPr>
        <w:t xml:space="preserve"> </w:t>
      </w:r>
      <w:r>
        <w:t>vehicles</w:t>
      </w:r>
      <w:r>
        <w:rPr>
          <w:spacing w:val="-3"/>
        </w:rPr>
        <w:t xml:space="preserve"> </w:t>
      </w:r>
      <w:r>
        <w:t>in</w:t>
      </w:r>
      <w:r>
        <w:rPr>
          <w:spacing w:val="-5"/>
        </w:rPr>
        <w:t xml:space="preserve"> </w:t>
      </w:r>
      <w:r>
        <w:t>the</w:t>
      </w:r>
      <w:r>
        <w:rPr>
          <w:spacing w:val="-5"/>
        </w:rPr>
        <w:t xml:space="preserve"> </w:t>
      </w:r>
      <w:r>
        <w:t>state</w:t>
      </w:r>
      <w:r>
        <w:rPr>
          <w:spacing w:val="-3"/>
        </w:rPr>
        <w:t xml:space="preserve"> </w:t>
      </w:r>
      <w:r>
        <w:t>by</w:t>
      </w:r>
      <w:r>
        <w:rPr>
          <w:spacing w:val="-2"/>
        </w:rPr>
        <w:t xml:space="preserve"> </w:t>
      </w:r>
      <w:r>
        <w:t>2035.</w:t>
      </w:r>
      <w:r>
        <w:rPr>
          <w:spacing w:val="40"/>
        </w:rPr>
        <w:t xml:space="preserve"> </w:t>
      </w:r>
      <w:r>
        <w:t>This</w:t>
      </w:r>
      <w:r>
        <w:rPr>
          <w:spacing w:val="-5"/>
        </w:rPr>
        <w:t xml:space="preserve"> </w:t>
      </w:r>
      <w:r>
        <w:t>regulation</w:t>
      </w:r>
      <w:r>
        <w:rPr>
          <w:spacing w:val="-3"/>
        </w:rPr>
        <w:t xml:space="preserve"> </w:t>
      </w:r>
      <w:r>
        <w:t>is</w:t>
      </w:r>
      <w:r>
        <w:rPr>
          <w:spacing w:val="-2"/>
        </w:rPr>
        <w:t xml:space="preserve"> </w:t>
      </w:r>
      <w:r>
        <w:t>a</w:t>
      </w:r>
      <w:r>
        <w:rPr>
          <w:spacing w:val="-3"/>
        </w:rPr>
        <w:t xml:space="preserve"> </w:t>
      </w:r>
      <w:r>
        <w:t>part</w:t>
      </w:r>
      <w:r>
        <w:rPr>
          <w:spacing w:val="-4"/>
        </w:rPr>
        <w:t xml:space="preserve"> </w:t>
      </w:r>
      <w:r>
        <w:t>of Massachusetts’ federally enforceable CAA State Implementation Plan.</w:t>
      </w:r>
      <w:r>
        <w:rPr>
          <w:spacing w:val="40"/>
        </w:rPr>
        <w:t xml:space="preserve"> </w:t>
      </w:r>
      <w:r>
        <w:t>In addition to reducing greenhouse gas emissions, there are substantial public health benefits associated with the rule.</w:t>
      </w:r>
      <w:r>
        <w:rPr>
          <w:spacing w:val="40"/>
        </w:rPr>
        <w:t xml:space="preserve"> </w:t>
      </w:r>
      <w:r>
        <w:t xml:space="preserve">While the rule will permit the sale of BEVs, HFCVs, and PHEVs, the purpose of the policy is to hasten full decarbonization of the transportation sector—that is, to eliminate reliance on fossil-fuel powered internal combustion engine </w:t>
      </w:r>
      <w:r>
        <w:rPr>
          <w:spacing w:val="-2"/>
        </w:rPr>
        <w:t>vehicles.</w:t>
      </w:r>
    </w:p>
    <w:p w14:paraId="140EA457" w14:textId="77777777" w:rsidR="00556C5D" w:rsidRPr="001D1537" w:rsidRDefault="00FE3A1E" w:rsidP="001D1537">
      <w:pPr>
        <w:pStyle w:val="Heading2"/>
      </w:pPr>
      <w:r w:rsidRPr="001D1537">
        <w:t>Definitions:</w:t>
      </w:r>
    </w:p>
    <w:p w14:paraId="10C34E3D" w14:textId="77777777" w:rsidR="00556C5D" w:rsidRDefault="00FE3A1E">
      <w:pPr>
        <w:pStyle w:val="BodyText"/>
        <w:spacing w:before="2"/>
        <w:ind w:right="473"/>
      </w:pPr>
      <w:r>
        <w:t>Section</w:t>
      </w:r>
      <w:r>
        <w:rPr>
          <w:spacing w:val="-3"/>
        </w:rPr>
        <w:t xml:space="preserve"> </w:t>
      </w:r>
      <w:r>
        <w:t>5A</w:t>
      </w:r>
      <w:r>
        <w:rPr>
          <w:spacing w:val="-2"/>
        </w:rPr>
        <w:t xml:space="preserve"> </w:t>
      </w:r>
      <w:r>
        <w:t>of</w:t>
      </w:r>
      <w:r>
        <w:rPr>
          <w:spacing w:val="-1"/>
        </w:rPr>
        <w:t xml:space="preserve"> </w:t>
      </w:r>
      <w:r>
        <w:t>EO594,</w:t>
      </w:r>
      <w:r>
        <w:rPr>
          <w:spacing w:val="-4"/>
        </w:rPr>
        <w:t xml:space="preserve"> </w:t>
      </w:r>
      <w:r>
        <w:t>Electric</w:t>
      </w:r>
      <w:r>
        <w:rPr>
          <w:spacing w:val="-5"/>
        </w:rPr>
        <w:t xml:space="preserve"> </w:t>
      </w:r>
      <w:r>
        <w:t>Vehicle</w:t>
      </w:r>
      <w:r>
        <w:rPr>
          <w:spacing w:val="-3"/>
        </w:rPr>
        <w:t xml:space="preserve"> </w:t>
      </w:r>
      <w:r>
        <w:t>Acquisitions,</w:t>
      </w:r>
      <w:r>
        <w:rPr>
          <w:spacing w:val="-1"/>
        </w:rPr>
        <w:t xml:space="preserve"> </w:t>
      </w:r>
      <w:r>
        <w:t>as</w:t>
      </w:r>
      <w:r>
        <w:rPr>
          <w:spacing w:val="-5"/>
        </w:rPr>
        <w:t xml:space="preserve"> </w:t>
      </w:r>
      <w:r>
        <w:t>interpreted</w:t>
      </w:r>
      <w:r>
        <w:rPr>
          <w:spacing w:val="-3"/>
        </w:rPr>
        <w:t xml:space="preserve"> </w:t>
      </w:r>
      <w:r>
        <w:t>by</w:t>
      </w:r>
      <w:r>
        <w:rPr>
          <w:spacing w:val="-5"/>
        </w:rPr>
        <w:t xml:space="preserve"> </w:t>
      </w:r>
      <w:r>
        <w:t>the</w:t>
      </w:r>
      <w:r>
        <w:rPr>
          <w:spacing w:val="-3"/>
        </w:rPr>
        <w:t xml:space="preserve"> </w:t>
      </w:r>
      <w:r>
        <w:t>LBE</w:t>
      </w:r>
      <w:r>
        <w:rPr>
          <w:spacing w:val="-3"/>
        </w:rPr>
        <w:t xml:space="preserve"> </w:t>
      </w:r>
      <w:r>
        <w:t>Section 5A Guideline, governs three categories of Electric Vehicles (EVs):</w:t>
      </w:r>
    </w:p>
    <w:p w14:paraId="2F9D2937" w14:textId="77777777" w:rsidR="00556C5D" w:rsidRDefault="00FE3A1E">
      <w:pPr>
        <w:pStyle w:val="ListParagraph"/>
        <w:numPr>
          <w:ilvl w:val="1"/>
          <w:numId w:val="1"/>
        </w:numPr>
        <w:tabs>
          <w:tab w:val="left" w:pos="1798"/>
          <w:tab w:val="left" w:pos="1800"/>
        </w:tabs>
        <w:spacing w:before="252"/>
        <w:ind w:right="1245"/>
      </w:pPr>
      <w:r>
        <w:rPr>
          <w:sz w:val="22"/>
        </w:rPr>
        <w:t>BEV</w:t>
      </w:r>
      <w:r>
        <w:rPr>
          <w:spacing w:val="-3"/>
          <w:sz w:val="22"/>
        </w:rPr>
        <w:t xml:space="preserve"> </w:t>
      </w:r>
      <w:r>
        <w:rPr>
          <w:sz w:val="22"/>
        </w:rPr>
        <w:t>(Battery</w:t>
      </w:r>
      <w:r>
        <w:rPr>
          <w:spacing w:val="-4"/>
          <w:sz w:val="22"/>
        </w:rPr>
        <w:t xml:space="preserve"> </w:t>
      </w:r>
      <w:r>
        <w:rPr>
          <w:sz w:val="22"/>
        </w:rPr>
        <w:t>Electric</w:t>
      </w:r>
      <w:r>
        <w:rPr>
          <w:spacing w:val="-5"/>
          <w:sz w:val="22"/>
        </w:rPr>
        <w:t xml:space="preserve"> </w:t>
      </w:r>
      <w:r>
        <w:rPr>
          <w:sz w:val="22"/>
        </w:rPr>
        <w:t>Vehicle):</w:t>
      </w:r>
      <w:r>
        <w:rPr>
          <w:spacing w:val="-1"/>
          <w:sz w:val="22"/>
        </w:rPr>
        <w:t xml:space="preserve"> </w:t>
      </w:r>
      <w:r>
        <w:rPr>
          <w:sz w:val="22"/>
        </w:rPr>
        <w:t>a</w:t>
      </w:r>
      <w:r>
        <w:rPr>
          <w:spacing w:val="-3"/>
          <w:sz w:val="22"/>
        </w:rPr>
        <w:t xml:space="preserve"> </w:t>
      </w:r>
      <w:r>
        <w:rPr>
          <w:sz w:val="22"/>
        </w:rPr>
        <w:t>vehicle</w:t>
      </w:r>
      <w:r>
        <w:rPr>
          <w:spacing w:val="-3"/>
          <w:sz w:val="22"/>
        </w:rPr>
        <w:t xml:space="preserve"> </w:t>
      </w:r>
      <w:r>
        <w:rPr>
          <w:sz w:val="22"/>
        </w:rPr>
        <w:t>powered</w:t>
      </w:r>
      <w:r>
        <w:rPr>
          <w:spacing w:val="-5"/>
          <w:sz w:val="22"/>
        </w:rPr>
        <w:t xml:space="preserve"> </w:t>
      </w:r>
      <w:r>
        <w:rPr>
          <w:sz w:val="22"/>
        </w:rPr>
        <w:t>entirely</w:t>
      </w:r>
      <w:r>
        <w:rPr>
          <w:spacing w:val="-5"/>
          <w:sz w:val="22"/>
        </w:rPr>
        <w:t xml:space="preserve"> </w:t>
      </w:r>
      <w:r>
        <w:rPr>
          <w:sz w:val="22"/>
        </w:rPr>
        <w:t>by</w:t>
      </w:r>
      <w:r>
        <w:rPr>
          <w:spacing w:val="-3"/>
          <w:sz w:val="22"/>
        </w:rPr>
        <w:t xml:space="preserve"> </w:t>
      </w:r>
      <w:r>
        <w:rPr>
          <w:sz w:val="22"/>
        </w:rPr>
        <w:t>battery</w:t>
      </w:r>
      <w:r>
        <w:rPr>
          <w:spacing w:val="-5"/>
          <w:sz w:val="22"/>
        </w:rPr>
        <w:t xml:space="preserve"> </w:t>
      </w:r>
      <w:r>
        <w:rPr>
          <w:sz w:val="22"/>
        </w:rPr>
        <w:t>and produces no tailpipe emissions.</w:t>
      </w:r>
    </w:p>
    <w:p w14:paraId="3B42FF84" w14:textId="77777777" w:rsidR="00556C5D" w:rsidRDefault="00FE3A1E">
      <w:pPr>
        <w:pStyle w:val="ListParagraph"/>
        <w:numPr>
          <w:ilvl w:val="1"/>
          <w:numId w:val="1"/>
        </w:numPr>
        <w:tabs>
          <w:tab w:val="left" w:pos="1798"/>
          <w:tab w:val="left" w:pos="1800"/>
        </w:tabs>
        <w:spacing w:before="1"/>
        <w:ind w:right="439"/>
      </w:pPr>
      <w:r>
        <w:rPr>
          <w:sz w:val="22"/>
        </w:rPr>
        <w:t>FCEV</w:t>
      </w:r>
      <w:r>
        <w:rPr>
          <w:spacing w:val="-3"/>
          <w:sz w:val="22"/>
        </w:rPr>
        <w:t xml:space="preserve"> </w:t>
      </w:r>
      <w:r>
        <w:rPr>
          <w:sz w:val="22"/>
        </w:rPr>
        <w:t>(Fuel-Cell</w:t>
      </w:r>
      <w:r>
        <w:rPr>
          <w:spacing w:val="-3"/>
          <w:sz w:val="22"/>
        </w:rPr>
        <w:t xml:space="preserve"> </w:t>
      </w:r>
      <w:r>
        <w:rPr>
          <w:sz w:val="22"/>
        </w:rPr>
        <w:t>Electric</w:t>
      </w:r>
      <w:r>
        <w:rPr>
          <w:spacing w:val="-5"/>
          <w:sz w:val="22"/>
        </w:rPr>
        <w:t xml:space="preserve"> </w:t>
      </w:r>
      <w:r>
        <w:rPr>
          <w:sz w:val="22"/>
        </w:rPr>
        <w:t>Vehicle):</w:t>
      </w:r>
      <w:r>
        <w:rPr>
          <w:spacing w:val="-1"/>
          <w:sz w:val="22"/>
        </w:rPr>
        <w:t xml:space="preserve"> </w:t>
      </w:r>
      <w:r>
        <w:rPr>
          <w:sz w:val="22"/>
        </w:rPr>
        <w:t>a</w:t>
      </w:r>
      <w:r>
        <w:rPr>
          <w:spacing w:val="-5"/>
          <w:sz w:val="22"/>
        </w:rPr>
        <w:t xml:space="preserve"> </w:t>
      </w:r>
      <w:r>
        <w:rPr>
          <w:sz w:val="22"/>
        </w:rPr>
        <w:t>vehicle</w:t>
      </w:r>
      <w:r>
        <w:rPr>
          <w:spacing w:val="-3"/>
          <w:sz w:val="22"/>
        </w:rPr>
        <w:t xml:space="preserve"> </w:t>
      </w:r>
      <w:r>
        <w:rPr>
          <w:sz w:val="22"/>
        </w:rPr>
        <w:t>that</w:t>
      </w:r>
      <w:r>
        <w:rPr>
          <w:spacing w:val="-1"/>
          <w:sz w:val="22"/>
        </w:rPr>
        <w:t xml:space="preserve"> </w:t>
      </w:r>
      <w:r>
        <w:rPr>
          <w:sz w:val="22"/>
        </w:rPr>
        <w:t>uses</w:t>
      </w:r>
      <w:r>
        <w:rPr>
          <w:spacing w:val="-3"/>
          <w:sz w:val="22"/>
        </w:rPr>
        <w:t xml:space="preserve"> </w:t>
      </w:r>
      <w:r>
        <w:rPr>
          <w:sz w:val="22"/>
        </w:rPr>
        <w:t>a</w:t>
      </w:r>
      <w:r>
        <w:rPr>
          <w:spacing w:val="-4"/>
          <w:sz w:val="22"/>
        </w:rPr>
        <w:t xml:space="preserve"> </w:t>
      </w:r>
      <w:r>
        <w:rPr>
          <w:sz w:val="22"/>
        </w:rPr>
        <w:t>fuel</w:t>
      </w:r>
      <w:r>
        <w:rPr>
          <w:spacing w:val="-3"/>
          <w:sz w:val="22"/>
        </w:rPr>
        <w:t xml:space="preserve"> </w:t>
      </w:r>
      <w:r>
        <w:rPr>
          <w:sz w:val="22"/>
        </w:rPr>
        <w:t>cell</w:t>
      </w:r>
      <w:r>
        <w:rPr>
          <w:spacing w:val="-6"/>
          <w:sz w:val="22"/>
        </w:rPr>
        <w:t xml:space="preserve"> </w:t>
      </w:r>
      <w:r>
        <w:rPr>
          <w:sz w:val="22"/>
        </w:rPr>
        <w:t>to</w:t>
      </w:r>
      <w:r>
        <w:rPr>
          <w:spacing w:val="-3"/>
          <w:sz w:val="22"/>
        </w:rPr>
        <w:t xml:space="preserve"> </w:t>
      </w:r>
      <w:r>
        <w:rPr>
          <w:sz w:val="22"/>
        </w:rPr>
        <w:t>directly</w:t>
      </w:r>
      <w:r>
        <w:rPr>
          <w:spacing w:val="-5"/>
          <w:sz w:val="22"/>
        </w:rPr>
        <w:t xml:space="preserve"> </w:t>
      </w:r>
      <w:r>
        <w:rPr>
          <w:sz w:val="22"/>
        </w:rPr>
        <w:t>power an onboard electric motor and produces no tailpipe emissions.</w:t>
      </w:r>
    </w:p>
    <w:p w14:paraId="1451514F" w14:textId="77777777" w:rsidR="00556C5D" w:rsidRPr="001D1537" w:rsidRDefault="00FE3A1E">
      <w:pPr>
        <w:pStyle w:val="ListParagraph"/>
        <w:numPr>
          <w:ilvl w:val="1"/>
          <w:numId w:val="1"/>
        </w:numPr>
        <w:tabs>
          <w:tab w:val="left" w:pos="1800"/>
        </w:tabs>
        <w:ind w:right="782"/>
      </w:pPr>
      <w:r>
        <w:rPr>
          <w:sz w:val="22"/>
        </w:rPr>
        <w:t>PHEV (Plug-In Hybrid Electric Vehicle): a vehicle powered by both a battery pack,</w:t>
      </w:r>
      <w:r>
        <w:rPr>
          <w:spacing w:val="-2"/>
          <w:sz w:val="22"/>
        </w:rPr>
        <w:t xml:space="preserve"> </w:t>
      </w:r>
      <w:r>
        <w:rPr>
          <w:sz w:val="22"/>
        </w:rPr>
        <w:t>which</w:t>
      </w:r>
      <w:r>
        <w:rPr>
          <w:spacing w:val="-6"/>
          <w:sz w:val="22"/>
        </w:rPr>
        <w:t xml:space="preserve"> </w:t>
      </w:r>
      <w:r>
        <w:rPr>
          <w:sz w:val="22"/>
        </w:rPr>
        <w:t>can</w:t>
      </w:r>
      <w:r>
        <w:rPr>
          <w:spacing w:val="-4"/>
          <w:sz w:val="22"/>
        </w:rPr>
        <w:t xml:space="preserve"> </w:t>
      </w:r>
      <w:r>
        <w:rPr>
          <w:sz w:val="22"/>
        </w:rPr>
        <w:t>be</w:t>
      </w:r>
      <w:r>
        <w:rPr>
          <w:spacing w:val="-6"/>
          <w:sz w:val="22"/>
        </w:rPr>
        <w:t xml:space="preserve"> </w:t>
      </w:r>
      <w:r>
        <w:rPr>
          <w:sz w:val="22"/>
        </w:rPr>
        <w:t>externally</w:t>
      </w:r>
      <w:r>
        <w:rPr>
          <w:spacing w:val="-3"/>
          <w:sz w:val="22"/>
        </w:rPr>
        <w:t xml:space="preserve"> </w:t>
      </w:r>
      <w:r>
        <w:rPr>
          <w:sz w:val="22"/>
        </w:rPr>
        <w:t>recharged,</w:t>
      </w:r>
      <w:r>
        <w:rPr>
          <w:spacing w:val="-2"/>
          <w:sz w:val="22"/>
        </w:rPr>
        <w:t xml:space="preserve"> </w:t>
      </w:r>
      <w:r>
        <w:rPr>
          <w:sz w:val="22"/>
        </w:rPr>
        <w:t>and</w:t>
      </w:r>
      <w:r>
        <w:rPr>
          <w:spacing w:val="-6"/>
          <w:sz w:val="22"/>
        </w:rPr>
        <w:t xml:space="preserve"> </w:t>
      </w:r>
      <w:r>
        <w:rPr>
          <w:sz w:val="22"/>
        </w:rPr>
        <w:t>an</w:t>
      </w:r>
      <w:r>
        <w:rPr>
          <w:spacing w:val="-6"/>
          <w:sz w:val="22"/>
        </w:rPr>
        <w:t xml:space="preserve"> </w:t>
      </w:r>
      <w:r>
        <w:rPr>
          <w:sz w:val="22"/>
        </w:rPr>
        <w:t>Internal</w:t>
      </w:r>
      <w:r>
        <w:rPr>
          <w:spacing w:val="-4"/>
          <w:sz w:val="22"/>
        </w:rPr>
        <w:t xml:space="preserve"> </w:t>
      </w:r>
      <w:r>
        <w:rPr>
          <w:sz w:val="22"/>
        </w:rPr>
        <w:t>Combustion</w:t>
      </w:r>
      <w:r>
        <w:rPr>
          <w:spacing w:val="-6"/>
          <w:sz w:val="22"/>
        </w:rPr>
        <w:t xml:space="preserve"> </w:t>
      </w:r>
      <w:r>
        <w:rPr>
          <w:sz w:val="22"/>
        </w:rPr>
        <w:t xml:space="preserve">Engine </w:t>
      </w:r>
      <w:r>
        <w:rPr>
          <w:spacing w:val="-2"/>
          <w:sz w:val="22"/>
        </w:rPr>
        <w:t>(ICE).</w:t>
      </w:r>
    </w:p>
    <w:p w14:paraId="0EA8FBD3" w14:textId="77777777" w:rsidR="00556C5D" w:rsidRPr="001D1537" w:rsidRDefault="00FE3A1E" w:rsidP="001D1537">
      <w:pPr>
        <w:pStyle w:val="Heading2"/>
      </w:pPr>
      <w:r w:rsidRPr="001D1537">
        <w:t>Electric</w:t>
      </w:r>
      <w:r w:rsidRPr="001D1537">
        <w:rPr>
          <w:spacing w:val="-5"/>
        </w:rPr>
        <w:t xml:space="preserve"> </w:t>
      </w:r>
      <w:r w:rsidRPr="001D1537">
        <w:t>Vehicle</w:t>
      </w:r>
      <w:r w:rsidRPr="001D1537">
        <w:rPr>
          <w:spacing w:val="-5"/>
        </w:rPr>
        <w:t xml:space="preserve"> </w:t>
      </w:r>
      <w:r w:rsidRPr="001D1537">
        <w:rPr>
          <w:spacing w:val="-2"/>
        </w:rPr>
        <w:t>Plans:</w:t>
      </w:r>
    </w:p>
    <w:p w14:paraId="03D18301" w14:textId="77777777" w:rsidR="00556C5D" w:rsidRDefault="00FE3A1E">
      <w:pPr>
        <w:pStyle w:val="BodyText"/>
        <w:ind w:right="473"/>
      </w:pPr>
      <w:r>
        <w:t>Executive Branch agencies under the purview of OSD/OVM which is an agency of EOAF,</w:t>
      </w:r>
      <w:r>
        <w:rPr>
          <w:spacing w:val="-2"/>
        </w:rPr>
        <w:t xml:space="preserve"> </w:t>
      </w:r>
      <w:r>
        <w:t>are</w:t>
      </w:r>
      <w:r>
        <w:rPr>
          <w:spacing w:val="-5"/>
        </w:rPr>
        <w:t xml:space="preserve"> </w:t>
      </w:r>
      <w:r>
        <w:t>hereby</w:t>
      </w:r>
      <w:r>
        <w:rPr>
          <w:spacing w:val="-5"/>
        </w:rPr>
        <w:t xml:space="preserve"> </w:t>
      </w:r>
      <w:r>
        <w:t>required</w:t>
      </w:r>
      <w:r>
        <w:rPr>
          <w:spacing w:val="-3"/>
        </w:rPr>
        <w:t xml:space="preserve"> </w:t>
      </w:r>
      <w:r>
        <w:t>to</w:t>
      </w:r>
      <w:r>
        <w:rPr>
          <w:spacing w:val="-5"/>
        </w:rPr>
        <w:t xml:space="preserve"> </w:t>
      </w:r>
      <w:r>
        <w:t>develop</w:t>
      </w:r>
      <w:r>
        <w:rPr>
          <w:spacing w:val="-3"/>
        </w:rPr>
        <w:t xml:space="preserve"> </w:t>
      </w:r>
      <w:r>
        <w:t>Electric</w:t>
      </w:r>
      <w:r>
        <w:rPr>
          <w:spacing w:val="-3"/>
        </w:rPr>
        <w:t xml:space="preserve"> </w:t>
      </w:r>
      <w:r>
        <w:t>Vehicle</w:t>
      </w:r>
      <w:r>
        <w:rPr>
          <w:spacing w:val="-3"/>
        </w:rPr>
        <w:t xml:space="preserve"> </w:t>
      </w:r>
      <w:r>
        <w:t>(EV)</w:t>
      </w:r>
      <w:r>
        <w:rPr>
          <w:spacing w:val="-1"/>
        </w:rPr>
        <w:t xml:space="preserve"> </w:t>
      </w:r>
      <w:r>
        <w:t>Plans</w:t>
      </w:r>
      <w:r>
        <w:rPr>
          <w:spacing w:val="-3"/>
        </w:rPr>
        <w:t xml:space="preserve"> </w:t>
      </w:r>
      <w:r>
        <w:t>by</w:t>
      </w:r>
      <w:r>
        <w:rPr>
          <w:spacing w:val="-3"/>
        </w:rPr>
        <w:t xml:space="preserve"> </w:t>
      </w:r>
      <w:r>
        <w:t>January</w:t>
      </w:r>
      <w:r>
        <w:rPr>
          <w:spacing w:val="-3"/>
        </w:rPr>
        <w:t xml:space="preserve"> </w:t>
      </w:r>
      <w:r>
        <w:t>31,</w:t>
      </w:r>
      <w:r>
        <w:rPr>
          <w:spacing w:val="-2"/>
        </w:rPr>
        <w:t xml:space="preserve"> </w:t>
      </w:r>
      <w:r>
        <w:t>2025. These plans should set out how agencies will achieve or exceed EO 594 targets that require 20% of the state fleet to be comprised of EVs by the end of fiscal year 2030.</w:t>
      </w:r>
    </w:p>
    <w:p w14:paraId="179B7D6E" w14:textId="77777777" w:rsidR="00556C5D" w:rsidRDefault="00FE3A1E">
      <w:pPr>
        <w:pStyle w:val="BodyText"/>
        <w:ind w:right="752"/>
        <w:jc w:val="both"/>
      </w:pPr>
      <w:r>
        <w:t>Plans</w:t>
      </w:r>
      <w:r>
        <w:rPr>
          <w:spacing w:val="-2"/>
        </w:rPr>
        <w:t xml:space="preserve"> </w:t>
      </w:r>
      <w:r>
        <w:t>shall</w:t>
      </w:r>
      <w:r>
        <w:rPr>
          <w:spacing w:val="-3"/>
        </w:rPr>
        <w:t xml:space="preserve"> </w:t>
      </w:r>
      <w:r>
        <w:t>also</w:t>
      </w:r>
      <w:r>
        <w:rPr>
          <w:spacing w:val="-3"/>
        </w:rPr>
        <w:t xml:space="preserve"> </w:t>
      </w:r>
      <w:r>
        <w:t>document</w:t>
      </w:r>
      <w:r>
        <w:rPr>
          <w:spacing w:val="-2"/>
        </w:rPr>
        <w:t xml:space="preserve"> </w:t>
      </w:r>
      <w:r>
        <w:t>progress</w:t>
      </w:r>
      <w:r>
        <w:rPr>
          <w:spacing w:val="-3"/>
        </w:rPr>
        <w:t xml:space="preserve"> </w:t>
      </w:r>
      <w:r>
        <w:t>agencies</w:t>
      </w:r>
      <w:r>
        <w:rPr>
          <w:spacing w:val="-5"/>
        </w:rPr>
        <w:t xml:space="preserve"> </w:t>
      </w:r>
      <w:r>
        <w:t>have</w:t>
      </w:r>
      <w:r>
        <w:rPr>
          <w:spacing w:val="-3"/>
        </w:rPr>
        <w:t xml:space="preserve"> </w:t>
      </w:r>
      <w:r>
        <w:t>made</w:t>
      </w:r>
      <w:r>
        <w:rPr>
          <w:spacing w:val="-5"/>
        </w:rPr>
        <w:t xml:space="preserve"> </w:t>
      </w:r>
      <w:r>
        <w:t>to</w:t>
      </w:r>
      <w:r>
        <w:rPr>
          <w:spacing w:val="-5"/>
        </w:rPr>
        <w:t xml:space="preserve"> </w:t>
      </w:r>
      <w:r>
        <w:t>deploy</w:t>
      </w:r>
      <w:r>
        <w:rPr>
          <w:spacing w:val="-3"/>
        </w:rPr>
        <w:t xml:space="preserve"> </w:t>
      </w:r>
      <w:r>
        <w:t>EVs</w:t>
      </w:r>
      <w:r>
        <w:rPr>
          <w:spacing w:val="-5"/>
        </w:rPr>
        <w:t xml:space="preserve"> </w:t>
      </w:r>
      <w:r>
        <w:t>in</w:t>
      </w:r>
      <w:r>
        <w:rPr>
          <w:spacing w:val="-3"/>
        </w:rPr>
        <w:t xml:space="preserve"> </w:t>
      </w:r>
      <w:r>
        <w:t>their</w:t>
      </w:r>
      <w:r>
        <w:rPr>
          <w:spacing w:val="-4"/>
        </w:rPr>
        <w:t xml:space="preserve"> </w:t>
      </w:r>
      <w:r>
        <w:t>fleet, working toward</w:t>
      </w:r>
      <w:r>
        <w:rPr>
          <w:spacing w:val="-5"/>
        </w:rPr>
        <w:t xml:space="preserve"> </w:t>
      </w:r>
      <w:r>
        <w:t>the EO 594</w:t>
      </w:r>
      <w:r>
        <w:rPr>
          <w:spacing w:val="-1"/>
        </w:rPr>
        <w:t xml:space="preserve"> </w:t>
      </w:r>
      <w:r>
        <w:t>target</w:t>
      </w:r>
      <w:r>
        <w:rPr>
          <w:spacing w:val="-1"/>
        </w:rPr>
        <w:t xml:space="preserve"> </w:t>
      </w:r>
      <w:r>
        <w:t>for EVs</w:t>
      </w:r>
      <w:r>
        <w:rPr>
          <w:spacing w:val="-3"/>
        </w:rPr>
        <w:t xml:space="preserve"> </w:t>
      </w:r>
      <w:r>
        <w:t>to</w:t>
      </w:r>
      <w:r>
        <w:rPr>
          <w:spacing w:val="-3"/>
        </w:rPr>
        <w:t xml:space="preserve"> </w:t>
      </w:r>
      <w:r>
        <w:t>comprise five</w:t>
      </w:r>
      <w:r>
        <w:rPr>
          <w:spacing w:val="-3"/>
        </w:rPr>
        <w:t xml:space="preserve"> </w:t>
      </w:r>
      <w:r>
        <w:t>percent of</w:t>
      </w:r>
      <w:r>
        <w:rPr>
          <w:spacing w:val="-2"/>
        </w:rPr>
        <w:t xml:space="preserve"> </w:t>
      </w:r>
      <w:r>
        <w:t>the</w:t>
      </w:r>
      <w:r>
        <w:rPr>
          <w:spacing w:val="-6"/>
        </w:rPr>
        <w:t xml:space="preserve"> </w:t>
      </w:r>
      <w:r>
        <w:t>entire state fleet by the end of fiscal year 2025.</w:t>
      </w:r>
    </w:p>
    <w:p w14:paraId="62CD5E50" w14:textId="77777777" w:rsidR="00556C5D" w:rsidRPr="001D1537" w:rsidRDefault="00FE3A1E" w:rsidP="001D1537">
      <w:pPr>
        <w:pStyle w:val="Heading2"/>
      </w:pPr>
      <w:r w:rsidRPr="001D1537">
        <w:t>EV Plan Components:</w:t>
      </w:r>
    </w:p>
    <w:p w14:paraId="7BA809DC" w14:textId="77777777" w:rsidR="00556C5D" w:rsidRDefault="00FE3A1E">
      <w:pPr>
        <w:pStyle w:val="BodyText"/>
        <w:ind w:right="473"/>
      </w:pPr>
      <w:r>
        <w:t>EV</w:t>
      </w:r>
      <w:r>
        <w:rPr>
          <w:spacing w:val="-5"/>
        </w:rPr>
        <w:t xml:space="preserve"> </w:t>
      </w:r>
      <w:r>
        <w:t>Plans</w:t>
      </w:r>
      <w:r>
        <w:rPr>
          <w:spacing w:val="-4"/>
        </w:rPr>
        <w:t xml:space="preserve"> </w:t>
      </w:r>
      <w:r>
        <w:t>should</w:t>
      </w:r>
      <w:r>
        <w:rPr>
          <w:spacing w:val="-5"/>
        </w:rPr>
        <w:t xml:space="preserve"> </w:t>
      </w:r>
      <w:r>
        <w:t>specifically</w:t>
      </w:r>
      <w:r>
        <w:rPr>
          <w:spacing w:val="-3"/>
        </w:rPr>
        <w:t xml:space="preserve"> </w:t>
      </w:r>
      <w:r>
        <w:t>set</w:t>
      </w:r>
      <w:r>
        <w:rPr>
          <w:spacing w:val="-4"/>
        </w:rPr>
        <w:t xml:space="preserve"> </w:t>
      </w:r>
      <w:r>
        <w:t>out</w:t>
      </w:r>
      <w:r>
        <w:rPr>
          <w:spacing w:val="-3"/>
        </w:rPr>
        <w:t xml:space="preserve"> </w:t>
      </w:r>
      <w:r>
        <w:t>how</w:t>
      </w:r>
      <w:r>
        <w:rPr>
          <w:spacing w:val="-7"/>
        </w:rPr>
        <w:t xml:space="preserve"> </w:t>
      </w:r>
      <w:r>
        <w:t>agencies</w:t>
      </w:r>
      <w:r>
        <w:rPr>
          <w:spacing w:val="-4"/>
        </w:rPr>
        <w:t xml:space="preserve"> </w:t>
      </w:r>
      <w:r>
        <w:t>under</w:t>
      </w:r>
      <w:r>
        <w:rPr>
          <w:spacing w:val="-5"/>
        </w:rPr>
        <w:t xml:space="preserve"> </w:t>
      </w:r>
      <w:r>
        <w:t>OSD/OVM’s</w:t>
      </w:r>
      <w:r>
        <w:rPr>
          <w:spacing w:val="-4"/>
        </w:rPr>
        <w:t xml:space="preserve"> </w:t>
      </w:r>
      <w:r>
        <w:t>purview</w:t>
      </w:r>
      <w:r>
        <w:rPr>
          <w:spacing w:val="-4"/>
        </w:rPr>
        <w:t xml:space="preserve"> </w:t>
      </w:r>
      <w:r>
        <w:t>will acquire electric vehicles to meet the EO 594 2030 target. Plans should include:</w:t>
      </w:r>
    </w:p>
    <w:p w14:paraId="788F4537" w14:textId="77777777" w:rsidR="00556C5D" w:rsidRDefault="00556C5D">
      <w:pPr>
        <w:pStyle w:val="BodyText"/>
      </w:pPr>
    </w:p>
    <w:p w14:paraId="2B5F3868" w14:textId="77777777" w:rsidR="00556C5D" w:rsidRDefault="00FE3A1E" w:rsidP="001D1537">
      <w:pPr>
        <w:pStyle w:val="ListParagraph"/>
        <w:numPr>
          <w:ilvl w:val="0"/>
          <w:numId w:val="3"/>
        </w:numPr>
        <w:tabs>
          <w:tab w:val="left" w:pos="1798"/>
        </w:tabs>
      </w:pPr>
      <w:r>
        <w:rPr>
          <w:sz w:val="22"/>
        </w:rPr>
        <w:t>A</w:t>
      </w:r>
      <w:r>
        <w:rPr>
          <w:spacing w:val="-5"/>
          <w:sz w:val="22"/>
        </w:rPr>
        <w:t xml:space="preserve"> </w:t>
      </w:r>
      <w:r>
        <w:rPr>
          <w:sz w:val="22"/>
        </w:rPr>
        <w:t>roster</w:t>
      </w:r>
      <w:r>
        <w:rPr>
          <w:spacing w:val="-4"/>
          <w:sz w:val="22"/>
        </w:rPr>
        <w:t xml:space="preserve"> </w:t>
      </w:r>
      <w:r>
        <w:rPr>
          <w:sz w:val="22"/>
        </w:rPr>
        <w:t>of</w:t>
      </w:r>
      <w:r>
        <w:rPr>
          <w:spacing w:val="-4"/>
          <w:sz w:val="22"/>
        </w:rPr>
        <w:t xml:space="preserve"> </w:t>
      </w:r>
      <w:r>
        <w:rPr>
          <w:sz w:val="22"/>
        </w:rPr>
        <w:t>all</w:t>
      </w:r>
      <w:r>
        <w:rPr>
          <w:spacing w:val="-3"/>
          <w:sz w:val="22"/>
        </w:rPr>
        <w:t xml:space="preserve"> </w:t>
      </w:r>
      <w:r>
        <w:rPr>
          <w:sz w:val="22"/>
        </w:rPr>
        <w:t>vehicles</w:t>
      </w:r>
      <w:r>
        <w:rPr>
          <w:spacing w:val="-3"/>
          <w:sz w:val="22"/>
        </w:rPr>
        <w:t xml:space="preserve"> </w:t>
      </w:r>
      <w:r>
        <w:rPr>
          <w:sz w:val="22"/>
        </w:rPr>
        <w:t>utilized</w:t>
      </w:r>
      <w:r>
        <w:rPr>
          <w:spacing w:val="-3"/>
          <w:sz w:val="22"/>
        </w:rPr>
        <w:t xml:space="preserve"> </w:t>
      </w:r>
      <w:r>
        <w:rPr>
          <w:sz w:val="22"/>
        </w:rPr>
        <w:t>by</w:t>
      </w:r>
      <w:r>
        <w:rPr>
          <w:spacing w:val="-3"/>
          <w:sz w:val="22"/>
        </w:rPr>
        <w:t xml:space="preserve"> </w:t>
      </w:r>
      <w:r>
        <w:rPr>
          <w:sz w:val="22"/>
        </w:rPr>
        <w:t>the</w:t>
      </w:r>
      <w:r>
        <w:rPr>
          <w:spacing w:val="-4"/>
          <w:sz w:val="22"/>
        </w:rPr>
        <w:t xml:space="preserve"> </w:t>
      </w:r>
      <w:r>
        <w:rPr>
          <w:sz w:val="22"/>
        </w:rPr>
        <w:t>agency</w:t>
      </w:r>
      <w:r>
        <w:rPr>
          <w:spacing w:val="-5"/>
          <w:sz w:val="22"/>
        </w:rPr>
        <w:t xml:space="preserve"> </w:t>
      </w:r>
      <w:r>
        <w:rPr>
          <w:sz w:val="22"/>
        </w:rPr>
        <w:t>currently,</w:t>
      </w:r>
      <w:r>
        <w:rPr>
          <w:spacing w:val="-4"/>
          <w:sz w:val="22"/>
        </w:rPr>
        <w:t xml:space="preserve"> </w:t>
      </w:r>
      <w:r>
        <w:rPr>
          <w:sz w:val="22"/>
        </w:rPr>
        <w:t>their</w:t>
      </w:r>
      <w:r>
        <w:rPr>
          <w:spacing w:val="-4"/>
          <w:sz w:val="22"/>
        </w:rPr>
        <w:t xml:space="preserve"> </w:t>
      </w:r>
      <w:r>
        <w:rPr>
          <w:sz w:val="22"/>
        </w:rPr>
        <w:t>ages</w:t>
      </w:r>
      <w:r>
        <w:rPr>
          <w:spacing w:val="-3"/>
          <w:sz w:val="22"/>
        </w:rPr>
        <w:t xml:space="preserve"> </w:t>
      </w:r>
      <w:r>
        <w:rPr>
          <w:sz w:val="22"/>
        </w:rPr>
        <w:t>and</w:t>
      </w:r>
      <w:r>
        <w:rPr>
          <w:spacing w:val="-4"/>
          <w:sz w:val="22"/>
        </w:rPr>
        <w:t xml:space="preserve"> uses</w:t>
      </w:r>
    </w:p>
    <w:p w14:paraId="7F03B722" w14:textId="77777777" w:rsidR="00556C5D" w:rsidRDefault="00FE3A1E" w:rsidP="001D1537">
      <w:pPr>
        <w:pStyle w:val="ListParagraph"/>
        <w:numPr>
          <w:ilvl w:val="0"/>
          <w:numId w:val="3"/>
        </w:numPr>
        <w:tabs>
          <w:tab w:val="left" w:pos="1798"/>
          <w:tab w:val="left" w:pos="1800"/>
        </w:tabs>
        <w:spacing w:before="1"/>
        <w:ind w:right="704"/>
      </w:pPr>
      <w:r>
        <w:rPr>
          <w:sz w:val="22"/>
        </w:rPr>
        <w:lastRenderedPageBreak/>
        <w:t>Identification</w:t>
      </w:r>
      <w:r>
        <w:rPr>
          <w:spacing w:val="-4"/>
          <w:sz w:val="22"/>
        </w:rPr>
        <w:t xml:space="preserve"> </w:t>
      </w:r>
      <w:r>
        <w:rPr>
          <w:sz w:val="22"/>
        </w:rPr>
        <w:t>of</w:t>
      </w:r>
      <w:r>
        <w:rPr>
          <w:spacing w:val="-5"/>
          <w:sz w:val="22"/>
        </w:rPr>
        <w:t xml:space="preserve"> </w:t>
      </w:r>
      <w:r>
        <w:rPr>
          <w:sz w:val="22"/>
        </w:rPr>
        <w:t>which</w:t>
      </w:r>
      <w:r>
        <w:rPr>
          <w:spacing w:val="-2"/>
          <w:sz w:val="22"/>
        </w:rPr>
        <w:t xml:space="preserve"> </w:t>
      </w:r>
      <w:r>
        <w:rPr>
          <w:sz w:val="22"/>
        </w:rPr>
        <w:t>gas-powered</w:t>
      </w:r>
      <w:r>
        <w:rPr>
          <w:spacing w:val="-6"/>
          <w:sz w:val="22"/>
        </w:rPr>
        <w:t xml:space="preserve"> </w:t>
      </w:r>
      <w:r>
        <w:rPr>
          <w:sz w:val="22"/>
        </w:rPr>
        <w:t>vehicles</w:t>
      </w:r>
      <w:r>
        <w:rPr>
          <w:spacing w:val="-3"/>
          <w:sz w:val="22"/>
        </w:rPr>
        <w:t xml:space="preserve"> </w:t>
      </w:r>
      <w:r>
        <w:rPr>
          <w:sz w:val="22"/>
        </w:rPr>
        <w:t>present</w:t>
      </w:r>
      <w:r>
        <w:rPr>
          <w:spacing w:val="-5"/>
          <w:sz w:val="22"/>
        </w:rPr>
        <w:t xml:space="preserve"> </w:t>
      </w:r>
      <w:r>
        <w:rPr>
          <w:sz w:val="22"/>
        </w:rPr>
        <w:t>the</w:t>
      </w:r>
      <w:r>
        <w:rPr>
          <w:spacing w:val="-4"/>
          <w:sz w:val="22"/>
        </w:rPr>
        <w:t xml:space="preserve"> </w:t>
      </w:r>
      <w:r>
        <w:rPr>
          <w:sz w:val="22"/>
        </w:rPr>
        <w:t>best</w:t>
      </w:r>
      <w:r>
        <w:rPr>
          <w:spacing w:val="-2"/>
          <w:sz w:val="22"/>
        </w:rPr>
        <w:t xml:space="preserve"> </w:t>
      </w:r>
      <w:r>
        <w:rPr>
          <w:sz w:val="22"/>
        </w:rPr>
        <w:t>opportunities</w:t>
      </w:r>
      <w:r>
        <w:rPr>
          <w:spacing w:val="-3"/>
          <w:sz w:val="22"/>
        </w:rPr>
        <w:t xml:space="preserve"> </w:t>
      </w:r>
      <w:r>
        <w:rPr>
          <w:sz w:val="22"/>
        </w:rPr>
        <w:t>for replacement by an EV alternative in the next five years</w:t>
      </w:r>
    </w:p>
    <w:p w14:paraId="4C958CE3" w14:textId="77777777" w:rsidR="00556C5D" w:rsidRDefault="00FE3A1E" w:rsidP="001D1537">
      <w:pPr>
        <w:pStyle w:val="ListParagraph"/>
        <w:numPr>
          <w:ilvl w:val="0"/>
          <w:numId w:val="3"/>
        </w:numPr>
        <w:tabs>
          <w:tab w:val="left" w:pos="1800"/>
        </w:tabs>
        <w:spacing w:before="1"/>
        <w:ind w:right="499"/>
      </w:pPr>
      <w:r>
        <w:rPr>
          <w:sz w:val="22"/>
        </w:rPr>
        <w:t>The timetable for when acquisition of EV vehicles would be possible based on current vehicle</w:t>
      </w:r>
      <w:r>
        <w:rPr>
          <w:spacing w:val="-3"/>
          <w:sz w:val="22"/>
        </w:rPr>
        <w:t xml:space="preserve"> </w:t>
      </w:r>
      <w:r>
        <w:rPr>
          <w:sz w:val="22"/>
        </w:rPr>
        <w:t>life</w:t>
      </w:r>
      <w:r>
        <w:rPr>
          <w:spacing w:val="-5"/>
          <w:sz w:val="22"/>
        </w:rPr>
        <w:t xml:space="preserve"> </w:t>
      </w:r>
      <w:r>
        <w:rPr>
          <w:sz w:val="22"/>
        </w:rPr>
        <w:t>and</w:t>
      </w:r>
      <w:r>
        <w:rPr>
          <w:spacing w:val="-2"/>
          <w:sz w:val="22"/>
        </w:rPr>
        <w:t xml:space="preserve"> </w:t>
      </w:r>
      <w:r>
        <w:rPr>
          <w:sz w:val="22"/>
        </w:rPr>
        <w:t>opportunities</w:t>
      </w:r>
      <w:r>
        <w:rPr>
          <w:spacing w:val="-5"/>
          <w:sz w:val="22"/>
        </w:rPr>
        <w:t xml:space="preserve"> </w:t>
      </w:r>
      <w:r>
        <w:rPr>
          <w:sz w:val="22"/>
        </w:rPr>
        <w:t>for</w:t>
      </w:r>
      <w:r>
        <w:rPr>
          <w:spacing w:val="-4"/>
          <w:sz w:val="22"/>
        </w:rPr>
        <w:t xml:space="preserve"> </w:t>
      </w:r>
      <w:r>
        <w:rPr>
          <w:sz w:val="22"/>
        </w:rPr>
        <w:t>replacement,</w:t>
      </w:r>
      <w:r>
        <w:rPr>
          <w:spacing w:val="-4"/>
          <w:sz w:val="22"/>
        </w:rPr>
        <w:t xml:space="preserve"> </w:t>
      </w:r>
      <w:r>
        <w:rPr>
          <w:sz w:val="22"/>
        </w:rPr>
        <w:t>and</w:t>
      </w:r>
      <w:r>
        <w:rPr>
          <w:spacing w:val="-3"/>
          <w:sz w:val="22"/>
        </w:rPr>
        <w:t xml:space="preserve"> </w:t>
      </w:r>
      <w:r>
        <w:rPr>
          <w:sz w:val="22"/>
        </w:rPr>
        <w:t>which</w:t>
      </w:r>
      <w:r>
        <w:rPr>
          <w:spacing w:val="-5"/>
          <w:sz w:val="22"/>
        </w:rPr>
        <w:t xml:space="preserve"> </w:t>
      </w:r>
      <w:r>
        <w:rPr>
          <w:sz w:val="22"/>
        </w:rPr>
        <w:t>types</w:t>
      </w:r>
      <w:r>
        <w:rPr>
          <w:spacing w:val="-5"/>
          <w:sz w:val="22"/>
        </w:rPr>
        <w:t xml:space="preserve"> </w:t>
      </w:r>
      <w:r>
        <w:rPr>
          <w:sz w:val="22"/>
        </w:rPr>
        <w:t>of</w:t>
      </w:r>
      <w:r>
        <w:rPr>
          <w:spacing w:val="-6"/>
          <w:sz w:val="22"/>
        </w:rPr>
        <w:t xml:space="preserve"> </w:t>
      </w:r>
      <w:r>
        <w:rPr>
          <w:sz w:val="22"/>
        </w:rPr>
        <w:t>EV</w:t>
      </w:r>
      <w:r>
        <w:rPr>
          <w:spacing w:val="-2"/>
          <w:sz w:val="22"/>
        </w:rPr>
        <w:t xml:space="preserve"> </w:t>
      </w:r>
      <w:r>
        <w:rPr>
          <w:sz w:val="22"/>
        </w:rPr>
        <w:t>will be purchased</w:t>
      </w:r>
    </w:p>
    <w:p w14:paraId="204AABEB" w14:textId="77777777" w:rsidR="00556C5D" w:rsidRDefault="00FE3A1E" w:rsidP="001D1537">
      <w:pPr>
        <w:pStyle w:val="ListParagraph"/>
        <w:numPr>
          <w:ilvl w:val="0"/>
          <w:numId w:val="3"/>
        </w:numPr>
        <w:tabs>
          <w:tab w:val="left" w:pos="1798"/>
          <w:tab w:val="left" w:pos="1800"/>
        </w:tabs>
        <w:ind w:right="458"/>
      </w:pPr>
      <w:r>
        <w:rPr>
          <w:sz w:val="22"/>
        </w:rPr>
        <w:t>The</w:t>
      </w:r>
      <w:r>
        <w:rPr>
          <w:spacing w:val="-2"/>
          <w:sz w:val="22"/>
        </w:rPr>
        <w:t xml:space="preserve"> </w:t>
      </w:r>
      <w:r>
        <w:rPr>
          <w:sz w:val="22"/>
        </w:rPr>
        <w:t>potential</w:t>
      </w:r>
      <w:r>
        <w:rPr>
          <w:spacing w:val="-3"/>
          <w:sz w:val="22"/>
        </w:rPr>
        <w:t xml:space="preserve"> </w:t>
      </w:r>
      <w:r>
        <w:rPr>
          <w:sz w:val="22"/>
        </w:rPr>
        <w:t>level</w:t>
      </w:r>
      <w:r>
        <w:rPr>
          <w:spacing w:val="-2"/>
          <w:sz w:val="22"/>
        </w:rPr>
        <w:t xml:space="preserve"> </w:t>
      </w:r>
      <w:r>
        <w:rPr>
          <w:sz w:val="22"/>
        </w:rPr>
        <w:t>of</w:t>
      </w:r>
      <w:r>
        <w:rPr>
          <w:spacing w:val="-3"/>
          <w:sz w:val="22"/>
        </w:rPr>
        <w:t xml:space="preserve"> </w:t>
      </w:r>
      <w:r>
        <w:rPr>
          <w:sz w:val="22"/>
        </w:rPr>
        <w:t>funding, or</w:t>
      </w:r>
      <w:r>
        <w:rPr>
          <w:spacing w:val="-3"/>
          <w:sz w:val="22"/>
        </w:rPr>
        <w:t xml:space="preserve"> </w:t>
      </w:r>
      <w:r>
        <w:rPr>
          <w:sz w:val="22"/>
        </w:rPr>
        <w:t>range</w:t>
      </w:r>
      <w:r>
        <w:rPr>
          <w:spacing w:val="-4"/>
          <w:sz w:val="22"/>
        </w:rPr>
        <w:t xml:space="preserve"> </w:t>
      </w:r>
      <w:r>
        <w:rPr>
          <w:sz w:val="22"/>
        </w:rPr>
        <w:t>of</w:t>
      </w:r>
      <w:r>
        <w:rPr>
          <w:spacing w:val="-3"/>
          <w:sz w:val="22"/>
        </w:rPr>
        <w:t xml:space="preserve"> </w:t>
      </w:r>
      <w:r>
        <w:rPr>
          <w:sz w:val="22"/>
        </w:rPr>
        <w:t>funding,</w:t>
      </w:r>
      <w:r>
        <w:rPr>
          <w:spacing w:val="-1"/>
          <w:sz w:val="22"/>
        </w:rPr>
        <w:t xml:space="preserve"> </w:t>
      </w:r>
      <w:proofErr w:type="gramStart"/>
      <w:r>
        <w:rPr>
          <w:sz w:val="22"/>
        </w:rPr>
        <w:t>needed</w:t>
      </w:r>
      <w:proofErr w:type="gramEnd"/>
      <w:r>
        <w:rPr>
          <w:spacing w:val="-4"/>
          <w:sz w:val="22"/>
        </w:rPr>
        <w:t xml:space="preserve"> </w:t>
      </w:r>
      <w:r>
        <w:rPr>
          <w:sz w:val="22"/>
        </w:rPr>
        <w:t>to</w:t>
      </w:r>
      <w:r>
        <w:rPr>
          <w:spacing w:val="-2"/>
          <w:sz w:val="22"/>
        </w:rPr>
        <w:t xml:space="preserve"> </w:t>
      </w:r>
      <w:r>
        <w:rPr>
          <w:sz w:val="22"/>
        </w:rPr>
        <w:t>enable</w:t>
      </w:r>
      <w:r>
        <w:rPr>
          <w:spacing w:val="-4"/>
          <w:sz w:val="22"/>
        </w:rPr>
        <w:t xml:space="preserve"> </w:t>
      </w:r>
      <w:r>
        <w:rPr>
          <w:sz w:val="22"/>
        </w:rPr>
        <w:t>the</w:t>
      </w:r>
      <w:r>
        <w:rPr>
          <w:spacing w:val="-4"/>
          <w:sz w:val="22"/>
        </w:rPr>
        <w:t xml:space="preserve"> </w:t>
      </w:r>
      <w:r>
        <w:rPr>
          <w:sz w:val="22"/>
        </w:rPr>
        <w:t>planned for EVs to be purchased over a five-year period. Understanding the life-cycle costs of EVs, including fuel savings, should be factored into cost projections.</w:t>
      </w:r>
    </w:p>
    <w:p w14:paraId="6BB22CD6" w14:textId="77777777" w:rsidR="00556C5D" w:rsidRDefault="00FE3A1E" w:rsidP="001D1537">
      <w:pPr>
        <w:pStyle w:val="ListParagraph"/>
        <w:numPr>
          <w:ilvl w:val="0"/>
          <w:numId w:val="3"/>
        </w:numPr>
        <w:tabs>
          <w:tab w:val="left" w:pos="1798"/>
          <w:tab w:val="left" w:pos="1800"/>
        </w:tabs>
        <w:ind w:right="742"/>
      </w:pPr>
      <w:r>
        <w:rPr>
          <w:sz w:val="22"/>
        </w:rPr>
        <w:t>A</w:t>
      </w:r>
      <w:r>
        <w:rPr>
          <w:spacing w:val="-4"/>
          <w:sz w:val="22"/>
        </w:rPr>
        <w:t xml:space="preserve"> </w:t>
      </w:r>
      <w:r>
        <w:rPr>
          <w:sz w:val="22"/>
        </w:rPr>
        <w:t>schedule</w:t>
      </w:r>
      <w:r>
        <w:rPr>
          <w:spacing w:val="-4"/>
          <w:sz w:val="22"/>
        </w:rPr>
        <w:t xml:space="preserve"> </w:t>
      </w:r>
      <w:r>
        <w:rPr>
          <w:sz w:val="22"/>
        </w:rPr>
        <w:t>for</w:t>
      </w:r>
      <w:r>
        <w:rPr>
          <w:spacing w:val="-5"/>
          <w:sz w:val="22"/>
        </w:rPr>
        <w:t xml:space="preserve"> </w:t>
      </w:r>
      <w:r>
        <w:rPr>
          <w:sz w:val="22"/>
        </w:rPr>
        <w:t>vehicle</w:t>
      </w:r>
      <w:r>
        <w:rPr>
          <w:spacing w:val="-4"/>
          <w:sz w:val="22"/>
        </w:rPr>
        <w:t xml:space="preserve"> </w:t>
      </w:r>
      <w:r>
        <w:rPr>
          <w:sz w:val="22"/>
        </w:rPr>
        <w:t>replacement</w:t>
      </w:r>
      <w:r>
        <w:rPr>
          <w:spacing w:val="-5"/>
          <w:sz w:val="22"/>
        </w:rPr>
        <w:t xml:space="preserve"> </w:t>
      </w:r>
      <w:r>
        <w:rPr>
          <w:sz w:val="22"/>
        </w:rPr>
        <w:t>and</w:t>
      </w:r>
      <w:r>
        <w:rPr>
          <w:spacing w:val="-4"/>
          <w:sz w:val="22"/>
        </w:rPr>
        <w:t xml:space="preserve"> </w:t>
      </w:r>
      <w:r>
        <w:rPr>
          <w:sz w:val="22"/>
        </w:rPr>
        <w:t>acquisition of</w:t>
      </w:r>
      <w:r>
        <w:rPr>
          <w:spacing w:val="-5"/>
          <w:sz w:val="22"/>
        </w:rPr>
        <w:t xml:space="preserve"> </w:t>
      </w:r>
      <w:r>
        <w:rPr>
          <w:sz w:val="22"/>
        </w:rPr>
        <w:t>proposed</w:t>
      </w:r>
      <w:r>
        <w:rPr>
          <w:spacing w:val="-6"/>
          <w:sz w:val="22"/>
        </w:rPr>
        <w:t xml:space="preserve"> </w:t>
      </w:r>
      <w:r>
        <w:rPr>
          <w:sz w:val="22"/>
        </w:rPr>
        <w:t>EVs</w:t>
      </w:r>
      <w:r>
        <w:rPr>
          <w:spacing w:val="-3"/>
          <w:sz w:val="22"/>
        </w:rPr>
        <w:t xml:space="preserve"> </w:t>
      </w:r>
      <w:r>
        <w:rPr>
          <w:sz w:val="22"/>
        </w:rPr>
        <w:t>between now and 2030</w:t>
      </w:r>
    </w:p>
    <w:p w14:paraId="163DA845" w14:textId="77777777" w:rsidR="00556C5D" w:rsidRDefault="00FE3A1E" w:rsidP="001D1537">
      <w:pPr>
        <w:pStyle w:val="ListParagraph"/>
        <w:numPr>
          <w:ilvl w:val="0"/>
          <w:numId w:val="3"/>
        </w:numPr>
        <w:tabs>
          <w:tab w:val="left" w:pos="1800"/>
        </w:tabs>
        <w:spacing w:before="80"/>
        <w:ind w:right="506"/>
      </w:pPr>
      <w:r>
        <w:rPr>
          <w:sz w:val="22"/>
        </w:rPr>
        <w:t>The</w:t>
      </w:r>
      <w:r>
        <w:rPr>
          <w:spacing w:val="-4"/>
          <w:sz w:val="22"/>
        </w:rPr>
        <w:t xml:space="preserve"> </w:t>
      </w:r>
      <w:r>
        <w:rPr>
          <w:sz w:val="22"/>
        </w:rPr>
        <w:t>charging</w:t>
      </w:r>
      <w:r>
        <w:rPr>
          <w:spacing w:val="-4"/>
          <w:sz w:val="22"/>
        </w:rPr>
        <w:t xml:space="preserve"> </w:t>
      </w:r>
      <w:r>
        <w:rPr>
          <w:sz w:val="22"/>
        </w:rPr>
        <w:t>infrastructure</w:t>
      </w:r>
      <w:r>
        <w:rPr>
          <w:spacing w:val="-1"/>
          <w:sz w:val="22"/>
        </w:rPr>
        <w:t xml:space="preserve"> </w:t>
      </w:r>
      <w:r>
        <w:rPr>
          <w:sz w:val="22"/>
        </w:rPr>
        <w:t>needs</w:t>
      </w:r>
      <w:r>
        <w:rPr>
          <w:spacing w:val="-6"/>
          <w:sz w:val="22"/>
        </w:rPr>
        <w:t xml:space="preserve"> </w:t>
      </w:r>
      <w:r>
        <w:rPr>
          <w:sz w:val="22"/>
        </w:rPr>
        <w:t>and</w:t>
      </w:r>
      <w:r>
        <w:rPr>
          <w:spacing w:val="-4"/>
          <w:sz w:val="22"/>
        </w:rPr>
        <w:t xml:space="preserve"> </w:t>
      </w:r>
      <w:r>
        <w:rPr>
          <w:sz w:val="22"/>
        </w:rPr>
        <w:t>any</w:t>
      </w:r>
      <w:r>
        <w:rPr>
          <w:spacing w:val="-3"/>
          <w:sz w:val="22"/>
        </w:rPr>
        <w:t xml:space="preserve"> </w:t>
      </w:r>
      <w:r>
        <w:rPr>
          <w:sz w:val="22"/>
        </w:rPr>
        <w:t>changes</w:t>
      </w:r>
      <w:r>
        <w:rPr>
          <w:spacing w:val="-4"/>
          <w:sz w:val="22"/>
        </w:rPr>
        <w:t xml:space="preserve"> </w:t>
      </w:r>
      <w:r>
        <w:rPr>
          <w:sz w:val="22"/>
        </w:rPr>
        <w:t>to</w:t>
      </w:r>
      <w:r>
        <w:rPr>
          <w:spacing w:val="-6"/>
          <w:sz w:val="22"/>
        </w:rPr>
        <w:t xml:space="preserve"> </w:t>
      </w:r>
      <w:r>
        <w:rPr>
          <w:sz w:val="22"/>
        </w:rPr>
        <w:t>operational</w:t>
      </w:r>
      <w:r>
        <w:rPr>
          <w:spacing w:val="-5"/>
          <w:sz w:val="22"/>
        </w:rPr>
        <w:t xml:space="preserve"> </w:t>
      </w:r>
      <w:r>
        <w:rPr>
          <w:sz w:val="22"/>
        </w:rPr>
        <w:t>requirements that are necessary to ensure there is appropriate support to enable the successful transition to EVs</w:t>
      </w:r>
    </w:p>
    <w:p w14:paraId="566D2366" w14:textId="77777777" w:rsidR="00556C5D" w:rsidRPr="001D1537" w:rsidRDefault="00FE3A1E" w:rsidP="001D1537">
      <w:pPr>
        <w:pStyle w:val="ListParagraph"/>
        <w:numPr>
          <w:ilvl w:val="0"/>
          <w:numId w:val="3"/>
        </w:numPr>
        <w:tabs>
          <w:tab w:val="left" w:pos="1798"/>
          <w:tab w:val="left" w:pos="1800"/>
        </w:tabs>
        <w:ind w:right="963"/>
      </w:pPr>
      <w:r>
        <w:rPr>
          <w:sz w:val="22"/>
        </w:rPr>
        <w:t>The</w:t>
      </w:r>
      <w:r>
        <w:rPr>
          <w:spacing w:val="-3"/>
          <w:sz w:val="22"/>
        </w:rPr>
        <w:t xml:space="preserve"> </w:t>
      </w:r>
      <w:r>
        <w:rPr>
          <w:sz w:val="22"/>
        </w:rPr>
        <w:t>potential</w:t>
      </w:r>
      <w:r>
        <w:rPr>
          <w:spacing w:val="-3"/>
          <w:sz w:val="22"/>
        </w:rPr>
        <w:t xml:space="preserve"> </w:t>
      </w:r>
      <w:r>
        <w:rPr>
          <w:sz w:val="22"/>
        </w:rPr>
        <w:t>level</w:t>
      </w:r>
      <w:r>
        <w:rPr>
          <w:spacing w:val="-3"/>
          <w:sz w:val="22"/>
        </w:rPr>
        <w:t xml:space="preserve"> </w:t>
      </w:r>
      <w:r>
        <w:rPr>
          <w:sz w:val="22"/>
        </w:rPr>
        <w:t>of</w:t>
      </w:r>
      <w:r>
        <w:rPr>
          <w:spacing w:val="-4"/>
          <w:sz w:val="22"/>
        </w:rPr>
        <w:t xml:space="preserve"> </w:t>
      </w:r>
      <w:r>
        <w:rPr>
          <w:sz w:val="22"/>
        </w:rPr>
        <w:t>funding,</w:t>
      </w:r>
      <w:r>
        <w:rPr>
          <w:spacing w:val="-1"/>
          <w:sz w:val="22"/>
        </w:rPr>
        <w:t xml:space="preserve"> </w:t>
      </w:r>
      <w:r>
        <w:rPr>
          <w:sz w:val="22"/>
        </w:rPr>
        <w:t>or</w:t>
      </w:r>
      <w:r>
        <w:rPr>
          <w:spacing w:val="-4"/>
          <w:sz w:val="22"/>
        </w:rPr>
        <w:t xml:space="preserve"> </w:t>
      </w:r>
      <w:r>
        <w:rPr>
          <w:sz w:val="22"/>
        </w:rPr>
        <w:t>range</w:t>
      </w:r>
      <w:r>
        <w:rPr>
          <w:spacing w:val="-5"/>
          <w:sz w:val="22"/>
        </w:rPr>
        <w:t xml:space="preserve"> </w:t>
      </w:r>
      <w:r>
        <w:rPr>
          <w:sz w:val="22"/>
        </w:rPr>
        <w:t>of</w:t>
      </w:r>
      <w:r>
        <w:rPr>
          <w:spacing w:val="-4"/>
          <w:sz w:val="22"/>
        </w:rPr>
        <w:t xml:space="preserve"> </w:t>
      </w:r>
      <w:r>
        <w:rPr>
          <w:sz w:val="22"/>
        </w:rPr>
        <w:t>funding,</w:t>
      </w:r>
      <w:r>
        <w:rPr>
          <w:spacing w:val="-4"/>
          <w:sz w:val="22"/>
        </w:rPr>
        <w:t xml:space="preserve"> </w:t>
      </w:r>
      <w:r>
        <w:rPr>
          <w:sz w:val="22"/>
        </w:rPr>
        <w:t>needed</w:t>
      </w:r>
      <w:r>
        <w:rPr>
          <w:spacing w:val="-5"/>
          <w:sz w:val="22"/>
        </w:rPr>
        <w:t xml:space="preserve"> </w:t>
      </w:r>
      <w:r>
        <w:rPr>
          <w:sz w:val="22"/>
        </w:rPr>
        <w:t>to</w:t>
      </w:r>
      <w:r>
        <w:rPr>
          <w:spacing w:val="-3"/>
          <w:sz w:val="22"/>
        </w:rPr>
        <w:t xml:space="preserve"> </w:t>
      </w:r>
      <w:r>
        <w:rPr>
          <w:sz w:val="22"/>
        </w:rPr>
        <w:t>support</w:t>
      </w:r>
      <w:r>
        <w:rPr>
          <w:spacing w:val="-6"/>
          <w:sz w:val="22"/>
        </w:rPr>
        <w:t xml:space="preserve"> </w:t>
      </w:r>
      <w:r>
        <w:rPr>
          <w:sz w:val="22"/>
        </w:rPr>
        <w:t>timely installation of charging infrastructure to support EV acquisition</w:t>
      </w:r>
    </w:p>
    <w:p w14:paraId="33F3F312" w14:textId="77777777" w:rsidR="00556C5D" w:rsidRPr="001D1537" w:rsidRDefault="00FE3A1E" w:rsidP="001D1537">
      <w:pPr>
        <w:pStyle w:val="Heading2"/>
      </w:pPr>
      <w:r w:rsidRPr="001D1537">
        <w:t>Plan</w:t>
      </w:r>
      <w:r w:rsidRPr="001D1537">
        <w:rPr>
          <w:spacing w:val="-4"/>
        </w:rPr>
        <w:t xml:space="preserve"> </w:t>
      </w:r>
      <w:r w:rsidRPr="001D1537">
        <w:t>Support</w:t>
      </w:r>
      <w:r w:rsidRPr="001D1537">
        <w:rPr>
          <w:spacing w:val="-3"/>
        </w:rPr>
        <w:t xml:space="preserve"> </w:t>
      </w:r>
      <w:r w:rsidRPr="001D1537">
        <w:t>and</w:t>
      </w:r>
      <w:r w:rsidRPr="001D1537">
        <w:rPr>
          <w:spacing w:val="-3"/>
        </w:rPr>
        <w:t xml:space="preserve"> </w:t>
      </w:r>
      <w:r w:rsidRPr="001D1537">
        <w:rPr>
          <w:spacing w:val="-2"/>
        </w:rPr>
        <w:t>Approval:</w:t>
      </w:r>
    </w:p>
    <w:p w14:paraId="30C0CC69" w14:textId="77777777" w:rsidR="00556C5D" w:rsidRDefault="00FE3A1E">
      <w:pPr>
        <w:pStyle w:val="BodyText"/>
        <w:spacing w:before="1"/>
        <w:ind w:right="473"/>
      </w:pPr>
      <w:r>
        <w:t>Agencies will be supported by OSD/OVM and the Department of Energy Resources’ (DOER) Leading By Example Division, and any fleet consulting support deemed necessary in developing EV Plans. OSD/OVM and LBE shall develop a template for agencies to use in developing their EV Plans to ensure consistency of content across the</w:t>
      </w:r>
      <w:r>
        <w:rPr>
          <w:spacing w:val="-4"/>
        </w:rPr>
        <w:t xml:space="preserve"> </w:t>
      </w:r>
      <w:r>
        <w:t>executive</w:t>
      </w:r>
      <w:r>
        <w:rPr>
          <w:spacing w:val="-4"/>
        </w:rPr>
        <w:t xml:space="preserve"> </w:t>
      </w:r>
      <w:r>
        <w:t>department.</w:t>
      </w:r>
      <w:r>
        <w:rPr>
          <w:spacing w:val="-5"/>
        </w:rPr>
        <w:t xml:space="preserve"> </w:t>
      </w:r>
      <w:r>
        <w:t>Agencies</w:t>
      </w:r>
      <w:r>
        <w:rPr>
          <w:spacing w:val="-4"/>
        </w:rPr>
        <w:t xml:space="preserve"> </w:t>
      </w:r>
      <w:r>
        <w:t>shall</w:t>
      </w:r>
      <w:r>
        <w:rPr>
          <w:spacing w:val="-4"/>
        </w:rPr>
        <w:t xml:space="preserve"> </w:t>
      </w:r>
      <w:r>
        <w:t>consult</w:t>
      </w:r>
      <w:r>
        <w:rPr>
          <w:spacing w:val="-5"/>
        </w:rPr>
        <w:t xml:space="preserve"> </w:t>
      </w:r>
      <w:r>
        <w:t>with</w:t>
      </w:r>
      <w:r>
        <w:rPr>
          <w:spacing w:val="-4"/>
        </w:rPr>
        <w:t xml:space="preserve"> </w:t>
      </w:r>
      <w:r>
        <w:t>DCAMM</w:t>
      </w:r>
      <w:r>
        <w:rPr>
          <w:spacing w:val="-1"/>
        </w:rPr>
        <w:t xml:space="preserve"> </w:t>
      </w:r>
      <w:r>
        <w:t>or</w:t>
      </w:r>
      <w:r>
        <w:rPr>
          <w:spacing w:val="-5"/>
        </w:rPr>
        <w:t xml:space="preserve"> </w:t>
      </w:r>
      <w:r>
        <w:t>DOER</w:t>
      </w:r>
      <w:r>
        <w:rPr>
          <w:spacing w:val="-4"/>
        </w:rPr>
        <w:t xml:space="preserve"> </w:t>
      </w:r>
      <w:r>
        <w:t>as</w:t>
      </w:r>
      <w:r>
        <w:rPr>
          <w:spacing w:val="-3"/>
        </w:rPr>
        <w:t xml:space="preserve"> </w:t>
      </w:r>
      <w:r>
        <w:t xml:space="preserve">applicable about the installation of electric vehicle charging infrastructure at sites. EV plans and acquisition decisions shall be coordinated with the charging infrastructure decision- </w:t>
      </w:r>
      <w:r>
        <w:rPr>
          <w:spacing w:val="-2"/>
        </w:rPr>
        <w:t>making.</w:t>
      </w:r>
    </w:p>
    <w:p w14:paraId="6F6EADEF" w14:textId="77777777" w:rsidR="00556C5D" w:rsidRDefault="00556C5D">
      <w:pPr>
        <w:pStyle w:val="BodyText"/>
        <w:spacing w:before="2"/>
      </w:pPr>
    </w:p>
    <w:p w14:paraId="0413A935" w14:textId="77777777" w:rsidR="00556C5D" w:rsidRDefault="00FE3A1E">
      <w:pPr>
        <w:pStyle w:val="BodyText"/>
        <w:ind w:right="473"/>
      </w:pPr>
      <w:r>
        <w:t>During</w:t>
      </w:r>
      <w:r>
        <w:rPr>
          <w:spacing w:val="-4"/>
        </w:rPr>
        <w:t xml:space="preserve"> </w:t>
      </w:r>
      <w:r>
        <w:t>the</w:t>
      </w:r>
      <w:r>
        <w:rPr>
          <w:spacing w:val="-6"/>
        </w:rPr>
        <w:t xml:space="preserve"> </w:t>
      </w:r>
      <w:r>
        <w:t>development</w:t>
      </w:r>
      <w:r>
        <w:rPr>
          <w:spacing w:val="-5"/>
        </w:rPr>
        <w:t xml:space="preserve"> </w:t>
      </w:r>
      <w:r>
        <w:t>of</w:t>
      </w:r>
      <w:r>
        <w:rPr>
          <w:spacing w:val="-3"/>
        </w:rPr>
        <w:t xml:space="preserve"> </w:t>
      </w:r>
      <w:r>
        <w:t>EV</w:t>
      </w:r>
      <w:r>
        <w:rPr>
          <w:spacing w:val="-4"/>
        </w:rPr>
        <w:t xml:space="preserve"> </w:t>
      </w:r>
      <w:r>
        <w:t>Plans,</w:t>
      </w:r>
      <w:r>
        <w:rPr>
          <w:spacing w:val="-1"/>
        </w:rPr>
        <w:t xml:space="preserve"> </w:t>
      </w:r>
      <w:r>
        <w:t>benchmarks</w:t>
      </w:r>
      <w:r>
        <w:rPr>
          <w:spacing w:val="-3"/>
        </w:rPr>
        <w:t xml:space="preserve"> </w:t>
      </w:r>
      <w:r>
        <w:t>and</w:t>
      </w:r>
      <w:r>
        <w:rPr>
          <w:spacing w:val="-4"/>
        </w:rPr>
        <w:t xml:space="preserve"> </w:t>
      </w:r>
      <w:r>
        <w:t>incremental</w:t>
      </w:r>
      <w:r>
        <w:rPr>
          <w:spacing w:val="-5"/>
        </w:rPr>
        <w:t xml:space="preserve"> </w:t>
      </w:r>
      <w:r>
        <w:t>timelines</w:t>
      </w:r>
      <w:r>
        <w:rPr>
          <w:spacing w:val="-3"/>
        </w:rPr>
        <w:t xml:space="preserve"> </w:t>
      </w:r>
      <w:r>
        <w:t>to</w:t>
      </w:r>
      <w:r>
        <w:rPr>
          <w:spacing w:val="-6"/>
        </w:rPr>
        <w:t xml:space="preserve"> </w:t>
      </w:r>
      <w:r>
        <w:t>ensure their timely completion shall be shared with OSD/OVM.</w:t>
      </w:r>
    </w:p>
    <w:p w14:paraId="014F01A4" w14:textId="77777777" w:rsidR="00556C5D" w:rsidRDefault="00FE3A1E">
      <w:pPr>
        <w:pStyle w:val="BodyText"/>
        <w:spacing w:before="252"/>
        <w:ind w:right="376"/>
      </w:pPr>
      <w:r>
        <w:t>Final</w:t>
      </w:r>
      <w:r>
        <w:rPr>
          <w:spacing w:val="-3"/>
        </w:rPr>
        <w:t xml:space="preserve"> </w:t>
      </w:r>
      <w:r>
        <w:t>plans</w:t>
      </w:r>
      <w:r>
        <w:rPr>
          <w:spacing w:val="-2"/>
        </w:rPr>
        <w:t xml:space="preserve"> </w:t>
      </w:r>
      <w:r>
        <w:t>should</w:t>
      </w:r>
      <w:r>
        <w:rPr>
          <w:spacing w:val="-3"/>
        </w:rPr>
        <w:t xml:space="preserve"> </w:t>
      </w:r>
      <w:r>
        <w:t>be</w:t>
      </w:r>
      <w:r>
        <w:rPr>
          <w:spacing w:val="-3"/>
        </w:rPr>
        <w:t xml:space="preserve"> </w:t>
      </w:r>
      <w:r>
        <w:t>approved</w:t>
      </w:r>
      <w:r>
        <w:rPr>
          <w:spacing w:val="-3"/>
        </w:rPr>
        <w:t xml:space="preserve"> </w:t>
      </w:r>
      <w:r>
        <w:t>by</w:t>
      </w:r>
      <w:r>
        <w:rPr>
          <w:spacing w:val="-3"/>
        </w:rPr>
        <w:t xml:space="preserve"> </w:t>
      </w:r>
      <w:r>
        <w:t>the</w:t>
      </w:r>
      <w:r>
        <w:rPr>
          <w:spacing w:val="-5"/>
        </w:rPr>
        <w:t xml:space="preserve"> </w:t>
      </w:r>
      <w:r>
        <w:t>relevant</w:t>
      </w:r>
      <w:r>
        <w:rPr>
          <w:spacing w:val="-1"/>
        </w:rPr>
        <w:t xml:space="preserve"> </w:t>
      </w:r>
      <w:r>
        <w:t>agency</w:t>
      </w:r>
      <w:r>
        <w:rPr>
          <w:spacing w:val="-3"/>
        </w:rPr>
        <w:t xml:space="preserve"> </w:t>
      </w:r>
      <w:r>
        <w:t>head,</w:t>
      </w:r>
      <w:r>
        <w:rPr>
          <w:spacing w:val="-6"/>
        </w:rPr>
        <w:t xml:space="preserve"> </w:t>
      </w:r>
      <w:r>
        <w:t>the</w:t>
      </w:r>
      <w:r>
        <w:rPr>
          <w:spacing w:val="-3"/>
        </w:rPr>
        <w:t xml:space="preserve"> </w:t>
      </w:r>
      <w:r>
        <w:t>Assistant</w:t>
      </w:r>
      <w:r>
        <w:rPr>
          <w:spacing w:val="-2"/>
        </w:rPr>
        <w:t xml:space="preserve"> </w:t>
      </w:r>
      <w:r>
        <w:t>Secretary</w:t>
      </w:r>
      <w:r>
        <w:rPr>
          <w:spacing w:val="-5"/>
        </w:rPr>
        <w:t xml:space="preserve"> </w:t>
      </w:r>
      <w:r>
        <w:t>for Operational Services and EEA’s Undersecretary for Energy for submission to the Secretary of EOAF and the Climate Chief.</w:t>
      </w:r>
    </w:p>
    <w:p w14:paraId="4EFEAA92" w14:textId="77777777" w:rsidR="00556C5D" w:rsidRPr="001D1537" w:rsidRDefault="00FE3A1E" w:rsidP="001D1537">
      <w:pPr>
        <w:pStyle w:val="Heading2"/>
      </w:pPr>
      <w:r w:rsidRPr="001D1537">
        <w:t>Plan</w:t>
      </w:r>
      <w:r w:rsidRPr="001D1537">
        <w:rPr>
          <w:spacing w:val="-7"/>
        </w:rPr>
        <w:t xml:space="preserve"> </w:t>
      </w:r>
      <w:r w:rsidRPr="001D1537">
        <w:t>Implementation</w:t>
      </w:r>
      <w:r w:rsidRPr="001D1537">
        <w:rPr>
          <w:spacing w:val="-7"/>
        </w:rPr>
        <w:t xml:space="preserve"> </w:t>
      </w:r>
      <w:r w:rsidRPr="001D1537">
        <w:t>and</w:t>
      </w:r>
      <w:r w:rsidRPr="001D1537">
        <w:rPr>
          <w:spacing w:val="-8"/>
        </w:rPr>
        <w:t xml:space="preserve"> </w:t>
      </w:r>
      <w:r w:rsidRPr="001D1537">
        <w:rPr>
          <w:spacing w:val="-2"/>
        </w:rPr>
        <w:t>Reporting:</w:t>
      </w:r>
    </w:p>
    <w:p w14:paraId="1AE29383" w14:textId="77777777" w:rsidR="00556C5D" w:rsidRDefault="00FE3A1E">
      <w:pPr>
        <w:pStyle w:val="BodyText"/>
        <w:spacing w:before="1"/>
        <w:ind w:right="277"/>
      </w:pPr>
      <w:r>
        <w:t>After plans are submitted to EOAF and the Climate Office, agencies will be expected to work with OSD/OVM to acquire vehicles consistent with their plan. OSD/OVM and Lead by Example team will report to A&amp;F and the Climate Office on a quarterly basis on progress and challenges in meeting agency plans and EO 594 targets. EV Plans should be</w:t>
      </w:r>
      <w:r>
        <w:rPr>
          <w:spacing w:val="-2"/>
        </w:rPr>
        <w:t xml:space="preserve"> </w:t>
      </w:r>
      <w:r>
        <w:t>reviewed</w:t>
      </w:r>
      <w:r>
        <w:rPr>
          <w:spacing w:val="-2"/>
        </w:rPr>
        <w:t xml:space="preserve"> </w:t>
      </w:r>
      <w:r>
        <w:t>and</w:t>
      </w:r>
      <w:r>
        <w:rPr>
          <w:spacing w:val="-4"/>
        </w:rPr>
        <w:t xml:space="preserve"> </w:t>
      </w:r>
      <w:r>
        <w:t>updated</w:t>
      </w:r>
      <w:r>
        <w:rPr>
          <w:spacing w:val="-2"/>
        </w:rPr>
        <w:t xml:space="preserve"> </w:t>
      </w:r>
      <w:r>
        <w:t>annually</w:t>
      </w:r>
      <w:r>
        <w:rPr>
          <w:spacing w:val="-1"/>
        </w:rPr>
        <w:t xml:space="preserve"> </w:t>
      </w:r>
      <w:r>
        <w:t>through Fiscal</w:t>
      </w:r>
      <w:r>
        <w:rPr>
          <w:spacing w:val="-5"/>
        </w:rPr>
        <w:t xml:space="preserve"> </w:t>
      </w:r>
      <w:r>
        <w:t>Year</w:t>
      </w:r>
      <w:r>
        <w:rPr>
          <w:spacing w:val="-1"/>
        </w:rPr>
        <w:t xml:space="preserve"> </w:t>
      </w:r>
      <w:r>
        <w:t>2028,</w:t>
      </w:r>
      <w:r>
        <w:rPr>
          <w:spacing w:val="-3"/>
        </w:rPr>
        <w:t xml:space="preserve"> </w:t>
      </w:r>
      <w:r>
        <w:t>at</w:t>
      </w:r>
      <w:r>
        <w:rPr>
          <w:spacing w:val="-3"/>
        </w:rPr>
        <w:t xml:space="preserve"> </w:t>
      </w:r>
      <w:r>
        <w:t>which</w:t>
      </w:r>
      <w:r>
        <w:rPr>
          <w:spacing w:val="-2"/>
        </w:rPr>
        <w:t xml:space="preserve"> </w:t>
      </w:r>
      <w:r>
        <w:t>point</w:t>
      </w:r>
      <w:r>
        <w:rPr>
          <w:spacing w:val="-1"/>
        </w:rPr>
        <w:t xml:space="preserve"> </w:t>
      </w:r>
      <w:r>
        <w:t>new</w:t>
      </w:r>
      <w:r>
        <w:rPr>
          <w:spacing w:val="-2"/>
        </w:rPr>
        <w:t xml:space="preserve"> </w:t>
      </w:r>
      <w:r>
        <w:t>plans</w:t>
      </w:r>
      <w:r>
        <w:rPr>
          <w:spacing w:val="-4"/>
        </w:rPr>
        <w:t xml:space="preserve"> </w:t>
      </w:r>
      <w:r>
        <w:t>to reach longer-term EO 594 goals should be developed.</w:t>
      </w:r>
    </w:p>
    <w:p w14:paraId="0141B9D2" w14:textId="77777777" w:rsidR="00556C5D" w:rsidRDefault="00556C5D">
      <w:pPr>
        <w:pStyle w:val="BodyText"/>
        <w:spacing w:before="1"/>
      </w:pPr>
    </w:p>
    <w:p w14:paraId="51826DBA" w14:textId="77777777" w:rsidR="00556C5D" w:rsidRPr="001D1537" w:rsidRDefault="00FE3A1E" w:rsidP="001D1537">
      <w:pPr>
        <w:pStyle w:val="Heading2"/>
      </w:pPr>
      <w:r w:rsidRPr="001D1537">
        <w:t>Plan</w:t>
      </w:r>
      <w:r w:rsidRPr="001D1537">
        <w:rPr>
          <w:spacing w:val="-4"/>
        </w:rPr>
        <w:t xml:space="preserve"> </w:t>
      </w:r>
      <w:r w:rsidRPr="001D1537">
        <w:t>Changes:</w:t>
      </w:r>
    </w:p>
    <w:p w14:paraId="13B85A81" w14:textId="77777777" w:rsidR="00556C5D" w:rsidRDefault="00FE3A1E">
      <w:pPr>
        <w:pStyle w:val="BodyText"/>
        <w:ind w:right="396"/>
      </w:pPr>
      <w:r>
        <w:t>Agencies</w:t>
      </w:r>
      <w:r>
        <w:rPr>
          <w:spacing w:val="-1"/>
        </w:rPr>
        <w:t xml:space="preserve"> </w:t>
      </w:r>
      <w:r>
        <w:t>are</w:t>
      </w:r>
      <w:r>
        <w:rPr>
          <w:spacing w:val="-1"/>
        </w:rPr>
        <w:t xml:space="preserve"> </w:t>
      </w:r>
      <w:r>
        <w:t>encouraged</w:t>
      </w:r>
      <w:r>
        <w:rPr>
          <w:spacing w:val="-1"/>
        </w:rPr>
        <w:t xml:space="preserve"> </w:t>
      </w:r>
      <w:r>
        <w:t>to</w:t>
      </w:r>
      <w:r>
        <w:rPr>
          <w:spacing w:val="-3"/>
        </w:rPr>
        <w:t xml:space="preserve"> </w:t>
      </w:r>
      <w:r>
        <w:t>work</w:t>
      </w:r>
      <w:r>
        <w:rPr>
          <w:spacing w:val="-2"/>
        </w:rPr>
        <w:t xml:space="preserve"> </w:t>
      </w:r>
      <w:r>
        <w:t>with</w:t>
      </w:r>
      <w:r>
        <w:rPr>
          <w:spacing w:val="-3"/>
        </w:rPr>
        <w:t xml:space="preserve"> </w:t>
      </w:r>
      <w:r>
        <w:t>OSD/OVM</w:t>
      </w:r>
      <w:r>
        <w:rPr>
          <w:spacing w:val="-2"/>
        </w:rPr>
        <w:t xml:space="preserve"> </w:t>
      </w:r>
      <w:r>
        <w:t>on</w:t>
      </w:r>
      <w:r>
        <w:rPr>
          <w:spacing w:val="-1"/>
        </w:rPr>
        <w:t xml:space="preserve"> </w:t>
      </w:r>
      <w:r>
        <w:t>EV</w:t>
      </w:r>
      <w:r>
        <w:rPr>
          <w:spacing w:val="-1"/>
        </w:rPr>
        <w:t xml:space="preserve"> </w:t>
      </w:r>
      <w:r>
        <w:t>acquisitions that</w:t>
      </w:r>
      <w:r>
        <w:rPr>
          <w:spacing w:val="-2"/>
        </w:rPr>
        <w:t xml:space="preserve"> </w:t>
      </w:r>
      <w:r>
        <w:t>go</w:t>
      </w:r>
      <w:r>
        <w:rPr>
          <w:spacing w:val="-1"/>
        </w:rPr>
        <w:t xml:space="preserve"> </w:t>
      </w:r>
      <w:r>
        <w:t>beyond</w:t>
      </w:r>
      <w:r>
        <w:rPr>
          <w:spacing w:val="-3"/>
        </w:rPr>
        <w:t xml:space="preserve"> </w:t>
      </w:r>
      <w:r>
        <w:t>the goals</w:t>
      </w:r>
      <w:r>
        <w:rPr>
          <w:spacing w:val="-1"/>
        </w:rPr>
        <w:t xml:space="preserve"> </w:t>
      </w:r>
      <w:r>
        <w:t>established</w:t>
      </w:r>
      <w:r>
        <w:rPr>
          <w:spacing w:val="-2"/>
        </w:rPr>
        <w:t xml:space="preserve"> </w:t>
      </w:r>
      <w:r>
        <w:t>in</w:t>
      </w:r>
      <w:r>
        <w:rPr>
          <w:spacing w:val="-4"/>
        </w:rPr>
        <w:t xml:space="preserve"> </w:t>
      </w:r>
      <w:r>
        <w:t>their</w:t>
      </w:r>
      <w:r>
        <w:rPr>
          <w:spacing w:val="-3"/>
        </w:rPr>
        <w:t xml:space="preserve"> </w:t>
      </w:r>
      <w:r>
        <w:t>plans.</w:t>
      </w:r>
      <w:r>
        <w:rPr>
          <w:spacing w:val="-2"/>
        </w:rPr>
        <w:t xml:space="preserve"> </w:t>
      </w:r>
      <w:r>
        <w:t>Where</w:t>
      </w:r>
      <w:r>
        <w:rPr>
          <w:spacing w:val="-4"/>
        </w:rPr>
        <w:t xml:space="preserve"> </w:t>
      </w:r>
      <w:r>
        <w:t>an</w:t>
      </w:r>
      <w:r>
        <w:rPr>
          <w:spacing w:val="-4"/>
        </w:rPr>
        <w:t xml:space="preserve"> </w:t>
      </w:r>
      <w:r>
        <w:t>agency</w:t>
      </w:r>
      <w:r>
        <w:rPr>
          <w:spacing w:val="-4"/>
        </w:rPr>
        <w:t xml:space="preserve"> </w:t>
      </w:r>
      <w:r>
        <w:t>seeks</w:t>
      </w:r>
      <w:r>
        <w:rPr>
          <w:spacing w:val="-4"/>
        </w:rPr>
        <w:t xml:space="preserve"> </w:t>
      </w:r>
      <w:r>
        <w:t>to</w:t>
      </w:r>
      <w:r>
        <w:rPr>
          <w:spacing w:val="-2"/>
        </w:rPr>
        <w:t xml:space="preserve"> </w:t>
      </w:r>
      <w:r>
        <w:t>reduce</w:t>
      </w:r>
      <w:r>
        <w:rPr>
          <w:spacing w:val="-4"/>
        </w:rPr>
        <w:t xml:space="preserve"> </w:t>
      </w:r>
      <w:r>
        <w:t>its</w:t>
      </w:r>
      <w:r>
        <w:rPr>
          <w:spacing w:val="-4"/>
        </w:rPr>
        <w:t xml:space="preserve"> </w:t>
      </w:r>
      <w:r>
        <w:t>commitment</w:t>
      </w:r>
      <w:r>
        <w:rPr>
          <w:spacing w:val="-3"/>
        </w:rPr>
        <w:t xml:space="preserve"> </w:t>
      </w:r>
      <w:r>
        <w:t>to</w:t>
      </w:r>
      <w:r>
        <w:rPr>
          <w:spacing w:val="-4"/>
        </w:rPr>
        <w:t xml:space="preserve"> </w:t>
      </w:r>
      <w:r>
        <w:t>EV acquisition as set out in its plan because it believes goals or acquisitions are not</w:t>
      </w:r>
      <w:r>
        <w:rPr>
          <w:spacing w:val="40"/>
        </w:rPr>
        <w:t xml:space="preserve"> </w:t>
      </w:r>
      <w:r>
        <w:t xml:space="preserve">possible to meet, they can seek </w:t>
      </w:r>
      <w:r>
        <w:lastRenderedPageBreak/>
        <w:t>approval of a plan revision from OSD/OVM and if denied, can appeal the plan change denial to A&amp;F and the Climate Office.</w:t>
      </w:r>
    </w:p>
    <w:p w14:paraId="2274D551" w14:textId="77777777" w:rsidR="00556C5D" w:rsidRPr="001D1537" w:rsidRDefault="00FE3A1E" w:rsidP="001D1537">
      <w:pPr>
        <w:pStyle w:val="Heading2"/>
      </w:pPr>
      <w:r w:rsidRPr="001D1537">
        <w:t>Prioritization</w:t>
      </w:r>
      <w:r w:rsidRPr="001D1537">
        <w:rPr>
          <w:spacing w:val="-8"/>
        </w:rPr>
        <w:t xml:space="preserve"> </w:t>
      </w:r>
      <w:r w:rsidRPr="001D1537">
        <w:t>of</w:t>
      </w:r>
      <w:r w:rsidRPr="001D1537">
        <w:rPr>
          <w:spacing w:val="-5"/>
        </w:rPr>
        <w:t xml:space="preserve"> </w:t>
      </w:r>
      <w:r w:rsidRPr="001D1537">
        <w:rPr>
          <w:spacing w:val="-2"/>
        </w:rPr>
        <w:t>Acquisitions:</w:t>
      </w:r>
    </w:p>
    <w:p w14:paraId="77283EB8" w14:textId="77777777" w:rsidR="00556C5D" w:rsidRDefault="00FE3A1E">
      <w:pPr>
        <w:pStyle w:val="BodyText"/>
        <w:spacing w:before="2"/>
        <w:ind w:right="473"/>
      </w:pPr>
      <w:r>
        <w:t>Section</w:t>
      </w:r>
      <w:r>
        <w:rPr>
          <w:spacing w:val="-4"/>
        </w:rPr>
        <w:t xml:space="preserve"> </w:t>
      </w:r>
      <w:r>
        <w:t>5A</w:t>
      </w:r>
      <w:r>
        <w:rPr>
          <w:spacing w:val="-4"/>
        </w:rPr>
        <w:t xml:space="preserve"> </w:t>
      </w:r>
      <w:r>
        <w:t>of</w:t>
      </w:r>
      <w:r>
        <w:rPr>
          <w:spacing w:val="-2"/>
        </w:rPr>
        <w:t xml:space="preserve"> </w:t>
      </w:r>
      <w:r>
        <w:t>EO594,</w:t>
      </w:r>
      <w:r>
        <w:rPr>
          <w:spacing w:val="-4"/>
        </w:rPr>
        <w:t xml:space="preserve"> </w:t>
      </w:r>
      <w:r>
        <w:t>Electric</w:t>
      </w:r>
      <w:r>
        <w:rPr>
          <w:spacing w:val="-5"/>
        </w:rPr>
        <w:t xml:space="preserve"> </w:t>
      </w:r>
      <w:r>
        <w:t>Vehicle</w:t>
      </w:r>
      <w:r>
        <w:rPr>
          <w:spacing w:val="-4"/>
        </w:rPr>
        <w:t xml:space="preserve"> </w:t>
      </w:r>
      <w:r>
        <w:t>Acquisitions,</w:t>
      </w:r>
      <w:r>
        <w:rPr>
          <w:spacing w:val="-2"/>
        </w:rPr>
        <w:t xml:space="preserve"> </w:t>
      </w:r>
      <w:r>
        <w:t>provides</w:t>
      </w:r>
      <w:r>
        <w:rPr>
          <w:spacing w:val="-5"/>
        </w:rPr>
        <w:t xml:space="preserve"> </w:t>
      </w:r>
      <w:r>
        <w:t>that</w:t>
      </w:r>
      <w:r>
        <w:rPr>
          <w:spacing w:val="-3"/>
        </w:rPr>
        <w:t xml:space="preserve"> </w:t>
      </w:r>
      <w:r>
        <w:t>fleets</w:t>
      </w:r>
      <w:r>
        <w:rPr>
          <w:spacing w:val="-4"/>
        </w:rPr>
        <w:t xml:space="preserve"> </w:t>
      </w:r>
      <w:r>
        <w:t>“shall</w:t>
      </w:r>
      <w:r>
        <w:rPr>
          <w:spacing w:val="-4"/>
        </w:rPr>
        <w:t xml:space="preserve"> </w:t>
      </w:r>
      <w:r>
        <w:t>prioritize the acquisition” of EVs “without any internal combustion engines, including, but not limited to, battery electric vehicles and fuel cell vehicles.”</w:t>
      </w:r>
    </w:p>
    <w:p w14:paraId="5DFAFED2" w14:textId="77777777" w:rsidR="00556C5D" w:rsidRDefault="00556C5D">
      <w:pPr>
        <w:pStyle w:val="BodyText"/>
        <w:spacing w:before="1"/>
      </w:pPr>
    </w:p>
    <w:p w14:paraId="010EA060" w14:textId="77777777" w:rsidR="00556C5D" w:rsidRDefault="00FE3A1E">
      <w:pPr>
        <w:pStyle w:val="BodyText"/>
        <w:ind w:right="376"/>
      </w:pPr>
      <w:r>
        <w:t>Agencies shall strictly adhere to the prioritization of BEVs and FCEVs in vehicle acquisition. If an agency requests PHEVs instead, they shall provide a statement of compelling</w:t>
      </w:r>
      <w:r>
        <w:rPr>
          <w:spacing w:val="-3"/>
        </w:rPr>
        <w:t xml:space="preserve"> </w:t>
      </w:r>
      <w:r>
        <w:t>reasons</w:t>
      </w:r>
      <w:r>
        <w:rPr>
          <w:spacing w:val="-5"/>
        </w:rPr>
        <w:t xml:space="preserve"> </w:t>
      </w:r>
      <w:r>
        <w:t>for</w:t>
      </w:r>
      <w:r>
        <w:rPr>
          <w:spacing w:val="-4"/>
        </w:rPr>
        <w:t xml:space="preserve"> </w:t>
      </w:r>
      <w:r>
        <w:t>the</w:t>
      </w:r>
      <w:r>
        <w:rPr>
          <w:spacing w:val="-3"/>
        </w:rPr>
        <w:t xml:space="preserve"> </w:t>
      </w:r>
      <w:r>
        <w:t>exemption</w:t>
      </w:r>
      <w:r>
        <w:rPr>
          <w:spacing w:val="-5"/>
        </w:rPr>
        <w:t xml:space="preserve"> </w:t>
      </w:r>
      <w:r>
        <w:t>from</w:t>
      </w:r>
      <w:r>
        <w:rPr>
          <w:spacing w:val="-4"/>
        </w:rPr>
        <w:t xml:space="preserve"> </w:t>
      </w:r>
      <w:r>
        <w:t>this</w:t>
      </w:r>
      <w:r>
        <w:rPr>
          <w:spacing w:val="-2"/>
        </w:rPr>
        <w:t xml:space="preserve"> </w:t>
      </w:r>
      <w:r>
        <w:t>policy. The</w:t>
      </w:r>
      <w:r>
        <w:rPr>
          <w:spacing w:val="-3"/>
        </w:rPr>
        <w:t xml:space="preserve"> </w:t>
      </w:r>
      <w:r>
        <w:t>exemption</w:t>
      </w:r>
      <w:r>
        <w:rPr>
          <w:spacing w:val="-3"/>
        </w:rPr>
        <w:t xml:space="preserve"> </w:t>
      </w:r>
      <w:r>
        <w:t>shall</w:t>
      </w:r>
      <w:r>
        <w:rPr>
          <w:spacing w:val="-3"/>
        </w:rPr>
        <w:t xml:space="preserve"> </w:t>
      </w:r>
      <w:r>
        <w:t>be</w:t>
      </w:r>
      <w:r>
        <w:rPr>
          <w:spacing w:val="-3"/>
        </w:rPr>
        <w:t xml:space="preserve"> </w:t>
      </w:r>
      <w:r>
        <w:t>presented to OSD/OVM and if denied, can be appealed to EOAF and the Climate Office.</w:t>
      </w:r>
    </w:p>
    <w:p w14:paraId="292B2D70" w14:textId="77777777" w:rsidR="00556C5D" w:rsidRDefault="00556C5D">
      <w:pPr>
        <w:pStyle w:val="BodyText"/>
      </w:pPr>
    </w:p>
    <w:p w14:paraId="787ADBC1" w14:textId="77777777" w:rsidR="00556C5D" w:rsidRDefault="00FE3A1E">
      <w:pPr>
        <w:pStyle w:val="BodyText"/>
        <w:ind w:right="236"/>
      </w:pPr>
      <w:r>
        <w:t>Further, EOAF has implemented a systematic review of Capital Investment Plans for compliance</w:t>
      </w:r>
      <w:r>
        <w:rPr>
          <w:spacing w:val="-3"/>
        </w:rPr>
        <w:t xml:space="preserve"> </w:t>
      </w:r>
      <w:r>
        <w:t>with</w:t>
      </w:r>
      <w:r>
        <w:rPr>
          <w:spacing w:val="-5"/>
        </w:rPr>
        <w:t xml:space="preserve"> </w:t>
      </w:r>
      <w:r>
        <w:t>the</w:t>
      </w:r>
      <w:r>
        <w:rPr>
          <w:spacing w:val="-5"/>
        </w:rPr>
        <w:t xml:space="preserve"> </w:t>
      </w:r>
      <w:r>
        <w:t>mandates</w:t>
      </w:r>
      <w:r>
        <w:rPr>
          <w:spacing w:val="-3"/>
        </w:rPr>
        <w:t xml:space="preserve"> </w:t>
      </w:r>
      <w:r>
        <w:t>of</w:t>
      </w:r>
      <w:r>
        <w:rPr>
          <w:spacing w:val="-1"/>
        </w:rPr>
        <w:t xml:space="preserve"> </w:t>
      </w:r>
      <w:r>
        <w:t>Executive</w:t>
      </w:r>
      <w:r>
        <w:rPr>
          <w:spacing w:val="-5"/>
        </w:rPr>
        <w:t xml:space="preserve"> </w:t>
      </w:r>
      <w:r>
        <w:t>Order</w:t>
      </w:r>
      <w:r>
        <w:rPr>
          <w:spacing w:val="-4"/>
        </w:rPr>
        <w:t xml:space="preserve"> </w:t>
      </w:r>
      <w:r>
        <w:t>594,</w:t>
      </w:r>
      <w:r>
        <w:rPr>
          <w:spacing w:val="-4"/>
        </w:rPr>
        <w:t xml:space="preserve"> </w:t>
      </w:r>
      <w:r>
        <w:t>the</w:t>
      </w:r>
      <w:r>
        <w:rPr>
          <w:spacing w:val="-5"/>
        </w:rPr>
        <w:t xml:space="preserve"> </w:t>
      </w:r>
      <w:r>
        <w:t>Climate</w:t>
      </w:r>
      <w:r>
        <w:rPr>
          <w:spacing w:val="-5"/>
        </w:rPr>
        <w:t xml:space="preserve"> </w:t>
      </w:r>
      <w:r>
        <w:t>and</w:t>
      </w:r>
      <w:r>
        <w:rPr>
          <w:spacing w:val="-3"/>
        </w:rPr>
        <w:t xml:space="preserve"> </w:t>
      </w:r>
      <w:r>
        <w:t>Clean</w:t>
      </w:r>
      <w:r>
        <w:rPr>
          <w:spacing w:val="-3"/>
        </w:rPr>
        <w:t xml:space="preserve"> </w:t>
      </w:r>
      <w:r>
        <w:t>Energy Plan, and all other relevant climate standards.</w:t>
      </w:r>
    </w:p>
    <w:p w14:paraId="63E98F6A" w14:textId="77777777" w:rsidR="00556C5D" w:rsidRPr="001D1537" w:rsidRDefault="00FE3A1E" w:rsidP="001D1537">
      <w:pPr>
        <w:pStyle w:val="Heading2"/>
      </w:pPr>
      <w:r w:rsidRPr="001D1537">
        <w:t>Acquisition</w:t>
      </w:r>
      <w:r w:rsidRPr="001D1537">
        <w:rPr>
          <w:spacing w:val="-12"/>
        </w:rPr>
        <w:t xml:space="preserve"> </w:t>
      </w:r>
      <w:r w:rsidRPr="001D1537">
        <w:t>Determinations:</w:t>
      </w:r>
    </w:p>
    <w:p w14:paraId="122FB56B" w14:textId="77777777" w:rsidR="00556C5D" w:rsidRDefault="00FE3A1E">
      <w:pPr>
        <w:pStyle w:val="BodyText"/>
        <w:spacing w:before="2"/>
        <w:ind w:right="236"/>
      </w:pPr>
      <w:r>
        <w:t>In developing EV Plans and schedules for EV acquisition, agencies shall prioritize the selection</w:t>
      </w:r>
      <w:r>
        <w:rPr>
          <w:spacing w:val="-3"/>
        </w:rPr>
        <w:t xml:space="preserve"> </w:t>
      </w:r>
      <w:r>
        <w:t>of</w:t>
      </w:r>
      <w:r>
        <w:rPr>
          <w:spacing w:val="-3"/>
        </w:rPr>
        <w:t xml:space="preserve"> </w:t>
      </w:r>
      <w:r>
        <w:t>the</w:t>
      </w:r>
      <w:r>
        <w:rPr>
          <w:spacing w:val="-8"/>
        </w:rPr>
        <w:t xml:space="preserve"> </w:t>
      </w:r>
      <w:r>
        <w:t>most</w:t>
      </w:r>
      <w:r>
        <w:rPr>
          <w:spacing w:val="-4"/>
        </w:rPr>
        <w:t xml:space="preserve"> </w:t>
      </w:r>
      <w:r>
        <w:t>fuel-efficient</w:t>
      </w:r>
      <w:r>
        <w:rPr>
          <w:spacing w:val="-1"/>
        </w:rPr>
        <w:t xml:space="preserve"> </w:t>
      </w:r>
      <w:r>
        <w:t>and/or</w:t>
      </w:r>
      <w:r>
        <w:rPr>
          <w:spacing w:val="-4"/>
        </w:rPr>
        <w:t xml:space="preserve"> </w:t>
      </w:r>
      <w:r>
        <w:t>least</w:t>
      </w:r>
      <w:r>
        <w:rPr>
          <w:spacing w:val="-4"/>
        </w:rPr>
        <w:t xml:space="preserve"> </w:t>
      </w:r>
      <w:r>
        <w:t>carbon-emitting</w:t>
      </w:r>
      <w:r>
        <w:rPr>
          <w:spacing w:val="-2"/>
        </w:rPr>
        <w:t xml:space="preserve"> </w:t>
      </w:r>
      <w:r>
        <w:t>vehicle</w:t>
      </w:r>
      <w:r>
        <w:rPr>
          <w:spacing w:val="-2"/>
        </w:rPr>
        <w:t xml:space="preserve"> </w:t>
      </w:r>
      <w:r>
        <w:t>option</w:t>
      </w:r>
      <w:r>
        <w:rPr>
          <w:spacing w:val="-3"/>
        </w:rPr>
        <w:t xml:space="preserve"> </w:t>
      </w:r>
      <w:r>
        <w:t>based</w:t>
      </w:r>
      <w:r>
        <w:rPr>
          <w:spacing w:val="-3"/>
        </w:rPr>
        <w:t xml:space="preserve"> </w:t>
      </w:r>
      <w:r>
        <w:t>on their justified needs and primary use/function of the vehicle.</w:t>
      </w:r>
    </w:p>
    <w:p w14:paraId="4B4F9087" w14:textId="77777777" w:rsidR="00556C5D" w:rsidRDefault="00556C5D">
      <w:pPr>
        <w:pStyle w:val="BodyText"/>
        <w:spacing w:before="10"/>
      </w:pPr>
    </w:p>
    <w:p w14:paraId="46686FE5" w14:textId="77777777" w:rsidR="00556C5D" w:rsidRDefault="00FE3A1E" w:rsidP="00AB6B98">
      <w:pPr>
        <w:pStyle w:val="ListParagraph"/>
        <w:numPr>
          <w:ilvl w:val="0"/>
          <w:numId w:val="4"/>
        </w:numPr>
        <w:tabs>
          <w:tab w:val="left" w:pos="1798"/>
          <w:tab w:val="left" w:pos="1800"/>
        </w:tabs>
        <w:spacing w:line="228" w:lineRule="auto"/>
        <w:ind w:right="1181"/>
      </w:pPr>
      <w:r>
        <w:rPr>
          <w:sz w:val="22"/>
        </w:rPr>
        <w:t>The</w:t>
      </w:r>
      <w:r>
        <w:rPr>
          <w:spacing w:val="-3"/>
          <w:sz w:val="22"/>
        </w:rPr>
        <w:t xml:space="preserve"> </w:t>
      </w:r>
      <w:r>
        <w:rPr>
          <w:sz w:val="22"/>
        </w:rPr>
        <w:t>acquisition</w:t>
      </w:r>
      <w:r>
        <w:rPr>
          <w:spacing w:val="-3"/>
          <w:sz w:val="22"/>
        </w:rPr>
        <w:t xml:space="preserve"> </w:t>
      </w:r>
      <w:r>
        <w:rPr>
          <w:sz w:val="22"/>
        </w:rPr>
        <w:t>hierarchy</w:t>
      </w:r>
      <w:r>
        <w:rPr>
          <w:spacing w:val="-5"/>
          <w:sz w:val="22"/>
        </w:rPr>
        <w:t xml:space="preserve"> </w:t>
      </w:r>
      <w:r>
        <w:rPr>
          <w:sz w:val="22"/>
        </w:rPr>
        <w:t>noted</w:t>
      </w:r>
      <w:r>
        <w:rPr>
          <w:spacing w:val="-5"/>
          <w:sz w:val="22"/>
        </w:rPr>
        <w:t xml:space="preserve"> </w:t>
      </w:r>
      <w:r>
        <w:rPr>
          <w:sz w:val="22"/>
        </w:rPr>
        <w:t>below</w:t>
      </w:r>
      <w:r>
        <w:rPr>
          <w:spacing w:val="-4"/>
          <w:sz w:val="22"/>
        </w:rPr>
        <w:t xml:space="preserve"> </w:t>
      </w:r>
      <w:r>
        <w:rPr>
          <w:sz w:val="22"/>
        </w:rPr>
        <w:t>should</w:t>
      </w:r>
      <w:r>
        <w:rPr>
          <w:spacing w:val="-3"/>
          <w:sz w:val="22"/>
        </w:rPr>
        <w:t xml:space="preserve"> </w:t>
      </w:r>
      <w:r>
        <w:rPr>
          <w:sz w:val="22"/>
        </w:rPr>
        <w:t>be</w:t>
      </w:r>
      <w:r>
        <w:rPr>
          <w:spacing w:val="-5"/>
          <w:sz w:val="22"/>
        </w:rPr>
        <w:t xml:space="preserve"> </w:t>
      </w:r>
      <w:r>
        <w:rPr>
          <w:sz w:val="22"/>
        </w:rPr>
        <w:t>followed</w:t>
      </w:r>
      <w:r>
        <w:rPr>
          <w:spacing w:val="-3"/>
          <w:sz w:val="22"/>
        </w:rPr>
        <w:t xml:space="preserve"> </w:t>
      </w:r>
      <w:r>
        <w:rPr>
          <w:sz w:val="22"/>
        </w:rPr>
        <w:t>when</w:t>
      </w:r>
      <w:r>
        <w:rPr>
          <w:spacing w:val="-3"/>
          <w:sz w:val="22"/>
        </w:rPr>
        <w:t xml:space="preserve"> </w:t>
      </w:r>
      <w:r>
        <w:rPr>
          <w:sz w:val="22"/>
        </w:rPr>
        <w:t xml:space="preserve">selecting </w:t>
      </w:r>
      <w:r>
        <w:rPr>
          <w:spacing w:val="-2"/>
          <w:sz w:val="22"/>
        </w:rPr>
        <w:t>vehicles:</w:t>
      </w:r>
    </w:p>
    <w:p w14:paraId="2F9990C4" w14:textId="77777777" w:rsidR="00556C5D" w:rsidRDefault="00FE3A1E">
      <w:pPr>
        <w:pStyle w:val="ListParagraph"/>
        <w:numPr>
          <w:ilvl w:val="2"/>
          <w:numId w:val="1"/>
        </w:numPr>
        <w:tabs>
          <w:tab w:val="left" w:pos="2158"/>
        </w:tabs>
        <w:spacing w:before="4" w:line="252" w:lineRule="exact"/>
        <w:ind w:left="2158" w:hanging="358"/>
      </w:pPr>
      <w:r>
        <w:rPr>
          <w:sz w:val="22"/>
        </w:rPr>
        <w:t>Battery</w:t>
      </w:r>
      <w:r>
        <w:rPr>
          <w:spacing w:val="-6"/>
          <w:sz w:val="22"/>
        </w:rPr>
        <w:t xml:space="preserve"> </w:t>
      </w:r>
      <w:r>
        <w:rPr>
          <w:sz w:val="22"/>
        </w:rPr>
        <w:t>Electric</w:t>
      </w:r>
      <w:r>
        <w:rPr>
          <w:spacing w:val="-5"/>
          <w:sz w:val="22"/>
        </w:rPr>
        <w:t xml:space="preserve"> </w:t>
      </w:r>
      <w:r>
        <w:rPr>
          <w:sz w:val="22"/>
        </w:rPr>
        <w:t>Vehicle</w:t>
      </w:r>
      <w:r>
        <w:rPr>
          <w:spacing w:val="-6"/>
          <w:sz w:val="22"/>
        </w:rPr>
        <w:t xml:space="preserve"> </w:t>
      </w:r>
      <w:r>
        <w:rPr>
          <w:sz w:val="22"/>
        </w:rPr>
        <w:t>(BEV)/Fuel</w:t>
      </w:r>
      <w:r>
        <w:rPr>
          <w:spacing w:val="-8"/>
          <w:sz w:val="22"/>
        </w:rPr>
        <w:t xml:space="preserve"> </w:t>
      </w:r>
      <w:r>
        <w:rPr>
          <w:sz w:val="22"/>
        </w:rPr>
        <w:t>Cell</w:t>
      </w:r>
      <w:r>
        <w:rPr>
          <w:spacing w:val="-6"/>
          <w:sz w:val="22"/>
        </w:rPr>
        <w:t xml:space="preserve"> </w:t>
      </w:r>
      <w:r>
        <w:rPr>
          <w:sz w:val="22"/>
        </w:rPr>
        <w:t>Electric</w:t>
      </w:r>
      <w:r>
        <w:rPr>
          <w:spacing w:val="-5"/>
          <w:sz w:val="22"/>
        </w:rPr>
        <w:t xml:space="preserve"> </w:t>
      </w:r>
      <w:r>
        <w:rPr>
          <w:sz w:val="22"/>
        </w:rPr>
        <w:t>Vehicle</w:t>
      </w:r>
      <w:r>
        <w:rPr>
          <w:spacing w:val="-6"/>
          <w:sz w:val="22"/>
        </w:rPr>
        <w:t xml:space="preserve"> </w:t>
      </w:r>
      <w:r>
        <w:rPr>
          <w:spacing w:val="-2"/>
          <w:sz w:val="22"/>
        </w:rPr>
        <w:t>(FCEV)</w:t>
      </w:r>
    </w:p>
    <w:p w14:paraId="31536A3F" w14:textId="77777777" w:rsidR="00556C5D" w:rsidRDefault="00FE3A1E">
      <w:pPr>
        <w:pStyle w:val="ListParagraph"/>
        <w:numPr>
          <w:ilvl w:val="2"/>
          <w:numId w:val="1"/>
        </w:numPr>
        <w:tabs>
          <w:tab w:val="left" w:pos="2158"/>
        </w:tabs>
        <w:spacing w:line="252" w:lineRule="exact"/>
        <w:ind w:left="2158" w:hanging="358"/>
      </w:pPr>
      <w:r>
        <w:rPr>
          <w:sz w:val="22"/>
        </w:rPr>
        <w:t>Plug</w:t>
      </w:r>
      <w:r>
        <w:rPr>
          <w:spacing w:val="-5"/>
          <w:sz w:val="22"/>
        </w:rPr>
        <w:t xml:space="preserve"> </w:t>
      </w:r>
      <w:r>
        <w:rPr>
          <w:sz w:val="22"/>
        </w:rPr>
        <w:t>in</w:t>
      </w:r>
      <w:r>
        <w:rPr>
          <w:spacing w:val="-5"/>
          <w:sz w:val="22"/>
        </w:rPr>
        <w:t xml:space="preserve"> </w:t>
      </w:r>
      <w:r>
        <w:rPr>
          <w:sz w:val="22"/>
        </w:rPr>
        <w:t>Hybrid</w:t>
      </w:r>
      <w:r>
        <w:rPr>
          <w:spacing w:val="-5"/>
          <w:sz w:val="22"/>
        </w:rPr>
        <w:t xml:space="preserve"> </w:t>
      </w:r>
      <w:r>
        <w:rPr>
          <w:sz w:val="22"/>
        </w:rPr>
        <w:t>Vehicle</w:t>
      </w:r>
      <w:r>
        <w:rPr>
          <w:spacing w:val="-4"/>
          <w:sz w:val="22"/>
        </w:rPr>
        <w:t xml:space="preserve"> </w:t>
      </w:r>
      <w:r>
        <w:rPr>
          <w:spacing w:val="-2"/>
          <w:sz w:val="22"/>
        </w:rPr>
        <w:t>(PHEV)</w:t>
      </w:r>
    </w:p>
    <w:p w14:paraId="681FD1D2" w14:textId="77777777" w:rsidR="00556C5D" w:rsidRDefault="00FE3A1E">
      <w:pPr>
        <w:pStyle w:val="ListParagraph"/>
        <w:numPr>
          <w:ilvl w:val="2"/>
          <w:numId w:val="1"/>
        </w:numPr>
        <w:tabs>
          <w:tab w:val="left" w:pos="2158"/>
          <w:tab w:val="left" w:pos="2160"/>
        </w:tabs>
        <w:ind w:right="1108"/>
      </w:pPr>
      <w:r>
        <w:rPr>
          <w:sz w:val="22"/>
        </w:rPr>
        <w:t>Hybrid</w:t>
      </w:r>
      <w:r>
        <w:rPr>
          <w:spacing w:val="-4"/>
          <w:sz w:val="22"/>
        </w:rPr>
        <w:t xml:space="preserve"> </w:t>
      </w:r>
      <w:r>
        <w:rPr>
          <w:sz w:val="22"/>
        </w:rPr>
        <w:t>Electric</w:t>
      </w:r>
      <w:r>
        <w:rPr>
          <w:spacing w:val="-6"/>
          <w:sz w:val="22"/>
        </w:rPr>
        <w:t xml:space="preserve"> </w:t>
      </w:r>
      <w:r>
        <w:rPr>
          <w:sz w:val="22"/>
        </w:rPr>
        <w:t>Vehicle</w:t>
      </w:r>
      <w:r>
        <w:rPr>
          <w:spacing w:val="-4"/>
          <w:sz w:val="22"/>
        </w:rPr>
        <w:t xml:space="preserve"> </w:t>
      </w:r>
      <w:r>
        <w:rPr>
          <w:sz w:val="22"/>
        </w:rPr>
        <w:t>(HEV),</w:t>
      </w:r>
      <w:r>
        <w:rPr>
          <w:spacing w:val="-2"/>
          <w:sz w:val="22"/>
        </w:rPr>
        <w:t xml:space="preserve"> </w:t>
      </w:r>
      <w:r>
        <w:rPr>
          <w:sz w:val="22"/>
        </w:rPr>
        <w:t>Alternative</w:t>
      </w:r>
      <w:r>
        <w:rPr>
          <w:spacing w:val="-4"/>
          <w:sz w:val="22"/>
        </w:rPr>
        <w:t xml:space="preserve"> </w:t>
      </w:r>
      <w:r>
        <w:rPr>
          <w:sz w:val="22"/>
        </w:rPr>
        <w:t>Fuel</w:t>
      </w:r>
      <w:r>
        <w:rPr>
          <w:spacing w:val="-7"/>
          <w:sz w:val="22"/>
        </w:rPr>
        <w:t xml:space="preserve"> </w:t>
      </w:r>
      <w:r>
        <w:rPr>
          <w:sz w:val="22"/>
        </w:rPr>
        <w:t>Vehicle</w:t>
      </w:r>
      <w:r>
        <w:rPr>
          <w:spacing w:val="-4"/>
          <w:sz w:val="22"/>
        </w:rPr>
        <w:t xml:space="preserve"> </w:t>
      </w:r>
      <w:r>
        <w:rPr>
          <w:sz w:val="22"/>
        </w:rPr>
        <w:t>(AFV),</w:t>
      </w:r>
      <w:r>
        <w:rPr>
          <w:spacing w:val="-5"/>
          <w:sz w:val="22"/>
        </w:rPr>
        <w:t xml:space="preserve"> </w:t>
      </w:r>
      <w:r>
        <w:rPr>
          <w:sz w:val="22"/>
        </w:rPr>
        <w:t>or</w:t>
      </w:r>
      <w:r>
        <w:rPr>
          <w:spacing w:val="-5"/>
          <w:sz w:val="22"/>
        </w:rPr>
        <w:t xml:space="preserve"> </w:t>
      </w:r>
      <w:r>
        <w:rPr>
          <w:sz w:val="22"/>
        </w:rPr>
        <w:t>other innovative technologies as determined and approved by OVM</w:t>
      </w:r>
    </w:p>
    <w:p w14:paraId="27C14473" w14:textId="77777777" w:rsidR="00556C5D" w:rsidRDefault="00FE3A1E">
      <w:pPr>
        <w:pStyle w:val="ListParagraph"/>
        <w:numPr>
          <w:ilvl w:val="2"/>
          <w:numId w:val="1"/>
        </w:numPr>
        <w:tabs>
          <w:tab w:val="left" w:pos="2158"/>
        </w:tabs>
        <w:ind w:left="2158" w:hanging="358"/>
      </w:pPr>
      <w:r>
        <w:rPr>
          <w:sz w:val="22"/>
        </w:rPr>
        <w:t>Internal</w:t>
      </w:r>
      <w:r>
        <w:rPr>
          <w:spacing w:val="-8"/>
          <w:sz w:val="22"/>
        </w:rPr>
        <w:t xml:space="preserve"> </w:t>
      </w:r>
      <w:r>
        <w:rPr>
          <w:sz w:val="22"/>
        </w:rPr>
        <w:t>Combustion</w:t>
      </w:r>
      <w:r>
        <w:rPr>
          <w:spacing w:val="-5"/>
          <w:sz w:val="22"/>
        </w:rPr>
        <w:t xml:space="preserve"> </w:t>
      </w:r>
      <w:r>
        <w:rPr>
          <w:sz w:val="22"/>
        </w:rPr>
        <w:t>Engine</w:t>
      </w:r>
      <w:r>
        <w:rPr>
          <w:spacing w:val="-5"/>
          <w:sz w:val="22"/>
        </w:rPr>
        <w:t xml:space="preserve"> </w:t>
      </w:r>
      <w:r>
        <w:rPr>
          <w:sz w:val="22"/>
        </w:rPr>
        <w:t>Vehicle</w:t>
      </w:r>
      <w:r>
        <w:rPr>
          <w:spacing w:val="-5"/>
          <w:sz w:val="22"/>
        </w:rPr>
        <w:t xml:space="preserve"> </w:t>
      </w:r>
      <w:r>
        <w:rPr>
          <w:sz w:val="22"/>
        </w:rPr>
        <w:t>(ICE)</w:t>
      </w:r>
      <w:r>
        <w:rPr>
          <w:spacing w:val="-7"/>
          <w:sz w:val="22"/>
        </w:rPr>
        <w:t xml:space="preserve"> </w:t>
      </w:r>
      <w:r>
        <w:rPr>
          <w:sz w:val="22"/>
        </w:rPr>
        <w:t>that</w:t>
      </w:r>
      <w:r>
        <w:rPr>
          <w:spacing w:val="-3"/>
          <w:sz w:val="22"/>
        </w:rPr>
        <w:t xml:space="preserve"> </w:t>
      </w:r>
      <w:r>
        <w:rPr>
          <w:sz w:val="22"/>
        </w:rPr>
        <w:t>is</w:t>
      </w:r>
      <w:r>
        <w:rPr>
          <w:spacing w:val="-7"/>
          <w:sz w:val="22"/>
        </w:rPr>
        <w:t xml:space="preserve"> </w:t>
      </w:r>
      <w:r>
        <w:rPr>
          <w:sz w:val="22"/>
        </w:rPr>
        <w:t>the</w:t>
      </w:r>
      <w:r>
        <w:rPr>
          <w:spacing w:val="-5"/>
          <w:sz w:val="22"/>
        </w:rPr>
        <w:t xml:space="preserve"> </w:t>
      </w:r>
      <w:r>
        <w:rPr>
          <w:sz w:val="22"/>
        </w:rPr>
        <w:t>most</w:t>
      </w:r>
      <w:r>
        <w:rPr>
          <w:spacing w:val="-4"/>
          <w:sz w:val="22"/>
        </w:rPr>
        <w:t xml:space="preserve"> </w:t>
      </w:r>
      <w:r>
        <w:rPr>
          <w:sz w:val="22"/>
        </w:rPr>
        <w:t>efficient</w:t>
      </w:r>
      <w:r>
        <w:rPr>
          <w:spacing w:val="-3"/>
          <w:sz w:val="22"/>
        </w:rPr>
        <w:t xml:space="preserve"> </w:t>
      </w:r>
      <w:r>
        <w:rPr>
          <w:sz w:val="22"/>
        </w:rPr>
        <w:t>in</w:t>
      </w:r>
      <w:r>
        <w:rPr>
          <w:spacing w:val="-5"/>
          <w:sz w:val="22"/>
        </w:rPr>
        <w:t xml:space="preserve"> </w:t>
      </w:r>
      <w:r>
        <w:rPr>
          <w:sz w:val="22"/>
        </w:rPr>
        <w:t>its</w:t>
      </w:r>
      <w:r>
        <w:rPr>
          <w:spacing w:val="-4"/>
          <w:sz w:val="22"/>
        </w:rPr>
        <w:t xml:space="preserve"> </w:t>
      </w:r>
      <w:r>
        <w:rPr>
          <w:spacing w:val="-2"/>
          <w:sz w:val="22"/>
        </w:rPr>
        <w:t>class</w:t>
      </w:r>
    </w:p>
    <w:p w14:paraId="3C6BBD7B" w14:textId="77777777" w:rsidR="00556C5D" w:rsidRDefault="00FE3A1E" w:rsidP="00AB6B98">
      <w:pPr>
        <w:pStyle w:val="ListParagraph"/>
        <w:numPr>
          <w:ilvl w:val="0"/>
          <w:numId w:val="4"/>
        </w:numPr>
        <w:tabs>
          <w:tab w:val="left" w:pos="1800"/>
        </w:tabs>
        <w:spacing w:before="12" w:line="228" w:lineRule="auto"/>
        <w:ind w:right="785"/>
      </w:pPr>
      <w:r>
        <w:rPr>
          <w:sz w:val="22"/>
        </w:rPr>
        <w:t>When</w:t>
      </w:r>
      <w:r>
        <w:rPr>
          <w:spacing w:val="-4"/>
          <w:sz w:val="22"/>
        </w:rPr>
        <w:t xml:space="preserve"> </w:t>
      </w:r>
      <w:r>
        <w:rPr>
          <w:sz w:val="22"/>
        </w:rPr>
        <w:t>selecting</w:t>
      </w:r>
      <w:r>
        <w:rPr>
          <w:spacing w:val="-4"/>
          <w:sz w:val="22"/>
        </w:rPr>
        <w:t xml:space="preserve"> </w:t>
      </w:r>
      <w:r>
        <w:rPr>
          <w:sz w:val="22"/>
        </w:rPr>
        <w:t>a</w:t>
      </w:r>
      <w:r>
        <w:rPr>
          <w:spacing w:val="-4"/>
          <w:sz w:val="22"/>
        </w:rPr>
        <w:t xml:space="preserve"> </w:t>
      </w:r>
      <w:r>
        <w:rPr>
          <w:sz w:val="22"/>
        </w:rPr>
        <w:t>vehicle</w:t>
      </w:r>
      <w:r>
        <w:rPr>
          <w:spacing w:val="-4"/>
          <w:sz w:val="22"/>
        </w:rPr>
        <w:t xml:space="preserve"> </w:t>
      </w:r>
      <w:r>
        <w:rPr>
          <w:sz w:val="22"/>
        </w:rPr>
        <w:t>to</w:t>
      </w:r>
      <w:r>
        <w:rPr>
          <w:spacing w:val="-6"/>
          <w:sz w:val="22"/>
        </w:rPr>
        <w:t xml:space="preserve"> </w:t>
      </w:r>
      <w:r>
        <w:rPr>
          <w:sz w:val="22"/>
        </w:rPr>
        <w:t>fulfill</w:t>
      </w:r>
      <w:r>
        <w:rPr>
          <w:spacing w:val="-4"/>
          <w:sz w:val="22"/>
        </w:rPr>
        <w:t xml:space="preserve"> </w:t>
      </w:r>
      <w:r>
        <w:rPr>
          <w:sz w:val="22"/>
        </w:rPr>
        <w:t>the</w:t>
      </w:r>
      <w:r>
        <w:rPr>
          <w:spacing w:val="-6"/>
          <w:sz w:val="22"/>
        </w:rPr>
        <w:t xml:space="preserve"> </w:t>
      </w:r>
      <w:r>
        <w:rPr>
          <w:sz w:val="22"/>
        </w:rPr>
        <w:t>intended</w:t>
      </w:r>
      <w:r>
        <w:rPr>
          <w:spacing w:val="-6"/>
          <w:sz w:val="22"/>
        </w:rPr>
        <w:t xml:space="preserve"> </w:t>
      </w:r>
      <w:r>
        <w:rPr>
          <w:sz w:val="22"/>
        </w:rPr>
        <w:t>primary</w:t>
      </w:r>
      <w:r>
        <w:rPr>
          <w:spacing w:val="-5"/>
          <w:sz w:val="22"/>
        </w:rPr>
        <w:t xml:space="preserve"> </w:t>
      </w:r>
      <w:r>
        <w:rPr>
          <w:sz w:val="22"/>
        </w:rPr>
        <w:t>use/function,</w:t>
      </w:r>
      <w:r>
        <w:rPr>
          <w:spacing w:val="-5"/>
          <w:sz w:val="22"/>
        </w:rPr>
        <w:t xml:space="preserve"> </w:t>
      </w:r>
      <w:r>
        <w:rPr>
          <w:sz w:val="22"/>
        </w:rPr>
        <w:t>agencies shall prioritize the following:</w:t>
      </w:r>
    </w:p>
    <w:p w14:paraId="0C50D906" w14:textId="77777777" w:rsidR="00556C5D" w:rsidRDefault="00FE3A1E">
      <w:pPr>
        <w:pStyle w:val="ListParagraph"/>
        <w:numPr>
          <w:ilvl w:val="2"/>
          <w:numId w:val="1"/>
        </w:numPr>
        <w:tabs>
          <w:tab w:val="left" w:pos="2158"/>
        </w:tabs>
        <w:spacing w:before="3" w:line="252" w:lineRule="exact"/>
        <w:ind w:left="2158" w:hanging="358"/>
      </w:pPr>
      <w:r>
        <w:rPr>
          <w:sz w:val="22"/>
        </w:rPr>
        <w:t>Acquisition</w:t>
      </w:r>
      <w:r>
        <w:rPr>
          <w:spacing w:val="-6"/>
          <w:sz w:val="22"/>
        </w:rPr>
        <w:t xml:space="preserve"> </w:t>
      </w:r>
      <w:r>
        <w:rPr>
          <w:sz w:val="22"/>
        </w:rPr>
        <w:t>hierarchy</w:t>
      </w:r>
      <w:r>
        <w:rPr>
          <w:spacing w:val="-8"/>
          <w:sz w:val="22"/>
        </w:rPr>
        <w:t xml:space="preserve"> </w:t>
      </w:r>
      <w:r>
        <w:rPr>
          <w:sz w:val="22"/>
        </w:rPr>
        <w:t>is</w:t>
      </w:r>
      <w:r>
        <w:rPr>
          <w:spacing w:val="-7"/>
          <w:sz w:val="22"/>
        </w:rPr>
        <w:t xml:space="preserve"> </w:t>
      </w:r>
      <w:r>
        <w:rPr>
          <w:spacing w:val="-2"/>
          <w:sz w:val="22"/>
        </w:rPr>
        <w:t>followed.</w:t>
      </w:r>
    </w:p>
    <w:p w14:paraId="14A27DA5" w14:textId="77777777" w:rsidR="00556C5D" w:rsidRDefault="00FE3A1E">
      <w:pPr>
        <w:pStyle w:val="ListParagraph"/>
        <w:numPr>
          <w:ilvl w:val="2"/>
          <w:numId w:val="1"/>
        </w:numPr>
        <w:tabs>
          <w:tab w:val="left" w:pos="2158"/>
        </w:tabs>
        <w:spacing w:line="252" w:lineRule="exact"/>
        <w:ind w:left="2158" w:hanging="358"/>
      </w:pPr>
      <w:r>
        <w:rPr>
          <w:sz w:val="22"/>
        </w:rPr>
        <w:t>Vehicles</w:t>
      </w:r>
      <w:r>
        <w:rPr>
          <w:spacing w:val="-5"/>
          <w:sz w:val="22"/>
        </w:rPr>
        <w:t xml:space="preserve"> </w:t>
      </w:r>
      <w:r>
        <w:rPr>
          <w:sz w:val="22"/>
        </w:rPr>
        <w:t>are</w:t>
      </w:r>
      <w:r>
        <w:rPr>
          <w:spacing w:val="-4"/>
          <w:sz w:val="22"/>
        </w:rPr>
        <w:t xml:space="preserve"> </w:t>
      </w:r>
      <w:r>
        <w:rPr>
          <w:sz w:val="22"/>
        </w:rPr>
        <w:t>sized</w:t>
      </w:r>
      <w:r>
        <w:rPr>
          <w:spacing w:val="-5"/>
          <w:sz w:val="22"/>
        </w:rPr>
        <w:t xml:space="preserve"> </w:t>
      </w:r>
      <w:r>
        <w:rPr>
          <w:spacing w:val="-2"/>
          <w:sz w:val="22"/>
        </w:rPr>
        <w:t>appropriately.</w:t>
      </w:r>
    </w:p>
    <w:p w14:paraId="6F3B5838" w14:textId="7872FA3C" w:rsidR="001D1537" w:rsidRDefault="00FE3A1E" w:rsidP="001D1537">
      <w:pPr>
        <w:pStyle w:val="ListParagraph"/>
        <w:numPr>
          <w:ilvl w:val="2"/>
          <w:numId w:val="1"/>
        </w:numPr>
        <w:tabs>
          <w:tab w:val="left" w:pos="2158"/>
          <w:tab w:val="left" w:pos="2160"/>
        </w:tabs>
        <w:spacing w:before="2"/>
        <w:ind w:right="580"/>
      </w:pPr>
      <w:r w:rsidRPr="001D1537">
        <w:rPr>
          <w:sz w:val="22"/>
        </w:rPr>
        <w:t>Fleet</w:t>
      </w:r>
      <w:r w:rsidRPr="001D1537">
        <w:rPr>
          <w:spacing w:val="-3"/>
          <w:sz w:val="22"/>
        </w:rPr>
        <w:t xml:space="preserve"> </w:t>
      </w:r>
      <w:r w:rsidRPr="001D1537">
        <w:rPr>
          <w:sz w:val="22"/>
        </w:rPr>
        <w:t>optimization</w:t>
      </w:r>
      <w:r w:rsidRPr="001D1537">
        <w:rPr>
          <w:spacing w:val="-4"/>
          <w:sz w:val="22"/>
        </w:rPr>
        <w:t xml:space="preserve"> </w:t>
      </w:r>
      <w:r w:rsidRPr="001D1537">
        <w:rPr>
          <w:sz w:val="22"/>
        </w:rPr>
        <w:t>evaluation</w:t>
      </w:r>
      <w:r w:rsidRPr="001D1537">
        <w:rPr>
          <w:spacing w:val="-4"/>
          <w:sz w:val="22"/>
        </w:rPr>
        <w:t xml:space="preserve"> </w:t>
      </w:r>
      <w:r w:rsidRPr="001D1537">
        <w:rPr>
          <w:sz w:val="22"/>
        </w:rPr>
        <w:t>is</w:t>
      </w:r>
      <w:r w:rsidRPr="001D1537">
        <w:rPr>
          <w:spacing w:val="-4"/>
          <w:sz w:val="22"/>
        </w:rPr>
        <w:t xml:space="preserve"> </w:t>
      </w:r>
      <w:r w:rsidRPr="001D1537">
        <w:rPr>
          <w:sz w:val="22"/>
        </w:rPr>
        <w:t>conducted</w:t>
      </w:r>
      <w:r w:rsidRPr="001D1537">
        <w:rPr>
          <w:spacing w:val="-6"/>
          <w:sz w:val="22"/>
        </w:rPr>
        <w:t xml:space="preserve"> </w:t>
      </w:r>
      <w:r w:rsidRPr="001D1537">
        <w:rPr>
          <w:sz w:val="22"/>
        </w:rPr>
        <w:t>to</w:t>
      </w:r>
      <w:r w:rsidRPr="001D1537">
        <w:rPr>
          <w:spacing w:val="-6"/>
          <w:sz w:val="22"/>
        </w:rPr>
        <w:t xml:space="preserve"> </w:t>
      </w:r>
      <w:r w:rsidRPr="001D1537">
        <w:rPr>
          <w:sz w:val="22"/>
        </w:rPr>
        <w:t>combine</w:t>
      </w:r>
      <w:r w:rsidRPr="001D1537">
        <w:rPr>
          <w:spacing w:val="-4"/>
          <w:sz w:val="22"/>
        </w:rPr>
        <w:t xml:space="preserve"> </w:t>
      </w:r>
      <w:r w:rsidRPr="001D1537">
        <w:rPr>
          <w:sz w:val="22"/>
        </w:rPr>
        <w:t>vehicle</w:t>
      </w:r>
      <w:r w:rsidRPr="001D1537">
        <w:rPr>
          <w:spacing w:val="-4"/>
          <w:sz w:val="22"/>
        </w:rPr>
        <w:t xml:space="preserve"> </w:t>
      </w:r>
      <w:r w:rsidRPr="001D1537">
        <w:rPr>
          <w:sz w:val="22"/>
        </w:rPr>
        <w:t>functions</w:t>
      </w:r>
      <w:r w:rsidRPr="001D1537">
        <w:rPr>
          <w:spacing w:val="-4"/>
          <w:sz w:val="22"/>
        </w:rPr>
        <w:t xml:space="preserve"> </w:t>
      </w:r>
      <w:r w:rsidRPr="001D1537">
        <w:rPr>
          <w:sz w:val="22"/>
        </w:rPr>
        <w:t>and reduce fleet size.</w:t>
      </w:r>
    </w:p>
    <w:p w14:paraId="736A30E9" w14:textId="77777777" w:rsidR="00556C5D" w:rsidRPr="001D1537" w:rsidRDefault="00FE3A1E" w:rsidP="001D1537">
      <w:pPr>
        <w:pStyle w:val="Heading2"/>
      </w:pPr>
      <w:r w:rsidRPr="001D1537">
        <w:t>Acquisition</w:t>
      </w:r>
      <w:r w:rsidRPr="001D1537">
        <w:rPr>
          <w:spacing w:val="-12"/>
        </w:rPr>
        <w:t xml:space="preserve"> </w:t>
      </w:r>
      <w:r w:rsidRPr="001D1537">
        <w:t>Considerations:</w:t>
      </w:r>
    </w:p>
    <w:p w14:paraId="4BE34D6F" w14:textId="77777777" w:rsidR="00556C5D" w:rsidRDefault="00FE3A1E">
      <w:pPr>
        <w:pStyle w:val="BodyText"/>
        <w:spacing w:line="252" w:lineRule="exact"/>
      </w:pPr>
      <w:r>
        <w:t>EV</w:t>
      </w:r>
      <w:r>
        <w:rPr>
          <w:spacing w:val="-7"/>
        </w:rPr>
        <w:t xml:space="preserve"> </w:t>
      </w:r>
      <w:r>
        <w:t>Plans</w:t>
      </w:r>
      <w:r>
        <w:rPr>
          <w:spacing w:val="-5"/>
        </w:rPr>
        <w:t xml:space="preserve"> </w:t>
      </w:r>
      <w:r>
        <w:t>and</w:t>
      </w:r>
      <w:r>
        <w:rPr>
          <w:spacing w:val="-7"/>
        </w:rPr>
        <w:t xml:space="preserve"> </w:t>
      </w:r>
      <w:r>
        <w:t>acquisition</w:t>
      </w:r>
      <w:r>
        <w:rPr>
          <w:spacing w:val="-8"/>
        </w:rPr>
        <w:t xml:space="preserve"> </w:t>
      </w:r>
      <w:r>
        <w:t>decisions</w:t>
      </w:r>
      <w:r>
        <w:rPr>
          <w:spacing w:val="-5"/>
        </w:rPr>
        <w:t xml:space="preserve"> </w:t>
      </w:r>
      <w:r>
        <w:t>should</w:t>
      </w:r>
      <w:r>
        <w:rPr>
          <w:spacing w:val="-6"/>
        </w:rPr>
        <w:t xml:space="preserve"> </w:t>
      </w:r>
      <w:r>
        <w:t>consider</w:t>
      </w:r>
      <w:r>
        <w:rPr>
          <w:spacing w:val="-7"/>
        </w:rPr>
        <w:t xml:space="preserve"> </w:t>
      </w:r>
      <w:r>
        <w:t>factors</w:t>
      </w:r>
      <w:r>
        <w:rPr>
          <w:spacing w:val="-8"/>
        </w:rPr>
        <w:t xml:space="preserve"> </w:t>
      </w:r>
      <w:r>
        <w:t>that</w:t>
      </w:r>
      <w:r>
        <w:rPr>
          <w:spacing w:val="-4"/>
        </w:rPr>
        <w:t xml:space="preserve"> </w:t>
      </w:r>
      <w:r>
        <w:rPr>
          <w:spacing w:val="-2"/>
        </w:rPr>
        <w:t>include:</w:t>
      </w:r>
    </w:p>
    <w:p w14:paraId="6A1E7FA7" w14:textId="77777777" w:rsidR="00556C5D" w:rsidRDefault="00FE3A1E" w:rsidP="00AB6B98">
      <w:pPr>
        <w:pStyle w:val="ListParagraph"/>
        <w:numPr>
          <w:ilvl w:val="0"/>
          <w:numId w:val="5"/>
        </w:numPr>
        <w:tabs>
          <w:tab w:val="left" w:pos="1798"/>
          <w:tab w:val="left" w:pos="1800"/>
        </w:tabs>
        <w:spacing w:before="11" w:line="228" w:lineRule="auto"/>
        <w:ind w:right="398"/>
      </w:pPr>
      <w:r>
        <w:rPr>
          <w:sz w:val="22"/>
        </w:rPr>
        <w:t>Whether</w:t>
      </w:r>
      <w:r>
        <w:rPr>
          <w:spacing w:val="-3"/>
          <w:sz w:val="22"/>
        </w:rPr>
        <w:t xml:space="preserve"> </w:t>
      </w:r>
      <w:r>
        <w:rPr>
          <w:sz w:val="22"/>
        </w:rPr>
        <w:t>there</w:t>
      </w:r>
      <w:r>
        <w:rPr>
          <w:spacing w:val="-4"/>
          <w:sz w:val="22"/>
        </w:rPr>
        <w:t xml:space="preserve"> </w:t>
      </w:r>
      <w:r>
        <w:rPr>
          <w:sz w:val="22"/>
        </w:rPr>
        <w:t>is</w:t>
      </w:r>
      <w:r>
        <w:rPr>
          <w:spacing w:val="-1"/>
          <w:sz w:val="22"/>
        </w:rPr>
        <w:t xml:space="preserve"> </w:t>
      </w:r>
      <w:r>
        <w:rPr>
          <w:sz w:val="22"/>
        </w:rPr>
        <w:t>an</w:t>
      </w:r>
      <w:r>
        <w:rPr>
          <w:spacing w:val="-4"/>
          <w:sz w:val="22"/>
        </w:rPr>
        <w:t xml:space="preserve"> </w:t>
      </w:r>
      <w:r>
        <w:rPr>
          <w:sz w:val="22"/>
        </w:rPr>
        <w:t>ongoing</w:t>
      </w:r>
      <w:r>
        <w:rPr>
          <w:spacing w:val="-2"/>
          <w:sz w:val="22"/>
        </w:rPr>
        <w:t xml:space="preserve"> </w:t>
      </w:r>
      <w:r>
        <w:rPr>
          <w:sz w:val="22"/>
        </w:rPr>
        <w:t>need</w:t>
      </w:r>
      <w:r>
        <w:rPr>
          <w:spacing w:val="-2"/>
          <w:sz w:val="22"/>
        </w:rPr>
        <w:t xml:space="preserve"> </w:t>
      </w:r>
      <w:r>
        <w:rPr>
          <w:sz w:val="22"/>
        </w:rPr>
        <w:t>for</w:t>
      </w:r>
      <w:r>
        <w:rPr>
          <w:spacing w:val="-1"/>
          <w:sz w:val="22"/>
        </w:rPr>
        <w:t xml:space="preserve"> </w:t>
      </w:r>
      <w:r>
        <w:rPr>
          <w:sz w:val="22"/>
        </w:rPr>
        <w:t>a</w:t>
      </w:r>
      <w:r>
        <w:rPr>
          <w:spacing w:val="-4"/>
          <w:sz w:val="22"/>
        </w:rPr>
        <w:t xml:space="preserve"> </w:t>
      </w:r>
      <w:r>
        <w:rPr>
          <w:sz w:val="22"/>
        </w:rPr>
        <w:t>vehicle</w:t>
      </w:r>
      <w:r>
        <w:rPr>
          <w:spacing w:val="-4"/>
          <w:sz w:val="22"/>
        </w:rPr>
        <w:t xml:space="preserve"> </w:t>
      </w:r>
      <w:r>
        <w:rPr>
          <w:sz w:val="22"/>
        </w:rPr>
        <w:t>to</w:t>
      </w:r>
      <w:r>
        <w:rPr>
          <w:spacing w:val="-2"/>
          <w:sz w:val="22"/>
        </w:rPr>
        <w:t xml:space="preserve"> </w:t>
      </w:r>
      <w:r>
        <w:rPr>
          <w:sz w:val="22"/>
        </w:rPr>
        <w:t>fulfill</w:t>
      </w:r>
      <w:r>
        <w:rPr>
          <w:spacing w:val="-2"/>
          <w:sz w:val="22"/>
        </w:rPr>
        <w:t xml:space="preserve"> </w:t>
      </w:r>
      <w:r>
        <w:rPr>
          <w:sz w:val="22"/>
        </w:rPr>
        <w:t>the</w:t>
      </w:r>
      <w:r>
        <w:rPr>
          <w:spacing w:val="-4"/>
          <w:sz w:val="22"/>
        </w:rPr>
        <w:t xml:space="preserve"> </w:t>
      </w:r>
      <w:r>
        <w:rPr>
          <w:sz w:val="22"/>
        </w:rPr>
        <w:t>business</w:t>
      </w:r>
      <w:r>
        <w:rPr>
          <w:spacing w:val="-3"/>
          <w:sz w:val="22"/>
        </w:rPr>
        <w:t xml:space="preserve"> </w:t>
      </w:r>
      <w:r>
        <w:rPr>
          <w:sz w:val="22"/>
        </w:rPr>
        <w:t>needs</w:t>
      </w:r>
      <w:r>
        <w:rPr>
          <w:spacing w:val="-1"/>
          <w:sz w:val="22"/>
        </w:rPr>
        <w:t xml:space="preserve"> </w:t>
      </w:r>
      <w:r>
        <w:rPr>
          <w:sz w:val="22"/>
        </w:rPr>
        <w:t>of</w:t>
      </w:r>
      <w:r>
        <w:rPr>
          <w:spacing w:val="-3"/>
          <w:sz w:val="22"/>
        </w:rPr>
        <w:t xml:space="preserve"> </w:t>
      </w:r>
      <w:r>
        <w:rPr>
          <w:sz w:val="22"/>
        </w:rPr>
        <w:t xml:space="preserve">the </w:t>
      </w:r>
      <w:r>
        <w:rPr>
          <w:spacing w:val="-2"/>
          <w:sz w:val="22"/>
        </w:rPr>
        <w:t>agency.</w:t>
      </w:r>
    </w:p>
    <w:p w14:paraId="2F140BD3" w14:textId="77777777" w:rsidR="00556C5D" w:rsidRDefault="00FE3A1E" w:rsidP="00AB6B98">
      <w:pPr>
        <w:pStyle w:val="ListParagraph"/>
        <w:numPr>
          <w:ilvl w:val="0"/>
          <w:numId w:val="5"/>
        </w:numPr>
        <w:tabs>
          <w:tab w:val="left" w:pos="1800"/>
        </w:tabs>
        <w:spacing w:before="13" w:line="228" w:lineRule="auto"/>
        <w:ind w:right="473"/>
      </w:pPr>
      <w:r>
        <w:rPr>
          <w:sz w:val="22"/>
        </w:rPr>
        <w:t>A</w:t>
      </w:r>
      <w:r>
        <w:rPr>
          <w:spacing w:val="-2"/>
          <w:sz w:val="22"/>
        </w:rPr>
        <w:t xml:space="preserve"> </w:t>
      </w:r>
      <w:r>
        <w:rPr>
          <w:sz w:val="22"/>
        </w:rPr>
        <w:t>determination</w:t>
      </w:r>
      <w:r>
        <w:rPr>
          <w:spacing w:val="-2"/>
          <w:sz w:val="22"/>
        </w:rPr>
        <w:t xml:space="preserve"> </w:t>
      </w:r>
      <w:r>
        <w:rPr>
          <w:sz w:val="22"/>
        </w:rPr>
        <w:t>of</w:t>
      </w:r>
      <w:r>
        <w:rPr>
          <w:spacing w:val="-3"/>
          <w:sz w:val="22"/>
        </w:rPr>
        <w:t xml:space="preserve"> </w:t>
      </w:r>
      <w:r>
        <w:rPr>
          <w:sz w:val="22"/>
        </w:rPr>
        <w:t>the</w:t>
      </w:r>
      <w:r>
        <w:rPr>
          <w:spacing w:val="-4"/>
          <w:sz w:val="22"/>
        </w:rPr>
        <w:t xml:space="preserve"> </w:t>
      </w:r>
      <w:r>
        <w:rPr>
          <w:sz w:val="22"/>
        </w:rPr>
        <w:t>cost</w:t>
      </w:r>
      <w:r>
        <w:rPr>
          <w:spacing w:val="-1"/>
          <w:sz w:val="22"/>
        </w:rPr>
        <w:t xml:space="preserve"> </w:t>
      </w:r>
      <w:r>
        <w:rPr>
          <w:sz w:val="22"/>
        </w:rPr>
        <w:t>benefit</w:t>
      </w:r>
      <w:r>
        <w:rPr>
          <w:spacing w:val="-3"/>
          <w:sz w:val="22"/>
        </w:rPr>
        <w:t xml:space="preserve"> </w:t>
      </w:r>
      <w:r>
        <w:rPr>
          <w:sz w:val="22"/>
        </w:rPr>
        <w:t>to</w:t>
      </w:r>
      <w:r>
        <w:rPr>
          <w:spacing w:val="-4"/>
          <w:sz w:val="22"/>
        </w:rPr>
        <w:t xml:space="preserve"> </w:t>
      </w:r>
      <w:r>
        <w:rPr>
          <w:sz w:val="22"/>
        </w:rPr>
        <w:t>acquiring</w:t>
      </w:r>
      <w:r>
        <w:rPr>
          <w:spacing w:val="-2"/>
          <w:sz w:val="22"/>
        </w:rPr>
        <w:t xml:space="preserve"> </w:t>
      </w:r>
      <w:r>
        <w:rPr>
          <w:sz w:val="22"/>
        </w:rPr>
        <w:t>a</w:t>
      </w:r>
      <w:r>
        <w:rPr>
          <w:spacing w:val="-4"/>
          <w:sz w:val="22"/>
        </w:rPr>
        <w:t xml:space="preserve"> </w:t>
      </w:r>
      <w:r>
        <w:rPr>
          <w:sz w:val="22"/>
        </w:rPr>
        <w:t>vehicle,</w:t>
      </w:r>
      <w:r>
        <w:rPr>
          <w:spacing w:val="-1"/>
          <w:sz w:val="22"/>
        </w:rPr>
        <w:t xml:space="preserve"> </w:t>
      </w:r>
      <w:r>
        <w:rPr>
          <w:sz w:val="22"/>
        </w:rPr>
        <w:t>or</w:t>
      </w:r>
      <w:r>
        <w:rPr>
          <w:spacing w:val="-3"/>
          <w:sz w:val="22"/>
        </w:rPr>
        <w:t xml:space="preserve"> </w:t>
      </w:r>
      <w:r>
        <w:rPr>
          <w:sz w:val="22"/>
        </w:rPr>
        <w:t>if</w:t>
      </w:r>
      <w:r>
        <w:rPr>
          <w:spacing w:val="-3"/>
          <w:sz w:val="22"/>
        </w:rPr>
        <w:t xml:space="preserve"> </w:t>
      </w:r>
      <w:r>
        <w:rPr>
          <w:sz w:val="22"/>
        </w:rPr>
        <w:t>the</w:t>
      </w:r>
      <w:r>
        <w:rPr>
          <w:spacing w:val="-2"/>
          <w:sz w:val="22"/>
        </w:rPr>
        <w:t xml:space="preserve"> </w:t>
      </w:r>
      <w:r>
        <w:rPr>
          <w:sz w:val="22"/>
        </w:rPr>
        <w:t>business</w:t>
      </w:r>
      <w:r>
        <w:rPr>
          <w:spacing w:val="-4"/>
          <w:sz w:val="22"/>
        </w:rPr>
        <w:t xml:space="preserve"> </w:t>
      </w:r>
      <w:r>
        <w:rPr>
          <w:sz w:val="22"/>
        </w:rPr>
        <w:t>need may be met through other means.</w:t>
      </w:r>
    </w:p>
    <w:p w14:paraId="2F16758B" w14:textId="77777777" w:rsidR="00556C5D" w:rsidRDefault="00FE3A1E" w:rsidP="00AB6B98">
      <w:pPr>
        <w:pStyle w:val="ListParagraph"/>
        <w:numPr>
          <w:ilvl w:val="0"/>
          <w:numId w:val="5"/>
        </w:numPr>
        <w:tabs>
          <w:tab w:val="left" w:pos="1800"/>
        </w:tabs>
        <w:spacing w:before="8" w:line="235" w:lineRule="auto"/>
        <w:ind w:right="641"/>
      </w:pPr>
      <w:r>
        <w:rPr>
          <w:sz w:val="22"/>
        </w:rPr>
        <w:lastRenderedPageBreak/>
        <w:t>Whether vehicles can meet the operational requirements of the agency in question</w:t>
      </w:r>
      <w:r>
        <w:rPr>
          <w:spacing w:val="-3"/>
          <w:sz w:val="22"/>
        </w:rPr>
        <w:t xml:space="preserve"> </w:t>
      </w:r>
      <w:r>
        <w:rPr>
          <w:sz w:val="22"/>
        </w:rPr>
        <w:t>and</w:t>
      </w:r>
      <w:r>
        <w:rPr>
          <w:spacing w:val="-5"/>
          <w:sz w:val="22"/>
        </w:rPr>
        <w:t xml:space="preserve"> </w:t>
      </w:r>
      <w:r>
        <w:rPr>
          <w:sz w:val="22"/>
        </w:rPr>
        <w:t>are</w:t>
      </w:r>
      <w:r>
        <w:rPr>
          <w:spacing w:val="-5"/>
          <w:sz w:val="22"/>
        </w:rPr>
        <w:t xml:space="preserve"> </w:t>
      </w:r>
      <w:r>
        <w:rPr>
          <w:sz w:val="22"/>
        </w:rPr>
        <w:t>likely</w:t>
      </w:r>
      <w:r>
        <w:rPr>
          <w:spacing w:val="-2"/>
          <w:sz w:val="22"/>
        </w:rPr>
        <w:t xml:space="preserve"> </w:t>
      </w:r>
      <w:r>
        <w:rPr>
          <w:sz w:val="22"/>
        </w:rPr>
        <w:t>to</w:t>
      </w:r>
      <w:r>
        <w:rPr>
          <w:spacing w:val="-5"/>
          <w:sz w:val="22"/>
        </w:rPr>
        <w:t xml:space="preserve"> </w:t>
      </w:r>
      <w:r>
        <w:rPr>
          <w:sz w:val="22"/>
        </w:rPr>
        <w:t>be</w:t>
      </w:r>
      <w:r>
        <w:rPr>
          <w:spacing w:val="-2"/>
          <w:sz w:val="22"/>
        </w:rPr>
        <w:t xml:space="preserve"> </w:t>
      </w:r>
      <w:r>
        <w:rPr>
          <w:sz w:val="22"/>
        </w:rPr>
        <w:t>supported</w:t>
      </w:r>
      <w:r>
        <w:rPr>
          <w:spacing w:val="-5"/>
          <w:sz w:val="22"/>
        </w:rPr>
        <w:t xml:space="preserve"> </w:t>
      </w:r>
      <w:r>
        <w:rPr>
          <w:sz w:val="22"/>
        </w:rPr>
        <w:t>by</w:t>
      </w:r>
      <w:r>
        <w:rPr>
          <w:spacing w:val="-5"/>
          <w:sz w:val="22"/>
        </w:rPr>
        <w:t xml:space="preserve"> </w:t>
      </w:r>
      <w:r>
        <w:rPr>
          <w:sz w:val="22"/>
        </w:rPr>
        <w:t>necessary</w:t>
      </w:r>
      <w:r>
        <w:rPr>
          <w:spacing w:val="-2"/>
          <w:sz w:val="22"/>
        </w:rPr>
        <w:t xml:space="preserve"> </w:t>
      </w:r>
      <w:r>
        <w:rPr>
          <w:sz w:val="22"/>
        </w:rPr>
        <w:t>charging</w:t>
      </w:r>
      <w:r>
        <w:rPr>
          <w:spacing w:val="-3"/>
          <w:sz w:val="22"/>
        </w:rPr>
        <w:t xml:space="preserve"> </w:t>
      </w:r>
      <w:r>
        <w:rPr>
          <w:sz w:val="22"/>
        </w:rPr>
        <w:t>infrastructure at the time of potential purchase</w:t>
      </w:r>
    </w:p>
    <w:p w14:paraId="0BA831D0" w14:textId="77777777" w:rsidR="00556C5D" w:rsidRDefault="00FE3A1E" w:rsidP="00AB6B98">
      <w:pPr>
        <w:pStyle w:val="ListParagraph"/>
        <w:numPr>
          <w:ilvl w:val="0"/>
          <w:numId w:val="5"/>
        </w:numPr>
        <w:tabs>
          <w:tab w:val="left" w:pos="1800"/>
        </w:tabs>
        <w:spacing w:before="6" w:line="232" w:lineRule="auto"/>
        <w:ind w:right="563"/>
      </w:pPr>
      <w:r>
        <w:rPr>
          <w:sz w:val="22"/>
        </w:rPr>
        <w:t>The vehicle’s specifications, including its range or any required upfitting, sufficient</w:t>
      </w:r>
      <w:r>
        <w:rPr>
          <w:spacing w:val="-5"/>
          <w:sz w:val="22"/>
        </w:rPr>
        <w:t xml:space="preserve"> </w:t>
      </w:r>
      <w:r>
        <w:rPr>
          <w:sz w:val="22"/>
        </w:rPr>
        <w:t>passenger</w:t>
      </w:r>
      <w:r>
        <w:rPr>
          <w:spacing w:val="-3"/>
          <w:sz w:val="22"/>
        </w:rPr>
        <w:t xml:space="preserve"> </w:t>
      </w:r>
      <w:r>
        <w:rPr>
          <w:sz w:val="22"/>
        </w:rPr>
        <w:t>and/or</w:t>
      </w:r>
      <w:r>
        <w:rPr>
          <w:spacing w:val="-3"/>
          <w:sz w:val="22"/>
        </w:rPr>
        <w:t xml:space="preserve"> </w:t>
      </w:r>
      <w:r>
        <w:rPr>
          <w:sz w:val="22"/>
        </w:rPr>
        <w:t>cargo</w:t>
      </w:r>
      <w:r>
        <w:rPr>
          <w:spacing w:val="-4"/>
          <w:sz w:val="22"/>
        </w:rPr>
        <w:t xml:space="preserve"> </w:t>
      </w:r>
      <w:r>
        <w:rPr>
          <w:sz w:val="22"/>
        </w:rPr>
        <w:t>capacity,</w:t>
      </w:r>
      <w:r>
        <w:rPr>
          <w:spacing w:val="-5"/>
          <w:sz w:val="22"/>
        </w:rPr>
        <w:t xml:space="preserve"> </w:t>
      </w:r>
      <w:r>
        <w:rPr>
          <w:sz w:val="22"/>
        </w:rPr>
        <w:t>as</w:t>
      </w:r>
      <w:r>
        <w:rPr>
          <w:spacing w:val="-5"/>
          <w:sz w:val="22"/>
        </w:rPr>
        <w:t xml:space="preserve"> </w:t>
      </w:r>
      <w:r>
        <w:rPr>
          <w:sz w:val="22"/>
        </w:rPr>
        <w:t>well</w:t>
      </w:r>
      <w:r>
        <w:rPr>
          <w:spacing w:val="-4"/>
          <w:sz w:val="22"/>
        </w:rPr>
        <w:t xml:space="preserve"> </w:t>
      </w:r>
      <w:r>
        <w:rPr>
          <w:sz w:val="22"/>
        </w:rPr>
        <w:t>as</w:t>
      </w:r>
      <w:r>
        <w:rPr>
          <w:spacing w:val="-4"/>
          <w:sz w:val="22"/>
        </w:rPr>
        <w:t xml:space="preserve"> </w:t>
      </w:r>
      <w:r>
        <w:rPr>
          <w:sz w:val="22"/>
        </w:rPr>
        <w:t>upfit</w:t>
      </w:r>
      <w:r>
        <w:rPr>
          <w:spacing w:val="-5"/>
          <w:sz w:val="22"/>
        </w:rPr>
        <w:t xml:space="preserve"> </w:t>
      </w:r>
      <w:r>
        <w:rPr>
          <w:sz w:val="22"/>
        </w:rPr>
        <w:t>functionality,</w:t>
      </w:r>
      <w:r>
        <w:rPr>
          <w:spacing w:val="-5"/>
          <w:sz w:val="22"/>
        </w:rPr>
        <w:t xml:space="preserve"> </w:t>
      </w:r>
      <w:r>
        <w:rPr>
          <w:sz w:val="22"/>
        </w:rPr>
        <w:t>to</w:t>
      </w:r>
      <w:r>
        <w:rPr>
          <w:spacing w:val="-5"/>
          <w:sz w:val="22"/>
        </w:rPr>
        <w:t xml:space="preserve"> </w:t>
      </w:r>
      <w:r>
        <w:rPr>
          <w:sz w:val="22"/>
        </w:rPr>
        <w:t>fulfill the primary use of the vehicle.</w:t>
      </w:r>
    </w:p>
    <w:p w14:paraId="4E8BA3A5" w14:textId="77777777" w:rsidR="00556C5D" w:rsidRDefault="00FE3A1E" w:rsidP="00AB6B98">
      <w:pPr>
        <w:pStyle w:val="ListParagraph"/>
        <w:numPr>
          <w:ilvl w:val="0"/>
          <w:numId w:val="5"/>
        </w:numPr>
        <w:tabs>
          <w:tab w:val="left" w:pos="1800"/>
        </w:tabs>
        <w:spacing w:before="16" w:line="228" w:lineRule="auto"/>
        <w:ind w:right="361"/>
      </w:pPr>
      <w:r>
        <w:rPr>
          <w:sz w:val="22"/>
        </w:rPr>
        <w:t>The</w:t>
      </w:r>
      <w:r>
        <w:rPr>
          <w:spacing w:val="-1"/>
          <w:sz w:val="22"/>
        </w:rPr>
        <w:t xml:space="preserve"> </w:t>
      </w:r>
      <w:r>
        <w:rPr>
          <w:sz w:val="22"/>
        </w:rPr>
        <w:t>reduction</w:t>
      </w:r>
      <w:r>
        <w:rPr>
          <w:spacing w:val="-1"/>
          <w:sz w:val="22"/>
        </w:rPr>
        <w:t xml:space="preserve"> </w:t>
      </w:r>
      <w:r>
        <w:rPr>
          <w:sz w:val="22"/>
        </w:rPr>
        <w:t>of carbon</w:t>
      </w:r>
      <w:r>
        <w:rPr>
          <w:spacing w:val="-3"/>
          <w:sz w:val="22"/>
        </w:rPr>
        <w:t xml:space="preserve"> </w:t>
      </w:r>
      <w:r>
        <w:rPr>
          <w:sz w:val="22"/>
        </w:rPr>
        <w:t>emissions. Vehicles</w:t>
      </w:r>
      <w:r>
        <w:rPr>
          <w:spacing w:val="-3"/>
          <w:sz w:val="22"/>
        </w:rPr>
        <w:t xml:space="preserve"> </w:t>
      </w:r>
      <w:r>
        <w:rPr>
          <w:sz w:val="22"/>
        </w:rPr>
        <w:t>that exceed</w:t>
      </w:r>
      <w:r>
        <w:rPr>
          <w:spacing w:val="-1"/>
          <w:sz w:val="22"/>
        </w:rPr>
        <w:t xml:space="preserve"> </w:t>
      </w:r>
      <w:r>
        <w:rPr>
          <w:sz w:val="22"/>
        </w:rPr>
        <w:t>the</w:t>
      </w:r>
      <w:r>
        <w:rPr>
          <w:spacing w:val="-3"/>
          <w:sz w:val="22"/>
        </w:rPr>
        <w:t xml:space="preserve"> </w:t>
      </w:r>
      <w:r>
        <w:rPr>
          <w:sz w:val="22"/>
        </w:rPr>
        <w:t>idling</w:t>
      </w:r>
      <w:r>
        <w:rPr>
          <w:spacing w:val="-1"/>
          <w:sz w:val="22"/>
        </w:rPr>
        <w:t xml:space="preserve"> </w:t>
      </w:r>
      <w:r>
        <w:rPr>
          <w:sz w:val="22"/>
        </w:rPr>
        <w:t>thresholds set forth</w:t>
      </w:r>
      <w:r>
        <w:rPr>
          <w:spacing w:val="-2"/>
          <w:sz w:val="22"/>
        </w:rPr>
        <w:t xml:space="preserve"> </w:t>
      </w:r>
      <w:r>
        <w:rPr>
          <w:sz w:val="22"/>
        </w:rPr>
        <w:t>by</w:t>
      </w:r>
      <w:r>
        <w:rPr>
          <w:spacing w:val="-5"/>
          <w:sz w:val="22"/>
        </w:rPr>
        <w:t xml:space="preserve"> </w:t>
      </w:r>
      <w:r>
        <w:rPr>
          <w:sz w:val="22"/>
        </w:rPr>
        <w:t>OSD/OVM</w:t>
      </w:r>
      <w:r>
        <w:rPr>
          <w:spacing w:val="-4"/>
          <w:sz w:val="22"/>
        </w:rPr>
        <w:t xml:space="preserve"> </w:t>
      </w:r>
      <w:r>
        <w:rPr>
          <w:sz w:val="22"/>
        </w:rPr>
        <w:t>should</w:t>
      </w:r>
      <w:r>
        <w:rPr>
          <w:spacing w:val="-3"/>
          <w:sz w:val="22"/>
        </w:rPr>
        <w:t xml:space="preserve"> </w:t>
      </w:r>
      <w:r>
        <w:rPr>
          <w:sz w:val="22"/>
        </w:rPr>
        <w:t>be</w:t>
      </w:r>
      <w:r>
        <w:rPr>
          <w:spacing w:val="-2"/>
          <w:sz w:val="22"/>
        </w:rPr>
        <w:t xml:space="preserve"> </w:t>
      </w:r>
      <w:r>
        <w:rPr>
          <w:sz w:val="22"/>
        </w:rPr>
        <w:t>prioritized</w:t>
      </w:r>
      <w:r>
        <w:rPr>
          <w:spacing w:val="-5"/>
          <w:sz w:val="22"/>
        </w:rPr>
        <w:t xml:space="preserve"> </w:t>
      </w:r>
      <w:r>
        <w:rPr>
          <w:sz w:val="22"/>
        </w:rPr>
        <w:t>for</w:t>
      </w:r>
      <w:r>
        <w:rPr>
          <w:spacing w:val="-4"/>
          <w:sz w:val="22"/>
        </w:rPr>
        <w:t xml:space="preserve"> </w:t>
      </w:r>
      <w:r>
        <w:rPr>
          <w:sz w:val="22"/>
        </w:rPr>
        <w:t>replacement</w:t>
      </w:r>
      <w:r>
        <w:rPr>
          <w:spacing w:val="-4"/>
          <w:sz w:val="22"/>
        </w:rPr>
        <w:t xml:space="preserve"> </w:t>
      </w:r>
      <w:r>
        <w:rPr>
          <w:sz w:val="22"/>
        </w:rPr>
        <w:t>with</w:t>
      </w:r>
      <w:r>
        <w:rPr>
          <w:spacing w:val="-2"/>
          <w:sz w:val="22"/>
        </w:rPr>
        <w:t xml:space="preserve"> </w:t>
      </w:r>
      <w:r>
        <w:rPr>
          <w:sz w:val="22"/>
        </w:rPr>
        <w:t>suitable</w:t>
      </w:r>
      <w:r>
        <w:rPr>
          <w:spacing w:val="-3"/>
          <w:sz w:val="22"/>
        </w:rPr>
        <w:t xml:space="preserve"> </w:t>
      </w:r>
      <w:r>
        <w:rPr>
          <w:sz w:val="22"/>
        </w:rPr>
        <w:t>EV</w:t>
      </w:r>
      <w:r>
        <w:rPr>
          <w:spacing w:val="-3"/>
          <w:sz w:val="22"/>
        </w:rPr>
        <w:t xml:space="preserve"> </w:t>
      </w:r>
      <w:r>
        <w:rPr>
          <w:sz w:val="22"/>
        </w:rPr>
        <w:t>options.</w:t>
      </w:r>
    </w:p>
    <w:p w14:paraId="5E11DBCA" w14:textId="77777777" w:rsidR="00556C5D" w:rsidRDefault="00FE3A1E" w:rsidP="00AB6B98">
      <w:pPr>
        <w:pStyle w:val="ListParagraph"/>
        <w:numPr>
          <w:ilvl w:val="0"/>
          <w:numId w:val="5"/>
        </w:numPr>
        <w:tabs>
          <w:tab w:val="left" w:pos="1800"/>
        </w:tabs>
        <w:spacing w:before="14" w:line="228" w:lineRule="auto"/>
        <w:ind w:right="766"/>
      </w:pPr>
      <w:r>
        <w:rPr>
          <w:sz w:val="22"/>
        </w:rPr>
        <w:t>Availability</w:t>
      </w:r>
      <w:r>
        <w:rPr>
          <w:spacing w:val="-2"/>
          <w:sz w:val="22"/>
        </w:rPr>
        <w:t xml:space="preserve"> </w:t>
      </w:r>
      <w:r>
        <w:rPr>
          <w:sz w:val="22"/>
        </w:rPr>
        <w:t>of</w:t>
      </w:r>
      <w:r>
        <w:rPr>
          <w:spacing w:val="-4"/>
          <w:sz w:val="22"/>
        </w:rPr>
        <w:t xml:space="preserve"> </w:t>
      </w:r>
      <w:r>
        <w:rPr>
          <w:sz w:val="22"/>
        </w:rPr>
        <w:t>the</w:t>
      </w:r>
      <w:r>
        <w:rPr>
          <w:spacing w:val="-5"/>
          <w:sz w:val="22"/>
        </w:rPr>
        <w:t xml:space="preserve"> </w:t>
      </w:r>
      <w:r>
        <w:rPr>
          <w:sz w:val="22"/>
        </w:rPr>
        <w:t>vehicle</w:t>
      </w:r>
      <w:r>
        <w:rPr>
          <w:spacing w:val="-3"/>
          <w:sz w:val="22"/>
        </w:rPr>
        <w:t xml:space="preserve"> </w:t>
      </w:r>
      <w:r>
        <w:rPr>
          <w:sz w:val="22"/>
        </w:rPr>
        <w:t>and</w:t>
      </w:r>
      <w:r>
        <w:rPr>
          <w:spacing w:val="-3"/>
          <w:sz w:val="22"/>
        </w:rPr>
        <w:t xml:space="preserve"> </w:t>
      </w:r>
      <w:r>
        <w:rPr>
          <w:sz w:val="22"/>
        </w:rPr>
        <w:t>whether</w:t>
      </w:r>
      <w:r>
        <w:rPr>
          <w:spacing w:val="-1"/>
          <w:sz w:val="22"/>
        </w:rPr>
        <w:t xml:space="preserve"> </w:t>
      </w:r>
      <w:r>
        <w:rPr>
          <w:sz w:val="22"/>
        </w:rPr>
        <w:t>an</w:t>
      </w:r>
      <w:r>
        <w:rPr>
          <w:spacing w:val="-3"/>
          <w:sz w:val="22"/>
        </w:rPr>
        <w:t xml:space="preserve"> </w:t>
      </w:r>
      <w:r>
        <w:rPr>
          <w:sz w:val="22"/>
        </w:rPr>
        <w:t>EV</w:t>
      </w:r>
      <w:r>
        <w:rPr>
          <w:spacing w:val="-3"/>
          <w:sz w:val="22"/>
        </w:rPr>
        <w:t xml:space="preserve"> </w:t>
      </w:r>
      <w:r>
        <w:rPr>
          <w:sz w:val="22"/>
        </w:rPr>
        <w:t>option</w:t>
      </w:r>
      <w:r>
        <w:rPr>
          <w:spacing w:val="-3"/>
          <w:sz w:val="22"/>
        </w:rPr>
        <w:t xml:space="preserve"> </w:t>
      </w:r>
      <w:r>
        <w:rPr>
          <w:sz w:val="22"/>
        </w:rPr>
        <w:t>can</w:t>
      </w:r>
      <w:r>
        <w:rPr>
          <w:spacing w:val="-3"/>
          <w:sz w:val="22"/>
        </w:rPr>
        <w:t xml:space="preserve"> </w:t>
      </w:r>
      <w:r>
        <w:rPr>
          <w:sz w:val="22"/>
        </w:rPr>
        <w:t>or</w:t>
      </w:r>
      <w:r>
        <w:rPr>
          <w:spacing w:val="-2"/>
          <w:sz w:val="22"/>
        </w:rPr>
        <w:t xml:space="preserve"> </w:t>
      </w:r>
      <w:r>
        <w:rPr>
          <w:sz w:val="22"/>
        </w:rPr>
        <w:t>will</w:t>
      </w:r>
      <w:r>
        <w:rPr>
          <w:spacing w:val="-3"/>
          <w:sz w:val="22"/>
        </w:rPr>
        <w:t xml:space="preserve"> </w:t>
      </w:r>
      <w:r>
        <w:rPr>
          <w:sz w:val="22"/>
        </w:rPr>
        <w:t>be</w:t>
      </w:r>
      <w:r>
        <w:rPr>
          <w:spacing w:val="-3"/>
          <w:sz w:val="22"/>
        </w:rPr>
        <w:t xml:space="preserve"> </w:t>
      </w:r>
      <w:r>
        <w:rPr>
          <w:sz w:val="22"/>
        </w:rPr>
        <w:t>sufficient</w:t>
      </w:r>
      <w:r>
        <w:rPr>
          <w:spacing w:val="-4"/>
          <w:sz w:val="22"/>
        </w:rPr>
        <w:t xml:space="preserve"> </w:t>
      </w:r>
      <w:r>
        <w:rPr>
          <w:sz w:val="22"/>
        </w:rPr>
        <w:t>to replace an existing vehicle.</w:t>
      </w:r>
    </w:p>
    <w:sectPr w:rsidR="00556C5D">
      <w:footerReference w:type="default" r:id="rId7"/>
      <w:pgSz w:w="12240" w:h="15840"/>
      <w:pgMar w:top="162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28C3" w14:textId="77777777" w:rsidR="000C6DE2" w:rsidRDefault="000C6DE2">
      <w:pPr>
        <w:spacing w:after="0" w:line="240" w:lineRule="auto"/>
      </w:pPr>
      <w:r>
        <w:separator/>
      </w:r>
    </w:p>
  </w:endnote>
  <w:endnote w:type="continuationSeparator" w:id="0">
    <w:p w14:paraId="55E2CFA4" w14:textId="77777777" w:rsidR="000C6DE2" w:rsidRDefault="000C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818B" w14:textId="77777777" w:rsidR="00556C5D" w:rsidRDefault="00FE3A1E">
    <w:pPr>
      <w:pStyle w:val="BodyText"/>
      <w:spacing w:line="14" w:lineRule="auto"/>
      <w:rPr>
        <w:sz w:val="20"/>
      </w:rPr>
    </w:pPr>
    <w:r>
      <w:rPr>
        <w:sz w:val="20"/>
      </w:rPr>
      <mc:AlternateContent>
        <mc:Choice Requires="wps">
          <w:drawing>
            <wp:anchor distT="0" distB="0" distL="0" distR="0" simplePos="0" relativeHeight="251658240" behindDoc="1" locked="0" layoutInCell="1" allowOverlap="1" wp14:anchorId="31ADC653" wp14:editId="729E251B">
              <wp:simplePos x="0" y="0"/>
              <wp:positionH relativeFrom="page">
                <wp:posOffset>3813936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027D89" w14:textId="77777777" w:rsidR="00556C5D" w:rsidRDefault="00FE3A1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ADC653" id="_x0000_t202" coordsize="21600,21600" o:spt="202" path="m,l,21600r21600,l21600,xe">
              <v:stroke joinstyle="miter"/>
              <v:path gradientshapeok="t" o:connecttype="rect"/>
            </v:shapetype>
            <v:shape id="Textbox 1" o:spid="_x0000_s1026" type="#_x0000_t202" style="position:absolute;margin-left:300.3pt;margin-top:730.4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38027D89" w14:textId="77777777" w:rsidR="00556C5D" w:rsidRDefault="00FE3A1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DCC8" w14:textId="77777777" w:rsidR="000C6DE2" w:rsidRDefault="000C6DE2">
      <w:pPr>
        <w:spacing w:after="0" w:line="240" w:lineRule="auto"/>
      </w:pPr>
      <w:r>
        <w:separator/>
      </w:r>
    </w:p>
  </w:footnote>
  <w:footnote w:type="continuationSeparator" w:id="0">
    <w:p w14:paraId="44BC8ABF" w14:textId="77777777" w:rsidR="000C6DE2" w:rsidRDefault="000C6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571"/>
    <w:multiLevelType w:val="hybridMultilevel"/>
    <w:tmpl w:val="9FDEB05A"/>
    <w:lvl w:ilvl="0" w:tplc="36BC1954">
      <w:start w:val="1"/>
      <w:numFmt w:val="upperRoman"/>
      <w:lvlText w:val="%1."/>
      <w:lvlJc w:val="left"/>
      <w:pPr>
        <w:ind w:left="1080" w:hanging="483"/>
        <w:jc w:val="right"/>
      </w:pPr>
      <w:rPr>
        <w:rFonts w:ascii="Arial MT" w:eastAsia="Arial MT" w:hAnsi="Arial MT" w:cs="Arial MT" w:hint="default"/>
        <w:b w:val="0"/>
        <w:bCs w:val="0"/>
        <w:i w:val="0"/>
        <w:iCs w:val="0"/>
        <w:spacing w:val="0"/>
        <w:w w:val="100"/>
        <w:sz w:val="22"/>
        <w:szCs w:val="22"/>
        <w:lang w:val="en-US" w:eastAsia="en-US" w:bidi="ar-SA"/>
      </w:rPr>
    </w:lvl>
    <w:lvl w:ilvl="1" w:tplc="05F2860C">
      <w:start w:val="1"/>
      <w:numFmt w:val="lowerLetter"/>
      <w:lvlText w:val="%2."/>
      <w:lvlJc w:val="left"/>
      <w:pPr>
        <w:ind w:left="1800" w:hanging="360"/>
      </w:pPr>
      <w:rPr>
        <w:rFonts w:hint="default"/>
        <w:spacing w:val="-1"/>
        <w:w w:val="100"/>
        <w:lang w:val="en-US" w:eastAsia="en-US" w:bidi="ar-SA"/>
      </w:rPr>
    </w:lvl>
    <w:lvl w:ilvl="2" w:tplc="FFC27D0C">
      <w:start w:val="1"/>
      <w:numFmt w:val="decimal"/>
      <w:lvlText w:val="%3)"/>
      <w:lvlJc w:val="left"/>
      <w:pPr>
        <w:ind w:left="2160" w:hanging="360"/>
      </w:pPr>
      <w:rPr>
        <w:rFonts w:asciiTheme="minorHAnsi" w:eastAsia="Arial MT" w:hAnsiTheme="minorHAnsi" w:cstheme="minorHAnsi" w:hint="default"/>
        <w:b w:val="0"/>
        <w:bCs w:val="0"/>
        <w:i w:val="0"/>
        <w:iCs w:val="0"/>
        <w:spacing w:val="-1"/>
        <w:w w:val="100"/>
        <w:sz w:val="24"/>
        <w:szCs w:val="24"/>
        <w:lang w:val="en-US" w:eastAsia="en-US" w:bidi="ar-SA"/>
      </w:rPr>
    </w:lvl>
    <w:lvl w:ilvl="3" w:tplc="39ACE0C2">
      <w:numFmt w:val="bullet"/>
      <w:lvlText w:val="•"/>
      <w:lvlJc w:val="left"/>
      <w:pPr>
        <w:ind w:left="3150" w:hanging="360"/>
      </w:pPr>
      <w:rPr>
        <w:rFonts w:hint="default"/>
        <w:lang w:val="en-US" w:eastAsia="en-US" w:bidi="ar-SA"/>
      </w:rPr>
    </w:lvl>
    <w:lvl w:ilvl="4" w:tplc="16D44B6E">
      <w:numFmt w:val="bullet"/>
      <w:lvlText w:val="•"/>
      <w:lvlJc w:val="left"/>
      <w:pPr>
        <w:ind w:left="4140" w:hanging="360"/>
      </w:pPr>
      <w:rPr>
        <w:rFonts w:hint="default"/>
        <w:lang w:val="en-US" w:eastAsia="en-US" w:bidi="ar-SA"/>
      </w:rPr>
    </w:lvl>
    <w:lvl w:ilvl="5" w:tplc="223A6168">
      <w:numFmt w:val="bullet"/>
      <w:lvlText w:val="•"/>
      <w:lvlJc w:val="left"/>
      <w:pPr>
        <w:ind w:left="5130" w:hanging="360"/>
      </w:pPr>
      <w:rPr>
        <w:rFonts w:hint="default"/>
        <w:lang w:val="en-US" w:eastAsia="en-US" w:bidi="ar-SA"/>
      </w:rPr>
    </w:lvl>
    <w:lvl w:ilvl="6" w:tplc="481CB562">
      <w:numFmt w:val="bullet"/>
      <w:lvlText w:val="•"/>
      <w:lvlJc w:val="left"/>
      <w:pPr>
        <w:ind w:left="6120" w:hanging="360"/>
      </w:pPr>
      <w:rPr>
        <w:rFonts w:hint="default"/>
        <w:lang w:val="en-US" w:eastAsia="en-US" w:bidi="ar-SA"/>
      </w:rPr>
    </w:lvl>
    <w:lvl w:ilvl="7" w:tplc="270A1A20">
      <w:numFmt w:val="bullet"/>
      <w:lvlText w:val="•"/>
      <w:lvlJc w:val="left"/>
      <w:pPr>
        <w:ind w:left="7110" w:hanging="360"/>
      </w:pPr>
      <w:rPr>
        <w:rFonts w:hint="default"/>
        <w:lang w:val="en-US" w:eastAsia="en-US" w:bidi="ar-SA"/>
      </w:rPr>
    </w:lvl>
    <w:lvl w:ilvl="8" w:tplc="9BC0884A">
      <w:numFmt w:val="bullet"/>
      <w:lvlText w:val="•"/>
      <w:lvlJc w:val="left"/>
      <w:pPr>
        <w:ind w:left="8100" w:hanging="360"/>
      </w:pPr>
      <w:rPr>
        <w:rFonts w:hint="default"/>
        <w:lang w:val="en-US" w:eastAsia="en-US" w:bidi="ar-SA"/>
      </w:rPr>
    </w:lvl>
  </w:abstractNum>
  <w:abstractNum w:abstractNumId="1" w15:restartNumberingAfterBreak="0">
    <w:nsid w:val="1AF02496"/>
    <w:multiLevelType w:val="hybridMultilevel"/>
    <w:tmpl w:val="D826E958"/>
    <w:lvl w:ilvl="0" w:tplc="FFFFFFFF">
      <w:start w:val="1"/>
      <w:numFmt w:val="lowerLetter"/>
      <w:lvlText w:val="%1."/>
      <w:lvlJc w:val="left"/>
      <w:pPr>
        <w:ind w:left="1800" w:hanging="360"/>
      </w:pPr>
      <w:rPr>
        <w:rFonts w:hint="default"/>
        <w:spacing w:val="-1"/>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264226"/>
    <w:multiLevelType w:val="hybridMultilevel"/>
    <w:tmpl w:val="D826E958"/>
    <w:lvl w:ilvl="0" w:tplc="05F2860C">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D144AF"/>
    <w:multiLevelType w:val="hybridMultilevel"/>
    <w:tmpl w:val="D826E958"/>
    <w:lvl w:ilvl="0" w:tplc="FFFFFFFF">
      <w:start w:val="1"/>
      <w:numFmt w:val="lowerLetter"/>
      <w:lvlText w:val="%1."/>
      <w:lvlJc w:val="left"/>
      <w:pPr>
        <w:ind w:left="1800" w:hanging="360"/>
      </w:pPr>
      <w:rPr>
        <w:rFonts w:hint="default"/>
        <w:spacing w:val="-1"/>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41912">
    <w:abstractNumId w:val="0"/>
  </w:num>
  <w:num w:numId="2" w16cid:durableId="118425907">
    <w:abstractNumId w:val="3"/>
  </w:num>
  <w:num w:numId="3" w16cid:durableId="1682850260">
    <w:abstractNumId w:val="2"/>
  </w:num>
  <w:num w:numId="4" w16cid:durableId="1421483615">
    <w:abstractNumId w:val="1"/>
  </w:num>
  <w:num w:numId="5" w16cid:durableId="844370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5D"/>
    <w:rsid w:val="0007103D"/>
    <w:rsid w:val="000C6DE2"/>
    <w:rsid w:val="001D1537"/>
    <w:rsid w:val="00532BE0"/>
    <w:rsid w:val="00556C5D"/>
    <w:rsid w:val="0057576A"/>
    <w:rsid w:val="00740AF3"/>
    <w:rsid w:val="008C1A38"/>
    <w:rsid w:val="009833F4"/>
    <w:rsid w:val="00AB6B98"/>
    <w:rsid w:val="00C8527F"/>
    <w:rsid w:val="00C872CE"/>
    <w:rsid w:val="00FE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1735"/>
  <w15:docId w15:val="{F28ACD5C-C346-409F-B26F-28F6768E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2BE0"/>
    <w:pPr>
      <w:widowControl/>
      <w:autoSpaceDE/>
      <w:autoSpaceDN/>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532BE0"/>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532BE0"/>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532BE0"/>
    <w:pPr>
      <w:outlineLvl w:val="2"/>
    </w:pPr>
    <w:rPr>
      <w:color w:val="2E3192"/>
      <w:sz w:val="32"/>
    </w:rPr>
  </w:style>
  <w:style w:type="paragraph" w:styleId="Heading4">
    <w:name w:val="heading 4"/>
    <w:basedOn w:val="Heading3"/>
    <w:next w:val="Normal"/>
    <w:link w:val="Heading4Char"/>
    <w:uiPriority w:val="9"/>
    <w:unhideWhenUsed/>
    <w:qFormat/>
    <w:rsid w:val="00532BE0"/>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532BE0"/>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32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32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32B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2BE0"/>
  </w:style>
  <w:style w:type="paragraph" w:styleId="BodyText">
    <w:name w:val="Body Text"/>
    <w:basedOn w:val="Normal"/>
    <w:link w:val="BodyTextChar"/>
    <w:uiPriority w:val="1"/>
    <w:qFormat/>
    <w:rsid w:val="00532BE0"/>
    <w:pPr>
      <w:spacing w:after="0" w:line="240" w:lineRule="auto"/>
    </w:pPr>
    <w:rPr>
      <w:bCs w:val="0"/>
      <w:noProof/>
      <w:szCs w:val="22"/>
    </w:rPr>
  </w:style>
  <w:style w:type="paragraph" w:styleId="Title">
    <w:name w:val="Title"/>
    <w:basedOn w:val="Normal"/>
    <w:next w:val="Normal"/>
    <w:link w:val="TitleChar"/>
    <w:uiPriority w:val="10"/>
    <w:rsid w:val="00532BE0"/>
    <w:pPr>
      <w:spacing w:after="8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32BE0"/>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32BE0"/>
    <w:rPr>
      <w:rFonts w:ascii="Calibri" w:eastAsiaTheme="majorEastAsia" w:hAnsi="Calibri" w:cstheme="majorBidi"/>
      <w:b/>
      <w:bCs/>
      <w:color w:val="2E3192"/>
      <w:sz w:val="40"/>
      <w:szCs w:val="32"/>
      <w14:ligatures w14:val="standardContextual"/>
    </w:rPr>
  </w:style>
  <w:style w:type="character" w:customStyle="1" w:styleId="Heading2Char">
    <w:name w:val="Heading 2 Char"/>
    <w:basedOn w:val="DefaultParagraphFont"/>
    <w:link w:val="Heading2"/>
    <w:uiPriority w:val="9"/>
    <w:rsid w:val="00532BE0"/>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532BE0"/>
    <w:rPr>
      <w:rFonts w:ascii="Calibri" w:eastAsiaTheme="majorEastAsia" w:hAnsi="Calibri"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532BE0"/>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532BE0"/>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532BE0"/>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532BE0"/>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532BE0"/>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532BE0"/>
    <w:rPr>
      <w:rFonts w:ascii="Calibri" w:eastAsiaTheme="majorEastAsia" w:hAnsi="Calibri" w:cstheme="majorBidi"/>
      <w:bCs/>
      <w:color w:val="272727" w:themeColor="text1" w:themeTint="D8"/>
      <w:sz w:val="24"/>
      <w:szCs w:val="20"/>
      <w14:ligatures w14:val="standardContextual"/>
    </w:rPr>
  </w:style>
  <w:style w:type="character" w:customStyle="1" w:styleId="TitleChar">
    <w:name w:val="Title Char"/>
    <w:basedOn w:val="DefaultParagraphFont"/>
    <w:link w:val="Title"/>
    <w:uiPriority w:val="10"/>
    <w:rsid w:val="00532BE0"/>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532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BE0"/>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532BE0"/>
    <w:pPr>
      <w:spacing w:before="160"/>
      <w:jc w:val="center"/>
    </w:pPr>
    <w:rPr>
      <w:i/>
      <w:iCs/>
      <w:color w:val="404040" w:themeColor="text1" w:themeTint="BF"/>
    </w:rPr>
  </w:style>
  <w:style w:type="character" w:customStyle="1" w:styleId="QuoteChar">
    <w:name w:val="Quote Char"/>
    <w:basedOn w:val="DefaultParagraphFont"/>
    <w:link w:val="Quote"/>
    <w:uiPriority w:val="29"/>
    <w:rsid w:val="00532BE0"/>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532BE0"/>
    <w:rPr>
      <w:i/>
      <w:iCs/>
      <w:color w:val="365F91" w:themeColor="accent1" w:themeShade="BF"/>
    </w:rPr>
  </w:style>
  <w:style w:type="paragraph" w:styleId="IntenseQuote">
    <w:name w:val="Intense Quote"/>
    <w:basedOn w:val="Normal"/>
    <w:next w:val="Normal"/>
    <w:link w:val="IntenseQuoteChar"/>
    <w:uiPriority w:val="30"/>
    <w:rsid w:val="00532B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32BE0"/>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532BE0"/>
    <w:rPr>
      <w:b/>
      <w:bCs/>
      <w:i/>
      <w:iCs/>
      <w:spacing w:val="5"/>
    </w:rPr>
  </w:style>
  <w:style w:type="paragraph" w:styleId="Header">
    <w:name w:val="header"/>
    <w:basedOn w:val="Normal"/>
    <w:link w:val="HeaderChar"/>
    <w:uiPriority w:val="99"/>
    <w:unhideWhenUsed/>
    <w:rsid w:val="0053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E0"/>
    <w:rPr>
      <w:rFonts w:ascii="Calibri" w:hAnsi="Calibri" w:cs="Calibri"/>
      <w:bCs/>
      <w:sz w:val="24"/>
      <w:szCs w:val="20"/>
      <w14:ligatures w14:val="standardContextual"/>
    </w:rPr>
  </w:style>
  <w:style w:type="paragraph" w:styleId="Footer">
    <w:name w:val="footer"/>
    <w:basedOn w:val="Normal"/>
    <w:link w:val="FooterChar"/>
    <w:uiPriority w:val="99"/>
    <w:unhideWhenUsed/>
    <w:rsid w:val="0053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E0"/>
    <w:rPr>
      <w:rFonts w:ascii="Calibri" w:hAnsi="Calibri" w:cs="Calibri"/>
      <w:bCs/>
      <w:sz w:val="24"/>
      <w:szCs w:val="20"/>
      <w14:ligatures w14:val="standardContextual"/>
    </w:rPr>
  </w:style>
  <w:style w:type="character" w:customStyle="1" w:styleId="BodyTextChar">
    <w:name w:val="Body Text Char"/>
    <w:basedOn w:val="DefaultParagraphFont"/>
    <w:link w:val="BodyText"/>
    <w:uiPriority w:val="1"/>
    <w:rsid w:val="00532BE0"/>
    <w:rPr>
      <w:rFonts w:ascii="Calibri" w:hAnsi="Calibri" w:cs="Calibri"/>
      <w:noProof/>
      <w:sz w:val="24"/>
      <w14:ligatures w14:val="standardContextual"/>
    </w:rPr>
  </w:style>
  <w:style w:type="character" w:styleId="Hyperlink">
    <w:name w:val="Hyperlink"/>
    <w:basedOn w:val="DefaultParagraphFont"/>
    <w:uiPriority w:val="99"/>
    <w:unhideWhenUsed/>
    <w:rsid w:val="00532BE0"/>
    <w:rPr>
      <w:color w:val="0000FF" w:themeColor="hyperlink"/>
      <w:u w:val="single"/>
    </w:rPr>
  </w:style>
  <w:style w:type="character" w:styleId="UnresolvedMention">
    <w:name w:val="Unresolved Mention"/>
    <w:basedOn w:val="DefaultParagraphFont"/>
    <w:uiPriority w:val="99"/>
    <w:semiHidden/>
    <w:unhideWhenUsed/>
    <w:rsid w:val="00532BE0"/>
    <w:rPr>
      <w:color w:val="605E5C"/>
      <w:shd w:val="clear" w:color="auto" w:fill="E1DFDD"/>
    </w:rPr>
  </w:style>
  <w:style w:type="paragraph" w:styleId="NoSpacing">
    <w:name w:val="No Spacing"/>
    <w:uiPriority w:val="1"/>
    <w:rsid w:val="00532BE0"/>
    <w:pPr>
      <w:widowControl/>
      <w:autoSpaceDE/>
      <w:autoSpaceDN/>
    </w:pPr>
    <w:rPr>
      <w:rFonts w:ascii="Calibri" w:hAnsi="Calibri" w:cs="Calibri"/>
      <w:bCs/>
      <w:sz w:val="24"/>
      <w:szCs w:val="20"/>
      <w14:ligatures w14:val="standardContextual"/>
    </w:rPr>
  </w:style>
  <w:style w:type="paragraph" w:customStyle="1" w:styleId="OSDStyleGuide">
    <w:name w:val="OSD Style Guide"/>
    <w:basedOn w:val="Heading1"/>
    <w:link w:val="OSDStyleGuideChar"/>
    <w:rsid w:val="00532BE0"/>
  </w:style>
  <w:style w:type="character" w:customStyle="1" w:styleId="OSDStyleGuideChar">
    <w:name w:val="OSD Style Guide Char"/>
    <w:basedOn w:val="Heading1Char"/>
    <w:link w:val="OSDStyleGuide"/>
    <w:rsid w:val="00532BE0"/>
    <w:rPr>
      <w:rFonts w:ascii="Calibri" w:eastAsiaTheme="majorEastAsia" w:hAnsi="Calibri" w:cstheme="majorBidi"/>
      <w:b/>
      <w:bCs/>
      <w:color w:val="2E3192"/>
      <w:sz w:val="40"/>
      <w:szCs w:val="32"/>
      <w14:ligatures w14:val="standardContextual"/>
    </w:rPr>
  </w:style>
  <w:style w:type="table" w:styleId="TableGrid">
    <w:name w:val="Table Grid"/>
    <w:basedOn w:val="TableNormal"/>
    <w:uiPriority w:val="39"/>
    <w:rsid w:val="00532BE0"/>
    <w:pPr>
      <w:widowControl/>
      <w:autoSpaceDE/>
      <w:autoSpaceDN/>
    </w:pPr>
    <w:rPr>
      <w:rFonts w:ascii="Calibri" w:hAnsi="Calibri" w:cs="Calibri"/>
      <w:bCs/>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1">
    <w:name w:val="Grid Table 5 Dark Accent 1"/>
    <w:basedOn w:val="TableNormal"/>
    <w:uiPriority w:val="50"/>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532BE0"/>
    <w:pPr>
      <w:widowControl/>
      <w:autoSpaceDE/>
      <w:autoSpaceDN/>
    </w:pPr>
    <w:rPr>
      <w:rFonts w:ascii="Calibri" w:hAnsi="Calibri" w:cs="Calibri"/>
      <w:bCs/>
      <w:sz w:val="24"/>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ita.Trivedi\OneDrive%20-%20Commonwealth%20of%20Massachusetts\Documents\Custom%20Office%20Templates\MS-Word-Template-21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MS-Word-Template-21Jan2026</Template>
  <TotalTime>7</TotalTime>
  <Pages>5</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Electric Vehicle Planning and Acquisition Policy - ANF-OSD Fleet - May 2024</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Vehicle Planning and Acquisition Policy - ANF-OSD Fleet - May 2024</dc:title>
  <dc:creator>Micozzi, Vincent (OSD)</dc:creator>
  <cp:lastModifiedBy>Trivedi, Yogita (OSD)</cp:lastModifiedBy>
  <cp:revision>9</cp:revision>
  <cp:lastPrinted>2026-02-02T14:09:00Z</cp:lastPrinted>
  <dcterms:created xsi:type="dcterms:W3CDTF">2026-02-02T14:09:00Z</dcterms:created>
  <dcterms:modified xsi:type="dcterms:W3CDTF">2026-02-02T18:21:00Z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for Microsoft 365</vt:lpwstr>
  </property>
  <property fmtid="{D5CDD505-2E9C-101B-9397-08002B2CF9AE}" pid="4" name="LastSaved">
    <vt:filetime>2026-01-30T00:00:00Z</vt:filetime>
  </property>
  <property fmtid="{D5CDD505-2E9C-101B-9397-08002B2CF9AE}" pid="5" name="Producer">
    <vt:lpwstr>Microsoft® Word for Microsoft 365</vt:lpwstr>
  </property>
</Properties>
</file>