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36" w:rsidRPr="000C0B07" w:rsidRDefault="00583736" w:rsidP="00583736">
      <w:pPr>
        <w:spacing w:after="0" w:line="240" w:lineRule="auto"/>
        <w:jc w:val="center"/>
        <w:outlineLvl w:val="0"/>
        <w:rPr>
          <w:rFonts w:ascii="Times New Roman" w:eastAsia="Times New Roman" w:hAnsi="Times New Roman" w:cs="Times New Roman"/>
          <w:b/>
          <w:sz w:val="24"/>
          <w:szCs w:val="24"/>
        </w:rPr>
      </w:pPr>
      <w:bookmarkStart w:id="0" w:name="_GoBack"/>
      <w:bookmarkEnd w:id="0"/>
      <w:r w:rsidRPr="000C0B07">
        <w:rPr>
          <w:rFonts w:ascii="Times New Roman" w:eastAsia="Times New Roman" w:hAnsi="Times New Roman" w:cs="Times New Roman"/>
          <w:b/>
          <w:sz w:val="24"/>
          <w:szCs w:val="24"/>
        </w:rPr>
        <w:t>BOARD OF REGISTRATION IN NURSING</w:t>
      </w:r>
    </w:p>
    <w:p w:rsidR="00583736" w:rsidRPr="000C0B07" w:rsidRDefault="00583736" w:rsidP="00583736">
      <w:pPr>
        <w:spacing w:after="0" w:line="240" w:lineRule="auto"/>
        <w:jc w:val="center"/>
        <w:rPr>
          <w:rFonts w:ascii="Times New Roman" w:eastAsia="Times New Roman" w:hAnsi="Times New Roman" w:cs="Times New Roman"/>
          <w:b/>
          <w:sz w:val="24"/>
          <w:szCs w:val="24"/>
        </w:rPr>
      </w:pPr>
      <w:r w:rsidRPr="000C0B07">
        <w:rPr>
          <w:rFonts w:ascii="Times New Roman" w:eastAsia="Times New Roman" w:hAnsi="Times New Roman" w:cs="Times New Roman"/>
          <w:b/>
          <w:sz w:val="24"/>
          <w:szCs w:val="24"/>
        </w:rPr>
        <w:t>Substance Abuse Rehabilitation Program (SARP)</w:t>
      </w:r>
    </w:p>
    <w:p w:rsidR="00583736" w:rsidRPr="000C0B07" w:rsidRDefault="00583736" w:rsidP="00583736">
      <w:pPr>
        <w:spacing w:after="0" w:line="240" w:lineRule="auto"/>
        <w:jc w:val="center"/>
        <w:outlineLvl w:val="0"/>
        <w:rPr>
          <w:rFonts w:ascii="Times New Roman" w:eastAsia="Times New Roman" w:hAnsi="Times New Roman" w:cs="Times New Roman"/>
          <w:b/>
          <w:sz w:val="24"/>
          <w:szCs w:val="24"/>
        </w:rPr>
      </w:pPr>
      <w:r w:rsidRPr="000C0B07">
        <w:rPr>
          <w:rFonts w:ascii="Times New Roman" w:eastAsia="Times New Roman" w:hAnsi="Times New Roman" w:cs="Times New Roman"/>
          <w:b/>
          <w:sz w:val="24"/>
          <w:szCs w:val="24"/>
        </w:rPr>
        <w:t xml:space="preserve">SARP Policy </w:t>
      </w:r>
      <w:r>
        <w:rPr>
          <w:rFonts w:ascii="Times New Roman" w:eastAsia="Times New Roman" w:hAnsi="Times New Roman" w:cs="Times New Roman"/>
          <w:b/>
          <w:sz w:val="24"/>
          <w:szCs w:val="24"/>
        </w:rPr>
        <w:t>18-03</w:t>
      </w:r>
    </w:p>
    <w:p w:rsidR="00583736" w:rsidRPr="000C0B07" w:rsidRDefault="00583736" w:rsidP="00583736">
      <w:pPr>
        <w:spacing w:after="0" w:line="240" w:lineRule="auto"/>
        <w:jc w:val="center"/>
        <w:rPr>
          <w:rFonts w:ascii="Times New Roman" w:eastAsia="Times New Roman" w:hAnsi="Times New Roman" w:cs="Times New Roman"/>
          <w:sz w:val="24"/>
          <w:szCs w:val="24"/>
        </w:rPr>
      </w:pPr>
    </w:p>
    <w:tbl>
      <w:tblPr>
        <w:tblW w:w="9558" w:type="dxa"/>
        <w:tblInd w:w="-72" w:type="dxa"/>
        <w:tblBorders>
          <w:top w:val="single" w:sz="12" w:space="0" w:color="000000"/>
          <w:bottom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2160"/>
        <w:gridCol w:w="7398"/>
      </w:tblGrid>
      <w:tr w:rsidR="00583736" w:rsidRPr="000C0B07" w:rsidTr="001F1A76">
        <w:tc>
          <w:tcPr>
            <w:tcW w:w="2160" w:type="dxa"/>
          </w:tcPr>
          <w:p w:rsidR="00583736" w:rsidRPr="000C0B07" w:rsidRDefault="00583736" w:rsidP="001F1A76">
            <w:pPr>
              <w:spacing w:after="0" w:line="240" w:lineRule="auto"/>
              <w:rPr>
                <w:rFonts w:ascii="Times New Roman" w:eastAsia="Times New Roman" w:hAnsi="Times New Roman" w:cs="Times New Roman"/>
                <w:sz w:val="24"/>
                <w:szCs w:val="24"/>
              </w:rPr>
            </w:pPr>
          </w:p>
          <w:p w:rsidR="00583736" w:rsidRPr="000C0B07" w:rsidRDefault="00583736" w:rsidP="001F1A76">
            <w:pPr>
              <w:spacing w:after="0" w:line="240" w:lineRule="auto"/>
              <w:rPr>
                <w:rFonts w:ascii="Times New Roman" w:eastAsia="Times New Roman" w:hAnsi="Times New Roman" w:cs="Times New Roman"/>
                <w:i/>
                <w:sz w:val="24"/>
                <w:szCs w:val="24"/>
              </w:rPr>
            </w:pPr>
            <w:r w:rsidRPr="000C0B07">
              <w:rPr>
                <w:rFonts w:ascii="Times New Roman" w:eastAsia="Times New Roman" w:hAnsi="Times New Roman" w:cs="Times New Roman"/>
                <w:b/>
                <w:sz w:val="24"/>
                <w:szCs w:val="24"/>
              </w:rPr>
              <w:t>Title</w:t>
            </w:r>
          </w:p>
        </w:tc>
        <w:tc>
          <w:tcPr>
            <w:tcW w:w="7398" w:type="dxa"/>
          </w:tcPr>
          <w:p w:rsidR="00583736" w:rsidRPr="000C0B07" w:rsidRDefault="00583736" w:rsidP="001F1A76">
            <w:pPr>
              <w:spacing w:after="0" w:line="240" w:lineRule="auto"/>
              <w:rPr>
                <w:rFonts w:ascii="Times New Roman" w:eastAsia="Times New Roman" w:hAnsi="Times New Roman" w:cs="Times New Roman"/>
                <w:sz w:val="24"/>
                <w:szCs w:val="24"/>
              </w:rPr>
            </w:pPr>
          </w:p>
          <w:p w:rsidR="00583736" w:rsidRDefault="00583736" w:rsidP="001F1A76">
            <w:pPr>
              <w:spacing w:after="0" w:line="240" w:lineRule="auto"/>
              <w:rPr>
                <w:rFonts w:ascii="Times New Roman" w:eastAsia="Times New Roman" w:hAnsi="Times New Roman" w:cs="Times New Roman"/>
                <w:sz w:val="24"/>
                <w:szCs w:val="20"/>
              </w:rPr>
            </w:pPr>
            <w:r w:rsidRPr="00E01767">
              <w:rPr>
                <w:rFonts w:ascii="Times New Roman" w:eastAsia="Times New Roman" w:hAnsi="Times New Roman" w:cs="Times New Roman"/>
                <w:sz w:val="24"/>
                <w:szCs w:val="20"/>
              </w:rPr>
              <w:t xml:space="preserve">SARP Eligibility Criteria </w:t>
            </w:r>
            <w:r>
              <w:rPr>
                <w:rFonts w:ascii="Times New Roman" w:eastAsia="Times New Roman" w:hAnsi="Times New Roman" w:cs="Times New Roman"/>
                <w:sz w:val="24"/>
                <w:szCs w:val="20"/>
              </w:rPr>
              <w:t xml:space="preserve">for </w:t>
            </w:r>
            <w:r w:rsidRPr="00E01767">
              <w:rPr>
                <w:rFonts w:ascii="Times New Roman" w:eastAsia="Times New Roman" w:hAnsi="Times New Roman" w:cs="Times New Roman"/>
                <w:sz w:val="24"/>
                <w:szCs w:val="20"/>
              </w:rPr>
              <w:t>Admission</w:t>
            </w:r>
          </w:p>
          <w:p w:rsidR="00583736" w:rsidRPr="000E70EC" w:rsidRDefault="00583736" w:rsidP="001F1A76">
            <w:pPr>
              <w:spacing w:after="0" w:line="240" w:lineRule="auto"/>
              <w:rPr>
                <w:rFonts w:ascii="Times New Roman" w:eastAsia="Times New Roman" w:hAnsi="Times New Roman" w:cs="Times New Roman"/>
                <w:sz w:val="24"/>
                <w:szCs w:val="24"/>
              </w:rPr>
            </w:pPr>
          </w:p>
        </w:tc>
      </w:tr>
      <w:tr w:rsidR="00583736" w:rsidRPr="000C0B07" w:rsidTr="001F1A76">
        <w:tc>
          <w:tcPr>
            <w:tcW w:w="2160" w:type="dxa"/>
          </w:tcPr>
          <w:p w:rsidR="00583736" w:rsidRPr="000C0B07" w:rsidRDefault="00583736" w:rsidP="001F1A76">
            <w:pPr>
              <w:spacing w:after="0" w:line="240" w:lineRule="auto"/>
              <w:rPr>
                <w:rFonts w:ascii="Times New Roman" w:eastAsia="Times New Roman" w:hAnsi="Times New Roman" w:cs="Times New Roman"/>
                <w:sz w:val="24"/>
                <w:szCs w:val="24"/>
              </w:rPr>
            </w:pPr>
          </w:p>
          <w:p w:rsidR="00583736" w:rsidRPr="000C0B07" w:rsidRDefault="00583736" w:rsidP="001F1A76">
            <w:pPr>
              <w:spacing w:after="0" w:line="240" w:lineRule="auto"/>
              <w:rPr>
                <w:rFonts w:ascii="Times New Roman" w:eastAsia="Times New Roman" w:hAnsi="Times New Roman" w:cs="Times New Roman"/>
                <w:sz w:val="24"/>
                <w:szCs w:val="24"/>
              </w:rPr>
            </w:pPr>
            <w:r w:rsidRPr="000C0B07">
              <w:rPr>
                <w:rFonts w:ascii="Times New Roman" w:eastAsia="Times New Roman" w:hAnsi="Times New Roman" w:cs="Times New Roman"/>
                <w:b/>
                <w:sz w:val="24"/>
                <w:szCs w:val="24"/>
              </w:rPr>
              <w:t>Purpose</w:t>
            </w:r>
          </w:p>
          <w:p w:rsidR="00583736" w:rsidRPr="000C0B07" w:rsidRDefault="00583736" w:rsidP="001F1A76">
            <w:pPr>
              <w:spacing w:after="0" w:line="240" w:lineRule="auto"/>
              <w:rPr>
                <w:rFonts w:ascii="Times New Roman" w:eastAsia="Times New Roman" w:hAnsi="Times New Roman" w:cs="Times New Roman"/>
                <w:sz w:val="24"/>
                <w:szCs w:val="24"/>
              </w:rPr>
            </w:pPr>
          </w:p>
          <w:p w:rsidR="00583736" w:rsidRPr="000C0B07" w:rsidRDefault="00583736" w:rsidP="001F1A76">
            <w:pPr>
              <w:spacing w:after="0" w:line="240" w:lineRule="auto"/>
              <w:rPr>
                <w:rFonts w:ascii="Times New Roman" w:eastAsia="Times New Roman" w:hAnsi="Times New Roman" w:cs="Times New Roman"/>
                <w:i/>
                <w:sz w:val="24"/>
                <w:szCs w:val="24"/>
              </w:rPr>
            </w:pPr>
          </w:p>
        </w:tc>
        <w:tc>
          <w:tcPr>
            <w:tcW w:w="7398" w:type="dxa"/>
          </w:tcPr>
          <w:p w:rsidR="00583736" w:rsidRPr="000C0B07" w:rsidRDefault="00583736" w:rsidP="001F1A76">
            <w:pPr>
              <w:spacing w:after="0" w:line="240" w:lineRule="auto"/>
              <w:rPr>
                <w:rFonts w:ascii="Times New Roman" w:eastAsia="Times New Roman" w:hAnsi="Times New Roman" w:cs="Times New Roman"/>
                <w:i/>
                <w:sz w:val="24"/>
                <w:szCs w:val="24"/>
              </w:rPr>
            </w:pPr>
          </w:p>
          <w:p w:rsidR="00583736" w:rsidRPr="000E70EC" w:rsidRDefault="00583736" w:rsidP="001F1A76">
            <w:pPr>
              <w:spacing w:after="0" w:line="240" w:lineRule="auto"/>
              <w:rPr>
                <w:rFonts w:ascii="Times New Roman" w:eastAsia="Times New Roman" w:hAnsi="Times New Roman" w:cs="Times New Roman"/>
                <w:sz w:val="24"/>
                <w:szCs w:val="20"/>
              </w:rPr>
            </w:pPr>
            <w:r w:rsidRPr="000E70EC">
              <w:rPr>
                <w:rFonts w:ascii="Times New Roman" w:eastAsia="Times New Roman" w:hAnsi="Times New Roman" w:cs="Times New Roman"/>
                <w:sz w:val="24"/>
                <w:szCs w:val="20"/>
              </w:rPr>
              <w:t>The purpose of this policy is to establish the eligibility criteria for admission into the Substance Abuse Rehabilitation Program (SARP or Program) of the Massachusetts Board of Registration in Nursing (Board).</w:t>
            </w:r>
          </w:p>
          <w:p w:rsidR="00583736" w:rsidRPr="000E70EC" w:rsidRDefault="00583736" w:rsidP="001F1A76">
            <w:pPr>
              <w:spacing w:after="0" w:line="240" w:lineRule="auto"/>
              <w:rPr>
                <w:rFonts w:ascii="Times New Roman" w:eastAsia="Times New Roman" w:hAnsi="Times New Roman" w:cs="Times New Roman"/>
                <w:sz w:val="24"/>
                <w:szCs w:val="24"/>
              </w:rPr>
            </w:pPr>
          </w:p>
        </w:tc>
      </w:tr>
      <w:tr w:rsidR="00583736" w:rsidRPr="000C0B07" w:rsidTr="001F1A76">
        <w:trPr>
          <w:trHeight w:val="1005"/>
        </w:trPr>
        <w:tc>
          <w:tcPr>
            <w:tcW w:w="2160" w:type="dxa"/>
          </w:tcPr>
          <w:p w:rsidR="00583736" w:rsidRPr="000C0B07" w:rsidRDefault="00583736" w:rsidP="001F1A76">
            <w:pPr>
              <w:spacing w:after="0" w:line="240" w:lineRule="auto"/>
              <w:rPr>
                <w:rFonts w:ascii="Times New Roman" w:eastAsia="Times New Roman" w:hAnsi="Times New Roman" w:cs="Times New Roman"/>
                <w:i/>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r w:rsidRPr="000C0B07">
              <w:rPr>
                <w:rFonts w:ascii="Times New Roman" w:eastAsia="Times New Roman" w:hAnsi="Times New Roman" w:cs="Times New Roman"/>
                <w:b/>
                <w:sz w:val="24"/>
                <w:szCs w:val="24"/>
              </w:rPr>
              <w:t>Date Adopted/Reviewed</w:t>
            </w:r>
          </w:p>
          <w:p w:rsidR="00583736" w:rsidRPr="000C0B07" w:rsidRDefault="00583736" w:rsidP="001F1A76">
            <w:pPr>
              <w:spacing w:after="0" w:line="240" w:lineRule="auto"/>
              <w:rPr>
                <w:rFonts w:ascii="Times New Roman" w:eastAsia="Times New Roman" w:hAnsi="Times New Roman" w:cs="Times New Roman"/>
                <w:i/>
                <w:sz w:val="24"/>
                <w:szCs w:val="24"/>
              </w:rPr>
            </w:pPr>
          </w:p>
        </w:tc>
        <w:tc>
          <w:tcPr>
            <w:tcW w:w="7398" w:type="dxa"/>
          </w:tcPr>
          <w:p w:rsidR="00583736" w:rsidRDefault="00583736" w:rsidP="001F1A76">
            <w:pPr>
              <w:spacing w:after="0" w:line="240" w:lineRule="auto"/>
              <w:rPr>
                <w:rFonts w:ascii="Times New Roman" w:eastAsia="Times New Roman" w:hAnsi="Times New Roman" w:cs="Times New Roman"/>
                <w:sz w:val="24"/>
                <w:szCs w:val="24"/>
              </w:rPr>
            </w:pPr>
          </w:p>
          <w:p w:rsidR="00583736" w:rsidRPr="006354EE" w:rsidRDefault="00583736" w:rsidP="001F1A7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November 14, 2018 (approved), June 12, 2019 (Revised), July 10, 2019 (Revised)</w:t>
            </w:r>
            <w:r w:rsidR="00F67C1F">
              <w:rPr>
                <w:rFonts w:ascii="Times New Roman" w:eastAsia="Times New Roman" w:hAnsi="Times New Roman" w:cs="Times New Roman"/>
                <w:sz w:val="24"/>
                <w:szCs w:val="24"/>
              </w:rPr>
              <w:t xml:space="preserve">, November </w:t>
            </w:r>
            <w:r w:rsidR="00300F3A">
              <w:rPr>
                <w:rFonts w:ascii="Times New Roman" w:eastAsia="Times New Roman" w:hAnsi="Times New Roman" w:cs="Times New Roman"/>
                <w:sz w:val="24"/>
                <w:szCs w:val="24"/>
              </w:rPr>
              <w:t>13, 2019</w:t>
            </w:r>
            <w:r w:rsidR="00CE51B4">
              <w:rPr>
                <w:rFonts w:ascii="Times New Roman" w:eastAsia="Times New Roman" w:hAnsi="Times New Roman" w:cs="Times New Roman"/>
                <w:sz w:val="24"/>
                <w:szCs w:val="24"/>
              </w:rPr>
              <w:t xml:space="preserve"> (revised)</w:t>
            </w:r>
          </w:p>
        </w:tc>
      </w:tr>
      <w:tr w:rsidR="00583736" w:rsidRPr="000C0B07" w:rsidTr="001F1A76">
        <w:tc>
          <w:tcPr>
            <w:tcW w:w="2160" w:type="dxa"/>
          </w:tcPr>
          <w:p w:rsidR="00583736" w:rsidRPr="000C0B07" w:rsidRDefault="00583736" w:rsidP="001F1A76">
            <w:pPr>
              <w:spacing w:after="0" w:line="240" w:lineRule="auto"/>
              <w:rPr>
                <w:rFonts w:ascii="Times New Roman" w:eastAsia="Times New Roman" w:hAnsi="Times New Roman" w:cs="Times New Roman"/>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w:t>
            </w:r>
            <w:r w:rsidRPr="000C0B07">
              <w:rPr>
                <w:rFonts w:ascii="Times New Roman" w:eastAsia="Times New Roman" w:hAnsi="Times New Roman" w:cs="Times New Roman"/>
                <w:b/>
                <w:sz w:val="24"/>
                <w:szCs w:val="24"/>
              </w:rPr>
              <w:t xml:space="preserve"> Criteria</w:t>
            </w: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Pr="000C0B07" w:rsidRDefault="00583736" w:rsidP="001F1A76">
            <w:pPr>
              <w:spacing w:after="0" w:line="240" w:lineRule="auto"/>
              <w:rPr>
                <w:rFonts w:ascii="Times New Roman" w:eastAsia="Times New Roman" w:hAnsi="Times New Roman" w:cs="Times New Roman"/>
                <w:b/>
                <w:sz w:val="24"/>
                <w:szCs w:val="24"/>
              </w:rPr>
            </w:pPr>
          </w:p>
          <w:p w:rsidR="00583736" w:rsidRDefault="00583736" w:rsidP="001F1A76">
            <w:pPr>
              <w:spacing w:after="0" w:line="240" w:lineRule="auto"/>
              <w:rPr>
                <w:rFonts w:ascii="Times New Roman" w:eastAsia="Times New Roman" w:hAnsi="Times New Roman" w:cs="Times New Roman"/>
                <w:sz w:val="24"/>
                <w:szCs w:val="24"/>
              </w:rPr>
            </w:pPr>
            <w:r w:rsidRPr="000C0B07">
              <w:rPr>
                <w:rFonts w:ascii="Times New Roman" w:eastAsia="Times New Roman" w:hAnsi="Times New Roman" w:cs="Times New Roman"/>
                <w:b/>
                <w:sz w:val="24"/>
                <w:szCs w:val="24"/>
              </w:rPr>
              <w:lastRenderedPageBreak/>
              <w:t xml:space="preserve"> </w:t>
            </w:r>
          </w:p>
          <w:p w:rsidR="00583736" w:rsidRPr="00917C3C" w:rsidRDefault="00583736" w:rsidP="001F1A76">
            <w:pPr>
              <w:rPr>
                <w:rFonts w:ascii="Times New Roman" w:eastAsia="Times New Roman" w:hAnsi="Times New Roman" w:cs="Times New Roman"/>
                <w:sz w:val="24"/>
                <w:szCs w:val="24"/>
              </w:rPr>
            </w:pPr>
          </w:p>
          <w:p w:rsidR="00583736" w:rsidRPr="00917C3C" w:rsidRDefault="00583736" w:rsidP="001F1A76">
            <w:pPr>
              <w:rPr>
                <w:rFonts w:ascii="Times New Roman" w:eastAsia="Times New Roman" w:hAnsi="Times New Roman" w:cs="Times New Roman"/>
                <w:sz w:val="24"/>
                <w:szCs w:val="24"/>
              </w:rPr>
            </w:pPr>
          </w:p>
          <w:p w:rsidR="00583736" w:rsidRPr="00917C3C" w:rsidRDefault="00583736" w:rsidP="001F1A76">
            <w:pPr>
              <w:rPr>
                <w:rFonts w:ascii="Times New Roman" w:eastAsia="Times New Roman" w:hAnsi="Times New Roman" w:cs="Times New Roman"/>
                <w:sz w:val="24"/>
                <w:szCs w:val="24"/>
              </w:rPr>
            </w:pPr>
          </w:p>
          <w:p w:rsidR="00583736" w:rsidRPr="00917C3C" w:rsidRDefault="00583736" w:rsidP="001F1A76">
            <w:pPr>
              <w:rPr>
                <w:rFonts w:ascii="Times New Roman" w:eastAsia="Times New Roman" w:hAnsi="Times New Roman" w:cs="Times New Roman"/>
                <w:sz w:val="24"/>
                <w:szCs w:val="24"/>
              </w:rPr>
            </w:pPr>
          </w:p>
          <w:p w:rsidR="00583736" w:rsidRDefault="00583736" w:rsidP="001F1A76">
            <w:pPr>
              <w:rPr>
                <w:rFonts w:ascii="Times New Roman" w:eastAsia="Times New Roman" w:hAnsi="Times New Roman" w:cs="Times New Roman"/>
                <w:sz w:val="24"/>
                <w:szCs w:val="24"/>
              </w:rPr>
            </w:pPr>
          </w:p>
          <w:p w:rsidR="00583736" w:rsidRDefault="00583736" w:rsidP="001F1A76">
            <w:pPr>
              <w:rPr>
                <w:rFonts w:ascii="Times New Roman" w:eastAsia="Times New Roman" w:hAnsi="Times New Roman" w:cs="Times New Roman"/>
                <w:sz w:val="24"/>
                <w:szCs w:val="24"/>
              </w:rPr>
            </w:pPr>
          </w:p>
          <w:p w:rsidR="00583736" w:rsidRDefault="00583736" w:rsidP="001F1A76">
            <w:pPr>
              <w:rPr>
                <w:rFonts w:ascii="Times New Roman" w:eastAsia="Times New Roman" w:hAnsi="Times New Roman" w:cs="Times New Roman"/>
                <w:sz w:val="24"/>
                <w:szCs w:val="24"/>
              </w:rPr>
            </w:pPr>
          </w:p>
          <w:p w:rsidR="00583736" w:rsidRDefault="00583736" w:rsidP="001F1A76">
            <w:pPr>
              <w:rPr>
                <w:rFonts w:ascii="Times New Roman" w:eastAsia="Times New Roman" w:hAnsi="Times New Roman" w:cs="Times New Roman"/>
                <w:sz w:val="24"/>
                <w:szCs w:val="24"/>
              </w:rPr>
            </w:pPr>
          </w:p>
          <w:p w:rsidR="00583736" w:rsidRDefault="00583736" w:rsidP="001F1A76">
            <w:pPr>
              <w:rPr>
                <w:rFonts w:ascii="Times New Roman" w:eastAsia="Times New Roman" w:hAnsi="Times New Roman" w:cs="Times New Roman"/>
                <w:sz w:val="24"/>
                <w:szCs w:val="24"/>
              </w:rPr>
            </w:pPr>
          </w:p>
          <w:p w:rsidR="00583736" w:rsidRDefault="00583736" w:rsidP="001F1A76">
            <w:pPr>
              <w:rPr>
                <w:rFonts w:ascii="Times New Roman" w:eastAsia="Times New Roman" w:hAnsi="Times New Roman" w:cs="Times New Roman"/>
                <w:b/>
                <w:sz w:val="24"/>
                <w:szCs w:val="24"/>
              </w:rPr>
            </w:pPr>
          </w:p>
          <w:p w:rsidR="00583736" w:rsidRDefault="00583736" w:rsidP="001F1A76">
            <w:pPr>
              <w:rPr>
                <w:rFonts w:ascii="Times New Roman" w:eastAsia="Times New Roman" w:hAnsi="Times New Roman" w:cs="Times New Roman"/>
                <w:b/>
                <w:sz w:val="24"/>
                <w:szCs w:val="24"/>
              </w:rPr>
            </w:pPr>
          </w:p>
          <w:p w:rsidR="00583736" w:rsidRDefault="00583736" w:rsidP="001F1A76">
            <w:pPr>
              <w:rPr>
                <w:rFonts w:ascii="Times New Roman" w:eastAsia="Times New Roman" w:hAnsi="Times New Roman" w:cs="Times New Roman"/>
                <w:b/>
                <w:sz w:val="24"/>
                <w:szCs w:val="24"/>
              </w:rPr>
            </w:pPr>
          </w:p>
          <w:p w:rsidR="00583736" w:rsidRDefault="00583736" w:rsidP="001F1A76">
            <w:pPr>
              <w:rPr>
                <w:rFonts w:ascii="Times New Roman" w:eastAsia="Times New Roman" w:hAnsi="Times New Roman" w:cs="Times New Roman"/>
                <w:b/>
                <w:sz w:val="24"/>
                <w:szCs w:val="24"/>
              </w:rPr>
            </w:pPr>
          </w:p>
          <w:p w:rsidR="00583736" w:rsidRDefault="00583736" w:rsidP="001F1A76">
            <w:pPr>
              <w:rPr>
                <w:rFonts w:ascii="Times New Roman" w:eastAsia="Times New Roman" w:hAnsi="Times New Roman" w:cs="Times New Roman"/>
                <w:b/>
                <w:sz w:val="24"/>
                <w:szCs w:val="24"/>
              </w:rPr>
            </w:pPr>
          </w:p>
          <w:p w:rsidR="00977A69" w:rsidRDefault="00977A69" w:rsidP="001F1A76">
            <w:pPr>
              <w:rPr>
                <w:rFonts w:ascii="Times New Roman" w:eastAsia="Times New Roman" w:hAnsi="Times New Roman" w:cs="Times New Roman"/>
                <w:b/>
                <w:sz w:val="24"/>
                <w:szCs w:val="24"/>
              </w:rPr>
            </w:pPr>
          </w:p>
          <w:p w:rsidR="00583736" w:rsidRPr="00917C3C" w:rsidRDefault="00583736" w:rsidP="001F1A76">
            <w:pPr>
              <w:rPr>
                <w:rFonts w:ascii="Times New Roman" w:eastAsia="Times New Roman" w:hAnsi="Times New Roman" w:cs="Times New Roman"/>
                <w:b/>
                <w:sz w:val="24"/>
                <w:szCs w:val="24"/>
              </w:rPr>
            </w:pPr>
            <w:r w:rsidRPr="00917C3C">
              <w:rPr>
                <w:rFonts w:ascii="Times New Roman" w:eastAsia="Times New Roman" w:hAnsi="Times New Roman" w:cs="Times New Roman"/>
                <w:b/>
                <w:sz w:val="24"/>
                <w:szCs w:val="24"/>
              </w:rPr>
              <w:t>Application Deadlines</w:t>
            </w:r>
          </w:p>
          <w:p w:rsidR="00583736" w:rsidRPr="00917C3C" w:rsidRDefault="00583736" w:rsidP="001F1A76">
            <w:pPr>
              <w:rPr>
                <w:rFonts w:ascii="Times New Roman" w:eastAsia="Times New Roman" w:hAnsi="Times New Roman" w:cs="Times New Roman"/>
                <w:sz w:val="24"/>
                <w:szCs w:val="24"/>
              </w:rPr>
            </w:pPr>
          </w:p>
        </w:tc>
        <w:tc>
          <w:tcPr>
            <w:tcW w:w="7398" w:type="dxa"/>
          </w:tcPr>
          <w:p w:rsidR="00583736" w:rsidRPr="000C0B07" w:rsidRDefault="00583736" w:rsidP="001F1A76">
            <w:pPr>
              <w:spacing w:after="0" w:line="240" w:lineRule="auto"/>
              <w:rPr>
                <w:rFonts w:ascii="Times New Roman" w:eastAsia="Times New Roman" w:hAnsi="Times New Roman" w:cs="Times New Roman"/>
                <w:sz w:val="24"/>
                <w:szCs w:val="24"/>
              </w:rPr>
            </w:pPr>
          </w:p>
          <w:p w:rsidR="00583736" w:rsidRDefault="00583736" w:rsidP="001F1A76">
            <w:pPr>
              <w:spacing w:after="0" w:line="240" w:lineRule="auto"/>
              <w:rPr>
                <w:rFonts w:ascii="Times New Roman" w:eastAsia="Times New Roman" w:hAnsi="Times New Roman" w:cs="Times New Roman"/>
                <w:sz w:val="24"/>
                <w:szCs w:val="20"/>
              </w:rPr>
            </w:pPr>
            <w:r w:rsidRPr="000E70EC">
              <w:rPr>
                <w:rFonts w:ascii="Times New Roman" w:eastAsia="Times New Roman" w:hAnsi="Times New Roman" w:cs="Times New Roman"/>
                <w:sz w:val="24"/>
                <w:szCs w:val="20"/>
              </w:rPr>
              <w:t xml:space="preserve">SARP applicants must meet the following eligibility criteria at the time that they submit their application </w:t>
            </w:r>
            <w:r>
              <w:rPr>
                <w:rFonts w:ascii="Times New Roman" w:eastAsia="Times New Roman" w:hAnsi="Times New Roman" w:cs="Times New Roman"/>
                <w:sz w:val="24"/>
                <w:szCs w:val="20"/>
              </w:rPr>
              <w:t xml:space="preserve">for </w:t>
            </w:r>
            <w:r w:rsidRPr="000E70EC">
              <w:rPr>
                <w:rFonts w:ascii="Times New Roman" w:eastAsia="Times New Roman" w:hAnsi="Times New Roman" w:cs="Times New Roman"/>
                <w:sz w:val="24"/>
                <w:szCs w:val="20"/>
              </w:rPr>
              <w:t xml:space="preserve">first-time participation </w:t>
            </w:r>
            <w:r>
              <w:rPr>
                <w:rFonts w:ascii="Times New Roman" w:eastAsia="Times New Roman" w:hAnsi="Times New Roman" w:cs="Times New Roman"/>
                <w:sz w:val="24"/>
                <w:szCs w:val="20"/>
              </w:rPr>
              <w:t xml:space="preserve">or re-enrollment following previous successful discharge </w:t>
            </w:r>
            <w:r w:rsidRPr="000E70EC">
              <w:rPr>
                <w:rFonts w:ascii="Times New Roman" w:eastAsia="Times New Roman" w:hAnsi="Times New Roman" w:cs="Times New Roman"/>
                <w:sz w:val="24"/>
                <w:szCs w:val="20"/>
              </w:rPr>
              <w:t>in the program:</w:t>
            </w:r>
          </w:p>
          <w:p w:rsidR="00583736" w:rsidRPr="000E70EC" w:rsidRDefault="00583736" w:rsidP="001F1A76">
            <w:pPr>
              <w:spacing w:after="0" w:line="240" w:lineRule="auto"/>
              <w:rPr>
                <w:rFonts w:ascii="Times New Roman" w:eastAsia="Times New Roman" w:hAnsi="Times New Roman" w:cs="Times New Roman"/>
                <w:sz w:val="24"/>
                <w:szCs w:val="20"/>
              </w:rPr>
            </w:pPr>
          </w:p>
          <w:p w:rsidR="00583736" w:rsidRPr="000E70EC" w:rsidRDefault="00583736" w:rsidP="001F1A76">
            <w:pPr>
              <w:spacing w:after="0" w:line="240" w:lineRule="auto"/>
              <w:ind w:left="342" w:hanging="342"/>
              <w:rPr>
                <w:rFonts w:ascii="Times New Roman" w:eastAsia="Times New Roman" w:hAnsi="Times New Roman" w:cs="Times New Roman"/>
                <w:sz w:val="24"/>
                <w:szCs w:val="20"/>
              </w:rPr>
            </w:pPr>
            <w:r w:rsidRPr="000E70EC">
              <w:rPr>
                <w:rFonts w:ascii="Times New Roman" w:eastAsia="Times New Roman" w:hAnsi="Times New Roman" w:cs="Times New Roman"/>
                <w:sz w:val="24"/>
                <w:szCs w:val="20"/>
              </w:rPr>
              <w:t>1.</w:t>
            </w:r>
            <w:r w:rsidRPr="000E70EC">
              <w:rPr>
                <w:rFonts w:ascii="Times New Roman" w:eastAsia="Times New Roman" w:hAnsi="Times New Roman" w:cs="Times New Roman"/>
                <w:sz w:val="24"/>
                <w:szCs w:val="20"/>
              </w:rPr>
              <w:tab/>
              <w:t xml:space="preserve">The applicant must hold a Massachusetts nursing license that is current and in good standing.  The applicant </w:t>
            </w:r>
            <w:r w:rsidRPr="000E70EC">
              <w:rPr>
                <w:rFonts w:ascii="Times New Roman" w:eastAsia="Times New Roman" w:hAnsi="Times New Roman" w:cs="Times New Roman"/>
                <w:b/>
                <w:sz w:val="24"/>
                <w:szCs w:val="20"/>
              </w:rPr>
              <w:t>will not</w:t>
            </w:r>
            <w:r w:rsidRPr="000E70EC">
              <w:rPr>
                <w:rFonts w:ascii="Times New Roman" w:eastAsia="Times New Roman" w:hAnsi="Times New Roman" w:cs="Times New Roman"/>
                <w:sz w:val="24"/>
                <w:szCs w:val="20"/>
              </w:rPr>
              <w:t xml:space="preserve"> meet this criterion if his or her </w:t>
            </w:r>
            <w:r>
              <w:rPr>
                <w:rFonts w:ascii="Times New Roman" w:eastAsia="Times New Roman" w:hAnsi="Times New Roman" w:cs="Times New Roman"/>
                <w:sz w:val="24"/>
                <w:szCs w:val="20"/>
              </w:rPr>
              <w:t>Massachusetts license is expired, surrendered</w:t>
            </w:r>
            <w:r w:rsidRPr="000E70EC">
              <w:rPr>
                <w:rFonts w:ascii="Times New Roman" w:eastAsia="Times New Roman" w:hAnsi="Times New Roman" w:cs="Times New Roman"/>
                <w:sz w:val="24"/>
                <w:szCs w:val="20"/>
              </w:rPr>
              <w:t>, suspended, revoked, or on probation (disciplinary).</w:t>
            </w:r>
          </w:p>
          <w:p w:rsidR="00583736" w:rsidRPr="000E70EC" w:rsidRDefault="00583736" w:rsidP="001F1A76">
            <w:pPr>
              <w:spacing w:after="0" w:line="240" w:lineRule="auto"/>
              <w:ind w:left="342" w:hanging="342"/>
              <w:rPr>
                <w:rFonts w:ascii="Times New Roman" w:eastAsia="Times New Roman" w:hAnsi="Times New Roman" w:cs="Times New Roman"/>
                <w:sz w:val="24"/>
                <w:szCs w:val="20"/>
              </w:rPr>
            </w:pPr>
          </w:p>
          <w:p w:rsidR="00583736" w:rsidRPr="005B70AF" w:rsidRDefault="00583736" w:rsidP="001F1A76">
            <w:pPr>
              <w:spacing w:after="0" w:line="240" w:lineRule="auto"/>
              <w:ind w:left="342" w:hanging="342"/>
              <w:rPr>
                <w:rFonts w:ascii="Times New Roman" w:eastAsia="Times New Roman" w:hAnsi="Times New Roman" w:cs="Times New Roman"/>
                <w:sz w:val="24"/>
                <w:szCs w:val="20"/>
              </w:rPr>
            </w:pPr>
            <w:r w:rsidRPr="000E70EC">
              <w:rPr>
                <w:rFonts w:ascii="Times New Roman" w:eastAsia="Times New Roman" w:hAnsi="Times New Roman" w:cs="Times New Roman"/>
                <w:sz w:val="24"/>
                <w:szCs w:val="20"/>
              </w:rPr>
              <w:t>2.</w:t>
            </w:r>
            <w:r w:rsidRPr="000E70EC">
              <w:rPr>
                <w:rFonts w:ascii="Times New Roman" w:eastAsia="Times New Roman" w:hAnsi="Times New Roman" w:cs="Times New Roman"/>
                <w:sz w:val="24"/>
                <w:szCs w:val="20"/>
              </w:rPr>
              <w:tab/>
            </w:r>
            <w:r w:rsidRPr="005B70AF">
              <w:rPr>
                <w:rFonts w:ascii="Times New Roman" w:eastAsia="Times New Roman" w:hAnsi="Times New Roman" w:cs="Times New Roman"/>
                <w:sz w:val="24"/>
                <w:szCs w:val="20"/>
              </w:rPr>
              <w:t xml:space="preserve">The applicant must admit to substance use </w:t>
            </w:r>
            <w:r w:rsidR="00300F3A" w:rsidRPr="005B70AF">
              <w:rPr>
                <w:rFonts w:ascii="Times New Roman" w:eastAsia="Times New Roman" w:hAnsi="Times New Roman" w:cs="Times New Roman"/>
                <w:sz w:val="24"/>
                <w:szCs w:val="20"/>
              </w:rPr>
              <w:t>disorder and</w:t>
            </w:r>
            <w:r w:rsidRPr="005B70AF">
              <w:rPr>
                <w:rFonts w:ascii="Times New Roman" w:eastAsia="Times New Roman" w:hAnsi="Times New Roman" w:cs="Times New Roman"/>
                <w:sz w:val="24"/>
                <w:szCs w:val="20"/>
              </w:rPr>
              <w:t xml:space="preserve"> be either a </w:t>
            </w:r>
            <w:r w:rsidRPr="005B70AF">
              <w:rPr>
                <w:rFonts w:ascii="Times New Roman" w:eastAsia="Times New Roman" w:hAnsi="Times New Roman" w:cs="Times New Roman"/>
                <w:sz w:val="24"/>
                <w:szCs w:val="20"/>
                <w:u w:val="single"/>
              </w:rPr>
              <w:t>first-time</w:t>
            </w:r>
            <w:r w:rsidRPr="005B70AF">
              <w:rPr>
                <w:rFonts w:ascii="Times New Roman" w:eastAsia="Times New Roman" w:hAnsi="Times New Roman" w:cs="Times New Roman"/>
                <w:sz w:val="24"/>
                <w:szCs w:val="20"/>
              </w:rPr>
              <w:t xml:space="preserve"> participant</w:t>
            </w:r>
            <w:r w:rsidRPr="005B70AF">
              <w:rPr>
                <w:rStyle w:val="FootnoteReference"/>
                <w:rFonts w:ascii="Times New Roman" w:eastAsia="Times New Roman" w:hAnsi="Times New Roman" w:cs="Times New Roman"/>
                <w:sz w:val="24"/>
                <w:szCs w:val="20"/>
              </w:rPr>
              <w:footnoteReference w:id="1"/>
            </w:r>
            <w:r w:rsidRPr="005B70AF">
              <w:rPr>
                <w:rFonts w:ascii="Times New Roman" w:eastAsia="Times New Roman" w:hAnsi="Times New Roman" w:cs="Times New Roman"/>
                <w:sz w:val="24"/>
                <w:szCs w:val="20"/>
              </w:rPr>
              <w:t xml:space="preserve"> in a program designed for substance abuse rehabilitation for licensed professionals; </w:t>
            </w:r>
            <w:r w:rsidRPr="005B70AF">
              <w:rPr>
                <w:rFonts w:ascii="Times New Roman" w:eastAsia="Times New Roman" w:hAnsi="Times New Roman" w:cs="Times New Roman"/>
                <w:color w:val="000000" w:themeColor="text1"/>
                <w:sz w:val="24"/>
                <w:szCs w:val="20"/>
              </w:rPr>
              <w:t xml:space="preserve">a former participant who has successfully completed the program; or </w:t>
            </w:r>
            <w:r w:rsidRPr="005B70AF">
              <w:rPr>
                <w:rFonts w:ascii="Times New Roman" w:eastAsia="Times New Roman" w:hAnsi="Times New Roman" w:cs="Times New Roman"/>
                <w:sz w:val="24"/>
                <w:szCs w:val="20"/>
              </w:rPr>
              <w:t>a participant in full compliance with a comparable program seeking to transfer into SARP</w:t>
            </w:r>
            <w:r w:rsidRPr="005B70AF">
              <w:rPr>
                <w:rStyle w:val="FootnoteReference"/>
                <w:rFonts w:ascii="Times New Roman" w:eastAsia="Times New Roman" w:hAnsi="Times New Roman" w:cs="Times New Roman"/>
                <w:sz w:val="24"/>
                <w:szCs w:val="20"/>
              </w:rPr>
              <w:footnoteReference w:id="2"/>
            </w:r>
            <w:r w:rsidRPr="005B70AF">
              <w:rPr>
                <w:rFonts w:ascii="Times New Roman" w:eastAsia="Times New Roman" w:hAnsi="Times New Roman" w:cs="Times New Roman"/>
                <w:sz w:val="24"/>
                <w:szCs w:val="20"/>
              </w:rPr>
              <w:t xml:space="preserve">.  </w:t>
            </w:r>
          </w:p>
          <w:p w:rsidR="00583736" w:rsidRPr="005B70AF" w:rsidRDefault="00583736" w:rsidP="001F1A76">
            <w:pPr>
              <w:spacing w:after="0" w:line="240" w:lineRule="auto"/>
              <w:ind w:left="342" w:hanging="342"/>
              <w:rPr>
                <w:rFonts w:ascii="Times New Roman" w:eastAsia="Times New Roman" w:hAnsi="Times New Roman" w:cs="Times New Roman"/>
                <w:sz w:val="24"/>
                <w:szCs w:val="20"/>
              </w:rPr>
            </w:pPr>
          </w:p>
          <w:p w:rsidR="00583736" w:rsidRPr="005B70AF" w:rsidRDefault="00583736" w:rsidP="001F1A76">
            <w:pPr>
              <w:spacing w:after="0" w:line="240" w:lineRule="auto"/>
              <w:ind w:left="346" w:hanging="346"/>
              <w:rPr>
                <w:rFonts w:ascii="Times New Roman" w:eastAsia="Times New Roman" w:hAnsi="Times New Roman" w:cs="Times New Roman"/>
                <w:sz w:val="24"/>
                <w:szCs w:val="20"/>
              </w:rPr>
            </w:pPr>
            <w:r w:rsidRPr="005B70AF">
              <w:rPr>
                <w:rFonts w:ascii="Times New Roman" w:eastAsia="Times New Roman" w:hAnsi="Times New Roman" w:cs="Times New Roman"/>
                <w:sz w:val="24"/>
                <w:szCs w:val="20"/>
              </w:rPr>
              <w:t>3.</w:t>
            </w:r>
            <w:r w:rsidRPr="005B70AF">
              <w:rPr>
                <w:rFonts w:ascii="Times New Roman" w:eastAsia="Times New Roman" w:hAnsi="Times New Roman" w:cs="Times New Roman"/>
                <w:sz w:val="24"/>
                <w:szCs w:val="20"/>
              </w:rPr>
              <w:tab/>
              <w:t xml:space="preserve">The applicant must possess the physical and psychological ability to participate in SARP.  The applicant </w:t>
            </w:r>
            <w:r w:rsidRPr="005B70AF">
              <w:rPr>
                <w:rFonts w:ascii="Times New Roman" w:eastAsia="Times New Roman" w:hAnsi="Times New Roman" w:cs="Times New Roman"/>
                <w:b/>
                <w:sz w:val="24"/>
                <w:szCs w:val="20"/>
              </w:rPr>
              <w:t>will not meet</w:t>
            </w:r>
            <w:r w:rsidRPr="005B70AF">
              <w:rPr>
                <w:rFonts w:ascii="Times New Roman" w:eastAsia="Times New Roman" w:hAnsi="Times New Roman" w:cs="Times New Roman"/>
                <w:sz w:val="24"/>
                <w:szCs w:val="20"/>
              </w:rPr>
              <w:t xml:space="preserve"> this criterion if he or she has a medical, and or mental health condition, </w:t>
            </w:r>
            <w:r w:rsidRPr="005B70AF">
              <w:rPr>
                <w:rFonts w:ascii="Times New Roman" w:eastAsia="Times New Roman" w:hAnsi="Times New Roman" w:cs="Times New Roman"/>
                <w:i/>
                <w:sz w:val="24"/>
                <w:szCs w:val="20"/>
              </w:rPr>
              <w:t>except as provided for in SARP policy 13-01</w:t>
            </w:r>
            <w:r w:rsidRPr="005B70AF">
              <w:rPr>
                <w:rFonts w:ascii="Times New Roman" w:eastAsia="Times New Roman" w:hAnsi="Times New Roman" w:cs="Times New Roman"/>
                <w:sz w:val="24"/>
                <w:szCs w:val="20"/>
              </w:rPr>
              <w:t>, that:</w:t>
            </w:r>
          </w:p>
          <w:p w:rsidR="00583736" w:rsidRPr="005B70AF" w:rsidRDefault="00583736" w:rsidP="001F1A76">
            <w:pPr>
              <w:spacing w:after="0" w:line="240" w:lineRule="auto"/>
              <w:ind w:left="684" w:hanging="342"/>
              <w:rPr>
                <w:rFonts w:ascii="Times New Roman" w:eastAsia="Times New Roman" w:hAnsi="Times New Roman" w:cs="Times New Roman"/>
                <w:sz w:val="24"/>
                <w:szCs w:val="20"/>
              </w:rPr>
            </w:pPr>
            <w:r w:rsidRPr="005B70AF">
              <w:rPr>
                <w:rFonts w:ascii="Times New Roman" w:eastAsia="Times New Roman" w:hAnsi="Times New Roman" w:cs="Times New Roman"/>
                <w:sz w:val="24"/>
                <w:szCs w:val="20"/>
              </w:rPr>
              <w:t>a.</w:t>
            </w:r>
            <w:r w:rsidRPr="005B70AF">
              <w:rPr>
                <w:rFonts w:ascii="Times New Roman" w:eastAsia="Times New Roman" w:hAnsi="Times New Roman" w:cs="Times New Roman"/>
                <w:sz w:val="24"/>
                <w:szCs w:val="20"/>
              </w:rPr>
              <w:tab/>
              <w:t>prevents the applicant from practicing nursing in a safe and competent manner;</w:t>
            </w:r>
          </w:p>
          <w:p w:rsidR="00583736" w:rsidRPr="005B70AF" w:rsidRDefault="00583736" w:rsidP="001F1A76">
            <w:pPr>
              <w:spacing w:after="0" w:line="240" w:lineRule="auto"/>
              <w:ind w:left="684" w:hanging="342"/>
              <w:rPr>
                <w:rFonts w:ascii="Times New Roman" w:eastAsia="Times New Roman" w:hAnsi="Times New Roman" w:cs="Times New Roman"/>
                <w:sz w:val="24"/>
                <w:szCs w:val="20"/>
              </w:rPr>
            </w:pPr>
            <w:r w:rsidRPr="005B70AF">
              <w:rPr>
                <w:rFonts w:ascii="Times New Roman" w:eastAsia="Times New Roman" w:hAnsi="Times New Roman" w:cs="Times New Roman"/>
                <w:sz w:val="24"/>
                <w:szCs w:val="20"/>
              </w:rPr>
              <w:t>b.</w:t>
            </w:r>
            <w:r w:rsidRPr="005B70AF">
              <w:rPr>
                <w:rFonts w:ascii="Times New Roman" w:eastAsia="Times New Roman" w:hAnsi="Times New Roman" w:cs="Times New Roman"/>
                <w:sz w:val="24"/>
                <w:szCs w:val="20"/>
              </w:rPr>
              <w:tab/>
              <w:t xml:space="preserve">necessitates treatment with a medication that is a substance of abuse; or </w:t>
            </w:r>
          </w:p>
          <w:p w:rsidR="00583736" w:rsidRPr="000E70EC" w:rsidRDefault="00583736" w:rsidP="001F1A76">
            <w:pPr>
              <w:spacing w:after="0" w:line="240" w:lineRule="auto"/>
              <w:ind w:left="702" w:hanging="342"/>
              <w:rPr>
                <w:rFonts w:ascii="Times New Roman" w:eastAsia="Times New Roman" w:hAnsi="Times New Roman" w:cs="Times New Roman"/>
                <w:sz w:val="24"/>
                <w:szCs w:val="20"/>
              </w:rPr>
            </w:pPr>
            <w:r w:rsidRPr="000E70EC">
              <w:rPr>
                <w:rFonts w:ascii="Times New Roman" w:eastAsia="Times New Roman" w:hAnsi="Times New Roman" w:cs="Times New Roman"/>
                <w:sz w:val="24"/>
                <w:szCs w:val="20"/>
              </w:rPr>
              <w:lastRenderedPageBreak/>
              <w:t>c.</w:t>
            </w:r>
            <w:r w:rsidRPr="000E70EC">
              <w:rPr>
                <w:rFonts w:ascii="Times New Roman" w:eastAsia="Times New Roman" w:hAnsi="Times New Roman" w:cs="Times New Roman"/>
                <w:sz w:val="24"/>
                <w:szCs w:val="20"/>
              </w:rPr>
              <w:tab/>
              <w:t xml:space="preserve">prevents the applicant from complying with SARP requirements.  </w:t>
            </w:r>
          </w:p>
          <w:p w:rsidR="00583736" w:rsidRPr="000E70EC" w:rsidRDefault="00583736" w:rsidP="001F1A76">
            <w:pPr>
              <w:spacing w:after="0" w:line="240" w:lineRule="auto"/>
              <w:ind w:left="2880" w:hanging="720"/>
              <w:rPr>
                <w:rFonts w:ascii="Times New Roman" w:eastAsia="Times New Roman" w:hAnsi="Times New Roman" w:cs="Times New Roman"/>
                <w:sz w:val="24"/>
                <w:szCs w:val="20"/>
              </w:rPr>
            </w:pPr>
          </w:p>
          <w:p w:rsidR="00583736" w:rsidRDefault="00583736" w:rsidP="001F1A76">
            <w:pPr>
              <w:spacing w:after="0" w:line="240" w:lineRule="auto"/>
              <w:ind w:left="342" w:hanging="342"/>
              <w:rPr>
                <w:rFonts w:ascii="Times New Roman" w:eastAsia="Times New Roman" w:hAnsi="Times New Roman" w:cs="Times New Roman"/>
                <w:sz w:val="24"/>
                <w:szCs w:val="24"/>
              </w:rPr>
            </w:pPr>
            <w:r w:rsidRPr="000E70EC">
              <w:rPr>
                <w:rFonts w:ascii="Times New Roman" w:eastAsia="Times New Roman" w:hAnsi="Times New Roman" w:cs="Times New Roman"/>
                <w:sz w:val="24"/>
                <w:szCs w:val="20"/>
              </w:rPr>
              <w:t>4.</w:t>
            </w:r>
            <w:r w:rsidRPr="000E70EC">
              <w:rPr>
                <w:rFonts w:ascii="Times New Roman" w:eastAsia="Times New Roman" w:hAnsi="Times New Roman" w:cs="Times New Roman"/>
                <w:sz w:val="24"/>
                <w:szCs w:val="20"/>
              </w:rPr>
              <w:tab/>
            </w:r>
            <w:r w:rsidRPr="000E70EC">
              <w:rPr>
                <w:rFonts w:ascii="Times New Roman" w:eastAsia="Times New Roman" w:hAnsi="Times New Roman" w:cs="Times New Roman"/>
                <w:sz w:val="24"/>
                <w:szCs w:val="24"/>
              </w:rPr>
              <w:t xml:space="preserve">Must be of good moral character pursuant to the Board’s Licensure Policy 00-01 </w:t>
            </w:r>
            <w:r w:rsidRPr="000E70EC">
              <w:rPr>
                <w:rFonts w:ascii="Times New Roman" w:eastAsia="Times New Roman" w:hAnsi="Times New Roman" w:cs="Times New Roman"/>
                <w:i/>
                <w:sz w:val="24"/>
                <w:szCs w:val="24"/>
              </w:rPr>
              <w:t>Determination of Good Moral Character Compliance.</w:t>
            </w:r>
            <w:r w:rsidRPr="000E70EC">
              <w:rPr>
                <w:rFonts w:ascii="Times New Roman" w:eastAsia="Times New Roman" w:hAnsi="Times New Roman" w:cs="Times New Roman"/>
                <w:i/>
                <w:sz w:val="24"/>
                <w:szCs w:val="24"/>
                <w:vertAlign w:val="superscript"/>
              </w:rPr>
              <w:footnoteReference w:id="3"/>
            </w:r>
            <w:r w:rsidRPr="000E70EC">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Applicants will be found to be of good moral character if they </w:t>
            </w:r>
            <w:r w:rsidRPr="007E1069">
              <w:rPr>
                <w:rFonts w:ascii="Times New Roman" w:eastAsia="Times New Roman" w:hAnsi="Times New Roman" w:cs="Times New Roman"/>
                <w:sz w:val="24"/>
                <w:szCs w:val="24"/>
              </w:rPr>
              <w:t>have a criminal matter(s)</w:t>
            </w:r>
            <w:r>
              <w:rPr>
                <w:rFonts w:ascii="Times New Roman" w:eastAsia="Times New Roman" w:hAnsi="Times New Roman" w:cs="Times New Roman"/>
                <w:sz w:val="24"/>
                <w:szCs w:val="24"/>
              </w:rPr>
              <w:t xml:space="preserve"> at any stage in the criminal justice process, AND:</w:t>
            </w:r>
          </w:p>
          <w:p w:rsidR="00583736" w:rsidRDefault="00583736" w:rsidP="001F1A7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a result of the applicant’s admitted substance use disorder; and</w:t>
            </w:r>
          </w:p>
          <w:p w:rsidR="00583736" w:rsidRDefault="00583736" w:rsidP="001F1A7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considered a permanent exclusion crime as defined in Attachment A of Policy 00-01. </w:t>
            </w:r>
          </w:p>
          <w:p w:rsidR="00583736" w:rsidRDefault="00583736" w:rsidP="00583736">
            <w:pPr>
              <w:spacing w:after="0" w:line="240" w:lineRule="auto"/>
              <w:ind w:left="410" w:hanging="410"/>
              <w:rPr>
                <w:rFonts w:ascii="Times New Roman" w:eastAsia="Times New Roman" w:hAnsi="Times New Roman" w:cs="Times New Roman"/>
                <w:sz w:val="24"/>
                <w:szCs w:val="24"/>
              </w:rPr>
            </w:pPr>
          </w:p>
          <w:p w:rsidR="00583736" w:rsidRPr="00BF2E73" w:rsidRDefault="00583736" w:rsidP="00BF2E73">
            <w:pPr>
              <w:spacing w:after="0" w:line="240" w:lineRule="auto"/>
              <w:ind w:left="4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applicants seeking re-enrollment in the program, following previous successful discharge, with any open criminal </w:t>
            </w:r>
            <w:r w:rsidR="00977A69">
              <w:rPr>
                <w:rFonts w:ascii="Times New Roman" w:eastAsia="Times New Roman" w:hAnsi="Times New Roman" w:cs="Times New Roman"/>
                <w:sz w:val="24"/>
                <w:szCs w:val="24"/>
              </w:rPr>
              <w:t>matters, pending</w:t>
            </w:r>
            <w:r>
              <w:rPr>
                <w:rFonts w:ascii="Times New Roman" w:eastAsia="Times New Roman" w:hAnsi="Times New Roman" w:cs="Times New Roman"/>
                <w:sz w:val="24"/>
                <w:szCs w:val="24"/>
              </w:rPr>
              <w:t xml:space="preserve"> investigations, or pending disciplinary actions must be reviewed by SAREC and the full Board to determine program eligibility. </w:t>
            </w:r>
          </w:p>
          <w:p w:rsidR="00583736" w:rsidRPr="000E70EC" w:rsidRDefault="00583736" w:rsidP="001F1A76">
            <w:pPr>
              <w:spacing w:after="0" w:line="240" w:lineRule="auto"/>
              <w:ind w:left="342" w:hanging="342"/>
              <w:rPr>
                <w:rFonts w:ascii="Times New Roman" w:eastAsia="Times New Roman" w:hAnsi="Times New Roman" w:cs="Times New Roman"/>
                <w:sz w:val="24"/>
                <w:szCs w:val="20"/>
              </w:rPr>
            </w:pPr>
          </w:p>
          <w:p w:rsidR="00583736" w:rsidRPr="000E70EC" w:rsidRDefault="00583736" w:rsidP="001F1A76">
            <w:pPr>
              <w:spacing w:after="0" w:line="240" w:lineRule="auto"/>
              <w:ind w:left="342" w:hanging="342"/>
              <w:rPr>
                <w:rFonts w:ascii="Times New Roman" w:eastAsia="Times New Roman" w:hAnsi="Times New Roman" w:cs="Times New Roman"/>
                <w:sz w:val="24"/>
                <w:szCs w:val="20"/>
              </w:rPr>
            </w:pPr>
            <w:r w:rsidRPr="000E70EC">
              <w:rPr>
                <w:rFonts w:ascii="Times New Roman" w:eastAsia="Times New Roman" w:hAnsi="Times New Roman" w:cs="Times New Roman"/>
                <w:sz w:val="24"/>
                <w:szCs w:val="20"/>
              </w:rPr>
              <w:t>5.</w:t>
            </w:r>
            <w:r w:rsidRPr="000E70EC">
              <w:rPr>
                <w:rFonts w:ascii="Times New Roman" w:eastAsia="Times New Roman" w:hAnsi="Times New Roman" w:cs="Times New Roman"/>
                <w:sz w:val="24"/>
                <w:szCs w:val="20"/>
              </w:rPr>
              <w:tab/>
              <w:t>The applicant must be in good standing and be eligible for current licensure before all other professional licensing bodies that have issued a license, registration or certification to him or her, except that the applicant may have an active disciplinary restriction imposed by another professional licensing body if:</w:t>
            </w:r>
          </w:p>
          <w:p w:rsidR="00583736" w:rsidRPr="000E70EC" w:rsidRDefault="00583736" w:rsidP="001F1A76">
            <w:pPr>
              <w:spacing w:after="0" w:line="240" w:lineRule="auto"/>
              <w:ind w:left="684" w:hanging="342"/>
              <w:rPr>
                <w:rFonts w:ascii="Times New Roman" w:eastAsia="Times New Roman" w:hAnsi="Times New Roman" w:cs="Times New Roman"/>
                <w:sz w:val="24"/>
                <w:szCs w:val="20"/>
              </w:rPr>
            </w:pPr>
            <w:r w:rsidRPr="000E70EC">
              <w:rPr>
                <w:rFonts w:ascii="Times New Roman" w:eastAsia="Times New Roman" w:hAnsi="Times New Roman" w:cs="Times New Roman"/>
                <w:sz w:val="24"/>
                <w:szCs w:val="20"/>
              </w:rPr>
              <w:t>a.</w:t>
            </w:r>
            <w:r w:rsidRPr="000E70EC">
              <w:rPr>
                <w:rFonts w:ascii="Times New Roman" w:eastAsia="Times New Roman" w:hAnsi="Times New Roman" w:cs="Times New Roman"/>
                <w:sz w:val="24"/>
                <w:szCs w:val="20"/>
              </w:rPr>
              <w:tab/>
              <w:t>the basis for the discipline is substance abuse, and</w:t>
            </w:r>
          </w:p>
          <w:p w:rsidR="00583736" w:rsidRDefault="00583736" w:rsidP="001F1A76">
            <w:pPr>
              <w:spacing w:after="0" w:line="240" w:lineRule="auto"/>
              <w:ind w:left="684" w:hanging="342"/>
              <w:rPr>
                <w:rFonts w:ascii="Times New Roman" w:eastAsia="Times New Roman" w:hAnsi="Times New Roman" w:cs="Times New Roman"/>
                <w:sz w:val="24"/>
                <w:szCs w:val="20"/>
              </w:rPr>
            </w:pPr>
            <w:r w:rsidRPr="000E70EC">
              <w:rPr>
                <w:rFonts w:ascii="Times New Roman" w:eastAsia="Times New Roman" w:hAnsi="Times New Roman" w:cs="Times New Roman"/>
                <w:sz w:val="24"/>
                <w:szCs w:val="20"/>
              </w:rPr>
              <w:t>b.</w:t>
            </w:r>
            <w:r w:rsidRPr="000E70EC">
              <w:rPr>
                <w:rFonts w:ascii="Times New Roman" w:eastAsia="Times New Roman" w:hAnsi="Times New Roman" w:cs="Times New Roman"/>
                <w:sz w:val="24"/>
                <w:szCs w:val="20"/>
              </w:rPr>
              <w:tab/>
              <w:t>the Board has declined to take reciprocal disciplinary action.</w:t>
            </w:r>
          </w:p>
          <w:p w:rsidR="00583736" w:rsidRDefault="00583736" w:rsidP="001F1A76">
            <w:pPr>
              <w:spacing w:after="0" w:line="240" w:lineRule="auto"/>
              <w:ind w:left="684" w:hanging="342"/>
              <w:rPr>
                <w:rFonts w:ascii="Times New Roman" w:eastAsia="Times New Roman" w:hAnsi="Times New Roman" w:cs="Times New Roman"/>
                <w:sz w:val="24"/>
                <w:szCs w:val="20"/>
              </w:rPr>
            </w:pPr>
          </w:p>
          <w:p w:rsidR="00583736" w:rsidRDefault="00583736" w:rsidP="001F1A76">
            <w:pPr>
              <w:spacing w:after="0" w:line="240" w:lineRule="auto"/>
              <w:rPr>
                <w:rFonts w:ascii="Times New Roman" w:eastAsia="Times New Roman" w:hAnsi="Times New Roman" w:cs="Times New Roman"/>
                <w:sz w:val="24"/>
                <w:szCs w:val="24"/>
              </w:rPr>
            </w:pPr>
          </w:p>
          <w:p w:rsidR="00583736" w:rsidRDefault="00583736" w:rsidP="001F1A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 for SARP Admission, including admission of a substance use disorder, must be completed and returned to SARP staff within </w:t>
            </w:r>
            <w:r w:rsidRPr="00917C3C">
              <w:rPr>
                <w:rFonts w:ascii="Times New Roman" w:eastAsia="Times New Roman" w:hAnsi="Times New Roman" w:cs="Times New Roman"/>
                <w:sz w:val="24"/>
                <w:szCs w:val="24"/>
                <w:u w:val="single"/>
              </w:rPr>
              <w:t>30 days</w:t>
            </w:r>
            <w:r>
              <w:rPr>
                <w:rFonts w:ascii="Times New Roman" w:eastAsia="Times New Roman" w:hAnsi="Times New Roman" w:cs="Times New Roman"/>
                <w:sz w:val="24"/>
                <w:szCs w:val="24"/>
              </w:rPr>
              <w:t xml:space="preserve"> of receipt by the applicant. The applicant must have all completed required supplemental documentation submitted within </w:t>
            </w:r>
            <w:r>
              <w:rPr>
                <w:rFonts w:ascii="Times New Roman" w:eastAsia="Times New Roman" w:hAnsi="Times New Roman" w:cs="Times New Roman"/>
                <w:sz w:val="24"/>
                <w:szCs w:val="24"/>
                <w:u w:val="single"/>
              </w:rPr>
              <w:t>90 days</w:t>
            </w:r>
            <w:r>
              <w:rPr>
                <w:rFonts w:ascii="Times New Roman" w:eastAsia="Times New Roman" w:hAnsi="Times New Roman" w:cs="Times New Roman"/>
                <w:sz w:val="24"/>
                <w:szCs w:val="24"/>
              </w:rPr>
              <w:t xml:space="preserve"> of the receipt of the application by SARP staff. </w:t>
            </w:r>
          </w:p>
          <w:p w:rsidR="00583736" w:rsidRPr="00917C3C" w:rsidRDefault="00583736" w:rsidP="001F1A76">
            <w:pPr>
              <w:spacing w:after="0" w:line="240" w:lineRule="auto"/>
              <w:rPr>
                <w:rFonts w:ascii="Times New Roman" w:eastAsia="Times New Roman" w:hAnsi="Times New Roman" w:cs="Times New Roman"/>
                <w:sz w:val="24"/>
                <w:szCs w:val="24"/>
              </w:rPr>
            </w:pPr>
          </w:p>
        </w:tc>
      </w:tr>
      <w:tr w:rsidR="00583736" w:rsidRPr="000C0B07" w:rsidTr="001F1A76">
        <w:tc>
          <w:tcPr>
            <w:tcW w:w="2160" w:type="dxa"/>
          </w:tcPr>
          <w:p w:rsidR="00583736" w:rsidRPr="000C0B07" w:rsidRDefault="00583736" w:rsidP="001F1A76">
            <w:pPr>
              <w:spacing w:after="0" w:line="240" w:lineRule="auto"/>
              <w:rPr>
                <w:rFonts w:ascii="Times New Roman" w:eastAsia="Times New Roman" w:hAnsi="Times New Roman" w:cs="Times New Roman"/>
                <w:sz w:val="24"/>
                <w:szCs w:val="24"/>
              </w:rPr>
            </w:pPr>
          </w:p>
        </w:tc>
        <w:tc>
          <w:tcPr>
            <w:tcW w:w="7398" w:type="dxa"/>
          </w:tcPr>
          <w:p w:rsidR="00583736" w:rsidRPr="000C0B07" w:rsidRDefault="00583736" w:rsidP="001F1A76">
            <w:pPr>
              <w:spacing w:after="0" w:line="240" w:lineRule="auto"/>
              <w:rPr>
                <w:rFonts w:ascii="Times New Roman" w:eastAsia="Times New Roman" w:hAnsi="Times New Roman" w:cs="Times New Roman"/>
                <w:sz w:val="24"/>
                <w:szCs w:val="24"/>
              </w:rPr>
            </w:pPr>
          </w:p>
        </w:tc>
      </w:tr>
    </w:tbl>
    <w:p w:rsidR="00583736" w:rsidRPr="000C0B07" w:rsidRDefault="00583736" w:rsidP="00583736">
      <w:pPr>
        <w:spacing w:after="0" w:line="240" w:lineRule="auto"/>
        <w:rPr>
          <w:rFonts w:ascii="Times New Roman" w:eastAsia="Times New Roman" w:hAnsi="Times New Roman" w:cs="Times New Roman"/>
          <w:sz w:val="24"/>
          <w:szCs w:val="24"/>
        </w:rPr>
      </w:pPr>
    </w:p>
    <w:p w:rsidR="00583736" w:rsidRDefault="00583736" w:rsidP="00583736"/>
    <w:p w:rsidR="00583736" w:rsidRDefault="00583736" w:rsidP="00583736"/>
    <w:p w:rsidR="00583736" w:rsidRDefault="00583736" w:rsidP="00583736"/>
    <w:p w:rsidR="00583736" w:rsidRDefault="00583736" w:rsidP="00583736"/>
    <w:p w:rsidR="00583736" w:rsidRDefault="00583736"/>
    <w:sectPr w:rsidR="00583736" w:rsidSect="002147A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36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A5E" w:rsidRDefault="008D1A5E" w:rsidP="00583736">
      <w:pPr>
        <w:spacing w:after="0" w:line="240" w:lineRule="auto"/>
      </w:pPr>
      <w:r>
        <w:separator/>
      </w:r>
    </w:p>
  </w:endnote>
  <w:endnote w:type="continuationSeparator" w:id="0">
    <w:p w:rsidR="008D1A5E" w:rsidRDefault="008D1A5E" w:rsidP="0058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CE" w:rsidRDefault="006A7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14176"/>
      <w:docPartObj>
        <w:docPartGallery w:val="Page Numbers (Bottom of Page)"/>
        <w:docPartUnique/>
      </w:docPartObj>
    </w:sdtPr>
    <w:sdtEndPr>
      <w:rPr>
        <w:rFonts w:ascii="Times New Roman" w:hAnsi="Times New Roman" w:cs="Times New Roman"/>
        <w:b/>
        <w:sz w:val="20"/>
        <w:szCs w:val="20"/>
      </w:rPr>
    </w:sdtEndPr>
    <w:sdtContent>
      <w:sdt>
        <w:sdtPr>
          <w:rPr>
            <w:rFonts w:ascii="Times New Roman" w:hAnsi="Times New Roman" w:cs="Times New Roman"/>
            <w:sz w:val="24"/>
            <w:szCs w:val="24"/>
          </w:rPr>
          <w:id w:val="860082579"/>
          <w:docPartObj>
            <w:docPartGallery w:val="Page Numbers (Top of Page)"/>
            <w:docPartUnique/>
          </w:docPartObj>
        </w:sdtPr>
        <w:sdtEndPr>
          <w:rPr>
            <w:b/>
            <w:sz w:val="20"/>
            <w:szCs w:val="20"/>
          </w:rPr>
        </w:sdtEndPr>
        <w:sdtContent>
          <w:p w:rsidR="00FB3161" w:rsidRPr="00FB3161" w:rsidRDefault="00FE7EAC" w:rsidP="00FB3161">
            <w:pPr>
              <w:spacing w:after="0" w:line="240" w:lineRule="auto"/>
              <w:rPr>
                <w:rFonts w:ascii="Times New Roman" w:hAnsi="Times New Roman" w:cs="Times New Roman"/>
                <w:sz w:val="24"/>
                <w:szCs w:val="24"/>
              </w:rPr>
            </w:pPr>
          </w:p>
          <w:p w:rsidR="002147AE" w:rsidRPr="00FB3161" w:rsidRDefault="00920873" w:rsidP="00FB3161">
            <w:pPr>
              <w:spacing w:after="0" w:line="240" w:lineRule="auto"/>
              <w:rPr>
                <w:rFonts w:ascii="Times New Roman" w:hAnsi="Times New Roman" w:cs="Times New Roman"/>
                <w:b/>
                <w:sz w:val="20"/>
                <w:szCs w:val="20"/>
              </w:rPr>
            </w:pPr>
            <w:r w:rsidRPr="00FB3161">
              <w:rPr>
                <w:rFonts w:ascii="Times New Roman" w:eastAsia="Times New Roman" w:hAnsi="Times New Roman" w:cs="Times New Roman"/>
                <w:b/>
                <w:sz w:val="20"/>
                <w:szCs w:val="20"/>
              </w:rPr>
              <w:t>SARP Policy 18-03: SARP Eligibility Criteria for Admission</w:t>
            </w:r>
            <w:r w:rsidRPr="00FB3161">
              <w:rPr>
                <w:rFonts w:ascii="Times New Roman" w:eastAsia="Times New Roman" w:hAnsi="Times New Roman" w:cs="Times New Roman"/>
                <w:b/>
                <w:sz w:val="20"/>
                <w:szCs w:val="20"/>
              </w:rPr>
              <w:tab/>
            </w:r>
            <w:r w:rsidRPr="00FB3161">
              <w:rPr>
                <w:rFonts w:ascii="Times New Roman" w:eastAsia="Times New Roman" w:hAnsi="Times New Roman" w:cs="Times New Roman"/>
                <w:b/>
                <w:sz w:val="20"/>
                <w:szCs w:val="20"/>
              </w:rPr>
              <w:tab/>
            </w:r>
            <w:r w:rsidRPr="00FB3161">
              <w:rPr>
                <w:rFonts w:ascii="Times New Roman" w:eastAsia="Times New Roman" w:hAnsi="Times New Roman" w:cs="Times New Roman"/>
                <w:b/>
                <w:sz w:val="20"/>
                <w:szCs w:val="20"/>
              </w:rPr>
              <w:tab/>
            </w:r>
            <w:r w:rsidRPr="00FB3161">
              <w:rPr>
                <w:rFonts w:ascii="Times New Roman" w:eastAsia="Times New Roman" w:hAnsi="Times New Roman" w:cs="Times New Roman"/>
                <w:b/>
                <w:sz w:val="20"/>
                <w:szCs w:val="20"/>
              </w:rPr>
              <w:tab/>
            </w:r>
            <w:r w:rsidRPr="00FB3161">
              <w:rPr>
                <w:rFonts w:ascii="Times New Roman" w:hAnsi="Times New Roman" w:cs="Times New Roman"/>
                <w:b/>
                <w:sz w:val="20"/>
                <w:szCs w:val="20"/>
              </w:rPr>
              <w:t xml:space="preserve">Page </w:t>
            </w:r>
            <w:r w:rsidRPr="00FB3161">
              <w:rPr>
                <w:rFonts w:ascii="Times New Roman" w:hAnsi="Times New Roman" w:cs="Times New Roman"/>
                <w:b/>
                <w:bCs/>
                <w:sz w:val="20"/>
                <w:szCs w:val="20"/>
              </w:rPr>
              <w:fldChar w:fldCharType="begin"/>
            </w:r>
            <w:r w:rsidRPr="00FB3161">
              <w:rPr>
                <w:rFonts w:ascii="Times New Roman" w:hAnsi="Times New Roman" w:cs="Times New Roman"/>
                <w:b/>
                <w:bCs/>
                <w:sz w:val="20"/>
                <w:szCs w:val="20"/>
              </w:rPr>
              <w:instrText xml:space="preserve"> PAGE </w:instrText>
            </w:r>
            <w:r w:rsidRPr="00FB3161">
              <w:rPr>
                <w:rFonts w:ascii="Times New Roman" w:hAnsi="Times New Roman" w:cs="Times New Roman"/>
                <w:b/>
                <w:bCs/>
                <w:sz w:val="20"/>
                <w:szCs w:val="20"/>
              </w:rPr>
              <w:fldChar w:fldCharType="separate"/>
            </w:r>
            <w:r w:rsidR="00FE7EAC">
              <w:rPr>
                <w:rFonts w:ascii="Times New Roman" w:hAnsi="Times New Roman" w:cs="Times New Roman"/>
                <w:b/>
                <w:bCs/>
                <w:noProof/>
                <w:sz w:val="20"/>
                <w:szCs w:val="20"/>
              </w:rPr>
              <w:t>1</w:t>
            </w:r>
            <w:r w:rsidRPr="00FB3161">
              <w:rPr>
                <w:rFonts w:ascii="Times New Roman" w:hAnsi="Times New Roman" w:cs="Times New Roman"/>
                <w:b/>
                <w:bCs/>
                <w:sz w:val="20"/>
                <w:szCs w:val="20"/>
              </w:rPr>
              <w:fldChar w:fldCharType="end"/>
            </w:r>
            <w:r w:rsidRPr="00FB3161">
              <w:rPr>
                <w:rFonts w:ascii="Times New Roman" w:hAnsi="Times New Roman" w:cs="Times New Roman"/>
                <w:b/>
                <w:sz w:val="20"/>
                <w:szCs w:val="20"/>
              </w:rPr>
              <w:t xml:space="preserve"> of </w:t>
            </w:r>
            <w:r w:rsidRPr="00FB3161">
              <w:rPr>
                <w:rFonts w:ascii="Times New Roman" w:hAnsi="Times New Roman" w:cs="Times New Roman"/>
                <w:b/>
                <w:bCs/>
                <w:sz w:val="20"/>
                <w:szCs w:val="20"/>
              </w:rPr>
              <w:fldChar w:fldCharType="begin"/>
            </w:r>
            <w:r w:rsidRPr="00FB3161">
              <w:rPr>
                <w:rFonts w:ascii="Times New Roman" w:hAnsi="Times New Roman" w:cs="Times New Roman"/>
                <w:b/>
                <w:bCs/>
                <w:sz w:val="20"/>
                <w:szCs w:val="20"/>
              </w:rPr>
              <w:instrText xml:space="preserve"> NUMPAGES  </w:instrText>
            </w:r>
            <w:r w:rsidRPr="00FB3161">
              <w:rPr>
                <w:rFonts w:ascii="Times New Roman" w:hAnsi="Times New Roman" w:cs="Times New Roman"/>
                <w:b/>
                <w:bCs/>
                <w:sz w:val="20"/>
                <w:szCs w:val="20"/>
              </w:rPr>
              <w:fldChar w:fldCharType="separate"/>
            </w:r>
            <w:r w:rsidR="00FE7EAC">
              <w:rPr>
                <w:rFonts w:ascii="Times New Roman" w:hAnsi="Times New Roman" w:cs="Times New Roman"/>
                <w:b/>
                <w:bCs/>
                <w:noProof/>
                <w:sz w:val="20"/>
                <w:szCs w:val="20"/>
              </w:rPr>
              <w:t>2</w:t>
            </w:r>
            <w:r w:rsidRPr="00FB3161">
              <w:rPr>
                <w:rFonts w:ascii="Times New Roman" w:hAnsi="Times New Roman" w:cs="Times New Roman"/>
                <w:b/>
                <w:bCs/>
                <w:sz w:val="20"/>
                <w:szCs w:val="20"/>
              </w:rPr>
              <w:fldChar w:fldCharType="end"/>
            </w:r>
          </w:p>
        </w:sdtContent>
      </w:sdt>
    </w:sdtContent>
  </w:sdt>
  <w:p w:rsidR="00D974A2" w:rsidRPr="00FB3161" w:rsidRDefault="00FE7EAC">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CE" w:rsidRDefault="006A7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A5E" w:rsidRDefault="008D1A5E" w:rsidP="00583736">
      <w:pPr>
        <w:spacing w:after="0" w:line="240" w:lineRule="auto"/>
      </w:pPr>
      <w:r>
        <w:separator/>
      </w:r>
    </w:p>
  </w:footnote>
  <w:footnote w:type="continuationSeparator" w:id="0">
    <w:p w:rsidR="008D1A5E" w:rsidRDefault="008D1A5E" w:rsidP="00583736">
      <w:pPr>
        <w:spacing w:after="0" w:line="240" w:lineRule="auto"/>
      </w:pPr>
      <w:r>
        <w:continuationSeparator/>
      </w:r>
    </w:p>
  </w:footnote>
  <w:footnote w:id="1">
    <w:p w:rsidR="00583736" w:rsidRPr="00FB3161" w:rsidRDefault="00583736" w:rsidP="00583736">
      <w:pPr>
        <w:pStyle w:val="FootnoteText"/>
        <w:rPr>
          <w:rFonts w:ascii="Times New Roman" w:hAnsi="Times New Roman" w:cs="Times New Roman"/>
          <w:i/>
        </w:rPr>
      </w:pPr>
      <w:r w:rsidRPr="00FB3161">
        <w:rPr>
          <w:rStyle w:val="FootnoteReference"/>
          <w:rFonts w:ascii="Times New Roman" w:hAnsi="Times New Roman" w:cs="Times New Roman"/>
        </w:rPr>
        <w:footnoteRef/>
      </w:r>
      <w:r w:rsidRPr="00FB3161">
        <w:rPr>
          <w:rFonts w:ascii="Times New Roman" w:hAnsi="Times New Roman" w:cs="Times New Roman"/>
        </w:rPr>
        <w:t xml:space="preserve"> Applicants seeking readmission into the SARP program following previous termination for non-compliance must comply with the eligibility requirements set forth in SARP Policy 18-02.</w:t>
      </w:r>
    </w:p>
  </w:footnote>
  <w:footnote w:id="2">
    <w:p w:rsidR="00583736" w:rsidRPr="00FB3161" w:rsidRDefault="00583736" w:rsidP="00583736">
      <w:pPr>
        <w:pStyle w:val="FootnoteText"/>
        <w:rPr>
          <w:rFonts w:ascii="Times New Roman" w:hAnsi="Times New Roman" w:cs="Times New Roman"/>
        </w:rPr>
      </w:pPr>
      <w:r w:rsidRPr="00FB3161">
        <w:rPr>
          <w:rStyle w:val="FootnoteReference"/>
          <w:rFonts w:ascii="Times New Roman" w:hAnsi="Times New Roman" w:cs="Times New Roman"/>
        </w:rPr>
        <w:footnoteRef/>
      </w:r>
      <w:r w:rsidRPr="00FB3161">
        <w:rPr>
          <w:rFonts w:ascii="Times New Roman" w:hAnsi="Times New Roman" w:cs="Times New Roman"/>
        </w:rPr>
        <w:t xml:space="preserve"> Any applicant seeking to participate in SARP and another jurisdiction’s program concurrently must petition for review by SAREC and or the Board. </w:t>
      </w:r>
    </w:p>
  </w:footnote>
  <w:footnote w:id="3">
    <w:p w:rsidR="00583736" w:rsidRPr="00A757B7" w:rsidRDefault="00583736" w:rsidP="00583736">
      <w:pPr>
        <w:pStyle w:val="FootnoteText"/>
        <w:rPr>
          <w:rFonts w:ascii="Times New Roman" w:hAnsi="Times New Roman" w:cs="Times New Roman"/>
        </w:rPr>
      </w:pPr>
      <w:r>
        <w:rPr>
          <w:rStyle w:val="FootnoteReference"/>
        </w:rPr>
        <w:footnoteRef/>
      </w:r>
      <w:r>
        <w:t xml:space="preserve"> </w:t>
      </w:r>
      <w:r w:rsidRPr="00A757B7">
        <w:rPr>
          <w:rFonts w:ascii="Times New Roman" w:hAnsi="Times New Roman" w:cs="Times New Roman"/>
        </w:rPr>
        <w:t>The Board will review any applications that include criminal matters that do not comply with the Good Moral Character Policy to determine SARP eligibility</w:t>
      </w:r>
      <w:r w:rsidR="00A757B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CE" w:rsidRDefault="006A7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A2" w:rsidRDefault="00FE7EAC">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CE" w:rsidRDefault="006A7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160A0"/>
    <w:multiLevelType w:val="hybridMultilevel"/>
    <w:tmpl w:val="308A6C7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36"/>
    <w:rsid w:val="00300F3A"/>
    <w:rsid w:val="00583736"/>
    <w:rsid w:val="005B70AF"/>
    <w:rsid w:val="006A78CE"/>
    <w:rsid w:val="008D1A5E"/>
    <w:rsid w:val="00920873"/>
    <w:rsid w:val="00977A69"/>
    <w:rsid w:val="00A757B7"/>
    <w:rsid w:val="00B36569"/>
    <w:rsid w:val="00BF2E73"/>
    <w:rsid w:val="00CE51B4"/>
    <w:rsid w:val="00F67C1F"/>
    <w:rsid w:val="00FE2A36"/>
    <w:rsid w:val="00FE36BF"/>
    <w:rsid w:val="00FE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736"/>
  </w:style>
  <w:style w:type="paragraph" w:styleId="Footer">
    <w:name w:val="footer"/>
    <w:basedOn w:val="Normal"/>
    <w:link w:val="FooterChar"/>
    <w:uiPriority w:val="99"/>
    <w:unhideWhenUsed/>
    <w:rsid w:val="0058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736"/>
  </w:style>
  <w:style w:type="paragraph" w:styleId="FootnoteText">
    <w:name w:val="footnote text"/>
    <w:basedOn w:val="Normal"/>
    <w:link w:val="FootnoteTextChar"/>
    <w:semiHidden/>
    <w:unhideWhenUsed/>
    <w:rsid w:val="00583736"/>
    <w:pPr>
      <w:spacing w:after="0" w:line="240" w:lineRule="auto"/>
    </w:pPr>
    <w:rPr>
      <w:sz w:val="20"/>
      <w:szCs w:val="20"/>
    </w:rPr>
  </w:style>
  <w:style w:type="character" w:customStyle="1" w:styleId="FootnoteTextChar">
    <w:name w:val="Footnote Text Char"/>
    <w:basedOn w:val="DefaultParagraphFont"/>
    <w:link w:val="FootnoteText"/>
    <w:semiHidden/>
    <w:rsid w:val="00583736"/>
    <w:rPr>
      <w:sz w:val="20"/>
      <w:szCs w:val="20"/>
    </w:rPr>
  </w:style>
  <w:style w:type="character" w:styleId="FootnoteReference">
    <w:name w:val="footnote reference"/>
    <w:basedOn w:val="DefaultParagraphFont"/>
    <w:semiHidden/>
    <w:unhideWhenUsed/>
    <w:rsid w:val="00583736"/>
    <w:rPr>
      <w:vertAlign w:val="superscript"/>
    </w:rPr>
  </w:style>
  <w:style w:type="paragraph" w:styleId="ListParagraph">
    <w:name w:val="List Paragraph"/>
    <w:basedOn w:val="Normal"/>
    <w:uiPriority w:val="34"/>
    <w:qFormat/>
    <w:rsid w:val="00583736"/>
    <w:pPr>
      <w:ind w:left="720"/>
      <w:contextualSpacing/>
    </w:pPr>
  </w:style>
  <w:style w:type="paragraph" w:styleId="BalloonText">
    <w:name w:val="Balloon Text"/>
    <w:basedOn w:val="Normal"/>
    <w:link w:val="BalloonTextChar"/>
    <w:uiPriority w:val="99"/>
    <w:semiHidden/>
    <w:unhideWhenUsed/>
    <w:rsid w:val="00583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7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736"/>
  </w:style>
  <w:style w:type="paragraph" w:styleId="Footer">
    <w:name w:val="footer"/>
    <w:basedOn w:val="Normal"/>
    <w:link w:val="FooterChar"/>
    <w:uiPriority w:val="99"/>
    <w:unhideWhenUsed/>
    <w:rsid w:val="0058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736"/>
  </w:style>
  <w:style w:type="paragraph" w:styleId="FootnoteText">
    <w:name w:val="footnote text"/>
    <w:basedOn w:val="Normal"/>
    <w:link w:val="FootnoteTextChar"/>
    <w:semiHidden/>
    <w:unhideWhenUsed/>
    <w:rsid w:val="00583736"/>
    <w:pPr>
      <w:spacing w:after="0" w:line="240" w:lineRule="auto"/>
    </w:pPr>
    <w:rPr>
      <w:sz w:val="20"/>
      <w:szCs w:val="20"/>
    </w:rPr>
  </w:style>
  <w:style w:type="character" w:customStyle="1" w:styleId="FootnoteTextChar">
    <w:name w:val="Footnote Text Char"/>
    <w:basedOn w:val="DefaultParagraphFont"/>
    <w:link w:val="FootnoteText"/>
    <w:semiHidden/>
    <w:rsid w:val="00583736"/>
    <w:rPr>
      <w:sz w:val="20"/>
      <w:szCs w:val="20"/>
    </w:rPr>
  </w:style>
  <w:style w:type="character" w:styleId="FootnoteReference">
    <w:name w:val="footnote reference"/>
    <w:basedOn w:val="DefaultParagraphFont"/>
    <w:semiHidden/>
    <w:unhideWhenUsed/>
    <w:rsid w:val="00583736"/>
    <w:rPr>
      <w:vertAlign w:val="superscript"/>
    </w:rPr>
  </w:style>
  <w:style w:type="paragraph" w:styleId="ListParagraph">
    <w:name w:val="List Paragraph"/>
    <w:basedOn w:val="Normal"/>
    <w:uiPriority w:val="34"/>
    <w:qFormat/>
    <w:rsid w:val="00583736"/>
    <w:pPr>
      <w:ind w:left="720"/>
      <w:contextualSpacing/>
    </w:pPr>
  </w:style>
  <w:style w:type="paragraph" w:styleId="BalloonText">
    <w:name w:val="Balloon Text"/>
    <w:basedOn w:val="Normal"/>
    <w:link w:val="BalloonTextChar"/>
    <w:uiPriority w:val="99"/>
    <w:semiHidden/>
    <w:unhideWhenUsed/>
    <w:rsid w:val="00583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Cambra, Heather J (DPH)</dc:creator>
  <cp:lastModifiedBy> </cp:lastModifiedBy>
  <cp:revision>2</cp:revision>
  <cp:lastPrinted>2019-11-20T14:37:00Z</cp:lastPrinted>
  <dcterms:created xsi:type="dcterms:W3CDTF">2020-01-23T19:46:00Z</dcterms:created>
  <dcterms:modified xsi:type="dcterms:W3CDTF">2020-01-23T19:46:00Z</dcterms:modified>
</cp:coreProperties>
</file>