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5760"/>
      </w:tblGrid>
      <w:tr w:rsidR="00C02CED">
        <w:tc>
          <w:tcPr>
            <w:tcW w:w="1728" w:type="dxa"/>
          </w:tcPr>
          <w:p w:rsidR="00C02CED" w:rsidRDefault="00C45DCA">
            <w:pPr>
              <w:pStyle w:val="Header"/>
              <w:widowControl w:val="0"/>
              <w:tabs>
                <w:tab w:val="clear" w:pos="4320"/>
                <w:tab w:val="clear" w:pos="8640"/>
                <w:tab w:val="left" w:pos="5400"/>
              </w:tabs>
              <w:rPr>
                <w:rFonts w:ascii="Helvetica" w:hAnsi="Helvetica"/>
                <w:sz w:val="22"/>
              </w:rPr>
            </w:pPr>
            <w:bookmarkStart w:id="0" w:name="_GoBack"/>
            <w:bookmarkEnd w:id="0"/>
            <w:r>
              <w:rPr>
                <w:rFonts w:ascii="Helvetica" w:hAnsi="Helvetica"/>
                <w:noProof/>
              </w:rPr>
              <w:drawing>
                <wp:inline distT="0" distB="0" distL="0" distR="0">
                  <wp:extent cx="863600" cy="996950"/>
                  <wp:effectExtent l="0" t="0" r="0" b="0"/>
                  <wp:docPr id="1" name="Picture 1" descr="State seal of Msassachusetts " title="State seal of Ms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3600" cy="996950"/>
                          </a:xfrm>
                          <a:prstGeom prst="rect">
                            <a:avLst/>
                          </a:prstGeom>
                          <a:noFill/>
                          <a:ln>
                            <a:noFill/>
                          </a:ln>
                        </pic:spPr>
                      </pic:pic>
                    </a:graphicData>
                  </a:graphic>
                </wp:inline>
              </w:drawing>
            </w:r>
          </w:p>
        </w:tc>
        <w:tc>
          <w:tcPr>
            <w:tcW w:w="5760" w:type="dxa"/>
          </w:tcPr>
          <w:p w:rsidR="00C02CED" w:rsidRDefault="00C02CED">
            <w:pPr>
              <w:widowControl w:val="0"/>
              <w:tabs>
                <w:tab w:val="left" w:pos="5400"/>
              </w:tabs>
              <w:rPr>
                <w:rFonts w:ascii="Bookman Old Style" w:hAnsi="Bookman Old Style"/>
                <w:b/>
                <w:i/>
              </w:rPr>
            </w:pPr>
          </w:p>
          <w:p w:rsidR="00C02CED" w:rsidRDefault="00C02CED">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rsidR="00C02CED" w:rsidRDefault="00C02CED">
            <w:pPr>
              <w:widowControl w:val="0"/>
              <w:tabs>
                <w:tab w:val="left" w:pos="5400"/>
              </w:tabs>
              <w:rPr>
                <w:rFonts w:ascii="Bookman Old Style" w:hAnsi="Bookman Old Style"/>
                <w:b/>
                <w:i/>
              </w:rPr>
            </w:pPr>
            <w:r>
              <w:rPr>
                <w:rFonts w:ascii="Bookman Old Style" w:hAnsi="Bookman Old Style"/>
                <w:b/>
                <w:i/>
              </w:rPr>
              <w:t>Executive Office of Health and Human Services</w:t>
            </w:r>
          </w:p>
          <w:p w:rsidR="00C02CED" w:rsidRDefault="00C02CED">
            <w:pPr>
              <w:pStyle w:val="Heading2"/>
            </w:pPr>
            <w:r>
              <w:t>Office of Medicaid</w:t>
            </w:r>
          </w:p>
          <w:p w:rsidR="00C02CED" w:rsidRDefault="00C02CED">
            <w:pPr>
              <w:rPr>
                <w:rFonts w:ascii="Bookman Old Style" w:hAnsi="Bookman Old Style"/>
                <w:i/>
                <w:iCs/>
                <w:sz w:val="18"/>
              </w:rPr>
            </w:pPr>
            <w:r>
              <w:rPr>
                <w:rFonts w:ascii="Bookman Old Style" w:hAnsi="Bookman Old Style"/>
                <w:i/>
                <w:iCs/>
                <w:sz w:val="18"/>
              </w:rPr>
              <w:t>www.mass.gov/masshealth</w:t>
            </w:r>
          </w:p>
        </w:tc>
      </w:tr>
    </w:tbl>
    <w:p w:rsidR="00C02CED" w:rsidRDefault="00C02CED">
      <w:pPr>
        <w:tabs>
          <w:tab w:val="left" w:pos="1080"/>
          <w:tab w:val="left" w:pos="5760"/>
        </w:tabs>
        <w:suppressAutoHyphens/>
        <w:rPr>
          <w:rFonts w:ascii="Book Antiqua" w:hAnsi="Book Antiqua"/>
          <w:sz w:val="22"/>
        </w:rPr>
      </w:pPr>
    </w:p>
    <w:p w:rsidR="00C02CED" w:rsidRDefault="00C02CED">
      <w:pPr>
        <w:tabs>
          <w:tab w:val="left" w:pos="1080"/>
          <w:tab w:val="left" w:pos="5760"/>
        </w:tabs>
        <w:suppressAutoHyphens/>
        <w:rPr>
          <w:rFonts w:ascii="Book Antiqua" w:hAnsi="Book Antiqua"/>
          <w:sz w:val="22"/>
        </w:rPr>
      </w:pPr>
    </w:p>
    <w:p w:rsidR="00C02CED" w:rsidRDefault="00C02CED">
      <w:pPr>
        <w:tabs>
          <w:tab w:val="left" w:pos="1080"/>
          <w:tab w:val="left" w:pos="5760"/>
        </w:tabs>
        <w:suppressAutoHyphens/>
        <w:rPr>
          <w:rFonts w:ascii="Book Antiqua" w:hAnsi="Book Antiqua"/>
          <w:sz w:val="22"/>
        </w:rPr>
        <w:sectPr w:rsidR="00C02CED">
          <w:pgSz w:w="12240" w:h="15840" w:code="1"/>
          <w:pgMar w:top="1440" w:right="1440" w:bottom="1440" w:left="1440" w:header="720" w:footer="720" w:gutter="0"/>
          <w:cols w:space="720"/>
        </w:sectPr>
      </w:pPr>
    </w:p>
    <w:p w:rsidR="00C02CED" w:rsidRDefault="00C45DCA">
      <w:pPr>
        <w:tabs>
          <w:tab w:val="left" w:pos="1080"/>
          <w:tab w:val="left" w:pos="5760"/>
        </w:tabs>
        <w:suppressAutoHyphens/>
        <w:rPr>
          <w:rFonts w:ascii="Book Antiqua" w:hAnsi="Book Antiqua"/>
          <w:sz w:val="22"/>
        </w:rPr>
      </w:pPr>
      <w:r>
        <w:rPr>
          <w:rFonts w:ascii="Book Antiqua" w:hAnsi="Book Antiqua"/>
          <w:noProof/>
        </w:rPr>
        <w:lastRenderedPageBreak/>
        <mc:AlternateContent>
          <mc:Choice Requires="wps">
            <w:drawing>
              <wp:anchor distT="0" distB="0" distL="114300" distR="114300" simplePos="0" relativeHeight="251653120" behindDoc="1" locked="0" layoutInCell="1" allowOverlap="1">
                <wp:simplePos x="0" y="0"/>
                <wp:positionH relativeFrom="column">
                  <wp:posOffset>4848860</wp:posOffset>
                </wp:positionH>
                <wp:positionV relativeFrom="paragraph">
                  <wp:posOffset>-1918970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778962"/>
                          <w:bookmarkEnd w:id="1"/>
                          <w:p w:rsidR="00C02CED" w:rsidRDefault="005E3DAB">
                            <w:r>
                              <w:object w:dxaOrig="2921" w:dyaOrig="1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MasHealth logo" style="width:118pt;height:58pt" o:ole="">
                                  <v:imagedata r:id="rId8" o:title=""/>
                                </v:shape>
                                <o:OLEObject Type="Embed" ProgID="Word.Picture.8" ShapeID="_x0000_i1026" DrawAspect="Content" ObjectID="_1624791674" r:id="rId9"/>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1.8pt;margin-top:-151.1pt;width:108pt;height:54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" stroked="f">
                <v:textbox style="mso-fit-shape-to-text:t">
                  <w:txbxContent>
                    <w:bookmarkStart w:id="2" w:name="_MON_1133778962"/>
                    <w:bookmarkEnd w:id="2"/>
                    <w:p w:rsidR="00C02CED" w:rsidRDefault="005E3DAB">
                      <w:r>
                        <w:object w:dxaOrig="2921" w:dyaOrig="1441">
                          <v:shape id="_x0000_i1026" type="#_x0000_t75" alt="MasHealth logo" style="width:118pt;height:58pt" o:ole="">
                            <v:imagedata r:id="rId8" o:title=""/>
                          </v:shape>
                          <o:OLEObject Type="Embed" ProgID="Word.Picture.8" ShapeID="_x0000_i1026" DrawAspect="Content" ObjectID="_1624791674" r:id="rId10"/>
                        </w:object>
                      </w:r>
                    </w:p>
                  </w:txbxContent>
                </v:textbox>
              </v:shape>
            </w:pict>
          </mc:Fallback>
        </mc:AlternateContent>
      </w:r>
    </w:p>
    <w:p w:rsidR="00C02CED" w:rsidRDefault="00C02CE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MassHealth</w:t>
      </w:r>
    </w:p>
    <w:p w:rsidR="00C02CED" w:rsidRDefault="00C02CED" w:rsidP="00E142D1">
      <w:pPr>
        <w:tabs>
          <w:tab w:val="left" w:pos="1080"/>
          <w:tab w:val="left" w:pos="5760"/>
          <w:tab w:val="right" w:pos="9360"/>
        </w:tabs>
        <w:suppressAutoHyphens/>
        <w:rPr>
          <w:rFonts w:ascii="Book Antiqua" w:hAnsi="Book Antiqua"/>
          <w:sz w:val="22"/>
        </w:rPr>
      </w:pPr>
      <w:r>
        <w:rPr>
          <w:rFonts w:ascii="Book Antiqua" w:hAnsi="Book Antiqua"/>
          <w:sz w:val="22"/>
        </w:rPr>
        <w:tab/>
      </w:r>
      <w:r>
        <w:rPr>
          <w:rFonts w:ascii="Book Antiqua" w:hAnsi="Book Antiqua"/>
          <w:sz w:val="22"/>
        </w:rPr>
        <w:tab/>
        <w:t>Eligibility Letter</w:t>
      </w:r>
      <w:r w:rsidR="00E142D1">
        <w:rPr>
          <w:rFonts w:ascii="Book Antiqua" w:hAnsi="Book Antiqua"/>
          <w:sz w:val="22"/>
        </w:rPr>
        <w:t xml:space="preserve"> 232</w:t>
      </w:r>
    </w:p>
    <w:p w:rsidR="00C02CED" w:rsidRPr="0045228E" w:rsidRDefault="001B7FD4">
      <w:pPr>
        <w:tabs>
          <w:tab w:val="left" w:pos="1080"/>
          <w:tab w:val="left" w:pos="5760"/>
        </w:tabs>
        <w:suppressAutoHyphens/>
        <w:rPr>
          <w:rFonts w:ascii="Book Antiqua" w:hAnsi="Book Antiqua"/>
          <w:sz w:val="22"/>
        </w:rPr>
      </w:pPr>
      <w:r w:rsidRPr="0045228E">
        <w:rPr>
          <w:rFonts w:ascii="Book Antiqua" w:hAnsi="Book Antiqua"/>
          <w:sz w:val="22"/>
        </w:rPr>
        <w:tab/>
      </w:r>
      <w:r w:rsidRPr="0045228E">
        <w:rPr>
          <w:rFonts w:ascii="Book Antiqua" w:hAnsi="Book Antiqua"/>
          <w:sz w:val="22"/>
        </w:rPr>
        <w:tab/>
      </w:r>
      <w:r w:rsidR="0045228E">
        <w:rPr>
          <w:rFonts w:ascii="Book Antiqua" w:hAnsi="Book Antiqua"/>
          <w:sz w:val="22"/>
        </w:rPr>
        <w:t>July 1, 2019</w:t>
      </w:r>
    </w:p>
    <w:p w:rsidR="00C02CED" w:rsidRDefault="00C02CED">
      <w:pPr>
        <w:tabs>
          <w:tab w:val="left" w:pos="1080"/>
          <w:tab w:val="left" w:pos="5760"/>
        </w:tabs>
        <w:suppressAutoHyphens/>
        <w:rPr>
          <w:rFonts w:ascii="Book Antiqua" w:hAnsi="Book Antiqua"/>
          <w:sz w:val="22"/>
        </w:rPr>
      </w:pPr>
    </w:p>
    <w:p w:rsidR="00C02CED" w:rsidRDefault="00C02CED">
      <w:pPr>
        <w:tabs>
          <w:tab w:val="left" w:pos="1080"/>
          <w:tab w:val="left" w:pos="5760"/>
        </w:tabs>
        <w:suppressAutoHyphens/>
        <w:rPr>
          <w:rFonts w:ascii="Book Antiqua" w:hAnsi="Book Antiqua"/>
          <w:sz w:val="22"/>
        </w:rPr>
      </w:pPr>
    </w:p>
    <w:p w:rsidR="00C02CED" w:rsidRDefault="00C02CED">
      <w:pPr>
        <w:tabs>
          <w:tab w:val="left" w:pos="1080"/>
          <w:tab w:val="left" w:pos="5760"/>
        </w:tabs>
        <w:suppressAutoHyphens/>
        <w:rPr>
          <w:rFonts w:ascii="Book Antiqua" w:hAnsi="Book Antiqua"/>
          <w:sz w:val="22"/>
        </w:rPr>
      </w:pPr>
      <w:r>
        <w:rPr>
          <w:rFonts w:ascii="Book Antiqua" w:hAnsi="Book Antiqua"/>
          <w:b/>
          <w:sz w:val="22"/>
        </w:rPr>
        <w:t>TO:</w:t>
      </w:r>
      <w:r>
        <w:rPr>
          <w:rFonts w:ascii="Book Antiqua" w:hAnsi="Book Antiqua"/>
          <w:sz w:val="22"/>
        </w:rPr>
        <w:tab/>
        <w:t>MassHealth Staff</w:t>
      </w:r>
    </w:p>
    <w:p w:rsidR="00C02CED" w:rsidRDefault="00C02CED">
      <w:pPr>
        <w:tabs>
          <w:tab w:val="left" w:pos="1080"/>
          <w:tab w:val="left" w:pos="5760"/>
        </w:tabs>
        <w:suppressAutoHyphens/>
        <w:rPr>
          <w:rFonts w:ascii="Book Antiqua" w:hAnsi="Book Antiqua"/>
          <w:sz w:val="22"/>
        </w:rPr>
      </w:pPr>
    </w:p>
    <w:p w:rsidR="00C02CED" w:rsidRDefault="00C02CED">
      <w:pPr>
        <w:tabs>
          <w:tab w:val="left" w:pos="1080"/>
          <w:tab w:val="left" w:pos="5760"/>
        </w:tabs>
        <w:suppressAutoHyphens/>
        <w:rPr>
          <w:rFonts w:ascii="Book Antiqua" w:hAnsi="Book Antiqua"/>
          <w:sz w:val="22"/>
        </w:rPr>
      </w:pPr>
      <w:r>
        <w:rPr>
          <w:rFonts w:ascii="Book Antiqua" w:hAnsi="Book Antiqua"/>
          <w:b/>
          <w:sz w:val="22"/>
        </w:rPr>
        <w:t>FROM:</w:t>
      </w:r>
      <w:r w:rsidR="009F10CA">
        <w:rPr>
          <w:rFonts w:ascii="Book Antiqua" w:hAnsi="Book Antiqua"/>
          <w:sz w:val="22"/>
        </w:rPr>
        <w:tab/>
      </w:r>
      <w:r w:rsidR="007D4A15">
        <w:rPr>
          <w:rFonts w:ascii="Book Antiqua" w:hAnsi="Book Antiqua"/>
          <w:sz w:val="22"/>
        </w:rPr>
        <w:t>Daniel Tsai</w:t>
      </w:r>
      <w:r w:rsidR="0041600D">
        <w:rPr>
          <w:rFonts w:ascii="Book Antiqua" w:hAnsi="Book Antiqua"/>
          <w:sz w:val="22"/>
        </w:rPr>
        <w:t xml:space="preserve">, </w:t>
      </w:r>
      <w:r w:rsidR="007D4A15">
        <w:rPr>
          <w:rFonts w:ascii="Book Antiqua" w:hAnsi="Book Antiqua"/>
          <w:sz w:val="22"/>
        </w:rPr>
        <w:t xml:space="preserve">Assistant Secretary </w:t>
      </w:r>
      <w:r w:rsidR="0082612C">
        <w:rPr>
          <w:rFonts w:ascii="Book Antiqua" w:hAnsi="Book Antiqua"/>
          <w:sz w:val="22"/>
        </w:rPr>
        <w:t xml:space="preserve">for </w:t>
      </w:r>
      <w:r w:rsidR="007D4A15">
        <w:rPr>
          <w:rFonts w:ascii="Book Antiqua" w:hAnsi="Book Antiqua"/>
          <w:sz w:val="22"/>
        </w:rPr>
        <w:t>MassHealth</w:t>
      </w:r>
      <w:r w:rsidR="00C45DCA">
        <w:rPr>
          <w:rFonts w:ascii="Book Antiqua" w:hAnsi="Book Antiqua"/>
          <w:sz w:val="22"/>
        </w:rPr>
        <w:t xml:space="preserve"> (signature of Daniel Tsai)</w:t>
      </w:r>
    </w:p>
    <w:p w:rsidR="00C02CED" w:rsidRDefault="00C02CED">
      <w:pPr>
        <w:tabs>
          <w:tab w:val="left" w:pos="1080"/>
          <w:tab w:val="left" w:pos="5760"/>
        </w:tabs>
        <w:suppressAutoHyphens/>
        <w:rPr>
          <w:rFonts w:ascii="Book Antiqua" w:hAnsi="Book Antiqua"/>
          <w:sz w:val="22"/>
        </w:rPr>
      </w:pPr>
    </w:p>
    <w:p w:rsidR="00C02CED" w:rsidRPr="0045228E" w:rsidRDefault="00C02CED" w:rsidP="000D1DAC">
      <w:pPr>
        <w:pStyle w:val="BodyTextIndent"/>
        <w:spacing w:before="100" w:beforeAutospacing="1"/>
        <w:rPr>
          <w:b w:val="0"/>
        </w:rPr>
      </w:pPr>
      <w:r>
        <w:t>RE:</w:t>
      </w:r>
      <w:r>
        <w:tab/>
      </w:r>
      <w:r w:rsidR="00E927B5">
        <w:t>Revisions to Regulations about Household Composition and Noncountable Household Income</w:t>
      </w:r>
    </w:p>
    <w:p w:rsidR="00C02CED" w:rsidRDefault="00C02CED">
      <w:pPr>
        <w:tabs>
          <w:tab w:val="right" w:pos="9360"/>
        </w:tabs>
        <w:suppressAutoHyphens/>
        <w:rPr>
          <w:rFonts w:ascii="Book Antiqua" w:hAnsi="Book Antiqua"/>
          <w:sz w:val="22"/>
        </w:rPr>
      </w:pPr>
      <w:r>
        <w:rPr>
          <w:rFonts w:ascii="Book Antiqua" w:hAnsi="Book Antiqua"/>
          <w:sz w:val="22"/>
          <w:u w:val="single"/>
        </w:rPr>
        <w:tab/>
      </w:r>
    </w:p>
    <w:p w:rsidR="00C02CED" w:rsidRDefault="00C02CED">
      <w:pPr>
        <w:tabs>
          <w:tab w:val="left" w:pos="1080"/>
          <w:tab w:val="left" w:pos="5760"/>
        </w:tabs>
        <w:suppressAutoHyphens/>
        <w:rPr>
          <w:rFonts w:ascii="Book Antiqua" w:hAnsi="Book Antiqua"/>
          <w:sz w:val="22"/>
        </w:rPr>
      </w:pPr>
    </w:p>
    <w:p w:rsidR="0045228E" w:rsidRDefault="0045228E" w:rsidP="0045228E">
      <w:pPr>
        <w:rPr>
          <w:rFonts w:ascii="Book Antiqua" w:hAnsi="Book Antiqua"/>
          <w:sz w:val="22"/>
          <w:szCs w:val="22"/>
        </w:rPr>
      </w:pPr>
      <w:r w:rsidRPr="0045228E">
        <w:rPr>
          <w:rFonts w:ascii="Book Antiqua" w:hAnsi="Book Antiqua"/>
          <w:sz w:val="22"/>
          <w:szCs w:val="22"/>
        </w:rPr>
        <w:t xml:space="preserve">MassHealth </w:t>
      </w:r>
      <w:r w:rsidR="000A5B33">
        <w:rPr>
          <w:rFonts w:ascii="Book Antiqua" w:hAnsi="Book Antiqua"/>
          <w:sz w:val="22"/>
          <w:szCs w:val="22"/>
        </w:rPr>
        <w:t>has revised its regulations about</w:t>
      </w:r>
      <w:r w:rsidRPr="0045228E">
        <w:rPr>
          <w:rFonts w:ascii="Book Antiqua" w:hAnsi="Book Antiqua"/>
          <w:sz w:val="22"/>
          <w:szCs w:val="22"/>
        </w:rPr>
        <w:t xml:space="preserve"> MassHealth MAGI household composition at 130 CMR 50</w:t>
      </w:r>
      <w:r w:rsidR="000A5B33">
        <w:rPr>
          <w:rFonts w:ascii="Book Antiqua" w:hAnsi="Book Antiqua"/>
          <w:sz w:val="22"/>
          <w:szCs w:val="22"/>
        </w:rPr>
        <w:t>6.002 (B</w:t>
      </w:r>
      <w:proofErr w:type="gramStart"/>
      <w:r w:rsidR="000A5B33">
        <w:rPr>
          <w:rFonts w:ascii="Book Antiqua" w:hAnsi="Book Antiqua"/>
          <w:sz w:val="22"/>
          <w:szCs w:val="22"/>
        </w:rPr>
        <w:t>)(</w:t>
      </w:r>
      <w:proofErr w:type="gramEnd"/>
      <w:r w:rsidR="000A5B33">
        <w:rPr>
          <w:rFonts w:ascii="Book Antiqua" w:hAnsi="Book Antiqua"/>
          <w:sz w:val="22"/>
          <w:szCs w:val="22"/>
        </w:rPr>
        <w:t>2) and (B)(3)</w:t>
      </w:r>
      <w:r w:rsidRPr="0045228E">
        <w:rPr>
          <w:rFonts w:ascii="Book Antiqua" w:hAnsi="Book Antiqua"/>
          <w:sz w:val="22"/>
          <w:szCs w:val="22"/>
        </w:rPr>
        <w:t xml:space="preserve"> to clarify that MAGI households include the number of expected children of any pregnant woman. </w:t>
      </w:r>
    </w:p>
    <w:p w:rsidR="0045228E" w:rsidRPr="0045228E" w:rsidRDefault="0045228E" w:rsidP="0045228E">
      <w:pPr>
        <w:rPr>
          <w:rFonts w:ascii="Book Antiqua" w:hAnsi="Book Antiqua"/>
          <w:sz w:val="22"/>
          <w:szCs w:val="22"/>
        </w:rPr>
      </w:pPr>
    </w:p>
    <w:p w:rsidR="0045228E" w:rsidRPr="0045228E" w:rsidRDefault="0045228E" w:rsidP="0045228E">
      <w:pPr>
        <w:rPr>
          <w:rFonts w:ascii="Book Antiqua" w:hAnsi="Book Antiqua"/>
          <w:sz w:val="22"/>
          <w:szCs w:val="22"/>
        </w:rPr>
      </w:pPr>
      <w:r w:rsidRPr="0045228E">
        <w:rPr>
          <w:rFonts w:ascii="Book Antiqua" w:hAnsi="Book Antiqua"/>
          <w:sz w:val="22"/>
          <w:szCs w:val="22"/>
        </w:rPr>
        <w:t>Additionally</w:t>
      </w:r>
      <w:r w:rsidR="000A5B33">
        <w:rPr>
          <w:rFonts w:ascii="Book Antiqua" w:hAnsi="Book Antiqua"/>
          <w:sz w:val="22"/>
          <w:szCs w:val="22"/>
        </w:rPr>
        <w:t>, MassHealth has revised its regulations about</w:t>
      </w:r>
      <w:r w:rsidRPr="0045228E">
        <w:rPr>
          <w:rFonts w:ascii="Book Antiqua" w:hAnsi="Book Antiqua"/>
          <w:sz w:val="22"/>
          <w:szCs w:val="22"/>
        </w:rPr>
        <w:t xml:space="preserve"> noncountable household income at 130 CMR 506.004(B) by removing the reference to “sheltered workshop earnings” as these workshops are being phased out. MAGI rules continue to apply when determining financial eligibility.</w:t>
      </w:r>
    </w:p>
    <w:p w:rsidR="00C02CED" w:rsidRPr="0045228E" w:rsidRDefault="00C02CED">
      <w:pPr>
        <w:suppressAutoHyphens/>
        <w:rPr>
          <w:rFonts w:ascii="Book Antiqua" w:hAnsi="Book Antiqua"/>
          <w:sz w:val="22"/>
          <w:szCs w:val="22"/>
        </w:rPr>
      </w:pPr>
    </w:p>
    <w:p w:rsidR="00C02CED" w:rsidRDefault="00C02CED">
      <w:pPr>
        <w:suppressAutoHyphens/>
        <w:rPr>
          <w:rFonts w:ascii="Book Antiqua" w:hAnsi="Book Antiqua"/>
          <w:sz w:val="22"/>
        </w:rPr>
      </w:pPr>
      <w:r>
        <w:rPr>
          <w:rFonts w:ascii="Book Antiqua" w:hAnsi="Book Antiqua"/>
          <w:sz w:val="22"/>
        </w:rPr>
        <w:t>These</w:t>
      </w:r>
      <w:r w:rsidR="00E927B5">
        <w:rPr>
          <w:rFonts w:ascii="Book Antiqua" w:hAnsi="Book Antiqua"/>
          <w:sz w:val="22"/>
        </w:rPr>
        <w:t xml:space="preserve"> regulations are effective August 1, 2019</w:t>
      </w:r>
      <w:r>
        <w:rPr>
          <w:rFonts w:ascii="Book Antiqua" w:hAnsi="Book Antiqua"/>
          <w:sz w:val="22"/>
        </w:rPr>
        <w:t>.</w:t>
      </w:r>
    </w:p>
    <w:p w:rsidR="00C02CED" w:rsidRDefault="00C02CED" w:rsidP="000D1DAC">
      <w:pPr>
        <w:suppressAutoHyphens/>
        <w:spacing w:after="240"/>
        <w:rPr>
          <w:rFonts w:ascii="Book Antiqua" w:hAnsi="Book Antiqua"/>
          <w:sz w:val="22"/>
        </w:rPr>
      </w:pPr>
    </w:p>
    <w:p w:rsidR="00C02CED" w:rsidRDefault="00C02CED">
      <w:pPr>
        <w:suppressAutoHyphens/>
        <w:rPr>
          <w:rFonts w:ascii="Book Antiqua" w:hAnsi="Book Antiqua"/>
          <w:sz w:val="22"/>
        </w:rPr>
      </w:pPr>
    </w:p>
    <w:p w:rsidR="00C02CED" w:rsidRDefault="00C02CED">
      <w:pPr>
        <w:tabs>
          <w:tab w:val="center" w:pos="4680"/>
        </w:tabs>
        <w:suppressAutoHyphens/>
        <w:rPr>
          <w:rFonts w:ascii="Book Antiqua" w:hAnsi="Book Antiqua"/>
          <w:sz w:val="22"/>
        </w:rPr>
      </w:pPr>
      <w:r>
        <w:rPr>
          <w:rFonts w:ascii="Book Antiqua" w:hAnsi="Book Antiqua"/>
          <w:b/>
          <w:sz w:val="22"/>
        </w:rPr>
        <w:tab/>
        <w:t>MANUAL UPKEEP</w:t>
      </w:r>
    </w:p>
    <w:p w:rsidR="00C02CED" w:rsidRDefault="00C02CED">
      <w:pPr>
        <w:tabs>
          <w:tab w:val="left" w:pos="3960"/>
          <w:tab w:val="left" w:pos="6480"/>
        </w:tabs>
        <w:suppressAutoHyphens/>
        <w:rPr>
          <w:rFonts w:ascii="Book Antiqua" w:hAnsi="Book Antiqua"/>
          <w:sz w:val="22"/>
        </w:rPr>
      </w:pPr>
    </w:p>
    <w:p w:rsidR="00C02CED" w:rsidRDefault="00C02CED">
      <w:pPr>
        <w:tabs>
          <w:tab w:val="left" w:pos="3960"/>
          <w:tab w:val="left" w:pos="6480"/>
        </w:tabs>
        <w:suppressAutoHyphens/>
        <w:rPr>
          <w:rFonts w:ascii="Book Antiqua" w:hAnsi="Book Antiqua"/>
          <w:sz w:val="22"/>
        </w:rPr>
      </w:pPr>
      <w:r>
        <w:rPr>
          <w:rFonts w:ascii="Book Antiqua" w:hAnsi="Book Antiqua"/>
          <w:b/>
          <w:sz w:val="22"/>
          <w:u w:val="single"/>
        </w:rPr>
        <w:t>Insert</w:t>
      </w:r>
      <w:r>
        <w:rPr>
          <w:rFonts w:ascii="Book Antiqua" w:hAnsi="Book Antiqua"/>
          <w:b/>
          <w:sz w:val="22"/>
        </w:rPr>
        <w:tab/>
      </w:r>
      <w:r>
        <w:rPr>
          <w:rFonts w:ascii="Book Antiqua" w:hAnsi="Book Antiqua"/>
          <w:b/>
          <w:sz w:val="22"/>
          <w:u w:val="single"/>
        </w:rPr>
        <w:t>Remove</w:t>
      </w:r>
      <w:r>
        <w:rPr>
          <w:rFonts w:ascii="Book Antiqua" w:hAnsi="Book Antiqua"/>
          <w:b/>
          <w:sz w:val="22"/>
        </w:rPr>
        <w:tab/>
      </w:r>
      <w:r>
        <w:rPr>
          <w:rFonts w:ascii="Book Antiqua" w:hAnsi="Book Antiqua"/>
          <w:b/>
          <w:sz w:val="22"/>
          <w:u w:val="single"/>
        </w:rPr>
        <w:t>Trans. By</w:t>
      </w:r>
    </w:p>
    <w:p w:rsidR="00C02CED" w:rsidRDefault="00C02CED">
      <w:pPr>
        <w:tabs>
          <w:tab w:val="left" w:pos="3960"/>
          <w:tab w:val="left" w:pos="6480"/>
        </w:tabs>
        <w:suppressAutoHyphens/>
        <w:rPr>
          <w:rFonts w:ascii="Book Antiqua" w:hAnsi="Book Antiqua"/>
          <w:sz w:val="22"/>
        </w:rPr>
      </w:pPr>
    </w:p>
    <w:p w:rsidR="001E420D" w:rsidRDefault="001E420D">
      <w:pPr>
        <w:tabs>
          <w:tab w:val="left" w:pos="3960"/>
          <w:tab w:val="left" w:pos="6480"/>
        </w:tabs>
        <w:suppressAutoHyphens/>
        <w:rPr>
          <w:rFonts w:ascii="Book Antiqua" w:hAnsi="Book Antiqua"/>
          <w:sz w:val="22"/>
        </w:rPr>
      </w:pPr>
      <w:r>
        <w:rPr>
          <w:rFonts w:ascii="Book Antiqua" w:hAnsi="Book Antiqua"/>
          <w:sz w:val="22"/>
        </w:rPr>
        <w:t>506.002 (1 of 2)</w:t>
      </w:r>
      <w:r>
        <w:rPr>
          <w:rFonts w:ascii="Book Antiqua" w:hAnsi="Book Antiqua"/>
          <w:sz w:val="22"/>
        </w:rPr>
        <w:tab/>
        <w:t>506.002 (1 of 2)</w:t>
      </w:r>
      <w:r>
        <w:rPr>
          <w:rFonts w:ascii="Book Antiqua" w:hAnsi="Book Antiqua"/>
          <w:sz w:val="22"/>
        </w:rPr>
        <w:tab/>
        <w:t>E.L. 228</w:t>
      </w:r>
    </w:p>
    <w:p w:rsidR="001E420D" w:rsidRDefault="001E420D">
      <w:pPr>
        <w:tabs>
          <w:tab w:val="left" w:pos="3960"/>
          <w:tab w:val="left" w:pos="6480"/>
        </w:tabs>
        <w:suppressAutoHyphens/>
        <w:rPr>
          <w:rFonts w:ascii="Book Antiqua" w:hAnsi="Book Antiqua"/>
          <w:sz w:val="22"/>
        </w:rPr>
      </w:pPr>
      <w:r>
        <w:rPr>
          <w:rFonts w:ascii="Book Antiqua" w:hAnsi="Book Antiqua"/>
          <w:sz w:val="22"/>
        </w:rPr>
        <w:t>506.006 (2 of 2)</w:t>
      </w:r>
      <w:r>
        <w:rPr>
          <w:rFonts w:ascii="Book Antiqua" w:hAnsi="Book Antiqua"/>
          <w:sz w:val="22"/>
        </w:rPr>
        <w:tab/>
        <w:t>506.006 (2 of 2)</w:t>
      </w:r>
      <w:r>
        <w:rPr>
          <w:rFonts w:ascii="Book Antiqua" w:hAnsi="Book Antiqua"/>
          <w:sz w:val="22"/>
        </w:rPr>
        <w:tab/>
        <w:t>E.L. 228</w:t>
      </w:r>
    </w:p>
    <w:p w:rsidR="001E420D" w:rsidRDefault="001E420D">
      <w:pPr>
        <w:tabs>
          <w:tab w:val="left" w:pos="3960"/>
          <w:tab w:val="left" w:pos="6480"/>
        </w:tabs>
        <w:suppressAutoHyphens/>
        <w:rPr>
          <w:rFonts w:ascii="Book Antiqua" w:hAnsi="Book Antiqua"/>
          <w:sz w:val="22"/>
        </w:rPr>
      </w:pPr>
      <w:proofErr w:type="gramStart"/>
      <w:r>
        <w:rPr>
          <w:rFonts w:ascii="Book Antiqua" w:hAnsi="Book Antiqua"/>
          <w:sz w:val="22"/>
        </w:rPr>
        <w:t>506.004</w:t>
      </w:r>
      <w:r>
        <w:rPr>
          <w:rFonts w:ascii="Book Antiqua" w:hAnsi="Book Antiqua"/>
          <w:sz w:val="22"/>
        </w:rPr>
        <w:tab/>
        <w:t>506.004</w:t>
      </w:r>
      <w:r>
        <w:rPr>
          <w:rFonts w:ascii="Book Antiqua" w:hAnsi="Book Antiqua"/>
          <w:sz w:val="22"/>
        </w:rPr>
        <w:tab/>
        <w:t>E.L. 228</w:t>
      </w:r>
      <w:proofErr w:type="gramEnd"/>
    </w:p>
    <w:p w:rsidR="001E420D" w:rsidRDefault="001E420D">
      <w:pPr>
        <w:tabs>
          <w:tab w:val="left" w:pos="3960"/>
          <w:tab w:val="left" w:pos="6480"/>
        </w:tabs>
        <w:suppressAutoHyphens/>
        <w:rPr>
          <w:rFonts w:ascii="Book Antiqua" w:hAnsi="Book Antiqua"/>
          <w:sz w:val="22"/>
        </w:rPr>
      </w:pPr>
      <w:proofErr w:type="gramStart"/>
      <w:r>
        <w:rPr>
          <w:rFonts w:ascii="Book Antiqua" w:hAnsi="Book Antiqua"/>
          <w:sz w:val="22"/>
        </w:rPr>
        <w:t>506.005</w:t>
      </w:r>
      <w:r>
        <w:rPr>
          <w:rFonts w:ascii="Book Antiqua" w:hAnsi="Book Antiqua"/>
          <w:sz w:val="22"/>
        </w:rPr>
        <w:tab/>
        <w:t>506.005</w:t>
      </w:r>
      <w:r>
        <w:rPr>
          <w:rFonts w:ascii="Book Antiqua" w:hAnsi="Book Antiqua"/>
          <w:sz w:val="22"/>
        </w:rPr>
        <w:tab/>
        <w:t>E.L. 230</w:t>
      </w:r>
      <w:proofErr w:type="gramEnd"/>
    </w:p>
    <w:p w:rsidR="00A66983" w:rsidRDefault="00A66983">
      <w:pPr>
        <w:tabs>
          <w:tab w:val="right" w:pos="1152"/>
          <w:tab w:val="left" w:pos="1404"/>
          <w:tab w:val="left" w:pos="7200"/>
        </w:tabs>
        <w:suppressAutoHyphens/>
        <w:spacing w:line="260" w:lineRule="exact"/>
        <w:jc w:val="both"/>
        <w:sectPr w:rsidR="00A66983">
          <w:headerReference w:type="default" r:id="rId11"/>
          <w:type w:val="continuous"/>
          <w:pgSz w:w="12240" w:h="15840" w:code="1"/>
          <w:pgMar w:top="1440" w:right="1440" w:bottom="1440" w:left="1440" w:header="720" w:footer="720" w:gutter="0"/>
          <w:cols w:space="720"/>
        </w:sectPr>
      </w:pPr>
    </w:p>
    <w:p w:rsidR="00A66983" w:rsidRPr="003B32CA" w:rsidRDefault="00A66983" w:rsidP="00D56B85">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A66983" w:rsidRPr="003B32CA" w:rsidRDefault="00C45DCA" w:rsidP="00D56B85">
      <w:pPr>
        <w:rPr>
          <w:rFonts w:ascii="Helvetica" w:hAnsi="Helvetica"/>
          <w:b/>
          <w:sz w:val="22"/>
          <w:szCs w:val="22"/>
        </w:rPr>
      </w:pPr>
      <w:r>
        <w:rPr>
          <w:noProof/>
        </w:rPr>
        <mc:AlternateContent>
          <mc:Choice Requires="wps">
            <w:drawing>
              <wp:anchor distT="4294967292" distB="4294967292" distL="114300" distR="114300" simplePos="0" relativeHeight="251655168"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6" o:spid="_x0000_s1026" type="#_x0000_t32" style="position:absolute;margin-left:-21.7pt;margin-top:6.25pt;width:492pt;height:0;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AV7mOmJgIAAEwEAAAOAAAAAAAAAAAAAAAAAC4CAABkcnMvZTJvRG9j&#10;LnhtbFBLAQItABQABgAIAAAAIQDSjDlP3QAAAAkBAAAPAAAAAAAAAAAAAAAAAIAEAABkcnMvZG93&#10;bnJldi54bWxQSwUGAAAAAAQABADzAAAAigUAAAAA&#10;"/>
            </w:pict>
          </mc:Fallback>
        </mc:AlternateContent>
      </w:r>
    </w:p>
    <w:p w:rsidR="00A66983" w:rsidRPr="003B32CA" w:rsidRDefault="00A66983" w:rsidP="00D56B85">
      <w:pPr>
        <w:rPr>
          <w:rFonts w:ascii="Helvetica" w:hAnsi="Helvetica"/>
          <w:b/>
          <w:sz w:val="22"/>
          <w:szCs w:val="22"/>
        </w:rPr>
      </w:pPr>
      <w:r w:rsidRPr="003B32CA">
        <w:rPr>
          <w:rFonts w:ascii="Helvetica" w:hAnsi="Helvetica"/>
          <w:b/>
          <w:sz w:val="22"/>
          <w:szCs w:val="22"/>
        </w:rPr>
        <w:t xml:space="preserve">Trans. by E.L. </w:t>
      </w:r>
      <w:r>
        <w:rPr>
          <w:rFonts w:ascii="Helvetica" w:hAnsi="Helvetica"/>
          <w:b/>
          <w:sz w:val="22"/>
          <w:szCs w:val="22"/>
        </w:rPr>
        <w:t>232</w:t>
      </w:r>
    </w:p>
    <w:p w:rsidR="00A66983" w:rsidRPr="003B32CA" w:rsidRDefault="00A66983" w:rsidP="00D56B85">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08/01/19</w:t>
      </w:r>
    </w:p>
    <w:p w:rsidR="00A66983" w:rsidRPr="003B32CA" w:rsidRDefault="00A66983" w:rsidP="00D56B85">
      <w:pPr>
        <w:jc w:val="center"/>
        <w:rPr>
          <w:rFonts w:ascii="Helvetica" w:hAnsi="Helvetica"/>
          <w:b/>
          <w:sz w:val="22"/>
          <w:szCs w:val="22"/>
        </w:rPr>
      </w:pPr>
      <w:r>
        <w:rPr>
          <w:rFonts w:ascii="Helvetica" w:hAnsi="Helvetica"/>
          <w:b/>
          <w:sz w:val="22"/>
          <w:szCs w:val="22"/>
        </w:rPr>
        <w:t>MASSHEALTH: FINANCIAL REQUIREMENTS</w:t>
      </w:r>
    </w:p>
    <w:p w:rsidR="00A66983" w:rsidRPr="003B32CA" w:rsidRDefault="00A66983" w:rsidP="00D56B85">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506</w:t>
      </w:r>
    </w:p>
    <w:p w:rsidR="00A66983" w:rsidRPr="003B32CA" w:rsidRDefault="00A66983" w:rsidP="00D56B85">
      <w:pPr>
        <w:rPr>
          <w:rFonts w:ascii="Helvetica" w:hAnsi="Helvetica"/>
          <w:b/>
          <w:sz w:val="22"/>
          <w:szCs w:val="22"/>
        </w:rPr>
      </w:pPr>
      <w:r>
        <w:rPr>
          <w:rFonts w:ascii="Helvetica" w:hAnsi="Helvetica"/>
          <w:b/>
          <w:sz w:val="22"/>
          <w:szCs w:val="22"/>
        </w:rPr>
        <w:t>Page 506.002 (1 of 2)</w:t>
      </w:r>
    </w:p>
    <w:p w:rsidR="00A66983" w:rsidRPr="00162A3C" w:rsidRDefault="00C45DCA" w:rsidP="00D56B85">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2" distB="4294967292" distL="114300" distR="114300" simplePos="0" relativeHeight="251656192"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5" o:spid="_x0000_s1026" type="#_x0000_t32" style="position:absolute;margin-left:-21.4pt;margin-top:9.95pt;width:492pt;height:0;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BUl6NCJgIAAEwEAAAOAAAAAAAAAAAAAAAAAC4CAABkcnMvZTJvRG9j&#10;LnhtbFBLAQItABQABgAIAAAAIQCn5key3QAAAAkBAAAPAAAAAAAAAAAAAAAAAIAEAABkcnMvZG93&#10;bnJldi54bWxQSwUGAAAAAAQABADzAAAAigUAAAAA&#10;"/>
            </w:pict>
          </mc:Fallback>
        </mc:AlternateContent>
      </w:r>
    </w:p>
    <w:p w:rsidR="00A66983" w:rsidRDefault="00A66983" w:rsidP="00D56B85">
      <w:pPr>
        <w:pStyle w:val="Title"/>
        <w:jc w:val="left"/>
        <w:rPr>
          <w:rFonts w:ascii="Times New Roman" w:hAnsi="Times New Roman"/>
          <w:b w:val="0"/>
        </w:rPr>
      </w:pPr>
    </w:p>
    <w:p w:rsidR="00A66983" w:rsidRDefault="00A66983" w:rsidP="00D56B85">
      <w:pPr>
        <w:widowControl w:val="0"/>
        <w:tabs>
          <w:tab w:val="left" w:pos="936"/>
          <w:tab w:val="left" w:pos="1314"/>
          <w:tab w:val="left" w:pos="1692"/>
          <w:tab w:val="left" w:pos="2070"/>
        </w:tabs>
        <w:ind w:left="936"/>
        <w:rPr>
          <w:sz w:val="22"/>
          <w:u w:val="single"/>
        </w:rPr>
      </w:pPr>
      <w:proofErr w:type="gramStart"/>
      <w:r w:rsidRPr="00B110E1">
        <w:rPr>
          <w:sz w:val="22"/>
        </w:rPr>
        <w:t>(B)</w:t>
      </w:r>
      <w:r w:rsidRPr="00363A68">
        <w:rPr>
          <w:sz w:val="22"/>
        </w:rPr>
        <w:t xml:space="preserve">  </w:t>
      </w:r>
      <w:r w:rsidRPr="000B0DDE">
        <w:rPr>
          <w:sz w:val="22"/>
          <w:u w:val="single"/>
        </w:rPr>
        <w:t>MassHealth MAGI Household Composition</w:t>
      </w:r>
      <w:r w:rsidRPr="00602ED1">
        <w:rPr>
          <w:sz w:val="22"/>
        </w:rPr>
        <w:t>.</w:t>
      </w:r>
      <w:proofErr w:type="gramEnd"/>
    </w:p>
    <w:p w:rsidR="00A66983" w:rsidRDefault="00A66983" w:rsidP="00D56B85">
      <w:pPr>
        <w:widowControl w:val="0"/>
        <w:tabs>
          <w:tab w:val="left" w:pos="936"/>
          <w:tab w:val="left" w:pos="1260"/>
          <w:tab w:val="left" w:pos="1620"/>
          <w:tab w:val="left" w:pos="2070"/>
        </w:tabs>
        <w:ind w:left="1310"/>
        <w:rPr>
          <w:sz w:val="22"/>
        </w:rPr>
      </w:pPr>
      <w:r w:rsidRPr="00B110E1">
        <w:rPr>
          <w:sz w:val="22"/>
        </w:rPr>
        <w:t>(1</w:t>
      </w:r>
      <w:r w:rsidRPr="00363A68">
        <w:rPr>
          <w:sz w:val="22"/>
        </w:rPr>
        <w:t xml:space="preserve">)  </w:t>
      </w:r>
      <w:r w:rsidRPr="00B110E1">
        <w:rPr>
          <w:sz w:val="22"/>
          <w:u w:val="single"/>
        </w:rPr>
        <w:t>Taxpayers Not Claimed as a Tax Dependent on His or Her Federal Income Taxes</w:t>
      </w:r>
      <w:r w:rsidRPr="00A652D3">
        <w:rPr>
          <w:sz w:val="22"/>
        </w:rPr>
        <w:t>.</w:t>
      </w:r>
      <w:r>
        <w:rPr>
          <w:sz w:val="22"/>
        </w:rPr>
        <w:t xml:space="preserve"> For an individual who expects to file a tax return for the taxable year in which the initial determination or renewal of eligibility is being made and who is not claimed as a tax dependent by another taxpayer, the household consists of</w:t>
      </w:r>
    </w:p>
    <w:p w:rsidR="00A66983" w:rsidRDefault="00A66983" w:rsidP="00D56B85">
      <w:pPr>
        <w:widowControl w:val="0"/>
        <w:tabs>
          <w:tab w:val="left" w:pos="1314"/>
          <w:tab w:val="left" w:pos="1620"/>
          <w:tab w:val="left" w:pos="2070"/>
        </w:tabs>
        <w:ind w:left="1699"/>
        <w:rPr>
          <w:sz w:val="22"/>
        </w:rPr>
      </w:pPr>
      <w:r>
        <w:rPr>
          <w:sz w:val="22"/>
        </w:rPr>
        <w:t xml:space="preserve">(a)  </w:t>
      </w:r>
      <w:proofErr w:type="gramStart"/>
      <w:r>
        <w:rPr>
          <w:sz w:val="22"/>
        </w:rPr>
        <w:t>the</w:t>
      </w:r>
      <w:proofErr w:type="gramEnd"/>
      <w:r>
        <w:rPr>
          <w:sz w:val="22"/>
        </w:rPr>
        <w:t xml:space="preserve"> taxpayer; including his or her spouse, if the taxpayers are married and filing jointly regardless of whether they are living together;</w:t>
      </w:r>
    </w:p>
    <w:p w:rsidR="00A66983" w:rsidRDefault="00A66983" w:rsidP="00D56B85">
      <w:pPr>
        <w:widowControl w:val="0"/>
        <w:tabs>
          <w:tab w:val="left" w:pos="936"/>
          <w:tab w:val="left" w:pos="1314"/>
          <w:tab w:val="left" w:pos="1620"/>
          <w:tab w:val="left" w:pos="2070"/>
        </w:tabs>
        <w:ind w:left="1699"/>
        <w:rPr>
          <w:sz w:val="22"/>
        </w:rPr>
      </w:pPr>
      <w:r>
        <w:rPr>
          <w:sz w:val="22"/>
        </w:rPr>
        <w:t xml:space="preserve">(b)  </w:t>
      </w:r>
      <w:proofErr w:type="gramStart"/>
      <w:r>
        <w:rPr>
          <w:sz w:val="22"/>
        </w:rPr>
        <w:t>the</w:t>
      </w:r>
      <w:proofErr w:type="gramEnd"/>
      <w:r>
        <w:rPr>
          <w:sz w:val="22"/>
        </w:rPr>
        <w:t xml:space="preserve"> taxpayer’s spouse, if living with him or her regardless of filing status; </w:t>
      </w:r>
    </w:p>
    <w:p w:rsidR="00A66983" w:rsidRDefault="00A66983" w:rsidP="00D56B85">
      <w:pPr>
        <w:widowControl w:val="0"/>
        <w:tabs>
          <w:tab w:val="left" w:pos="936"/>
          <w:tab w:val="left" w:pos="1314"/>
          <w:tab w:val="left" w:pos="1620"/>
          <w:tab w:val="left" w:pos="2070"/>
        </w:tabs>
        <w:ind w:left="1699"/>
        <w:rPr>
          <w:sz w:val="22"/>
        </w:rPr>
      </w:pPr>
      <w:r>
        <w:rPr>
          <w:sz w:val="22"/>
        </w:rPr>
        <w:t xml:space="preserve">(c)  </w:t>
      </w:r>
      <w:proofErr w:type="gramStart"/>
      <w:r>
        <w:rPr>
          <w:sz w:val="22"/>
        </w:rPr>
        <w:t>all</w:t>
      </w:r>
      <w:proofErr w:type="gramEnd"/>
      <w:r>
        <w:rPr>
          <w:sz w:val="22"/>
        </w:rPr>
        <w:t xml:space="preserve"> persons the taxpayer expects to claim as tax dependents; and</w:t>
      </w:r>
    </w:p>
    <w:p w:rsidR="00A66983" w:rsidRPr="00D079AE" w:rsidRDefault="00A66983" w:rsidP="00D56B85">
      <w:pPr>
        <w:widowControl w:val="0"/>
        <w:tabs>
          <w:tab w:val="left" w:pos="1314"/>
          <w:tab w:val="left" w:pos="1620"/>
          <w:tab w:val="left" w:pos="2070"/>
        </w:tabs>
        <w:ind w:left="1699"/>
        <w:rPr>
          <w:b/>
          <w:sz w:val="22"/>
        </w:rPr>
      </w:pPr>
      <w:r>
        <w:rPr>
          <w:sz w:val="22"/>
        </w:rPr>
        <w:t xml:space="preserve">(d)  </w:t>
      </w:r>
      <w:proofErr w:type="gramStart"/>
      <w:r>
        <w:rPr>
          <w:sz w:val="22"/>
        </w:rPr>
        <w:t>if</w:t>
      </w:r>
      <w:proofErr w:type="gramEnd"/>
      <w:r>
        <w:rPr>
          <w:sz w:val="22"/>
        </w:rPr>
        <w:t xml:space="preserve"> any woman described in 130 CMR 506.002(B)(1)(a) through (c) is pregnant, the number of expected children.</w:t>
      </w:r>
    </w:p>
    <w:p w:rsidR="00A66983" w:rsidRPr="00A652D3" w:rsidRDefault="00A66983" w:rsidP="00D56B85">
      <w:pPr>
        <w:widowControl w:val="0"/>
        <w:tabs>
          <w:tab w:val="left" w:pos="936"/>
          <w:tab w:val="left" w:pos="1260"/>
          <w:tab w:val="left" w:pos="1350"/>
          <w:tab w:val="left" w:pos="1692"/>
          <w:tab w:val="left" w:pos="2070"/>
        </w:tabs>
        <w:ind w:left="1310"/>
        <w:rPr>
          <w:sz w:val="22"/>
          <w:u w:val="single"/>
        </w:rPr>
      </w:pPr>
      <w:r w:rsidRPr="00791732">
        <w:rPr>
          <w:sz w:val="22"/>
        </w:rPr>
        <w:t xml:space="preserve">(2) </w:t>
      </w:r>
      <w:r w:rsidRPr="0010018E">
        <w:rPr>
          <w:sz w:val="22"/>
        </w:rPr>
        <w:t xml:space="preserve"> </w:t>
      </w:r>
      <w:r w:rsidRPr="000B0DDE">
        <w:rPr>
          <w:sz w:val="22"/>
          <w:u w:val="single"/>
        </w:rPr>
        <w:t>Individuals Claimed as a Tax Dependent on Federal Income Taxes</w:t>
      </w:r>
      <w:r w:rsidRPr="00A202E6">
        <w:rPr>
          <w:sz w:val="22"/>
        </w:rPr>
        <w:t>.</w:t>
      </w:r>
    </w:p>
    <w:p w:rsidR="00A66983" w:rsidRDefault="00A66983" w:rsidP="00D56B85">
      <w:pPr>
        <w:widowControl w:val="0"/>
        <w:tabs>
          <w:tab w:val="left" w:pos="936"/>
          <w:tab w:val="left" w:pos="1620"/>
          <w:tab w:val="left" w:pos="1890"/>
        </w:tabs>
        <w:ind w:left="1699"/>
        <w:rPr>
          <w:sz w:val="22"/>
        </w:rPr>
      </w:pPr>
      <w:r w:rsidRPr="00B110E1">
        <w:rPr>
          <w:sz w:val="22"/>
        </w:rPr>
        <w:t xml:space="preserve">(a)  For an individual who expects to be claimed as a tax dependent by another </w:t>
      </w:r>
      <w:r>
        <w:rPr>
          <w:sz w:val="22"/>
        </w:rPr>
        <w:t>taxpayer</w:t>
      </w:r>
      <w:r w:rsidRPr="00B110E1">
        <w:rPr>
          <w:sz w:val="22"/>
        </w:rPr>
        <w:t xml:space="preserve"> for the taxable year in which the initial determination or renewal</w:t>
      </w:r>
      <w:r w:rsidRPr="00EA13AC">
        <w:rPr>
          <w:sz w:val="22"/>
        </w:rPr>
        <w:t xml:space="preserve"> of eligibility is</w:t>
      </w:r>
      <w:r>
        <w:rPr>
          <w:sz w:val="22"/>
        </w:rPr>
        <w:t xml:space="preserve"> being made and who does not otherwise meet the Medicaid exception rules as described in 130 CMR 506.002(B)(2)(b)1., 2., or 3., the household consists of</w:t>
      </w:r>
    </w:p>
    <w:p w:rsidR="00A66983" w:rsidRDefault="00A66983" w:rsidP="00D56B85">
      <w:pPr>
        <w:widowControl w:val="0"/>
        <w:tabs>
          <w:tab w:val="left" w:pos="936"/>
          <w:tab w:val="left" w:pos="1710"/>
          <w:tab w:val="left" w:pos="1980"/>
        </w:tabs>
        <w:ind w:left="2074"/>
        <w:rPr>
          <w:sz w:val="22"/>
        </w:rPr>
      </w:pPr>
      <w:r>
        <w:rPr>
          <w:sz w:val="22"/>
        </w:rPr>
        <w:t xml:space="preserve">1.  </w:t>
      </w:r>
      <w:proofErr w:type="gramStart"/>
      <w:r>
        <w:rPr>
          <w:sz w:val="22"/>
        </w:rPr>
        <w:t>the</w:t>
      </w:r>
      <w:proofErr w:type="gramEnd"/>
      <w:r>
        <w:rPr>
          <w:sz w:val="22"/>
        </w:rPr>
        <w:t xml:space="preserve"> individual;</w:t>
      </w:r>
    </w:p>
    <w:p w:rsidR="00A66983" w:rsidRDefault="00A66983" w:rsidP="00D56B85">
      <w:pPr>
        <w:widowControl w:val="0"/>
        <w:tabs>
          <w:tab w:val="left" w:pos="936"/>
          <w:tab w:val="left" w:pos="1710"/>
          <w:tab w:val="left" w:pos="1980"/>
        </w:tabs>
        <w:ind w:left="2074"/>
        <w:rPr>
          <w:sz w:val="22"/>
        </w:rPr>
      </w:pPr>
      <w:r>
        <w:rPr>
          <w:sz w:val="22"/>
        </w:rPr>
        <w:t xml:space="preserve">2.  </w:t>
      </w:r>
      <w:proofErr w:type="gramStart"/>
      <w:r>
        <w:rPr>
          <w:sz w:val="22"/>
        </w:rPr>
        <w:t>the</w:t>
      </w:r>
      <w:proofErr w:type="gramEnd"/>
      <w:r>
        <w:rPr>
          <w:sz w:val="22"/>
        </w:rPr>
        <w:t xml:space="preserve"> individual’s spouse, if living with him or her;</w:t>
      </w:r>
    </w:p>
    <w:p w:rsidR="00A66983" w:rsidRDefault="00A66983" w:rsidP="00D56B85">
      <w:pPr>
        <w:widowControl w:val="0"/>
        <w:tabs>
          <w:tab w:val="left" w:pos="936"/>
          <w:tab w:val="left" w:pos="1710"/>
          <w:tab w:val="left" w:pos="1980"/>
        </w:tabs>
        <w:ind w:left="2074"/>
        <w:rPr>
          <w:sz w:val="22"/>
        </w:rPr>
      </w:pPr>
      <w:r>
        <w:rPr>
          <w:sz w:val="22"/>
        </w:rPr>
        <w:t xml:space="preserve">3.  </w:t>
      </w:r>
      <w:proofErr w:type="gramStart"/>
      <w:r>
        <w:rPr>
          <w:sz w:val="22"/>
        </w:rPr>
        <w:t>the</w:t>
      </w:r>
      <w:proofErr w:type="gramEnd"/>
      <w:r>
        <w:rPr>
          <w:sz w:val="22"/>
        </w:rPr>
        <w:t xml:space="preserve"> taxpayer claiming the individual as a tax dependent;</w:t>
      </w:r>
    </w:p>
    <w:p w:rsidR="00A66983" w:rsidRDefault="00A66983" w:rsidP="00D56B85">
      <w:pPr>
        <w:widowControl w:val="0"/>
        <w:tabs>
          <w:tab w:val="left" w:pos="936"/>
          <w:tab w:val="left" w:pos="1710"/>
          <w:tab w:val="left" w:pos="1980"/>
        </w:tabs>
        <w:ind w:left="2074"/>
        <w:rPr>
          <w:sz w:val="22"/>
        </w:rPr>
      </w:pPr>
      <w:r>
        <w:rPr>
          <w:sz w:val="22"/>
        </w:rPr>
        <w:t xml:space="preserve">4.  </w:t>
      </w:r>
      <w:proofErr w:type="gramStart"/>
      <w:r>
        <w:rPr>
          <w:sz w:val="22"/>
        </w:rPr>
        <w:t>any</w:t>
      </w:r>
      <w:proofErr w:type="gramEnd"/>
      <w:r>
        <w:rPr>
          <w:sz w:val="22"/>
        </w:rPr>
        <w:t xml:space="preserve"> of the taxpayer’s tax dependents; and</w:t>
      </w:r>
    </w:p>
    <w:p w:rsidR="00A66983" w:rsidRDefault="00A66983" w:rsidP="00D56B85">
      <w:pPr>
        <w:widowControl w:val="0"/>
        <w:tabs>
          <w:tab w:val="left" w:pos="936"/>
          <w:tab w:val="left" w:pos="1980"/>
        </w:tabs>
        <w:ind w:left="2074"/>
        <w:rPr>
          <w:sz w:val="22"/>
        </w:rPr>
      </w:pPr>
      <w:r>
        <w:rPr>
          <w:sz w:val="22"/>
        </w:rPr>
        <w:t xml:space="preserve">5.  </w:t>
      </w:r>
      <w:proofErr w:type="gramStart"/>
      <w:r>
        <w:rPr>
          <w:sz w:val="22"/>
        </w:rPr>
        <w:t>if</w:t>
      </w:r>
      <w:proofErr w:type="gramEnd"/>
      <w:r>
        <w:rPr>
          <w:sz w:val="22"/>
        </w:rPr>
        <w:t xml:space="preserve"> any woman described in 130 CMR 506.002(B)(2)(a)1. </w:t>
      </w:r>
      <w:proofErr w:type="gramStart"/>
      <w:r>
        <w:rPr>
          <w:sz w:val="22"/>
        </w:rPr>
        <w:t>through</w:t>
      </w:r>
      <w:proofErr w:type="gramEnd"/>
      <w:r>
        <w:rPr>
          <w:sz w:val="22"/>
        </w:rPr>
        <w:t xml:space="preserve"> 4. </w:t>
      </w:r>
      <w:proofErr w:type="gramStart"/>
      <w:r>
        <w:rPr>
          <w:sz w:val="22"/>
        </w:rPr>
        <w:t>is</w:t>
      </w:r>
      <w:proofErr w:type="gramEnd"/>
      <w:r>
        <w:rPr>
          <w:sz w:val="22"/>
        </w:rPr>
        <w:t xml:space="preserve"> pregnant, the number of expected children.</w:t>
      </w:r>
    </w:p>
    <w:p w:rsidR="00A66983" w:rsidRDefault="00A66983" w:rsidP="00D56B85">
      <w:pPr>
        <w:widowControl w:val="0"/>
        <w:tabs>
          <w:tab w:val="left" w:pos="936"/>
          <w:tab w:val="left" w:pos="1620"/>
          <w:tab w:val="left" w:pos="1890"/>
        </w:tabs>
        <w:ind w:left="1642"/>
        <w:rPr>
          <w:sz w:val="22"/>
        </w:rPr>
      </w:pPr>
      <w:r>
        <w:rPr>
          <w:sz w:val="22"/>
        </w:rPr>
        <w:t xml:space="preserve">(b)  </w:t>
      </w:r>
      <w:r w:rsidRPr="00767501">
        <w:rPr>
          <w:sz w:val="22"/>
          <w:u w:val="single"/>
        </w:rPr>
        <w:t>Medicaid Exceptions</w:t>
      </w:r>
      <w:r>
        <w:rPr>
          <w:sz w:val="22"/>
        </w:rPr>
        <w:t>. Household size must be determined in accordance with non-tax filer rules for any of the following individuals</w:t>
      </w:r>
    </w:p>
    <w:p w:rsidR="00A66983" w:rsidRDefault="00A66983" w:rsidP="00D56B85">
      <w:pPr>
        <w:widowControl w:val="0"/>
        <w:tabs>
          <w:tab w:val="left" w:pos="936"/>
          <w:tab w:val="left" w:pos="1980"/>
        </w:tabs>
        <w:ind w:left="2074"/>
        <w:rPr>
          <w:sz w:val="22"/>
        </w:rPr>
      </w:pPr>
      <w:r>
        <w:rPr>
          <w:sz w:val="22"/>
        </w:rPr>
        <w:t xml:space="preserve">1.  </w:t>
      </w:r>
      <w:proofErr w:type="gramStart"/>
      <w:r w:rsidRPr="00261E6F">
        <w:rPr>
          <w:sz w:val="22"/>
        </w:rPr>
        <w:t>individuals</w:t>
      </w:r>
      <w:proofErr w:type="gramEnd"/>
      <w:r w:rsidRPr="00261E6F">
        <w:rPr>
          <w:sz w:val="22"/>
        </w:rPr>
        <w:t xml:space="preserve"> </w:t>
      </w:r>
      <w:r>
        <w:rPr>
          <w:sz w:val="22"/>
        </w:rPr>
        <w:t xml:space="preserve">other than </w:t>
      </w:r>
      <w:r w:rsidRPr="00261E6F">
        <w:rPr>
          <w:sz w:val="22"/>
        </w:rPr>
        <w:t xml:space="preserve">the spouse or </w:t>
      </w:r>
      <w:r>
        <w:rPr>
          <w:sz w:val="22"/>
        </w:rPr>
        <w:t>natural</w:t>
      </w:r>
      <w:r w:rsidRPr="00261E6F">
        <w:rPr>
          <w:sz w:val="22"/>
        </w:rPr>
        <w:t xml:space="preserve">, adopted, or stepchild who expect to be claimed as a tax dependent by the </w:t>
      </w:r>
      <w:r>
        <w:rPr>
          <w:sz w:val="22"/>
        </w:rPr>
        <w:t>taxpayer</w:t>
      </w:r>
      <w:r w:rsidRPr="00261E6F">
        <w:rPr>
          <w:sz w:val="22"/>
        </w:rPr>
        <w:t>;</w:t>
      </w:r>
    </w:p>
    <w:p w:rsidR="00A66983" w:rsidRDefault="00A66983" w:rsidP="00D56B85">
      <w:pPr>
        <w:widowControl w:val="0"/>
        <w:tabs>
          <w:tab w:val="left" w:pos="936"/>
          <w:tab w:val="left" w:pos="1980"/>
        </w:tabs>
        <w:ind w:left="2074"/>
        <w:rPr>
          <w:sz w:val="22"/>
        </w:rPr>
      </w:pPr>
      <w:r>
        <w:rPr>
          <w:sz w:val="22"/>
        </w:rPr>
        <w:t>2.  individuals younger than 19 years old who expect to be claimed by one parent as a tax dependent and are living with both natural, adopted or stepparents, but whose natural, adopted, or stepparents do not expect to file a joint tax return;</w:t>
      </w:r>
    </w:p>
    <w:p w:rsidR="00A66983" w:rsidRDefault="00A66983" w:rsidP="00D56B85">
      <w:pPr>
        <w:widowControl w:val="0"/>
        <w:tabs>
          <w:tab w:val="left" w:pos="936"/>
          <w:tab w:val="left" w:pos="1980"/>
        </w:tabs>
        <w:ind w:left="2074"/>
        <w:rPr>
          <w:sz w:val="22"/>
        </w:rPr>
      </w:pPr>
      <w:r>
        <w:rPr>
          <w:sz w:val="22"/>
        </w:rPr>
        <w:t xml:space="preserve">3.  </w:t>
      </w:r>
      <w:proofErr w:type="gramStart"/>
      <w:r>
        <w:rPr>
          <w:sz w:val="22"/>
        </w:rPr>
        <w:t>individuals</w:t>
      </w:r>
      <w:proofErr w:type="gramEnd"/>
      <w:r>
        <w:rPr>
          <w:sz w:val="22"/>
        </w:rPr>
        <w:t xml:space="preserve"> younger than 19 years old who expect to be claimed as a tax dependent by a noncustodial parent. For the purpose of determining custody, MassHealth uses </w:t>
      </w:r>
      <w:r w:rsidRPr="002D5408">
        <w:rPr>
          <w:sz w:val="22"/>
        </w:rPr>
        <w:t>a court order or binding separation, di</w:t>
      </w:r>
      <w:r>
        <w:rPr>
          <w:sz w:val="22"/>
        </w:rPr>
        <w:t>vorce, or custody agreement esta</w:t>
      </w:r>
      <w:r w:rsidRPr="002D5408">
        <w:rPr>
          <w:sz w:val="22"/>
        </w:rPr>
        <w:t>blishi</w:t>
      </w:r>
      <w:r>
        <w:rPr>
          <w:sz w:val="22"/>
        </w:rPr>
        <w:t xml:space="preserve">ng physical custody controls or, if there is no such order or agreement or in the event of a shared custody agreement, the custodial parent is the parent with whom the child spends </w:t>
      </w:r>
      <w:r w:rsidRPr="00284576">
        <w:rPr>
          <w:sz w:val="22"/>
        </w:rPr>
        <w:t>most nights</w:t>
      </w:r>
      <w:r>
        <w:rPr>
          <w:sz w:val="22"/>
        </w:rPr>
        <w:t>.</w:t>
      </w:r>
    </w:p>
    <w:p w:rsidR="00A66983" w:rsidRDefault="00A66983">
      <w:pPr>
        <w:spacing w:after="200" w:line="276" w:lineRule="auto"/>
      </w:pPr>
      <w:r>
        <w:br w:type="page"/>
      </w:r>
    </w:p>
    <w:p w:rsidR="00A66983" w:rsidRPr="003B32CA" w:rsidRDefault="00A66983" w:rsidP="00D56B85">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A66983" w:rsidRPr="003B32CA" w:rsidRDefault="00C45DCA" w:rsidP="00D56B85">
      <w:pPr>
        <w:rPr>
          <w:rFonts w:ascii="Helvetica" w:hAnsi="Helvetica"/>
          <w:b/>
          <w:sz w:val="22"/>
          <w:szCs w:val="22"/>
        </w:rPr>
      </w:pPr>
      <w:r>
        <w:rPr>
          <w:noProof/>
        </w:rPr>
        <mc:AlternateContent>
          <mc:Choice Requires="wps">
            <w:drawing>
              <wp:anchor distT="4294967292" distB="4294967292" distL="114300" distR="114300" simplePos="0" relativeHeight="251657216"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4" o:spid="_x0000_s1026" type="#_x0000_t32" style="position:absolute;margin-left:-21.7pt;margin-top:6.25pt;width:492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BUQjOoJgIAAEwEAAAOAAAAAAAAAAAAAAAAAC4CAABkcnMvZTJvRG9j&#10;LnhtbFBLAQItABQABgAIAAAAIQDSjDlP3QAAAAkBAAAPAAAAAAAAAAAAAAAAAIAEAABkcnMvZG93&#10;bnJldi54bWxQSwUGAAAAAAQABADzAAAAigUAAAAA&#10;"/>
            </w:pict>
          </mc:Fallback>
        </mc:AlternateContent>
      </w:r>
    </w:p>
    <w:p w:rsidR="00A66983" w:rsidRPr="003B32CA" w:rsidRDefault="00A66983" w:rsidP="00D56B85">
      <w:pPr>
        <w:rPr>
          <w:rFonts w:ascii="Helvetica" w:hAnsi="Helvetica"/>
          <w:b/>
          <w:sz w:val="22"/>
          <w:szCs w:val="22"/>
        </w:rPr>
      </w:pPr>
      <w:r w:rsidRPr="003B32CA">
        <w:rPr>
          <w:rFonts w:ascii="Helvetica" w:hAnsi="Helvetica"/>
          <w:b/>
          <w:sz w:val="22"/>
          <w:szCs w:val="22"/>
        </w:rPr>
        <w:t xml:space="preserve">Trans. by E.L. </w:t>
      </w:r>
      <w:r>
        <w:rPr>
          <w:rFonts w:ascii="Helvetica" w:hAnsi="Helvetica"/>
          <w:b/>
          <w:sz w:val="22"/>
          <w:szCs w:val="22"/>
        </w:rPr>
        <w:t>232</w:t>
      </w:r>
    </w:p>
    <w:p w:rsidR="00A66983" w:rsidRPr="003B32CA" w:rsidRDefault="00A66983" w:rsidP="00D56B85">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08/01/19</w:t>
      </w:r>
    </w:p>
    <w:p w:rsidR="00A66983" w:rsidRPr="003B32CA" w:rsidRDefault="00A66983" w:rsidP="00D56B85">
      <w:pPr>
        <w:jc w:val="center"/>
        <w:rPr>
          <w:rFonts w:ascii="Helvetica" w:hAnsi="Helvetica"/>
          <w:b/>
          <w:sz w:val="22"/>
          <w:szCs w:val="22"/>
        </w:rPr>
      </w:pPr>
      <w:r>
        <w:rPr>
          <w:rFonts w:ascii="Helvetica" w:hAnsi="Helvetica"/>
          <w:b/>
          <w:sz w:val="22"/>
          <w:szCs w:val="22"/>
        </w:rPr>
        <w:t>MASSHEALTH: FINANCIAL REQUIREMENTS</w:t>
      </w:r>
    </w:p>
    <w:p w:rsidR="00A66983" w:rsidRPr="003B32CA" w:rsidRDefault="00A66983" w:rsidP="00D56B85">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506</w:t>
      </w:r>
    </w:p>
    <w:p w:rsidR="00A66983" w:rsidRPr="003B32CA" w:rsidRDefault="00A66983" w:rsidP="00D56B85">
      <w:pPr>
        <w:rPr>
          <w:rFonts w:ascii="Helvetica" w:hAnsi="Helvetica"/>
          <w:b/>
          <w:sz w:val="22"/>
          <w:szCs w:val="22"/>
        </w:rPr>
      </w:pPr>
      <w:r>
        <w:rPr>
          <w:rFonts w:ascii="Helvetica" w:hAnsi="Helvetica"/>
          <w:b/>
          <w:sz w:val="22"/>
          <w:szCs w:val="22"/>
        </w:rPr>
        <w:t>Page 506.002 (2 of 2)</w:t>
      </w:r>
    </w:p>
    <w:p w:rsidR="00A66983" w:rsidRPr="00162A3C" w:rsidRDefault="00C45DCA" w:rsidP="00D56B85">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2" distB="4294967292" distL="114300" distR="114300" simplePos="0" relativeHeight="251658240"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3" o:spid="_x0000_s1026" type="#_x0000_t32" style="position:absolute;margin-left:-21.4pt;margin-top:9.95pt;width:492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1JQ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l2NSUCcCAABMBAAADgAAAAAAAAAAAAAAAAAuAgAAZHJzL2Uyb0Rv&#10;Yy54bWxQSwECLQAUAAYACAAAACEAp+ZHst0AAAAJAQAADwAAAAAAAAAAAAAAAACBBAAAZHJzL2Rv&#10;d25yZXYueG1sUEsFBgAAAAAEAAQA8wAAAIsFAAAAAA==&#10;"/>
            </w:pict>
          </mc:Fallback>
        </mc:AlternateContent>
      </w:r>
    </w:p>
    <w:p w:rsidR="00A66983" w:rsidRDefault="00A66983" w:rsidP="00D56B85">
      <w:pPr>
        <w:widowControl w:val="0"/>
        <w:tabs>
          <w:tab w:val="left" w:pos="936"/>
          <w:tab w:val="left" w:pos="1980"/>
        </w:tabs>
        <w:ind w:left="2074"/>
        <w:rPr>
          <w:sz w:val="22"/>
        </w:rPr>
      </w:pPr>
    </w:p>
    <w:p w:rsidR="00A66983" w:rsidRDefault="00A66983" w:rsidP="00D56B85">
      <w:pPr>
        <w:widowControl w:val="0"/>
        <w:tabs>
          <w:tab w:val="left" w:pos="936"/>
          <w:tab w:val="left" w:pos="1260"/>
          <w:tab w:val="left" w:pos="1692"/>
          <w:tab w:val="left" w:pos="2070"/>
        </w:tabs>
        <w:ind w:left="1310"/>
        <w:rPr>
          <w:sz w:val="22"/>
        </w:rPr>
      </w:pPr>
      <w:r>
        <w:rPr>
          <w:sz w:val="22"/>
        </w:rPr>
        <w:t xml:space="preserve">(3)  </w:t>
      </w:r>
      <w:r>
        <w:rPr>
          <w:sz w:val="22"/>
          <w:u w:val="single"/>
        </w:rPr>
        <w:t>Individuals Who Do Not File a Federal Tax Return and Are Not Claimed as a Tax Dependent on a Federal Tax Return</w:t>
      </w:r>
      <w:r w:rsidRPr="006D3F06">
        <w:rPr>
          <w:sz w:val="22"/>
        </w:rPr>
        <w:t xml:space="preserve">. </w:t>
      </w:r>
      <w:r w:rsidRPr="00BD06DF">
        <w:rPr>
          <w:sz w:val="22"/>
        </w:rPr>
        <w:t>For an individual who does not expect to file a federal tax return and who does not expect to be claimed as a tax dependent on a federal tax return or when any of the exceptions described at 130 CMR 506.002(B)(2)(b)</w:t>
      </w:r>
      <w:r>
        <w:rPr>
          <w:sz w:val="22"/>
        </w:rPr>
        <w:t>1.</w:t>
      </w:r>
      <w:r w:rsidRPr="00BD06DF">
        <w:rPr>
          <w:sz w:val="22"/>
        </w:rPr>
        <w:t xml:space="preserve">, </w:t>
      </w:r>
      <w:r>
        <w:rPr>
          <w:sz w:val="22"/>
        </w:rPr>
        <w:t>2.,</w:t>
      </w:r>
      <w:r w:rsidRPr="00BD06DF">
        <w:rPr>
          <w:sz w:val="22"/>
        </w:rPr>
        <w:t xml:space="preserve"> or </w:t>
      </w:r>
      <w:r>
        <w:rPr>
          <w:sz w:val="22"/>
        </w:rPr>
        <w:t>3.</w:t>
      </w:r>
      <w:r w:rsidRPr="00BD06DF">
        <w:rPr>
          <w:sz w:val="22"/>
        </w:rPr>
        <w:t xml:space="preserve"> </w:t>
      </w:r>
      <w:proofErr w:type="gramStart"/>
      <w:r w:rsidRPr="00BD06DF">
        <w:rPr>
          <w:sz w:val="22"/>
        </w:rPr>
        <w:t>apply</w:t>
      </w:r>
      <w:proofErr w:type="gramEnd"/>
      <w:r w:rsidRPr="00BD06DF">
        <w:rPr>
          <w:sz w:val="22"/>
        </w:rPr>
        <w:t>, the household consists of</w:t>
      </w:r>
    </w:p>
    <w:p w:rsidR="00A66983" w:rsidRPr="00BD06DF" w:rsidRDefault="00A66983" w:rsidP="00D56B85">
      <w:pPr>
        <w:widowControl w:val="0"/>
        <w:tabs>
          <w:tab w:val="left" w:pos="936"/>
          <w:tab w:val="left" w:pos="1260"/>
          <w:tab w:val="left" w:pos="1692"/>
          <w:tab w:val="left" w:pos="2070"/>
        </w:tabs>
        <w:ind w:left="1310"/>
        <w:rPr>
          <w:sz w:val="22"/>
        </w:rPr>
      </w:pPr>
      <w:r>
        <w:rPr>
          <w:sz w:val="22"/>
        </w:rPr>
        <w:tab/>
        <w:t xml:space="preserve">(a) </w:t>
      </w:r>
      <w:proofErr w:type="gramStart"/>
      <w:r>
        <w:rPr>
          <w:sz w:val="22"/>
        </w:rPr>
        <w:t>the</w:t>
      </w:r>
      <w:proofErr w:type="gramEnd"/>
      <w:r>
        <w:rPr>
          <w:sz w:val="22"/>
        </w:rPr>
        <w:t xml:space="preserve"> individual;</w:t>
      </w:r>
    </w:p>
    <w:p w:rsidR="00A66983" w:rsidRDefault="00A66983" w:rsidP="00D56B85">
      <w:pPr>
        <w:widowControl w:val="0"/>
        <w:tabs>
          <w:tab w:val="left" w:pos="936"/>
          <w:tab w:val="left" w:pos="1620"/>
          <w:tab w:val="left" w:pos="1890"/>
        </w:tabs>
        <w:ind w:left="1699"/>
        <w:rPr>
          <w:sz w:val="22"/>
        </w:rPr>
      </w:pPr>
      <w:r>
        <w:rPr>
          <w:sz w:val="22"/>
        </w:rPr>
        <w:t xml:space="preserve">(b)  </w:t>
      </w:r>
      <w:proofErr w:type="gramStart"/>
      <w:r>
        <w:rPr>
          <w:sz w:val="22"/>
        </w:rPr>
        <w:t>the</w:t>
      </w:r>
      <w:proofErr w:type="gramEnd"/>
      <w:r>
        <w:rPr>
          <w:sz w:val="22"/>
        </w:rPr>
        <w:t xml:space="preserve"> individual’s spouse if living with him or her;</w:t>
      </w:r>
    </w:p>
    <w:p w:rsidR="00A66983" w:rsidRDefault="00A66983" w:rsidP="00D56B85">
      <w:pPr>
        <w:widowControl w:val="0"/>
        <w:tabs>
          <w:tab w:val="left" w:pos="936"/>
          <w:tab w:val="left" w:pos="1620"/>
          <w:tab w:val="left" w:pos="1890"/>
        </w:tabs>
        <w:ind w:left="1699"/>
        <w:rPr>
          <w:sz w:val="22"/>
        </w:rPr>
      </w:pPr>
      <w:r>
        <w:rPr>
          <w:sz w:val="22"/>
        </w:rPr>
        <w:t xml:space="preserve">(c)  </w:t>
      </w:r>
      <w:proofErr w:type="gramStart"/>
      <w:r>
        <w:rPr>
          <w:sz w:val="22"/>
        </w:rPr>
        <w:t>the</w:t>
      </w:r>
      <w:proofErr w:type="gramEnd"/>
      <w:r>
        <w:rPr>
          <w:sz w:val="22"/>
        </w:rPr>
        <w:t xml:space="preserve"> individual’s natural, adopted, and stepchildren younger than 19 years old if living with him or her;</w:t>
      </w:r>
    </w:p>
    <w:p w:rsidR="00A66983" w:rsidRDefault="00A66983" w:rsidP="00D56B85">
      <w:pPr>
        <w:widowControl w:val="0"/>
        <w:tabs>
          <w:tab w:val="left" w:pos="936"/>
          <w:tab w:val="left" w:pos="1620"/>
          <w:tab w:val="left" w:pos="1890"/>
        </w:tabs>
        <w:ind w:left="1699"/>
        <w:rPr>
          <w:sz w:val="22"/>
        </w:rPr>
      </w:pPr>
      <w:r>
        <w:rPr>
          <w:sz w:val="22"/>
        </w:rPr>
        <w:t>(d)  for individuals younger than 19 years old, the individual’s natural, adoptive, or stepparents and natural, adoptive, or stepsiblings younger than 19 years old if living with him or her; and</w:t>
      </w:r>
    </w:p>
    <w:p w:rsidR="00A66983" w:rsidRDefault="00A66983" w:rsidP="00D56B85">
      <w:pPr>
        <w:widowControl w:val="0"/>
        <w:tabs>
          <w:tab w:val="left" w:pos="936"/>
          <w:tab w:val="left" w:pos="1620"/>
          <w:tab w:val="left" w:pos="1890"/>
        </w:tabs>
        <w:ind w:left="1699"/>
        <w:rPr>
          <w:sz w:val="22"/>
        </w:rPr>
      </w:pPr>
      <w:r>
        <w:rPr>
          <w:sz w:val="22"/>
        </w:rPr>
        <w:t xml:space="preserve">(e)  </w:t>
      </w:r>
      <w:proofErr w:type="gramStart"/>
      <w:r>
        <w:rPr>
          <w:sz w:val="22"/>
        </w:rPr>
        <w:t>if</w:t>
      </w:r>
      <w:proofErr w:type="gramEnd"/>
      <w:r>
        <w:rPr>
          <w:sz w:val="22"/>
        </w:rPr>
        <w:t xml:space="preserve"> any woman described in 130 CMR 506.002(B)(3)(a) through (d) is pregnant, the number of expected children.</w:t>
      </w:r>
    </w:p>
    <w:p w:rsidR="00A66983" w:rsidRDefault="00A66983" w:rsidP="00D56B85">
      <w:pPr>
        <w:pStyle w:val="ListParagraph"/>
        <w:widowControl w:val="0"/>
        <w:tabs>
          <w:tab w:val="left" w:pos="936"/>
          <w:tab w:val="left" w:pos="1314"/>
          <w:tab w:val="left" w:pos="1350"/>
          <w:tab w:val="left" w:pos="1980"/>
        </w:tabs>
        <w:ind w:left="1350"/>
        <w:rPr>
          <w:sz w:val="22"/>
        </w:rPr>
      </w:pPr>
    </w:p>
    <w:p w:rsidR="00A66983" w:rsidRDefault="00A66983" w:rsidP="00D56B85">
      <w:pPr>
        <w:pStyle w:val="ListParagraph"/>
        <w:widowControl w:val="0"/>
        <w:tabs>
          <w:tab w:val="left" w:pos="936"/>
          <w:tab w:val="left" w:pos="1350"/>
          <w:tab w:val="left" w:pos="1980"/>
        </w:tabs>
        <w:ind w:left="1386" w:hanging="450"/>
        <w:rPr>
          <w:sz w:val="22"/>
          <w:u w:val="single"/>
        </w:rPr>
      </w:pPr>
      <w:proofErr w:type="gramStart"/>
      <w:r>
        <w:rPr>
          <w:sz w:val="22"/>
        </w:rPr>
        <w:t xml:space="preserve">(C)  </w:t>
      </w:r>
      <w:r w:rsidRPr="00AF7A02">
        <w:rPr>
          <w:sz w:val="22"/>
          <w:u w:val="single"/>
        </w:rPr>
        <w:t xml:space="preserve">MassHealth </w:t>
      </w:r>
      <w:r>
        <w:rPr>
          <w:sz w:val="22"/>
          <w:u w:val="single"/>
        </w:rPr>
        <w:t>Disabled Adult Household</w:t>
      </w:r>
      <w:r w:rsidRPr="00AF7A02">
        <w:rPr>
          <w:sz w:val="22"/>
        </w:rPr>
        <w:t>.</w:t>
      </w:r>
      <w:proofErr w:type="gramEnd"/>
      <w:r w:rsidRPr="00AF7A02">
        <w:rPr>
          <w:sz w:val="22"/>
        </w:rPr>
        <w:t xml:space="preserve"> The household consist</w:t>
      </w:r>
      <w:r>
        <w:rPr>
          <w:sz w:val="22"/>
        </w:rPr>
        <w:t>s</w:t>
      </w:r>
      <w:r w:rsidRPr="00AF7A02">
        <w:rPr>
          <w:sz w:val="22"/>
        </w:rPr>
        <w:t xml:space="preserve"> of</w:t>
      </w:r>
    </w:p>
    <w:p w:rsidR="00A66983" w:rsidRPr="00A652D3" w:rsidRDefault="00A66983" w:rsidP="00D56B85">
      <w:pPr>
        <w:widowControl w:val="0"/>
        <w:tabs>
          <w:tab w:val="left" w:pos="936"/>
          <w:tab w:val="left" w:pos="1260"/>
          <w:tab w:val="left" w:pos="1692"/>
          <w:tab w:val="left" w:pos="2070"/>
        </w:tabs>
        <w:ind w:left="1310"/>
        <w:rPr>
          <w:sz w:val="22"/>
        </w:rPr>
      </w:pPr>
      <w:r w:rsidRPr="00A652D3">
        <w:rPr>
          <w:sz w:val="22"/>
        </w:rPr>
        <w:t xml:space="preserve">(1)  </w:t>
      </w:r>
      <w:proofErr w:type="gramStart"/>
      <w:r w:rsidRPr="00A652D3">
        <w:rPr>
          <w:sz w:val="22"/>
        </w:rPr>
        <w:t>the</w:t>
      </w:r>
      <w:proofErr w:type="gramEnd"/>
      <w:r w:rsidRPr="00A652D3">
        <w:rPr>
          <w:sz w:val="22"/>
        </w:rPr>
        <w:t xml:space="preserve"> individual</w:t>
      </w:r>
      <w:r>
        <w:rPr>
          <w:sz w:val="22"/>
        </w:rPr>
        <w:t>;</w:t>
      </w:r>
    </w:p>
    <w:p w:rsidR="00A66983" w:rsidRPr="000B0DDE" w:rsidRDefault="00A66983" w:rsidP="00D56B85">
      <w:pPr>
        <w:widowControl w:val="0"/>
        <w:tabs>
          <w:tab w:val="left" w:pos="936"/>
          <w:tab w:val="left" w:pos="1260"/>
          <w:tab w:val="left" w:pos="1692"/>
          <w:tab w:val="left" w:pos="2070"/>
        </w:tabs>
        <w:ind w:left="1310"/>
        <w:rPr>
          <w:sz w:val="22"/>
        </w:rPr>
      </w:pPr>
      <w:r>
        <w:rPr>
          <w:sz w:val="22"/>
        </w:rPr>
        <w:t xml:space="preserve">(2)  </w:t>
      </w:r>
      <w:proofErr w:type="gramStart"/>
      <w:r w:rsidRPr="000B0DDE">
        <w:rPr>
          <w:sz w:val="22"/>
        </w:rPr>
        <w:t>the</w:t>
      </w:r>
      <w:proofErr w:type="gramEnd"/>
      <w:r w:rsidRPr="000B0DDE">
        <w:rPr>
          <w:sz w:val="22"/>
        </w:rPr>
        <w:t xml:space="preserve"> individual’s spouse</w:t>
      </w:r>
      <w:r>
        <w:rPr>
          <w:sz w:val="22"/>
        </w:rPr>
        <w:t xml:space="preserve"> if living with him or her</w:t>
      </w:r>
      <w:r w:rsidRPr="000B0DDE">
        <w:rPr>
          <w:sz w:val="22"/>
        </w:rPr>
        <w:t>;</w:t>
      </w:r>
    </w:p>
    <w:p w:rsidR="00A66983" w:rsidRDefault="00A66983" w:rsidP="00D56B85">
      <w:pPr>
        <w:widowControl w:val="0"/>
        <w:tabs>
          <w:tab w:val="left" w:pos="936"/>
          <w:tab w:val="left" w:pos="1260"/>
          <w:tab w:val="left" w:pos="1692"/>
          <w:tab w:val="left" w:pos="2070"/>
        </w:tabs>
        <w:ind w:left="1310"/>
        <w:rPr>
          <w:sz w:val="22"/>
        </w:rPr>
      </w:pPr>
      <w:r>
        <w:rPr>
          <w:sz w:val="22"/>
        </w:rPr>
        <w:t xml:space="preserve">(3)  </w:t>
      </w:r>
      <w:proofErr w:type="gramStart"/>
      <w:r w:rsidRPr="000B0DDE">
        <w:rPr>
          <w:sz w:val="22"/>
        </w:rPr>
        <w:t>the</w:t>
      </w:r>
      <w:proofErr w:type="gramEnd"/>
      <w:r w:rsidRPr="000B0DDE">
        <w:rPr>
          <w:sz w:val="22"/>
        </w:rPr>
        <w:t xml:space="preserve"> individual’s natural, adopted, and stepchildren </w:t>
      </w:r>
      <w:r>
        <w:rPr>
          <w:sz w:val="22"/>
        </w:rPr>
        <w:t>younger than</w:t>
      </w:r>
      <w:r w:rsidRPr="000B0DDE">
        <w:rPr>
          <w:sz w:val="22"/>
        </w:rPr>
        <w:t xml:space="preserve"> </w:t>
      </w:r>
      <w:r>
        <w:rPr>
          <w:sz w:val="22"/>
        </w:rPr>
        <w:t>19 years old if living with him or her</w:t>
      </w:r>
      <w:r w:rsidRPr="000B0DDE">
        <w:rPr>
          <w:sz w:val="22"/>
        </w:rPr>
        <w:t>; and</w:t>
      </w:r>
    </w:p>
    <w:p w:rsidR="00A66983" w:rsidRDefault="00A66983" w:rsidP="00D56B85">
      <w:pPr>
        <w:widowControl w:val="0"/>
        <w:tabs>
          <w:tab w:val="left" w:pos="936"/>
          <w:tab w:val="left" w:pos="1260"/>
          <w:tab w:val="left" w:pos="1692"/>
          <w:tab w:val="left" w:pos="2070"/>
        </w:tabs>
        <w:ind w:left="1310"/>
        <w:rPr>
          <w:sz w:val="22"/>
        </w:rPr>
      </w:pPr>
      <w:r>
        <w:rPr>
          <w:sz w:val="22"/>
        </w:rPr>
        <w:t xml:space="preserve">(4)  </w:t>
      </w:r>
      <w:proofErr w:type="gramStart"/>
      <w:r>
        <w:rPr>
          <w:sz w:val="22"/>
        </w:rPr>
        <w:t>if</w:t>
      </w:r>
      <w:proofErr w:type="gramEnd"/>
      <w:r>
        <w:rPr>
          <w:sz w:val="22"/>
        </w:rPr>
        <w:t xml:space="preserve"> any woman described in 130 CMR 506.002(C)(1), (2), or (3) is pregnant, the number of expected children.</w:t>
      </w:r>
    </w:p>
    <w:p w:rsidR="00A66983" w:rsidRDefault="00A66983"/>
    <w:p w:rsidR="00A66983" w:rsidRPr="003B32CA" w:rsidRDefault="00A66983" w:rsidP="00A66983">
      <w:pPr>
        <w:spacing w:after="200" w:line="276" w:lineRule="auto"/>
        <w:ind w:firstLine="720"/>
        <w:jc w:val="center"/>
        <w:rPr>
          <w:rFonts w:ascii="Helvetica" w:hAnsi="Helvetica"/>
          <w:b/>
          <w:sz w:val="22"/>
          <w:szCs w:val="22"/>
        </w:rPr>
      </w:pPr>
      <w:r>
        <w:br w:type="page"/>
      </w:r>
      <w:r w:rsidRPr="003B32CA">
        <w:rPr>
          <w:rFonts w:ascii="Helvetica" w:hAnsi="Helvetica"/>
          <w:b/>
          <w:sz w:val="22"/>
          <w:szCs w:val="22"/>
        </w:rPr>
        <w:lastRenderedPageBreak/>
        <w:t>130 CMR:  DIVISION OF MEDICAL ASSISTANCE</w:t>
      </w:r>
    </w:p>
    <w:p w:rsidR="00A66983" w:rsidRPr="003B32CA" w:rsidRDefault="00C45DCA" w:rsidP="00D56B85">
      <w:pPr>
        <w:rPr>
          <w:rFonts w:ascii="Helvetica" w:hAnsi="Helvetica"/>
          <w:b/>
          <w:sz w:val="22"/>
          <w:szCs w:val="22"/>
        </w:rPr>
      </w:pPr>
      <w:r>
        <w:rPr>
          <w:noProof/>
        </w:rPr>
        <mc:AlternateContent>
          <mc:Choice Requires="wps">
            <w:drawing>
              <wp:anchor distT="4294967292" distB="4294967292" distL="114300" distR="114300" simplePos="0" relativeHeight="251659264"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0" o:spid="_x0000_s1026" type="#_x0000_t32" style="position:absolute;margin-left:-21.7pt;margin-top:6.25pt;width:492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pK0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"/>
            </w:pict>
          </mc:Fallback>
        </mc:AlternateContent>
      </w:r>
    </w:p>
    <w:p w:rsidR="00A66983" w:rsidRPr="003B32CA" w:rsidRDefault="00A66983" w:rsidP="00D56B85">
      <w:pPr>
        <w:rPr>
          <w:rFonts w:ascii="Helvetica" w:hAnsi="Helvetica"/>
          <w:b/>
          <w:sz w:val="22"/>
          <w:szCs w:val="22"/>
        </w:rPr>
      </w:pPr>
      <w:r w:rsidRPr="003B32CA">
        <w:rPr>
          <w:rFonts w:ascii="Helvetica" w:hAnsi="Helvetica"/>
          <w:b/>
          <w:sz w:val="22"/>
          <w:szCs w:val="22"/>
        </w:rPr>
        <w:t xml:space="preserve">Trans. by E.L. </w:t>
      </w:r>
      <w:r>
        <w:rPr>
          <w:rFonts w:ascii="Helvetica" w:hAnsi="Helvetica"/>
          <w:b/>
          <w:sz w:val="22"/>
          <w:szCs w:val="22"/>
        </w:rPr>
        <w:t>232</w:t>
      </w:r>
    </w:p>
    <w:p w:rsidR="00A66983" w:rsidRPr="003B32CA" w:rsidRDefault="00A66983" w:rsidP="00D56B85">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08/01/19</w:t>
      </w:r>
    </w:p>
    <w:p w:rsidR="00A66983" w:rsidRPr="003B32CA" w:rsidRDefault="00A66983" w:rsidP="00D56B85">
      <w:pPr>
        <w:jc w:val="center"/>
        <w:rPr>
          <w:rFonts w:ascii="Helvetica" w:hAnsi="Helvetica"/>
          <w:b/>
          <w:sz w:val="22"/>
          <w:szCs w:val="22"/>
        </w:rPr>
      </w:pPr>
      <w:r>
        <w:rPr>
          <w:rFonts w:ascii="Helvetica" w:hAnsi="Helvetica"/>
          <w:b/>
          <w:sz w:val="22"/>
          <w:szCs w:val="22"/>
        </w:rPr>
        <w:t>MASSHEALTH: FINANCIAL REQUIREMENTS</w:t>
      </w:r>
    </w:p>
    <w:p w:rsidR="00A66983" w:rsidRPr="003B32CA" w:rsidRDefault="00A66983" w:rsidP="00D56B85">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506</w:t>
      </w:r>
    </w:p>
    <w:p w:rsidR="00A66983" w:rsidRPr="003B32CA" w:rsidRDefault="00A66983" w:rsidP="00D56B85">
      <w:pPr>
        <w:rPr>
          <w:rFonts w:ascii="Helvetica" w:hAnsi="Helvetica"/>
          <w:b/>
          <w:sz w:val="22"/>
          <w:szCs w:val="22"/>
        </w:rPr>
      </w:pPr>
      <w:r>
        <w:rPr>
          <w:rFonts w:ascii="Helvetica" w:hAnsi="Helvetica"/>
          <w:b/>
          <w:sz w:val="22"/>
          <w:szCs w:val="22"/>
        </w:rPr>
        <w:t>Page 506.004</w:t>
      </w:r>
    </w:p>
    <w:p w:rsidR="00A66983" w:rsidRPr="00162A3C" w:rsidRDefault="00C45DCA" w:rsidP="00D56B85">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2" distB="4294967292" distL="114300" distR="114300" simplePos="0" relativeHeight="251660288"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9" o:spid="_x0000_s1026" type="#_x0000_t32" style="position:absolute;margin-left:-21.4pt;margin-top:9.95pt;width:492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39mJgIAAEw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Ctz39mJgIAAEwEAAAOAAAAAAAAAAAAAAAAAC4CAABkcnMvZTJvRG9j&#10;LnhtbFBLAQItABQABgAIAAAAIQCn5key3QAAAAkBAAAPAAAAAAAAAAAAAAAAAIAEAABkcnMvZG93&#10;bnJldi54bWxQSwUGAAAAAAQABADzAAAAigUAAAAA&#10;"/>
            </w:pict>
          </mc:Fallback>
        </mc:AlternateContent>
      </w:r>
    </w:p>
    <w:p w:rsidR="00A66983" w:rsidRDefault="00A66983" w:rsidP="00D56B85">
      <w:pPr>
        <w:pStyle w:val="Title"/>
        <w:jc w:val="left"/>
        <w:rPr>
          <w:rFonts w:ascii="Times New Roman" w:hAnsi="Times New Roman"/>
          <w:b w:val="0"/>
        </w:rPr>
      </w:pPr>
    </w:p>
    <w:p w:rsidR="00A66983" w:rsidRDefault="00A66983" w:rsidP="00D56B85">
      <w:pPr>
        <w:widowControl w:val="0"/>
        <w:tabs>
          <w:tab w:val="left" w:pos="936"/>
          <w:tab w:val="left" w:pos="1314"/>
          <w:tab w:val="left" w:pos="1692"/>
          <w:tab w:val="left" w:pos="2070"/>
        </w:tabs>
        <w:ind w:left="936"/>
        <w:rPr>
          <w:sz w:val="22"/>
        </w:rPr>
      </w:pPr>
      <w:r>
        <w:rPr>
          <w:sz w:val="22"/>
        </w:rPr>
        <w:t xml:space="preserve">(D)  </w:t>
      </w:r>
      <w:r w:rsidRPr="00A652D3">
        <w:rPr>
          <w:sz w:val="22"/>
          <w:u w:val="single"/>
        </w:rPr>
        <w:t>Deductions</w:t>
      </w:r>
      <w:r>
        <w:rPr>
          <w:sz w:val="22"/>
        </w:rPr>
        <w:t>. The following are allowable deductions from countable income when determining MAGI:</w:t>
      </w:r>
    </w:p>
    <w:p w:rsidR="00A66983" w:rsidRPr="00513885" w:rsidRDefault="00A66983" w:rsidP="00D56B85">
      <w:pPr>
        <w:widowControl w:val="0"/>
        <w:tabs>
          <w:tab w:val="left" w:pos="936"/>
          <w:tab w:val="left" w:pos="1314"/>
          <w:tab w:val="left" w:pos="1692"/>
          <w:tab w:val="left" w:pos="2070"/>
        </w:tabs>
        <w:ind w:left="1310"/>
        <w:rPr>
          <w:sz w:val="22"/>
        </w:rPr>
      </w:pPr>
      <w:r w:rsidRPr="00513885">
        <w:rPr>
          <w:sz w:val="22"/>
        </w:rPr>
        <w:t>(</w:t>
      </w:r>
      <w:r>
        <w:rPr>
          <w:sz w:val="22"/>
        </w:rPr>
        <w:t>1</w:t>
      </w:r>
      <w:r w:rsidRPr="00513885">
        <w:rPr>
          <w:sz w:val="22"/>
        </w:rPr>
        <w:t xml:space="preserve">)  </w:t>
      </w:r>
      <w:proofErr w:type="gramStart"/>
      <w:r w:rsidRPr="00513885">
        <w:rPr>
          <w:sz w:val="22"/>
        </w:rPr>
        <w:t>educator</w:t>
      </w:r>
      <w:proofErr w:type="gramEnd"/>
      <w:r w:rsidRPr="00513885">
        <w:rPr>
          <w:sz w:val="22"/>
        </w:rPr>
        <w:t xml:space="preserve"> expenses;</w:t>
      </w:r>
    </w:p>
    <w:p w:rsidR="00A66983" w:rsidRPr="00513885" w:rsidRDefault="00A66983" w:rsidP="00D56B85">
      <w:pPr>
        <w:widowControl w:val="0"/>
        <w:tabs>
          <w:tab w:val="left" w:pos="936"/>
          <w:tab w:val="left" w:pos="1314"/>
          <w:tab w:val="left" w:pos="1692"/>
          <w:tab w:val="left" w:pos="2070"/>
        </w:tabs>
        <w:ind w:left="1310"/>
        <w:rPr>
          <w:sz w:val="22"/>
        </w:rPr>
      </w:pPr>
      <w:r w:rsidRPr="00513885">
        <w:rPr>
          <w:sz w:val="22"/>
        </w:rPr>
        <w:t>(</w:t>
      </w:r>
      <w:r>
        <w:rPr>
          <w:sz w:val="22"/>
        </w:rPr>
        <w:t>2</w:t>
      </w:r>
      <w:r w:rsidRPr="00513885">
        <w:rPr>
          <w:sz w:val="22"/>
        </w:rPr>
        <w:t>)  reservist/performance artist/fee-based government official expenses;</w:t>
      </w:r>
    </w:p>
    <w:p w:rsidR="00A66983" w:rsidRPr="00513885" w:rsidRDefault="00A66983" w:rsidP="00D56B85">
      <w:pPr>
        <w:widowControl w:val="0"/>
        <w:tabs>
          <w:tab w:val="left" w:pos="936"/>
          <w:tab w:val="left" w:pos="1314"/>
          <w:tab w:val="left" w:pos="1692"/>
          <w:tab w:val="left" w:pos="2070"/>
        </w:tabs>
        <w:ind w:left="1310"/>
        <w:rPr>
          <w:sz w:val="22"/>
        </w:rPr>
      </w:pPr>
      <w:r w:rsidRPr="00513885">
        <w:rPr>
          <w:sz w:val="22"/>
        </w:rPr>
        <w:t>(</w:t>
      </w:r>
      <w:r>
        <w:rPr>
          <w:sz w:val="22"/>
        </w:rPr>
        <w:t>3</w:t>
      </w:r>
      <w:r w:rsidRPr="00513885">
        <w:rPr>
          <w:sz w:val="22"/>
        </w:rPr>
        <w:t xml:space="preserve">)  </w:t>
      </w:r>
      <w:proofErr w:type="gramStart"/>
      <w:r w:rsidRPr="00513885">
        <w:rPr>
          <w:sz w:val="22"/>
        </w:rPr>
        <w:t>health</w:t>
      </w:r>
      <w:proofErr w:type="gramEnd"/>
      <w:r w:rsidRPr="00513885">
        <w:rPr>
          <w:sz w:val="22"/>
        </w:rPr>
        <w:t xml:space="preserve"> savings account;</w:t>
      </w:r>
    </w:p>
    <w:p w:rsidR="00A66983" w:rsidRPr="00513885" w:rsidRDefault="00A66983" w:rsidP="00D56B85">
      <w:pPr>
        <w:widowControl w:val="0"/>
        <w:tabs>
          <w:tab w:val="left" w:pos="936"/>
          <w:tab w:val="left" w:pos="1314"/>
          <w:tab w:val="left" w:pos="1692"/>
          <w:tab w:val="left" w:pos="2070"/>
        </w:tabs>
        <w:ind w:left="1310"/>
        <w:rPr>
          <w:sz w:val="22"/>
        </w:rPr>
      </w:pPr>
      <w:r w:rsidRPr="00513885">
        <w:rPr>
          <w:sz w:val="22"/>
        </w:rPr>
        <w:t>(</w:t>
      </w:r>
      <w:r>
        <w:rPr>
          <w:sz w:val="22"/>
        </w:rPr>
        <w:t>4</w:t>
      </w:r>
      <w:r w:rsidRPr="00513885">
        <w:rPr>
          <w:sz w:val="22"/>
        </w:rPr>
        <w:t xml:space="preserve">)  </w:t>
      </w:r>
      <w:proofErr w:type="gramStart"/>
      <w:r w:rsidRPr="00513885">
        <w:rPr>
          <w:sz w:val="22"/>
        </w:rPr>
        <w:t>moving</w:t>
      </w:r>
      <w:proofErr w:type="gramEnd"/>
      <w:r w:rsidRPr="00513885">
        <w:rPr>
          <w:sz w:val="22"/>
        </w:rPr>
        <w:t xml:space="preserve"> expenses;</w:t>
      </w:r>
    </w:p>
    <w:p w:rsidR="00A66983" w:rsidRPr="00513885" w:rsidRDefault="00A66983" w:rsidP="00D56B85">
      <w:pPr>
        <w:widowControl w:val="0"/>
        <w:tabs>
          <w:tab w:val="left" w:pos="936"/>
          <w:tab w:val="left" w:pos="1314"/>
          <w:tab w:val="left" w:pos="1692"/>
          <w:tab w:val="left" w:pos="2070"/>
        </w:tabs>
        <w:ind w:left="1310"/>
        <w:rPr>
          <w:sz w:val="22"/>
        </w:rPr>
      </w:pPr>
      <w:r w:rsidRPr="00513885">
        <w:rPr>
          <w:sz w:val="22"/>
        </w:rPr>
        <w:t>(</w:t>
      </w:r>
      <w:r>
        <w:rPr>
          <w:sz w:val="22"/>
        </w:rPr>
        <w:t>5</w:t>
      </w:r>
      <w:r w:rsidRPr="00513885">
        <w:rPr>
          <w:sz w:val="22"/>
        </w:rPr>
        <w:t xml:space="preserve">)  </w:t>
      </w:r>
      <w:proofErr w:type="gramStart"/>
      <w:r w:rsidRPr="00513885">
        <w:rPr>
          <w:sz w:val="22"/>
        </w:rPr>
        <w:t>self-employment</w:t>
      </w:r>
      <w:proofErr w:type="gramEnd"/>
      <w:r w:rsidRPr="00513885">
        <w:rPr>
          <w:sz w:val="22"/>
        </w:rPr>
        <w:t xml:space="preserve"> tax;</w:t>
      </w:r>
    </w:p>
    <w:p w:rsidR="00A66983" w:rsidRPr="00513885" w:rsidRDefault="00A66983" w:rsidP="00D56B85">
      <w:pPr>
        <w:widowControl w:val="0"/>
        <w:tabs>
          <w:tab w:val="left" w:pos="936"/>
          <w:tab w:val="left" w:pos="1314"/>
          <w:tab w:val="left" w:pos="1692"/>
          <w:tab w:val="left" w:pos="2070"/>
        </w:tabs>
        <w:ind w:left="1310"/>
        <w:rPr>
          <w:sz w:val="22"/>
        </w:rPr>
      </w:pPr>
      <w:r w:rsidRPr="00513885">
        <w:rPr>
          <w:sz w:val="22"/>
        </w:rPr>
        <w:t>(</w:t>
      </w:r>
      <w:r>
        <w:rPr>
          <w:sz w:val="22"/>
        </w:rPr>
        <w:t>6</w:t>
      </w:r>
      <w:r w:rsidRPr="00513885">
        <w:rPr>
          <w:sz w:val="22"/>
        </w:rPr>
        <w:t xml:space="preserve">)  </w:t>
      </w:r>
      <w:proofErr w:type="gramStart"/>
      <w:r w:rsidRPr="00513885">
        <w:rPr>
          <w:sz w:val="22"/>
        </w:rPr>
        <w:t>self-employment</w:t>
      </w:r>
      <w:proofErr w:type="gramEnd"/>
      <w:r w:rsidRPr="00513885">
        <w:rPr>
          <w:sz w:val="22"/>
        </w:rPr>
        <w:t xml:space="preserve"> retirement account</w:t>
      </w:r>
      <w:r>
        <w:rPr>
          <w:sz w:val="22"/>
        </w:rPr>
        <w:t>;</w:t>
      </w:r>
      <w:r w:rsidRPr="00513885">
        <w:rPr>
          <w:sz w:val="22"/>
        </w:rPr>
        <w:t xml:space="preserve"> </w:t>
      </w:r>
    </w:p>
    <w:p w:rsidR="00A66983" w:rsidRPr="00513885" w:rsidRDefault="00A66983" w:rsidP="00D56B85">
      <w:pPr>
        <w:widowControl w:val="0"/>
        <w:tabs>
          <w:tab w:val="left" w:pos="936"/>
          <w:tab w:val="left" w:pos="1314"/>
          <w:tab w:val="left" w:pos="1692"/>
          <w:tab w:val="left" w:pos="2070"/>
        </w:tabs>
        <w:ind w:left="1310"/>
        <w:rPr>
          <w:sz w:val="22"/>
        </w:rPr>
      </w:pPr>
      <w:r w:rsidRPr="00513885">
        <w:rPr>
          <w:sz w:val="22"/>
        </w:rPr>
        <w:t>(</w:t>
      </w:r>
      <w:r>
        <w:rPr>
          <w:sz w:val="22"/>
        </w:rPr>
        <w:t>7</w:t>
      </w:r>
      <w:r w:rsidRPr="00513885">
        <w:rPr>
          <w:sz w:val="22"/>
        </w:rPr>
        <w:t xml:space="preserve">)  </w:t>
      </w:r>
      <w:proofErr w:type="gramStart"/>
      <w:r w:rsidRPr="00513885">
        <w:rPr>
          <w:sz w:val="22"/>
        </w:rPr>
        <w:t>penalty</w:t>
      </w:r>
      <w:proofErr w:type="gramEnd"/>
      <w:r w:rsidRPr="00513885">
        <w:rPr>
          <w:sz w:val="22"/>
        </w:rPr>
        <w:t xml:space="preserve"> on early withdrawal of savings;</w:t>
      </w:r>
    </w:p>
    <w:p w:rsidR="00A66983" w:rsidRPr="00513885" w:rsidRDefault="00A66983" w:rsidP="00D56B85">
      <w:pPr>
        <w:widowControl w:val="0"/>
        <w:tabs>
          <w:tab w:val="left" w:pos="936"/>
          <w:tab w:val="left" w:pos="1314"/>
          <w:tab w:val="left" w:pos="1692"/>
          <w:tab w:val="left" w:pos="2070"/>
        </w:tabs>
        <w:ind w:left="1310"/>
        <w:rPr>
          <w:sz w:val="22"/>
        </w:rPr>
      </w:pPr>
      <w:r w:rsidRPr="00513885">
        <w:rPr>
          <w:sz w:val="22"/>
        </w:rPr>
        <w:t>(</w:t>
      </w:r>
      <w:r>
        <w:rPr>
          <w:sz w:val="22"/>
        </w:rPr>
        <w:t>8</w:t>
      </w:r>
      <w:r w:rsidRPr="00513885">
        <w:rPr>
          <w:sz w:val="22"/>
        </w:rPr>
        <w:t xml:space="preserve">)  </w:t>
      </w:r>
      <w:proofErr w:type="gramStart"/>
      <w:r w:rsidRPr="00513885">
        <w:rPr>
          <w:sz w:val="22"/>
        </w:rPr>
        <w:t>alimony</w:t>
      </w:r>
      <w:proofErr w:type="gramEnd"/>
      <w:r w:rsidRPr="00513885">
        <w:rPr>
          <w:sz w:val="22"/>
        </w:rPr>
        <w:t xml:space="preserve"> paid to a former spouse;</w:t>
      </w:r>
    </w:p>
    <w:p w:rsidR="00A66983" w:rsidRPr="00513885" w:rsidRDefault="00A66983" w:rsidP="00D56B85">
      <w:pPr>
        <w:widowControl w:val="0"/>
        <w:tabs>
          <w:tab w:val="left" w:pos="936"/>
          <w:tab w:val="left" w:pos="1314"/>
          <w:tab w:val="left" w:pos="1692"/>
          <w:tab w:val="left" w:pos="2070"/>
        </w:tabs>
        <w:ind w:left="1310"/>
        <w:rPr>
          <w:sz w:val="22"/>
        </w:rPr>
      </w:pPr>
      <w:r w:rsidRPr="00513885">
        <w:rPr>
          <w:sz w:val="22"/>
        </w:rPr>
        <w:t>(</w:t>
      </w:r>
      <w:r>
        <w:rPr>
          <w:sz w:val="22"/>
        </w:rPr>
        <w:t>9</w:t>
      </w:r>
      <w:r w:rsidRPr="00513885">
        <w:rPr>
          <w:sz w:val="22"/>
        </w:rPr>
        <w:t xml:space="preserve">)  </w:t>
      </w:r>
      <w:proofErr w:type="gramStart"/>
      <w:r w:rsidRPr="00513885">
        <w:rPr>
          <w:sz w:val="22"/>
        </w:rPr>
        <w:t>individual</w:t>
      </w:r>
      <w:proofErr w:type="gramEnd"/>
      <w:r w:rsidRPr="00513885">
        <w:rPr>
          <w:sz w:val="22"/>
        </w:rPr>
        <w:t xml:space="preserve"> retirement account (IRA);</w:t>
      </w:r>
    </w:p>
    <w:p w:rsidR="00A66983" w:rsidRPr="00513885" w:rsidRDefault="00A66983" w:rsidP="00D56B85">
      <w:pPr>
        <w:widowControl w:val="0"/>
        <w:tabs>
          <w:tab w:val="left" w:pos="936"/>
          <w:tab w:val="left" w:pos="1314"/>
          <w:tab w:val="left" w:pos="1692"/>
          <w:tab w:val="left" w:pos="2070"/>
        </w:tabs>
        <w:ind w:left="1310"/>
        <w:rPr>
          <w:sz w:val="22"/>
        </w:rPr>
      </w:pPr>
      <w:r w:rsidRPr="00513885">
        <w:rPr>
          <w:sz w:val="22"/>
        </w:rPr>
        <w:t>(</w:t>
      </w:r>
      <w:r>
        <w:rPr>
          <w:sz w:val="22"/>
        </w:rPr>
        <w:t>10</w:t>
      </w:r>
      <w:r w:rsidRPr="00513885">
        <w:rPr>
          <w:sz w:val="22"/>
        </w:rPr>
        <w:t xml:space="preserve">)  </w:t>
      </w:r>
      <w:proofErr w:type="gramStart"/>
      <w:r w:rsidRPr="00513885">
        <w:rPr>
          <w:sz w:val="22"/>
        </w:rPr>
        <w:t>student</w:t>
      </w:r>
      <w:proofErr w:type="gramEnd"/>
      <w:r w:rsidRPr="00513885">
        <w:rPr>
          <w:sz w:val="22"/>
        </w:rPr>
        <w:t xml:space="preserve"> loan interest; and</w:t>
      </w:r>
    </w:p>
    <w:p w:rsidR="00A66983" w:rsidRDefault="00A66983" w:rsidP="00D56B85">
      <w:pPr>
        <w:widowControl w:val="0"/>
        <w:tabs>
          <w:tab w:val="left" w:pos="936"/>
          <w:tab w:val="left" w:pos="1314"/>
          <w:tab w:val="left" w:pos="1692"/>
          <w:tab w:val="left" w:pos="2070"/>
        </w:tabs>
        <w:ind w:left="1310"/>
        <w:rPr>
          <w:sz w:val="22"/>
        </w:rPr>
      </w:pPr>
      <w:r w:rsidRPr="00513885">
        <w:rPr>
          <w:sz w:val="22"/>
        </w:rPr>
        <w:t>(</w:t>
      </w:r>
      <w:r>
        <w:rPr>
          <w:sz w:val="22"/>
        </w:rPr>
        <w:t>11</w:t>
      </w:r>
      <w:r w:rsidRPr="00513885">
        <w:rPr>
          <w:sz w:val="22"/>
        </w:rPr>
        <w:t xml:space="preserve">)  </w:t>
      </w:r>
      <w:proofErr w:type="gramStart"/>
      <w:r w:rsidRPr="00513885">
        <w:rPr>
          <w:sz w:val="22"/>
        </w:rPr>
        <w:t>higher</w:t>
      </w:r>
      <w:proofErr w:type="gramEnd"/>
      <w:r w:rsidRPr="00513885">
        <w:rPr>
          <w:sz w:val="22"/>
        </w:rPr>
        <w:t xml:space="preserve"> education tuition and fees.</w:t>
      </w:r>
    </w:p>
    <w:p w:rsidR="00A66983" w:rsidRPr="00D079AE" w:rsidRDefault="00A66983" w:rsidP="00D56B85">
      <w:pPr>
        <w:pStyle w:val="Title"/>
        <w:jc w:val="left"/>
        <w:rPr>
          <w:rFonts w:ascii="Times New Roman" w:hAnsi="Times New Roman"/>
          <w:b w:val="0"/>
        </w:rPr>
      </w:pPr>
    </w:p>
    <w:p w:rsidR="00A66983" w:rsidRDefault="00A66983" w:rsidP="00D56B85">
      <w:pPr>
        <w:widowControl w:val="0"/>
        <w:tabs>
          <w:tab w:val="left" w:pos="900"/>
          <w:tab w:val="left" w:pos="1314"/>
          <w:tab w:val="left" w:pos="1692"/>
          <w:tab w:val="left" w:pos="2070"/>
        </w:tabs>
        <w:rPr>
          <w:sz w:val="22"/>
        </w:rPr>
      </w:pPr>
      <w:r>
        <w:rPr>
          <w:sz w:val="22"/>
          <w:u w:val="single"/>
        </w:rPr>
        <w:t>506.004:  Noncountable Household Income</w:t>
      </w:r>
    </w:p>
    <w:p w:rsidR="00A66983" w:rsidRDefault="00A66983" w:rsidP="00D56B85">
      <w:pPr>
        <w:widowControl w:val="0"/>
        <w:tabs>
          <w:tab w:val="left" w:pos="936"/>
          <w:tab w:val="left" w:pos="1314"/>
          <w:tab w:val="left" w:pos="1692"/>
          <w:tab w:val="left" w:pos="2070"/>
        </w:tabs>
        <w:rPr>
          <w:sz w:val="22"/>
        </w:rPr>
      </w:pPr>
    </w:p>
    <w:p w:rsidR="00A66983" w:rsidRDefault="00A66983" w:rsidP="00D56B85">
      <w:pPr>
        <w:widowControl w:val="0"/>
        <w:tabs>
          <w:tab w:val="left" w:pos="936"/>
          <w:tab w:val="left" w:pos="1314"/>
          <w:tab w:val="left" w:pos="1692"/>
          <w:tab w:val="left" w:pos="2070"/>
        </w:tabs>
        <w:ind w:left="936" w:firstLine="378"/>
        <w:rPr>
          <w:sz w:val="22"/>
        </w:rPr>
      </w:pPr>
      <w:r>
        <w:rPr>
          <w:sz w:val="22"/>
        </w:rPr>
        <w:t>The following types of income are noncountable in the determination of eligibility for individuals described at 130 CMR 506.002:</w:t>
      </w:r>
    </w:p>
    <w:p w:rsidR="00A66983" w:rsidRDefault="00A66983" w:rsidP="00D56B85">
      <w:pPr>
        <w:widowControl w:val="0"/>
        <w:tabs>
          <w:tab w:val="left" w:pos="936"/>
          <w:tab w:val="left" w:pos="1314"/>
          <w:tab w:val="left" w:pos="1692"/>
          <w:tab w:val="left" w:pos="2070"/>
        </w:tabs>
        <w:rPr>
          <w:sz w:val="22"/>
        </w:rPr>
      </w:pPr>
    </w:p>
    <w:p w:rsidR="00A66983" w:rsidRDefault="00A66983" w:rsidP="00D56B85">
      <w:pPr>
        <w:widowControl w:val="0"/>
        <w:tabs>
          <w:tab w:val="left" w:pos="936"/>
          <w:tab w:val="left" w:pos="1314"/>
          <w:tab w:val="left" w:pos="1692"/>
          <w:tab w:val="left" w:pos="2070"/>
        </w:tabs>
        <w:ind w:left="936"/>
        <w:rPr>
          <w:sz w:val="22"/>
        </w:rPr>
      </w:pPr>
      <w:r>
        <w:rPr>
          <w:sz w:val="22"/>
        </w:rPr>
        <w:t>(A)  TAFDC, EAEDC, or SSI income;</w:t>
      </w:r>
    </w:p>
    <w:p w:rsidR="00A66983" w:rsidRDefault="00A66983" w:rsidP="00D56B85">
      <w:pPr>
        <w:widowControl w:val="0"/>
        <w:tabs>
          <w:tab w:val="left" w:pos="936"/>
          <w:tab w:val="left" w:pos="1314"/>
          <w:tab w:val="left" w:pos="1692"/>
          <w:tab w:val="left" w:pos="2070"/>
        </w:tabs>
        <w:rPr>
          <w:sz w:val="22"/>
        </w:rPr>
      </w:pPr>
    </w:p>
    <w:p w:rsidR="00A66983" w:rsidRDefault="00A66983" w:rsidP="00D56B85">
      <w:pPr>
        <w:widowControl w:val="0"/>
        <w:tabs>
          <w:tab w:val="left" w:pos="936"/>
          <w:tab w:val="left" w:pos="1314"/>
          <w:tab w:val="left" w:pos="1692"/>
          <w:tab w:val="left" w:pos="2070"/>
        </w:tabs>
        <w:ind w:left="936"/>
        <w:rPr>
          <w:sz w:val="22"/>
        </w:rPr>
      </w:pPr>
      <w:r>
        <w:rPr>
          <w:sz w:val="22"/>
        </w:rPr>
        <w:t xml:space="preserve">(B)  </w:t>
      </w:r>
      <w:proofErr w:type="gramStart"/>
      <w:r>
        <w:rPr>
          <w:sz w:val="22"/>
        </w:rPr>
        <w:t>federal</w:t>
      </w:r>
      <w:proofErr w:type="gramEnd"/>
      <w:r>
        <w:rPr>
          <w:sz w:val="22"/>
        </w:rPr>
        <w:t xml:space="preserve"> veteran benefits that are not taxable in accordance with IRS rules;</w:t>
      </w:r>
    </w:p>
    <w:p w:rsidR="00A66983" w:rsidRDefault="00A66983" w:rsidP="00D56B85">
      <w:pPr>
        <w:widowControl w:val="0"/>
        <w:tabs>
          <w:tab w:val="left" w:pos="936"/>
          <w:tab w:val="left" w:pos="1314"/>
          <w:tab w:val="left" w:pos="1692"/>
          <w:tab w:val="left" w:pos="2070"/>
        </w:tabs>
        <w:rPr>
          <w:sz w:val="22"/>
        </w:rPr>
      </w:pPr>
    </w:p>
    <w:p w:rsidR="00A66983" w:rsidRDefault="00A66983" w:rsidP="00D56B85">
      <w:pPr>
        <w:widowControl w:val="0"/>
        <w:tabs>
          <w:tab w:val="left" w:pos="936"/>
          <w:tab w:val="left" w:pos="1314"/>
          <w:tab w:val="left" w:pos="1692"/>
          <w:tab w:val="left" w:pos="2070"/>
        </w:tabs>
        <w:ind w:firstLine="936"/>
        <w:rPr>
          <w:sz w:val="22"/>
        </w:rPr>
      </w:pPr>
      <w:r>
        <w:rPr>
          <w:sz w:val="22"/>
        </w:rPr>
        <w:t>(C)  income-in-kind;</w:t>
      </w:r>
    </w:p>
    <w:p w:rsidR="00A66983" w:rsidRDefault="00A66983" w:rsidP="00D56B85">
      <w:pPr>
        <w:widowControl w:val="0"/>
        <w:tabs>
          <w:tab w:val="left" w:pos="936"/>
          <w:tab w:val="left" w:pos="1314"/>
          <w:tab w:val="left" w:pos="1692"/>
          <w:tab w:val="left" w:pos="2070"/>
        </w:tabs>
        <w:rPr>
          <w:sz w:val="22"/>
        </w:rPr>
      </w:pPr>
    </w:p>
    <w:p w:rsidR="00A66983" w:rsidRDefault="00A66983" w:rsidP="00D56B85">
      <w:pPr>
        <w:widowControl w:val="0"/>
        <w:tabs>
          <w:tab w:val="left" w:pos="936"/>
          <w:tab w:val="left" w:pos="1314"/>
          <w:tab w:val="left" w:pos="1692"/>
          <w:tab w:val="left" w:pos="2070"/>
        </w:tabs>
        <w:ind w:left="936"/>
        <w:rPr>
          <w:sz w:val="22"/>
        </w:rPr>
      </w:pPr>
      <w:r>
        <w:rPr>
          <w:sz w:val="22"/>
        </w:rPr>
        <w:t xml:space="preserve">(D)  </w:t>
      </w:r>
      <w:proofErr w:type="gramStart"/>
      <w:r>
        <w:rPr>
          <w:sz w:val="22"/>
        </w:rPr>
        <w:t>roomer</w:t>
      </w:r>
      <w:proofErr w:type="gramEnd"/>
      <w:r>
        <w:rPr>
          <w:sz w:val="22"/>
        </w:rPr>
        <w:t xml:space="preserve"> and boarder income derived from persons residing in the applicant's or member's principal place of residence;</w:t>
      </w:r>
    </w:p>
    <w:p w:rsidR="00A66983" w:rsidRDefault="00A66983" w:rsidP="00D56B85">
      <w:pPr>
        <w:widowControl w:val="0"/>
        <w:tabs>
          <w:tab w:val="left" w:pos="936"/>
          <w:tab w:val="left" w:pos="1692"/>
          <w:tab w:val="left" w:pos="2070"/>
        </w:tabs>
        <w:rPr>
          <w:sz w:val="22"/>
        </w:rPr>
      </w:pPr>
    </w:p>
    <w:p w:rsidR="00A66983" w:rsidRDefault="00A66983" w:rsidP="00D56B85">
      <w:pPr>
        <w:widowControl w:val="0"/>
        <w:tabs>
          <w:tab w:val="left" w:pos="936"/>
          <w:tab w:val="left" w:pos="1692"/>
          <w:tab w:val="left" w:pos="2070"/>
        </w:tabs>
        <w:ind w:left="936"/>
        <w:rPr>
          <w:sz w:val="22"/>
        </w:rPr>
      </w:pPr>
      <w:r>
        <w:rPr>
          <w:sz w:val="22"/>
        </w:rPr>
        <w:t xml:space="preserve">(E)  </w:t>
      </w:r>
      <w:proofErr w:type="gramStart"/>
      <w:r>
        <w:rPr>
          <w:sz w:val="22"/>
        </w:rPr>
        <w:t>most</w:t>
      </w:r>
      <w:proofErr w:type="gramEnd"/>
      <w:r>
        <w:rPr>
          <w:sz w:val="22"/>
        </w:rPr>
        <w:t xml:space="preserve"> workers’ compensation income;</w:t>
      </w:r>
    </w:p>
    <w:p w:rsidR="00A66983" w:rsidRDefault="00A66983" w:rsidP="00D56B85">
      <w:pPr>
        <w:pStyle w:val="ListParagraph"/>
        <w:ind w:left="0"/>
        <w:rPr>
          <w:sz w:val="22"/>
        </w:rPr>
      </w:pPr>
    </w:p>
    <w:p w:rsidR="00A66983" w:rsidRDefault="00A66983" w:rsidP="00D56B85">
      <w:pPr>
        <w:widowControl w:val="0"/>
        <w:tabs>
          <w:tab w:val="left" w:pos="936"/>
          <w:tab w:val="left" w:pos="1314"/>
          <w:tab w:val="left" w:pos="1692"/>
          <w:tab w:val="left" w:pos="2070"/>
        </w:tabs>
        <w:ind w:left="936"/>
        <w:rPr>
          <w:sz w:val="22"/>
        </w:rPr>
      </w:pPr>
      <w:r>
        <w:rPr>
          <w:sz w:val="22"/>
        </w:rPr>
        <w:t xml:space="preserve">(F)  </w:t>
      </w:r>
      <w:proofErr w:type="gramStart"/>
      <w:r w:rsidRPr="000B0DDE">
        <w:rPr>
          <w:sz w:val="22"/>
        </w:rPr>
        <w:t>pretax</w:t>
      </w:r>
      <w:proofErr w:type="gramEnd"/>
      <w:r w:rsidRPr="000B0DDE">
        <w:rPr>
          <w:sz w:val="22"/>
        </w:rPr>
        <w:t xml:space="preserve"> contributions to salary reduction</w:t>
      </w:r>
      <w:r>
        <w:rPr>
          <w:sz w:val="22"/>
        </w:rPr>
        <w:t xml:space="preserve"> plans</w:t>
      </w:r>
      <w:r w:rsidRPr="000B0DDE">
        <w:rPr>
          <w:sz w:val="22"/>
        </w:rPr>
        <w:t xml:space="preserve"> </w:t>
      </w:r>
      <w:r w:rsidRPr="00547D54">
        <w:rPr>
          <w:sz w:val="22"/>
        </w:rPr>
        <w:t>for payment of dependent care, transportation, and cert</w:t>
      </w:r>
      <w:r w:rsidRPr="00FB658E">
        <w:rPr>
          <w:sz w:val="22"/>
        </w:rPr>
        <w:t>a</w:t>
      </w:r>
      <w:r w:rsidRPr="000F52A1">
        <w:rPr>
          <w:sz w:val="22"/>
        </w:rPr>
        <w:t>in he</w:t>
      </w:r>
      <w:r w:rsidRPr="008E34C1">
        <w:rPr>
          <w:sz w:val="22"/>
        </w:rPr>
        <w:t>a</w:t>
      </w:r>
      <w:r w:rsidRPr="00D91DEB">
        <w:rPr>
          <w:sz w:val="22"/>
        </w:rPr>
        <w:t>lth expense</w:t>
      </w:r>
      <w:r w:rsidRPr="001B1E1F">
        <w:rPr>
          <w:sz w:val="22"/>
        </w:rPr>
        <w:t>s</w:t>
      </w:r>
      <w:r>
        <w:rPr>
          <w:sz w:val="22"/>
        </w:rPr>
        <w:t xml:space="preserve"> within allowable limits</w:t>
      </w:r>
      <w:r w:rsidRPr="006C6E30">
        <w:rPr>
          <w:sz w:val="22"/>
        </w:rPr>
        <w:t>;</w:t>
      </w:r>
    </w:p>
    <w:p w:rsidR="00A66983" w:rsidRDefault="00A66983" w:rsidP="00D56B85">
      <w:pPr>
        <w:widowControl w:val="0"/>
        <w:tabs>
          <w:tab w:val="left" w:pos="936"/>
          <w:tab w:val="left" w:pos="1314"/>
          <w:tab w:val="left" w:pos="1692"/>
          <w:tab w:val="left" w:pos="2070"/>
        </w:tabs>
        <w:rPr>
          <w:sz w:val="22"/>
        </w:rPr>
      </w:pPr>
    </w:p>
    <w:p w:rsidR="00A66983" w:rsidRDefault="00A66983" w:rsidP="00D56B85">
      <w:pPr>
        <w:widowControl w:val="0"/>
        <w:tabs>
          <w:tab w:val="left" w:pos="936"/>
          <w:tab w:val="left" w:pos="1314"/>
          <w:tab w:val="left" w:pos="1692"/>
          <w:tab w:val="left" w:pos="2070"/>
        </w:tabs>
        <w:ind w:left="936"/>
        <w:rPr>
          <w:sz w:val="22"/>
        </w:rPr>
      </w:pPr>
      <w:r w:rsidRPr="00284576">
        <w:rPr>
          <w:sz w:val="22"/>
        </w:rPr>
        <w:t>(</w:t>
      </w:r>
      <w:r>
        <w:rPr>
          <w:sz w:val="22"/>
        </w:rPr>
        <w:t>G</w:t>
      </w:r>
      <w:r w:rsidRPr="00284576">
        <w:rPr>
          <w:sz w:val="22"/>
        </w:rPr>
        <w:t xml:space="preserve">)  </w:t>
      </w:r>
      <w:proofErr w:type="gramStart"/>
      <w:r w:rsidRPr="00284576">
        <w:rPr>
          <w:sz w:val="22"/>
        </w:rPr>
        <w:t>child</w:t>
      </w:r>
      <w:proofErr w:type="gramEnd"/>
      <w:r w:rsidRPr="00284576">
        <w:rPr>
          <w:sz w:val="22"/>
        </w:rPr>
        <w:t xml:space="preserve"> support received;</w:t>
      </w:r>
    </w:p>
    <w:p w:rsidR="00A66983" w:rsidRDefault="00A66983" w:rsidP="00D56B85">
      <w:pPr>
        <w:widowControl w:val="0"/>
        <w:tabs>
          <w:tab w:val="left" w:pos="936"/>
          <w:tab w:val="left" w:pos="1314"/>
          <w:tab w:val="left" w:pos="1692"/>
          <w:tab w:val="left" w:pos="2070"/>
        </w:tabs>
        <w:ind w:left="936"/>
        <w:rPr>
          <w:sz w:val="22"/>
        </w:rPr>
      </w:pPr>
    </w:p>
    <w:p w:rsidR="00A66983" w:rsidRDefault="00A66983" w:rsidP="00D56B85">
      <w:pPr>
        <w:widowControl w:val="0"/>
        <w:tabs>
          <w:tab w:val="left" w:pos="936"/>
          <w:tab w:val="left" w:pos="1314"/>
          <w:tab w:val="left" w:pos="1692"/>
          <w:tab w:val="left" w:pos="2070"/>
        </w:tabs>
        <w:ind w:left="936"/>
        <w:rPr>
          <w:sz w:val="22"/>
        </w:rPr>
      </w:pPr>
      <w:r>
        <w:rPr>
          <w:sz w:val="22"/>
        </w:rPr>
        <w:t xml:space="preserve">(H)  </w:t>
      </w:r>
      <w:proofErr w:type="gramStart"/>
      <w:r>
        <w:rPr>
          <w:sz w:val="22"/>
        </w:rPr>
        <w:t>taxable</w:t>
      </w:r>
      <w:proofErr w:type="gramEnd"/>
      <w:r>
        <w:rPr>
          <w:sz w:val="22"/>
        </w:rPr>
        <w:t xml:space="preserve"> amounts received as a lump sum, except in the month received; </w:t>
      </w:r>
    </w:p>
    <w:p w:rsidR="00A66983" w:rsidRDefault="00A66983"/>
    <w:p w:rsidR="00A66983" w:rsidRPr="003B32CA" w:rsidRDefault="00A66983" w:rsidP="00A66983">
      <w:pPr>
        <w:spacing w:after="200" w:line="276" w:lineRule="auto"/>
        <w:jc w:val="center"/>
        <w:rPr>
          <w:rFonts w:ascii="Helvetica" w:hAnsi="Helvetica"/>
          <w:b/>
          <w:sz w:val="22"/>
          <w:szCs w:val="22"/>
        </w:rPr>
      </w:pPr>
      <w:r>
        <w:br w:type="page"/>
      </w:r>
      <w:r w:rsidRPr="003B32CA">
        <w:rPr>
          <w:rFonts w:ascii="Helvetica" w:hAnsi="Helvetica"/>
          <w:b/>
          <w:sz w:val="22"/>
          <w:szCs w:val="22"/>
        </w:rPr>
        <w:lastRenderedPageBreak/>
        <w:t>130 CMR:  DIVISION OF MEDICAL ASSISTANCE</w:t>
      </w:r>
    </w:p>
    <w:p w:rsidR="00A66983" w:rsidRPr="003B32CA" w:rsidRDefault="00C45DCA" w:rsidP="00D56B85">
      <w:pPr>
        <w:rPr>
          <w:rFonts w:ascii="Helvetica" w:hAnsi="Helvetica"/>
          <w:b/>
          <w:sz w:val="22"/>
          <w:szCs w:val="22"/>
        </w:rPr>
      </w:pPr>
      <w:r>
        <w:rPr>
          <w:noProof/>
        </w:rPr>
        <mc:AlternateContent>
          <mc:Choice Requires="wps">
            <w:drawing>
              <wp:anchor distT="4294967292" distB="4294967292" distL="114300" distR="114300" simplePos="0" relativeHeight="251661312"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8" o:spid="_x0000_s1026" type="#_x0000_t32" style="position:absolute;margin-left:-21.7pt;margin-top:6.25pt;width:492pt;height:0;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u+M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"/>
            </w:pict>
          </mc:Fallback>
        </mc:AlternateContent>
      </w:r>
    </w:p>
    <w:p w:rsidR="00A66983" w:rsidRPr="003B32CA" w:rsidRDefault="00A66983" w:rsidP="00D56B85">
      <w:pPr>
        <w:rPr>
          <w:rFonts w:ascii="Helvetica" w:hAnsi="Helvetica"/>
          <w:b/>
          <w:sz w:val="22"/>
          <w:szCs w:val="22"/>
        </w:rPr>
      </w:pPr>
      <w:r w:rsidRPr="003B32CA">
        <w:rPr>
          <w:rFonts w:ascii="Helvetica" w:hAnsi="Helvetica"/>
          <w:b/>
          <w:sz w:val="22"/>
          <w:szCs w:val="22"/>
        </w:rPr>
        <w:t>Trans. by E.L.</w:t>
      </w:r>
      <w:r>
        <w:rPr>
          <w:rFonts w:ascii="Helvetica" w:hAnsi="Helvetica"/>
          <w:b/>
          <w:sz w:val="22"/>
          <w:szCs w:val="22"/>
        </w:rPr>
        <w:t xml:space="preserve"> 232</w:t>
      </w:r>
    </w:p>
    <w:p w:rsidR="00A66983" w:rsidRPr="003B32CA" w:rsidRDefault="00A66983" w:rsidP="00D56B85">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08/01/19</w:t>
      </w:r>
    </w:p>
    <w:p w:rsidR="00A66983" w:rsidRPr="003B32CA" w:rsidRDefault="00A66983" w:rsidP="00D56B85">
      <w:pPr>
        <w:jc w:val="center"/>
        <w:rPr>
          <w:rFonts w:ascii="Helvetica" w:hAnsi="Helvetica"/>
          <w:b/>
          <w:sz w:val="22"/>
          <w:szCs w:val="22"/>
        </w:rPr>
      </w:pPr>
      <w:r>
        <w:rPr>
          <w:rFonts w:ascii="Helvetica" w:hAnsi="Helvetica"/>
          <w:b/>
          <w:sz w:val="22"/>
          <w:szCs w:val="22"/>
        </w:rPr>
        <w:t>MASSHEALTH: FINANCIAL REQUIREMENTS</w:t>
      </w:r>
    </w:p>
    <w:p w:rsidR="00A66983" w:rsidRPr="003B32CA" w:rsidRDefault="00A66983" w:rsidP="00D56B85">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506</w:t>
      </w:r>
    </w:p>
    <w:p w:rsidR="00A66983" w:rsidRPr="003B32CA" w:rsidRDefault="00A66983" w:rsidP="00D56B85">
      <w:pPr>
        <w:rPr>
          <w:rFonts w:ascii="Helvetica" w:hAnsi="Helvetica"/>
          <w:b/>
          <w:sz w:val="22"/>
          <w:szCs w:val="22"/>
        </w:rPr>
      </w:pPr>
      <w:r>
        <w:rPr>
          <w:rFonts w:ascii="Helvetica" w:hAnsi="Helvetica"/>
          <w:b/>
          <w:sz w:val="22"/>
          <w:szCs w:val="22"/>
        </w:rPr>
        <w:t>Page 506.005</w:t>
      </w:r>
    </w:p>
    <w:p w:rsidR="00A66983" w:rsidRPr="00162A3C" w:rsidRDefault="00C45DCA" w:rsidP="00D56B85">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2" distB="4294967292" distL="114300" distR="114300" simplePos="0" relativeHeight="251662336"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7" o:spid="_x0000_s1026" type="#_x0000_t32" style="position:absolute;margin-left:-21.4pt;margin-top:9.95pt;width:492pt;height:0;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sxN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aorMTScCAABMBAAADgAAAAAAAAAAAAAAAAAuAgAAZHJzL2Uyb0Rv&#10;Yy54bWxQSwECLQAUAAYACAAAACEAp+ZHst0AAAAJAQAADwAAAAAAAAAAAAAAAACBBAAAZHJzL2Rv&#10;d25yZXYueG1sUEsFBgAAAAAEAAQA8wAAAIsFAAAAAA==&#10;"/>
            </w:pict>
          </mc:Fallback>
        </mc:AlternateContent>
      </w:r>
    </w:p>
    <w:p w:rsidR="00A66983" w:rsidRDefault="00A66983" w:rsidP="00D56B85">
      <w:pPr>
        <w:widowControl w:val="0"/>
        <w:tabs>
          <w:tab w:val="left" w:pos="900"/>
          <w:tab w:val="left" w:pos="936"/>
          <w:tab w:val="left" w:pos="1692"/>
          <w:tab w:val="left" w:pos="2070"/>
        </w:tabs>
        <w:ind w:left="900"/>
        <w:rPr>
          <w:sz w:val="22"/>
        </w:rPr>
      </w:pPr>
    </w:p>
    <w:p w:rsidR="00A66983" w:rsidRDefault="00A66983" w:rsidP="00D56B85">
      <w:pPr>
        <w:widowControl w:val="0"/>
        <w:tabs>
          <w:tab w:val="left" w:pos="900"/>
          <w:tab w:val="left" w:pos="936"/>
          <w:tab w:val="left" w:pos="1692"/>
          <w:tab w:val="left" w:pos="2070"/>
        </w:tabs>
        <w:ind w:left="936"/>
        <w:rPr>
          <w:sz w:val="22"/>
        </w:rPr>
      </w:pPr>
      <w:r>
        <w:rPr>
          <w:sz w:val="22"/>
        </w:rPr>
        <w:t xml:space="preserve">(I) </w:t>
      </w:r>
      <w:r w:rsidRPr="00C32451">
        <w:rPr>
          <w:sz w:val="22"/>
        </w:rPr>
        <w:t xml:space="preserve"> </w:t>
      </w:r>
      <w:r>
        <w:rPr>
          <w:sz w:val="22"/>
        </w:rPr>
        <w:t xml:space="preserve">income received by independent foster-care adolescents described at </w:t>
      </w:r>
      <w:r w:rsidRPr="00A652D3">
        <w:rPr>
          <w:sz w:val="22"/>
        </w:rPr>
        <w:t>130 CMR 505.002(H)</w:t>
      </w:r>
      <w:r>
        <w:rPr>
          <w:sz w:val="22"/>
        </w:rPr>
        <w:t xml:space="preserve">: </w:t>
      </w:r>
      <w:r>
        <w:rPr>
          <w:i/>
          <w:sz w:val="22"/>
        </w:rPr>
        <w:t>Eligibility Requirements for Former Foster-care Individuals</w:t>
      </w:r>
      <w:r w:rsidRPr="00A13D09">
        <w:rPr>
          <w:sz w:val="22"/>
        </w:rPr>
        <w:t>;</w:t>
      </w:r>
    </w:p>
    <w:p w:rsidR="00A66983" w:rsidRDefault="00A66983" w:rsidP="00D56B85">
      <w:pPr>
        <w:widowControl w:val="0"/>
        <w:tabs>
          <w:tab w:val="left" w:pos="936"/>
          <w:tab w:val="left" w:pos="1350"/>
          <w:tab w:val="left" w:pos="2070"/>
        </w:tabs>
        <w:ind w:left="936"/>
        <w:rPr>
          <w:sz w:val="22"/>
        </w:rPr>
      </w:pPr>
    </w:p>
    <w:p w:rsidR="00A66983" w:rsidRDefault="00A66983" w:rsidP="00D56B85">
      <w:pPr>
        <w:pStyle w:val="ListParagraph"/>
        <w:ind w:left="936"/>
        <w:rPr>
          <w:sz w:val="22"/>
        </w:rPr>
      </w:pPr>
      <w:r>
        <w:rPr>
          <w:sz w:val="22"/>
        </w:rPr>
        <w:t xml:space="preserve">(J)  income from children and tax dependents who are not expected to be required to file a tax return under </w:t>
      </w:r>
      <w:r>
        <w:rPr>
          <w:i/>
          <w:sz w:val="22"/>
        </w:rPr>
        <w:t>Internal Revenue Code</w:t>
      </w:r>
      <w:r>
        <w:rPr>
          <w:sz w:val="22"/>
        </w:rPr>
        <w:t>,</w:t>
      </w:r>
      <w:r>
        <w:rPr>
          <w:i/>
          <w:sz w:val="22"/>
        </w:rPr>
        <w:t xml:space="preserve"> </w:t>
      </w:r>
      <w:r>
        <w:rPr>
          <w:sz w:val="22"/>
        </w:rPr>
        <w:t>U.S.C. Title 26, § 6012(a)(1) for the taxable year in which eligibility for MassHealth is being determined, whether or not the children or the tax dependents files a tax return; and</w:t>
      </w:r>
    </w:p>
    <w:p w:rsidR="00A66983" w:rsidRDefault="00A66983" w:rsidP="00D56B85">
      <w:pPr>
        <w:pStyle w:val="ListParagraph"/>
        <w:ind w:left="936"/>
        <w:rPr>
          <w:sz w:val="22"/>
        </w:rPr>
      </w:pPr>
    </w:p>
    <w:p w:rsidR="00A66983" w:rsidRDefault="00A66983" w:rsidP="00D56B85">
      <w:pPr>
        <w:widowControl w:val="0"/>
        <w:tabs>
          <w:tab w:val="left" w:pos="936"/>
          <w:tab w:val="left" w:pos="1314"/>
          <w:tab w:val="left" w:pos="1692"/>
          <w:tab w:val="left" w:pos="2070"/>
        </w:tabs>
        <w:ind w:left="1350" w:hanging="414"/>
        <w:rPr>
          <w:sz w:val="22"/>
        </w:rPr>
      </w:pPr>
      <w:r>
        <w:rPr>
          <w:sz w:val="22"/>
        </w:rPr>
        <w:t xml:space="preserve">(K)  </w:t>
      </w:r>
      <w:proofErr w:type="gramStart"/>
      <w:r>
        <w:rPr>
          <w:sz w:val="22"/>
        </w:rPr>
        <w:t>any</w:t>
      </w:r>
      <w:proofErr w:type="gramEnd"/>
      <w:r>
        <w:rPr>
          <w:sz w:val="22"/>
        </w:rPr>
        <w:t xml:space="preserve"> other income that is excluded by federal laws other than the Social Security Act.</w:t>
      </w:r>
    </w:p>
    <w:p w:rsidR="00A66983" w:rsidRPr="00D079AE" w:rsidRDefault="00A66983" w:rsidP="00D56B85">
      <w:pPr>
        <w:pStyle w:val="Title"/>
        <w:ind w:left="936"/>
        <w:jc w:val="left"/>
        <w:rPr>
          <w:rFonts w:ascii="Times New Roman" w:hAnsi="Times New Roman"/>
          <w:b w:val="0"/>
        </w:rPr>
      </w:pPr>
    </w:p>
    <w:p w:rsidR="00A66983" w:rsidRDefault="00A66983" w:rsidP="00D56B85">
      <w:pPr>
        <w:widowControl w:val="0"/>
        <w:tabs>
          <w:tab w:val="left" w:pos="936"/>
          <w:tab w:val="left" w:pos="1314"/>
          <w:tab w:val="left" w:pos="1692"/>
          <w:tab w:val="left" w:pos="2070"/>
        </w:tabs>
        <w:rPr>
          <w:sz w:val="22"/>
          <w:u w:val="single"/>
        </w:rPr>
      </w:pPr>
      <w:r>
        <w:rPr>
          <w:sz w:val="22"/>
          <w:u w:val="single"/>
        </w:rPr>
        <w:t>506.005:</w:t>
      </w:r>
      <w:r>
        <w:rPr>
          <w:sz w:val="22"/>
          <w:u w:val="single"/>
        </w:rPr>
        <w:tab/>
        <w:t>Verification of Income</w:t>
      </w:r>
    </w:p>
    <w:p w:rsidR="00A66983" w:rsidRDefault="00A66983" w:rsidP="00D56B85">
      <w:pPr>
        <w:widowControl w:val="0"/>
        <w:tabs>
          <w:tab w:val="left" w:pos="936"/>
          <w:tab w:val="left" w:pos="1314"/>
          <w:tab w:val="left" w:pos="1692"/>
          <w:tab w:val="left" w:pos="2070"/>
        </w:tabs>
        <w:rPr>
          <w:sz w:val="22"/>
          <w:u w:val="single"/>
        </w:rPr>
      </w:pPr>
    </w:p>
    <w:p w:rsidR="00A66983" w:rsidRPr="00BD06DF" w:rsidRDefault="00A66983" w:rsidP="00D56B85">
      <w:pPr>
        <w:widowControl w:val="0"/>
        <w:tabs>
          <w:tab w:val="left" w:pos="1314"/>
          <w:tab w:val="left" w:pos="1350"/>
          <w:tab w:val="left" w:pos="1692"/>
          <w:tab w:val="left" w:pos="2070"/>
        </w:tabs>
        <w:ind w:left="936"/>
        <w:rPr>
          <w:sz w:val="22"/>
        </w:rPr>
      </w:pPr>
      <w:r>
        <w:rPr>
          <w:sz w:val="22"/>
        </w:rPr>
        <w:tab/>
      </w:r>
      <w:r w:rsidRPr="00BD06DF">
        <w:rPr>
          <w:sz w:val="22"/>
        </w:rPr>
        <w:t>Verification of income is mandatory. Income may be verified either through electronic data matches or paper verification.</w:t>
      </w:r>
    </w:p>
    <w:p w:rsidR="00A66983" w:rsidRDefault="00A66983" w:rsidP="00D56B85">
      <w:pPr>
        <w:widowControl w:val="0"/>
        <w:tabs>
          <w:tab w:val="left" w:pos="936"/>
          <w:tab w:val="left" w:pos="1314"/>
          <w:tab w:val="left" w:pos="1692"/>
          <w:tab w:val="left" w:pos="2070"/>
        </w:tabs>
        <w:rPr>
          <w:sz w:val="22"/>
        </w:rPr>
      </w:pPr>
    </w:p>
    <w:p w:rsidR="00A66983" w:rsidRDefault="00A66983" w:rsidP="00D56B85">
      <w:pPr>
        <w:widowControl w:val="0"/>
        <w:tabs>
          <w:tab w:val="left" w:pos="900"/>
          <w:tab w:val="left" w:pos="936"/>
          <w:tab w:val="left" w:pos="1350"/>
          <w:tab w:val="left" w:pos="1692"/>
        </w:tabs>
        <w:ind w:left="936"/>
        <w:rPr>
          <w:sz w:val="22"/>
        </w:rPr>
      </w:pPr>
      <w:r w:rsidRPr="0010018E">
        <w:rPr>
          <w:sz w:val="22"/>
        </w:rPr>
        <w:t xml:space="preserve">(A)  </w:t>
      </w:r>
      <w:r w:rsidRPr="00A652D3">
        <w:rPr>
          <w:sz w:val="22"/>
          <w:u w:val="single"/>
        </w:rPr>
        <w:t>Electronic Data Matches</w:t>
      </w:r>
      <w:r w:rsidRPr="00273395">
        <w:rPr>
          <w:sz w:val="22"/>
        </w:rPr>
        <w:t>.</w:t>
      </w:r>
      <w:r>
        <w:rPr>
          <w:sz w:val="22"/>
        </w:rPr>
        <w:t xml:space="preserve"> </w:t>
      </w:r>
    </w:p>
    <w:p w:rsidR="00A66983" w:rsidRDefault="00A66983" w:rsidP="00D56B85">
      <w:pPr>
        <w:widowControl w:val="0"/>
        <w:tabs>
          <w:tab w:val="left" w:pos="900"/>
          <w:tab w:val="left" w:pos="1350"/>
          <w:tab w:val="left" w:pos="1800"/>
        </w:tabs>
        <w:ind w:left="1310"/>
        <w:rPr>
          <w:sz w:val="22"/>
        </w:rPr>
      </w:pPr>
      <w:r>
        <w:rPr>
          <w:sz w:val="22"/>
        </w:rPr>
        <w:t xml:space="preserve">(1)  </w:t>
      </w:r>
      <w:r w:rsidRPr="00A652D3">
        <w:rPr>
          <w:sz w:val="22"/>
          <w:u w:val="single"/>
        </w:rPr>
        <w:t>Data Matches</w:t>
      </w:r>
      <w:r>
        <w:rPr>
          <w:sz w:val="22"/>
        </w:rPr>
        <w:t xml:space="preserve">. MassHealth electronically matches with federal and state data sources described at </w:t>
      </w:r>
      <w:r w:rsidRPr="00A652D3">
        <w:rPr>
          <w:sz w:val="22"/>
        </w:rPr>
        <w:t>130 CMR 502.004</w:t>
      </w:r>
      <w:r>
        <w:rPr>
          <w:sz w:val="22"/>
        </w:rPr>
        <w:t xml:space="preserve">: </w:t>
      </w:r>
      <w:r>
        <w:rPr>
          <w:i/>
          <w:sz w:val="22"/>
        </w:rPr>
        <w:t>Matching Information</w:t>
      </w:r>
      <w:r>
        <w:rPr>
          <w:sz w:val="22"/>
        </w:rPr>
        <w:t xml:space="preserve"> to verify attested income. </w:t>
      </w:r>
    </w:p>
    <w:p w:rsidR="00A66983" w:rsidRDefault="00A66983" w:rsidP="00D56B85">
      <w:pPr>
        <w:widowControl w:val="0"/>
        <w:tabs>
          <w:tab w:val="left" w:pos="900"/>
          <w:tab w:val="left" w:pos="1350"/>
          <w:tab w:val="left" w:pos="1692"/>
        </w:tabs>
        <w:ind w:left="1310"/>
        <w:rPr>
          <w:sz w:val="22"/>
        </w:rPr>
      </w:pPr>
      <w:r>
        <w:rPr>
          <w:sz w:val="22"/>
        </w:rPr>
        <w:t xml:space="preserve">(2)  </w:t>
      </w:r>
      <w:r w:rsidRPr="00A652D3">
        <w:rPr>
          <w:sz w:val="22"/>
          <w:u w:val="single"/>
        </w:rPr>
        <w:t>Reasonable Compatibility</w:t>
      </w:r>
      <w:r>
        <w:rPr>
          <w:sz w:val="22"/>
        </w:rPr>
        <w:t>. The income data received through an electronic data match is compared to the attested income amount to determine if the attested amount and the data source amount are reasonably compatible. If these amounts are reasonably compatible, the attested income is considered verified for purposes of an eligibility determination. To be considered reasonably compatible</w:t>
      </w:r>
    </w:p>
    <w:p w:rsidR="00A66983" w:rsidRDefault="00A66983" w:rsidP="00D56B85">
      <w:pPr>
        <w:widowControl w:val="0"/>
        <w:tabs>
          <w:tab w:val="left" w:pos="900"/>
          <w:tab w:val="left" w:pos="1692"/>
        </w:tabs>
        <w:ind w:left="1699"/>
        <w:rPr>
          <w:sz w:val="22"/>
        </w:rPr>
      </w:pPr>
      <w:r>
        <w:rPr>
          <w:sz w:val="22"/>
        </w:rPr>
        <w:t xml:space="preserve">(a)  </w:t>
      </w:r>
      <w:proofErr w:type="gramStart"/>
      <w:r>
        <w:rPr>
          <w:sz w:val="22"/>
        </w:rPr>
        <w:t>both</w:t>
      </w:r>
      <w:proofErr w:type="gramEnd"/>
      <w:r>
        <w:rPr>
          <w:sz w:val="22"/>
        </w:rPr>
        <w:t xml:space="preserve"> the attested income and the income from the data sources must be above the applicable income standard for the individual; or</w:t>
      </w:r>
    </w:p>
    <w:p w:rsidR="00A66983" w:rsidRDefault="00A66983" w:rsidP="00D56B85">
      <w:pPr>
        <w:widowControl w:val="0"/>
        <w:tabs>
          <w:tab w:val="left" w:pos="900"/>
          <w:tab w:val="left" w:pos="1692"/>
        </w:tabs>
        <w:ind w:left="1699"/>
        <w:rPr>
          <w:sz w:val="22"/>
        </w:rPr>
      </w:pPr>
      <w:r>
        <w:rPr>
          <w:sz w:val="22"/>
        </w:rPr>
        <w:t xml:space="preserve">(b) </w:t>
      </w:r>
      <w:proofErr w:type="gramStart"/>
      <w:r>
        <w:rPr>
          <w:sz w:val="22"/>
        </w:rPr>
        <w:t>both</w:t>
      </w:r>
      <w:proofErr w:type="gramEnd"/>
      <w:r>
        <w:rPr>
          <w:sz w:val="22"/>
        </w:rPr>
        <w:t xml:space="preserve"> the attested income and the income from the data sources must be at or below the applicable income standard for the individual; or</w:t>
      </w:r>
    </w:p>
    <w:p w:rsidR="00A66983" w:rsidRDefault="00A66983" w:rsidP="00D56B85">
      <w:pPr>
        <w:widowControl w:val="0"/>
        <w:tabs>
          <w:tab w:val="left" w:pos="900"/>
          <w:tab w:val="left" w:pos="1692"/>
        </w:tabs>
        <w:ind w:left="1699"/>
        <w:rPr>
          <w:sz w:val="22"/>
        </w:rPr>
      </w:pPr>
      <w:r>
        <w:rPr>
          <w:sz w:val="22"/>
        </w:rPr>
        <w:t xml:space="preserve">(c)  </w:t>
      </w:r>
      <w:proofErr w:type="gramStart"/>
      <w:r>
        <w:rPr>
          <w:sz w:val="22"/>
        </w:rPr>
        <w:t>the</w:t>
      </w:r>
      <w:proofErr w:type="gramEnd"/>
      <w:r>
        <w:rPr>
          <w:sz w:val="22"/>
        </w:rPr>
        <w:t xml:space="preserve"> attested income is at or below the applicable standard and the income from the data sources is above the applicable standard but their difference is 10% or less; or</w:t>
      </w:r>
    </w:p>
    <w:p w:rsidR="00A66983" w:rsidRDefault="00A66983" w:rsidP="00D56B85">
      <w:pPr>
        <w:widowControl w:val="0"/>
        <w:tabs>
          <w:tab w:val="left" w:pos="900"/>
          <w:tab w:val="left" w:pos="1692"/>
        </w:tabs>
        <w:ind w:left="1699"/>
        <w:rPr>
          <w:sz w:val="22"/>
        </w:rPr>
      </w:pPr>
      <w:r>
        <w:rPr>
          <w:sz w:val="22"/>
        </w:rPr>
        <w:t xml:space="preserve">(d)  </w:t>
      </w:r>
      <w:proofErr w:type="gramStart"/>
      <w:r>
        <w:rPr>
          <w:sz w:val="22"/>
        </w:rPr>
        <w:t>the</w:t>
      </w:r>
      <w:proofErr w:type="gramEnd"/>
      <w:r>
        <w:rPr>
          <w:sz w:val="22"/>
        </w:rPr>
        <w:t xml:space="preserve"> attested income is above the applicable standard and the income from the data sources is at or below the applicable standard.</w:t>
      </w:r>
    </w:p>
    <w:p w:rsidR="00A66983" w:rsidRDefault="00A66983" w:rsidP="00D56B85">
      <w:pPr>
        <w:widowControl w:val="0"/>
        <w:tabs>
          <w:tab w:val="left" w:pos="1692"/>
          <w:tab w:val="left" w:pos="2070"/>
        </w:tabs>
        <w:ind w:left="1310"/>
        <w:rPr>
          <w:sz w:val="22"/>
        </w:rPr>
      </w:pPr>
      <w:r>
        <w:rPr>
          <w:sz w:val="22"/>
        </w:rPr>
        <w:t xml:space="preserve">(3)  </w:t>
      </w:r>
      <w:r>
        <w:rPr>
          <w:sz w:val="22"/>
          <w:u w:val="single"/>
        </w:rPr>
        <w:t>Self-attested</w:t>
      </w:r>
      <w:r w:rsidRPr="0010018E">
        <w:rPr>
          <w:sz w:val="22"/>
          <w:u w:val="single"/>
        </w:rPr>
        <w:t xml:space="preserve"> Income</w:t>
      </w:r>
      <w:r>
        <w:rPr>
          <w:sz w:val="22"/>
        </w:rPr>
        <w:t xml:space="preserve">. </w:t>
      </w:r>
      <w:r w:rsidRPr="0010018E">
        <w:rPr>
          <w:sz w:val="22"/>
        </w:rPr>
        <w:t>When</w:t>
      </w:r>
      <w:r>
        <w:rPr>
          <w:sz w:val="22"/>
        </w:rPr>
        <w:t xml:space="preserve"> self-attested income is reasonably compatible with the electronic data, the income amount used to determine eligibility is the self-attested amount.</w:t>
      </w:r>
    </w:p>
    <w:p w:rsidR="00A66983" w:rsidRDefault="00A66983" w:rsidP="00D56B85">
      <w:pPr>
        <w:widowControl w:val="0"/>
        <w:tabs>
          <w:tab w:val="left" w:pos="936"/>
          <w:tab w:val="left" w:pos="1314"/>
          <w:tab w:val="left" w:pos="1692"/>
          <w:tab w:val="left" w:pos="2070"/>
        </w:tabs>
        <w:ind w:left="936"/>
        <w:rPr>
          <w:sz w:val="22"/>
        </w:rPr>
      </w:pPr>
    </w:p>
    <w:p w:rsidR="00A66983" w:rsidRDefault="00A66983" w:rsidP="00D56B85">
      <w:pPr>
        <w:widowControl w:val="0"/>
        <w:tabs>
          <w:tab w:val="left" w:pos="936"/>
          <w:tab w:val="left" w:pos="1314"/>
          <w:tab w:val="left" w:pos="1692"/>
          <w:tab w:val="left" w:pos="2070"/>
        </w:tabs>
        <w:ind w:left="936"/>
        <w:rPr>
          <w:sz w:val="22"/>
        </w:rPr>
      </w:pPr>
      <w:r>
        <w:rPr>
          <w:sz w:val="22"/>
        </w:rPr>
        <w:t xml:space="preserve">(B)  </w:t>
      </w:r>
      <w:r w:rsidRPr="00A652D3">
        <w:rPr>
          <w:sz w:val="22"/>
          <w:u w:val="single"/>
        </w:rPr>
        <w:t>Paper Verification</w:t>
      </w:r>
      <w:r>
        <w:rPr>
          <w:sz w:val="22"/>
        </w:rPr>
        <w:t>. If the attested income and the income from the electronic data source are not reasonably compatible, or if the electronic data match is unavailable, paper verification of income is required.</w:t>
      </w:r>
    </w:p>
    <w:p w:rsidR="00A66983" w:rsidRDefault="00A66983" w:rsidP="00D56B85">
      <w:pPr>
        <w:widowControl w:val="0"/>
        <w:tabs>
          <w:tab w:val="left" w:pos="936"/>
          <w:tab w:val="left" w:pos="1314"/>
          <w:tab w:val="left" w:pos="1692"/>
          <w:tab w:val="left" w:pos="2070"/>
        </w:tabs>
        <w:ind w:left="1310"/>
        <w:rPr>
          <w:sz w:val="22"/>
        </w:rPr>
      </w:pPr>
      <w:r>
        <w:rPr>
          <w:sz w:val="22"/>
        </w:rPr>
        <w:t>(1)  Paper verification of monthly earned income includes, but is not limited to</w:t>
      </w:r>
    </w:p>
    <w:p w:rsidR="00A66983" w:rsidRDefault="00A66983" w:rsidP="00D56B85">
      <w:pPr>
        <w:widowControl w:val="0"/>
        <w:tabs>
          <w:tab w:val="left" w:pos="936"/>
          <w:tab w:val="left" w:pos="1314"/>
          <w:tab w:val="left" w:pos="1692"/>
          <w:tab w:val="left" w:pos="2070"/>
        </w:tabs>
        <w:ind w:left="1699"/>
        <w:rPr>
          <w:sz w:val="22"/>
        </w:rPr>
      </w:pPr>
      <w:r>
        <w:rPr>
          <w:sz w:val="22"/>
        </w:rPr>
        <w:t xml:space="preserve">(a)  </w:t>
      </w:r>
      <w:proofErr w:type="gramStart"/>
      <w:r>
        <w:rPr>
          <w:sz w:val="22"/>
        </w:rPr>
        <w:t>recent</w:t>
      </w:r>
      <w:proofErr w:type="gramEnd"/>
      <w:r>
        <w:rPr>
          <w:sz w:val="22"/>
        </w:rPr>
        <w:t xml:space="preserve"> paystubs;</w:t>
      </w:r>
    </w:p>
    <w:p w:rsidR="00A66983" w:rsidRDefault="00A66983" w:rsidP="00D56B85">
      <w:pPr>
        <w:widowControl w:val="0"/>
        <w:tabs>
          <w:tab w:val="left" w:pos="936"/>
          <w:tab w:val="left" w:pos="1314"/>
          <w:tab w:val="left" w:pos="1692"/>
          <w:tab w:val="left" w:pos="2070"/>
        </w:tabs>
        <w:ind w:left="1699"/>
        <w:rPr>
          <w:sz w:val="22"/>
        </w:rPr>
      </w:pPr>
      <w:r>
        <w:rPr>
          <w:sz w:val="22"/>
        </w:rPr>
        <w:t xml:space="preserve">(b)  </w:t>
      </w:r>
      <w:proofErr w:type="gramStart"/>
      <w:r>
        <w:rPr>
          <w:sz w:val="22"/>
        </w:rPr>
        <w:t>a</w:t>
      </w:r>
      <w:proofErr w:type="gramEnd"/>
      <w:r>
        <w:rPr>
          <w:sz w:val="22"/>
        </w:rPr>
        <w:t xml:space="preserve"> signed statement from the employer; or</w:t>
      </w:r>
    </w:p>
    <w:p w:rsidR="00A66983" w:rsidRDefault="00A66983" w:rsidP="00D56B85">
      <w:pPr>
        <w:widowControl w:val="0"/>
        <w:tabs>
          <w:tab w:val="left" w:pos="936"/>
          <w:tab w:val="left" w:pos="1314"/>
          <w:tab w:val="left" w:pos="1692"/>
          <w:tab w:val="left" w:pos="2070"/>
        </w:tabs>
        <w:ind w:left="1699"/>
        <w:rPr>
          <w:sz w:val="22"/>
        </w:rPr>
      </w:pPr>
      <w:r>
        <w:rPr>
          <w:sz w:val="22"/>
        </w:rPr>
        <w:t>(</w:t>
      </w:r>
      <w:proofErr w:type="gramStart"/>
      <w:r>
        <w:rPr>
          <w:sz w:val="22"/>
        </w:rPr>
        <w:t>c</w:t>
      </w:r>
      <w:proofErr w:type="gramEnd"/>
      <w:r>
        <w:rPr>
          <w:sz w:val="22"/>
        </w:rPr>
        <w:t>)  the most recent U.S. Individual Tax Return.</w:t>
      </w:r>
    </w:p>
    <w:p w:rsidR="00A66983" w:rsidRDefault="00A66983" w:rsidP="00D56B85">
      <w:pPr>
        <w:widowControl w:val="0"/>
        <w:tabs>
          <w:tab w:val="left" w:pos="1314"/>
          <w:tab w:val="left" w:pos="1350"/>
          <w:tab w:val="left" w:pos="1692"/>
          <w:tab w:val="left" w:pos="2070"/>
        </w:tabs>
        <w:ind w:left="1310"/>
        <w:rPr>
          <w:sz w:val="22"/>
        </w:rPr>
      </w:pPr>
      <w:r>
        <w:rPr>
          <w:sz w:val="22"/>
        </w:rPr>
        <w:t>(2)  Verification of monthly unearned income is mandatory and includes, but is not limited to</w:t>
      </w:r>
    </w:p>
    <w:p w:rsidR="00A66983" w:rsidRDefault="00A66983" w:rsidP="00D56B85">
      <w:pPr>
        <w:widowControl w:val="0"/>
        <w:tabs>
          <w:tab w:val="left" w:pos="936"/>
          <w:tab w:val="left" w:pos="1314"/>
          <w:tab w:val="left" w:pos="1692"/>
          <w:tab w:val="left" w:pos="2070"/>
        </w:tabs>
        <w:ind w:left="1699"/>
        <w:rPr>
          <w:sz w:val="22"/>
        </w:rPr>
      </w:pPr>
      <w:r>
        <w:rPr>
          <w:sz w:val="22"/>
        </w:rPr>
        <w:t xml:space="preserve">(a)  </w:t>
      </w:r>
      <w:proofErr w:type="gramStart"/>
      <w:r>
        <w:rPr>
          <w:sz w:val="22"/>
        </w:rPr>
        <w:t>a</w:t>
      </w:r>
      <w:proofErr w:type="gramEnd"/>
      <w:r>
        <w:rPr>
          <w:sz w:val="22"/>
        </w:rPr>
        <w:t xml:space="preserve"> copy of a recent check or paystub showing gross income from the source; </w:t>
      </w:r>
    </w:p>
    <w:p w:rsidR="00A66983" w:rsidRDefault="00A66983" w:rsidP="00D56B85">
      <w:pPr>
        <w:widowControl w:val="0"/>
        <w:tabs>
          <w:tab w:val="left" w:pos="936"/>
          <w:tab w:val="left" w:pos="1314"/>
          <w:tab w:val="left" w:pos="1692"/>
          <w:tab w:val="left" w:pos="2070"/>
        </w:tabs>
        <w:ind w:left="1699"/>
        <w:rPr>
          <w:sz w:val="22"/>
        </w:rPr>
      </w:pPr>
      <w:r>
        <w:rPr>
          <w:sz w:val="22"/>
        </w:rPr>
        <w:t xml:space="preserve">(b)  </w:t>
      </w:r>
      <w:proofErr w:type="gramStart"/>
      <w:r>
        <w:rPr>
          <w:sz w:val="22"/>
        </w:rPr>
        <w:t>a</w:t>
      </w:r>
      <w:proofErr w:type="gramEnd"/>
      <w:r>
        <w:rPr>
          <w:sz w:val="22"/>
        </w:rPr>
        <w:t xml:space="preserve"> statement from the income source, where matching is not available; or</w:t>
      </w:r>
    </w:p>
    <w:p w:rsidR="00A66983" w:rsidRDefault="00A66983" w:rsidP="00D56B85">
      <w:pPr>
        <w:widowControl w:val="0"/>
        <w:tabs>
          <w:tab w:val="left" w:pos="936"/>
          <w:tab w:val="left" w:pos="1314"/>
          <w:tab w:val="left" w:pos="1692"/>
          <w:tab w:val="left" w:pos="2070"/>
        </w:tabs>
        <w:ind w:left="1699"/>
      </w:pPr>
      <w:r>
        <w:rPr>
          <w:sz w:val="22"/>
        </w:rPr>
        <w:t>(</w:t>
      </w:r>
      <w:proofErr w:type="gramStart"/>
      <w:r>
        <w:rPr>
          <w:sz w:val="22"/>
        </w:rPr>
        <w:t>c</w:t>
      </w:r>
      <w:proofErr w:type="gramEnd"/>
      <w:r>
        <w:rPr>
          <w:sz w:val="22"/>
        </w:rPr>
        <w:t>)  the most recent U.S. Individual Tax Return.</w:t>
      </w:r>
    </w:p>
    <w:p w:rsidR="00A66983" w:rsidRDefault="00A66983" w:rsidP="00D56B85">
      <w:pPr>
        <w:pStyle w:val="ban"/>
        <w:ind w:left="936"/>
      </w:pPr>
    </w:p>
    <w:p w:rsidR="00A66983" w:rsidRPr="00750A6C" w:rsidRDefault="00A66983" w:rsidP="00D56B85"/>
    <w:p w:rsidR="00C02CED" w:rsidRDefault="00C02CED">
      <w:pPr>
        <w:tabs>
          <w:tab w:val="right" w:pos="1152"/>
          <w:tab w:val="left" w:pos="1404"/>
          <w:tab w:val="left" w:pos="7200"/>
        </w:tabs>
        <w:suppressAutoHyphens/>
        <w:spacing w:line="260" w:lineRule="exact"/>
        <w:jc w:val="both"/>
      </w:pPr>
    </w:p>
    <w:sectPr w:rsidR="00C02CED" w:rsidSect="00A66983">
      <w:headerReference w:type="default" r:id="rId12"/>
      <w:pgSz w:w="12240" w:h="15840" w:code="1"/>
      <w:pgMar w:top="432" w:right="965" w:bottom="432" w:left="1685"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B85" w:rsidRDefault="00D56B85">
      <w:r>
        <w:separator/>
      </w:r>
    </w:p>
  </w:endnote>
  <w:endnote w:type="continuationSeparator" w:id="0">
    <w:p w:rsidR="00D56B85" w:rsidRDefault="00D56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B85" w:rsidRDefault="00D56B85">
      <w:r>
        <w:separator/>
      </w:r>
    </w:p>
  </w:footnote>
  <w:footnote w:type="continuationSeparator" w:id="0">
    <w:p w:rsidR="00D56B85" w:rsidRDefault="00D56B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CED" w:rsidRDefault="00C02CE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MassHealth</w:t>
    </w:r>
  </w:p>
  <w:p w:rsidR="00C02CED" w:rsidRDefault="00C02CE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Eligibility Letter *</w:t>
    </w:r>
  </w:p>
  <w:p w:rsidR="00C02CED" w:rsidRDefault="001B7FD4">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 1, 2012</w:t>
    </w:r>
  </w:p>
  <w:p w:rsidR="00C02CED" w:rsidRDefault="00C02CE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 xml:space="preserve">Page </w:t>
    </w:r>
    <w:r>
      <w:rPr>
        <w:rStyle w:val="PageNumber"/>
        <w:rFonts w:ascii="Book Antiqua" w:hAnsi="Book Antiqua"/>
        <w:sz w:val="22"/>
      </w:rPr>
      <w:fldChar w:fldCharType="begin"/>
    </w:r>
    <w:r>
      <w:rPr>
        <w:rStyle w:val="PageNumber"/>
        <w:rFonts w:ascii="Book Antiqua" w:hAnsi="Book Antiqua"/>
        <w:sz w:val="22"/>
      </w:rPr>
      <w:instrText xml:space="preserve"> PAGE </w:instrText>
    </w:r>
    <w:r>
      <w:rPr>
        <w:rStyle w:val="PageNumber"/>
        <w:rFonts w:ascii="Book Antiqua" w:hAnsi="Book Antiqua"/>
        <w:sz w:val="22"/>
      </w:rPr>
      <w:fldChar w:fldCharType="separate"/>
    </w:r>
    <w:r w:rsidR="00A66983">
      <w:rPr>
        <w:rStyle w:val="PageNumber"/>
        <w:rFonts w:ascii="Book Antiqua" w:hAnsi="Book Antiqua"/>
        <w:noProof/>
        <w:sz w:val="22"/>
      </w:rPr>
      <w:t>2</w:t>
    </w:r>
    <w:r>
      <w:rPr>
        <w:rStyle w:val="PageNumber"/>
        <w:rFonts w:ascii="Book Antiqua" w:hAnsi="Book Antiqua"/>
        <w:sz w:val="22"/>
      </w:rPr>
      <w:fldChar w:fldCharType="end"/>
    </w:r>
  </w:p>
  <w:p w:rsidR="00C02CED" w:rsidRDefault="00C02CED">
    <w:pPr>
      <w:tabs>
        <w:tab w:val="left" w:pos="1080"/>
        <w:tab w:val="left" w:pos="5760"/>
      </w:tabs>
      <w:suppressAutoHyphens/>
      <w:rPr>
        <w:rFonts w:ascii="Book Antiqua" w:hAnsi="Book Antiqua"/>
        <w:sz w:val="22"/>
      </w:rPr>
    </w:pPr>
  </w:p>
  <w:p w:rsidR="00C02CED" w:rsidRDefault="00C02C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83" w:rsidRPr="00A66983" w:rsidRDefault="00A66983" w:rsidP="00A669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025"/>
    <w:rsid w:val="000A5B33"/>
    <w:rsid w:val="000D1DAC"/>
    <w:rsid w:val="00141BCE"/>
    <w:rsid w:val="00157732"/>
    <w:rsid w:val="00192E72"/>
    <w:rsid w:val="001B7FD4"/>
    <w:rsid w:val="001D4F49"/>
    <w:rsid w:val="001E420D"/>
    <w:rsid w:val="00200025"/>
    <w:rsid w:val="0022004C"/>
    <w:rsid w:val="00241563"/>
    <w:rsid w:val="00263747"/>
    <w:rsid w:val="002A52AB"/>
    <w:rsid w:val="003212AF"/>
    <w:rsid w:val="00342EAD"/>
    <w:rsid w:val="003D17AD"/>
    <w:rsid w:val="0041600D"/>
    <w:rsid w:val="0045228E"/>
    <w:rsid w:val="004934F6"/>
    <w:rsid w:val="004B70B4"/>
    <w:rsid w:val="00597020"/>
    <w:rsid w:val="005D1BCB"/>
    <w:rsid w:val="005E3DAB"/>
    <w:rsid w:val="00605B0F"/>
    <w:rsid w:val="00630E59"/>
    <w:rsid w:val="006B0AC3"/>
    <w:rsid w:val="007D4A15"/>
    <w:rsid w:val="00820252"/>
    <w:rsid w:val="0082612C"/>
    <w:rsid w:val="008432CA"/>
    <w:rsid w:val="00963428"/>
    <w:rsid w:val="0096574E"/>
    <w:rsid w:val="00986A89"/>
    <w:rsid w:val="00991453"/>
    <w:rsid w:val="009A0C08"/>
    <w:rsid w:val="009F10CA"/>
    <w:rsid w:val="00A536CA"/>
    <w:rsid w:val="00A62F11"/>
    <w:rsid w:val="00A66983"/>
    <w:rsid w:val="00AE0907"/>
    <w:rsid w:val="00B01A4D"/>
    <w:rsid w:val="00B20321"/>
    <w:rsid w:val="00B7370B"/>
    <w:rsid w:val="00BD1582"/>
    <w:rsid w:val="00C02CED"/>
    <w:rsid w:val="00C334A1"/>
    <w:rsid w:val="00C45DCA"/>
    <w:rsid w:val="00D300E0"/>
    <w:rsid w:val="00D56B85"/>
    <w:rsid w:val="00D90CCB"/>
    <w:rsid w:val="00D91870"/>
    <w:rsid w:val="00DC09F8"/>
    <w:rsid w:val="00DD2455"/>
    <w:rsid w:val="00E009C5"/>
    <w:rsid w:val="00E04798"/>
    <w:rsid w:val="00E142D1"/>
    <w:rsid w:val="00E3764F"/>
    <w:rsid w:val="00E62638"/>
    <w:rsid w:val="00E927B5"/>
    <w:rsid w:val="00EB2020"/>
    <w:rsid w:val="00EB6C70"/>
    <w:rsid w:val="00ED0733"/>
    <w:rsid w:val="00F82100"/>
    <w:rsid w:val="00FE1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1080"/>
        <w:tab w:val="left" w:pos="5760"/>
      </w:tabs>
      <w:suppressAutoHyphens/>
      <w:ind w:left="1080" w:hanging="1080"/>
    </w:pPr>
    <w:rPr>
      <w:rFonts w:ascii="Book Antiqua" w:hAnsi="Book Antiqua"/>
      <w:b/>
      <w:sz w:val="22"/>
    </w:rPr>
  </w:style>
  <w:style w:type="character" w:styleId="Strong">
    <w:name w:val="Strong"/>
    <w:qFormat/>
    <w:rPr>
      <w:b/>
    </w:rPr>
  </w:style>
  <w:style w:type="paragraph" w:styleId="Title">
    <w:name w:val="Title"/>
    <w:basedOn w:val="Normal"/>
    <w:link w:val="TitleChar"/>
    <w:qFormat/>
    <w:rsid w:val="00A66983"/>
    <w:pPr>
      <w:widowControl w:val="0"/>
      <w:tabs>
        <w:tab w:val="center" w:pos="4798"/>
      </w:tabs>
      <w:jc w:val="center"/>
    </w:pPr>
    <w:rPr>
      <w:rFonts w:ascii="Helvetica" w:hAnsi="Helvetica"/>
      <w:b/>
      <w:sz w:val="22"/>
    </w:rPr>
  </w:style>
  <w:style w:type="character" w:customStyle="1" w:styleId="TitleChar">
    <w:name w:val="Title Char"/>
    <w:link w:val="Title"/>
    <w:rsid w:val="00A66983"/>
    <w:rPr>
      <w:rFonts w:ascii="Helvetica" w:hAnsi="Helvetica"/>
      <w:b/>
      <w:sz w:val="22"/>
    </w:rPr>
  </w:style>
  <w:style w:type="paragraph" w:styleId="ListParagraph">
    <w:name w:val="List Paragraph"/>
    <w:basedOn w:val="Normal"/>
    <w:uiPriority w:val="34"/>
    <w:qFormat/>
    <w:rsid w:val="00A66983"/>
    <w:pPr>
      <w:ind w:left="720"/>
      <w:contextualSpacing/>
    </w:pPr>
    <w:rPr>
      <w:sz w:val="24"/>
      <w:szCs w:val="24"/>
    </w:rPr>
  </w:style>
  <w:style w:type="paragraph" w:customStyle="1" w:styleId="ban">
    <w:name w:val="ban"/>
    <w:rsid w:val="00A66983"/>
    <w:pPr>
      <w:widowControl w:val="0"/>
      <w:tabs>
        <w:tab w:val="left" w:pos="936"/>
        <w:tab w:val="left" w:pos="1314"/>
        <w:tab w:val="left" w:pos="1692"/>
        <w:tab w:val="left" w:pos="2070"/>
      </w:tabs>
      <w:suppressAutoHyphens/>
    </w:pPr>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1080"/>
        <w:tab w:val="left" w:pos="5760"/>
      </w:tabs>
      <w:suppressAutoHyphens/>
      <w:ind w:left="1080" w:hanging="1080"/>
    </w:pPr>
    <w:rPr>
      <w:rFonts w:ascii="Book Antiqua" w:hAnsi="Book Antiqua"/>
      <w:b/>
      <w:sz w:val="22"/>
    </w:rPr>
  </w:style>
  <w:style w:type="character" w:styleId="Strong">
    <w:name w:val="Strong"/>
    <w:qFormat/>
    <w:rPr>
      <w:b/>
    </w:rPr>
  </w:style>
  <w:style w:type="paragraph" w:styleId="Title">
    <w:name w:val="Title"/>
    <w:basedOn w:val="Normal"/>
    <w:link w:val="TitleChar"/>
    <w:qFormat/>
    <w:rsid w:val="00A66983"/>
    <w:pPr>
      <w:widowControl w:val="0"/>
      <w:tabs>
        <w:tab w:val="center" w:pos="4798"/>
      </w:tabs>
      <w:jc w:val="center"/>
    </w:pPr>
    <w:rPr>
      <w:rFonts w:ascii="Helvetica" w:hAnsi="Helvetica"/>
      <w:b/>
      <w:sz w:val="22"/>
    </w:rPr>
  </w:style>
  <w:style w:type="character" w:customStyle="1" w:styleId="TitleChar">
    <w:name w:val="Title Char"/>
    <w:link w:val="Title"/>
    <w:rsid w:val="00A66983"/>
    <w:rPr>
      <w:rFonts w:ascii="Helvetica" w:hAnsi="Helvetica"/>
      <w:b/>
      <w:sz w:val="22"/>
    </w:rPr>
  </w:style>
  <w:style w:type="paragraph" w:styleId="ListParagraph">
    <w:name w:val="List Paragraph"/>
    <w:basedOn w:val="Normal"/>
    <w:uiPriority w:val="34"/>
    <w:qFormat/>
    <w:rsid w:val="00A66983"/>
    <w:pPr>
      <w:ind w:left="720"/>
      <w:contextualSpacing/>
    </w:pPr>
    <w:rPr>
      <w:sz w:val="24"/>
      <w:szCs w:val="24"/>
    </w:rPr>
  </w:style>
  <w:style w:type="paragraph" w:customStyle="1" w:styleId="ban">
    <w:name w:val="ban"/>
    <w:rsid w:val="00A66983"/>
    <w:pPr>
      <w:widowControl w:val="0"/>
      <w:tabs>
        <w:tab w:val="left" w:pos="936"/>
        <w:tab w:val="left" w:pos="1314"/>
        <w:tab w:val="left" w:pos="1692"/>
        <w:tab w:val="left" w:pos="2070"/>
      </w:tabs>
      <w:suppressAutoHyphens/>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1458</Words>
  <Characters>7938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9378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5</cp:revision>
  <cp:lastPrinted>2019-07-09T15:49:00Z</cp:lastPrinted>
  <dcterms:created xsi:type="dcterms:W3CDTF">2019-07-16T15:46:00Z</dcterms:created>
  <dcterms:modified xsi:type="dcterms:W3CDTF">2019-07-16T18:15:00Z</dcterms:modified>
</cp:coreProperties>
</file>