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5E801585" w:rsidR="00654896" w:rsidRPr="00C15254" w:rsidRDefault="00086041" w:rsidP="5A7ED040">
      <w:pPr>
        <w:pStyle w:val="Heading1"/>
        <w:rPr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Letter</w:t>
      </w:r>
      <w:r w:rsidR="004A612B" w:rsidRPr="0034703F">
        <w:t xml:space="preserve"> </w:t>
      </w:r>
      <w:r w:rsidR="0034703F" w:rsidRPr="0034703F">
        <w:t>254</w:t>
      </w:r>
    </w:p>
    <w:p w14:paraId="4900657A" w14:textId="5B14198D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BE14C7">
        <w:t>January 2026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[signature of Elizabeth LaMontagne] </w:t>
      </w:r>
    </w:p>
    <w:p w14:paraId="7B83D14D" w14:textId="609F8D1C" w:rsidR="008A4BE4" w:rsidRDefault="00A4367A" w:rsidP="5A7ED040">
      <w:pPr>
        <w:pStyle w:val="SubjectLine"/>
        <w:rPr>
          <w:i w:val="0"/>
          <w:iCs w:val="0"/>
          <w:color w:val="00B050"/>
        </w:rPr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5A7ED040">
        <w:rPr>
          <w:i w:val="0"/>
          <w:iCs w:val="0"/>
        </w:rPr>
        <w:t>RE:</w:t>
      </w:r>
      <w:r>
        <w:tab/>
      </w:r>
      <w:r w:rsidRPr="5A7ED040">
        <w:rPr>
          <w:i w:val="0"/>
          <w:iCs w:val="0"/>
        </w:rPr>
        <w:t>Revised regulation 130 CMR</w:t>
      </w:r>
      <w:r w:rsidR="607B8697" w:rsidRPr="5A7ED040">
        <w:rPr>
          <w:i w:val="0"/>
          <w:iCs w:val="0"/>
        </w:rPr>
        <w:t xml:space="preserve"> 505:</w:t>
      </w:r>
      <w:r>
        <w:t xml:space="preserve"> </w:t>
      </w:r>
      <w:r w:rsidR="00BE14C7">
        <w:t xml:space="preserve"> </w:t>
      </w:r>
      <w:r w:rsidR="67213CBA">
        <w:t xml:space="preserve">Health Care Reform: </w:t>
      </w:r>
      <w:r w:rsidR="00BE14C7">
        <w:t xml:space="preserve"> </w:t>
      </w:r>
      <w:r w:rsidR="67213CBA">
        <w:t xml:space="preserve">MassHealth: </w:t>
      </w:r>
      <w:r w:rsidR="00BE14C7">
        <w:t xml:space="preserve"> </w:t>
      </w:r>
      <w:r w:rsidR="67213CBA">
        <w:t>Coverage Types</w:t>
      </w:r>
    </w:p>
    <w:p w14:paraId="7BDD896F" w14:textId="62A8B7A8" w:rsidR="76F431E3" w:rsidRDefault="76F431E3" w:rsidP="5A7ED040">
      <w:pPr>
        <w:pStyle w:val="Heading2"/>
        <w:spacing w:line="259" w:lineRule="auto"/>
      </w:pPr>
      <w:r w:rsidRPr="5A7ED040">
        <w:rPr>
          <w:color w:val="auto"/>
        </w:rPr>
        <w:t>Background</w:t>
      </w:r>
    </w:p>
    <w:p w14:paraId="7E8F5C3E" w14:textId="2DE3D163" w:rsidR="00A4367A" w:rsidRDefault="00A4367A" w:rsidP="5A7ED040">
      <w:pPr>
        <w:rPr>
          <w:i/>
          <w:iCs/>
        </w:rPr>
      </w:pPr>
      <w:bookmarkStart w:id="0" w:name="_Hlk170305438"/>
      <w:r>
        <w:t>MassHealth has updated its regulations at 130 CMR</w:t>
      </w:r>
      <w:r w:rsidR="13F44E7A">
        <w:t xml:space="preserve"> 505: </w:t>
      </w:r>
      <w:r w:rsidR="00BE14C7">
        <w:t xml:space="preserve"> </w:t>
      </w:r>
      <w:r w:rsidR="13F44E7A" w:rsidRPr="5A7ED040">
        <w:rPr>
          <w:i/>
          <w:iCs/>
        </w:rPr>
        <w:t xml:space="preserve">Health Care Reform: </w:t>
      </w:r>
      <w:r w:rsidR="00BE14C7">
        <w:rPr>
          <w:i/>
          <w:iCs/>
        </w:rPr>
        <w:t xml:space="preserve"> </w:t>
      </w:r>
      <w:r w:rsidR="13F44E7A" w:rsidRPr="5A7ED040">
        <w:rPr>
          <w:i/>
          <w:iCs/>
        </w:rPr>
        <w:t xml:space="preserve">MassHealth: </w:t>
      </w:r>
      <w:r w:rsidR="00BE14C7">
        <w:rPr>
          <w:i/>
          <w:iCs/>
        </w:rPr>
        <w:t xml:space="preserve"> </w:t>
      </w:r>
      <w:r w:rsidR="13F44E7A" w:rsidRPr="5A7ED040">
        <w:rPr>
          <w:i/>
          <w:iCs/>
        </w:rPr>
        <w:t>Coverage Types.</w:t>
      </w:r>
    </w:p>
    <w:p w14:paraId="5CD2BE24" w14:textId="77777777" w:rsidR="00A4367A" w:rsidRDefault="00A4367A" w:rsidP="00A4367A"/>
    <w:p w14:paraId="35E675FC" w14:textId="42969865" w:rsidR="008A7D4D" w:rsidRDefault="008A7D4D" w:rsidP="00A4367A">
      <w:r>
        <w:t>This regulation amendment includes the following changes</w:t>
      </w:r>
      <w:r w:rsidR="0065010F">
        <w:t>.</w:t>
      </w:r>
    </w:p>
    <w:p w14:paraId="719E0BDA" w14:textId="48272D4E" w:rsidR="5A7ED040" w:rsidRDefault="5A7ED040"/>
    <w:p w14:paraId="09F88035" w14:textId="2539E5B4" w:rsidR="2FEF79EA" w:rsidRDefault="2FEF79EA" w:rsidP="5A7ED040">
      <w:pPr>
        <w:pStyle w:val="ListParagraph"/>
        <w:numPr>
          <w:ilvl w:val="0"/>
          <w:numId w:val="1"/>
        </w:numPr>
      </w:pPr>
      <w:r w:rsidRPr="3AF3905B">
        <w:rPr>
          <w:b/>
          <w:bCs/>
        </w:rPr>
        <w:t>Continuous Eligibility</w:t>
      </w:r>
      <w:r>
        <w:t xml:space="preserve">: </w:t>
      </w:r>
      <w:r w:rsidR="4591B96A">
        <w:t>MassHealth p</w:t>
      </w:r>
      <w:r>
        <w:t>rovide</w:t>
      </w:r>
      <w:r w:rsidR="11595236">
        <w:t>s</w:t>
      </w:r>
      <w:r>
        <w:t xml:space="preserve"> 12-months continuous coverage regardless of change in circumstances for children younger than 19 and individuals released from a correctional institution and 24-months continuous coverage regardless of change in circumstances for all homeless individuals.</w:t>
      </w:r>
    </w:p>
    <w:p w14:paraId="53C98392" w14:textId="46A7E3D0" w:rsidR="2FEF79EA" w:rsidRDefault="2FEF79EA" w:rsidP="5A7ED040">
      <w:pPr>
        <w:pStyle w:val="ListParagraph"/>
        <w:numPr>
          <w:ilvl w:val="0"/>
          <w:numId w:val="1"/>
        </w:numPr>
      </w:pPr>
      <w:r w:rsidRPr="3AF3905B">
        <w:rPr>
          <w:b/>
          <w:bCs/>
        </w:rPr>
        <w:t>T</w:t>
      </w:r>
      <w:r w:rsidR="335605CB" w:rsidRPr="3AF3905B">
        <w:rPr>
          <w:b/>
          <w:bCs/>
        </w:rPr>
        <w:t xml:space="preserve">ransitional </w:t>
      </w:r>
      <w:r w:rsidRPr="3AF3905B">
        <w:rPr>
          <w:b/>
          <w:bCs/>
        </w:rPr>
        <w:t>M</w:t>
      </w:r>
      <w:r w:rsidR="6D319999" w:rsidRPr="3AF3905B">
        <w:rPr>
          <w:b/>
          <w:bCs/>
        </w:rPr>
        <w:t xml:space="preserve">edical </w:t>
      </w:r>
      <w:r w:rsidRPr="3AF3905B">
        <w:rPr>
          <w:b/>
          <w:bCs/>
        </w:rPr>
        <w:t>A</w:t>
      </w:r>
      <w:r w:rsidR="20DC4D21" w:rsidRPr="3AF3905B">
        <w:rPr>
          <w:b/>
          <w:bCs/>
        </w:rPr>
        <w:t>ssistance (TMA)</w:t>
      </w:r>
      <w:r w:rsidRPr="3AF3905B">
        <w:rPr>
          <w:b/>
          <w:bCs/>
        </w:rPr>
        <w:t xml:space="preserve"> Start Date</w:t>
      </w:r>
      <w:r>
        <w:t xml:space="preserve">: </w:t>
      </w:r>
      <w:r w:rsidR="00C82339">
        <w:t>A</w:t>
      </w:r>
      <w:r w:rsidR="4DAAA065">
        <w:t xml:space="preserve"> member’s</w:t>
      </w:r>
      <w:r>
        <w:t xml:space="preserve"> </w:t>
      </w:r>
      <w:r w:rsidR="02C74331">
        <w:t xml:space="preserve">12-month </w:t>
      </w:r>
      <w:r>
        <w:t>TMA</w:t>
      </w:r>
      <w:r w:rsidR="1DC59C9A">
        <w:t xml:space="preserve"> period </w:t>
      </w:r>
      <w:r>
        <w:t>begin</w:t>
      </w:r>
      <w:r w:rsidR="41A7CB08">
        <w:t>s</w:t>
      </w:r>
      <w:r>
        <w:t xml:space="preserve"> the month after a state determines that an individual has experienced a TMA-qualifying event and has provided the individual with advance notice.</w:t>
      </w:r>
    </w:p>
    <w:p w14:paraId="53723E07" w14:textId="444773A8" w:rsidR="2FEF79EA" w:rsidRDefault="52FBFE37" w:rsidP="00A85A02">
      <w:pPr>
        <w:pStyle w:val="ListParagraph"/>
        <w:numPr>
          <w:ilvl w:val="0"/>
          <w:numId w:val="1"/>
        </w:numPr>
      </w:pPr>
      <w:r w:rsidRPr="3AF3905B">
        <w:rPr>
          <w:b/>
          <w:bCs/>
          <w:color w:val="000000" w:themeColor="text1"/>
        </w:rPr>
        <w:t>Emergency Aid to the Elderly Disabled and Children (EAEDC)</w:t>
      </w:r>
      <w:r w:rsidRPr="3AF3905B">
        <w:rPr>
          <w:color w:val="000000" w:themeColor="text1"/>
        </w:rPr>
        <w:t xml:space="preserve">: </w:t>
      </w:r>
      <w:r w:rsidR="00A85A02">
        <w:rPr>
          <w:color w:val="000000" w:themeColor="text1"/>
        </w:rPr>
        <w:t>All members enrolled in MassHealth based on their EAEDC eligibility</w:t>
      </w:r>
      <w:r w:rsidR="00A85A02" w:rsidRPr="3AF3905B">
        <w:rPr>
          <w:color w:val="000000" w:themeColor="text1"/>
        </w:rPr>
        <w:t xml:space="preserve"> are enrolled in MassHealth Standard</w:t>
      </w:r>
      <w:r w:rsidR="00A85A02">
        <w:rPr>
          <w:color w:val="000000" w:themeColor="text1"/>
        </w:rPr>
        <w:t xml:space="preserve"> or Family Assistance</w:t>
      </w:r>
      <w:r w:rsidRPr="00A85A02">
        <w:rPr>
          <w:color w:val="000000" w:themeColor="text1"/>
        </w:rPr>
        <w:t>.</w:t>
      </w:r>
    </w:p>
    <w:p w14:paraId="0927A3E8" w14:textId="5E18051E" w:rsidR="2FEF79EA" w:rsidRDefault="2FEF79EA" w:rsidP="5A7ED040">
      <w:pPr>
        <w:pStyle w:val="ListParagraph"/>
        <w:numPr>
          <w:ilvl w:val="0"/>
          <w:numId w:val="1"/>
        </w:numPr>
      </w:pPr>
      <w:r w:rsidRPr="3AF3905B">
        <w:rPr>
          <w:b/>
          <w:bCs/>
        </w:rPr>
        <w:t>CommonHealth</w:t>
      </w:r>
      <w:r>
        <w:t>: CommonHealth members younger than 65 are no</w:t>
      </w:r>
      <w:r w:rsidR="1C4737E5">
        <w:t>t</w:t>
      </w:r>
      <w:r>
        <w:t xml:space="preserve"> required to work or meet a one-time deductible.</w:t>
      </w:r>
    </w:p>
    <w:p w14:paraId="4178A9A1" w14:textId="77777777" w:rsidR="008A7D4D" w:rsidRDefault="008A7D4D" w:rsidP="00A4367A"/>
    <w:p w14:paraId="1BD56297" w14:textId="57FE26BE" w:rsidR="00A4367A" w:rsidRDefault="00A4367A" w:rsidP="00A4367A">
      <w:r>
        <w:t xml:space="preserve">These regulations are effective </w:t>
      </w:r>
      <w:r w:rsidR="00BE14C7">
        <w:t>February 13, 2026</w:t>
      </w:r>
      <w:r>
        <w:t>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5E5E9278" w:rsidR="008A1E75" w:rsidRPr="00B928B2" w:rsidRDefault="008A1E75" w:rsidP="5A7ED040">
      <w:pPr>
        <w:pStyle w:val="Heading3"/>
        <w:ind w:left="360"/>
        <w:rPr>
          <w:i/>
          <w:iCs/>
          <w:color w:val="auto"/>
        </w:rPr>
      </w:pPr>
      <w:r w:rsidRPr="5A7ED040">
        <w:rPr>
          <w:color w:val="auto"/>
        </w:rPr>
        <w:t>Regulation 130 CMR</w:t>
      </w:r>
      <w:r w:rsidR="359F9C5B" w:rsidRPr="5A7ED040">
        <w:rPr>
          <w:color w:val="auto"/>
        </w:rPr>
        <w:t xml:space="preserve"> 505: </w:t>
      </w:r>
      <w:r w:rsidR="00BE14C7">
        <w:rPr>
          <w:color w:val="auto"/>
        </w:rPr>
        <w:t xml:space="preserve"> </w:t>
      </w:r>
      <w:r w:rsidR="359F9C5B" w:rsidRPr="5A7ED040">
        <w:rPr>
          <w:i/>
          <w:iCs/>
          <w:color w:val="auto"/>
        </w:rPr>
        <w:t xml:space="preserve">Health Care Reform: </w:t>
      </w:r>
      <w:r w:rsidR="00BE14C7">
        <w:rPr>
          <w:i/>
          <w:iCs/>
          <w:color w:val="auto"/>
        </w:rPr>
        <w:t xml:space="preserve"> </w:t>
      </w:r>
      <w:r w:rsidR="359F9C5B" w:rsidRPr="5A7ED040">
        <w:rPr>
          <w:i/>
          <w:iCs/>
          <w:color w:val="auto"/>
        </w:rPr>
        <w:t xml:space="preserve">MassHealth: </w:t>
      </w:r>
      <w:r w:rsidR="00BE14C7">
        <w:rPr>
          <w:i/>
          <w:iCs/>
          <w:color w:val="auto"/>
        </w:rPr>
        <w:t xml:space="preserve"> </w:t>
      </w:r>
      <w:r w:rsidR="359F9C5B" w:rsidRPr="5A7ED040">
        <w:rPr>
          <w:i/>
          <w:iCs/>
          <w:color w:val="auto"/>
        </w:rPr>
        <w:t>Coverage Types</w:t>
      </w:r>
    </w:p>
    <w:p w14:paraId="7E7F711A" w14:textId="41C8CE79" w:rsidR="008A1E75" w:rsidRPr="00394F86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5A7ED040">
        <w:rPr>
          <w:rFonts w:cs="Arial"/>
        </w:rPr>
        <w:t>Pages</w:t>
      </w:r>
      <w:r w:rsidR="7C7FA9A2" w:rsidRPr="5A7ED040">
        <w:rPr>
          <w:rFonts w:cs="Arial"/>
        </w:rPr>
        <w:t xml:space="preserve"> 1 </w:t>
      </w:r>
      <w:r w:rsidRPr="00394F86">
        <w:rPr>
          <w:rFonts w:cs="Arial"/>
        </w:rPr>
        <w:t xml:space="preserve">through </w:t>
      </w:r>
      <w:r w:rsidR="00394F86" w:rsidRPr="00394F86">
        <w:rPr>
          <w:rFonts w:cs="Arial"/>
        </w:rPr>
        <w:t>26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049DFDE8" w14:textId="16325B61" w:rsidR="008A1E75" w:rsidRPr="00BE14C7" w:rsidRDefault="008A1E75" w:rsidP="5A7ED040">
      <w:pPr>
        <w:pStyle w:val="Heading3"/>
        <w:ind w:left="360"/>
        <w:rPr>
          <w:i/>
          <w:iCs/>
          <w:color w:val="auto"/>
        </w:rPr>
      </w:pPr>
      <w:r w:rsidRPr="5A7ED040">
        <w:rPr>
          <w:color w:val="auto"/>
        </w:rPr>
        <w:lastRenderedPageBreak/>
        <w:t>Regulation 130 CMR</w:t>
      </w:r>
      <w:r w:rsidR="25CC6199" w:rsidRPr="5A7ED040">
        <w:rPr>
          <w:color w:val="auto"/>
        </w:rPr>
        <w:t xml:space="preserve"> 505: </w:t>
      </w:r>
      <w:r w:rsidR="00BE14C7">
        <w:rPr>
          <w:color w:val="auto"/>
        </w:rPr>
        <w:t xml:space="preserve"> </w:t>
      </w:r>
      <w:r w:rsidR="25CC6199" w:rsidRPr="5A7ED040">
        <w:rPr>
          <w:i/>
          <w:iCs/>
          <w:color w:val="auto"/>
        </w:rPr>
        <w:t xml:space="preserve">Health Care Reform: </w:t>
      </w:r>
      <w:r w:rsidR="00BE14C7">
        <w:rPr>
          <w:i/>
          <w:iCs/>
          <w:color w:val="auto"/>
        </w:rPr>
        <w:t xml:space="preserve"> </w:t>
      </w:r>
      <w:r w:rsidR="25CC6199" w:rsidRPr="5A7ED040">
        <w:rPr>
          <w:i/>
          <w:iCs/>
          <w:color w:val="auto"/>
        </w:rPr>
        <w:t xml:space="preserve">MassHealth: </w:t>
      </w:r>
      <w:r w:rsidR="00BE14C7">
        <w:rPr>
          <w:i/>
          <w:iCs/>
          <w:color w:val="auto"/>
        </w:rPr>
        <w:t xml:space="preserve"> </w:t>
      </w:r>
      <w:r w:rsidR="25CC6199" w:rsidRPr="5A7ED040">
        <w:rPr>
          <w:i/>
          <w:iCs/>
          <w:color w:val="auto"/>
        </w:rPr>
        <w:t xml:space="preserve">Coverage </w:t>
      </w:r>
      <w:r w:rsidR="25CC6199" w:rsidRPr="00BE14C7">
        <w:rPr>
          <w:i/>
          <w:iCs/>
          <w:color w:val="auto"/>
        </w:rPr>
        <w:t>Types</w:t>
      </w:r>
    </w:p>
    <w:p w14:paraId="5B3F3A18" w14:textId="75505948" w:rsidR="008A1E75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3A43FB">
        <w:rPr>
          <w:rFonts w:cs="Arial"/>
        </w:rPr>
        <w:t>505.000</w:t>
      </w:r>
      <w:r>
        <w:rPr>
          <w:rFonts w:cs="Arial"/>
        </w:rPr>
        <w:t xml:space="preserve"> through </w:t>
      </w:r>
      <w:r w:rsidR="003A43FB" w:rsidRPr="003A43FB">
        <w:rPr>
          <w:rFonts w:cs="Arial"/>
        </w:rPr>
        <w:t>505.007</w:t>
      </w:r>
      <w:r w:rsidRPr="003A43FB">
        <w:rPr>
          <w:rFonts w:cs="Arial"/>
        </w:rPr>
        <w:t xml:space="preserve"> </w:t>
      </w:r>
      <w:r w:rsidRPr="00D64FF9">
        <w:rPr>
          <w:rFonts w:cs="Arial"/>
        </w:rPr>
        <w:t xml:space="preserve">— 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3A43FB">
        <w:rPr>
          <w:rFonts w:cs="Arial"/>
        </w:rPr>
        <w:t>246</w:t>
      </w:r>
    </w:p>
    <w:p w14:paraId="19F2A3D8" w14:textId="77777777" w:rsidR="00A4367A" w:rsidRDefault="00A4367A" w:rsidP="00A4367A"/>
    <w:p w14:paraId="5746087E" w14:textId="7B7EE157" w:rsidR="00A7391A" w:rsidRDefault="00064D46" w:rsidP="008E21B5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may be found on the particular </w:t>
      </w:r>
      <w:hyperlink r:id="rId17" w:history="1">
        <w:r w:rsidR="0065010F">
          <w:rPr>
            <w:rStyle w:val="Hyperlink"/>
            <w:rFonts w:cs="Arial"/>
          </w:rPr>
          <w:t>member eligibility regulations</w:t>
        </w:r>
      </w:hyperlink>
      <w:r>
        <w:rPr>
          <w:rFonts w:cs="Arial"/>
        </w:rPr>
        <w:t xml:space="preserve"> page. </w:t>
      </w:r>
    </w:p>
    <w:p w14:paraId="49A33966" w14:textId="3013D53B" w:rsidR="00C24458" w:rsidRPr="00C24458" w:rsidRDefault="00992E86" w:rsidP="00BE14C7">
      <w:pPr>
        <w:spacing w:before="1560"/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p w14:paraId="46C7253E" w14:textId="29739B5B" w:rsidR="0090629C" w:rsidRDefault="0090629C" w:rsidP="00270DBE"/>
    <w:p w14:paraId="2F5AEDD1" w14:textId="1404A021" w:rsidR="009A0E9B" w:rsidRPr="00B32231" w:rsidRDefault="009A0E9B" w:rsidP="006210D7"/>
    <w:sectPr w:rsidR="009A0E9B" w:rsidRPr="00B32231" w:rsidSect="008A4BE4">
      <w:headerReference w:type="default" r:id="rId26"/>
      <w:footerReference w:type="default" r:id="rId2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4D19" w14:textId="77777777" w:rsidR="00AA6A2F" w:rsidRDefault="00AA6A2F" w:rsidP="00FF5AAD">
      <w:r>
        <w:separator/>
      </w:r>
    </w:p>
    <w:p w14:paraId="16DD9B5D" w14:textId="77777777" w:rsidR="00AA6A2F" w:rsidRDefault="00AA6A2F" w:rsidP="00FF5AAD"/>
    <w:p w14:paraId="4E9E0C1C" w14:textId="77777777" w:rsidR="00AA6A2F" w:rsidRDefault="00AA6A2F" w:rsidP="00FF5AAD"/>
    <w:p w14:paraId="20437966" w14:textId="77777777" w:rsidR="00AA6A2F" w:rsidRDefault="00AA6A2F" w:rsidP="00FF5AAD"/>
    <w:p w14:paraId="5794EEC2" w14:textId="77777777" w:rsidR="00AA6A2F" w:rsidRDefault="00AA6A2F" w:rsidP="00FF5AAD"/>
  </w:endnote>
  <w:endnote w:type="continuationSeparator" w:id="0">
    <w:p w14:paraId="7C624AB2" w14:textId="77777777" w:rsidR="00AA6A2F" w:rsidRDefault="00AA6A2F" w:rsidP="00FF5AAD">
      <w:r>
        <w:continuationSeparator/>
      </w:r>
    </w:p>
    <w:p w14:paraId="61D89BC1" w14:textId="77777777" w:rsidR="00AA6A2F" w:rsidRDefault="00AA6A2F" w:rsidP="00FF5AAD"/>
    <w:p w14:paraId="4DDC1627" w14:textId="77777777" w:rsidR="00AA6A2F" w:rsidRDefault="00AA6A2F" w:rsidP="00FF5AAD"/>
    <w:p w14:paraId="0F4AA43F" w14:textId="77777777" w:rsidR="00AA6A2F" w:rsidRDefault="00AA6A2F" w:rsidP="00FF5AAD"/>
    <w:p w14:paraId="3D8BC2B4" w14:textId="77777777" w:rsidR="00AA6A2F" w:rsidRDefault="00AA6A2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27EC8C53" w:rsidR="00C57C00" w:rsidRDefault="008A4BE4" w:rsidP="002432EC">
    <w:pPr>
      <w:pStyle w:val="Footer"/>
      <w:jc w:val="center"/>
    </w:pPr>
    <w:r>
      <w:t xml:space="preserve">Page 1 of </w:t>
    </w:r>
    <w:r w:rsidR="00BE14C7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EF72" w14:textId="40FAD257" w:rsidR="00BE14C7" w:rsidRDefault="00BE14C7" w:rsidP="002432EC">
    <w:pPr>
      <w:pStyle w:val="Footer"/>
      <w:jc w:val="center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2A12" w14:textId="77777777" w:rsidR="00AA6A2F" w:rsidRDefault="00AA6A2F" w:rsidP="00FF5AAD">
      <w:r>
        <w:separator/>
      </w:r>
    </w:p>
    <w:p w14:paraId="3EF0DCC4" w14:textId="77777777" w:rsidR="00AA6A2F" w:rsidRDefault="00AA6A2F" w:rsidP="00FF5AAD"/>
    <w:p w14:paraId="39521815" w14:textId="77777777" w:rsidR="00AA6A2F" w:rsidRDefault="00AA6A2F" w:rsidP="00FF5AAD"/>
    <w:p w14:paraId="1D729F0B" w14:textId="77777777" w:rsidR="00AA6A2F" w:rsidRDefault="00AA6A2F" w:rsidP="00FF5AAD"/>
    <w:p w14:paraId="514C326D" w14:textId="77777777" w:rsidR="00AA6A2F" w:rsidRDefault="00AA6A2F" w:rsidP="00FF5AAD"/>
  </w:footnote>
  <w:footnote w:type="continuationSeparator" w:id="0">
    <w:p w14:paraId="2D7A6ED8" w14:textId="77777777" w:rsidR="00AA6A2F" w:rsidRDefault="00AA6A2F" w:rsidP="00FF5AAD">
      <w:r>
        <w:continuationSeparator/>
      </w:r>
    </w:p>
    <w:p w14:paraId="4CFB1D86" w14:textId="77777777" w:rsidR="00AA6A2F" w:rsidRDefault="00AA6A2F" w:rsidP="00FF5AAD"/>
    <w:p w14:paraId="58A87B57" w14:textId="77777777" w:rsidR="00AA6A2F" w:rsidRDefault="00AA6A2F" w:rsidP="00FF5AAD"/>
    <w:p w14:paraId="52909464" w14:textId="77777777" w:rsidR="00AA6A2F" w:rsidRDefault="00AA6A2F" w:rsidP="00FF5AAD"/>
    <w:p w14:paraId="0F99ADBA" w14:textId="77777777" w:rsidR="00AA6A2F" w:rsidRDefault="00AA6A2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7F46BBB5" w:rsidR="00A613C3" w:rsidRDefault="00A613C3" w:rsidP="00A613C3">
    <w:pPr>
      <w:ind w:left="6480"/>
    </w:pPr>
    <w:r>
      <w:t xml:space="preserve">EL </w:t>
    </w:r>
    <w:r w:rsidR="0034703F" w:rsidRPr="0034703F">
      <w:t>254</w:t>
    </w:r>
  </w:p>
  <w:p w14:paraId="5D181507" w14:textId="7B1ADE34" w:rsidR="00A613C3" w:rsidRDefault="00BE14C7" w:rsidP="00A613C3">
    <w:pPr>
      <w:ind w:left="6480"/>
    </w:pPr>
    <w:r>
      <w:t>January 2026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E8F40"/>
    <w:multiLevelType w:val="hybridMultilevel"/>
    <w:tmpl w:val="B61274A2"/>
    <w:lvl w:ilvl="0" w:tplc="0AE40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A7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09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49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C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AE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2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997">
    <w:abstractNumId w:val="10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C2F0E"/>
    <w:rsid w:val="000D71AE"/>
    <w:rsid w:val="000E3E10"/>
    <w:rsid w:val="000F173A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1C35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72F69"/>
    <w:rsid w:val="0028040D"/>
    <w:rsid w:val="00280993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4703F"/>
    <w:rsid w:val="00362D03"/>
    <w:rsid w:val="003644F6"/>
    <w:rsid w:val="0037002C"/>
    <w:rsid w:val="003737F7"/>
    <w:rsid w:val="00374688"/>
    <w:rsid w:val="003869FD"/>
    <w:rsid w:val="00386F7B"/>
    <w:rsid w:val="00390C38"/>
    <w:rsid w:val="00394F86"/>
    <w:rsid w:val="003A31CA"/>
    <w:rsid w:val="003A43FB"/>
    <w:rsid w:val="003A6E1E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D4BC9"/>
    <w:rsid w:val="004D60BA"/>
    <w:rsid w:val="004E2292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C33E4"/>
    <w:rsid w:val="005C7D99"/>
    <w:rsid w:val="005D7056"/>
    <w:rsid w:val="005E1EED"/>
    <w:rsid w:val="005E6E73"/>
    <w:rsid w:val="006015A8"/>
    <w:rsid w:val="00616FB5"/>
    <w:rsid w:val="006210D7"/>
    <w:rsid w:val="006233DC"/>
    <w:rsid w:val="0064698F"/>
    <w:rsid w:val="0065010F"/>
    <w:rsid w:val="00654896"/>
    <w:rsid w:val="00676163"/>
    <w:rsid w:val="006A58CB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31164"/>
    <w:rsid w:val="00733878"/>
    <w:rsid w:val="00752392"/>
    <w:rsid w:val="007535D9"/>
    <w:rsid w:val="00757D07"/>
    <w:rsid w:val="0076059D"/>
    <w:rsid w:val="007624F1"/>
    <w:rsid w:val="007629E9"/>
    <w:rsid w:val="007756B5"/>
    <w:rsid w:val="00776856"/>
    <w:rsid w:val="007A3DF6"/>
    <w:rsid w:val="007B517F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85A02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14C7"/>
    <w:rsid w:val="00BE49D9"/>
    <w:rsid w:val="00C046E9"/>
    <w:rsid w:val="00C05181"/>
    <w:rsid w:val="00C100CF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807F4"/>
    <w:rsid w:val="00C82339"/>
    <w:rsid w:val="00C847AA"/>
    <w:rsid w:val="00C84B58"/>
    <w:rsid w:val="00C9185E"/>
    <w:rsid w:val="00C97EE2"/>
    <w:rsid w:val="00CA3B98"/>
    <w:rsid w:val="00CB3D77"/>
    <w:rsid w:val="00CF0AAB"/>
    <w:rsid w:val="00CF5F49"/>
    <w:rsid w:val="00D0052E"/>
    <w:rsid w:val="00D0117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253A6"/>
    <w:rsid w:val="00E25774"/>
    <w:rsid w:val="00E26210"/>
    <w:rsid w:val="00E4227E"/>
    <w:rsid w:val="00E46EB1"/>
    <w:rsid w:val="00E61907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1F29"/>
    <w:rsid w:val="00EF202B"/>
    <w:rsid w:val="00EF273B"/>
    <w:rsid w:val="00F00371"/>
    <w:rsid w:val="00F11A5C"/>
    <w:rsid w:val="00F1259D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20EC"/>
    <w:rsid w:val="00FE5846"/>
    <w:rsid w:val="00FF12D8"/>
    <w:rsid w:val="00FF5AAD"/>
    <w:rsid w:val="00FF6613"/>
    <w:rsid w:val="02C74331"/>
    <w:rsid w:val="081FB652"/>
    <w:rsid w:val="11595236"/>
    <w:rsid w:val="13F44E7A"/>
    <w:rsid w:val="1C4737E5"/>
    <w:rsid w:val="1DC59C9A"/>
    <w:rsid w:val="20DC4D21"/>
    <w:rsid w:val="213A9AF7"/>
    <w:rsid w:val="25CC6199"/>
    <w:rsid w:val="2FEF79EA"/>
    <w:rsid w:val="31B52CF5"/>
    <w:rsid w:val="335605CB"/>
    <w:rsid w:val="359F9C5B"/>
    <w:rsid w:val="3AF3905B"/>
    <w:rsid w:val="41A7CB08"/>
    <w:rsid w:val="4591B96A"/>
    <w:rsid w:val="4DAAA065"/>
    <w:rsid w:val="4E81807D"/>
    <w:rsid w:val="52FAABB2"/>
    <w:rsid w:val="52FBFE37"/>
    <w:rsid w:val="5A7ED040"/>
    <w:rsid w:val="607B8697"/>
    <w:rsid w:val="67213CBA"/>
    <w:rsid w:val="6C8A3F12"/>
    <w:rsid w:val="6D319999"/>
    <w:rsid w:val="7662C772"/>
    <w:rsid w:val="76F431E3"/>
    <w:rsid w:val="7C7FA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3868bda923e502bea914f79236fc036d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22104f4a31b9de7a66777b39dd43258e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Props1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57F8A-DA4C-47A7-91BB-5DEC4695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Schooling, Kathryn H (EHS)</cp:lastModifiedBy>
  <cp:revision>4</cp:revision>
  <cp:lastPrinted>2025-12-17T13:24:00Z</cp:lastPrinted>
  <dcterms:created xsi:type="dcterms:W3CDTF">2026-01-29T14:32:00Z</dcterms:created>
  <dcterms:modified xsi:type="dcterms:W3CDTF">2026-01-29T18:35:00Z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