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F02DF" w14:textId="77777777" w:rsidR="005E5BCF" w:rsidRPr="005E5BCF" w:rsidRDefault="005E5BCF" w:rsidP="005E5BCF">
      <w:pPr>
        <w:pStyle w:val="Heading1"/>
      </w:pPr>
      <w:r w:rsidRPr="005E5BCF">
        <w:t>Eliot Community Human Services, Inc.</w:t>
      </w:r>
    </w:p>
    <w:p w14:paraId="3A1DD4F7" w14:textId="77777777" w:rsidR="005E5BCF" w:rsidRPr="005E5BCF" w:rsidRDefault="005E5BCF" w:rsidP="00076342">
      <w:pPr>
        <w:shd w:val="clear" w:color="auto" w:fill="D9D9D9" w:themeFill="background1" w:themeFillShade="D9"/>
      </w:pPr>
    </w:p>
    <w:p w14:paraId="257FEB2A" w14:textId="77777777" w:rsidR="005E5BCF" w:rsidRPr="005E5BCF" w:rsidRDefault="005E5BCF" w:rsidP="005E5BCF">
      <w:pPr>
        <w:pStyle w:val="Heading1"/>
      </w:pPr>
      <w:r w:rsidRPr="005E5BCF">
        <w:t>BH CP BP1 Annual Report</w:t>
      </w:r>
    </w:p>
    <w:p w14:paraId="1E7BA894" w14:textId="77777777" w:rsidR="005E5BCF" w:rsidRDefault="005E5BCF">
      <w:pPr>
        <w:shd w:val="clear" w:color="auto" w:fill="FFFFFF"/>
        <w:spacing w:line="244" w:lineRule="auto"/>
        <w:jc w:val="both"/>
        <w:rPr>
          <w:rFonts w:ascii="Times New Roman" w:hAnsi="Times New Roman" w:cs="Times New Roman"/>
          <w:b/>
          <w:sz w:val="24"/>
          <w:szCs w:val="24"/>
        </w:rPr>
      </w:pPr>
    </w:p>
    <w:p w14:paraId="00000004" w14:textId="0BA39AF0" w:rsidR="00B350C9" w:rsidRPr="005E5BCF" w:rsidRDefault="00FC615E" w:rsidP="005E5BCF">
      <w:pPr>
        <w:pStyle w:val="Heading2"/>
      </w:pPr>
      <w:r w:rsidRPr="005E5BCF">
        <w:t xml:space="preserve">Summary </w:t>
      </w:r>
    </w:p>
    <w:p w14:paraId="130EB397" w14:textId="77777777" w:rsidR="009F7758" w:rsidRPr="009F7758" w:rsidRDefault="009F7758">
      <w:pPr>
        <w:shd w:val="clear" w:color="auto" w:fill="FFFFFF"/>
        <w:spacing w:line="244" w:lineRule="auto"/>
        <w:jc w:val="both"/>
        <w:rPr>
          <w:rFonts w:ascii="Times New Roman" w:hAnsi="Times New Roman" w:cs="Times New Roman"/>
          <w:sz w:val="24"/>
          <w:szCs w:val="24"/>
        </w:rPr>
      </w:pPr>
    </w:p>
    <w:p w14:paraId="00000005" w14:textId="47947BA9" w:rsidR="00B350C9" w:rsidRPr="009F7758" w:rsidRDefault="00FC615E">
      <w:pPr>
        <w:shd w:val="clear" w:color="auto" w:fill="FFFFFF"/>
        <w:spacing w:line="244" w:lineRule="auto"/>
        <w:jc w:val="both"/>
        <w:rPr>
          <w:rFonts w:ascii="Times New Roman" w:hAnsi="Times New Roman" w:cs="Times New Roman"/>
          <w:sz w:val="24"/>
          <w:szCs w:val="24"/>
        </w:rPr>
      </w:pPr>
      <w:r w:rsidRPr="009F7758">
        <w:rPr>
          <w:rFonts w:ascii="Times New Roman" w:hAnsi="Times New Roman" w:cs="Times New Roman"/>
          <w:sz w:val="24"/>
          <w:szCs w:val="24"/>
        </w:rPr>
        <w:t xml:space="preserve">The focal point of Eliot’s BH CP services has centered on increasing access to behavioral services for our members. The population that we are serving often has had sporadic engagement with both medical and behavioral health providers resulting in frequent emergency room visits, missed opportunities for preventive care, and fragmented treatment. Our </w:t>
      </w:r>
      <w:r w:rsidR="009F7758" w:rsidRPr="009F7758">
        <w:rPr>
          <w:rFonts w:ascii="Times New Roman" w:hAnsi="Times New Roman" w:cs="Times New Roman"/>
          <w:sz w:val="24"/>
          <w:szCs w:val="24"/>
        </w:rPr>
        <w:t>strategies to address these individual and systematic difficulties have</w:t>
      </w:r>
      <w:r w:rsidRPr="009F7758">
        <w:rPr>
          <w:rFonts w:ascii="Times New Roman" w:hAnsi="Times New Roman" w:cs="Times New Roman"/>
          <w:sz w:val="24"/>
          <w:szCs w:val="24"/>
        </w:rPr>
        <w:t xml:space="preserve"> included:</w:t>
      </w:r>
    </w:p>
    <w:p w14:paraId="00000006" w14:textId="77777777" w:rsidR="00B350C9" w:rsidRPr="009F7758" w:rsidRDefault="00B350C9">
      <w:pPr>
        <w:shd w:val="clear" w:color="auto" w:fill="FFFFFF"/>
        <w:spacing w:line="244" w:lineRule="auto"/>
        <w:jc w:val="both"/>
        <w:rPr>
          <w:rFonts w:ascii="Times New Roman" w:hAnsi="Times New Roman" w:cs="Times New Roman"/>
          <w:sz w:val="24"/>
          <w:szCs w:val="24"/>
        </w:rPr>
      </w:pPr>
    </w:p>
    <w:p w14:paraId="00000007" w14:textId="77777777" w:rsidR="00B350C9" w:rsidRPr="009F7758" w:rsidRDefault="00FC615E">
      <w:pPr>
        <w:numPr>
          <w:ilvl w:val="0"/>
          <w:numId w:val="2"/>
        </w:numPr>
        <w:shd w:val="clear" w:color="auto" w:fill="FFFFFF"/>
        <w:spacing w:line="244" w:lineRule="auto"/>
        <w:jc w:val="both"/>
        <w:rPr>
          <w:rFonts w:ascii="Times New Roman" w:hAnsi="Times New Roman" w:cs="Times New Roman"/>
          <w:sz w:val="24"/>
          <w:szCs w:val="24"/>
        </w:rPr>
      </w:pPr>
      <w:r w:rsidRPr="009F7758">
        <w:rPr>
          <w:rFonts w:ascii="Times New Roman" w:hAnsi="Times New Roman" w:cs="Times New Roman"/>
          <w:sz w:val="24"/>
          <w:szCs w:val="24"/>
        </w:rPr>
        <w:t>Creating consistent lines of communication with our ACO/MCO partners,</w:t>
      </w:r>
    </w:p>
    <w:p w14:paraId="00000008" w14:textId="77777777" w:rsidR="00B350C9" w:rsidRPr="009F7758" w:rsidRDefault="00FC615E">
      <w:pPr>
        <w:numPr>
          <w:ilvl w:val="0"/>
          <w:numId w:val="2"/>
        </w:numPr>
        <w:shd w:val="clear" w:color="auto" w:fill="FFFFFF"/>
        <w:spacing w:line="244" w:lineRule="auto"/>
        <w:jc w:val="both"/>
        <w:rPr>
          <w:rFonts w:ascii="Times New Roman" w:hAnsi="Times New Roman" w:cs="Times New Roman"/>
          <w:sz w:val="24"/>
          <w:szCs w:val="24"/>
        </w:rPr>
      </w:pPr>
      <w:r w:rsidRPr="009F7758">
        <w:rPr>
          <w:rFonts w:ascii="Times New Roman" w:hAnsi="Times New Roman" w:cs="Times New Roman"/>
          <w:sz w:val="24"/>
          <w:szCs w:val="24"/>
        </w:rPr>
        <w:t xml:space="preserve">Partnering with our care management platform provider to support the BH CP workflow process and meet </w:t>
      </w:r>
      <w:proofErr w:type="spellStart"/>
      <w:r w:rsidRPr="009F7758">
        <w:rPr>
          <w:rFonts w:ascii="Times New Roman" w:hAnsi="Times New Roman" w:cs="Times New Roman"/>
          <w:sz w:val="24"/>
          <w:szCs w:val="24"/>
        </w:rPr>
        <w:t>Masshealth</w:t>
      </w:r>
      <w:proofErr w:type="spellEnd"/>
      <w:r w:rsidRPr="009F7758">
        <w:rPr>
          <w:rFonts w:ascii="Times New Roman" w:hAnsi="Times New Roman" w:cs="Times New Roman"/>
          <w:sz w:val="24"/>
          <w:szCs w:val="24"/>
        </w:rPr>
        <w:t xml:space="preserve"> and ACO/MCO needs,</w:t>
      </w:r>
    </w:p>
    <w:p w14:paraId="00000009" w14:textId="77777777" w:rsidR="00B350C9" w:rsidRPr="009F7758" w:rsidRDefault="00FC615E">
      <w:pPr>
        <w:numPr>
          <w:ilvl w:val="0"/>
          <w:numId w:val="2"/>
        </w:numPr>
        <w:shd w:val="clear" w:color="auto" w:fill="FFFFFF"/>
        <w:spacing w:line="244" w:lineRule="auto"/>
        <w:jc w:val="both"/>
        <w:rPr>
          <w:rFonts w:ascii="Times New Roman" w:hAnsi="Times New Roman" w:cs="Times New Roman"/>
          <w:sz w:val="24"/>
          <w:szCs w:val="24"/>
        </w:rPr>
      </w:pPr>
      <w:r w:rsidRPr="009F7758">
        <w:rPr>
          <w:rFonts w:ascii="Times New Roman" w:hAnsi="Times New Roman" w:cs="Times New Roman"/>
          <w:sz w:val="24"/>
          <w:szCs w:val="24"/>
        </w:rPr>
        <w:t xml:space="preserve">Leveraging Eliot’s existing relationships with DMH to provide education on BH CP and developing workflows with local site offices, </w:t>
      </w:r>
    </w:p>
    <w:p w14:paraId="0000000A" w14:textId="177B18D1" w:rsidR="00B350C9" w:rsidRPr="009F7758" w:rsidRDefault="00FC615E">
      <w:pPr>
        <w:numPr>
          <w:ilvl w:val="0"/>
          <w:numId w:val="2"/>
        </w:numPr>
        <w:shd w:val="clear" w:color="auto" w:fill="FFFFFF"/>
        <w:spacing w:line="244" w:lineRule="auto"/>
        <w:jc w:val="both"/>
        <w:rPr>
          <w:rFonts w:ascii="Times New Roman" w:hAnsi="Times New Roman" w:cs="Times New Roman"/>
          <w:sz w:val="24"/>
          <w:szCs w:val="24"/>
        </w:rPr>
      </w:pPr>
      <w:r w:rsidRPr="009F7758">
        <w:rPr>
          <w:rFonts w:ascii="Times New Roman" w:hAnsi="Times New Roman" w:cs="Times New Roman"/>
          <w:sz w:val="24"/>
          <w:szCs w:val="24"/>
        </w:rPr>
        <w:t>Developing internal analytics and reporting for our BH CP Teams to ensure efficient</w:t>
      </w:r>
      <w:r w:rsidR="009F7758">
        <w:rPr>
          <w:rFonts w:ascii="Times New Roman" w:hAnsi="Times New Roman" w:cs="Times New Roman"/>
          <w:sz w:val="24"/>
          <w:szCs w:val="24"/>
        </w:rPr>
        <w:t>,</w:t>
      </w:r>
      <w:r w:rsidRPr="009F7758">
        <w:rPr>
          <w:rFonts w:ascii="Times New Roman" w:hAnsi="Times New Roman" w:cs="Times New Roman"/>
          <w:sz w:val="24"/>
          <w:szCs w:val="24"/>
        </w:rPr>
        <w:t xml:space="preserve"> well informed care management service</w:t>
      </w:r>
      <w:r w:rsidR="009F7758">
        <w:rPr>
          <w:rFonts w:ascii="Times New Roman" w:hAnsi="Times New Roman" w:cs="Times New Roman"/>
          <w:sz w:val="24"/>
          <w:szCs w:val="24"/>
        </w:rPr>
        <w:t>s</w:t>
      </w:r>
      <w:r w:rsidRPr="009F7758">
        <w:rPr>
          <w:rFonts w:ascii="Times New Roman" w:hAnsi="Times New Roman" w:cs="Times New Roman"/>
          <w:sz w:val="24"/>
          <w:szCs w:val="24"/>
        </w:rPr>
        <w:t xml:space="preserve">, and </w:t>
      </w:r>
    </w:p>
    <w:p w14:paraId="0000000B" w14:textId="77777777" w:rsidR="00B350C9" w:rsidRPr="009F7758" w:rsidRDefault="00FC615E">
      <w:pPr>
        <w:numPr>
          <w:ilvl w:val="0"/>
          <w:numId w:val="2"/>
        </w:numPr>
        <w:shd w:val="clear" w:color="auto" w:fill="FFFFFF"/>
        <w:spacing w:line="244" w:lineRule="auto"/>
        <w:jc w:val="both"/>
        <w:rPr>
          <w:rFonts w:ascii="Times New Roman" w:hAnsi="Times New Roman" w:cs="Times New Roman"/>
          <w:sz w:val="24"/>
          <w:szCs w:val="24"/>
        </w:rPr>
      </w:pPr>
      <w:r w:rsidRPr="009F7758">
        <w:rPr>
          <w:rFonts w:ascii="Times New Roman" w:hAnsi="Times New Roman" w:cs="Times New Roman"/>
          <w:sz w:val="24"/>
          <w:szCs w:val="24"/>
        </w:rPr>
        <w:t>Coherent marketing directed at increasing member participation in the BH CP program.</w:t>
      </w:r>
    </w:p>
    <w:p w14:paraId="0000000C" w14:textId="77777777" w:rsidR="00B350C9" w:rsidRPr="009F7758" w:rsidRDefault="00FC615E">
      <w:pPr>
        <w:shd w:val="clear" w:color="auto" w:fill="FFFFFF"/>
        <w:spacing w:line="244" w:lineRule="auto"/>
        <w:jc w:val="both"/>
        <w:rPr>
          <w:rFonts w:ascii="Times New Roman" w:hAnsi="Times New Roman" w:cs="Times New Roman"/>
          <w:sz w:val="24"/>
          <w:szCs w:val="24"/>
        </w:rPr>
      </w:pPr>
      <w:r w:rsidRPr="009F7758">
        <w:rPr>
          <w:rFonts w:ascii="Times New Roman" w:hAnsi="Times New Roman" w:cs="Times New Roman"/>
          <w:sz w:val="24"/>
          <w:szCs w:val="24"/>
        </w:rPr>
        <w:t xml:space="preserve"> </w:t>
      </w:r>
    </w:p>
    <w:p w14:paraId="0000000D" w14:textId="77777777" w:rsidR="00B350C9" w:rsidRPr="009F7758" w:rsidRDefault="00FC615E">
      <w:pPr>
        <w:shd w:val="clear" w:color="auto" w:fill="FFFFFF"/>
        <w:spacing w:line="244" w:lineRule="auto"/>
        <w:jc w:val="both"/>
        <w:rPr>
          <w:rFonts w:ascii="Times New Roman" w:hAnsi="Times New Roman" w:cs="Times New Roman"/>
          <w:sz w:val="24"/>
          <w:szCs w:val="24"/>
        </w:rPr>
      </w:pPr>
      <w:r w:rsidRPr="009F7758">
        <w:rPr>
          <w:rFonts w:ascii="Times New Roman" w:hAnsi="Times New Roman" w:cs="Times New Roman"/>
          <w:sz w:val="24"/>
          <w:szCs w:val="24"/>
        </w:rPr>
        <w:t>We have solidified our partnerships with ACOs/MCOs to ensure each member’s care team is not only well coordinated but is working collaboratively to remove barriers to services for each member.  A successful example of Eliot’s BH CP increasing access to services occurred with Thomas, assigned to Eliot in August, 2018.  Prior to his engagement with our services he had a history of visiting the Emergency Room (ER) at least once or twice a month.  Our Case Manager immediately engaged with Thomas; connecting him with a Recovery Coach, Suboxone Provider and other outpatient services.  Since his engagement, Thomas has not visited the ER and continues to respond positively to services that are consistent with a harm reduction approach to service delivery.</w:t>
      </w:r>
    </w:p>
    <w:p w14:paraId="0000000E" w14:textId="77777777" w:rsidR="00B350C9" w:rsidRPr="009F7758" w:rsidRDefault="00B350C9">
      <w:pPr>
        <w:shd w:val="clear" w:color="auto" w:fill="FFFFFF"/>
        <w:spacing w:line="244" w:lineRule="auto"/>
        <w:jc w:val="both"/>
        <w:rPr>
          <w:rFonts w:ascii="Times New Roman" w:hAnsi="Times New Roman" w:cs="Times New Roman"/>
          <w:sz w:val="24"/>
          <w:szCs w:val="24"/>
        </w:rPr>
      </w:pPr>
    </w:p>
    <w:p w14:paraId="0000000F" w14:textId="77777777" w:rsidR="00B350C9" w:rsidRPr="009F7758" w:rsidRDefault="00FC615E">
      <w:pPr>
        <w:shd w:val="clear" w:color="auto" w:fill="FFFFFF"/>
        <w:spacing w:line="244" w:lineRule="auto"/>
        <w:jc w:val="both"/>
        <w:rPr>
          <w:rFonts w:ascii="Times New Roman" w:hAnsi="Times New Roman" w:cs="Times New Roman"/>
          <w:sz w:val="24"/>
          <w:szCs w:val="24"/>
        </w:rPr>
      </w:pPr>
      <w:r w:rsidRPr="009F7758">
        <w:rPr>
          <w:rFonts w:ascii="Times New Roman" w:hAnsi="Times New Roman" w:cs="Times New Roman"/>
          <w:sz w:val="24"/>
          <w:szCs w:val="24"/>
        </w:rPr>
        <w:t>Thomas’ story is one of many member successes that Eliot staff have facilitated through the provision of the Behavioral Health Community Partner (BH CP) program.  Building on the activities of the preparation budget period, Eliot successfully launched its BH CP Program on July 1, 2018.  Throughout budget period one, Eliot has ensured effective program implementation through ongoing stakeholder engagement, ACO/MCO engagement, state of the art technology, data analytics, staff recruitment and training, as well as creative member outreach and engagement strategies.  As a result 77% of the assigned members received a qualifying activity each month and over 60% of our assigned members have signed participation forms.  As of the end of this reporting period Eliot has 1941 members enrolled.  Our success rests upon on BH CP Teams identifying the needs of members and developing and implementing person centered solutions quickly.  Our process is guided by a collaborative approach to members, ACOs/MCOs, leveraging our behavioral health network, and utilizing our community partners.</w:t>
      </w:r>
    </w:p>
    <w:p w14:paraId="00000010" w14:textId="77777777" w:rsidR="00B350C9" w:rsidRPr="009F7758" w:rsidRDefault="00B350C9">
      <w:pPr>
        <w:shd w:val="clear" w:color="auto" w:fill="FFFFFF"/>
        <w:spacing w:line="244" w:lineRule="auto"/>
        <w:jc w:val="both"/>
        <w:rPr>
          <w:rFonts w:ascii="Times New Roman" w:hAnsi="Times New Roman" w:cs="Times New Roman"/>
          <w:sz w:val="24"/>
          <w:szCs w:val="24"/>
        </w:rPr>
      </w:pPr>
    </w:p>
    <w:p w14:paraId="00000055" w14:textId="67A8BB04" w:rsidR="00B350C9" w:rsidRPr="009F7758" w:rsidRDefault="00FC615E" w:rsidP="00494109">
      <w:pPr>
        <w:shd w:val="clear" w:color="auto" w:fill="FFFFFF"/>
        <w:spacing w:line="244" w:lineRule="auto"/>
        <w:jc w:val="both"/>
        <w:rPr>
          <w:rFonts w:ascii="Times New Roman" w:hAnsi="Times New Roman" w:cs="Times New Roman"/>
          <w:sz w:val="24"/>
          <w:szCs w:val="24"/>
        </w:rPr>
      </w:pPr>
      <w:r w:rsidRPr="009F7758">
        <w:rPr>
          <w:rFonts w:ascii="Times New Roman" w:hAnsi="Times New Roman" w:cs="Times New Roman"/>
          <w:sz w:val="24"/>
          <w:szCs w:val="24"/>
        </w:rPr>
        <w:t xml:space="preserve">We continue to utilize tools and strategies to enhance service provision through technology.  In addition, we have implemented specific workflows to manage ADT/ENS information feeds to </w:t>
      </w:r>
      <w:r w:rsidRPr="009F7758">
        <w:rPr>
          <w:rFonts w:ascii="Times New Roman" w:hAnsi="Times New Roman" w:cs="Times New Roman"/>
          <w:sz w:val="24"/>
          <w:szCs w:val="24"/>
        </w:rPr>
        <w:lastRenderedPageBreak/>
        <w:t xml:space="preserve">ensure timely access to direct care staff who are able to respond to member level needs effectively and efficiently.  As we enter the 2nd budget period, we look forward to building upon the foundation of this reporting period; utilizing our experiences over the past seven months to strengthen our program. </w:t>
      </w:r>
    </w:p>
    <w:sectPr w:rsidR="00B350C9" w:rsidRPr="009F775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4E0A6" w14:textId="77777777" w:rsidR="007C0FF0" w:rsidRDefault="007C0FF0" w:rsidP="009F7758">
      <w:pPr>
        <w:spacing w:line="240" w:lineRule="auto"/>
      </w:pPr>
      <w:r>
        <w:separator/>
      </w:r>
    </w:p>
  </w:endnote>
  <w:endnote w:type="continuationSeparator" w:id="0">
    <w:p w14:paraId="4199A495" w14:textId="77777777" w:rsidR="007C0FF0" w:rsidRDefault="007C0FF0" w:rsidP="009F7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C7207" w14:textId="77777777" w:rsidR="007C0FF0" w:rsidRDefault="007C0FF0" w:rsidP="009F7758">
      <w:pPr>
        <w:spacing w:line="240" w:lineRule="auto"/>
      </w:pPr>
      <w:r>
        <w:separator/>
      </w:r>
    </w:p>
  </w:footnote>
  <w:footnote w:type="continuationSeparator" w:id="0">
    <w:p w14:paraId="1CC70C82" w14:textId="77777777" w:rsidR="007C0FF0" w:rsidRDefault="007C0FF0" w:rsidP="009F77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921"/>
    <w:multiLevelType w:val="multilevel"/>
    <w:tmpl w:val="B73885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A7086"/>
    <w:multiLevelType w:val="multilevel"/>
    <w:tmpl w:val="14428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F646D4"/>
    <w:multiLevelType w:val="multilevel"/>
    <w:tmpl w:val="10969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BC752F"/>
    <w:multiLevelType w:val="multilevel"/>
    <w:tmpl w:val="BB985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C9"/>
    <w:rsid w:val="00076342"/>
    <w:rsid w:val="002A412E"/>
    <w:rsid w:val="004940D6"/>
    <w:rsid w:val="00494109"/>
    <w:rsid w:val="005E5BCF"/>
    <w:rsid w:val="007C0FF0"/>
    <w:rsid w:val="009F7758"/>
    <w:rsid w:val="00B350C9"/>
    <w:rsid w:val="00C44FD0"/>
    <w:rsid w:val="00FC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E1A5"/>
  <w15:docId w15:val="{047B117B-9C35-439C-A7C5-4326731E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eader"/>
    <w:next w:val="Normal"/>
    <w:rsid w:val="005E5BCF"/>
    <w:pPr>
      <w:shd w:val="clear" w:color="auto" w:fill="D9D9D9" w:themeFill="background1" w:themeFillShade="D9"/>
      <w:outlineLvl w:val="0"/>
    </w:pPr>
  </w:style>
  <w:style w:type="paragraph" w:styleId="Heading2">
    <w:name w:val="heading 2"/>
    <w:basedOn w:val="Normal"/>
    <w:next w:val="Normal"/>
    <w:rsid w:val="005E5BCF"/>
    <w:pPr>
      <w:shd w:val="clear" w:color="auto" w:fill="FFFFFF"/>
      <w:spacing w:line="244" w:lineRule="auto"/>
      <w:jc w:val="both"/>
      <w:outlineLvl w:val="1"/>
    </w:pPr>
    <w:rPr>
      <w:rFonts w:ascii="Times New Roman" w:hAnsi="Times New Roman" w:cs="Times New Roman"/>
      <w:b/>
      <w:sz w:val="24"/>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F7758"/>
    <w:pPr>
      <w:tabs>
        <w:tab w:val="center" w:pos="4680"/>
        <w:tab w:val="right" w:pos="9360"/>
      </w:tabs>
      <w:spacing w:line="240" w:lineRule="auto"/>
    </w:pPr>
  </w:style>
  <w:style w:type="character" w:customStyle="1" w:styleId="HeaderChar">
    <w:name w:val="Header Char"/>
    <w:basedOn w:val="DefaultParagraphFont"/>
    <w:link w:val="Header"/>
    <w:uiPriority w:val="99"/>
    <w:rsid w:val="009F7758"/>
  </w:style>
  <w:style w:type="paragraph" w:styleId="Footer">
    <w:name w:val="footer"/>
    <w:basedOn w:val="Normal"/>
    <w:link w:val="FooterChar"/>
    <w:uiPriority w:val="99"/>
    <w:unhideWhenUsed/>
    <w:rsid w:val="009F7758"/>
    <w:pPr>
      <w:tabs>
        <w:tab w:val="center" w:pos="4680"/>
        <w:tab w:val="right" w:pos="9360"/>
      </w:tabs>
      <w:spacing w:line="240" w:lineRule="auto"/>
    </w:pPr>
  </w:style>
  <w:style w:type="character" w:customStyle="1" w:styleId="FooterChar">
    <w:name w:val="Footer Char"/>
    <w:basedOn w:val="DefaultParagraphFont"/>
    <w:link w:val="Footer"/>
    <w:uiPriority w:val="99"/>
    <w:rsid w:val="009F7758"/>
  </w:style>
  <w:style w:type="paragraph" w:styleId="BalloonText">
    <w:name w:val="Balloon Text"/>
    <w:basedOn w:val="Normal"/>
    <w:link w:val="BalloonTextChar"/>
    <w:uiPriority w:val="99"/>
    <w:semiHidden/>
    <w:unhideWhenUsed/>
    <w:rsid w:val="009F77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7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Eliot Community Human Services</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Katz</dc:creator>
  <cp:lastModifiedBy>Lam, Vivian</cp:lastModifiedBy>
  <cp:revision>6</cp:revision>
  <dcterms:created xsi:type="dcterms:W3CDTF">2020-11-25T00:57:00Z</dcterms:created>
  <dcterms:modified xsi:type="dcterms:W3CDTF">2020-12-11T20:24:00Z</dcterms:modified>
</cp:coreProperties>
</file>