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1B16" w14:textId="77777777" w:rsidR="00507AE3" w:rsidRDefault="00AF61A9" w:rsidP="00C55E38">
      <w:pPr>
        <w:spacing w:after="0"/>
      </w:pPr>
      <w:r w:rsidRPr="00DB3F41">
        <w:t xml:space="preserve">Individuals requiring access to </w:t>
      </w:r>
      <w:r w:rsidR="00CF269C" w:rsidRPr="00DB3F41">
        <w:t xml:space="preserve">data </w:t>
      </w:r>
      <w:r w:rsidRPr="00DB3F41">
        <w:t xml:space="preserve">must submit an access request form </w:t>
      </w:r>
      <w:r w:rsidR="00CF269C" w:rsidRPr="00DB3F41">
        <w:t>to</w:t>
      </w:r>
      <w:r w:rsidRPr="00DB3F41">
        <w:t xml:space="preserve"> the SPHL.  The SPHL will issue a user ID and password for </w:t>
      </w:r>
      <w:proofErr w:type="gramStart"/>
      <w:r w:rsidRPr="00DB3F41">
        <w:t>each individual</w:t>
      </w:r>
      <w:proofErr w:type="gramEnd"/>
      <w:r w:rsidRPr="00DB3F41">
        <w:t xml:space="preserve"> upon approval of this form.</w:t>
      </w:r>
    </w:p>
    <w:p w14:paraId="579E4033" w14:textId="63833F73" w:rsidR="00AF61A9" w:rsidRPr="00DB3F41" w:rsidRDefault="00AF61A9" w:rsidP="00C55E38">
      <w:pPr>
        <w:spacing w:after="0"/>
      </w:pPr>
      <w:r w:rsidRPr="00DB3F41">
        <w:t xml:space="preserve">This form must be </w:t>
      </w:r>
      <w:r w:rsidR="00C11CD6" w:rsidRPr="00DB3F41">
        <w:t>completed</w:t>
      </w:r>
      <w:r w:rsidRPr="00DB3F41">
        <w:t xml:space="preserve"> in its </w:t>
      </w:r>
      <w:r w:rsidR="00540AA7" w:rsidRPr="00DB3F41">
        <w:t>entirety;</w:t>
      </w:r>
      <w:r w:rsidR="00CA40E8" w:rsidRPr="00DB3F41">
        <w:t xml:space="preserve"> personal emails will not be accepted.</w:t>
      </w:r>
      <w:r w:rsidR="00445391" w:rsidRPr="00DB3F41">
        <w:t xml:space="preserve"> </w:t>
      </w:r>
      <w:r w:rsidR="00C11CD6" w:rsidRPr="00DB3F41">
        <w:t>T</w:t>
      </w:r>
      <w:r w:rsidR="00445391" w:rsidRPr="00DB3F41">
        <w:t xml:space="preserve">he agency’s authorizing </w:t>
      </w:r>
      <w:proofErr w:type="gramStart"/>
      <w:r w:rsidR="00445391" w:rsidRPr="00DB3F41">
        <w:t>representative</w:t>
      </w:r>
      <w:r w:rsidR="00C11CD6" w:rsidRPr="00DB3F41">
        <w:t>‘</w:t>
      </w:r>
      <w:proofErr w:type="gramEnd"/>
      <w:r w:rsidR="00C11CD6" w:rsidRPr="00DB3F41">
        <w:t xml:space="preserve">s </w:t>
      </w:r>
      <w:r w:rsidR="00445391" w:rsidRPr="00DB3F41">
        <w:t>(i.e</w:t>
      </w:r>
      <w:r w:rsidR="00143E06" w:rsidRPr="00DB3F41">
        <w:t>.</w:t>
      </w:r>
      <w:r w:rsidR="00CF269C" w:rsidRPr="00DB3F41">
        <w:t xml:space="preserve"> </w:t>
      </w:r>
      <w:proofErr w:type="gramStart"/>
      <w:r w:rsidR="00CF269C" w:rsidRPr="00DB3F41">
        <w:t>Medical</w:t>
      </w:r>
      <w:proofErr w:type="gramEnd"/>
      <w:r w:rsidR="00CF269C" w:rsidRPr="00DB3F41">
        <w:t xml:space="preserve"> Director or Office Manager</w:t>
      </w:r>
      <w:r w:rsidR="00445391" w:rsidRPr="00DB3F41">
        <w:t>)</w:t>
      </w:r>
      <w:r w:rsidRPr="00DB3F41">
        <w:t xml:space="preserve"> </w:t>
      </w:r>
      <w:r w:rsidR="00C11CD6" w:rsidRPr="00DB3F41">
        <w:t>signature must be present</w:t>
      </w:r>
      <w:r w:rsidRPr="00DB3F41">
        <w:t xml:space="preserve"> for the request to be processed.</w:t>
      </w:r>
      <w:r w:rsidR="00861A70" w:rsidRPr="00DB3F41">
        <w:t xml:space="preserve"> </w:t>
      </w:r>
      <w:r w:rsidR="00CF269C" w:rsidRPr="00DB3F41">
        <w:t xml:space="preserve">The authorizing representative’s signature </w:t>
      </w:r>
      <w:r w:rsidR="002C59AC" w:rsidRPr="00DB3F41">
        <w:t xml:space="preserve">confirms that the Agency fax number provided is a secure fax machine and </w:t>
      </w:r>
      <w:r w:rsidR="00CA40E8" w:rsidRPr="00DB3F41">
        <w:t>proves</w:t>
      </w:r>
      <w:r w:rsidR="00CF269C" w:rsidRPr="00DB3F41">
        <w:t xml:space="preserve"> that the requester has a business need to access patient information</w:t>
      </w:r>
      <w:r w:rsidR="002C59AC" w:rsidRPr="00DB3F41">
        <w:t>/</w:t>
      </w:r>
      <w:r w:rsidR="00CF269C" w:rsidRPr="00DB3F41">
        <w:t>results.</w:t>
      </w:r>
    </w:p>
    <w:p w14:paraId="341A664E" w14:textId="72A66FC3" w:rsidR="00734ADE" w:rsidRPr="00DB3F41" w:rsidRDefault="002C59AC" w:rsidP="00734ADE">
      <w:pPr>
        <w:spacing w:after="0"/>
      </w:pPr>
      <w:r w:rsidRPr="00DB3F41">
        <w:rPr>
          <w:b/>
          <w:sz w:val="24"/>
        </w:rPr>
        <w:t xml:space="preserve">Return this completed form via: Fax: </w:t>
      </w:r>
      <w:r w:rsidR="001F3CE5">
        <w:rPr>
          <w:b/>
          <w:sz w:val="24"/>
        </w:rPr>
        <w:t>857-</w:t>
      </w:r>
      <w:r w:rsidR="00CB29F1">
        <w:rPr>
          <w:b/>
          <w:sz w:val="24"/>
        </w:rPr>
        <w:t>323-8352</w:t>
      </w:r>
      <w:r w:rsidRPr="00DB3F41">
        <w:rPr>
          <w:b/>
          <w:sz w:val="24"/>
        </w:rPr>
        <w:t xml:space="preserve"> or Email:</w:t>
      </w:r>
      <w:r w:rsidRPr="00DB3F41">
        <w:rPr>
          <w:sz w:val="28"/>
        </w:rPr>
        <w:t xml:space="preserve"> </w:t>
      </w:r>
      <w:hyperlink r:id="rId7" w:history="1">
        <w:r w:rsidRPr="00DB3F41">
          <w:rPr>
            <w:rStyle w:val="Hyperlink"/>
            <w:sz w:val="24"/>
          </w:rPr>
          <w:t>elr.support@mass.gov</w:t>
        </w:r>
      </w:hyperlink>
      <w:r w:rsidR="00EA64E3" w:rsidRPr="00DB3F41">
        <w:rPr>
          <w:rStyle w:val="Hyperlink"/>
          <w:sz w:val="24"/>
        </w:rPr>
        <w:t xml:space="preserve"> </w:t>
      </w:r>
      <w:r w:rsidR="00EA64E3" w:rsidRPr="00DB3F41">
        <w:rPr>
          <w:rStyle w:val="Hyperlink"/>
          <w:i/>
          <w:iCs/>
          <w:color w:val="auto"/>
          <w:sz w:val="20"/>
          <w:szCs w:val="18"/>
          <w:u w:val="none"/>
        </w:rPr>
        <w:t>(</w:t>
      </w:r>
      <w:r w:rsidR="00F06815" w:rsidRPr="00DB3F41">
        <w:rPr>
          <w:rStyle w:val="Hyperlink"/>
          <w:i/>
          <w:iCs/>
          <w:color w:val="auto"/>
          <w:sz w:val="20"/>
          <w:szCs w:val="18"/>
          <w:u w:val="none"/>
        </w:rPr>
        <w:t xml:space="preserve">response is </w:t>
      </w:r>
      <w:r w:rsidR="00D548F6" w:rsidRPr="00DB3F41">
        <w:rPr>
          <w:rStyle w:val="Hyperlink"/>
          <w:i/>
          <w:iCs/>
          <w:color w:val="auto"/>
          <w:sz w:val="20"/>
          <w:szCs w:val="18"/>
          <w:u w:val="none"/>
        </w:rPr>
        <w:t>quicker</w:t>
      </w:r>
      <w:r w:rsidR="00F06815" w:rsidRPr="00DB3F41">
        <w:rPr>
          <w:rStyle w:val="Hyperlink"/>
          <w:i/>
          <w:iCs/>
          <w:color w:val="auto"/>
          <w:sz w:val="20"/>
          <w:szCs w:val="18"/>
          <w:u w:val="none"/>
        </w:rPr>
        <w:t xml:space="preserve"> via email</w:t>
      </w:r>
      <w:r w:rsidR="00EA64E3" w:rsidRPr="00DB3F41">
        <w:rPr>
          <w:rStyle w:val="Hyperlink"/>
          <w:i/>
          <w:iCs/>
          <w:color w:val="auto"/>
          <w:sz w:val="20"/>
          <w:szCs w:val="18"/>
          <w:u w:val="none"/>
        </w:rPr>
        <w:t>)</w:t>
      </w:r>
    </w:p>
    <w:p w14:paraId="0D8088E8" w14:textId="5783DFE0" w:rsidR="00734ADE" w:rsidRPr="00DB3F41" w:rsidRDefault="00734ADE" w:rsidP="002C59AC">
      <w:pPr>
        <w:spacing w:after="0"/>
        <w:ind w:left="3600" w:hanging="3600"/>
      </w:pPr>
      <w:r w:rsidRPr="00DB3F41">
        <w:rPr>
          <w:i/>
        </w:rPr>
        <w:t>Please type or print the requested information.</w:t>
      </w:r>
      <w:r w:rsidRPr="00DB3F41">
        <w:tab/>
      </w:r>
      <w:r w:rsidRPr="00DB3F41">
        <w:tab/>
        <w:t xml:space="preserve">      </w:t>
      </w:r>
    </w:p>
    <w:tbl>
      <w:tblPr>
        <w:tblStyle w:val="TableGrid"/>
        <w:tblW w:w="11065" w:type="dxa"/>
        <w:tblInd w:w="-95" w:type="dxa"/>
        <w:tblLook w:val="04A0" w:firstRow="1" w:lastRow="0" w:firstColumn="1" w:lastColumn="0" w:noHBand="0" w:noVBand="1"/>
      </w:tblPr>
      <w:tblGrid>
        <w:gridCol w:w="11065"/>
      </w:tblGrid>
      <w:tr w:rsidR="00AF61A9" w:rsidRPr="00DB3F41" w14:paraId="5C621216" w14:textId="77777777" w:rsidTr="001C012C">
        <w:tc>
          <w:tcPr>
            <w:tcW w:w="11065" w:type="dxa"/>
            <w:shd w:val="clear" w:color="auto" w:fill="2F5496" w:themeFill="accent1" w:themeFillShade="BF"/>
          </w:tcPr>
          <w:p w14:paraId="6D11BBE4" w14:textId="4B7EF837" w:rsidR="00AF61A9" w:rsidRPr="00DB3F41" w:rsidRDefault="00AF61A9">
            <w:pPr>
              <w:rPr>
                <w:color w:val="FFFFFF" w:themeColor="background1"/>
                <w:sz w:val="24"/>
                <w:szCs w:val="24"/>
              </w:rPr>
            </w:pPr>
            <w:r w:rsidRPr="00DB3F41">
              <w:rPr>
                <w:color w:val="FFFFFF" w:themeColor="background1"/>
                <w:sz w:val="24"/>
                <w:szCs w:val="24"/>
              </w:rPr>
              <w:t xml:space="preserve">Agency </w:t>
            </w:r>
            <w:r w:rsidR="00143E06" w:rsidRPr="00DB3F41">
              <w:rPr>
                <w:color w:val="FFFFFF" w:themeColor="background1"/>
                <w:sz w:val="24"/>
                <w:szCs w:val="24"/>
              </w:rPr>
              <w:t>Information</w:t>
            </w:r>
          </w:p>
        </w:tc>
      </w:tr>
      <w:tr w:rsidR="00AF61A9" w:rsidRPr="00DB3F41" w14:paraId="4E97EA51" w14:textId="77777777" w:rsidTr="001C012C">
        <w:tc>
          <w:tcPr>
            <w:tcW w:w="11065" w:type="dxa"/>
          </w:tcPr>
          <w:p w14:paraId="36E5EC9E" w14:textId="1F7C3091" w:rsidR="002F287E" w:rsidRPr="00DB3F41" w:rsidRDefault="00080168" w:rsidP="00AF61A9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Agency Name: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855892" w:rsidRPr="00DB3F41">
              <w:rPr>
                <w:sz w:val="24"/>
                <w:szCs w:val="24"/>
              </w:rPr>
              <w:t> </w:t>
            </w:r>
            <w:r w:rsidR="00855892" w:rsidRPr="00DB3F41">
              <w:rPr>
                <w:sz w:val="24"/>
                <w:szCs w:val="24"/>
              </w:rPr>
              <w:t> </w:t>
            </w:r>
            <w:r w:rsidR="00855892" w:rsidRPr="00DB3F41">
              <w:rPr>
                <w:sz w:val="24"/>
                <w:szCs w:val="24"/>
              </w:rPr>
              <w:t> </w:t>
            </w:r>
            <w:r w:rsidR="00855892" w:rsidRPr="00DB3F41">
              <w:rPr>
                <w:sz w:val="24"/>
                <w:szCs w:val="24"/>
              </w:rPr>
              <w:t> </w:t>
            </w:r>
            <w:r w:rsidR="00855892" w:rsidRPr="00DB3F41">
              <w:rPr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0"/>
            <w:r w:rsidRPr="00DB3F41">
              <w:rPr>
                <w:sz w:val="24"/>
                <w:szCs w:val="24"/>
              </w:rPr>
              <w:br/>
              <w:t>Address:</w:t>
            </w:r>
            <w:r w:rsidR="00DE1109" w:rsidRPr="00DB3F41">
              <w:rPr>
                <w:sz w:val="24"/>
                <w:szCs w:val="24"/>
              </w:rPr>
              <w:t xml:space="preserve">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1"/>
          </w:p>
          <w:p w14:paraId="2DB33228" w14:textId="1BEC0539" w:rsidR="00080168" w:rsidRPr="00DB3F41" w:rsidRDefault="002F287E" w:rsidP="00AF61A9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Phone Number:</w:t>
            </w:r>
            <w:r w:rsidR="00DE1109" w:rsidRPr="00DB3F41">
              <w:rPr>
                <w:sz w:val="24"/>
                <w:szCs w:val="24"/>
              </w:rPr>
              <w:t xml:space="preserve">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2"/>
            <w:r w:rsidR="00C20ED5" w:rsidRPr="00DB3F41">
              <w:rPr>
                <w:sz w:val="24"/>
                <w:szCs w:val="24"/>
              </w:rPr>
              <w:br/>
            </w:r>
            <w:r w:rsidRPr="00DB3F41">
              <w:rPr>
                <w:sz w:val="24"/>
                <w:szCs w:val="24"/>
              </w:rPr>
              <w:t>Fax Number:</w:t>
            </w:r>
            <w:r w:rsidR="00DE1109" w:rsidRPr="00DB3F41">
              <w:rPr>
                <w:sz w:val="24"/>
                <w:szCs w:val="24"/>
              </w:rPr>
              <w:t xml:space="preserve">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7B69A1" w:rsidRPr="00DB3F41">
              <w:rPr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C20ED5" w:rsidRPr="00DB3F41" w14:paraId="669BEE5E" w14:textId="77777777" w:rsidTr="00DE03A5">
        <w:tc>
          <w:tcPr>
            <w:tcW w:w="11065" w:type="dxa"/>
            <w:shd w:val="clear" w:color="auto" w:fill="2F5496" w:themeFill="accent1" w:themeFillShade="BF"/>
          </w:tcPr>
          <w:p w14:paraId="1E84C590" w14:textId="5E4A8E8D" w:rsidR="00C20ED5" w:rsidRPr="00DB3F41" w:rsidRDefault="00C20ED5" w:rsidP="000E7367">
            <w:pPr>
              <w:rPr>
                <w:color w:val="FFFFFF" w:themeColor="background1"/>
                <w:sz w:val="24"/>
                <w:szCs w:val="24"/>
              </w:rPr>
            </w:pPr>
            <w:r w:rsidRPr="00DB3F41">
              <w:rPr>
                <w:color w:val="FFFFFF" w:themeColor="background1"/>
                <w:sz w:val="24"/>
                <w:szCs w:val="24"/>
              </w:rPr>
              <w:t xml:space="preserve">User Information </w:t>
            </w:r>
            <w:r w:rsidRPr="00DB3F41">
              <w:rPr>
                <w:i/>
                <w:color w:val="FFFFFF" w:themeColor="background1"/>
                <w:sz w:val="24"/>
                <w:szCs w:val="24"/>
              </w:rPr>
              <w:t>(required)</w:t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b/>
                <w:color w:val="FFFFFF" w:themeColor="background1"/>
                <w:sz w:val="24"/>
                <w:szCs w:val="24"/>
              </w:rPr>
              <w:t>Effective Date: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35778" w:rsidRPr="00DB3F41">
              <w:rPr>
                <w:i/>
                <w:color w:val="FFFFFF" w:themeColor="background1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635778" w:rsidRPr="00DB3F41">
              <w:rPr>
                <w:i/>
                <w:color w:val="FFFFFF" w:themeColor="background1"/>
                <w:sz w:val="24"/>
                <w:szCs w:val="24"/>
              </w:rPr>
              <w:instrText xml:space="preserve"> FORMTEXT </w:instrText>
            </w:r>
            <w:r w:rsidR="00635778" w:rsidRPr="00DB3F41">
              <w:rPr>
                <w:i/>
                <w:color w:val="FFFFFF" w:themeColor="background1"/>
                <w:sz w:val="24"/>
                <w:szCs w:val="24"/>
              </w:rPr>
            </w:r>
            <w:r w:rsidR="00635778" w:rsidRPr="00DB3F41">
              <w:rPr>
                <w:i/>
                <w:color w:val="FFFFFF" w:themeColor="background1"/>
                <w:sz w:val="24"/>
                <w:szCs w:val="24"/>
              </w:rPr>
              <w:fldChar w:fldCharType="separate"/>
            </w:r>
            <w:r w:rsidR="00635778" w:rsidRPr="00DB3F41">
              <w:rPr>
                <w:i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i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i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i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i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i/>
                <w:color w:val="FFFFFF" w:themeColor="background1"/>
                <w:sz w:val="24"/>
                <w:szCs w:val="24"/>
              </w:rPr>
              <w:fldChar w:fldCharType="end"/>
            </w:r>
            <w:bookmarkEnd w:id="4"/>
          </w:p>
        </w:tc>
      </w:tr>
      <w:tr w:rsidR="00C20ED5" w:rsidRPr="00DB3F41" w14:paraId="617C6066" w14:textId="77777777" w:rsidTr="00DE03A5">
        <w:tc>
          <w:tcPr>
            <w:tcW w:w="11065" w:type="dxa"/>
          </w:tcPr>
          <w:p w14:paraId="071469D0" w14:textId="77777777" w:rsidR="00C20ED5" w:rsidRPr="00DB3F41" w:rsidRDefault="00C20ED5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Request Type: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6064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Add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82265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Terminate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23014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Suspend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3324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Resume User     </w:t>
            </w:r>
            <w:sdt>
              <w:sdtPr>
                <w:rPr>
                  <w:sz w:val="24"/>
                  <w:szCs w:val="24"/>
                </w:rPr>
                <w:id w:val="13127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Amend Access</w:t>
            </w:r>
          </w:p>
          <w:p w14:paraId="74EE81F0" w14:textId="4B4B5D66" w:rsidR="00C20ED5" w:rsidRPr="00DB3F41" w:rsidRDefault="00C20ED5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Report Access: </w:t>
            </w:r>
            <w:sdt>
              <w:sdtPr>
                <w:rPr>
                  <w:sz w:val="24"/>
                  <w:szCs w:val="24"/>
                </w:rPr>
                <w:id w:val="101973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Blood Lead     </w:t>
            </w:r>
            <w:sdt>
              <w:sdtPr>
                <w:rPr>
                  <w:sz w:val="24"/>
                  <w:szCs w:val="24"/>
                </w:rPr>
                <w:id w:val="-206779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>VL</w:t>
            </w:r>
            <w:r w:rsidR="00DF530F" w:rsidRPr="00DB3F41">
              <w:rPr>
                <w:sz w:val="24"/>
                <w:szCs w:val="24"/>
                <w:vertAlign w:val="superscript"/>
              </w:rPr>
              <w:t>1</w:t>
            </w:r>
            <w:r w:rsidR="00DF530F" w:rsidRPr="00DB3F41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55782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TB</w:t>
            </w:r>
            <w:r w:rsidR="00DF530F" w:rsidRPr="00DB3F41">
              <w:rPr>
                <w:sz w:val="24"/>
                <w:szCs w:val="24"/>
                <w:vertAlign w:val="superscript"/>
              </w:rPr>
              <w:t xml:space="preserve">2            </w:t>
            </w:r>
            <w:sdt>
              <w:sdtPr>
                <w:rPr>
                  <w:sz w:val="24"/>
                  <w:szCs w:val="24"/>
                </w:rPr>
                <w:id w:val="199992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VI</w:t>
            </w:r>
            <w:r w:rsidR="00DF530F" w:rsidRPr="00DB3F41">
              <w:rPr>
                <w:sz w:val="24"/>
                <w:szCs w:val="24"/>
                <w:vertAlign w:val="superscript"/>
              </w:rPr>
              <w:t xml:space="preserve">3 </w:t>
            </w:r>
            <w:r w:rsidR="00DF530F" w:rsidRPr="00DB3F41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99043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Enteric</w:t>
            </w:r>
            <w:r w:rsidR="00DF530F" w:rsidRPr="00DB3F41">
              <w:rPr>
                <w:sz w:val="24"/>
                <w:szCs w:val="24"/>
                <w:vertAlign w:val="superscript"/>
              </w:rPr>
              <w:t xml:space="preserve">4         </w:t>
            </w:r>
            <w:sdt>
              <w:sdtPr>
                <w:rPr>
                  <w:sz w:val="24"/>
                  <w:szCs w:val="24"/>
                </w:rPr>
                <w:id w:val="-9735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None: e-Order entry access only </w:t>
            </w:r>
            <w:r w:rsidRPr="00DB3F41">
              <w:rPr>
                <w:sz w:val="24"/>
                <w:szCs w:val="24"/>
              </w:rPr>
              <w:t>Name (Last, First):</w:t>
            </w:r>
            <w:r w:rsidR="00DE1109" w:rsidRPr="00DB3F41">
              <w:rPr>
                <w:sz w:val="24"/>
                <w:szCs w:val="24"/>
              </w:rPr>
              <w:t xml:space="preserve">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5"/>
          </w:p>
          <w:p w14:paraId="7CFBDBE1" w14:textId="0AFCD8D8" w:rsidR="002F287E" w:rsidRPr="00DB3F41" w:rsidRDefault="002F287E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Email Address</w:t>
            </w:r>
            <w:r w:rsidR="00861A70" w:rsidRPr="00DB3F41">
              <w:rPr>
                <w:sz w:val="24"/>
                <w:szCs w:val="24"/>
              </w:rPr>
              <w:t xml:space="preserve"> (</w:t>
            </w:r>
            <w:r w:rsidR="00CA40E8" w:rsidRPr="00DB3F41">
              <w:rPr>
                <w:i/>
                <w:sz w:val="24"/>
                <w:szCs w:val="24"/>
              </w:rPr>
              <w:t>Business</w:t>
            </w:r>
            <w:r w:rsidR="00861A70" w:rsidRPr="00DB3F41">
              <w:rPr>
                <w:i/>
                <w:sz w:val="24"/>
                <w:szCs w:val="24"/>
              </w:rPr>
              <w:t xml:space="preserve"> email)</w:t>
            </w:r>
            <w:r w:rsidR="00C20ED5" w:rsidRPr="00DB3F41">
              <w:rPr>
                <w:sz w:val="24"/>
                <w:szCs w:val="24"/>
              </w:rPr>
              <w:t>:</w:t>
            </w:r>
            <w:r w:rsidR="00DE1109" w:rsidRPr="00DB3F41">
              <w:rPr>
                <w:sz w:val="24"/>
                <w:szCs w:val="24"/>
              </w:rPr>
              <w:t xml:space="preserve">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6"/>
          </w:p>
          <w:p w14:paraId="652F4524" w14:textId="77777777" w:rsidR="002F287E" w:rsidRPr="00DB3F41" w:rsidRDefault="002F287E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Phone Number:</w:t>
            </w:r>
            <w:r w:rsidR="00DE1109" w:rsidRPr="00DB3F41">
              <w:rPr>
                <w:sz w:val="24"/>
                <w:szCs w:val="24"/>
              </w:rPr>
              <w:t xml:space="preserve"> </w:t>
            </w:r>
            <w:r w:rsidR="00DE1109" w:rsidRPr="00DB3F41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DE1109" w:rsidRPr="00DB3F41">
              <w:rPr>
                <w:sz w:val="24"/>
                <w:szCs w:val="24"/>
              </w:rPr>
              <w:instrText xml:space="preserve"> FORMTEXT </w:instrText>
            </w:r>
            <w:r w:rsidR="00DE1109" w:rsidRPr="00DB3F41">
              <w:rPr>
                <w:sz w:val="24"/>
                <w:szCs w:val="24"/>
              </w:rPr>
            </w:r>
            <w:r w:rsidR="00DE1109" w:rsidRPr="00DB3F41">
              <w:rPr>
                <w:sz w:val="24"/>
                <w:szCs w:val="24"/>
              </w:rPr>
              <w:fldChar w:fldCharType="separate"/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noProof/>
                <w:sz w:val="24"/>
                <w:szCs w:val="24"/>
              </w:rPr>
              <w:t> </w:t>
            </w:r>
            <w:r w:rsidR="00DE1109" w:rsidRPr="00DB3F41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DE1109" w:rsidRPr="00DB3F41" w14:paraId="14504FE0" w14:textId="77777777" w:rsidTr="000E7367">
        <w:tc>
          <w:tcPr>
            <w:tcW w:w="11065" w:type="dxa"/>
            <w:shd w:val="clear" w:color="auto" w:fill="2F5496" w:themeFill="accent1" w:themeFillShade="BF"/>
          </w:tcPr>
          <w:p w14:paraId="2347CB55" w14:textId="6D4B9F38" w:rsidR="00DE1109" w:rsidRPr="00DB3F41" w:rsidRDefault="00DE1109" w:rsidP="000E7367">
            <w:pPr>
              <w:rPr>
                <w:color w:val="FFFFFF" w:themeColor="background1"/>
                <w:sz w:val="24"/>
                <w:szCs w:val="24"/>
              </w:rPr>
            </w:pPr>
            <w:r w:rsidRPr="00DB3F41">
              <w:rPr>
                <w:color w:val="FFFFFF" w:themeColor="background1"/>
                <w:sz w:val="24"/>
                <w:szCs w:val="24"/>
              </w:rPr>
              <w:t xml:space="preserve">User Information </w:t>
            </w:r>
            <w:r w:rsidRPr="00DB3F41">
              <w:rPr>
                <w:i/>
                <w:color w:val="FFFFFF" w:themeColor="background1"/>
                <w:sz w:val="24"/>
                <w:szCs w:val="24"/>
              </w:rPr>
              <w:t>(required)</w:t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b/>
                <w:color w:val="FFFFFF" w:themeColor="background1"/>
                <w:sz w:val="24"/>
                <w:szCs w:val="24"/>
              </w:rPr>
              <w:t>Effective Date: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instrText xml:space="preserve"> FORMTEXT </w:instrTex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  <w:bookmarkEnd w:id="8"/>
          </w:p>
        </w:tc>
      </w:tr>
      <w:tr w:rsidR="00DE1109" w:rsidRPr="00DB3F41" w14:paraId="15965B2B" w14:textId="77777777" w:rsidTr="000E7367">
        <w:tc>
          <w:tcPr>
            <w:tcW w:w="11065" w:type="dxa"/>
          </w:tcPr>
          <w:p w14:paraId="68150F9A" w14:textId="77777777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Request Type: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20181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Add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469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Terminate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44265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Suspend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3203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Resume User     </w:t>
            </w:r>
            <w:sdt>
              <w:sdtPr>
                <w:rPr>
                  <w:sz w:val="24"/>
                  <w:szCs w:val="24"/>
                </w:rPr>
                <w:id w:val="137766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Amend Access</w:t>
            </w:r>
          </w:p>
          <w:p w14:paraId="0B046EE0" w14:textId="435CE6C3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Report Access: </w:t>
            </w:r>
            <w:sdt>
              <w:sdtPr>
                <w:rPr>
                  <w:sz w:val="24"/>
                  <w:szCs w:val="24"/>
                </w:rPr>
                <w:id w:val="-3531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4E3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BE" w:rsidRPr="00DB3F41">
              <w:rPr>
                <w:sz w:val="24"/>
                <w:szCs w:val="24"/>
              </w:rPr>
              <w:t xml:space="preserve"> </w:t>
            </w:r>
            <w:r w:rsidR="00EA64E3" w:rsidRPr="00DB3F41">
              <w:rPr>
                <w:sz w:val="24"/>
                <w:szCs w:val="24"/>
              </w:rPr>
              <w:t xml:space="preserve">Blood Lead     </w:t>
            </w:r>
            <w:sdt>
              <w:sdtPr>
                <w:rPr>
                  <w:sz w:val="24"/>
                  <w:szCs w:val="24"/>
                </w:rPr>
                <w:id w:val="-106864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4E3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BE" w:rsidRPr="00DB3F41">
              <w:rPr>
                <w:sz w:val="24"/>
                <w:szCs w:val="24"/>
              </w:rPr>
              <w:t>VL</w:t>
            </w:r>
            <w:r w:rsidR="00F174BE" w:rsidRPr="00DB3F41">
              <w:rPr>
                <w:sz w:val="24"/>
                <w:szCs w:val="24"/>
                <w:vertAlign w:val="superscript"/>
              </w:rPr>
              <w:t>1</w:t>
            </w:r>
            <w:r w:rsidR="00F174BE" w:rsidRPr="00DB3F41">
              <w:rPr>
                <w:sz w:val="24"/>
                <w:szCs w:val="24"/>
              </w:rPr>
              <w:t xml:space="preserve"> </w:t>
            </w:r>
            <w:r w:rsidR="00EA64E3" w:rsidRPr="00DB3F41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136073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4BE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BE" w:rsidRPr="00DB3F41">
              <w:rPr>
                <w:sz w:val="24"/>
                <w:szCs w:val="24"/>
              </w:rPr>
              <w:t xml:space="preserve"> TB</w:t>
            </w:r>
            <w:r w:rsidR="00F174BE" w:rsidRPr="00DB3F41">
              <w:rPr>
                <w:sz w:val="24"/>
                <w:szCs w:val="24"/>
                <w:vertAlign w:val="superscript"/>
              </w:rPr>
              <w:t>2</w:t>
            </w:r>
            <w:r w:rsidR="00EA64E3" w:rsidRPr="00DB3F41">
              <w:rPr>
                <w:sz w:val="24"/>
                <w:szCs w:val="24"/>
                <w:vertAlign w:val="superscript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35230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4BE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BE" w:rsidRPr="00DB3F41">
              <w:rPr>
                <w:sz w:val="24"/>
                <w:szCs w:val="24"/>
              </w:rPr>
              <w:t xml:space="preserve"> VI</w:t>
            </w:r>
            <w:r w:rsidR="00F174BE" w:rsidRPr="00DB3F41">
              <w:rPr>
                <w:sz w:val="24"/>
                <w:szCs w:val="24"/>
                <w:vertAlign w:val="superscript"/>
              </w:rPr>
              <w:t>3</w:t>
            </w:r>
            <w:r w:rsidR="00EA64E3" w:rsidRPr="00DB3F41">
              <w:rPr>
                <w:sz w:val="24"/>
                <w:szCs w:val="24"/>
                <w:vertAlign w:val="superscript"/>
              </w:rPr>
              <w:t xml:space="preserve"> </w:t>
            </w:r>
            <w:r w:rsidR="00EA64E3" w:rsidRPr="00DB3F41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1768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4BE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BE" w:rsidRPr="00DB3F41">
              <w:rPr>
                <w:sz w:val="24"/>
                <w:szCs w:val="24"/>
              </w:rPr>
              <w:t xml:space="preserve"> Enteric</w:t>
            </w:r>
            <w:r w:rsidR="00F174BE" w:rsidRPr="00DB3F41">
              <w:rPr>
                <w:sz w:val="24"/>
                <w:szCs w:val="24"/>
                <w:vertAlign w:val="superscript"/>
              </w:rPr>
              <w:t>4</w:t>
            </w:r>
            <w:r w:rsidR="00EA64E3" w:rsidRPr="00DB3F41">
              <w:rPr>
                <w:sz w:val="24"/>
                <w:szCs w:val="24"/>
                <w:vertAlign w:val="superscript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33373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4E3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174BE" w:rsidRPr="00DB3F41">
              <w:rPr>
                <w:sz w:val="24"/>
                <w:szCs w:val="24"/>
              </w:rPr>
              <w:t xml:space="preserve"> None</w:t>
            </w:r>
            <w:r w:rsidR="00EA64E3" w:rsidRPr="00DB3F41">
              <w:rPr>
                <w:sz w:val="24"/>
                <w:szCs w:val="24"/>
              </w:rPr>
              <w:t>: e-Order entry access only</w:t>
            </w:r>
          </w:p>
          <w:p w14:paraId="441E3861" w14:textId="77777777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Name (Last, First):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</w:p>
          <w:p w14:paraId="5665B322" w14:textId="25536980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Email Address</w:t>
            </w:r>
            <w:r w:rsidR="00861A70" w:rsidRPr="00DB3F41">
              <w:rPr>
                <w:sz w:val="24"/>
                <w:szCs w:val="24"/>
              </w:rPr>
              <w:t xml:space="preserve"> (</w:t>
            </w:r>
            <w:r w:rsidR="00CA40E8" w:rsidRPr="00DB3F41">
              <w:rPr>
                <w:i/>
                <w:sz w:val="24"/>
                <w:szCs w:val="24"/>
              </w:rPr>
              <w:t>Business email</w:t>
            </w:r>
            <w:r w:rsidR="00861A70" w:rsidRPr="00DB3F41">
              <w:rPr>
                <w:i/>
                <w:sz w:val="24"/>
                <w:szCs w:val="24"/>
              </w:rPr>
              <w:t>)</w:t>
            </w:r>
            <w:r w:rsidRPr="00DB3F41">
              <w:rPr>
                <w:sz w:val="24"/>
                <w:szCs w:val="24"/>
              </w:rPr>
              <w:t xml:space="preserve">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</w:p>
          <w:p w14:paraId="16960DA6" w14:textId="77777777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Phone Number: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</w:p>
        </w:tc>
      </w:tr>
      <w:tr w:rsidR="00DE1109" w:rsidRPr="00DB3F41" w14:paraId="502D2270" w14:textId="77777777" w:rsidTr="000E7367">
        <w:tc>
          <w:tcPr>
            <w:tcW w:w="11065" w:type="dxa"/>
            <w:shd w:val="clear" w:color="auto" w:fill="2F5496" w:themeFill="accent1" w:themeFillShade="BF"/>
          </w:tcPr>
          <w:p w14:paraId="258DE8EA" w14:textId="09282C0C" w:rsidR="00DE1109" w:rsidRPr="00DB3F41" w:rsidRDefault="00DE1109" w:rsidP="000E7367">
            <w:pPr>
              <w:rPr>
                <w:color w:val="FFFFFF" w:themeColor="background1"/>
                <w:sz w:val="24"/>
                <w:szCs w:val="24"/>
              </w:rPr>
            </w:pPr>
            <w:r w:rsidRPr="00DB3F41">
              <w:rPr>
                <w:color w:val="FFFFFF" w:themeColor="background1"/>
                <w:sz w:val="24"/>
                <w:szCs w:val="24"/>
              </w:rPr>
              <w:t xml:space="preserve">User Information </w:t>
            </w:r>
            <w:r w:rsidRPr="00DB3F41">
              <w:rPr>
                <w:i/>
                <w:color w:val="FFFFFF" w:themeColor="background1"/>
                <w:sz w:val="24"/>
                <w:szCs w:val="24"/>
              </w:rPr>
              <w:t>(required)</w:t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i/>
                <w:color w:val="FFFFFF" w:themeColor="background1"/>
                <w:sz w:val="24"/>
                <w:szCs w:val="24"/>
              </w:rPr>
              <w:tab/>
            </w:r>
            <w:r w:rsidR="00074713" w:rsidRPr="00DB3F41">
              <w:rPr>
                <w:b/>
                <w:color w:val="FFFFFF" w:themeColor="background1"/>
                <w:sz w:val="24"/>
                <w:szCs w:val="24"/>
              </w:rPr>
              <w:t>Effective Date: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instrText xml:space="preserve"> FORMTEXT </w:instrTex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noProof/>
                <w:color w:val="FFFFFF" w:themeColor="background1"/>
                <w:sz w:val="24"/>
                <w:szCs w:val="24"/>
              </w:rPr>
              <w:t> </w:t>
            </w:r>
            <w:r w:rsidR="00635778" w:rsidRPr="00DB3F41"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  <w:bookmarkEnd w:id="9"/>
          </w:p>
        </w:tc>
      </w:tr>
      <w:tr w:rsidR="00DE1109" w:rsidRPr="00DB3F41" w14:paraId="3A6BD7C7" w14:textId="77777777" w:rsidTr="000E7367">
        <w:tc>
          <w:tcPr>
            <w:tcW w:w="11065" w:type="dxa"/>
          </w:tcPr>
          <w:p w14:paraId="6E8EFCD3" w14:textId="7C58B7BA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Request Type: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7506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Add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38850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Terminate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2811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Suspend User</w:t>
            </w:r>
            <w:r w:rsidRPr="00DB3F41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7629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E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Resume User     </w:t>
            </w:r>
            <w:sdt>
              <w:sdtPr>
                <w:rPr>
                  <w:sz w:val="24"/>
                  <w:szCs w:val="24"/>
                </w:rPr>
                <w:id w:val="195181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E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B3F41">
              <w:rPr>
                <w:sz w:val="24"/>
                <w:szCs w:val="24"/>
              </w:rPr>
              <w:t xml:space="preserve">  Amend Access</w:t>
            </w:r>
          </w:p>
          <w:p w14:paraId="6D16A028" w14:textId="585BC8C1" w:rsidR="00F174BE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Report Access:</w:t>
            </w:r>
            <w:r w:rsidR="00F174BE" w:rsidRPr="00DB3F4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637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Blood Lead     </w:t>
            </w:r>
            <w:sdt>
              <w:sdtPr>
                <w:rPr>
                  <w:sz w:val="24"/>
                  <w:szCs w:val="24"/>
                </w:rPr>
                <w:id w:val="-10465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>VL</w:t>
            </w:r>
            <w:r w:rsidR="00DF530F" w:rsidRPr="00DB3F41">
              <w:rPr>
                <w:sz w:val="24"/>
                <w:szCs w:val="24"/>
                <w:vertAlign w:val="superscript"/>
              </w:rPr>
              <w:t>1</w:t>
            </w:r>
            <w:r w:rsidR="00DF530F" w:rsidRPr="00DB3F41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6813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TB</w:t>
            </w:r>
            <w:r w:rsidR="00DF530F" w:rsidRPr="00DB3F41">
              <w:rPr>
                <w:sz w:val="24"/>
                <w:szCs w:val="24"/>
                <w:vertAlign w:val="superscript"/>
              </w:rPr>
              <w:t xml:space="preserve">2            </w:t>
            </w:r>
            <w:sdt>
              <w:sdtPr>
                <w:rPr>
                  <w:sz w:val="24"/>
                  <w:szCs w:val="24"/>
                </w:rPr>
                <w:id w:val="-88880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VI</w:t>
            </w:r>
            <w:r w:rsidR="00DF530F" w:rsidRPr="00DB3F41">
              <w:rPr>
                <w:sz w:val="24"/>
                <w:szCs w:val="24"/>
                <w:vertAlign w:val="superscript"/>
              </w:rPr>
              <w:t xml:space="preserve">3 </w:t>
            </w:r>
            <w:r w:rsidR="00DF530F" w:rsidRPr="00DB3F41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28810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E2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Enteric</w:t>
            </w:r>
            <w:r w:rsidR="00DF530F" w:rsidRPr="00DB3F41">
              <w:rPr>
                <w:sz w:val="24"/>
                <w:szCs w:val="24"/>
                <w:vertAlign w:val="superscript"/>
              </w:rPr>
              <w:t xml:space="preserve">4         </w:t>
            </w:r>
            <w:sdt>
              <w:sdtPr>
                <w:rPr>
                  <w:sz w:val="24"/>
                  <w:szCs w:val="24"/>
                </w:rPr>
                <w:id w:val="6525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30F" w:rsidRPr="00DB3F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530F" w:rsidRPr="00DB3F41">
              <w:rPr>
                <w:sz w:val="24"/>
                <w:szCs w:val="24"/>
              </w:rPr>
              <w:t xml:space="preserve"> None: e-Order entry access only</w:t>
            </w:r>
          </w:p>
          <w:p w14:paraId="795B2594" w14:textId="09145BE9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Name (Last, First):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</w:p>
          <w:p w14:paraId="38BDA2DD" w14:textId="6D295FBA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>Email Address</w:t>
            </w:r>
            <w:r w:rsidR="00861A70" w:rsidRPr="00DB3F41">
              <w:rPr>
                <w:sz w:val="24"/>
                <w:szCs w:val="24"/>
              </w:rPr>
              <w:t xml:space="preserve"> (</w:t>
            </w:r>
            <w:r w:rsidR="00CA40E8" w:rsidRPr="00DB3F41">
              <w:rPr>
                <w:i/>
                <w:sz w:val="24"/>
                <w:szCs w:val="24"/>
              </w:rPr>
              <w:t>Business email</w:t>
            </w:r>
            <w:r w:rsidR="00861A70" w:rsidRPr="00DB3F41">
              <w:rPr>
                <w:i/>
                <w:sz w:val="24"/>
                <w:szCs w:val="24"/>
              </w:rPr>
              <w:t>)</w:t>
            </w:r>
            <w:r w:rsidRPr="00DB3F41">
              <w:rPr>
                <w:sz w:val="24"/>
                <w:szCs w:val="24"/>
              </w:rPr>
              <w:t xml:space="preserve">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</w:p>
          <w:p w14:paraId="5E1DDB1D" w14:textId="77777777" w:rsidR="00DE1109" w:rsidRPr="00DB3F41" w:rsidRDefault="00DE1109" w:rsidP="000E7367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Phone Number: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</w:p>
        </w:tc>
      </w:tr>
    </w:tbl>
    <w:p w14:paraId="3510EE8F" w14:textId="77777777" w:rsidR="00DE1109" w:rsidRPr="00DB3F41" w:rsidRDefault="00DE1109" w:rsidP="00DE1109">
      <w:pPr>
        <w:spacing w:after="0"/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1070"/>
      </w:tblGrid>
      <w:tr w:rsidR="002F287E" w:rsidRPr="00DB3F41" w14:paraId="73D09FE7" w14:textId="77777777" w:rsidTr="00DE1109">
        <w:tc>
          <w:tcPr>
            <w:tcW w:w="11070" w:type="dxa"/>
          </w:tcPr>
          <w:p w14:paraId="46F65967" w14:textId="458F312F" w:rsidR="002F287E" w:rsidRPr="00DB3F41" w:rsidRDefault="002F287E">
            <w:r w:rsidRPr="00DB3F41">
              <w:t>Notes:</w:t>
            </w:r>
            <w:r w:rsidR="00A627AB" w:rsidRPr="00DB3F41">
              <w:t xml:space="preserve"> </w:t>
            </w:r>
            <w:r w:rsidR="00A627AB" w:rsidRPr="00DB3F4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A627AB" w:rsidRPr="00DB3F41">
              <w:instrText xml:space="preserve"> FORMTEXT </w:instrText>
            </w:r>
            <w:r w:rsidR="00A627AB" w:rsidRPr="00DB3F41">
              <w:fldChar w:fldCharType="separate"/>
            </w:r>
            <w:r w:rsidR="0099225A" w:rsidRPr="00DB3F41">
              <w:t> </w:t>
            </w:r>
            <w:r w:rsidR="0099225A" w:rsidRPr="00DB3F41">
              <w:t> </w:t>
            </w:r>
            <w:r w:rsidR="0099225A" w:rsidRPr="00DB3F41">
              <w:t> </w:t>
            </w:r>
            <w:r w:rsidR="0099225A" w:rsidRPr="00DB3F41">
              <w:t> </w:t>
            </w:r>
            <w:r w:rsidR="0099225A" w:rsidRPr="00DB3F41">
              <w:t> </w:t>
            </w:r>
            <w:r w:rsidR="00A627AB" w:rsidRPr="00DB3F41">
              <w:fldChar w:fldCharType="end"/>
            </w:r>
            <w:bookmarkEnd w:id="10"/>
          </w:p>
        </w:tc>
      </w:tr>
    </w:tbl>
    <w:p w14:paraId="671A71EF" w14:textId="77777777" w:rsidR="00CC0885" w:rsidRPr="00DB3F41" w:rsidRDefault="00CC0885" w:rsidP="00CC0885">
      <w:pPr>
        <w:spacing w:after="0"/>
        <w:rPr>
          <w:b/>
        </w:rPr>
      </w:pPr>
    </w:p>
    <w:tbl>
      <w:tblPr>
        <w:tblStyle w:val="TableGrid"/>
        <w:tblW w:w="11065" w:type="dxa"/>
        <w:tblInd w:w="-95" w:type="dxa"/>
        <w:tblLook w:val="04A0" w:firstRow="1" w:lastRow="0" w:firstColumn="1" w:lastColumn="0" w:noHBand="0" w:noVBand="1"/>
      </w:tblPr>
      <w:tblGrid>
        <w:gridCol w:w="11065"/>
      </w:tblGrid>
      <w:tr w:rsidR="00CC0885" w:rsidRPr="00DB3F41" w14:paraId="36F50602" w14:textId="77777777" w:rsidTr="00640E08">
        <w:tc>
          <w:tcPr>
            <w:tcW w:w="11065" w:type="dxa"/>
          </w:tcPr>
          <w:p w14:paraId="253E7588" w14:textId="07C61F7A" w:rsidR="00CC0885" w:rsidRPr="00DB3F41" w:rsidRDefault="00CC0885" w:rsidP="00640E08">
            <w:pPr>
              <w:spacing w:line="276" w:lineRule="auto"/>
              <w:rPr>
                <w:b/>
                <w:sz w:val="24"/>
                <w:szCs w:val="24"/>
              </w:rPr>
            </w:pPr>
            <w:r w:rsidRPr="00DB3F41">
              <w:rPr>
                <w:b/>
                <w:sz w:val="24"/>
                <w:szCs w:val="24"/>
              </w:rPr>
              <w:t>Agency’s Authorizing Representative</w:t>
            </w:r>
          </w:p>
          <w:p w14:paraId="1026AE2F" w14:textId="774DD26C" w:rsidR="00CC0885" w:rsidRPr="00DB3F41" w:rsidRDefault="00CC0885" w:rsidP="00640E08">
            <w:pPr>
              <w:spacing w:line="276" w:lineRule="auto"/>
              <w:rPr>
                <w:sz w:val="24"/>
                <w:szCs w:val="24"/>
              </w:rPr>
            </w:pPr>
            <w:r w:rsidRPr="00DB3F41">
              <w:rPr>
                <w:sz w:val="24"/>
                <w:szCs w:val="24"/>
              </w:rPr>
              <w:t xml:space="preserve">Name (Last, First):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  <w:r w:rsidRPr="00DB3F41">
              <w:rPr>
                <w:sz w:val="24"/>
                <w:szCs w:val="24"/>
              </w:rPr>
              <w:tab/>
            </w:r>
            <w:r w:rsidRPr="00DB3F41">
              <w:rPr>
                <w:sz w:val="24"/>
                <w:szCs w:val="24"/>
              </w:rPr>
              <w:tab/>
            </w:r>
            <w:r w:rsidRPr="00DB3F41">
              <w:rPr>
                <w:sz w:val="24"/>
                <w:szCs w:val="24"/>
              </w:rPr>
              <w:tab/>
            </w:r>
            <w:r w:rsidRPr="00DB3F41">
              <w:rPr>
                <w:sz w:val="24"/>
                <w:szCs w:val="24"/>
              </w:rPr>
              <w:tab/>
            </w:r>
            <w:r w:rsidRPr="00DB3F41">
              <w:rPr>
                <w:sz w:val="24"/>
                <w:szCs w:val="24"/>
              </w:rPr>
              <w:tab/>
              <w:t xml:space="preserve">Title: </w:t>
            </w:r>
            <w:r w:rsidRPr="00DB3F41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B3F41">
              <w:rPr>
                <w:sz w:val="24"/>
                <w:szCs w:val="24"/>
              </w:rPr>
              <w:instrText xml:space="preserve"> FORMTEXT </w:instrText>
            </w:r>
            <w:r w:rsidRPr="00DB3F41">
              <w:rPr>
                <w:sz w:val="24"/>
                <w:szCs w:val="24"/>
              </w:rPr>
            </w:r>
            <w:r w:rsidRPr="00DB3F41">
              <w:rPr>
                <w:sz w:val="24"/>
                <w:szCs w:val="24"/>
              </w:rPr>
              <w:fldChar w:fldCharType="separate"/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noProof/>
                <w:sz w:val="24"/>
                <w:szCs w:val="24"/>
              </w:rPr>
              <w:t> </w:t>
            </w:r>
            <w:r w:rsidRPr="00DB3F41">
              <w:rPr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54CDF757" w14:textId="77777777" w:rsidR="009E1DB2" w:rsidRDefault="009E1DB2" w:rsidP="009E1DB2">
      <w:pPr>
        <w:spacing w:after="0"/>
        <w:rPr>
          <w:b/>
          <w:u w:val="single"/>
        </w:rPr>
      </w:pPr>
    </w:p>
    <w:p w14:paraId="315E7E86" w14:textId="77777777" w:rsidR="007F5C34" w:rsidRDefault="007F5C34" w:rsidP="007F5C34">
      <w:pPr>
        <w:spacing w:after="0"/>
        <w:rPr>
          <w:b/>
          <w:u w:val="single"/>
        </w:rPr>
      </w:pPr>
    </w:p>
    <w:p w14:paraId="15C9DF2B" w14:textId="2AF919C6" w:rsidR="00F174BE" w:rsidRPr="007F5C34" w:rsidRDefault="00CC0885" w:rsidP="007F5C34">
      <w:pPr>
        <w:spacing w:after="0"/>
        <w:rPr>
          <w:b/>
          <w:u w:val="single"/>
        </w:rPr>
      </w:pPr>
      <w:r w:rsidRPr="00DB3F41">
        <w:rPr>
          <w:b/>
          <w:u w:val="single"/>
        </w:rPr>
        <w:t xml:space="preserve">Authorizing Representative </w:t>
      </w:r>
      <w:r w:rsidR="002F287E" w:rsidRPr="00DB3F41">
        <w:rPr>
          <w:b/>
          <w:u w:val="single"/>
        </w:rPr>
        <w:t>Signature:</w:t>
      </w:r>
      <w:r w:rsidR="002F287E" w:rsidRPr="00DB3F41">
        <w:rPr>
          <w:b/>
          <w:u w:val="single"/>
        </w:rPr>
        <w:tab/>
      </w:r>
      <w:r w:rsidR="002F287E" w:rsidRPr="00DB3F41">
        <w:rPr>
          <w:b/>
          <w:u w:val="single"/>
        </w:rPr>
        <w:tab/>
      </w:r>
      <w:r w:rsidR="002F287E" w:rsidRPr="00DB3F41">
        <w:rPr>
          <w:b/>
          <w:u w:val="single"/>
        </w:rPr>
        <w:tab/>
      </w:r>
      <w:r w:rsidR="002F287E" w:rsidRPr="00DB3F41">
        <w:rPr>
          <w:b/>
          <w:u w:val="single"/>
        </w:rPr>
        <w:tab/>
      </w:r>
      <w:r w:rsidR="002F287E" w:rsidRPr="00DB3F41">
        <w:rPr>
          <w:b/>
          <w:u w:val="single"/>
        </w:rPr>
        <w:tab/>
      </w:r>
      <w:r w:rsidR="00DE03A5" w:rsidRPr="00DB3F41">
        <w:rPr>
          <w:b/>
          <w:u w:val="single"/>
        </w:rPr>
        <w:tab/>
      </w:r>
      <w:r w:rsidR="00DE03A5" w:rsidRPr="00DB3F41">
        <w:rPr>
          <w:b/>
          <w:u w:val="single"/>
        </w:rPr>
        <w:tab/>
      </w:r>
      <w:r w:rsidR="002F287E" w:rsidRPr="00DB3F41">
        <w:rPr>
          <w:b/>
          <w:u w:val="single"/>
        </w:rPr>
        <w:t>Date:</w:t>
      </w:r>
      <w:r w:rsidR="002F287E" w:rsidRPr="00734ADE">
        <w:rPr>
          <w:b/>
          <w:u w:val="single"/>
        </w:rPr>
        <w:tab/>
      </w:r>
      <w:r w:rsidR="002F287E" w:rsidRPr="00734ADE">
        <w:rPr>
          <w:b/>
          <w:u w:val="single"/>
        </w:rPr>
        <w:tab/>
      </w:r>
      <w:r w:rsidR="002F287E" w:rsidRPr="00734ADE">
        <w:rPr>
          <w:b/>
          <w:u w:val="single"/>
        </w:rPr>
        <w:tab/>
      </w:r>
    </w:p>
    <w:sectPr w:rsidR="00F174BE" w:rsidRPr="007F5C34" w:rsidSect="00DF5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7125" w14:textId="77777777" w:rsidR="00EC5263" w:rsidRDefault="00EC5263" w:rsidP="002F287E">
      <w:pPr>
        <w:spacing w:after="0" w:line="240" w:lineRule="auto"/>
      </w:pPr>
      <w:r>
        <w:separator/>
      </w:r>
    </w:p>
  </w:endnote>
  <w:endnote w:type="continuationSeparator" w:id="0">
    <w:p w14:paraId="416C2D50" w14:textId="77777777" w:rsidR="00EC5263" w:rsidRDefault="00EC5263" w:rsidP="002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86CD" w14:textId="77777777" w:rsidR="00DD0FF6" w:rsidRDefault="00D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B56E" w14:textId="51B9EDF3" w:rsidR="002F287E" w:rsidRDefault="002F287E">
    <w:pPr>
      <w:pStyle w:val="Footer"/>
      <w:rPr>
        <w:sz w:val="20"/>
      </w:rPr>
    </w:pPr>
    <w:r w:rsidRPr="002F287E">
      <w:rPr>
        <w:b/>
        <w:sz w:val="20"/>
      </w:rPr>
      <w:t>Report Types</w:t>
    </w:r>
    <w:r w:rsidR="00D9199D">
      <w:rPr>
        <w:b/>
        <w:sz w:val="20"/>
      </w:rPr>
      <w:t xml:space="preserve"> </w:t>
    </w:r>
    <w:r w:rsidR="00D9199D" w:rsidRPr="00002677">
      <w:rPr>
        <w:b/>
        <w:sz w:val="20"/>
      </w:rPr>
      <w:t>listed are not all inclusive</w:t>
    </w:r>
    <w:r w:rsidRPr="002F287E">
      <w:rPr>
        <w:b/>
        <w:sz w:val="20"/>
      </w:rPr>
      <w:t xml:space="preserve"> (test results/reports user will be authorized to view as of identified effective date):</w:t>
    </w:r>
    <w:r>
      <w:rPr>
        <w:vertAlign w:val="superscript"/>
      </w:rPr>
      <w:br/>
      <w:t>1</w:t>
    </w:r>
    <w:r w:rsidR="00501DB4">
      <w:rPr>
        <w:sz w:val="20"/>
      </w:rPr>
      <w:t>H</w:t>
    </w:r>
    <w:r>
      <w:rPr>
        <w:sz w:val="20"/>
      </w:rPr>
      <w:t>IV, Hepatitis C, Syphilis, Gonorrhea, Chlamydia</w:t>
    </w:r>
    <w:r>
      <w:rPr>
        <w:sz w:val="20"/>
      </w:rPr>
      <w:tab/>
      <w:t xml:space="preserve">    </w:t>
    </w:r>
    <w:r w:rsidR="00EA64E3">
      <w:rPr>
        <w:sz w:val="20"/>
      </w:rPr>
      <w:t xml:space="preserve">              </w:t>
    </w:r>
    <w:r>
      <w:rPr>
        <w:sz w:val="20"/>
      </w:rPr>
      <w:t xml:space="preserve">  </w:t>
    </w:r>
    <w:r>
      <w:rPr>
        <w:sz w:val="20"/>
        <w:vertAlign w:val="superscript"/>
      </w:rPr>
      <w:t>2</w:t>
    </w:r>
    <w:r>
      <w:rPr>
        <w:sz w:val="20"/>
      </w:rPr>
      <w:t xml:space="preserve">Mycoacterology, Tuberculosis      </w:t>
    </w:r>
  </w:p>
  <w:p w14:paraId="336F40B0" w14:textId="5138969A" w:rsidR="002F287E" w:rsidRDefault="002F287E">
    <w:pPr>
      <w:pStyle w:val="Footer"/>
      <w:rPr>
        <w:sz w:val="20"/>
      </w:rPr>
    </w:pPr>
    <w:r w:rsidRPr="00DB3F41">
      <w:rPr>
        <w:sz w:val="20"/>
        <w:vertAlign w:val="superscript"/>
      </w:rPr>
      <w:t>3</w:t>
    </w:r>
    <w:r w:rsidR="00EA64E3" w:rsidRPr="00DB3F41">
      <w:rPr>
        <w:sz w:val="20"/>
      </w:rPr>
      <w:t xml:space="preserve"> COVID</w:t>
    </w:r>
    <w:r w:rsidR="00D548F6" w:rsidRPr="00DB3F41">
      <w:rPr>
        <w:sz w:val="20"/>
      </w:rPr>
      <w:t>,</w:t>
    </w:r>
    <w:r w:rsidR="00EA64E3" w:rsidRPr="00DB3F41">
      <w:rPr>
        <w:sz w:val="20"/>
      </w:rPr>
      <w:t xml:space="preserve"> I</w:t>
    </w:r>
    <w:r>
      <w:rPr>
        <w:sz w:val="20"/>
      </w:rPr>
      <w:t xml:space="preserve">nfluenza, MMR, EEE, WNV, Pertussis Serology         </w:t>
    </w:r>
    <w:r>
      <w:rPr>
        <w:sz w:val="20"/>
        <w:vertAlign w:val="superscript"/>
      </w:rPr>
      <w:t>4</w:t>
    </w:r>
    <w:r>
      <w:rPr>
        <w:sz w:val="20"/>
      </w:rPr>
      <w:t>Salmonella, E. Coli O157:H7, Legionella, Vibrio, Pertussis Microbiology</w:t>
    </w:r>
    <w:r w:rsidR="00547A6C">
      <w:rPr>
        <w:sz w:val="20"/>
      </w:rPr>
      <w:tab/>
    </w:r>
    <w:r w:rsidR="00547A6C">
      <w:rPr>
        <w:sz w:val="20"/>
      </w:rPr>
      <w:tab/>
    </w:r>
  </w:p>
  <w:p w14:paraId="3C7B0599" w14:textId="420C9F0D" w:rsidR="00547A6C" w:rsidRPr="00547A6C" w:rsidRDefault="001723E7" w:rsidP="001723E7">
    <w:pPr>
      <w:pStyle w:val="Footer"/>
      <w:rPr>
        <w:sz w:val="16"/>
        <w:szCs w:val="16"/>
      </w:rPr>
    </w:pPr>
    <w:r>
      <w:rPr>
        <w:sz w:val="16"/>
        <w:szCs w:val="16"/>
      </w:rPr>
      <w:t>Form RF-ELR</w:t>
    </w:r>
    <w:r w:rsidR="00136949">
      <w:rPr>
        <w:sz w:val="16"/>
        <w:szCs w:val="16"/>
      </w:rPr>
      <w:t xml:space="preserve"> Rev</w:t>
    </w:r>
    <w:r w:rsidR="00DD0FF6">
      <w:rPr>
        <w:sz w:val="16"/>
        <w:szCs w:val="16"/>
      </w:rPr>
      <w:t xml:space="preserve"> 02.2025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32B7" w14:textId="77777777" w:rsidR="00DD0FF6" w:rsidRDefault="00D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C085" w14:textId="77777777" w:rsidR="00EC5263" w:rsidRDefault="00EC5263" w:rsidP="002F287E">
      <w:pPr>
        <w:spacing w:after="0" w:line="240" w:lineRule="auto"/>
      </w:pPr>
      <w:r>
        <w:separator/>
      </w:r>
    </w:p>
  </w:footnote>
  <w:footnote w:type="continuationSeparator" w:id="0">
    <w:p w14:paraId="4441A209" w14:textId="77777777" w:rsidR="00EC5263" w:rsidRDefault="00EC5263" w:rsidP="002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DA89" w14:textId="77777777" w:rsidR="00DD0FF6" w:rsidRDefault="00D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9800"/>
    </w:tblGrid>
    <w:tr w:rsidR="006B2220" w14:paraId="16BDA5B6" w14:textId="77777777" w:rsidTr="006B2220">
      <w:tc>
        <w:tcPr>
          <w:tcW w:w="990" w:type="dxa"/>
        </w:tcPr>
        <w:p w14:paraId="23EABBA2" w14:textId="6BD4C43D" w:rsidR="006B2220" w:rsidRPr="00754AE9" w:rsidRDefault="006B2220" w:rsidP="002F287E">
          <w:pPr>
            <w:pStyle w:val="Header"/>
            <w:rPr>
              <w:sz w:val="6"/>
              <w:szCs w:val="6"/>
            </w:rPr>
          </w:pPr>
        </w:p>
        <w:p w14:paraId="52070599" w14:textId="5C794D1F" w:rsidR="00754AE9" w:rsidRDefault="00754AE9" w:rsidP="002F287E">
          <w:pPr>
            <w:pStyle w:val="Header"/>
          </w:pPr>
          <w:r w:rsidRPr="00753D90">
            <w:rPr>
              <w:b/>
              <w:noProof/>
              <w:sz w:val="6"/>
              <w:szCs w:val="6"/>
            </w:rPr>
            <w:drawing>
              <wp:inline distT="0" distB="0" distL="0" distR="0" wp14:anchorId="34908CEF" wp14:editId="287B6B2B">
                <wp:extent cx="453108" cy="511708"/>
                <wp:effectExtent l="0" t="0" r="4445" b="3175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al of Massachuset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733" cy="529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00" w:type="dxa"/>
        </w:tcPr>
        <w:p w14:paraId="02C596A7" w14:textId="77777777" w:rsidR="006B2220" w:rsidRPr="00825F39" w:rsidRDefault="00C32C36" w:rsidP="001765AB">
          <w:pPr>
            <w:pStyle w:val="Header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25F39">
            <w:rPr>
              <w:rFonts w:cstheme="minorHAnsi"/>
              <w:b/>
              <w:bCs/>
              <w:sz w:val="24"/>
              <w:szCs w:val="24"/>
            </w:rPr>
            <w:t>Massachusetts State Public Health Laboratory</w:t>
          </w:r>
        </w:p>
        <w:p w14:paraId="67663509" w14:textId="77777777" w:rsidR="00C32C36" w:rsidRPr="00825F39" w:rsidRDefault="00C32C36" w:rsidP="001765AB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825F39">
            <w:rPr>
              <w:rFonts w:cstheme="minorHAnsi"/>
              <w:b/>
              <w:bCs/>
              <w:sz w:val="20"/>
              <w:szCs w:val="20"/>
            </w:rPr>
            <w:t>305 South St, Jamaica Plain, MA 02130</w:t>
          </w:r>
        </w:p>
        <w:p w14:paraId="5F304E62" w14:textId="77777777" w:rsidR="00EC39B3" w:rsidRPr="00825F39" w:rsidRDefault="00EC39B3" w:rsidP="00EC39B3">
          <w:pPr>
            <w:tabs>
              <w:tab w:val="center" w:pos="4320"/>
              <w:tab w:val="right" w:pos="8640"/>
            </w:tabs>
            <w:jc w:val="center"/>
            <w:rPr>
              <w:rFonts w:cstheme="minorHAnsi"/>
              <w:bCs/>
              <w:sz w:val="20"/>
              <w:szCs w:val="20"/>
            </w:rPr>
          </w:pPr>
          <w:r w:rsidRPr="00825F39">
            <w:rPr>
              <w:rFonts w:cstheme="minorHAnsi"/>
              <w:bCs/>
              <w:sz w:val="20"/>
              <w:szCs w:val="20"/>
            </w:rPr>
            <w:t>CLIA # 22D0650270</w:t>
          </w:r>
        </w:p>
        <w:p w14:paraId="1C15F062" w14:textId="77777777" w:rsidR="00EC39B3" w:rsidRPr="00825F39" w:rsidRDefault="00EC39B3" w:rsidP="001765AB">
          <w:pPr>
            <w:pStyle w:val="Header"/>
            <w:jc w:val="center"/>
            <w:rPr>
              <w:rFonts w:cstheme="minorHAnsi"/>
              <w:b/>
              <w:bCs/>
              <w:sz w:val="2"/>
              <w:szCs w:val="2"/>
            </w:rPr>
          </w:pPr>
        </w:p>
        <w:p w14:paraId="726E9100" w14:textId="6342FDF8" w:rsidR="00C32C36" w:rsidRPr="00D33ED4" w:rsidRDefault="00D33ED4" w:rsidP="001765AB">
          <w:pPr>
            <w:pStyle w:val="Header"/>
            <w:jc w:val="center"/>
          </w:pPr>
          <w:r w:rsidRPr="00825F39">
            <w:rPr>
              <w:rFonts w:cstheme="minorHAnsi"/>
              <w:b/>
              <w:bCs/>
            </w:rPr>
            <w:t>ELECTRONIC LABORATORY REPORTING (ELR) PORTAL ACCESS REQUEST</w:t>
          </w:r>
        </w:p>
      </w:tc>
    </w:tr>
  </w:tbl>
  <w:p w14:paraId="1EE4A6C7" w14:textId="26811DC3" w:rsidR="002F287E" w:rsidRPr="002F287E" w:rsidRDefault="002F287E" w:rsidP="00DD0B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649C" w14:textId="77777777" w:rsidR="00DD0FF6" w:rsidRDefault="00DD0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kA0tG6WcsGUcNqLVynMep6T/zb2UFOAc0ud6dGZUS+atJqqCyoEnoxSBYJWxMBe2jYJJb586CiQwnsafdRVTA==" w:salt="FpAYl7f5yTS7lqpbtEkL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A9"/>
    <w:rsid w:val="00002677"/>
    <w:rsid w:val="00041BE9"/>
    <w:rsid w:val="000511EE"/>
    <w:rsid w:val="00074713"/>
    <w:rsid w:val="00080168"/>
    <w:rsid w:val="000804C5"/>
    <w:rsid w:val="000871BB"/>
    <w:rsid w:val="000A3B60"/>
    <w:rsid w:val="000C1E13"/>
    <w:rsid w:val="000E5BB5"/>
    <w:rsid w:val="001350B7"/>
    <w:rsid w:val="00136949"/>
    <w:rsid w:val="00143E06"/>
    <w:rsid w:val="001723E7"/>
    <w:rsid w:val="001765AB"/>
    <w:rsid w:val="001B2B8D"/>
    <w:rsid w:val="001B6079"/>
    <w:rsid w:val="001C012C"/>
    <w:rsid w:val="001E18A9"/>
    <w:rsid w:val="001F3CE5"/>
    <w:rsid w:val="00253A3C"/>
    <w:rsid w:val="00263CA0"/>
    <w:rsid w:val="002C59AC"/>
    <w:rsid w:val="002F287E"/>
    <w:rsid w:val="00366C09"/>
    <w:rsid w:val="00376D89"/>
    <w:rsid w:val="003A636D"/>
    <w:rsid w:val="00445391"/>
    <w:rsid w:val="0049307C"/>
    <w:rsid w:val="00493BAC"/>
    <w:rsid w:val="00495011"/>
    <w:rsid w:val="00501DB4"/>
    <w:rsid w:val="00506AD6"/>
    <w:rsid w:val="00507AE3"/>
    <w:rsid w:val="0053037E"/>
    <w:rsid w:val="00537899"/>
    <w:rsid w:val="00540AA7"/>
    <w:rsid w:val="00547A6C"/>
    <w:rsid w:val="00551DA7"/>
    <w:rsid w:val="00593CCA"/>
    <w:rsid w:val="00635778"/>
    <w:rsid w:val="006449E6"/>
    <w:rsid w:val="006B2220"/>
    <w:rsid w:val="006F753A"/>
    <w:rsid w:val="00734ADE"/>
    <w:rsid w:val="00753D90"/>
    <w:rsid w:val="00754AE9"/>
    <w:rsid w:val="007841DD"/>
    <w:rsid w:val="007A12A3"/>
    <w:rsid w:val="007B69A1"/>
    <w:rsid w:val="007C2457"/>
    <w:rsid w:val="007D459F"/>
    <w:rsid w:val="007F5C34"/>
    <w:rsid w:val="00820275"/>
    <w:rsid w:val="008242D3"/>
    <w:rsid w:val="00825F39"/>
    <w:rsid w:val="00855892"/>
    <w:rsid w:val="00861A70"/>
    <w:rsid w:val="008934DF"/>
    <w:rsid w:val="008B0261"/>
    <w:rsid w:val="0097363A"/>
    <w:rsid w:val="0099225A"/>
    <w:rsid w:val="009B2570"/>
    <w:rsid w:val="009D6AE1"/>
    <w:rsid w:val="009E1DB2"/>
    <w:rsid w:val="00A627AB"/>
    <w:rsid w:val="00A66315"/>
    <w:rsid w:val="00AE7C77"/>
    <w:rsid w:val="00AF5515"/>
    <w:rsid w:val="00AF61A9"/>
    <w:rsid w:val="00B14BE8"/>
    <w:rsid w:val="00B448AE"/>
    <w:rsid w:val="00B56BEA"/>
    <w:rsid w:val="00B72232"/>
    <w:rsid w:val="00B72FC3"/>
    <w:rsid w:val="00C11CD6"/>
    <w:rsid w:val="00C20ED5"/>
    <w:rsid w:val="00C32C36"/>
    <w:rsid w:val="00C55E38"/>
    <w:rsid w:val="00C6036D"/>
    <w:rsid w:val="00CA40E8"/>
    <w:rsid w:val="00CB29F1"/>
    <w:rsid w:val="00CC0885"/>
    <w:rsid w:val="00CD78E1"/>
    <w:rsid w:val="00CF269C"/>
    <w:rsid w:val="00D33ED4"/>
    <w:rsid w:val="00D548F6"/>
    <w:rsid w:val="00D9199D"/>
    <w:rsid w:val="00DB3F41"/>
    <w:rsid w:val="00DD0B3C"/>
    <w:rsid w:val="00DD0FF6"/>
    <w:rsid w:val="00DD325A"/>
    <w:rsid w:val="00DD6121"/>
    <w:rsid w:val="00DE03A5"/>
    <w:rsid w:val="00DE0EDC"/>
    <w:rsid w:val="00DE1109"/>
    <w:rsid w:val="00DE3E2A"/>
    <w:rsid w:val="00DE662D"/>
    <w:rsid w:val="00DF530F"/>
    <w:rsid w:val="00E505F0"/>
    <w:rsid w:val="00E824C3"/>
    <w:rsid w:val="00EA64E3"/>
    <w:rsid w:val="00EC39B3"/>
    <w:rsid w:val="00EC5263"/>
    <w:rsid w:val="00F00784"/>
    <w:rsid w:val="00F06815"/>
    <w:rsid w:val="00F174BE"/>
    <w:rsid w:val="00FB3483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55811"/>
  <w15:docId w15:val="{75C8B2A4-E2B0-414F-9BE3-58ACF92F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01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2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7E"/>
  </w:style>
  <w:style w:type="paragraph" w:styleId="Footer">
    <w:name w:val="footer"/>
    <w:basedOn w:val="Normal"/>
    <w:link w:val="FooterChar"/>
    <w:uiPriority w:val="99"/>
    <w:unhideWhenUsed/>
    <w:rsid w:val="002F2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7E"/>
  </w:style>
  <w:style w:type="character" w:styleId="CommentReference">
    <w:name w:val="annotation reference"/>
    <w:basedOn w:val="DefaultParagraphFont"/>
    <w:uiPriority w:val="99"/>
    <w:semiHidden/>
    <w:unhideWhenUsed/>
    <w:rsid w:val="00DE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4A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A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9A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8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8A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r.support@mas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BBCB-BE70-416D-BC4D-BC2C9EFF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RF-ELR Portal Access Request Form Rev 02-2025</dc:title>
  <dc:creator>MDPH</dc:creator>
  <cp:keywords>ELR;electronic laboratory reporting;Account request form</cp:keywords>
  <cp:lastModifiedBy>Yeaple, Jennifer (DPH)</cp:lastModifiedBy>
  <cp:revision>2</cp:revision>
  <cp:lastPrinted>2021-03-26T15:47:00Z</cp:lastPrinted>
  <dcterms:created xsi:type="dcterms:W3CDTF">2025-03-27T17:10:00Z</dcterms:created>
  <dcterms:modified xsi:type="dcterms:W3CDTF">2025-03-27T17:10:00Z</dcterms:modified>
</cp:coreProperties>
</file>