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EC3" w:rsidRPr="0080222E" w:rsidRDefault="00BE3EC3" w:rsidP="00BE3EC3">
      <w:bookmarkStart w:id="0" w:name="_GoBack"/>
      <w:bookmarkEnd w:id="0"/>
    </w:p>
    <w:tbl>
      <w:tblPr>
        <w:tblW w:w="9728" w:type="dxa"/>
        <w:tblInd w:w="-6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00"/>
        <w:gridCol w:w="7928"/>
      </w:tblGrid>
      <w:tr w:rsidR="00BE3EC3" w:rsidRPr="0080222E">
        <w:trPr>
          <w:trHeight w:val="668"/>
        </w:trPr>
        <w:tc>
          <w:tcPr>
            <w:tcW w:w="1800" w:type="dxa"/>
            <w:vMerge w:val="restart"/>
          </w:tcPr>
          <w:p w:rsidR="00BE3EC3" w:rsidRPr="0080222E" w:rsidRDefault="00D12626" w:rsidP="00BE3EC3">
            <w:pPr>
              <w:pStyle w:val="NormalWeb"/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716280" cy="716280"/>
                  <wp:effectExtent l="0" t="0" r="0" b="0"/>
                  <wp:docPr id="1" name="Picture 1" descr="oems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ems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8" w:type="dxa"/>
            <w:vMerge w:val="restart"/>
          </w:tcPr>
          <w:p w:rsidR="00BE3EC3" w:rsidRPr="0080222E" w:rsidRDefault="00BE3EC3" w:rsidP="00BE3EC3">
            <w:pPr>
              <w:rPr>
                <w:b/>
              </w:rPr>
            </w:pPr>
            <w:bookmarkStart w:id="1" w:name="_Toc92857961"/>
            <w:r w:rsidRPr="0080222E">
              <w:rPr>
                <w:b/>
              </w:rPr>
              <w:t xml:space="preserve">                     Meeting Minutes</w:t>
            </w:r>
            <w:bookmarkEnd w:id="1"/>
          </w:p>
          <w:p w:rsidR="00BE3EC3" w:rsidRPr="0080222E" w:rsidRDefault="00BE3EC3" w:rsidP="00BE3EC3">
            <w:pPr>
              <w:rPr>
                <w:i/>
              </w:rPr>
            </w:pPr>
          </w:p>
        </w:tc>
      </w:tr>
      <w:tr w:rsidR="00BE3EC3" w:rsidRPr="0080222E">
        <w:trPr>
          <w:trHeight w:hRule="exact" w:val="350"/>
        </w:trPr>
        <w:tc>
          <w:tcPr>
            <w:tcW w:w="1800" w:type="dxa"/>
            <w:vMerge/>
            <w:vAlign w:val="center"/>
          </w:tcPr>
          <w:p w:rsidR="00BE3EC3" w:rsidRPr="0080222E" w:rsidRDefault="00BE3EC3" w:rsidP="00BE3EC3"/>
        </w:tc>
        <w:tc>
          <w:tcPr>
            <w:tcW w:w="7928" w:type="dxa"/>
            <w:vMerge/>
            <w:vAlign w:val="center"/>
          </w:tcPr>
          <w:p w:rsidR="00BE3EC3" w:rsidRPr="0080222E" w:rsidRDefault="00BE3EC3" w:rsidP="00BE3EC3"/>
        </w:tc>
      </w:tr>
      <w:tr w:rsidR="00BE3EC3" w:rsidRPr="0080222E">
        <w:trPr>
          <w:trHeight w:hRule="exact" w:val="350"/>
        </w:trPr>
        <w:tc>
          <w:tcPr>
            <w:tcW w:w="1800" w:type="dxa"/>
            <w:vMerge/>
            <w:vAlign w:val="center"/>
          </w:tcPr>
          <w:p w:rsidR="00BE3EC3" w:rsidRPr="0080222E" w:rsidRDefault="00BE3EC3" w:rsidP="00BE3EC3"/>
        </w:tc>
        <w:tc>
          <w:tcPr>
            <w:tcW w:w="7928" w:type="dxa"/>
            <w:vMerge/>
            <w:vAlign w:val="center"/>
          </w:tcPr>
          <w:p w:rsidR="00BE3EC3" w:rsidRPr="0080222E" w:rsidRDefault="00BE3EC3" w:rsidP="00BE3EC3"/>
        </w:tc>
      </w:tr>
      <w:tr w:rsidR="00BE3EC3" w:rsidRPr="0080222E">
        <w:trPr>
          <w:trHeight w:val="276"/>
        </w:trPr>
        <w:tc>
          <w:tcPr>
            <w:tcW w:w="1800" w:type="dxa"/>
            <w:vMerge/>
            <w:vAlign w:val="center"/>
          </w:tcPr>
          <w:p w:rsidR="00BE3EC3" w:rsidRPr="0080222E" w:rsidRDefault="00BE3EC3" w:rsidP="00BE3EC3"/>
        </w:tc>
        <w:tc>
          <w:tcPr>
            <w:tcW w:w="7928" w:type="dxa"/>
            <w:vMerge/>
            <w:vAlign w:val="center"/>
          </w:tcPr>
          <w:p w:rsidR="00BE3EC3" w:rsidRPr="0080222E" w:rsidRDefault="00BE3EC3" w:rsidP="00BE3EC3"/>
        </w:tc>
      </w:tr>
      <w:tr w:rsidR="00BE3EC3" w:rsidRPr="0080222E">
        <w:trPr>
          <w:trHeight w:hRule="exact" w:val="350"/>
        </w:trPr>
        <w:tc>
          <w:tcPr>
            <w:tcW w:w="1800" w:type="dxa"/>
            <w:vAlign w:val="center"/>
          </w:tcPr>
          <w:p w:rsidR="00BE3EC3" w:rsidRPr="0080222E" w:rsidRDefault="00BE3EC3" w:rsidP="00BE3EC3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80222E">
              <w:rPr>
                <w:rFonts w:ascii="Times New Roman" w:hAnsi="Times New Roman"/>
                <w:sz w:val="24"/>
                <w:szCs w:val="24"/>
              </w:rPr>
              <w:t>Subject:</w:t>
            </w:r>
          </w:p>
        </w:tc>
        <w:tc>
          <w:tcPr>
            <w:tcW w:w="7928" w:type="dxa"/>
            <w:vAlign w:val="center"/>
          </w:tcPr>
          <w:p w:rsidR="00BE3EC3" w:rsidRPr="0080222E" w:rsidRDefault="00BE3EC3" w:rsidP="00BE3EC3">
            <w:pPr>
              <w:pStyle w:val="FieldText"/>
              <w:ind w:hanging="122"/>
              <w:rPr>
                <w:rFonts w:ascii="Times New Roman" w:hAnsi="Times New Roman"/>
                <w:sz w:val="24"/>
                <w:szCs w:val="24"/>
              </w:rPr>
            </w:pPr>
            <w:r w:rsidRPr="0080222E">
              <w:rPr>
                <w:rFonts w:ascii="Times New Roman" w:hAnsi="Times New Roman"/>
                <w:sz w:val="24"/>
                <w:szCs w:val="24"/>
              </w:rPr>
              <w:t>Medical Services Committee</w:t>
            </w:r>
          </w:p>
        </w:tc>
      </w:tr>
      <w:tr w:rsidR="00BE3EC3" w:rsidRPr="0080222E">
        <w:trPr>
          <w:trHeight w:hRule="exact" w:val="350"/>
        </w:trPr>
        <w:tc>
          <w:tcPr>
            <w:tcW w:w="1800" w:type="dxa"/>
            <w:vAlign w:val="center"/>
          </w:tcPr>
          <w:p w:rsidR="00BE3EC3" w:rsidRPr="0080222E" w:rsidRDefault="00BE3EC3" w:rsidP="00BE3EC3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80222E">
              <w:rPr>
                <w:rFonts w:ascii="Times New Roman" w:hAnsi="Times New Roman"/>
                <w:sz w:val="24"/>
                <w:szCs w:val="24"/>
              </w:rPr>
              <w:t>Date:</w:t>
            </w:r>
          </w:p>
        </w:tc>
        <w:tc>
          <w:tcPr>
            <w:tcW w:w="7928" w:type="dxa"/>
            <w:vAlign w:val="center"/>
          </w:tcPr>
          <w:p w:rsidR="00BE3EC3" w:rsidRPr="0080222E" w:rsidRDefault="00BE3EC3" w:rsidP="0080222E">
            <w:pPr>
              <w:pStyle w:val="FieldText"/>
              <w:tabs>
                <w:tab w:val="left" w:pos="5668"/>
              </w:tabs>
              <w:ind w:hanging="12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0222E">
              <w:rPr>
                <w:rFonts w:ascii="Times New Roman" w:hAnsi="Times New Roman"/>
                <w:sz w:val="24"/>
                <w:szCs w:val="24"/>
              </w:rPr>
              <w:t xml:space="preserve">December 11, 2015 – </w:t>
            </w:r>
            <w:r w:rsidR="00A81222" w:rsidRPr="0080222E">
              <w:rPr>
                <w:rFonts w:ascii="Times New Roman" w:hAnsi="Times New Roman"/>
                <w:sz w:val="24"/>
                <w:szCs w:val="24"/>
              </w:rPr>
              <w:t xml:space="preserve">final </w:t>
            </w:r>
          </w:p>
        </w:tc>
      </w:tr>
      <w:tr w:rsidR="00BE3EC3" w:rsidRPr="0080222E">
        <w:trPr>
          <w:trHeight w:hRule="exact" w:val="1276"/>
        </w:trPr>
        <w:tc>
          <w:tcPr>
            <w:tcW w:w="1800" w:type="dxa"/>
          </w:tcPr>
          <w:p w:rsidR="00BE3EC3" w:rsidRPr="0080222E" w:rsidRDefault="00BE3EC3" w:rsidP="00BE3EC3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80222E">
              <w:rPr>
                <w:rFonts w:ascii="Times New Roman" w:hAnsi="Times New Roman"/>
                <w:sz w:val="24"/>
                <w:szCs w:val="24"/>
              </w:rPr>
              <w:t>Voting</w:t>
            </w:r>
          </w:p>
          <w:p w:rsidR="00BE3EC3" w:rsidRPr="0080222E" w:rsidRDefault="00BE3EC3" w:rsidP="00BE3EC3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80222E">
              <w:rPr>
                <w:rFonts w:ascii="Times New Roman" w:hAnsi="Times New Roman"/>
                <w:sz w:val="24"/>
                <w:szCs w:val="24"/>
              </w:rPr>
              <w:t>Members:</w:t>
            </w:r>
          </w:p>
          <w:p w:rsidR="00BE3EC3" w:rsidRPr="0080222E" w:rsidRDefault="00BE3EC3" w:rsidP="00BE3EC3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80222E">
              <w:rPr>
                <w:rFonts w:ascii="Times New Roman" w:hAnsi="Times New Roman"/>
                <w:sz w:val="24"/>
                <w:szCs w:val="24"/>
              </w:rPr>
              <w:t>Absent Members:</w:t>
            </w:r>
          </w:p>
        </w:tc>
        <w:tc>
          <w:tcPr>
            <w:tcW w:w="7928" w:type="dxa"/>
          </w:tcPr>
          <w:p w:rsidR="00BE3EC3" w:rsidRPr="0080222E" w:rsidRDefault="00BE3EC3" w:rsidP="00BE3EC3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/>
                <w:iCs/>
                <w:sz w:val="24"/>
                <w:szCs w:val="24"/>
              </w:rPr>
            </w:pPr>
            <w:r w:rsidRPr="008022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222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80222E">
              <w:rPr>
                <w:rFonts w:ascii="Times New Roman" w:hAnsi="Times New Roman"/>
                <w:iCs/>
                <w:sz w:val="24"/>
                <w:szCs w:val="24"/>
              </w:rPr>
              <w:t>Dr. Burstein (chair), P. Brennan, Dr. Conway, Dr. Dyer, Dr. Geller, L. Moriarty,</w:t>
            </w:r>
          </w:p>
          <w:p w:rsidR="00BE3EC3" w:rsidRPr="0080222E" w:rsidRDefault="00BE3EC3" w:rsidP="00BE3EC3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/>
                <w:iCs/>
                <w:sz w:val="24"/>
                <w:szCs w:val="24"/>
              </w:rPr>
            </w:pPr>
            <w:r w:rsidRPr="0080222E">
              <w:rPr>
                <w:rFonts w:ascii="Times New Roman" w:hAnsi="Times New Roman"/>
                <w:iCs/>
                <w:sz w:val="24"/>
                <w:szCs w:val="24"/>
              </w:rPr>
              <w:t xml:space="preserve">  Dr. Old, </w:t>
            </w:r>
            <w:r w:rsidRPr="0080222E">
              <w:rPr>
                <w:rFonts w:ascii="Times New Roman" w:hAnsi="Times New Roman"/>
                <w:sz w:val="24"/>
                <w:szCs w:val="24"/>
              </w:rPr>
              <w:t>Dr. Restuccia</w:t>
            </w:r>
            <w:r w:rsidRPr="0080222E">
              <w:rPr>
                <w:rFonts w:ascii="Times New Roman" w:hAnsi="Times New Roman"/>
                <w:iCs/>
                <w:sz w:val="24"/>
                <w:szCs w:val="24"/>
              </w:rPr>
              <w:t xml:space="preserve">, Dr. Tennyson, Dr. Tollefsen, </w:t>
            </w:r>
            <w:r w:rsidRPr="0080222E">
              <w:rPr>
                <w:rFonts w:ascii="Times New Roman" w:hAnsi="Times New Roman"/>
                <w:sz w:val="24"/>
                <w:szCs w:val="24"/>
              </w:rPr>
              <w:t>Dr. Walker</w:t>
            </w:r>
            <w:r w:rsidRPr="0080222E">
              <w:rPr>
                <w:rFonts w:ascii="Times New Roman" w:hAnsi="Times New Roman"/>
                <w:iCs/>
                <w:sz w:val="24"/>
                <w:szCs w:val="24"/>
              </w:rPr>
              <w:t xml:space="preserve"> and Dr. Walter </w:t>
            </w:r>
          </w:p>
          <w:p w:rsidR="00BE3EC3" w:rsidRPr="0080222E" w:rsidRDefault="00BE3EC3" w:rsidP="00BE3EC3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/>
                <w:sz w:val="24"/>
                <w:szCs w:val="24"/>
              </w:rPr>
            </w:pPr>
            <w:r w:rsidRPr="0080222E">
              <w:rPr>
                <w:rFonts w:ascii="Times New Roman" w:hAnsi="Times New Roman"/>
                <w:iCs/>
                <w:sz w:val="24"/>
                <w:szCs w:val="24"/>
              </w:rPr>
              <w:t xml:space="preserve">  S. Gaughan and Dr. Wedel</w:t>
            </w:r>
          </w:p>
          <w:p w:rsidR="00BE3EC3" w:rsidRPr="0080222E" w:rsidRDefault="00BE3EC3" w:rsidP="00BE3EC3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E3EC3" w:rsidRPr="0080222E" w:rsidRDefault="00BE3EC3" w:rsidP="00BE3EC3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E3EC3" w:rsidRPr="0080222E" w:rsidRDefault="00BE3EC3" w:rsidP="00BE3EC3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BE3EC3" w:rsidRPr="0080222E" w:rsidRDefault="00BE3EC3" w:rsidP="00BE3EC3">
      <w:pPr>
        <w:pStyle w:val="Heading1"/>
        <w:pBdr>
          <w:top w:val="double" w:sz="4" w:space="1" w:color="auto"/>
        </w:pBdr>
        <w:rPr>
          <w:rFonts w:cs="Times New Roman"/>
          <w:szCs w:val="24"/>
        </w:rPr>
      </w:pPr>
      <w:bookmarkStart w:id="2" w:name="_Toc208315781"/>
      <w:r w:rsidRPr="0080222E">
        <w:rPr>
          <w:rFonts w:cs="Times New Roman"/>
          <w:szCs w:val="24"/>
        </w:rPr>
        <w:t>Agenda</w:t>
      </w:r>
      <w:bookmarkEnd w:id="2"/>
    </w:p>
    <w:p w:rsidR="00BE3EC3" w:rsidRPr="0080222E" w:rsidRDefault="00BE3EC3" w:rsidP="00BE3EC3">
      <w:pPr>
        <w:pStyle w:val="TOC1"/>
        <w:rPr>
          <w:noProof/>
        </w:rPr>
      </w:pPr>
      <w:r w:rsidRPr="0080222E">
        <w:fldChar w:fldCharType="begin"/>
      </w:r>
      <w:r w:rsidRPr="0080222E">
        <w:instrText xml:space="preserve"> TOC \o "1-2" \h \z \u </w:instrText>
      </w:r>
      <w:r w:rsidRPr="0080222E">
        <w:fldChar w:fldCharType="separate"/>
      </w:r>
      <w:hyperlink w:anchor="_Toc208315781" w:history="1">
        <w:r w:rsidRPr="0080222E">
          <w:rPr>
            <w:rStyle w:val="Hyperlink"/>
            <w:noProof/>
          </w:rPr>
          <w:t>1.0 Agenda</w:t>
        </w:r>
        <w:r w:rsidRPr="0080222E">
          <w:rPr>
            <w:noProof/>
            <w:webHidden/>
          </w:rPr>
          <w:tab/>
        </w:r>
        <w:r w:rsidRPr="0080222E">
          <w:rPr>
            <w:noProof/>
            <w:webHidden/>
          </w:rPr>
          <w:fldChar w:fldCharType="begin"/>
        </w:r>
        <w:r w:rsidRPr="0080222E">
          <w:rPr>
            <w:noProof/>
            <w:webHidden/>
          </w:rPr>
          <w:instrText xml:space="preserve"> PAGEREF _Toc208315781 \h </w:instrText>
        </w:r>
        <w:r w:rsidRPr="0080222E">
          <w:rPr>
            <w:noProof/>
          </w:rPr>
        </w:r>
        <w:r w:rsidRPr="0080222E">
          <w:rPr>
            <w:noProof/>
            <w:webHidden/>
          </w:rPr>
          <w:fldChar w:fldCharType="separate"/>
        </w:r>
        <w:r w:rsidR="005E288D">
          <w:rPr>
            <w:noProof/>
            <w:webHidden/>
          </w:rPr>
          <w:t>1</w:t>
        </w:r>
        <w:r w:rsidRPr="0080222E">
          <w:rPr>
            <w:noProof/>
            <w:webHidden/>
          </w:rPr>
          <w:fldChar w:fldCharType="end"/>
        </w:r>
      </w:hyperlink>
    </w:p>
    <w:p w:rsidR="00BE3EC3" w:rsidRPr="0080222E" w:rsidRDefault="00BE3EC3" w:rsidP="00BE3EC3">
      <w:pPr>
        <w:pStyle w:val="TOC1"/>
        <w:rPr>
          <w:noProof/>
        </w:rPr>
      </w:pPr>
      <w:hyperlink w:anchor="_Toc208315782" w:history="1">
        <w:r w:rsidRPr="0080222E">
          <w:rPr>
            <w:rStyle w:val="Hyperlink"/>
            <w:noProof/>
          </w:rPr>
          <w:t>2.0 Call to Order</w:t>
        </w:r>
        <w:r w:rsidRPr="0080222E">
          <w:rPr>
            <w:noProof/>
            <w:webHidden/>
          </w:rPr>
          <w:tab/>
        </w:r>
        <w:r w:rsidRPr="0080222E">
          <w:rPr>
            <w:noProof/>
            <w:webHidden/>
          </w:rPr>
          <w:fldChar w:fldCharType="begin"/>
        </w:r>
        <w:r w:rsidRPr="0080222E">
          <w:rPr>
            <w:noProof/>
            <w:webHidden/>
          </w:rPr>
          <w:instrText xml:space="preserve"> PAGEREF _Toc208315782 \h </w:instrText>
        </w:r>
        <w:r w:rsidRPr="0080222E">
          <w:rPr>
            <w:noProof/>
          </w:rPr>
        </w:r>
        <w:r w:rsidRPr="0080222E">
          <w:rPr>
            <w:noProof/>
            <w:webHidden/>
          </w:rPr>
          <w:fldChar w:fldCharType="separate"/>
        </w:r>
        <w:r w:rsidR="005E288D">
          <w:rPr>
            <w:noProof/>
            <w:webHidden/>
          </w:rPr>
          <w:t>1</w:t>
        </w:r>
        <w:r w:rsidRPr="0080222E">
          <w:rPr>
            <w:noProof/>
            <w:webHidden/>
          </w:rPr>
          <w:fldChar w:fldCharType="end"/>
        </w:r>
      </w:hyperlink>
    </w:p>
    <w:p w:rsidR="00BE3EC3" w:rsidRPr="0080222E" w:rsidRDefault="00BE3EC3" w:rsidP="00BE3EC3">
      <w:pPr>
        <w:pStyle w:val="TOC1"/>
        <w:rPr>
          <w:rStyle w:val="Hyperlink"/>
          <w:noProof/>
          <w:color w:val="auto"/>
          <w:u w:val="none"/>
        </w:rPr>
      </w:pPr>
      <w:hyperlink w:anchor="_Toc208315783" w:history="1">
        <w:r w:rsidRPr="0080222E">
          <w:rPr>
            <w:rStyle w:val="Hyperlink"/>
            <w:noProof/>
          </w:rPr>
          <w:t>3</w:t>
        </w:r>
        <w:r w:rsidRPr="0080222E">
          <w:rPr>
            <w:rStyle w:val="Hyperlink"/>
            <w:noProof/>
          </w:rPr>
          <w:t>.</w:t>
        </w:r>
        <w:r w:rsidRPr="0080222E">
          <w:rPr>
            <w:rStyle w:val="Hyperlink"/>
            <w:noProof/>
          </w:rPr>
          <w:t>0 Motions</w:t>
        </w:r>
        <w:r w:rsidRPr="0080222E">
          <w:rPr>
            <w:noProof/>
            <w:webHidden/>
          </w:rPr>
          <w:tab/>
        </w:r>
      </w:hyperlink>
      <w:r w:rsidRPr="0080222E">
        <w:rPr>
          <w:rStyle w:val="Hyperlink"/>
          <w:noProof/>
          <w:color w:val="auto"/>
          <w:u w:val="none"/>
        </w:rPr>
        <w:t>1-2</w:t>
      </w:r>
    </w:p>
    <w:p w:rsidR="00BE3EC3" w:rsidRPr="0080222E" w:rsidRDefault="00BE3EC3" w:rsidP="00BE3EC3">
      <w:pPr>
        <w:ind w:left="0"/>
      </w:pPr>
      <w:r w:rsidRPr="0080222E">
        <w:t>4.0 Action Items…………………………………</w:t>
      </w:r>
      <w:r w:rsidR="0080222E">
        <w:t>.</w:t>
      </w:r>
      <w:r w:rsidRPr="0080222E">
        <w:t>…………………………………………….…</w:t>
      </w:r>
      <w:r w:rsidR="0080222E">
        <w:t>3</w:t>
      </w:r>
    </w:p>
    <w:p w:rsidR="00BE3EC3" w:rsidRPr="0080222E" w:rsidRDefault="00BE3EC3" w:rsidP="00BE3EC3">
      <w:pPr>
        <w:ind w:left="0" w:right="-90"/>
      </w:pPr>
      <w:r w:rsidRPr="0080222E">
        <w:t>Old Business</w:t>
      </w:r>
      <w:proofErr w:type="gramStart"/>
      <w:r w:rsidRPr="0080222E">
        <w:t>…………………………………………</w:t>
      </w:r>
      <w:r w:rsidR="0080222E">
        <w:t>….</w:t>
      </w:r>
      <w:r w:rsidRPr="0080222E">
        <w:t>……....…………………….……..........3</w:t>
      </w:r>
      <w:proofErr w:type="gramEnd"/>
    </w:p>
    <w:p w:rsidR="00BE3EC3" w:rsidRPr="0080222E" w:rsidRDefault="00BE3EC3" w:rsidP="00BE3EC3">
      <w:pPr>
        <w:ind w:left="0" w:right="-90"/>
        <w:rPr>
          <w:noProof/>
        </w:rPr>
      </w:pPr>
      <w:r w:rsidRPr="0080222E">
        <w:t>New Business</w:t>
      </w:r>
      <w:proofErr w:type="gramStart"/>
      <w:r w:rsidRPr="0080222E">
        <w:t>……………………………………………</w:t>
      </w:r>
      <w:r w:rsidR="0080222E">
        <w:t xml:space="preserve"> </w:t>
      </w:r>
      <w:r w:rsidRPr="0080222E">
        <w:t>……………………..…...….………</w:t>
      </w:r>
      <w:proofErr w:type="gramEnd"/>
      <w:r w:rsidR="00095F5C" w:rsidRPr="0080222E">
        <w:t>3-</w:t>
      </w:r>
      <w:r w:rsidR="00F773C0" w:rsidRPr="0080222E">
        <w:t>5</w:t>
      </w:r>
    </w:p>
    <w:p w:rsidR="00BE3EC3" w:rsidRPr="0080222E" w:rsidRDefault="00BE3EC3" w:rsidP="00BE3EC3">
      <w:pPr>
        <w:pStyle w:val="TOC1"/>
        <w:rPr>
          <w:noProof/>
        </w:rPr>
      </w:pPr>
      <w:hyperlink w:anchor="_Toc208315788" w:history="1">
        <w:r w:rsidRPr="0080222E">
          <w:rPr>
            <w:rStyle w:val="Hyperlink"/>
            <w:noProof/>
          </w:rPr>
          <w:t>Next Meeting</w:t>
        </w:r>
        <w:r w:rsidRPr="0080222E">
          <w:rPr>
            <w:noProof/>
            <w:webHidden/>
          </w:rPr>
          <w:tab/>
        </w:r>
      </w:hyperlink>
      <w:r w:rsidR="00F773C0" w:rsidRPr="0080222E">
        <w:rPr>
          <w:rStyle w:val="Hyperlink"/>
          <w:noProof/>
          <w:color w:val="auto"/>
          <w:u w:val="none"/>
        </w:rPr>
        <w:t>5</w:t>
      </w:r>
    </w:p>
    <w:p w:rsidR="00BE3EC3" w:rsidRPr="0080222E" w:rsidRDefault="00BE3EC3" w:rsidP="00BE3EC3">
      <w:pPr>
        <w:ind w:left="0"/>
      </w:pPr>
      <w:r w:rsidRPr="0080222E">
        <w:fldChar w:fldCharType="end"/>
      </w:r>
    </w:p>
    <w:p w:rsidR="00BE3EC3" w:rsidRPr="0080222E" w:rsidRDefault="00BE3EC3" w:rsidP="00BE3EC3">
      <w:pPr>
        <w:pStyle w:val="Heading1"/>
        <w:rPr>
          <w:rFonts w:cs="Times New Roman"/>
          <w:szCs w:val="24"/>
        </w:rPr>
      </w:pPr>
      <w:bookmarkStart w:id="3" w:name="_Toc140060617"/>
      <w:bookmarkStart w:id="4" w:name="_Toc208315782"/>
      <w:r w:rsidRPr="0080222E">
        <w:rPr>
          <w:rFonts w:cs="Times New Roman"/>
          <w:szCs w:val="24"/>
        </w:rPr>
        <w:t>Call to Order</w:t>
      </w:r>
      <w:bookmarkEnd w:id="3"/>
      <w:bookmarkEnd w:id="4"/>
    </w:p>
    <w:p w:rsidR="00BE3EC3" w:rsidRPr="0080222E" w:rsidRDefault="00BE3EC3" w:rsidP="00BE3EC3">
      <w:pPr>
        <w:ind w:left="0"/>
      </w:pPr>
      <w:r w:rsidRPr="0080222E">
        <w:t>Dr. Jon Burstein called to order the December meeting of the Emergency Medical Care Advisory Board’s Medical Committee at 10:02 am on December 11, 2015, in the Operations Room at the Massachusetts Emergency Management Agency in Framingham, MA.</w:t>
      </w:r>
    </w:p>
    <w:p w:rsidR="00BE3EC3" w:rsidRPr="0080222E" w:rsidRDefault="00BE3EC3" w:rsidP="00BE3EC3">
      <w:pPr>
        <w:pStyle w:val="Heading1"/>
        <w:numPr>
          <w:ilvl w:val="0"/>
          <w:numId w:val="0"/>
        </w:numPr>
        <w:rPr>
          <w:rFonts w:cs="Times New Roman"/>
          <w:szCs w:val="24"/>
        </w:rPr>
      </w:pPr>
      <w:bookmarkStart w:id="5" w:name="_Toc140060619"/>
      <w:bookmarkStart w:id="6" w:name="_Toc208315783"/>
    </w:p>
    <w:p w:rsidR="00BE3EC3" w:rsidRPr="0080222E" w:rsidRDefault="00BE3EC3" w:rsidP="00BE3EC3">
      <w:pPr>
        <w:pStyle w:val="Heading1"/>
        <w:numPr>
          <w:ilvl w:val="0"/>
          <w:numId w:val="0"/>
        </w:numPr>
        <w:rPr>
          <w:rFonts w:cs="Times New Roman"/>
          <w:szCs w:val="24"/>
        </w:rPr>
      </w:pPr>
      <w:r w:rsidRPr="0080222E">
        <w:rPr>
          <w:rFonts w:cs="Times New Roman"/>
          <w:szCs w:val="24"/>
        </w:rPr>
        <w:t>3.0 Motions</w:t>
      </w:r>
      <w:bookmarkEnd w:id="5"/>
      <w:bookmarkEnd w:id="6"/>
    </w:p>
    <w:p w:rsidR="00BE3EC3" w:rsidRPr="0080222E" w:rsidRDefault="00BE3EC3" w:rsidP="00BE3EC3">
      <w:pPr>
        <w:ind w:left="0"/>
      </w:pPr>
      <w:r w:rsidRPr="0080222E">
        <w:t>The following table lists the motions made during the meeting.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590"/>
      </w:tblGrid>
      <w:tr w:rsidR="00BE3EC3" w:rsidRPr="0080222E">
        <w:trPr>
          <w:trHeight w:val="282"/>
        </w:trPr>
        <w:tc>
          <w:tcPr>
            <w:tcW w:w="4968" w:type="dxa"/>
            <w:shd w:val="clear" w:color="auto" w:fill="000000"/>
          </w:tcPr>
          <w:p w:rsidR="00BE3EC3" w:rsidRPr="0080222E" w:rsidRDefault="00BE3EC3" w:rsidP="00BE3EC3">
            <w:pPr>
              <w:tabs>
                <w:tab w:val="left" w:pos="8730"/>
              </w:tabs>
              <w:ind w:left="0"/>
              <w:rPr>
                <w:b/>
                <w:color w:val="FFFFFF"/>
              </w:rPr>
            </w:pPr>
            <w:r w:rsidRPr="0080222E">
              <w:rPr>
                <w:b/>
                <w:color w:val="FFFFFF"/>
              </w:rPr>
              <w:t>Motion</w:t>
            </w:r>
          </w:p>
        </w:tc>
        <w:tc>
          <w:tcPr>
            <w:tcW w:w="4590" w:type="dxa"/>
            <w:shd w:val="clear" w:color="auto" w:fill="000000"/>
          </w:tcPr>
          <w:p w:rsidR="00BE3EC3" w:rsidRPr="0080222E" w:rsidRDefault="00BE3EC3" w:rsidP="00BE3EC3">
            <w:pPr>
              <w:tabs>
                <w:tab w:val="center" w:pos="1938"/>
                <w:tab w:val="right" w:pos="4637"/>
                <w:tab w:val="left" w:pos="8730"/>
              </w:tabs>
              <w:ind w:left="0"/>
              <w:rPr>
                <w:b/>
                <w:color w:val="FFFFFF"/>
              </w:rPr>
            </w:pPr>
            <w:r w:rsidRPr="0080222E">
              <w:rPr>
                <w:b/>
                <w:color w:val="FFFFFF"/>
              </w:rPr>
              <w:t>Result</w:t>
            </w:r>
            <w:r w:rsidRPr="0080222E">
              <w:rPr>
                <w:b/>
                <w:color w:val="FFFFFF"/>
              </w:rPr>
              <w:tab/>
            </w:r>
          </w:p>
        </w:tc>
      </w:tr>
      <w:tr w:rsidR="00BE3EC3" w:rsidRPr="0080222E">
        <w:trPr>
          <w:trHeight w:val="958"/>
        </w:trPr>
        <w:tc>
          <w:tcPr>
            <w:tcW w:w="4968" w:type="dxa"/>
          </w:tcPr>
          <w:p w:rsidR="00BE3EC3" w:rsidRPr="0080222E" w:rsidRDefault="00BE3EC3" w:rsidP="00BE3EC3">
            <w:pPr>
              <w:tabs>
                <w:tab w:val="left" w:pos="240"/>
                <w:tab w:val="left" w:pos="360"/>
                <w:tab w:val="left" w:pos="1080"/>
                <w:tab w:val="left" w:pos="8730"/>
              </w:tabs>
              <w:ind w:left="0"/>
            </w:pPr>
            <w:r w:rsidRPr="0080222E">
              <w:rPr>
                <w:rFonts w:eastAsia="ヒラギノ角ゴ Pro W3"/>
                <w:b/>
              </w:rPr>
              <w:t xml:space="preserve">Motion: </w:t>
            </w:r>
            <w:r w:rsidRPr="0080222E">
              <w:rPr>
                <w:rFonts w:eastAsia="ヒラギノ角ゴ Pro W3"/>
              </w:rPr>
              <w:t>by Dr. Walker to approve the October minutes.  Seconded by Dr. Conway.</w:t>
            </w:r>
          </w:p>
        </w:tc>
        <w:tc>
          <w:tcPr>
            <w:tcW w:w="4590" w:type="dxa"/>
          </w:tcPr>
          <w:p w:rsidR="00BE3EC3" w:rsidRPr="0080222E" w:rsidRDefault="00BE3EC3" w:rsidP="00BE3EC3">
            <w:pPr>
              <w:pStyle w:val="MediumShading1-Accent1"/>
              <w:ind w:left="0"/>
            </w:pPr>
            <w:r w:rsidRPr="0080222E">
              <w:rPr>
                <w:iCs/>
              </w:rPr>
              <w:t xml:space="preserve"> </w:t>
            </w:r>
            <w:r w:rsidRPr="0080222E">
              <w:rPr>
                <w:b/>
                <w:iCs/>
              </w:rPr>
              <w:t>Approved</w:t>
            </w:r>
            <w:r w:rsidRPr="0080222E">
              <w:rPr>
                <w:iCs/>
              </w:rPr>
              <w:t xml:space="preserve"> – unanimous vote</w:t>
            </w:r>
          </w:p>
        </w:tc>
      </w:tr>
    </w:tbl>
    <w:p w:rsidR="00BE3EC3" w:rsidRPr="0080222E" w:rsidRDefault="00BE3EC3" w:rsidP="00BE3E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autoSpaceDE w:val="0"/>
        <w:autoSpaceDN w:val="0"/>
        <w:adjustRightInd w:val="0"/>
        <w:ind w:left="0"/>
        <w:rPr>
          <w:b/>
          <w:bCs/>
          <w:kern w:val="3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90"/>
        <w:gridCol w:w="4500"/>
        <w:gridCol w:w="90"/>
      </w:tblGrid>
      <w:tr w:rsidR="00BE3EC3" w:rsidRPr="0080222E">
        <w:trPr>
          <w:trHeight w:val="282"/>
        </w:trPr>
        <w:tc>
          <w:tcPr>
            <w:tcW w:w="5058" w:type="dxa"/>
            <w:gridSpan w:val="2"/>
            <w:shd w:val="clear" w:color="auto" w:fill="000000"/>
          </w:tcPr>
          <w:p w:rsidR="00BE3EC3" w:rsidRPr="0080222E" w:rsidRDefault="00BE3EC3" w:rsidP="00BE3EC3">
            <w:pPr>
              <w:tabs>
                <w:tab w:val="left" w:pos="8730"/>
              </w:tabs>
              <w:ind w:left="0"/>
              <w:rPr>
                <w:b/>
                <w:color w:val="FFFFFF"/>
              </w:rPr>
            </w:pPr>
            <w:r w:rsidRPr="0080222E">
              <w:rPr>
                <w:b/>
                <w:color w:val="FFFFFF"/>
              </w:rPr>
              <w:t>Motion</w:t>
            </w:r>
          </w:p>
        </w:tc>
        <w:tc>
          <w:tcPr>
            <w:tcW w:w="4590" w:type="dxa"/>
            <w:gridSpan w:val="2"/>
            <w:shd w:val="clear" w:color="auto" w:fill="000000"/>
          </w:tcPr>
          <w:p w:rsidR="00BE3EC3" w:rsidRPr="0080222E" w:rsidRDefault="00BE3EC3" w:rsidP="00BE3EC3">
            <w:pPr>
              <w:tabs>
                <w:tab w:val="center" w:pos="1938"/>
                <w:tab w:val="right" w:pos="4637"/>
                <w:tab w:val="left" w:pos="8730"/>
              </w:tabs>
              <w:ind w:left="0"/>
              <w:rPr>
                <w:b/>
                <w:color w:val="FFFFFF"/>
              </w:rPr>
            </w:pPr>
            <w:r w:rsidRPr="0080222E">
              <w:rPr>
                <w:b/>
                <w:color w:val="FFFFFF"/>
              </w:rPr>
              <w:t>Result</w:t>
            </w:r>
            <w:r w:rsidRPr="0080222E">
              <w:rPr>
                <w:b/>
                <w:color w:val="FFFFFF"/>
              </w:rPr>
              <w:tab/>
            </w:r>
          </w:p>
        </w:tc>
      </w:tr>
      <w:tr w:rsidR="00BE3EC3" w:rsidRPr="0080222E">
        <w:trPr>
          <w:gridAfter w:val="1"/>
          <w:wAfter w:w="90" w:type="dxa"/>
          <w:trHeight w:val="958"/>
        </w:trPr>
        <w:tc>
          <w:tcPr>
            <w:tcW w:w="4968" w:type="dxa"/>
          </w:tcPr>
          <w:p w:rsidR="00BE3EC3" w:rsidRPr="0080222E" w:rsidRDefault="00BE3EC3" w:rsidP="00BE3EC3">
            <w:pPr>
              <w:pStyle w:val="ColorfulList-Accent1"/>
              <w:tabs>
                <w:tab w:val="left" w:pos="-90"/>
                <w:tab w:val="left" w:pos="0"/>
                <w:tab w:val="left" w:pos="630"/>
              </w:tabs>
              <w:ind w:left="0"/>
              <w:contextualSpacing/>
              <w:rPr>
                <w:rFonts w:hAnsi="Times New Roman" w:cs="Times New Roman"/>
              </w:rPr>
            </w:pPr>
            <w:r w:rsidRPr="0080222E">
              <w:rPr>
                <w:rFonts w:hAnsi="Times New Roman" w:cs="Times New Roman"/>
                <w:b/>
              </w:rPr>
              <w:t>Motion:</w:t>
            </w:r>
            <w:r w:rsidRPr="0080222E">
              <w:rPr>
                <w:rFonts w:hAnsi="Times New Roman" w:cs="Times New Roman"/>
              </w:rPr>
              <w:t xml:space="preserve"> by L. Moriarty to recommend to the Department to accept the USAR protocol with the  </w:t>
            </w:r>
          </w:p>
          <w:p w:rsidR="00BE3EC3" w:rsidRPr="0080222E" w:rsidRDefault="00BE3EC3" w:rsidP="00BE3EC3">
            <w:pPr>
              <w:tabs>
                <w:tab w:val="left" w:pos="240"/>
                <w:tab w:val="left" w:pos="360"/>
                <w:tab w:val="left" w:pos="1080"/>
                <w:tab w:val="left" w:pos="8730"/>
              </w:tabs>
              <w:ind w:left="0"/>
            </w:pPr>
            <w:proofErr w:type="gramStart"/>
            <w:r w:rsidRPr="0080222E">
              <w:t>removal</w:t>
            </w:r>
            <w:proofErr w:type="gramEnd"/>
            <w:r w:rsidRPr="0080222E">
              <w:t xml:space="preserve"> of Kayexalate from the Hyperkalemia protocol. Seconded by Dr. Walter.</w:t>
            </w:r>
          </w:p>
        </w:tc>
        <w:tc>
          <w:tcPr>
            <w:tcW w:w="4590" w:type="dxa"/>
            <w:gridSpan w:val="2"/>
          </w:tcPr>
          <w:p w:rsidR="00BE3EC3" w:rsidRPr="0080222E" w:rsidRDefault="00BE3EC3" w:rsidP="00BE3EC3">
            <w:pPr>
              <w:pStyle w:val="ColorfulList-Accent1"/>
              <w:tabs>
                <w:tab w:val="left" w:pos="-90"/>
                <w:tab w:val="left" w:pos="0"/>
                <w:tab w:val="left" w:pos="630"/>
              </w:tabs>
              <w:ind w:left="0"/>
              <w:contextualSpacing/>
              <w:rPr>
                <w:rFonts w:hAnsi="Times New Roman" w:cs="Times New Roman"/>
              </w:rPr>
            </w:pPr>
            <w:r w:rsidRPr="0080222E">
              <w:rPr>
                <w:rFonts w:hAnsi="Times New Roman" w:cs="Times New Roman"/>
                <w:b/>
              </w:rPr>
              <w:t>Approved</w:t>
            </w:r>
            <w:r w:rsidRPr="0080222E">
              <w:rPr>
                <w:rFonts w:hAnsi="Times New Roman" w:cs="Times New Roman"/>
              </w:rPr>
              <w:t xml:space="preserve"> P. Brennan, Dr. Conway, Dr. Geller, L. Moriarty, Dr. Old, Dr. Restuccia, </w:t>
            </w:r>
          </w:p>
          <w:p w:rsidR="00BE3EC3" w:rsidRPr="0080222E" w:rsidRDefault="00BE3EC3" w:rsidP="00BE3EC3">
            <w:pPr>
              <w:pStyle w:val="ColorfulList-Accent1"/>
              <w:tabs>
                <w:tab w:val="left" w:pos="-90"/>
                <w:tab w:val="left" w:pos="0"/>
                <w:tab w:val="left" w:pos="630"/>
              </w:tabs>
              <w:ind w:left="0"/>
              <w:contextualSpacing/>
              <w:rPr>
                <w:rFonts w:hAnsi="Times New Roman" w:cs="Times New Roman"/>
              </w:rPr>
            </w:pPr>
            <w:r w:rsidRPr="0080222E">
              <w:rPr>
                <w:rFonts w:hAnsi="Times New Roman" w:cs="Times New Roman"/>
              </w:rPr>
              <w:t xml:space="preserve">Dr. Tennyson, Dr. Tollesfen, Dr. Walker and </w:t>
            </w:r>
          </w:p>
          <w:p w:rsidR="00417DA8" w:rsidRPr="0080222E" w:rsidRDefault="00BE3EC3" w:rsidP="00417DA8">
            <w:pPr>
              <w:pStyle w:val="ColorfulList-Accent1"/>
              <w:tabs>
                <w:tab w:val="left" w:pos="-90"/>
                <w:tab w:val="left" w:pos="0"/>
                <w:tab w:val="left" w:pos="630"/>
                <w:tab w:val="left" w:pos="720"/>
              </w:tabs>
              <w:ind w:left="0"/>
              <w:contextualSpacing/>
              <w:rPr>
                <w:rFonts w:hAnsi="Times New Roman" w:cs="Times New Roman"/>
              </w:rPr>
            </w:pPr>
            <w:r w:rsidRPr="0080222E">
              <w:rPr>
                <w:rFonts w:hAnsi="Times New Roman" w:cs="Times New Roman"/>
              </w:rPr>
              <w:t xml:space="preserve">Dr. Walter.  Abstentions-Dr. Dyer </w:t>
            </w:r>
          </w:p>
          <w:p w:rsidR="00BE3EC3" w:rsidRPr="0080222E" w:rsidRDefault="00BE3EC3" w:rsidP="00417DA8">
            <w:pPr>
              <w:pStyle w:val="ColorfulList-Accent1"/>
              <w:tabs>
                <w:tab w:val="left" w:pos="-90"/>
                <w:tab w:val="left" w:pos="0"/>
                <w:tab w:val="left" w:pos="630"/>
                <w:tab w:val="left" w:pos="720"/>
              </w:tabs>
              <w:ind w:left="0"/>
              <w:contextualSpacing/>
              <w:rPr>
                <w:rFonts w:hAnsi="Times New Roman" w:cs="Times New Roman"/>
              </w:rPr>
            </w:pPr>
            <w:r w:rsidRPr="0080222E">
              <w:rPr>
                <w:rFonts w:hAnsi="Times New Roman" w:cs="Times New Roman"/>
              </w:rPr>
              <w:t>Opposed-</w:t>
            </w:r>
            <w:r w:rsidR="00417DA8" w:rsidRPr="0080222E">
              <w:rPr>
                <w:rFonts w:hAnsi="Times New Roman" w:cs="Times New Roman"/>
              </w:rPr>
              <w:t>n</w:t>
            </w:r>
            <w:r w:rsidRPr="0080222E">
              <w:rPr>
                <w:rFonts w:hAnsi="Times New Roman" w:cs="Times New Roman"/>
              </w:rPr>
              <w:t>one.</w:t>
            </w:r>
          </w:p>
        </w:tc>
      </w:tr>
    </w:tbl>
    <w:p w:rsidR="00BE3EC3" w:rsidRPr="0080222E" w:rsidRDefault="00BE3EC3" w:rsidP="00BE3E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autoSpaceDE w:val="0"/>
        <w:autoSpaceDN w:val="0"/>
        <w:adjustRightInd w:val="0"/>
        <w:ind w:left="0"/>
        <w:rPr>
          <w:b/>
          <w:bCs/>
          <w:kern w:val="3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9"/>
        <w:gridCol w:w="4629"/>
      </w:tblGrid>
      <w:tr w:rsidR="00BE3EC3" w:rsidRPr="0080222E">
        <w:trPr>
          <w:trHeight w:val="192"/>
        </w:trPr>
        <w:tc>
          <w:tcPr>
            <w:tcW w:w="5019" w:type="dxa"/>
            <w:shd w:val="clear" w:color="auto" w:fill="000000"/>
          </w:tcPr>
          <w:p w:rsidR="00BE3EC3" w:rsidRPr="0080222E" w:rsidRDefault="00BE3EC3" w:rsidP="00BE3EC3">
            <w:pPr>
              <w:ind w:left="0"/>
              <w:rPr>
                <w:b/>
                <w:color w:val="FFFFFF"/>
              </w:rPr>
            </w:pPr>
            <w:r w:rsidRPr="0080222E">
              <w:rPr>
                <w:b/>
                <w:color w:val="FFFFFF"/>
              </w:rPr>
              <w:t>Motion</w:t>
            </w:r>
          </w:p>
        </w:tc>
        <w:tc>
          <w:tcPr>
            <w:tcW w:w="4629" w:type="dxa"/>
            <w:shd w:val="clear" w:color="auto" w:fill="000000"/>
          </w:tcPr>
          <w:p w:rsidR="00BE3EC3" w:rsidRPr="0080222E" w:rsidRDefault="00BE3EC3" w:rsidP="00BE3EC3">
            <w:pPr>
              <w:ind w:left="0"/>
              <w:rPr>
                <w:b/>
                <w:color w:val="FFFFFF"/>
              </w:rPr>
            </w:pPr>
            <w:r w:rsidRPr="0080222E">
              <w:rPr>
                <w:b/>
                <w:color w:val="FFFFFF"/>
              </w:rPr>
              <w:t>Result</w:t>
            </w:r>
          </w:p>
        </w:tc>
      </w:tr>
      <w:tr w:rsidR="00BE3EC3" w:rsidRPr="0080222E" w:rsidTr="00417DA8">
        <w:trPr>
          <w:trHeight w:val="1088"/>
        </w:trPr>
        <w:tc>
          <w:tcPr>
            <w:tcW w:w="5019" w:type="dxa"/>
          </w:tcPr>
          <w:p w:rsidR="00BE3EC3" w:rsidRPr="0080222E" w:rsidRDefault="00BE3EC3" w:rsidP="00417DA8">
            <w:pPr>
              <w:pStyle w:val="ColorfulList-Accent1"/>
              <w:tabs>
                <w:tab w:val="left" w:pos="-90"/>
                <w:tab w:val="left" w:pos="0"/>
                <w:tab w:val="left" w:pos="450"/>
                <w:tab w:val="left" w:pos="540"/>
                <w:tab w:val="left" w:pos="630"/>
              </w:tabs>
              <w:ind w:left="0"/>
              <w:contextualSpacing/>
              <w:rPr>
                <w:rFonts w:hAnsi="Times New Roman" w:cs="Times New Roman"/>
              </w:rPr>
            </w:pPr>
            <w:r w:rsidRPr="0080222E">
              <w:rPr>
                <w:rFonts w:hAnsi="Times New Roman" w:cs="Times New Roman"/>
                <w:b/>
              </w:rPr>
              <w:t>Motion</w:t>
            </w:r>
            <w:r w:rsidRPr="0080222E">
              <w:rPr>
                <w:rFonts w:hAnsi="Times New Roman" w:cs="Times New Roman"/>
              </w:rPr>
              <w:t>: by L. Moriarty to recommend to the Department that a task force committee be convened   and review the USAR protocols for inclusion in the next release of the protocols.  Seconded by Dr. Geller.</w:t>
            </w:r>
          </w:p>
        </w:tc>
        <w:tc>
          <w:tcPr>
            <w:tcW w:w="4629" w:type="dxa"/>
          </w:tcPr>
          <w:p w:rsidR="00BE3EC3" w:rsidRPr="0080222E" w:rsidRDefault="00BE3EC3" w:rsidP="00BE3EC3">
            <w:pPr>
              <w:pStyle w:val="ColorfulList-Accent1"/>
              <w:tabs>
                <w:tab w:val="left" w:pos="-90"/>
                <w:tab w:val="left" w:pos="0"/>
                <w:tab w:val="left" w:pos="630"/>
              </w:tabs>
              <w:ind w:left="0"/>
              <w:contextualSpacing/>
              <w:rPr>
                <w:rFonts w:hAnsi="Times New Roman" w:cs="Times New Roman"/>
              </w:rPr>
            </w:pPr>
            <w:r w:rsidRPr="0080222E">
              <w:rPr>
                <w:rFonts w:hAnsi="Times New Roman" w:cs="Times New Roman"/>
                <w:iCs/>
              </w:rPr>
              <w:t xml:space="preserve"> </w:t>
            </w:r>
            <w:r w:rsidRPr="0080222E">
              <w:rPr>
                <w:rFonts w:hAnsi="Times New Roman" w:cs="Times New Roman"/>
                <w:b/>
              </w:rPr>
              <w:t>Approved</w:t>
            </w:r>
            <w:r w:rsidRPr="0080222E">
              <w:rPr>
                <w:rFonts w:hAnsi="Times New Roman" w:cs="Times New Roman"/>
              </w:rPr>
              <w:t xml:space="preserve"> P. Brennan, Dr. Conway,</w:t>
            </w:r>
          </w:p>
          <w:p w:rsidR="0080222E" w:rsidRDefault="00BE3EC3" w:rsidP="00BE3EC3">
            <w:pPr>
              <w:pStyle w:val="ColorfulList-Accent1"/>
              <w:tabs>
                <w:tab w:val="left" w:pos="-90"/>
                <w:tab w:val="left" w:pos="0"/>
                <w:tab w:val="left" w:pos="630"/>
              </w:tabs>
              <w:ind w:left="0"/>
              <w:contextualSpacing/>
              <w:rPr>
                <w:rFonts w:hAnsi="Times New Roman" w:cs="Times New Roman"/>
              </w:rPr>
            </w:pPr>
            <w:r w:rsidRPr="0080222E">
              <w:rPr>
                <w:rFonts w:hAnsi="Times New Roman" w:cs="Times New Roman"/>
              </w:rPr>
              <w:t xml:space="preserve">Dr. Geller, L. Moriarty, Dr. Old, Dr. Restuccia, Dr. Tennyson, Dr. Tollesfen, </w:t>
            </w:r>
          </w:p>
          <w:p w:rsidR="0080222E" w:rsidRDefault="00BE3EC3" w:rsidP="0080222E">
            <w:pPr>
              <w:pStyle w:val="ColorfulList-Accent1"/>
              <w:tabs>
                <w:tab w:val="left" w:pos="-90"/>
                <w:tab w:val="left" w:pos="0"/>
                <w:tab w:val="left" w:pos="630"/>
              </w:tabs>
              <w:ind w:left="0"/>
              <w:contextualSpacing/>
              <w:rPr>
                <w:rFonts w:hAnsi="Times New Roman" w:cs="Times New Roman"/>
              </w:rPr>
            </w:pPr>
            <w:r w:rsidRPr="0080222E">
              <w:rPr>
                <w:rFonts w:hAnsi="Times New Roman" w:cs="Times New Roman"/>
              </w:rPr>
              <w:t xml:space="preserve">Dr. Walker and Dr. Walter.  </w:t>
            </w:r>
          </w:p>
          <w:p w:rsidR="00BE3EC3" w:rsidRPr="0080222E" w:rsidRDefault="00BE3EC3" w:rsidP="0080222E">
            <w:pPr>
              <w:pStyle w:val="ColorfulList-Accent1"/>
              <w:tabs>
                <w:tab w:val="left" w:pos="-90"/>
                <w:tab w:val="left" w:pos="0"/>
                <w:tab w:val="left" w:pos="630"/>
              </w:tabs>
              <w:ind w:left="0"/>
              <w:contextualSpacing/>
              <w:rPr>
                <w:rFonts w:hAnsi="Times New Roman" w:cs="Times New Roman"/>
              </w:rPr>
            </w:pPr>
            <w:r w:rsidRPr="0080222E">
              <w:rPr>
                <w:rFonts w:hAnsi="Times New Roman" w:cs="Times New Roman"/>
              </w:rPr>
              <w:t>Abstentions-Dr. Dyer Opposed-none.</w:t>
            </w:r>
          </w:p>
        </w:tc>
      </w:tr>
    </w:tbl>
    <w:p w:rsidR="00BE3EC3" w:rsidRPr="0080222E" w:rsidRDefault="00BE3EC3" w:rsidP="00BE3E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p w:rsidR="00354360" w:rsidRPr="0080222E" w:rsidRDefault="00354360" w:rsidP="00BE3E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p w:rsidR="00417DA8" w:rsidRPr="0080222E" w:rsidRDefault="00417DA8" w:rsidP="00BE3E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p w:rsidR="00354360" w:rsidRPr="0080222E" w:rsidRDefault="00354360" w:rsidP="00BE3E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tbl>
      <w:tblPr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2"/>
        <w:gridCol w:w="4630"/>
      </w:tblGrid>
      <w:tr w:rsidR="00BE3EC3" w:rsidRPr="0080222E">
        <w:trPr>
          <w:trHeight w:val="199"/>
        </w:trPr>
        <w:tc>
          <w:tcPr>
            <w:tcW w:w="5022" w:type="dxa"/>
            <w:shd w:val="clear" w:color="auto" w:fill="000000"/>
          </w:tcPr>
          <w:p w:rsidR="00BE3EC3" w:rsidRPr="0080222E" w:rsidRDefault="00BE3EC3" w:rsidP="00BE3EC3">
            <w:pPr>
              <w:ind w:left="0"/>
              <w:rPr>
                <w:b/>
                <w:color w:val="FFFFFF"/>
              </w:rPr>
            </w:pPr>
            <w:r w:rsidRPr="0080222E">
              <w:rPr>
                <w:b/>
                <w:color w:val="FFFFFF"/>
              </w:rPr>
              <w:t>Motion</w:t>
            </w:r>
          </w:p>
        </w:tc>
        <w:tc>
          <w:tcPr>
            <w:tcW w:w="4630" w:type="dxa"/>
            <w:shd w:val="clear" w:color="auto" w:fill="000000"/>
          </w:tcPr>
          <w:p w:rsidR="00BE3EC3" w:rsidRPr="0080222E" w:rsidRDefault="00BE3EC3" w:rsidP="00BE3EC3">
            <w:pPr>
              <w:ind w:left="0"/>
              <w:rPr>
                <w:b/>
                <w:color w:val="FFFFFF"/>
              </w:rPr>
            </w:pPr>
            <w:r w:rsidRPr="0080222E">
              <w:rPr>
                <w:b/>
                <w:color w:val="FFFFFF"/>
              </w:rPr>
              <w:t>Result</w:t>
            </w:r>
          </w:p>
        </w:tc>
      </w:tr>
      <w:tr w:rsidR="00BE3EC3" w:rsidRPr="0080222E">
        <w:trPr>
          <w:trHeight w:val="1037"/>
        </w:trPr>
        <w:tc>
          <w:tcPr>
            <w:tcW w:w="5022" w:type="dxa"/>
          </w:tcPr>
          <w:p w:rsidR="00BE3EC3" w:rsidRPr="0080222E" w:rsidRDefault="00BE3EC3" w:rsidP="00354360">
            <w:pPr>
              <w:pStyle w:val="ColorfulList-Accent1"/>
              <w:tabs>
                <w:tab w:val="left" w:pos="-90"/>
                <w:tab w:val="left" w:pos="0"/>
              </w:tabs>
              <w:ind w:left="0"/>
              <w:rPr>
                <w:rFonts w:hAnsi="Times New Roman" w:cs="Times New Roman"/>
              </w:rPr>
            </w:pPr>
            <w:r w:rsidRPr="0080222E">
              <w:rPr>
                <w:rFonts w:hAnsi="Times New Roman" w:cs="Times New Roman"/>
                <w:b/>
              </w:rPr>
              <w:t>Motion</w:t>
            </w:r>
            <w:r w:rsidRPr="0080222E">
              <w:rPr>
                <w:rFonts w:hAnsi="Times New Roman" w:cs="Times New Roman"/>
              </w:rPr>
              <w:t xml:space="preserve">: by Dr. Geller to recommend to the Department that ALS personnel be allowed </w:t>
            </w:r>
            <w:r w:rsidR="00F10E73" w:rsidRPr="0080222E">
              <w:rPr>
                <w:rFonts w:hAnsi="Times New Roman" w:cs="Times New Roman"/>
              </w:rPr>
              <w:t>to administer</w:t>
            </w:r>
            <w:r w:rsidRPr="0080222E">
              <w:rPr>
                <w:rFonts w:hAnsi="Times New Roman" w:cs="Times New Roman"/>
              </w:rPr>
              <w:t xml:space="preserve"> Epinephrine (1:1000) using a</w:t>
            </w:r>
            <w:r w:rsidR="00F10E73" w:rsidRPr="0080222E">
              <w:rPr>
                <w:rFonts w:hAnsi="Times New Roman" w:cs="Times New Roman"/>
              </w:rPr>
              <w:t>n</w:t>
            </w:r>
            <w:r w:rsidRPr="0080222E">
              <w:rPr>
                <w:rFonts w:hAnsi="Times New Roman" w:cs="Times New Roman"/>
              </w:rPr>
              <w:t xml:space="preserve"> appropriate Epi administration kit. Seconded by Dr. Conway.</w:t>
            </w:r>
          </w:p>
        </w:tc>
        <w:tc>
          <w:tcPr>
            <w:tcW w:w="4630" w:type="dxa"/>
          </w:tcPr>
          <w:p w:rsidR="00BE3EC3" w:rsidRPr="0080222E" w:rsidRDefault="00BE3EC3" w:rsidP="00BE3EC3">
            <w:pPr>
              <w:pStyle w:val="ColorfulList-Accent1"/>
              <w:tabs>
                <w:tab w:val="left" w:pos="-90"/>
                <w:tab w:val="left" w:pos="0"/>
              </w:tabs>
              <w:ind w:left="0"/>
              <w:rPr>
                <w:rFonts w:hAnsi="Times New Roman" w:cs="Times New Roman"/>
              </w:rPr>
            </w:pPr>
            <w:r w:rsidRPr="0080222E">
              <w:rPr>
                <w:rFonts w:hAnsi="Times New Roman" w:cs="Times New Roman"/>
                <w:iCs/>
              </w:rPr>
              <w:t xml:space="preserve"> </w:t>
            </w:r>
            <w:r w:rsidRPr="0080222E">
              <w:rPr>
                <w:rFonts w:hAnsi="Times New Roman" w:cs="Times New Roman"/>
              </w:rPr>
              <w:t>Approved-</w:t>
            </w:r>
            <w:r w:rsidRPr="0080222E">
              <w:rPr>
                <w:rFonts w:hAnsi="Times New Roman" w:cs="Times New Roman"/>
                <w:iCs/>
              </w:rPr>
              <w:t>unanimous vote.</w:t>
            </w:r>
          </w:p>
          <w:p w:rsidR="00BE3EC3" w:rsidRPr="0080222E" w:rsidRDefault="00BE3EC3" w:rsidP="00BE3EC3">
            <w:pPr>
              <w:pStyle w:val="MediumShading1-Accent1"/>
              <w:ind w:left="0" w:hanging="72"/>
              <w:rPr>
                <w:iCs/>
              </w:rPr>
            </w:pPr>
          </w:p>
          <w:p w:rsidR="00BE3EC3" w:rsidRPr="0080222E" w:rsidRDefault="00BE3EC3" w:rsidP="00BE3EC3">
            <w:pPr>
              <w:pStyle w:val="MediumShading1-Accent1"/>
              <w:tabs>
                <w:tab w:val="left" w:pos="162"/>
              </w:tabs>
              <w:ind w:left="-18" w:hanging="72"/>
            </w:pPr>
          </w:p>
        </w:tc>
      </w:tr>
    </w:tbl>
    <w:p w:rsidR="00BE3EC3" w:rsidRPr="0080222E" w:rsidRDefault="00BE3EC3" w:rsidP="00BE3E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680"/>
      </w:tblGrid>
      <w:tr w:rsidR="00BE3EC3" w:rsidRPr="0080222E">
        <w:trPr>
          <w:trHeight w:val="265"/>
        </w:trPr>
        <w:tc>
          <w:tcPr>
            <w:tcW w:w="4968" w:type="dxa"/>
            <w:shd w:val="clear" w:color="auto" w:fill="000000"/>
          </w:tcPr>
          <w:p w:rsidR="00BE3EC3" w:rsidRPr="0080222E" w:rsidRDefault="00BE3EC3" w:rsidP="00BE3EC3">
            <w:pPr>
              <w:ind w:left="0"/>
              <w:rPr>
                <w:b/>
                <w:color w:val="FFFFFF"/>
              </w:rPr>
            </w:pPr>
            <w:r w:rsidRPr="0080222E">
              <w:rPr>
                <w:b/>
                <w:color w:val="FFFFFF"/>
              </w:rPr>
              <w:t>Motion</w:t>
            </w:r>
          </w:p>
        </w:tc>
        <w:tc>
          <w:tcPr>
            <w:tcW w:w="4680" w:type="dxa"/>
            <w:shd w:val="clear" w:color="auto" w:fill="000000"/>
          </w:tcPr>
          <w:p w:rsidR="00BE3EC3" w:rsidRPr="0080222E" w:rsidRDefault="00BE3EC3" w:rsidP="00BE3EC3">
            <w:pPr>
              <w:ind w:left="0"/>
              <w:rPr>
                <w:b/>
                <w:color w:val="FFFFFF"/>
              </w:rPr>
            </w:pPr>
            <w:r w:rsidRPr="0080222E">
              <w:rPr>
                <w:b/>
                <w:color w:val="FFFFFF"/>
              </w:rPr>
              <w:t>Result</w:t>
            </w:r>
          </w:p>
        </w:tc>
      </w:tr>
      <w:tr w:rsidR="00BE3EC3" w:rsidRPr="0080222E">
        <w:trPr>
          <w:trHeight w:val="807"/>
        </w:trPr>
        <w:tc>
          <w:tcPr>
            <w:tcW w:w="4968" w:type="dxa"/>
          </w:tcPr>
          <w:p w:rsidR="00880F47" w:rsidRPr="0080222E" w:rsidRDefault="00BE3EC3" w:rsidP="00F10E73">
            <w:pPr>
              <w:pStyle w:val="ColorfulList-Accent1"/>
              <w:tabs>
                <w:tab w:val="left" w:pos="-90"/>
                <w:tab w:val="left" w:pos="0"/>
              </w:tabs>
              <w:ind w:left="0"/>
              <w:rPr>
                <w:rFonts w:hAnsi="Times New Roman" w:cs="Times New Roman"/>
              </w:rPr>
            </w:pPr>
            <w:r w:rsidRPr="0080222E">
              <w:rPr>
                <w:rFonts w:hAnsi="Times New Roman" w:cs="Times New Roman"/>
                <w:b/>
              </w:rPr>
              <w:t>Motion:</w:t>
            </w:r>
            <w:r w:rsidRPr="0080222E">
              <w:rPr>
                <w:rFonts w:hAnsi="Times New Roman" w:cs="Times New Roman"/>
              </w:rPr>
              <w:t xml:space="preserve"> </w:t>
            </w:r>
            <w:r w:rsidR="00F10E73" w:rsidRPr="0080222E">
              <w:rPr>
                <w:rFonts w:hAnsi="Times New Roman" w:cs="Times New Roman"/>
              </w:rPr>
              <w:t xml:space="preserve">by Dr. Geller to recommend to the Department that </w:t>
            </w:r>
            <w:r w:rsidR="00880F47" w:rsidRPr="0080222E">
              <w:rPr>
                <w:rFonts w:hAnsi="Times New Roman" w:cs="Times New Roman"/>
              </w:rPr>
              <w:t>required field</w:t>
            </w:r>
            <w:r w:rsidR="00F10E73" w:rsidRPr="0080222E">
              <w:rPr>
                <w:rFonts w:hAnsi="Times New Roman" w:cs="Times New Roman"/>
              </w:rPr>
              <w:t xml:space="preserve"> infusion pumps: </w:t>
            </w:r>
          </w:p>
          <w:p w:rsidR="00F10E73" w:rsidRPr="0080222E" w:rsidRDefault="00880F47" w:rsidP="00F10E73">
            <w:pPr>
              <w:pStyle w:val="ColorfulList-Accent1"/>
              <w:tabs>
                <w:tab w:val="left" w:pos="-90"/>
                <w:tab w:val="left" w:pos="0"/>
              </w:tabs>
              <w:ind w:left="0"/>
              <w:rPr>
                <w:rFonts w:hAnsi="Times New Roman" w:cs="Times New Roman"/>
              </w:rPr>
            </w:pPr>
            <w:proofErr w:type="gramStart"/>
            <w:r w:rsidRPr="0080222E">
              <w:rPr>
                <w:rFonts w:hAnsi="Times New Roman" w:cs="Times New Roman"/>
              </w:rPr>
              <w:t>be</w:t>
            </w:r>
            <w:proofErr w:type="gramEnd"/>
            <w:r w:rsidRPr="0080222E">
              <w:rPr>
                <w:rFonts w:hAnsi="Times New Roman" w:cs="Times New Roman"/>
              </w:rPr>
              <w:t xml:space="preserve"> FDA </w:t>
            </w:r>
            <w:r w:rsidR="00F10E73" w:rsidRPr="0080222E">
              <w:rPr>
                <w:rFonts w:hAnsi="Times New Roman" w:cs="Times New Roman"/>
              </w:rPr>
              <w:t xml:space="preserve">approved-not excluded for transport, contain a drug library for adult, </w:t>
            </w:r>
            <w:r w:rsidRPr="0080222E">
              <w:rPr>
                <w:rFonts w:hAnsi="Times New Roman" w:cs="Times New Roman"/>
              </w:rPr>
              <w:t xml:space="preserve">pediatric and neonatal dosing, </w:t>
            </w:r>
            <w:r w:rsidR="00F10E73" w:rsidRPr="0080222E">
              <w:rPr>
                <w:rFonts w:hAnsi="Times New Roman" w:cs="Times New Roman"/>
              </w:rPr>
              <w:t>contain</w:t>
            </w:r>
            <w:r w:rsidRPr="0080222E">
              <w:rPr>
                <w:rFonts w:hAnsi="Times New Roman" w:cs="Times New Roman"/>
              </w:rPr>
              <w:t xml:space="preserve"> minimum</w:t>
            </w:r>
            <w:r w:rsidR="00F10E73" w:rsidRPr="0080222E">
              <w:rPr>
                <w:rFonts w:hAnsi="Times New Roman" w:cs="Times New Roman"/>
              </w:rPr>
              <w:t xml:space="preserve"> 1</w:t>
            </w:r>
            <w:r w:rsidRPr="0080222E">
              <w:rPr>
                <w:rFonts w:hAnsi="Times New Roman" w:cs="Times New Roman"/>
              </w:rPr>
              <w:t xml:space="preserve"> </w:t>
            </w:r>
            <w:r w:rsidR="00F10E73" w:rsidRPr="0080222E">
              <w:rPr>
                <w:rFonts w:hAnsi="Times New Roman" w:cs="Times New Roman"/>
              </w:rPr>
              <w:t>channel, be latex and needle free and have battery and electric p</w:t>
            </w:r>
            <w:r w:rsidRPr="0080222E">
              <w:rPr>
                <w:rFonts w:hAnsi="Times New Roman" w:cs="Times New Roman"/>
              </w:rPr>
              <w:t xml:space="preserve">ower capabilities.  IFT </w:t>
            </w:r>
            <w:r w:rsidR="00F10E73" w:rsidRPr="0080222E">
              <w:rPr>
                <w:rFonts w:hAnsi="Times New Roman" w:cs="Times New Roman"/>
              </w:rPr>
              <w:t xml:space="preserve">pumps should also meet these criteria. </w:t>
            </w:r>
          </w:p>
          <w:p w:rsidR="00BE3EC3" w:rsidRPr="0080222E" w:rsidRDefault="00F10E73" w:rsidP="00F10E73">
            <w:pPr>
              <w:pStyle w:val="ColorfulList-Accent1"/>
              <w:tabs>
                <w:tab w:val="left" w:pos="-90"/>
                <w:tab w:val="left" w:pos="0"/>
              </w:tabs>
              <w:ind w:left="0"/>
              <w:rPr>
                <w:rFonts w:hAnsi="Times New Roman" w:cs="Times New Roman"/>
              </w:rPr>
            </w:pPr>
            <w:r w:rsidRPr="0080222E">
              <w:rPr>
                <w:rFonts w:hAnsi="Times New Roman" w:cs="Times New Roman"/>
              </w:rPr>
              <w:t>Seconded by L. Moriarty.</w:t>
            </w:r>
          </w:p>
        </w:tc>
        <w:tc>
          <w:tcPr>
            <w:tcW w:w="4680" w:type="dxa"/>
          </w:tcPr>
          <w:p w:rsidR="00BE3EC3" w:rsidRPr="0080222E" w:rsidRDefault="00BE3EC3" w:rsidP="00BE3EC3">
            <w:pPr>
              <w:ind w:left="0" w:hanging="71"/>
            </w:pPr>
            <w:r w:rsidRPr="0080222E">
              <w:rPr>
                <w:b/>
              </w:rPr>
              <w:t>Approved</w:t>
            </w:r>
            <w:r w:rsidRPr="0080222E">
              <w:t xml:space="preserve"> </w:t>
            </w:r>
            <w:r w:rsidRPr="0080222E">
              <w:rPr>
                <w:iCs/>
              </w:rPr>
              <w:t>– unanimous vote</w:t>
            </w:r>
          </w:p>
        </w:tc>
      </w:tr>
    </w:tbl>
    <w:p w:rsidR="00BE3EC3" w:rsidRPr="0080222E" w:rsidRDefault="00BE3EC3" w:rsidP="00BE3E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tbl>
      <w:tblPr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2"/>
        <w:gridCol w:w="4630"/>
      </w:tblGrid>
      <w:tr w:rsidR="00BE3EC3" w:rsidRPr="0080222E">
        <w:trPr>
          <w:trHeight w:val="199"/>
        </w:trPr>
        <w:tc>
          <w:tcPr>
            <w:tcW w:w="5022" w:type="dxa"/>
            <w:shd w:val="clear" w:color="auto" w:fill="000000"/>
          </w:tcPr>
          <w:p w:rsidR="00BE3EC3" w:rsidRPr="0080222E" w:rsidRDefault="00BE3EC3" w:rsidP="00BE3EC3">
            <w:pPr>
              <w:ind w:left="0"/>
              <w:rPr>
                <w:b/>
                <w:color w:val="FFFFFF"/>
              </w:rPr>
            </w:pPr>
            <w:r w:rsidRPr="0080222E">
              <w:rPr>
                <w:b/>
                <w:color w:val="FFFFFF"/>
              </w:rPr>
              <w:t>Motion</w:t>
            </w:r>
          </w:p>
        </w:tc>
        <w:tc>
          <w:tcPr>
            <w:tcW w:w="4630" w:type="dxa"/>
            <w:shd w:val="clear" w:color="auto" w:fill="000000"/>
          </w:tcPr>
          <w:p w:rsidR="00BE3EC3" w:rsidRPr="0080222E" w:rsidRDefault="00BE3EC3" w:rsidP="00BE3EC3">
            <w:pPr>
              <w:ind w:left="0"/>
              <w:rPr>
                <w:b/>
                <w:color w:val="FFFFFF"/>
              </w:rPr>
            </w:pPr>
            <w:r w:rsidRPr="0080222E">
              <w:rPr>
                <w:b/>
                <w:color w:val="FFFFFF"/>
              </w:rPr>
              <w:t>Result</w:t>
            </w:r>
          </w:p>
        </w:tc>
      </w:tr>
      <w:tr w:rsidR="00BE3EC3" w:rsidRPr="0080222E">
        <w:trPr>
          <w:trHeight w:val="1037"/>
        </w:trPr>
        <w:tc>
          <w:tcPr>
            <w:tcW w:w="5022" w:type="dxa"/>
          </w:tcPr>
          <w:p w:rsidR="000C29AD" w:rsidRPr="0080222E" w:rsidRDefault="000C29AD" w:rsidP="000C29AD">
            <w:pPr>
              <w:pStyle w:val="ColorfulList-Accent1"/>
              <w:tabs>
                <w:tab w:val="left" w:pos="-90"/>
                <w:tab w:val="num" w:pos="0"/>
              </w:tabs>
              <w:ind w:left="0" w:hanging="303"/>
              <w:rPr>
                <w:rFonts w:hAnsi="Times New Roman" w:cs="Times New Roman"/>
              </w:rPr>
            </w:pPr>
            <w:r w:rsidRPr="0080222E">
              <w:rPr>
                <w:rFonts w:hAnsi="Times New Roman" w:cs="Times New Roman"/>
                <w:b/>
              </w:rPr>
              <w:t xml:space="preserve">     </w:t>
            </w:r>
            <w:r w:rsidR="00BE3EC3" w:rsidRPr="0080222E">
              <w:rPr>
                <w:rFonts w:hAnsi="Times New Roman" w:cs="Times New Roman"/>
                <w:b/>
              </w:rPr>
              <w:t>Motion</w:t>
            </w:r>
            <w:r w:rsidR="00BE3EC3" w:rsidRPr="0080222E">
              <w:rPr>
                <w:rFonts w:hAnsi="Times New Roman" w:cs="Times New Roman"/>
              </w:rPr>
              <w:t>:</w:t>
            </w:r>
            <w:r w:rsidRPr="0080222E">
              <w:rPr>
                <w:rFonts w:hAnsi="Times New Roman" w:cs="Times New Roman"/>
                <w:b/>
              </w:rPr>
              <w:t xml:space="preserve"> </w:t>
            </w:r>
            <w:r w:rsidRPr="0080222E">
              <w:rPr>
                <w:rFonts w:hAnsi="Times New Roman" w:cs="Times New Roman"/>
              </w:rPr>
              <w:t xml:space="preserve">by Dr. Geller to recommend to the Department that the Dextrose dose be changed to </w:t>
            </w:r>
          </w:p>
          <w:p w:rsidR="0080222E" w:rsidRDefault="000C29AD" w:rsidP="000C29AD">
            <w:pPr>
              <w:pStyle w:val="ColorfulList-Accent1"/>
              <w:tabs>
                <w:tab w:val="left" w:pos="-90"/>
                <w:tab w:val="left" w:pos="0"/>
              </w:tabs>
              <w:ind w:left="0" w:hanging="303"/>
              <w:rPr>
                <w:rFonts w:hAnsi="Times New Roman" w:cs="Times New Roman"/>
              </w:rPr>
            </w:pPr>
            <w:r w:rsidRPr="0080222E">
              <w:rPr>
                <w:rFonts w:hAnsi="Times New Roman" w:cs="Times New Roman"/>
              </w:rPr>
              <w:tab/>
            </w:r>
            <w:r w:rsidRPr="0080222E">
              <w:rPr>
                <w:rFonts w:hAnsi="Times New Roman" w:cs="Times New Roman"/>
              </w:rPr>
              <w:tab/>
            </w:r>
            <w:r w:rsidR="00880F47" w:rsidRPr="0080222E">
              <w:rPr>
                <w:rFonts w:hAnsi="Times New Roman" w:cs="Times New Roman"/>
              </w:rPr>
              <w:t>“</w:t>
            </w:r>
            <w:r w:rsidRPr="0080222E">
              <w:rPr>
                <w:rFonts w:hAnsi="Times New Roman" w:cs="Times New Roman"/>
              </w:rPr>
              <w:t>Dextrose 12.5grams as needed up to 25grams</w:t>
            </w:r>
            <w:r w:rsidR="00880F47" w:rsidRPr="0080222E">
              <w:rPr>
                <w:rFonts w:hAnsi="Times New Roman" w:cs="Times New Roman"/>
              </w:rPr>
              <w:t>” and add that D10 is preferred</w:t>
            </w:r>
            <w:r w:rsidRPr="0080222E">
              <w:rPr>
                <w:rFonts w:hAnsi="Times New Roman" w:cs="Times New Roman"/>
              </w:rPr>
              <w:t xml:space="preserve">. </w:t>
            </w:r>
          </w:p>
          <w:p w:rsidR="00BE3EC3" w:rsidRPr="0080222E" w:rsidRDefault="000C29AD" w:rsidP="000C29AD">
            <w:pPr>
              <w:pStyle w:val="ColorfulList-Accent1"/>
              <w:tabs>
                <w:tab w:val="left" w:pos="-90"/>
                <w:tab w:val="left" w:pos="0"/>
              </w:tabs>
              <w:ind w:left="0" w:hanging="303"/>
              <w:rPr>
                <w:rFonts w:hAnsi="Times New Roman" w:cs="Times New Roman"/>
              </w:rPr>
            </w:pPr>
            <w:r w:rsidRPr="0080222E">
              <w:rPr>
                <w:rFonts w:hAnsi="Times New Roman" w:cs="Times New Roman"/>
              </w:rPr>
              <w:t>Seconded by Dr. Tennyson.</w:t>
            </w:r>
          </w:p>
        </w:tc>
        <w:tc>
          <w:tcPr>
            <w:tcW w:w="4630" w:type="dxa"/>
          </w:tcPr>
          <w:p w:rsidR="00BE3EC3" w:rsidRPr="0080222E" w:rsidRDefault="00BE3EC3" w:rsidP="00BE3EC3">
            <w:pPr>
              <w:pStyle w:val="ColorfulList-Accent1"/>
              <w:tabs>
                <w:tab w:val="left" w:pos="-90"/>
                <w:tab w:val="left" w:pos="0"/>
              </w:tabs>
              <w:ind w:left="0"/>
              <w:rPr>
                <w:rFonts w:hAnsi="Times New Roman" w:cs="Times New Roman"/>
              </w:rPr>
            </w:pPr>
            <w:r w:rsidRPr="0080222E">
              <w:rPr>
                <w:rFonts w:hAnsi="Times New Roman" w:cs="Times New Roman"/>
                <w:iCs/>
              </w:rPr>
              <w:t xml:space="preserve"> </w:t>
            </w:r>
            <w:r w:rsidRPr="0080222E">
              <w:rPr>
                <w:rFonts w:hAnsi="Times New Roman" w:cs="Times New Roman"/>
              </w:rPr>
              <w:t>Approved-</w:t>
            </w:r>
            <w:r w:rsidRPr="0080222E">
              <w:rPr>
                <w:rFonts w:hAnsi="Times New Roman" w:cs="Times New Roman"/>
                <w:iCs/>
              </w:rPr>
              <w:t>unanimous vote.</w:t>
            </w:r>
          </w:p>
          <w:p w:rsidR="00BE3EC3" w:rsidRPr="0080222E" w:rsidRDefault="00BE3EC3" w:rsidP="00BE3EC3">
            <w:pPr>
              <w:pStyle w:val="MediumShading1-Accent1"/>
              <w:ind w:left="0" w:hanging="72"/>
              <w:rPr>
                <w:iCs/>
              </w:rPr>
            </w:pPr>
          </w:p>
          <w:p w:rsidR="00BE3EC3" w:rsidRPr="0080222E" w:rsidRDefault="00BE3EC3" w:rsidP="00BE3EC3">
            <w:pPr>
              <w:pStyle w:val="MediumShading1-Accent1"/>
              <w:tabs>
                <w:tab w:val="left" w:pos="162"/>
              </w:tabs>
              <w:ind w:left="-18" w:hanging="72"/>
            </w:pPr>
          </w:p>
        </w:tc>
      </w:tr>
    </w:tbl>
    <w:p w:rsidR="00BE3EC3" w:rsidRPr="0080222E" w:rsidRDefault="00BE3EC3" w:rsidP="00BE3E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tbl>
      <w:tblPr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2"/>
        <w:gridCol w:w="4630"/>
      </w:tblGrid>
      <w:tr w:rsidR="000C29AD" w:rsidRPr="0080222E" w:rsidTr="00DE2077">
        <w:trPr>
          <w:trHeight w:val="199"/>
        </w:trPr>
        <w:tc>
          <w:tcPr>
            <w:tcW w:w="5022" w:type="dxa"/>
            <w:shd w:val="clear" w:color="auto" w:fill="000000"/>
          </w:tcPr>
          <w:p w:rsidR="000C29AD" w:rsidRPr="0080222E" w:rsidRDefault="000C29AD" w:rsidP="00DE2077">
            <w:pPr>
              <w:ind w:left="0"/>
              <w:rPr>
                <w:b/>
                <w:color w:val="FFFFFF"/>
              </w:rPr>
            </w:pPr>
            <w:r w:rsidRPr="0080222E">
              <w:rPr>
                <w:b/>
                <w:color w:val="FFFFFF"/>
              </w:rPr>
              <w:t>Motion</w:t>
            </w:r>
          </w:p>
        </w:tc>
        <w:tc>
          <w:tcPr>
            <w:tcW w:w="4630" w:type="dxa"/>
            <w:shd w:val="clear" w:color="auto" w:fill="000000"/>
          </w:tcPr>
          <w:p w:rsidR="000C29AD" w:rsidRPr="0080222E" w:rsidRDefault="000C29AD" w:rsidP="00DE2077">
            <w:pPr>
              <w:ind w:left="0"/>
              <w:rPr>
                <w:b/>
                <w:color w:val="FFFFFF"/>
              </w:rPr>
            </w:pPr>
            <w:r w:rsidRPr="0080222E">
              <w:rPr>
                <w:b/>
                <w:color w:val="FFFFFF"/>
              </w:rPr>
              <w:t>Result</w:t>
            </w:r>
          </w:p>
        </w:tc>
      </w:tr>
      <w:tr w:rsidR="000C29AD" w:rsidRPr="0080222E" w:rsidTr="0042372D">
        <w:trPr>
          <w:trHeight w:val="764"/>
        </w:trPr>
        <w:tc>
          <w:tcPr>
            <w:tcW w:w="5022" w:type="dxa"/>
          </w:tcPr>
          <w:p w:rsidR="0042372D" w:rsidRPr="0080222E" w:rsidRDefault="000C29AD" w:rsidP="0042372D">
            <w:pPr>
              <w:pStyle w:val="ListParagraph"/>
              <w:ind w:left="0"/>
            </w:pPr>
            <w:r w:rsidRPr="0080222E">
              <w:rPr>
                <w:b/>
              </w:rPr>
              <w:t>Motion</w:t>
            </w:r>
            <w:r w:rsidRPr="0080222E">
              <w:t>:</w:t>
            </w:r>
            <w:r w:rsidRPr="0080222E">
              <w:rPr>
                <w:b/>
              </w:rPr>
              <w:t xml:space="preserve"> </w:t>
            </w:r>
            <w:r w:rsidR="0042372D" w:rsidRPr="0080222E">
              <w:t xml:space="preserve">by L. Moriarty to recommend to the Department that neonatal masks be added to the  </w:t>
            </w:r>
          </w:p>
          <w:p w:rsidR="000C29AD" w:rsidRPr="0080222E" w:rsidRDefault="0042372D" w:rsidP="0042372D">
            <w:pPr>
              <w:pStyle w:val="ColorfulList-Accent1"/>
              <w:tabs>
                <w:tab w:val="left" w:pos="-90"/>
                <w:tab w:val="num" w:pos="0"/>
              </w:tabs>
              <w:ind w:left="0" w:hanging="303"/>
              <w:rPr>
                <w:rFonts w:hAnsi="Times New Roman" w:cs="Times New Roman"/>
              </w:rPr>
            </w:pPr>
            <w:r w:rsidRPr="0080222E">
              <w:rPr>
                <w:rFonts w:hAnsi="Times New Roman" w:cs="Times New Roman"/>
              </w:rPr>
              <w:t xml:space="preserve">     </w:t>
            </w:r>
            <w:proofErr w:type="gramStart"/>
            <w:r w:rsidRPr="0080222E">
              <w:rPr>
                <w:rFonts w:hAnsi="Times New Roman" w:cs="Times New Roman"/>
              </w:rPr>
              <w:t>equipment</w:t>
            </w:r>
            <w:proofErr w:type="gramEnd"/>
            <w:r w:rsidRPr="0080222E">
              <w:rPr>
                <w:rFonts w:hAnsi="Times New Roman" w:cs="Times New Roman"/>
              </w:rPr>
              <w:t xml:space="preserve"> list. Seconded Dr. Dyer.</w:t>
            </w:r>
          </w:p>
        </w:tc>
        <w:tc>
          <w:tcPr>
            <w:tcW w:w="4630" w:type="dxa"/>
          </w:tcPr>
          <w:p w:rsidR="000C29AD" w:rsidRPr="0080222E" w:rsidRDefault="000C29AD" w:rsidP="00DE2077">
            <w:pPr>
              <w:pStyle w:val="ColorfulList-Accent1"/>
              <w:tabs>
                <w:tab w:val="left" w:pos="-90"/>
                <w:tab w:val="left" w:pos="0"/>
              </w:tabs>
              <w:ind w:left="0"/>
              <w:rPr>
                <w:rFonts w:hAnsi="Times New Roman" w:cs="Times New Roman"/>
              </w:rPr>
            </w:pPr>
            <w:r w:rsidRPr="0080222E">
              <w:rPr>
                <w:rFonts w:hAnsi="Times New Roman" w:cs="Times New Roman"/>
                <w:iCs/>
              </w:rPr>
              <w:t xml:space="preserve"> </w:t>
            </w:r>
            <w:r w:rsidRPr="0080222E">
              <w:rPr>
                <w:rFonts w:hAnsi="Times New Roman" w:cs="Times New Roman"/>
              </w:rPr>
              <w:t>Approved-</w:t>
            </w:r>
            <w:r w:rsidRPr="0080222E">
              <w:rPr>
                <w:rFonts w:hAnsi="Times New Roman" w:cs="Times New Roman"/>
                <w:iCs/>
              </w:rPr>
              <w:t>unanimous vote.</w:t>
            </w:r>
          </w:p>
          <w:p w:rsidR="000C29AD" w:rsidRPr="0080222E" w:rsidRDefault="000C29AD" w:rsidP="00DE2077">
            <w:pPr>
              <w:pStyle w:val="MediumShading1-Accent1"/>
              <w:ind w:left="0" w:hanging="72"/>
              <w:rPr>
                <w:iCs/>
              </w:rPr>
            </w:pPr>
          </w:p>
          <w:p w:rsidR="000C29AD" w:rsidRPr="0080222E" w:rsidRDefault="000C29AD" w:rsidP="00DE2077">
            <w:pPr>
              <w:pStyle w:val="MediumShading1-Accent1"/>
              <w:tabs>
                <w:tab w:val="left" w:pos="162"/>
              </w:tabs>
              <w:ind w:left="-18" w:hanging="72"/>
            </w:pPr>
          </w:p>
        </w:tc>
      </w:tr>
    </w:tbl>
    <w:p w:rsidR="000C29AD" w:rsidRPr="0080222E" w:rsidRDefault="000C29AD" w:rsidP="00BE3E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tbl>
      <w:tblPr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2"/>
        <w:gridCol w:w="4630"/>
      </w:tblGrid>
      <w:tr w:rsidR="000C29AD" w:rsidRPr="0080222E" w:rsidTr="00DE2077">
        <w:trPr>
          <w:trHeight w:val="199"/>
        </w:trPr>
        <w:tc>
          <w:tcPr>
            <w:tcW w:w="5022" w:type="dxa"/>
            <w:shd w:val="clear" w:color="auto" w:fill="000000"/>
          </w:tcPr>
          <w:p w:rsidR="000C29AD" w:rsidRPr="0080222E" w:rsidRDefault="000C29AD" w:rsidP="00DE2077">
            <w:pPr>
              <w:ind w:left="0"/>
              <w:rPr>
                <w:b/>
                <w:color w:val="FFFFFF"/>
              </w:rPr>
            </w:pPr>
            <w:r w:rsidRPr="0080222E">
              <w:rPr>
                <w:b/>
                <w:color w:val="FFFFFF"/>
              </w:rPr>
              <w:t>Motion</w:t>
            </w:r>
          </w:p>
        </w:tc>
        <w:tc>
          <w:tcPr>
            <w:tcW w:w="4630" w:type="dxa"/>
            <w:shd w:val="clear" w:color="auto" w:fill="000000"/>
          </w:tcPr>
          <w:p w:rsidR="000C29AD" w:rsidRPr="0080222E" w:rsidRDefault="000C29AD" w:rsidP="00DE2077">
            <w:pPr>
              <w:ind w:left="0"/>
              <w:rPr>
                <w:b/>
                <w:color w:val="FFFFFF"/>
              </w:rPr>
            </w:pPr>
            <w:r w:rsidRPr="0080222E">
              <w:rPr>
                <w:b/>
                <w:color w:val="FFFFFF"/>
              </w:rPr>
              <w:t>Result</w:t>
            </w:r>
          </w:p>
        </w:tc>
      </w:tr>
      <w:tr w:rsidR="000C29AD" w:rsidRPr="0080222E" w:rsidTr="008225EB">
        <w:trPr>
          <w:trHeight w:val="719"/>
        </w:trPr>
        <w:tc>
          <w:tcPr>
            <w:tcW w:w="5022" w:type="dxa"/>
          </w:tcPr>
          <w:p w:rsidR="008225EB" w:rsidRPr="0080222E" w:rsidRDefault="008225EB" w:rsidP="008225EB">
            <w:pPr>
              <w:pStyle w:val="ColorfulList-Accent1"/>
              <w:tabs>
                <w:tab w:val="left" w:pos="-90"/>
                <w:tab w:val="left" w:pos="0"/>
              </w:tabs>
              <w:ind w:left="0"/>
              <w:rPr>
                <w:rFonts w:hAnsi="Times New Roman" w:cs="Times New Roman"/>
              </w:rPr>
            </w:pPr>
            <w:r w:rsidRPr="0080222E">
              <w:rPr>
                <w:rFonts w:hAnsi="Times New Roman" w:cs="Times New Roman"/>
                <w:b/>
                <w:color w:val="auto"/>
              </w:rPr>
              <w:t>Motion:</w:t>
            </w:r>
            <w:r w:rsidRPr="0080222E">
              <w:rPr>
                <w:rFonts w:hAnsi="Times New Roman" w:cs="Times New Roman"/>
              </w:rPr>
              <w:t xml:space="preserve"> by Dr. Geller to remove chilled saline from the Induced Hypothermia Protocol. </w:t>
            </w:r>
          </w:p>
          <w:p w:rsidR="000C29AD" w:rsidRPr="0080222E" w:rsidRDefault="008225EB" w:rsidP="008225EB">
            <w:pPr>
              <w:pStyle w:val="ColorfulList-Accent1"/>
              <w:tabs>
                <w:tab w:val="left" w:pos="-90"/>
                <w:tab w:val="left" w:pos="0"/>
              </w:tabs>
              <w:ind w:left="0"/>
              <w:rPr>
                <w:rFonts w:hAnsi="Times New Roman" w:cs="Times New Roman"/>
              </w:rPr>
            </w:pPr>
            <w:r w:rsidRPr="0080222E">
              <w:rPr>
                <w:rFonts w:hAnsi="Times New Roman" w:cs="Times New Roman"/>
              </w:rPr>
              <w:t xml:space="preserve">Seconded by Dr. Tennyson. </w:t>
            </w:r>
          </w:p>
        </w:tc>
        <w:tc>
          <w:tcPr>
            <w:tcW w:w="4630" w:type="dxa"/>
          </w:tcPr>
          <w:p w:rsidR="000C29AD" w:rsidRPr="0080222E" w:rsidRDefault="000C29AD" w:rsidP="008225EB">
            <w:pPr>
              <w:pStyle w:val="ColorfulList-Accent1"/>
              <w:tabs>
                <w:tab w:val="left" w:pos="-90"/>
                <w:tab w:val="left" w:pos="0"/>
              </w:tabs>
              <w:ind w:left="0"/>
              <w:rPr>
                <w:rFonts w:hAnsi="Times New Roman" w:cs="Times New Roman"/>
              </w:rPr>
            </w:pPr>
            <w:r w:rsidRPr="0080222E">
              <w:rPr>
                <w:rFonts w:hAnsi="Times New Roman" w:cs="Times New Roman"/>
                <w:iCs/>
              </w:rPr>
              <w:t xml:space="preserve"> </w:t>
            </w:r>
            <w:r w:rsidRPr="0080222E">
              <w:rPr>
                <w:rFonts w:hAnsi="Times New Roman" w:cs="Times New Roman"/>
              </w:rPr>
              <w:t>Approved-</w:t>
            </w:r>
            <w:r w:rsidRPr="0080222E">
              <w:rPr>
                <w:rFonts w:hAnsi="Times New Roman" w:cs="Times New Roman"/>
                <w:iCs/>
              </w:rPr>
              <w:t>unanimous vote.</w:t>
            </w:r>
          </w:p>
        </w:tc>
      </w:tr>
    </w:tbl>
    <w:p w:rsidR="000C29AD" w:rsidRPr="0080222E" w:rsidRDefault="000C29AD" w:rsidP="00BE3E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tbl>
      <w:tblPr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2"/>
        <w:gridCol w:w="4630"/>
      </w:tblGrid>
      <w:tr w:rsidR="008225EB" w:rsidRPr="0080222E" w:rsidTr="00DE2077">
        <w:trPr>
          <w:trHeight w:val="199"/>
        </w:trPr>
        <w:tc>
          <w:tcPr>
            <w:tcW w:w="5022" w:type="dxa"/>
            <w:shd w:val="clear" w:color="auto" w:fill="000000"/>
          </w:tcPr>
          <w:p w:rsidR="008225EB" w:rsidRPr="0080222E" w:rsidRDefault="008225EB" w:rsidP="00DE2077">
            <w:pPr>
              <w:ind w:left="0"/>
              <w:rPr>
                <w:b/>
                <w:color w:val="FFFFFF"/>
              </w:rPr>
            </w:pPr>
            <w:r w:rsidRPr="0080222E">
              <w:rPr>
                <w:b/>
                <w:color w:val="FFFFFF"/>
              </w:rPr>
              <w:t>Motion</w:t>
            </w:r>
          </w:p>
        </w:tc>
        <w:tc>
          <w:tcPr>
            <w:tcW w:w="4630" w:type="dxa"/>
            <w:shd w:val="clear" w:color="auto" w:fill="000000"/>
          </w:tcPr>
          <w:p w:rsidR="008225EB" w:rsidRPr="0080222E" w:rsidRDefault="008225EB" w:rsidP="00DE2077">
            <w:pPr>
              <w:ind w:left="0"/>
              <w:rPr>
                <w:b/>
                <w:color w:val="FFFFFF"/>
              </w:rPr>
            </w:pPr>
            <w:r w:rsidRPr="0080222E">
              <w:rPr>
                <w:b/>
                <w:color w:val="FFFFFF"/>
              </w:rPr>
              <w:t>Result</w:t>
            </w:r>
          </w:p>
        </w:tc>
      </w:tr>
      <w:tr w:rsidR="008225EB" w:rsidRPr="0080222E" w:rsidTr="00F773C0">
        <w:trPr>
          <w:trHeight w:val="1493"/>
        </w:trPr>
        <w:tc>
          <w:tcPr>
            <w:tcW w:w="5022" w:type="dxa"/>
          </w:tcPr>
          <w:p w:rsidR="00F773C0" w:rsidRPr="0080222E" w:rsidRDefault="008225EB" w:rsidP="00F773C0">
            <w:pPr>
              <w:pStyle w:val="ListParagraph"/>
              <w:tabs>
                <w:tab w:val="left" w:pos="540"/>
                <w:tab w:val="left" w:pos="630"/>
                <w:tab w:val="left" w:pos="720"/>
              </w:tabs>
              <w:ind w:left="0"/>
            </w:pPr>
            <w:r w:rsidRPr="0080222E">
              <w:rPr>
                <w:b/>
              </w:rPr>
              <w:t>Motion:</w:t>
            </w:r>
            <w:r w:rsidRPr="0080222E">
              <w:t xml:space="preserve"> </w:t>
            </w:r>
            <w:r w:rsidR="00F773C0" w:rsidRPr="0080222E">
              <w:t xml:space="preserve">by Dr. Walter to recommend to the Department that the language in the IFT protocol  </w:t>
            </w:r>
          </w:p>
          <w:p w:rsidR="008225EB" w:rsidRPr="0080222E" w:rsidRDefault="00F773C0" w:rsidP="00417DA8">
            <w:pPr>
              <w:pStyle w:val="ListParagraph"/>
              <w:tabs>
                <w:tab w:val="left" w:pos="540"/>
                <w:tab w:val="left" w:pos="630"/>
                <w:tab w:val="left" w:pos="720"/>
              </w:tabs>
              <w:ind w:left="0"/>
            </w:pPr>
            <w:r w:rsidRPr="0080222E">
              <w:t>(Routine, scheduled transport section)</w:t>
            </w:r>
            <w:r w:rsidR="00417DA8" w:rsidRPr="0080222E">
              <w:t xml:space="preserve"> </w:t>
            </w:r>
            <w:r w:rsidRPr="0080222E">
              <w:t xml:space="preserve">be changed to read that IVs must be disconnected and a saline lock must be in place during ambulance transport. Seconded Dr. Tollefsen. </w:t>
            </w:r>
          </w:p>
        </w:tc>
        <w:tc>
          <w:tcPr>
            <w:tcW w:w="4630" w:type="dxa"/>
          </w:tcPr>
          <w:p w:rsidR="008225EB" w:rsidRPr="0080222E" w:rsidRDefault="008225EB" w:rsidP="00DE2077">
            <w:pPr>
              <w:pStyle w:val="ColorfulList-Accent1"/>
              <w:tabs>
                <w:tab w:val="left" w:pos="-90"/>
                <w:tab w:val="left" w:pos="0"/>
              </w:tabs>
              <w:ind w:left="0"/>
              <w:rPr>
                <w:rFonts w:hAnsi="Times New Roman" w:cs="Times New Roman"/>
              </w:rPr>
            </w:pPr>
            <w:r w:rsidRPr="0080222E">
              <w:rPr>
                <w:rFonts w:hAnsi="Times New Roman" w:cs="Times New Roman"/>
                <w:iCs/>
              </w:rPr>
              <w:t xml:space="preserve"> </w:t>
            </w:r>
            <w:r w:rsidRPr="0080222E">
              <w:rPr>
                <w:rFonts w:hAnsi="Times New Roman" w:cs="Times New Roman"/>
              </w:rPr>
              <w:t>Approved-</w:t>
            </w:r>
            <w:r w:rsidRPr="0080222E">
              <w:rPr>
                <w:rFonts w:hAnsi="Times New Roman" w:cs="Times New Roman"/>
                <w:iCs/>
              </w:rPr>
              <w:t>unanimous vote.</w:t>
            </w:r>
          </w:p>
        </w:tc>
      </w:tr>
    </w:tbl>
    <w:p w:rsidR="0080222E" w:rsidRDefault="0080222E" w:rsidP="00BE3E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p w:rsidR="0080222E" w:rsidRDefault="0080222E" w:rsidP="00BE3E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p w:rsidR="0080222E" w:rsidRDefault="0080222E" w:rsidP="00BE3E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p w:rsidR="00BE3EC3" w:rsidRPr="0080222E" w:rsidRDefault="00BE3EC3" w:rsidP="00BE3E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  <w:r w:rsidRPr="0080222E">
        <w:rPr>
          <w:b/>
          <w:bCs/>
        </w:rPr>
        <w:lastRenderedPageBreak/>
        <w:t>4.0Action Items</w:t>
      </w:r>
    </w:p>
    <w:p w:rsidR="00BE3EC3" w:rsidRPr="0080222E" w:rsidRDefault="00BE3EC3" w:rsidP="00BE3E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  <w:r w:rsidRPr="0080222E">
        <w:t>The following table lists the action items identified during the meeting</w:t>
      </w:r>
    </w:p>
    <w:tbl>
      <w:tblPr>
        <w:tblW w:w="964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98"/>
        <w:gridCol w:w="180"/>
        <w:gridCol w:w="3070"/>
      </w:tblGrid>
      <w:tr w:rsidR="00BE3EC3" w:rsidRPr="0080222E">
        <w:tblPrEx>
          <w:tblCellMar>
            <w:top w:w="0" w:type="dxa"/>
            <w:bottom w:w="0" w:type="dxa"/>
          </w:tblCellMar>
        </w:tblPrEx>
        <w:tc>
          <w:tcPr>
            <w:tcW w:w="6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BE3EC3" w:rsidRPr="0080222E" w:rsidRDefault="00BE3EC3" w:rsidP="00BE3EC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  <w:r w:rsidRPr="0080222E">
              <w:rPr>
                <w:b/>
                <w:bCs/>
                <w:color w:val="FFFFFF"/>
              </w:rPr>
              <w:t>Item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BE3EC3" w:rsidRPr="0080222E" w:rsidRDefault="00BE3EC3" w:rsidP="00BE3EC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jc w:val="center"/>
              <w:rPr>
                <w:kern w:val="1"/>
              </w:rPr>
            </w:pPr>
            <w:r w:rsidRPr="0080222E">
              <w:rPr>
                <w:b/>
                <w:bCs/>
                <w:color w:val="FFFFFF"/>
              </w:rPr>
              <w:t>Responsibility</w:t>
            </w:r>
          </w:p>
        </w:tc>
      </w:tr>
      <w:tr w:rsidR="00BE3EC3" w:rsidRPr="0080222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C3" w:rsidRPr="0080222E" w:rsidRDefault="00BE3EC3" w:rsidP="00BE3EC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C3" w:rsidRPr="0080222E" w:rsidRDefault="00BE3EC3" w:rsidP="00BE3EC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</w:p>
        </w:tc>
      </w:tr>
    </w:tbl>
    <w:p w:rsidR="00BE3EC3" w:rsidRPr="0080222E" w:rsidRDefault="00BE3EC3" w:rsidP="00BE3E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</w:pPr>
    </w:p>
    <w:p w:rsidR="00BE3EC3" w:rsidRPr="0080222E" w:rsidRDefault="00BE3EC3" w:rsidP="00BE3EC3">
      <w:pPr>
        <w:pStyle w:val="BodyA"/>
        <w:numPr>
          <w:ilvl w:val="0"/>
          <w:numId w:val="2"/>
        </w:numPr>
        <w:tabs>
          <w:tab w:val="clear" w:pos="303"/>
          <w:tab w:val="left" w:pos="-90"/>
          <w:tab w:val="left" w:pos="0"/>
          <w:tab w:val="left" w:pos="270"/>
          <w:tab w:val="left" w:pos="630"/>
        </w:tabs>
        <w:ind w:left="638" w:hanging="728"/>
        <w:rPr>
          <w:rFonts w:hAnsi="Times New Roman" w:cs="Times New Roman"/>
          <w:sz w:val="24"/>
          <w:szCs w:val="24"/>
        </w:rPr>
      </w:pPr>
      <w:r w:rsidRPr="0080222E">
        <w:rPr>
          <w:rFonts w:hAnsi="Times New Roman" w:cs="Times New Roman"/>
          <w:sz w:val="24"/>
          <w:szCs w:val="24"/>
        </w:rPr>
        <w:t>Acceptance of Minutes: October 9, 2015 meeting</w:t>
      </w:r>
    </w:p>
    <w:p w:rsidR="00BE3EC3" w:rsidRPr="0080222E" w:rsidRDefault="00BE3EC3" w:rsidP="00BE3EC3">
      <w:pPr>
        <w:pStyle w:val="BodyA"/>
        <w:tabs>
          <w:tab w:val="clear" w:pos="288"/>
          <w:tab w:val="left" w:pos="-90"/>
          <w:tab w:val="left" w:pos="0"/>
          <w:tab w:val="left" w:pos="630"/>
          <w:tab w:val="left" w:pos="663"/>
          <w:tab w:val="left" w:pos="663"/>
          <w:tab w:val="left" w:pos="690"/>
        </w:tabs>
        <w:rPr>
          <w:rFonts w:hAnsi="Times New Roman" w:cs="Times New Roman"/>
          <w:sz w:val="24"/>
          <w:szCs w:val="24"/>
        </w:rPr>
      </w:pPr>
    </w:p>
    <w:p w:rsidR="00BE3EC3" w:rsidRPr="0080222E" w:rsidRDefault="00BE3EC3" w:rsidP="00BE3EC3">
      <w:pPr>
        <w:pStyle w:val="BodyA"/>
        <w:numPr>
          <w:ilvl w:val="0"/>
          <w:numId w:val="2"/>
        </w:numPr>
        <w:tabs>
          <w:tab w:val="clear" w:pos="303"/>
          <w:tab w:val="left" w:pos="-90"/>
          <w:tab w:val="left" w:pos="0"/>
          <w:tab w:val="left" w:pos="270"/>
          <w:tab w:val="left" w:pos="630"/>
          <w:tab w:val="left" w:pos="690"/>
        </w:tabs>
        <w:ind w:left="638" w:hanging="728"/>
        <w:rPr>
          <w:rFonts w:hAnsi="Times New Roman" w:cs="Times New Roman"/>
          <w:sz w:val="24"/>
          <w:szCs w:val="24"/>
        </w:rPr>
      </w:pPr>
      <w:r w:rsidRPr="0080222E">
        <w:rPr>
          <w:rFonts w:hAnsi="Times New Roman" w:cs="Times New Roman"/>
          <w:sz w:val="24"/>
          <w:szCs w:val="24"/>
        </w:rPr>
        <w:t>Task Force chairs to distribute written reports as needed</w:t>
      </w:r>
    </w:p>
    <w:p w:rsidR="00BE3EC3" w:rsidRPr="0080222E" w:rsidRDefault="00BE3EC3" w:rsidP="00BE3EC3">
      <w:pPr>
        <w:pStyle w:val="ColorfulList-Accent1"/>
        <w:tabs>
          <w:tab w:val="left" w:pos="-90"/>
          <w:tab w:val="left" w:pos="0"/>
          <w:tab w:val="left" w:pos="630"/>
        </w:tabs>
        <w:rPr>
          <w:rFonts w:hAnsi="Times New Roman" w:cs="Times New Roman"/>
        </w:rPr>
      </w:pPr>
    </w:p>
    <w:p w:rsidR="00BE3EC3" w:rsidRPr="0080222E" w:rsidRDefault="00BE3EC3" w:rsidP="00BE3EC3">
      <w:pPr>
        <w:pStyle w:val="BodyTextInden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90"/>
          <w:tab w:val="left" w:pos="0"/>
          <w:tab w:val="num" w:pos="360"/>
          <w:tab w:val="left" w:pos="630"/>
        </w:tabs>
        <w:spacing w:after="0"/>
        <w:ind w:hanging="900"/>
      </w:pPr>
      <w:r w:rsidRPr="0080222E">
        <w:t xml:space="preserve">Old Business </w:t>
      </w:r>
    </w:p>
    <w:p w:rsidR="00BE3EC3" w:rsidRPr="0080222E" w:rsidRDefault="00BE3EC3" w:rsidP="00BE3EC3">
      <w:pPr>
        <w:pStyle w:val="BodyTextIndent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990"/>
          <w:tab w:val="left" w:pos="-90"/>
          <w:tab w:val="left" w:pos="0"/>
          <w:tab w:val="left" w:pos="630"/>
          <w:tab w:val="num" w:pos="720"/>
        </w:tabs>
        <w:spacing w:after="0"/>
        <w:ind w:hanging="630"/>
      </w:pPr>
      <w:r w:rsidRPr="0080222E">
        <w:t xml:space="preserve">(System CQI report) </w:t>
      </w:r>
    </w:p>
    <w:p w:rsidR="00BE3EC3" w:rsidRPr="0080222E" w:rsidRDefault="00BE3EC3" w:rsidP="00BE3EC3">
      <w:pPr>
        <w:pStyle w:val="BodyA"/>
        <w:numPr>
          <w:ilvl w:val="1"/>
          <w:numId w:val="5"/>
        </w:numPr>
        <w:tabs>
          <w:tab w:val="clear" w:pos="288"/>
          <w:tab w:val="left" w:pos="-90"/>
          <w:tab w:val="left" w:pos="0"/>
          <w:tab w:val="left" w:pos="630"/>
          <w:tab w:val="num" w:pos="990"/>
          <w:tab w:val="left" w:pos="1410"/>
          <w:tab w:val="left" w:pos="1440"/>
        </w:tabs>
        <w:ind w:left="1358" w:hanging="998"/>
        <w:rPr>
          <w:rFonts w:hAnsi="Times New Roman" w:cs="Times New Roman"/>
          <w:sz w:val="24"/>
          <w:szCs w:val="24"/>
        </w:rPr>
      </w:pPr>
      <w:r w:rsidRPr="0080222E">
        <w:rPr>
          <w:rFonts w:hAnsi="Times New Roman" w:cs="Times New Roman"/>
          <w:sz w:val="24"/>
          <w:szCs w:val="24"/>
        </w:rPr>
        <w:t>(MATRIS)</w:t>
      </w:r>
    </w:p>
    <w:p w:rsidR="00136B3A" w:rsidRPr="0080222E" w:rsidRDefault="00136B3A" w:rsidP="00BE3EC3">
      <w:pPr>
        <w:pStyle w:val="BodyA"/>
        <w:tabs>
          <w:tab w:val="clear" w:pos="288"/>
          <w:tab w:val="clear" w:pos="720"/>
          <w:tab w:val="left" w:pos="-90"/>
          <w:tab w:val="left" w:pos="0"/>
          <w:tab w:val="left" w:pos="630"/>
          <w:tab w:val="left" w:pos="1410"/>
          <w:tab w:val="left" w:pos="1440"/>
        </w:tabs>
        <w:ind w:left="1358"/>
        <w:rPr>
          <w:rFonts w:hAnsi="Times New Roman" w:cs="Times New Roman"/>
          <w:sz w:val="24"/>
          <w:szCs w:val="24"/>
        </w:rPr>
      </w:pPr>
    </w:p>
    <w:p w:rsidR="00BE3EC3" w:rsidRPr="0080222E" w:rsidRDefault="00BE3EC3" w:rsidP="00BE3EC3">
      <w:pPr>
        <w:pStyle w:val="BodyA"/>
        <w:numPr>
          <w:ilvl w:val="0"/>
          <w:numId w:val="6"/>
        </w:numPr>
        <w:tabs>
          <w:tab w:val="clear" w:pos="288"/>
          <w:tab w:val="left" w:pos="-90"/>
          <w:tab w:val="left" w:pos="0"/>
          <w:tab w:val="num" w:pos="360"/>
          <w:tab w:val="left" w:pos="630"/>
          <w:tab w:val="left" w:pos="690"/>
        </w:tabs>
        <w:ind w:left="638" w:hanging="728"/>
        <w:rPr>
          <w:rFonts w:hAnsi="Times New Roman" w:cs="Times New Roman"/>
          <w:sz w:val="24"/>
          <w:szCs w:val="24"/>
        </w:rPr>
      </w:pPr>
      <w:r w:rsidRPr="0080222E">
        <w:rPr>
          <w:rFonts w:hAnsi="Times New Roman" w:cs="Times New Roman"/>
          <w:sz w:val="24"/>
          <w:szCs w:val="24"/>
        </w:rPr>
        <w:t>New Business</w:t>
      </w:r>
    </w:p>
    <w:p w:rsidR="00BE3EC3" w:rsidRPr="0080222E" w:rsidRDefault="00BE3EC3" w:rsidP="00BE3EC3">
      <w:pPr>
        <w:pStyle w:val="ColorfulList-Accent1"/>
        <w:numPr>
          <w:ilvl w:val="1"/>
          <w:numId w:val="7"/>
        </w:numPr>
        <w:tabs>
          <w:tab w:val="left" w:pos="-90"/>
          <w:tab w:val="left" w:pos="0"/>
          <w:tab w:val="left" w:pos="630"/>
          <w:tab w:val="left" w:pos="720"/>
        </w:tabs>
        <w:ind w:hanging="1080"/>
        <w:rPr>
          <w:rFonts w:hAnsi="Times New Roman" w:cs="Times New Roman"/>
        </w:rPr>
      </w:pPr>
      <w:r w:rsidRPr="0080222E">
        <w:rPr>
          <w:rFonts w:hAnsi="Times New Roman" w:cs="Times New Roman"/>
        </w:rPr>
        <w:t>Proposed Urban Sea</w:t>
      </w:r>
      <w:r w:rsidR="00136B3A" w:rsidRPr="0080222E">
        <w:rPr>
          <w:rFonts w:hAnsi="Times New Roman" w:cs="Times New Roman"/>
        </w:rPr>
        <w:t xml:space="preserve">rch and rescue (USAR) protocol - </w:t>
      </w:r>
      <w:r w:rsidRPr="0080222E">
        <w:rPr>
          <w:rFonts w:hAnsi="Times New Roman" w:cs="Times New Roman"/>
        </w:rPr>
        <w:t>Dr. Kue</w:t>
      </w:r>
    </w:p>
    <w:p w:rsidR="00BE3EC3" w:rsidRPr="0080222E" w:rsidRDefault="00BE3EC3" w:rsidP="00BE3EC3">
      <w:pPr>
        <w:pStyle w:val="ColorfulList-Accent1"/>
        <w:tabs>
          <w:tab w:val="left" w:pos="-90"/>
          <w:tab w:val="left" w:pos="0"/>
          <w:tab w:val="left" w:pos="630"/>
          <w:tab w:val="left" w:pos="720"/>
        </w:tabs>
        <w:ind w:left="360"/>
        <w:rPr>
          <w:rFonts w:hAnsi="Times New Roman" w:cs="Times New Roman"/>
        </w:rPr>
      </w:pPr>
      <w:r w:rsidRPr="0080222E">
        <w:rPr>
          <w:rFonts w:hAnsi="Times New Roman" w:cs="Times New Roman"/>
        </w:rPr>
        <w:t xml:space="preserve">    The intent is to add a section to the protocols.  The protocol would be a medical  </w:t>
      </w:r>
    </w:p>
    <w:p w:rsidR="00BE3EC3" w:rsidRPr="0080222E" w:rsidRDefault="00BE3EC3" w:rsidP="00880F47">
      <w:pPr>
        <w:pStyle w:val="ColorfulList-Accent1"/>
        <w:tabs>
          <w:tab w:val="left" w:pos="-90"/>
          <w:tab w:val="left" w:pos="0"/>
          <w:tab w:val="left" w:pos="630"/>
          <w:tab w:val="left" w:pos="720"/>
        </w:tabs>
        <w:ind w:left="630"/>
        <w:rPr>
          <w:rFonts w:hAnsi="Times New Roman" w:cs="Times New Roman"/>
        </w:rPr>
      </w:pPr>
      <w:proofErr w:type="gramStart"/>
      <w:r w:rsidRPr="0080222E">
        <w:rPr>
          <w:rFonts w:hAnsi="Times New Roman" w:cs="Times New Roman"/>
        </w:rPr>
        <w:t>control</w:t>
      </w:r>
      <w:proofErr w:type="gramEnd"/>
      <w:r w:rsidRPr="0080222E">
        <w:rPr>
          <w:rFonts w:hAnsi="Times New Roman" w:cs="Times New Roman"/>
        </w:rPr>
        <w:t xml:space="preserve"> option similar to the </w:t>
      </w:r>
      <w:r w:rsidR="00F10E73" w:rsidRPr="0080222E">
        <w:rPr>
          <w:rFonts w:hAnsi="Times New Roman" w:cs="Times New Roman"/>
        </w:rPr>
        <w:t>Interfacility (</w:t>
      </w:r>
      <w:r w:rsidRPr="0080222E">
        <w:rPr>
          <w:rFonts w:hAnsi="Times New Roman" w:cs="Times New Roman"/>
        </w:rPr>
        <w:t>IFT) protocol, allowing services capable (and trained</w:t>
      </w:r>
      <w:r w:rsidR="00880F47" w:rsidRPr="0080222E">
        <w:rPr>
          <w:rFonts w:hAnsi="Times New Roman" w:cs="Times New Roman"/>
        </w:rPr>
        <w:t xml:space="preserve"> to FEMA standards</w:t>
      </w:r>
      <w:r w:rsidRPr="0080222E">
        <w:rPr>
          <w:rFonts w:hAnsi="Times New Roman" w:cs="Times New Roman"/>
        </w:rPr>
        <w:t xml:space="preserve">) to  </w:t>
      </w:r>
      <w:r w:rsidR="00880F47" w:rsidRPr="0080222E">
        <w:rPr>
          <w:rFonts w:hAnsi="Times New Roman" w:cs="Times New Roman"/>
        </w:rPr>
        <w:t>u</w:t>
      </w:r>
      <w:r w:rsidRPr="0080222E">
        <w:rPr>
          <w:rFonts w:hAnsi="Times New Roman" w:cs="Times New Roman"/>
        </w:rPr>
        <w:t xml:space="preserve">se the protocol. </w:t>
      </w:r>
    </w:p>
    <w:p w:rsidR="0080222E" w:rsidRDefault="00BE3EC3" w:rsidP="0080222E">
      <w:pPr>
        <w:pStyle w:val="ColorfulList-Accent1"/>
        <w:tabs>
          <w:tab w:val="left" w:pos="-90"/>
          <w:tab w:val="left" w:pos="0"/>
          <w:tab w:val="left" w:pos="630"/>
        </w:tabs>
        <w:ind w:left="540"/>
        <w:contextualSpacing/>
        <w:rPr>
          <w:rFonts w:hAnsi="Times New Roman" w:cs="Times New Roman"/>
        </w:rPr>
      </w:pPr>
      <w:r w:rsidRPr="0080222E">
        <w:rPr>
          <w:rFonts w:hAnsi="Times New Roman" w:cs="Times New Roman"/>
        </w:rPr>
        <w:t xml:space="preserve"> </w:t>
      </w:r>
      <w:r w:rsidRPr="0080222E">
        <w:rPr>
          <w:rFonts w:hAnsi="Times New Roman" w:cs="Times New Roman"/>
          <w:b/>
        </w:rPr>
        <w:t>Motion:</w:t>
      </w:r>
      <w:r w:rsidRPr="0080222E">
        <w:rPr>
          <w:rFonts w:hAnsi="Times New Roman" w:cs="Times New Roman"/>
        </w:rPr>
        <w:t xml:space="preserve"> by L. Moriarty to recommend to the Department to accept the USAR protocol with the removal of </w:t>
      </w:r>
      <w:proofErr w:type="spellStart"/>
      <w:r w:rsidRPr="0080222E">
        <w:rPr>
          <w:rFonts w:hAnsi="Times New Roman" w:cs="Times New Roman"/>
        </w:rPr>
        <w:t>Kayexalate</w:t>
      </w:r>
      <w:proofErr w:type="spellEnd"/>
      <w:r w:rsidRPr="0080222E">
        <w:rPr>
          <w:rFonts w:hAnsi="Times New Roman" w:cs="Times New Roman"/>
        </w:rPr>
        <w:t xml:space="preserve"> from the Hyperkalemia protocol.  </w:t>
      </w:r>
      <w:proofErr w:type="gramStart"/>
      <w:r w:rsidRPr="0080222E">
        <w:rPr>
          <w:rFonts w:hAnsi="Times New Roman" w:cs="Times New Roman"/>
        </w:rPr>
        <w:t>Seconded by Dr. Walter.</w:t>
      </w:r>
      <w:proofErr w:type="gramEnd"/>
      <w:r w:rsidRPr="0080222E">
        <w:rPr>
          <w:rFonts w:hAnsi="Times New Roman" w:cs="Times New Roman"/>
        </w:rPr>
        <w:t xml:space="preserve"> Approved by</w:t>
      </w:r>
      <w:r w:rsidR="0080222E">
        <w:rPr>
          <w:rFonts w:hAnsi="Times New Roman" w:cs="Times New Roman"/>
        </w:rPr>
        <w:t xml:space="preserve"> </w:t>
      </w:r>
      <w:r w:rsidRPr="0080222E">
        <w:rPr>
          <w:rFonts w:hAnsi="Times New Roman" w:cs="Times New Roman"/>
        </w:rPr>
        <w:t xml:space="preserve">P. Brennan, Dr. Conway, Dr. Geller, L. Moriarty, Dr. Old, Dr. Restuccia, </w:t>
      </w:r>
    </w:p>
    <w:p w:rsidR="0080222E" w:rsidRDefault="00BE3EC3" w:rsidP="0080222E">
      <w:pPr>
        <w:pStyle w:val="ColorfulList-Accent1"/>
        <w:tabs>
          <w:tab w:val="left" w:pos="-90"/>
          <w:tab w:val="left" w:pos="0"/>
          <w:tab w:val="left" w:pos="630"/>
        </w:tabs>
        <w:ind w:left="540"/>
        <w:contextualSpacing/>
        <w:rPr>
          <w:rFonts w:hAnsi="Times New Roman" w:cs="Times New Roman"/>
        </w:rPr>
      </w:pPr>
      <w:proofErr w:type="gramStart"/>
      <w:r w:rsidRPr="0080222E">
        <w:rPr>
          <w:rFonts w:hAnsi="Times New Roman" w:cs="Times New Roman"/>
        </w:rPr>
        <w:t>Dr. Tennyson, Dr. Tollesfen, Dr. Walker and Dr. Walter.</w:t>
      </w:r>
      <w:proofErr w:type="gramEnd"/>
      <w:r w:rsidRPr="0080222E">
        <w:rPr>
          <w:rFonts w:hAnsi="Times New Roman" w:cs="Times New Roman"/>
        </w:rPr>
        <w:t xml:space="preserve">  Abstentions-Dr. Dyer </w:t>
      </w:r>
    </w:p>
    <w:p w:rsidR="00BE3EC3" w:rsidRPr="0080222E" w:rsidRDefault="00BE3EC3" w:rsidP="0080222E">
      <w:pPr>
        <w:pStyle w:val="ColorfulList-Accent1"/>
        <w:tabs>
          <w:tab w:val="left" w:pos="-90"/>
          <w:tab w:val="left" w:pos="0"/>
          <w:tab w:val="left" w:pos="630"/>
        </w:tabs>
        <w:ind w:left="540"/>
        <w:contextualSpacing/>
        <w:rPr>
          <w:rFonts w:hAnsi="Times New Roman" w:cs="Times New Roman"/>
        </w:rPr>
      </w:pPr>
      <w:proofErr w:type="gramStart"/>
      <w:r w:rsidRPr="0080222E">
        <w:rPr>
          <w:rFonts w:hAnsi="Times New Roman" w:cs="Times New Roman"/>
        </w:rPr>
        <w:t>Opposed-none.</w:t>
      </w:r>
      <w:proofErr w:type="gramEnd"/>
    </w:p>
    <w:p w:rsidR="00BE3EC3" w:rsidRPr="0080222E" w:rsidRDefault="00BE3EC3" w:rsidP="00880F47">
      <w:pPr>
        <w:tabs>
          <w:tab w:val="left" w:pos="540"/>
        </w:tabs>
        <w:ind w:left="0"/>
      </w:pPr>
      <w:r w:rsidRPr="0080222E">
        <w:t xml:space="preserve">           Discussion continued: An AHMD must be board certified and approved to work in an  </w:t>
      </w:r>
    </w:p>
    <w:p w:rsidR="0080222E" w:rsidRDefault="00BE3EC3" w:rsidP="00BE3EC3">
      <w:pPr>
        <w:tabs>
          <w:tab w:val="left" w:pos="540"/>
        </w:tabs>
        <w:ind w:left="0" w:firstLine="90"/>
      </w:pPr>
      <w:r w:rsidRPr="0080222E">
        <w:t xml:space="preserve">         </w:t>
      </w:r>
      <w:proofErr w:type="gramStart"/>
      <w:r w:rsidRPr="0080222E">
        <w:t>emergency</w:t>
      </w:r>
      <w:proofErr w:type="gramEnd"/>
      <w:r w:rsidRPr="0080222E">
        <w:t xml:space="preserve"> department (ED) and meet the FEMA standard.  An emergency first responder </w:t>
      </w:r>
      <w:r w:rsidR="0080222E">
        <w:t xml:space="preserve"> </w:t>
      </w:r>
    </w:p>
    <w:p w:rsidR="0080222E" w:rsidRDefault="0080222E" w:rsidP="00BE3EC3">
      <w:pPr>
        <w:tabs>
          <w:tab w:val="left" w:pos="540"/>
        </w:tabs>
        <w:ind w:left="0" w:firstLine="90"/>
      </w:pPr>
      <w:r>
        <w:t xml:space="preserve">         </w:t>
      </w:r>
      <w:r w:rsidR="00BE3EC3" w:rsidRPr="0080222E">
        <w:t>(EFR)</w:t>
      </w:r>
      <w:r>
        <w:t xml:space="preserve"> </w:t>
      </w:r>
      <w:r w:rsidR="00BE3EC3" w:rsidRPr="0080222E">
        <w:t xml:space="preserve">agency must be written into a service zone plan to respond or the agency might </w:t>
      </w:r>
      <w:r>
        <w:t xml:space="preserve"> </w:t>
      </w:r>
    </w:p>
    <w:p w:rsidR="00BE3EC3" w:rsidRPr="0080222E" w:rsidRDefault="0080222E" w:rsidP="00BE3EC3">
      <w:pPr>
        <w:tabs>
          <w:tab w:val="left" w:pos="540"/>
        </w:tabs>
        <w:ind w:left="0" w:firstLine="90"/>
      </w:pPr>
      <w:r>
        <w:t xml:space="preserve">         </w:t>
      </w:r>
      <w:proofErr w:type="gramStart"/>
      <w:r w:rsidR="00BE3EC3" w:rsidRPr="0080222E">
        <w:t>have</w:t>
      </w:r>
      <w:proofErr w:type="gramEnd"/>
      <w:r w:rsidR="00BE3EC3" w:rsidRPr="0080222E">
        <w:t xml:space="preserve"> a license</w:t>
      </w:r>
      <w:r>
        <w:t xml:space="preserve"> </w:t>
      </w:r>
      <w:r w:rsidR="00BE3EC3" w:rsidRPr="0080222E">
        <w:t>for a class V ambulance.</w:t>
      </w:r>
    </w:p>
    <w:p w:rsidR="0080222E" w:rsidRDefault="00BE3EC3" w:rsidP="00BE3EC3">
      <w:pPr>
        <w:pStyle w:val="ColorfulList-Accent1"/>
        <w:tabs>
          <w:tab w:val="left" w:pos="-90"/>
          <w:tab w:val="left" w:pos="0"/>
          <w:tab w:val="left" w:pos="450"/>
          <w:tab w:val="left" w:pos="540"/>
          <w:tab w:val="left" w:pos="630"/>
        </w:tabs>
        <w:ind w:left="0"/>
        <w:contextualSpacing/>
        <w:rPr>
          <w:rFonts w:hAnsi="Times New Roman" w:cs="Times New Roman"/>
        </w:rPr>
      </w:pPr>
      <w:r w:rsidRPr="0080222E">
        <w:rPr>
          <w:rFonts w:hAnsi="Times New Roman" w:cs="Times New Roman"/>
        </w:rPr>
        <w:t xml:space="preserve">           </w:t>
      </w:r>
      <w:r w:rsidRPr="0080222E">
        <w:rPr>
          <w:rFonts w:hAnsi="Times New Roman" w:cs="Times New Roman"/>
          <w:b/>
        </w:rPr>
        <w:t>Motion</w:t>
      </w:r>
      <w:r w:rsidRPr="0080222E">
        <w:rPr>
          <w:rFonts w:hAnsi="Times New Roman" w:cs="Times New Roman"/>
        </w:rPr>
        <w:t xml:space="preserve">: by L. Moriarty to recommend to the Department that a task force committee be </w:t>
      </w:r>
      <w:r w:rsidR="0080222E">
        <w:rPr>
          <w:rFonts w:hAnsi="Times New Roman" w:cs="Times New Roman"/>
        </w:rPr>
        <w:t xml:space="preserve"> </w:t>
      </w:r>
    </w:p>
    <w:p w:rsidR="0080222E" w:rsidRDefault="0080222E" w:rsidP="00BE3EC3">
      <w:pPr>
        <w:pStyle w:val="ColorfulList-Accent1"/>
        <w:tabs>
          <w:tab w:val="left" w:pos="-90"/>
          <w:tab w:val="left" w:pos="0"/>
          <w:tab w:val="left" w:pos="450"/>
          <w:tab w:val="left" w:pos="540"/>
          <w:tab w:val="left" w:pos="630"/>
        </w:tabs>
        <w:ind w:left="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 </w:t>
      </w:r>
      <w:proofErr w:type="gramStart"/>
      <w:r>
        <w:rPr>
          <w:rFonts w:hAnsi="Times New Roman" w:cs="Times New Roman"/>
        </w:rPr>
        <w:t>convened</w:t>
      </w:r>
      <w:proofErr w:type="gramEnd"/>
      <w:r>
        <w:rPr>
          <w:rFonts w:hAnsi="Times New Roman" w:cs="Times New Roman"/>
        </w:rPr>
        <w:t xml:space="preserve"> </w:t>
      </w:r>
      <w:r w:rsidR="00BE3EC3" w:rsidRPr="0080222E">
        <w:rPr>
          <w:rFonts w:hAnsi="Times New Roman" w:cs="Times New Roman"/>
        </w:rPr>
        <w:t xml:space="preserve">and review the USAR protocols for inclusion in the next release of the </w:t>
      </w:r>
      <w:r>
        <w:rPr>
          <w:rFonts w:hAnsi="Times New Roman" w:cs="Times New Roman"/>
        </w:rPr>
        <w:t xml:space="preserve"> </w:t>
      </w:r>
    </w:p>
    <w:p w:rsidR="0080222E" w:rsidRDefault="0080222E" w:rsidP="00BE3EC3">
      <w:pPr>
        <w:pStyle w:val="ColorfulList-Accent1"/>
        <w:tabs>
          <w:tab w:val="left" w:pos="-90"/>
          <w:tab w:val="left" w:pos="0"/>
          <w:tab w:val="left" w:pos="450"/>
          <w:tab w:val="left" w:pos="540"/>
          <w:tab w:val="left" w:pos="630"/>
        </w:tabs>
        <w:ind w:left="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 </w:t>
      </w:r>
      <w:proofErr w:type="gramStart"/>
      <w:r w:rsidR="00BE3EC3" w:rsidRPr="0080222E">
        <w:rPr>
          <w:rFonts w:hAnsi="Times New Roman" w:cs="Times New Roman"/>
        </w:rPr>
        <w:t>protocols</w:t>
      </w:r>
      <w:proofErr w:type="gramEnd"/>
      <w:r w:rsidR="00BE3EC3" w:rsidRPr="0080222E">
        <w:rPr>
          <w:rFonts w:hAnsi="Times New Roman" w:cs="Times New Roman"/>
        </w:rPr>
        <w:t xml:space="preserve">.  </w:t>
      </w:r>
      <w:proofErr w:type="gramStart"/>
      <w:r w:rsidR="00BE3EC3" w:rsidRPr="0080222E">
        <w:rPr>
          <w:rFonts w:hAnsi="Times New Roman" w:cs="Times New Roman"/>
        </w:rPr>
        <w:t>Seconded by</w:t>
      </w:r>
      <w:r>
        <w:rPr>
          <w:rFonts w:hAnsi="Times New Roman" w:cs="Times New Roman"/>
        </w:rPr>
        <w:t xml:space="preserve"> </w:t>
      </w:r>
      <w:r w:rsidR="00BE3EC3" w:rsidRPr="0080222E">
        <w:rPr>
          <w:rFonts w:hAnsi="Times New Roman" w:cs="Times New Roman"/>
        </w:rPr>
        <w:t>Dr. Geller.</w:t>
      </w:r>
      <w:proofErr w:type="gramEnd"/>
      <w:r w:rsidR="00BE3EC3" w:rsidRPr="0080222E">
        <w:rPr>
          <w:rFonts w:hAnsi="Times New Roman" w:cs="Times New Roman"/>
        </w:rPr>
        <w:t xml:space="preserve"> Approved P. Brennan, Dr. Conway, Dr. Geller, </w:t>
      </w:r>
    </w:p>
    <w:p w:rsidR="0080222E" w:rsidRDefault="0080222E" w:rsidP="00BE3EC3">
      <w:pPr>
        <w:pStyle w:val="ColorfulList-Accent1"/>
        <w:tabs>
          <w:tab w:val="left" w:pos="-90"/>
          <w:tab w:val="left" w:pos="0"/>
          <w:tab w:val="left" w:pos="450"/>
          <w:tab w:val="left" w:pos="540"/>
          <w:tab w:val="left" w:pos="630"/>
        </w:tabs>
        <w:ind w:left="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 </w:t>
      </w:r>
      <w:r w:rsidR="00BE3EC3" w:rsidRPr="0080222E">
        <w:rPr>
          <w:rFonts w:hAnsi="Times New Roman" w:cs="Times New Roman"/>
        </w:rPr>
        <w:t>L. Moriarty, Dr. Old, Dr. Restuccia, Dr. Tennyson, Dr. Tollesfen, Dr. Walker and</w:t>
      </w:r>
    </w:p>
    <w:p w:rsidR="00BE3EC3" w:rsidRPr="0080222E" w:rsidRDefault="0080222E" w:rsidP="00BE3EC3">
      <w:pPr>
        <w:pStyle w:val="ColorfulList-Accent1"/>
        <w:tabs>
          <w:tab w:val="left" w:pos="-90"/>
          <w:tab w:val="left" w:pos="0"/>
          <w:tab w:val="left" w:pos="450"/>
          <w:tab w:val="left" w:pos="540"/>
          <w:tab w:val="left" w:pos="630"/>
        </w:tabs>
        <w:ind w:left="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</w:t>
      </w:r>
      <w:r w:rsidR="00BE3EC3" w:rsidRPr="0080222E">
        <w:rPr>
          <w:rFonts w:hAnsi="Times New Roman" w:cs="Times New Roman"/>
        </w:rPr>
        <w:t xml:space="preserve"> Dr. Walter.  </w:t>
      </w:r>
      <w:proofErr w:type="gramStart"/>
      <w:r w:rsidR="00BE3EC3" w:rsidRPr="0080222E">
        <w:rPr>
          <w:rFonts w:hAnsi="Times New Roman" w:cs="Times New Roman"/>
        </w:rPr>
        <w:t>Abstentions-Dr. Dyer Opposed-none.</w:t>
      </w:r>
      <w:proofErr w:type="gramEnd"/>
    </w:p>
    <w:p w:rsidR="00BE3EC3" w:rsidRPr="0080222E" w:rsidRDefault="00BE3EC3" w:rsidP="00BE3EC3">
      <w:pPr>
        <w:tabs>
          <w:tab w:val="left" w:pos="450"/>
          <w:tab w:val="left" w:pos="540"/>
        </w:tabs>
        <w:ind w:left="0"/>
      </w:pPr>
      <w:r w:rsidRPr="0080222E">
        <w:t xml:space="preserve">           Dr. Kue to email the most current version to Dr. </w:t>
      </w:r>
      <w:r w:rsidR="00417DA8" w:rsidRPr="0080222E">
        <w:t>Burstein,</w:t>
      </w:r>
      <w:r w:rsidRPr="0080222E">
        <w:t xml:space="preserve"> those interested should contact </w:t>
      </w:r>
    </w:p>
    <w:p w:rsidR="00BE3EC3" w:rsidRPr="0080222E" w:rsidRDefault="00BE3EC3" w:rsidP="00BE3EC3">
      <w:pPr>
        <w:tabs>
          <w:tab w:val="left" w:pos="450"/>
          <w:tab w:val="left" w:pos="540"/>
          <w:tab w:val="left" w:pos="630"/>
        </w:tabs>
        <w:ind w:left="0"/>
      </w:pPr>
      <w:r w:rsidRPr="0080222E">
        <w:t xml:space="preserve">           Dr. Kue and/or contact Dr. Burstein with additional revisions </w:t>
      </w:r>
    </w:p>
    <w:p w:rsidR="00BE3EC3" w:rsidRPr="0080222E" w:rsidRDefault="00BE3EC3" w:rsidP="00BE3EC3">
      <w:pPr>
        <w:pStyle w:val="ColorfulList-Accent1"/>
        <w:tabs>
          <w:tab w:val="left" w:pos="-90"/>
          <w:tab w:val="left" w:pos="0"/>
          <w:tab w:val="left" w:pos="630"/>
          <w:tab w:val="left" w:pos="720"/>
        </w:tabs>
        <w:ind w:left="360"/>
        <w:rPr>
          <w:rFonts w:hAnsi="Times New Roman" w:cs="Times New Roman"/>
        </w:rPr>
      </w:pPr>
      <w:r w:rsidRPr="0080222E">
        <w:rPr>
          <w:rFonts w:hAnsi="Times New Roman" w:cs="Times New Roman"/>
        </w:rPr>
        <w:t xml:space="preserve">      </w:t>
      </w:r>
    </w:p>
    <w:p w:rsidR="00BE3EC3" w:rsidRPr="0080222E" w:rsidRDefault="00F10E73" w:rsidP="00BE3EC3">
      <w:pPr>
        <w:pStyle w:val="ColorfulList-Accent1"/>
        <w:tabs>
          <w:tab w:val="left" w:pos="-90"/>
          <w:tab w:val="left" w:pos="0"/>
          <w:tab w:val="left" w:pos="540"/>
          <w:tab w:val="left" w:pos="720"/>
          <w:tab w:val="left" w:pos="1080"/>
        </w:tabs>
        <w:ind w:left="360"/>
        <w:rPr>
          <w:rFonts w:hAnsi="Times New Roman" w:cs="Times New Roman"/>
        </w:rPr>
      </w:pPr>
      <w:proofErr w:type="gramStart"/>
      <w:r w:rsidRPr="0080222E">
        <w:rPr>
          <w:rFonts w:hAnsi="Times New Roman" w:cs="Times New Roman"/>
        </w:rPr>
        <w:t>b.  Epinephrine</w:t>
      </w:r>
      <w:proofErr w:type="gramEnd"/>
      <w:r w:rsidRPr="0080222E">
        <w:rPr>
          <w:rFonts w:hAnsi="Times New Roman" w:cs="Times New Roman"/>
        </w:rPr>
        <w:t xml:space="preserve"> (</w:t>
      </w:r>
      <w:r w:rsidR="00BE3EC3" w:rsidRPr="0080222E">
        <w:rPr>
          <w:rFonts w:hAnsi="Times New Roman" w:cs="Times New Roman"/>
        </w:rPr>
        <w:t xml:space="preserve">Epi) Check and Inject       </w:t>
      </w:r>
    </w:p>
    <w:p w:rsidR="0080222E" w:rsidRDefault="00BE3EC3" w:rsidP="0080222E">
      <w:pPr>
        <w:pStyle w:val="ColorfulList-Accent1"/>
        <w:tabs>
          <w:tab w:val="left" w:pos="-90"/>
          <w:tab w:val="left" w:pos="0"/>
        </w:tabs>
        <w:ind w:left="0" w:firstLine="630"/>
        <w:rPr>
          <w:rFonts w:hAnsi="Times New Roman" w:cs="Times New Roman"/>
        </w:rPr>
      </w:pPr>
      <w:r w:rsidRPr="0080222E">
        <w:rPr>
          <w:rFonts w:hAnsi="Times New Roman" w:cs="Times New Roman"/>
        </w:rPr>
        <w:t xml:space="preserve">The special project waiver (spw) is being reviewed at the Commissioner’s office.  The </w:t>
      </w:r>
      <w:r w:rsidR="0080222E">
        <w:rPr>
          <w:rFonts w:hAnsi="Times New Roman" w:cs="Times New Roman"/>
        </w:rPr>
        <w:t xml:space="preserve"> </w:t>
      </w:r>
    </w:p>
    <w:p w:rsidR="0080222E" w:rsidRDefault="00BE3EC3" w:rsidP="0080222E">
      <w:pPr>
        <w:pStyle w:val="ColorfulList-Accent1"/>
        <w:tabs>
          <w:tab w:val="left" w:pos="-90"/>
          <w:tab w:val="left" w:pos="0"/>
        </w:tabs>
        <w:ind w:left="0" w:firstLine="630"/>
        <w:rPr>
          <w:rFonts w:hAnsi="Times New Roman" w:cs="Times New Roman"/>
        </w:rPr>
      </w:pPr>
      <w:proofErr w:type="gramStart"/>
      <w:r w:rsidRPr="0080222E">
        <w:rPr>
          <w:rFonts w:hAnsi="Times New Roman" w:cs="Times New Roman"/>
        </w:rPr>
        <w:t xml:space="preserve">Department </w:t>
      </w:r>
      <w:r w:rsidR="0080222E">
        <w:rPr>
          <w:rFonts w:hAnsi="Times New Roman" w:cs="Times New Roman"/>
        </w:rPr>
        <w:t xml:space="preserve"> </w:t>
      </w:r>
      <w:r w:rsidR="00880F47" w:rsidRPr="0080222E">
        <w:rPr>
          <w:rFonts w:hAnsi="Times New Roman" w:cs="Times New Roman"/>
        </w:rPr>
        <w:t>may</w:t>
      </w:r>
      <w:proofErr w:type="gramEnd"/>
      <w:r w:rsidRPr="0080222E">
        <w:rPr>
          <w:rFonts w:hAnsi="Times New Roman" w:cs="Times New Roman"/>
        </w:rPr>
        <w:t xml:space="preserve"> issue an Advisory allowing ALS services to use an appropriate Epi kit to </w:t>
      </w:r>
      <w:r w:rsidR="0080222E">
        <w:rPr>
          <w:rFonts w:hAnsi="Times New Roman" w:cs="Times New Roman"/>
        </w:rPr>
        <w:t xml:space="preserve">    </w:t>
      </w:r>
    </w:p>
    <w:p w:rsidR="0080222E" w:rsidRDefault="00BE3EC3" w:rsidP="0080222E">
      <w:pPr>
        <w:pStyle w:val="ColorfulList-Accent1"/>
        <w:tabs>
          <w:tab w:val="left" w:pos="-90"/>
          <w:tab w:val="left" w:pos="0"/>
        </w:tabs>
        <w:ind w:left="0" w:firstLine="630"/>
        <w:rPr>
          <w:rFonts w:hAnsi="Times New Roman" w:cs="Times New Roman"/>
        </w:rPr>
      </w:pPr>
      <w:proofErr w:type="gramStart"/>
      <w:r w:rsidRPr="0080222E">
        <w:rPr>
          <w:rFonts w:hAnsi="Times New Roman" w:cs="Times New Roman"/>
        </w:rPr>
        <w:t>administer</w:t>
      </w:r>
      <w:proofErr w:type="gramEnd"/>
      <w:r w:rsidRPr="0080222E">
        <w:rPr>
          <w:rFonts w:hAnsi="Times New Roman" w:cs="Times New Roman"/>
        </w:rPr>
        <w:t xml:space="preserve"> Epi</w:t>
      </w:r>
      <w:r w:rsidR="0080222E">
        <w:rPr>
          <w:rFonts w:hAnsi="Times New Roman" w:cs="Times New Roman"/>
        </w:rPr>
        <w:t xml:space="preserve"> </w:t>
      </w:r>
      <w:r w:rsidRPr="0080222E">
        <w:rPr>
          <w:rFonts w:hAnsi="Times New Roman" w:cs="Times New Roman"/>
        </w:rPr>
        <w:t xml:space="preserve">in place of the auto-injector if the committee thinks this would be </w:t>
      </w:r>
      <w:r w:rsidR="0080222E">
        <w:rPr>
          <w:rFonts w:hAnsi="Times New Roman" w:cs="Times New Roman"/>
        </w:rPr>
        <w:t xml:space="preserve"> </w:t>
      </w:r>
    </w:p>
    <w:p w:rsidR="0080222E" w:rsidRDefault="00BE3EC3" w:rsidP="0080222E">
      <w:pPr>
        <w:pStyle w:val="ColorfulList-Accent1"/>
        <w:tabs>
          <w:tab w:val="left" w:pos="-90"/>
          <w:tab w:val="left" w:pos="0"/>
        </w:tabs>
        <w:ind w:left="0" w:firstLine="630"/>
        <w:rPr>
          <w:rFonts w:hAnsi="Times New Roman" w:cs="Times New Roman"/>
        </w:rPr>
      </w:pPr>
      <w:proofErr w:type="gramStart"/>
      <w:r w:rsidRPr="0080222E">
        <w:rPr>
          <w:rFonts w:hAnsi="Times New Roman" w:cs="Times New Roman"/>
        </w:rPr>
        <w:t>appropriate</w:t>
      </w:r>
      <w:proofErr w:type="gramEnd"/>
      <w:r w:rsidRPr="0080222E">
        <w:rPr>
          <w:rFonts w:hAnsi="Times New Roman" w:cs="Times New Roman"/>
        </w:rPr>
        <w:t>.</w:t>
      </w:r>
      <w:r w:rsidR="0080222E">
        <w:rPr>
          <w:rFonts w:hAnsi="Times New Roman" w:cs="Times New Roman"/>
        </w:rPr>
        <w:t xml:space="preserve">  Discussion:  If this </w:t>
      </w:r>
      <w:r w:rsidR="00DA7AF2" w:rsidRPr="0080222E">
        <w:rPr>
          <w:rFonts w:hAnsi="Times New Roman" w:cs="Times New Roman"/>
        </w:rPr>
        <w:t xml:space="preserve">is approved the outstanding spw from Professional </w:t>
      </w:r>
      <w:r w:rsidR="0080222E">
        <w:rPr>
          <w:rFonts w:hAnsi="Times New Roman" w:cs="Times New Roman"/>
        </w:rPr>
        <w:t xml:space="preserve"> </w:t>
      </w:r>
    </w:p>
    <w:p w:rsidR="0080222E" w:rsidRDefault="00DA7AF2" w:rsidP="0080222E">
      <w:pPr>
        <w:pStyle w:val="ColorfulList-Accent1"/>
        <w:tabs>
          <w:tab w:val="left" w:pos="-90"/>
          <w:tab w:val="left" w:pos="0"/>
        </w:tabs>
        <w:ind w:left="0" w:firstLine="630"/>
        <w:rPr>
          <w:rFonts w:hAnsi="Times New Roman" w:cs="Times New Roman"/>
        </w:rPr>
      </w:pPr>
      <w:r w:rsidRPr="0080222E">
        <w:rPr>
          <w:rFonts w:hAnsi="Times New Roman" w:cs="Times New Roman"/>
        </w:rPr>
        <w:t>Ambulance</w:t>
      </w:r>
      <w:r w:rsidR="0080222E">
        <w:rPr>
          <w:rFonts w:hAnsi="Times New Roman" w:cs="Times New Roman"/>
        </w:rPr>
        <w:t xml:space="preserve"> (PRO) would be considered for </w:t>
      </w:r>
      <w:r w:rsidRPr="0080222E">
        <w:rPr>
          <w:rFonts w:hAnsi="Times New Roman" w:cs="Times New Roman"/>
        </w:rPr>
        <w:t xml:space="preserve">Basic (EMTs) at PRO.  The approved kits </w:t>
      </w:r>
      <w:r w:rsidR="0080222E">
        <w:rPr>
          <w:rFonts w:hAnsi="Times New Roman" w:cs="Times New Roman"/>
        </w:rPr>
        <w:t xml:space="preserve"> </w:t>
      </w:r>
    </w:p>
    <w:p w:rsidR="0080222E" w:rsidRDefault="00DA7AF2" w:rsidP="0080222E">
      <w:pPr>
        <w:pStyle w:val="ColorfulList-Accent1"/>
        <w:tabs>
          <w:tab w:val="left" w:pos="-90"/>
          <w:tab w:val="left" w:pos="0"/>
        </w:tabs>
        <w:ind w:left="0" w:firstLine="630"/>
        <w:rPr>
          <w:rFonts w:hAnsi="Times New Roman" w:cs="Times New Roman"/>
        </w:rPr>
      </w:pPr>
      <w:proofErr w:type="gramStart"/>
      <w:r w:rsidRPr="0080222E">
        <w:rPr>
          <w:rFonts w:hAnsi="Times New Roman" w:cs="Times New Roman"/>
        </w:rPr>
        <w:t>would</w:t>
      </w:r>
      <w:proofErr w:type="gramEnd"/>
      <w:r w:rsidRPr="0080222E">
        <w:rPr>
          <w:rFonts w:hAnsi="Times New Roman" w:cs="Times New Roman"/>
        </w:rPr>
        <w:t xml:space="preserve"> have to meet the safety requirements: a fixed needle, needleless IV tubing and </w:t>
      </w:r>
      <w:r w:rsidR="0080222E">
        <w:rPr>
          <w:rFonts w:hAnsi="Times New Roman" w:cs="Times New Roman"/>
        </w:rPr>
        <w:t xml:space="preserve"> </w:t>
      </w:r>
    </w:p>
    <w:p w:rsidR="00BE3EC3" w:rsidRPr="0080222E" w:rsidRDefault="00DA7AF2" w:rsidP="0080222E">
      <w:pPr>
        <w:pStyle w:val="ColorfulList-Accent1"/>
        <w:tabs>
          <w:tab w:val="left" w:pos="-90"/>
          <w:tab w:val="left" w:pos="0"/>
        </w:tabs>
        <w:ind w:left="0" w:firstLine="630"/>
        <w:rPr>
          <w:rFonts w:hAnsi="Times New Roman" w:cs="Times New Roman"/>
        </w:rPr>
      </w:pPr>
      <w:proofErr w:type="gramStart"/>
      <w:r w:rsidRPr="0080222E">
        <w:rPr>
          <w:rFonts w:hAnsi="Times New Roman" w:cs="Times New Roman"/>
        </w:rPr>
        <w:t>labels</w:t>
      </w:r>
      <w:proofErr w:type="gramEnd"/>
      <w:r w:rsidRPr="0080222E">
        <w:rPr>
          <w:rFonts w:hAnsi="Times New Roman" w:cs="Times New Roman"/>
        </w:rPr>
        <w:t xml:space="preserve"> stating not to be given IV.  </w:t>
      </w:r>
    </w:p>
    <w:p w:rsidR="00BE3EC3" w:rsidRPr="0080222E" w:rsidRDefault="00BE3EC3" w:rsidP="00BE3EC3">
      <w:pPr>
        <w:pStyle w:val="ColorfulList-Accent1"/>
        <w:tabs>
          <w:tab w:val="left" w:pos="-90"/>
          <w:tab w:val="left" w:pos="0"/>
        </w:tabs>
        <w:ind w:left="0"/>
        <w:rPr>
          <w:rFonts w:hAnsi="Times New Roman" w:cs="Times New Roman"/>
        </w:rPr>
      </w:pPr>
      <w:r w:rsidRPr="0080222E">
        <w:rPr>
          <w:rFonts w:hAnsi="Times New Roman" w:cs="Times New Roman"/>
        </w:rPr>
        <w:t xml:space="preserve">           </w:t>
      </w:r>
      <w:r w:rsidRPr="0080222E">
        <w:rPr>
          <w:rFonts w:hAnsi="Times New Roman" w:cs="Times New Roman"/>
          <w:b/>
        </w:rPr>
        <w:t>Motion</w:t>
      </w:r>
      <w:r w:rsidRPr="0080222E">
        <w:rPr>
          <w:rFonts w:hAnsi="Times New Roman" w:cs="Times New Roman"/>
        </w:rPr>
        <w:t xml:space="preserve">: by Dr. Geller to recommend to the Department that ALS personnel </w:t>
      </w:r>
      <w:proofErr w:type="gramStart"/>
      <w:r w:rsidRPr="0080222E">
        <w:rPr>
          <w:rFonts w:hAnsi="Times New Roman" w:cs="Times New Roman"/>
        </w:rPr>
        <w:t>be</w:t>
      </w:r>
      <w:proofErr w:type="gramEnd"/>
      <w:r w:rsidRPr="0080222E">
        <w:rPr>
          <w:rFonts w:hAnsi="Times New Roman" w:cs="Times New Roman"/>
        </w:rPr>
        <w:t xml:space="preserve"> allowed to </w:t>
      </w:r>
    </w:p>
    <w:p w:rsidR="00DA7AF2" w:rsidRPr="0080222E" w:rsidRDefault="00BE3EC3" w:rsidP="00BE3EC3">
      <w:pPr>
        <w:pStyle w:val="ColorfulList-Accent1"/>
        <w:tabs>
          <w:tab w:val="left" w:pos="-90"/>
          <w:tab w:val="left" w:pos="0"/>
        </w:tabs>
        <w:ind w:left="0"/>
        <w:rPr>
          <w:rFonts w:hAnsi="Times New Roman" w:cs="Times New Roman"/>
        </w:rPr>
      </w:pPr>
      <w:r w:rsidRPr="0080222E">
        <w:rPr>
          <w:rFonts w:hAnsi="Times New Roman" w:cs="Times New Roman"/>
        </w:rPr>
        <w:t xml:space="preserve">           </w:t>
      </w:r>
      <w:proofErr w:type="gramStart"/>
      <w:r w:rsidR="00417DA8" w:rsidRPr="0080222E">
        <w:rPr>
          <w:rFonts w:hAnsi="Times New Roman" w:cs="Times New Roman"/>
        </w:rPr>
        <w:t>a</w:t>
      </w:r>
      <w:r w:rsidRPr="0080222E">
        <w:rPr>
          <w:rFonts w:hAnsi="Times New Roman" w:cs="Times New Roman"/>
        </w:rPr>
        <w:t>dminister</w:t>
      </w:r>
      <w:proofErr w:type="gramEnd"/>
      <w:r w:rsidRPr="0080222E">
        <w:rPr>
          <w:rFonts w:hAnsi="Times New Roman" w:cs="Times New Roman"/>
        </w:rPr>
        <w:t xml:space="preserve"> Epinephrine (1:1000) using a appropriate Epi administration kit. </w:t>
      </w:r>
    </w:p>
    <w:p w:rsidR="00F773C0" w:rsidRPr="0080222E" w:rsidRDefault="00DA7AF2" w:rsidP="00F773C0">
      <w:pPr>
        <w:pStyle w:val="ColorfulList-Accent1"/>
        <w:tabs>
          <w:tab w:val="left" w:pos="-90"/>
          <w:tab w:val="left" w:pos="0"/>
        </w:tabs>
        <w:ind w:left="0"/>
        <w:rPr>
          <w:rFonts w:hAnsi="Times New Roman" w:cs="Times New Roman"/>
        </w:rPr>
      </w:pPr>
      <w:r w:rsidRPr="0080222E">
        <w:rPr>
          <w:rFonts w:hAnsi="Times New Roman" w:cs="Times New Roman"/>
        </w:rPr>
        <w:tab/>
        <w:t xml:space="preserve">   </w:t>
      </w:r>
      <w:proofErr w:type="gramStart"/>
      <w:r w:rsidR="00BE3EC3" w:rsidRPr="0080222E">
        <w:rPr>
          <w:rFonts w:hAnsi="Times New Roman" w:cs="Times New Roman"/>
        </w:rPr>
        <w:t>Seconded by</w:t>
      </w:r>
      <w:r w:rsidRPr="0080222E">
        <w:rPr>
          <w:rFonts w:hAnsi="Times New Roman" w:cs="Times New Roman"/>
        </w:rPr>
        <w:t xml:space="preserve"> </w:t>
      </w:r>
      <w:r w:rsidR="00BE3EC3" w:rsidRPr="0080222E">
        <w:rPr>
          <w:rFonts w:hAnsi="Times New Roman" w:cs="Times New Roman"/>
        </w:rPr>
        <w:t>Dr. Conway.</w:t>
      </w:r>
      <w:proofErr w:type="gramEnd"/>
      <w:r w:rsidR="00F773C0" w:rsidRPr="0080222E">
        <w:rPr>
          <w:rFonts w:hAnsi="Times New Roman" w:cs="Times New Roman"/>
        </w:rPr>
        <w:t xml:space="preserve">  </w:t>
      </w:r>
      <w:proofErr w:type="gramStart"/>
      <w:r w:rsidR="00F773C0" w:rsidRPr="0080222E">
        <w:rPr>
          <w:rFonts w:hAnsi="Times New Roman" w:cs="Times New Roman"/>
        </w:rPr>
        <w:t>Approved-</w:t>
      </w:r>
      <w:r w:rsidR="00F773C0" w:rsidRPr="0080222E">
        <w:rPr>
          <w:rFonts w:hAnsi="Times New Roman" w:cs="Times New Roman"/>
          <w:iCs/>
        </w:rPr>
        <w:t>unanimous vote.</w:t>
      </w:r>
      <w:proofErr w:type="gramEnd"/>
    </w:p>
    <w:p w:rsidR="00BE3EC3" w:rsidRDefault="00BE3EC3" w:rsidP="00DA7AF2">
      <w:pPr>
        <w:pStyle w:val="ColorfulList-Accent1"/>
        <w:tabs>
          <w:tab w:val="left" w:pos="-90"/>
          <w:tab w:val="left" w:pos="0"/>
        </w:tabs>
        <w:ind w:left="0"/>
        <w:rPr>
          <w:rFonts w:hAnsi="Times New Roman" w:cs="Times New Roman"/>
        </w:rPr>
      </w:pPr>
      <w:r w:rsidRPr="0080222E">
        <w:rPr>
          <w:rFonts w:hAnsi="Times New Roman" w:cs="Times New Roman"/>
        </w:rPr>
        <w:t xml:space="preserve">           </w:t>
      </w:r>
    </w:p>
    <w:p w:rsidR="0080222E" w:rsidRDefault="0080222E" w:rsidP="00DA7AF2">
      <w:pPr>
        <w:pStyle w:val="ColorfulList-Accent1"/>
        <w:tabs>
          <w:tab w:val="left" w:pos="-90"/>
          <w:tab w:val="left" w:pos="0"/>
        </w:tabs>
        <w:ind w:left="0"/>
        <w:rPr>
          <w:rFonts w:hAnsi="Times New Roman" w:cs="Times New Roman"/>
        </w:rPr>
      </w:pPr>
    </w:p>
    <w:p w:rsidR="0080222E" w:rsidRDefault="0080222E" w:rsidP="00DA7AF2">
      <w:pPr>
        <w:pStyle w:val="ColorfulList-Accent1"/>
        <w:tabs>
          <w:tab w:val="left" w:pos="-90"/>
          <w:tab w:val="left" w:pos="0"/>
        </w:tabs>
        <w:ind w:left="0"/>
        <w:rPr>
          <w:rFonts w:hAnsi="Times New Roman" w:cs="Times New Roman"/>
        </w:rPr>
      </w:pPr>
    </w:p>
    <w:p w:rsidR="0080222E" w:rsidRPr="0080222E" w:rsidRDefault="0080222E" w:rsidP="00DA7AF2">
      <w:pPr>
        <w:pStyle w:val="ColorfulList-Accent1"/>
        <w:tabs>
          <w:tab w:val="left" w:pos="-90"/>
          <w:tab w:val="left" w:pos="0"/>
        </w:tabs>
        <w:ind w:left="0"/>
        <w:rPr>
          <w:rFonts w:hAnsi="Times New Roman" w:cs="Times New Roman"/>
        </w:rPr>
      </w:pPr>
    </w:p>
    <w:p w:rsidR="00BE3EC3" w:rsidRPr="0080222E" w:rsidRDefault="00BE3EC3" w:rsidP="00BE3EC3">
      <w:pPr>
        <w:pStyle w:val="ColorfulList-Accent1"/>
        <w:numPr>
          <w:ilvl w:val="1"/>
          <w:numId w:val="5"/>
        </w:numPr>
        <w:tabs>
          <w:tab w:val="clear" w:pos="1383"/>
          <w:tab w:val="left" w:pos="-90"/>
          <w:tab w:val="left" w:pos="0"/>
          <w:tab w:val="num" w:pos="630"/>
        </w:tabs>
        <w:ind w:hanging="1023"/>
        <w:rPr>
          <w:rFonts w:hAnsi="Times New Roman" w:cs="Times New Roman"/>
        </w:rPr>
      </w:pPr>
      <w:r w:rsidRPr="0080222E">
        <w:rPr>
          <w:rFonts w:hAnsi="Times New Roman" w:cs="Times New Roman"/>
        </w:rPr>
        <w:lastRenderedPageBreak/>
        <w:t>Pump characteristics</w:t>
      </w:r>
    </w:p>
    <w:p w:rsidR="0080222E" w:rsidRDefault="00BE3EC3" w:rsidP="00880F47">
      <w:pPr>
        <w:pStyle w:val="ColorfulList-Accent1"/>
        <w:tabs>
          <w:tab w:val="left" w:pos="-90"/>
          <w:tab w:val="left" w:pos="0"/>
        </w:tabs>
        <w:ind w:left="0"/>
        <w:rPr>
          <w:rFonts w:hAnsi="Times New Roman" w:cs="Times New Roman"/>
        </w:rPr>
      </w:pPr>
      <w:r w:rsidRPr="0080222E">
        <w:rPr>
          <w:rFonts w:hAnsi="Times New Roman" w:cs="Times New Roman"/>
        </w:rPr>
        <w:t xml:space="preserve">           Pumps are required for administration of Norepinephrine now and will be required by </w:t>
      </w:r>
      <w:r w:rsidR="0080222E">
        <w:rPr>
          <w:rFonts w:hAnsi="Times New Roman" w:cs="Times New Roman"/>
        </w:rPr>
        <w:t xml:space="preserve"> </w:t>
      </w:r>
    </w:p>
    <w:p w:rsidR="00880F47" w:rsidRPr="0080222E" w:rsidRDefault="0080222E" w:rsidP="00880F47">
      <w:pPr>
        <w:pStyle w:val="ColorfulList-Accent1"/>
        <w:tabs>
          <w:tab w:val="left" w:pos="-90"/>
          <w:tab w:val="left" w:pos="0"/>
        </w:tabs>
        <w:ind w:left="0"/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 </w:t>
      </w:r>
      <w:r w:rsidR="00BE3EC3" w:rsidRPr="0080222E">
        <w:rPr>
          <w:rFonts w:hAnsi="Times New Roman" w:cs="Times New Roman"/>
        </w:rPr>
        <w:t xml:space="preserve">2017.  </w:t>
      </w:r>
    </w:p>
    <w:p w:rsidR="00DA7AF2" w:rsidRPr="0080222E" w:rsidRDefault="00880F47" w:rsidP="0080222E">
      <w:pPr>
        <w:pStyle w:val="ColorfulList-Accent1"/>
        <w:tabs>
          <w:tab w:val="left" w:pos="-90"/>
          <w:tab w:val="left" w:pos="0"/>
          <w:tab w:val="left" w:pos="720"/>
        </w:tabs>
        <w:ind w:left="0"/>
        <w:rPr>
          <w:rFonts w:hAnsi="Times New Roman" w:cs="Times New Roman"/>
        </w:rPr>
      </w:pPr>
      <w:r w:rsidRPr="0080222E">
        <w:rPr>
          <w:rFonts w:hAnsi="Times New Roman" w:cs="Times New Roman"/>
        </w:rPr>
        <w:tab/>
        <w:t xml:space="preserve">  </w:t>
      </w:r>
      <w:r w:rsidR="0080222E">
        <w:rPr>
          <w:rFonts w:hAnsi="Times New Roman" w:cs="Times New Roman"/>
        </w:rPr>
        <w:t xml:space="preserve"> </w:t>
      </w:r>
      <w:r w:rsidRPr="0080222E">
        <w:rPr>
          <w:rFonts w:hAnsi="Times New Roman" w:cs="Times New Roman"/>
        </w:rPr>
        <w:t xml:space="preserve"> </w:t>
      </w:r>
      <w:r w:rsidR="00BE3EC3" w:rsidRPr="0080222E">
        <w:rPr>
          <w:rFonts w:hAnsi="Times New Roman" w:cs="Times New Roman"/>
        </w:rPr>
        <w:t>Some criteria to consider: FDA approved-some</w:t>
      </w:r>
      <w:r w:rsidR="00DA7AF2" w:rsidRPr="0080222E">
        <w:rPr>
          <w:rFonts w:hAnsi="Times New Roman" w:cs="Times New Roman"/>
        </w:rPr>
        <w:t xml:space="preserve"> </w:t>
      </w:r>
      <w:r w:rsidR="00BE3EC3" w:rsidRPr="0080222E">
        <w:rPr>
          <w:rFonts w:hAnsi="Times New Roman" w:cs="Times New Roman"/>
        </w:rPr>
        <w:t>pumps</w:t>
      </w:r>
      <w:r w:rsidR="00DA7AF2" w:rsidRPr="0080222E">
        <w:rPr>
          <w:rFonts w:hAnsi="Times New Roman" w:cs="Times New Roman"/>
        </w:rPr>
        <w:t xml:space="preserve"> </w:t>
      </w:r>
      <w:r w:rsidR="00BE3EC3" w:rsidRPr="0080222E">
        <w:rPr>
          <w:rFonts w:hAnsi="Times New Roman" w:cs="Times New Roman"/>
        </w:rPr>
        <w:t xml:space="preserve">are </w:t>
      </w:r>
      <w:r w:rsidR="00DA7AF2" w:rsidRPr="0080222E">
        <w:rPr>
          <w:rFonts w:hAnsi="Times New Roman" w:cs="Times New Roman"/>
        </w:rPr>
        <w:t xml:space="preserve"> </w:t>
      </w:r>
    </w:p>
    <w:p w:rsidR="00BE3EC3" w:rsidRPr="0080222E" w:rsidRDefault="00DA7AF2" w:rsidP="00BE3EC3">
      <w:pPr>
        <w:pStyle w:val="ColorfulList-Accent1"/>
        <w:tabs>
          <w:tab w:val="left" w:pos="-90"/>
          <w:tab w:val="left" w:pos="0"/>
        </w:tabs>
        <w:ind w:left="0"/>
        <w:rPr>
          <w:rFonts w:hAnsi="Times New Roman" w:cs="Times New Roman"/>
        </w:rPr>
      </w:pPr>
      <w:r w:rsidRPr="0080222E">
        <w:rPr>
          <w:rFonts w:hAnsi="Times New Roman" w:cs="Times New Roman"/>
        </w:rPr>
        <w:t xml:space="preserve">           </w:t>
      </w:r>
      <w:proofErr w:type="gramStart"/>
      <w:r w:rsidR="00BE3EC3" w:rsidRPr="0080222E">
        <w:rPr>
          <w:rFonts w:hAnsi="Times New Roman" w:cs="Times New Roman"/>
        </w:rPr>
        <w:t>labeled</w:t>
      </w:r>
      <w:proofErr w:type="gramEnd"/>
      <w:r w:rsidR="00BE3EC3" w:rsidRPr="0080222E">
        <w:rPr>
          <w:rFonts w:hAnsi="Times New Roman" w:cs="Times New Roman"/>
        </w:rPr>
        <w:t xml:space="preserve"> not approved for transport use.  Should there be 2-3 channels? Discussion-would   </w:t>
      </w:r>
    </w:p>
    <w:p w:rsidR="00BE3EC3" w:rsidRPr="0080222E" w:rsidRDefault="00BE3EC3" w:rsidP="00BE3EC3">
      <w:pPr>
        <w:pStyle w:val="ColorfulList-Accent1"/>
        <w:tabs>
          <w:tab w:val="left" w:pos="-90"/>
          <w:tab w:val="left" w:pos="0"/>
        </w:tabs>
        <w:ind w:left="0"/>
        <w:rPr>
          <w:rFonts w:hAnsi="Times New Roman" w:cs="Times New Roman"/>
        </w:rPr>
      </w:pPr>
      <w:r w:rsidRPr="0080222E">
        <w:rPr>
          <w:rFonts w:hAnsi="Times New Roman" w:cs="Times New Roman"/>
        </w:rPr>
        <w:t xml:space="preserve">           </w:t>
      </w:r>
      <w:proofErr w:type="gramStart"/>
      <w:r w:rsidRPr="0080222E">
        <w:rPr>
          <w:rFonts w:hAnsi="Times New Roman" w:cs="Times New Roman"/>
        </w:rPr>
        <w:t>recommend</w:t>
      </w:r>
      <w:proofErr w:type="gramEnd"/>
      <w:r w:rsidRPr="0080222E">
        <w:rPr>
          <w:rFonts w:hAnsi="Times New Roman" w:cs="Times New Roman"/>
        </w:rPr>
        <w:t xml:space="preserve"> having a pediatric library.  Noted most pumps now contain adult pediatric and  </w:t>
      </w:r>
    </w:p>
    <w:p w:rsidR="00880F47" w:rsidRPr="0080222E" w:rsidRDefault="00BE3EC3" w:rsidP="00880F47">
      <w:pPr>
        <w:pStyle w:val="ColorfulList-Accent1"/>
        <w:tabs>
          <w:tab w:val="left" w:pos="-90"/>
          <w:tab w:val="left" w:pos="0"/>
        </w:tabs>
        <w:ind w:left="0"/>
        <w:rPr>
          <w:rFonts w:hAnsi="Times New Roman" w:cs="Times New Roman"/>
        </w:rPr>
      </w:pPr>
      <w:r w:rsidRPr="0080222E">
        <w:rPr>
          <w:rFonts w:hAnsi="Times New Roman" w:cs="Times New Roman"/>
        </w:rPr>
        <w:t xml:space="preserve">           </w:t>
      </w:r>
      <w:proofErr w:type="gramStart"/>
      <w:r w:rsidRPr="0080222E">
        <w:rPr>
          <w:rFonts w:hAnsi="Times New Roman" w:cs="Times New Roman"/>
        </w:rPr>
        <w:t>neonatal</w:t>
      </w:r>
      <w:proofErr w:type="gramEnd"/>
      <w:r w:rsidRPr="0080222E">
        <w:rPr>
          <w:rFonts w:hAnsi="Times New Roman" w:cs="Times New Roman"/>
        </w:rPr>
        <w:t xml:space="preserve"> libraries. The pump characteristics should also be required for IFTs.  </w:t>
      </w:r>
    </w:p>
    <w:p w:rsidR="00BE3EC3" w:rsidRPr="0080222E" w:rsidRDefault="00880F47" w:rsidP="00BE3EC3">
      <w:pPr>
        <w:pStyle w:val="ColorfulList-Accent1"/>
        <w:tabs>
          <w:tab w:val="left" w:pos="-90"/>
          <w:tab w:val="left" w:pos="0"/>
        </w:tabs>
        <w:ind w:left="0"/>
        <w:rPr>
          <w:rFonts w:hAnsi="Times New Roman" w:cs="Times New Roman"/>
        </w:rPr>
      </w:pPr>
      <w:r w:rsidRPr="0080222E">
        <w:rPr>
          <w:rFonts w:hAnsi="Times New Roman" w:cs="Times New Roman"/>
        </w:rPr>
        <w:tab/>
        <w:t xml:space="preserve">   </w:t>
      </w:r>
      <w:r w:rsidR="0080222E">
        <w:rPr>
          <w:rFonts w:hAnsi="Times New Roman" w:cs="Times New Roman"/>
        </w:rPr>
        <w:t xml:space="preserve"> </w:t>
      </w:r>
      <w:proofErr w:type="gramStart"/>
      <w:r w:rsidR="00BE3EC3" w:rsidRPr="0080222E">
        <w:rPr>
          <w:rFonts w:hAnsi="Times New Roman" w:cs="Times New Roman"/>
        </w:rPr>
        <w:t>Committee of the whole discussion.</w:t>
      </w:r>
      <w:proofErr w:type="gramEnd"/>
    </w:p>
    <w:p w:rsidR="00F10E73" w:rsidRPr="0080222E" w:rsidRDefault="00BE3EC3" w:rsidP="00BE3EC3">
      <w:pPr>
        <w:pStyle w:val="ColorfulList-Accent1"/>
        <w:tabs>
          <w:tab w:val="left" w:pos="-90"/>
          <w:tab w:val="left" w:pos="0"/>
        </w:tabs>
        <w:ind w:left="0"/>
        <w:rPr>
          <w:rFonts w:hAnsi="Times New Roman" w:cs="Times New Roman"/>
        </w:rPr>
      </w:pPr>
      <w:r w:rsidRPr="0080222E">
        <w:rPr>
          <w:rFonts w:hAnsi="Times New Roman" w:cs="Times New Roman"/>
        </w:rPr>
        <w:tab/>
        <w:t xml:space="preserve">   </w:t>
      </w:r>
      <w:r w:rsidR="0080222E">
        <w:rPr>
          <w:rFonts w:hAnsi="Times New Roman" w:cs="Times New Roman"/>
        </w:rPr>
        <w:t xml:space="preserve"> </w:t>
      </w:r>
      <w:r w:rsidRPr="0080222E">
        <w:rPr>
          <w:rFonts w:hAnsi="Times New Roman" w:cs="Times New Roman"/>
          <w:b/>
        </w:rPr>
        <w:t>Motion:</w:t>
      </w:r>
      <w:r w:rsidRPr="0080222E">
        <w:rPr>
          <w:rFonts w:hAnsi="Times New Roman" w:cs="Times New Roman"/>
        </w:rPr>
        <w:t xml:space="preserve"> by Dr. Geller to recommend to the Department that the infusion pumps</w:t>
      </w:r>
      <w:r w:rsidR="00F10E73" w:rsidRPr="0080222E">
        <w:rPr>
          <w:rFonts w:hAnsi="Times New Roman" w:cs="Times New Roman"/>
        </w:rPr>
        <w:t>:</w:t>
      </w:r>
      <w:r w:rsidRPr="0080222E">
        <w:rPr>
          <w:rFonts w:hAnsi="Times New Roman" w:cs="Times New Roman"/>
        </w:rPr>
        <w:t xml:space="preserve"> be FDA </w:t>
      </w:r>
      <w:r w:rsidR="00F10E73" w:rsidRPr="0080222E">
        <w:rPr>
          <w:rFonts w:hAnsi="Times New Roman" w:cs="Times New Roman"/>
        </w:rPr>
        <w:t xml:space="preserve"> </w:t>
      </w:r>
    </w:p>
    <w:p w:rsidR="0080222E" w:rsidRDefault="00F10E73" w:rsidP="00BE3EC3">
      <w:pPr>
        <w:pStyle w:val="ColorfulList-Accent1"/>
        <w:tabs>
          <w:tab w:val="left" w:pos="-90"/>
          <w:tab w:val="left" w:pos="0"/>
        </w:tabs>
        <w:ind w:left="0"/>
        <w:rPr>
          <w:rFonts w:hAnsi="Times New Roman" w:cs="Times New Roman"/>
        </w:rPr>
      </w:pPr>
      <w:r w:rsidRPr="0080222E">
        <w:rPr>
          <w:rFonts w:hAnsi="Times New Roman" w:cs="Times New Roman"/>
        </w:rPr>
        <w:t xml:space="preserve">           </w:t>
      </w:r>
      <w:proofErr w:type="gramStart"/>
      <w:r w:rsidR="00BE3EC3" w:rsidRPr="0080222E">
        <w:rPr>
          <w:rFonts w:hAnsi="Times New Roman" w:cs="Times New Roman"/>
        </w:rPr>
        <w:t>approved</w:t>
      </w:r>
      <w:r w:rsidRPr="0080222E">
        <w:rPr>
          <w:rFonts w:hAnsi="Times New Roman" w:cs="Times New Roman"/>
        </w:rPr>
        <w:t>-</w:t>
      </w:r>
      <w:r w:rsidR="00BE3EC3" w:rsidRPr="0080222E">
        <w:rPr>
          <w:rFonts w:hAnsi="Times New Roman" w:cs="Times New Roman"/>
        </w:rPr>
        <w:t>not</w:t>
      </w:r>
      <w:proofErr w:type="gramEnd"/>
      <w:r w:rsidR="00BE3EC3" w:rsidRPr="0080222E">
        <w:rPr>
          <w:rFonts w:hAnsi="Times New Roman" w:cs="Times New Roman"/>
        </w:rPr>
        <w:t xml:space="preserve"> </w:t>
      </w:r>
      <w:r w:rsidRPr="0080222E">
        <w:rPr>
          <w:rFonts w:hAnsi="Times New Roman" w:cs="Times New Roman"/>
        </w:rPr>
        <w:t>excluded for</w:t>
      </w:r>
      <w:r w:rsidR="00BE3EC3" w:rsidRPr="0080222E">
        <w:rPr>
          <w:rFonts w:hAnsi="Times New Roman" w:cs="Times New Roman"/>
        </w:rPr>
        <w:t xml:space="preserve"> transport, </w:t>
      </w:r>
      <w:r w:rsidRPr="0080222E">
        <w:rPr>
          <w:rFonts w:hAnsi="Times New Roman" w:cs="Times New Roman"/>
        </w:rPr>
        <w:t xml:space="preserve">contain </w:t>
      </w:r>
      <w:r w:rsidR="00BE3EC3" w:rsidRPr="0080222E">
        <w:rPr>
          <w:rFonts w:hAnsi="Times New Roman" w:cs="Times New Roman"/>
        </w:rPr>
        <w:t xml:space="preserve">a drug library for adult, pediatric and </w:t>
      </w:r>
      <w:r w:rsidR="0080222E">
        <w:rPr>
          <w:rFonts w:hAnsi="Times New Roman" w:cs="Times New Roman"/>
        </w:rPr>
        <w:t xml:space="preserve"> </w:t>
      </w:r>
    </w:p>
    <w:p w:rsidR="0080222E" w:rsidRDefault="0080222E" w:rsidP="00BE3EC3">
      <w:pPr>
        <w:pStyle w:val="ColorfulList-Accent1"/>
        <w:tabs>
          <w:tab w:val="left" w:pos="-90"/>
          <w:tab w:val="left" w:pos="0"/>
        </w:tabs>
        <w:ind w:left="0"/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 </w:t>
      </w:r>
      <w:proofErr w:type="gramStart"/>
      <w:r w:rsidR="00BE3EC3" w:rsidRPr="0080222E">
        <w:rPr>
          <w:rFonts w:hAnsi="Times New Roman" w:cs="Times New Roman"/>
        </w:rPr>
        <w:t>neonatal</w:t>
      </w:r>
      <w:proofErr w:type="gramEnd"/>
      <w:r w:rsidR="00BE3EC3" w:rsidRPr="0080222E">
        <w:rPr>
          <w:rFonts w:hAnsi="Times New Roman" w:cs="Times New Roman"/>
        </w:rPr>
        <w:t xml:space="preserve"> dosing, contains 1channel, be latex and needle free and have battery and electric </w:t>
      </w:r>
      <w:r>
        <w:rPr>
          <w:rFonts w:hAnsi="Times New Roman" w:cs="Times New Roman"/>
        </w:rPr>
        <w:t xml:space="preserve"> </w:t>
      </w:r>
    </w:p>
    <w:p w:rsidR="0080222E" w:rsidRDefault="0080222E" w:rsidP="00BE3EC3">
      <w:pPr>
        <w:pStyle w:val="ColorfulList-Accent1"/>
        <w:tabs>
          <w:tab w:val="left" w:pos="-90"/>
          <w:tab w:val="left" w:pos="0"/>
        </w:tabs>
        <w:ind w:left="0"/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 </w:t>
      </w:r>
      <w:proofErr w:type="gramStart"/>
      <w:r w:rsidR="00BE3EC3" w:rsidRPr="0080222E">
        <w:rPr>
          <w:rFonts w:hAnsi="Times New Roman" w:cs="Times New Roman"/>
        </w:rPr>
        <w:t>power</w:t>
      </w:r>
      <w:proofErr w:type="gramEnd"/>
      <w:r w:rsidR="00BE3EC3" w:rsidRPr="0080222E">
        <w:rPr>
          <w:rFonts w:hAnsi="Times New Roman" w:cs="Times New Roman"/>
        </w:rPr>
        <w:t xml:space="preserve"> capabilities.  IFT</w:t>
      </w:r>
      <w:r>
        <w:rPr>
          <w:rFonts w:hAnsi="Times New Roman" w:cs="Times New Roman"/>
        </w:rPr>
        <w:t xml:space="preserve"> </w:t>
      </w:r>
      <w:r w:rsidR="00F10E73" w:rsidRPr="0080222E">
        <w:rPr>
          <w:rFonts w:hAnsi="Times New Roman" w:cs="Times New Roman"/>
        </w:rPr>
        <w:t xml:space="preserve">pumps </w:t>
      </w:r>
      <w:r w:rsidR="00BE3EC3" w:rsidRPr="0080222E">
        <w:rPr>
          <w:rFonts w:hAnsi="Times New Roman" w:cs="Times New Roman"/>
        </w:rPr>
        <w:t xml:space="preserve">should </w:t>
      </w:r>
      <w:r w:rsidR="00F10E73" w:rsidRPr="0080222E">
        <w:rPr>
          <w:rFonts w:hAnsi="Times New Roman" w:cs="Times New Roman"/>
        </w:rPr>
        <w:t xml:space="preserve">also </w:t>
      </w:r>
      <w:r w:rsidR="00BE3EC3" w:rsidRPr="0080222E">
        <w:rPr>
          <w:rFonts w:hAnsi="Times New Roman" w:cs="Times New Roman"/>
        </w:rPr>
        <w:t>meet these criteria.</w:t>
      </w:r>
    </w:p>
    <w:p w:rsidR="00BE3EC3" w:rsidRPr="0080222E" w:rsidRDefault="0080222E" w:rsidP="00BE3EC3">
      <w:pPr>
        <w:pStyle w:val="ColorfulList-Accent1"/>
        <w:tabs>
          <w:tab w:val="left" w:pos="-90"/>
          <w:tab w:val="left" w:pos="0"/>
        </w:tabs>
        <w:ind w:left="0"/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</w:t>
      </w:r>
      <w:r w:rsidR="00BE3EC3" w:rsidRPr="0080222E">
        <w:rPr>
          <w:rFonts w:hAnsi="Times New Roman" w:cs="Times New Roman"/>
        </w:rPr>
        <w:t xml:space="preserve"> </w:t>
      </w:r>
      <w:proofErr w:type="gramStart"/>
      <w:r w:rsidR="00BE3EC3" w:rsidRPr="0080222E">
        <w:rPr>
          <w:rFonts w:hAnsi="Times New Roman" w:cs="Times New Roman"/>
        </w:rPr>
        <w:t>Seconded by L. Moriarty.</w:t>
      </w:r>
      <w:proofErr w:type="gramEnd"/>
      <w:r w:rsidR="00BE3EC3" w:rsidRPr="0080222E">
        <w:rPr>
          <w:rFonts w:hAnsi="Times New Roman" w:cs="Times New Roman"/>
        </w:rPr>
        <w:t xml:space="preserve"> </w:t>
      </w:r>
      <w:proofErr w:type="gramStart"/>
      <w:r w:rsidR="00BE3EC3" w:rsidRPr="0080222E">
        <w:rPr>
          <w:rFonts w:hAnsi="Times New Roman" w:cs="Times New Roman"/>
        </w:rPr>
        <w:t>Approved-</w:t>
      </w:r>
      <w:r w:rsidR="00BE3EC3" w:rsidRPr="0080222E">
        <w:rPr>
          <w:rFonts w:hAnsi="Times New Roman" w:cs="Times New Roman"/>
          <w:iCs/>
        </w:rPr>
        <w:t>unanimous vote.</w:t>
      </w:r>
      <w:proofErr w:type="gramEnd"/>
    </w:p>
    <w:p w:rsidR="00BE3EC3" w:rsidRPr="0080222E" w:rsidRDefault="00BE3EC3" w:rsidP="00BE3EC3">
      <w:pPr>
        <w:pStyle w:val="ColorfulList-Accent1"/>
        <w:tabs>
          <w:tab w:val="left" w:pos="-90"/>
          <w:tab w:val="left" w:pos="0"/>
        </w:tabs>
        <w:ind w:left="0"/>
        <w:rPr>
          <w:rFonts w:hAnsi="Times New Roman" w:cs="Times New Roman"/>
        </w:rPr>
      </w:pPr>
      <w:r w:rsidRPr="0080222E">
        <w:rPr>
          <w:rFonts w:hAnsi="Times New Roman" w:cs="Times New Roman"/>
        </w:rPr>
        <w:t xml:space="preserve">  </w:t>
      </w:r>
    </w:p>
    <w:p w:rsidR="00BE3EC3" w:rsidRPr="0080222E" w:rsidRDefault="00BE3EC3" w:rsidP="00BE3EC3">
      <w:pPr>
        <w:pStyle w:val="ColorfulList-Accent1"/>
        <w:numPr>
          <w:ilvl w:val="1"/>
          <w:numId w:val="5"/>
        </w:numPr>
        <w:tabs>
          <w:tab w:val="clear" w:pos="1383"/>
          <w:tab w:val="left" w:pos="-90"/>
          <w:tab w:val="left" w:pos="0"/>
          <w:tab w:val="num" w:pos="630"/>
        </w:tabs>
        <w:ind w:hanging="1023"/>
        <w:rPr>
          <w:rFonts w:hAnsi="Times New Roman" w:cs="Times New Roman"/>
        </w:rPr>
      </w:pPr>
      <w:r w:rsidRPr="0080222E">
        <w:rPr>
          <w:rFonts w:hAnsi="Times New Roman" w:cs="Times New Roman"/>
        </w:rPr>
        <w:t xml:space="preserve">Neonate transport </w:t>
      </w:r>
      <w:r w:rsidR="00136B3A" w:rsidRPr="0080222E">
        <w:rPr>
          <w:rFonts w:hAnsi="Times New Roman" w:cs="Times New Roman"/>
        </w:rPr>
        <w:t xml:space="preserve">- </w:t>
      </w:r>
      <w:r w:rsidRPr="0080222E">
        <w:rPr>
          <w:rFonts w:hAnsi="Times New Roman" w:cs="Times New Roman"/>
        </w:rPr>
        <w:t>Mr. Sanders-deferred</w:t>
      </w:r>
    </w:p>
    <w:p w:rsidR="00BE3EC3" w:rsidRPr="0080222E" w:rsidRDefault="00BE3EC3" w:rsidP="00BE3EC3">
      <w:pPr>
        <w:pStyle w:val="ColorfulList-Accent1"/>
        <w:tabs>
          <w:tab w:val="left" w:pos="-90"/>
          <w:tab w:val="left" w:pos="0"/>
        </w:tabs>
        <w:rPr>
          <w:rFonts w:hAnsi="Times New Roman" w:cs="Times New Roman"/>
        </w:rPr>
      </w:pPr>
    </w:p>
    <w:p w:rsidR="00030EBE" w:rsidRPr="0080222E" w:rsidRDefault="00030EBE" w:rsidP="00BE3EC3">
      <w:pPr>
        <w:pStyle w:val="ColorfulList-Accent1"/>
        <w:tabs>
          <w:tab w:val="left" w:pos="-90"/>
          <w:tab w:val="left" w:pos="0"/>
        </w:tabs>
        <w:rPr>
          <w:rFonts w:hAnsi="Times New Roman" w:cs="Times New Roman"/>
        </w:rPr>
      </w:pPr>
    </w:p>
    <w:p w:rsidR="00BE3EC3" w:rsidRPr="0080222E" w:rsidRDefault="00BE3EC3" w:rsidP="00BE3EC3">
      <w:pPr>
        <w:pStyle w:val="ColorfulList-Accent1"/>
        <w:numPr>
          <w:ilvl w:val="1"/>
          <w:numId w:val="5"/>
        </w:numPr>
        <w:tabs>
          <w:tab w:val="clear" w:pos="1383"/>
          <w:tab w:val="left" w:pos="-90"/>
          <w:tab w:val="left" w:pos="0"/>
          <w:tab w:val="num" w:pos="630"/>
        </w:tabs>
        <w:ind w:hanging="1023"/>
        <w:rPr>
          <w:rFonts w:hAnsi="Times New Roman" w:cs="Times New Roman"/>
        </w:rPr>
      </w:pPr>
      <w:r w:rsidRPr="0080222E">
        <w:rPr>
          <w:rFonts w:hAnsi="Times New Roman" w:cs="Times New Roman"/>
        </w:rPr>
        <w:t xml:space="preserve">D5 – required for mixes </w:t>
      </w:r>
      <w:proofErr w:type="gramStart"/>
      <w:r w:rsidRPr="0080222E">
        <w:rPr>
          <w:rFonts w:hAnsi="Times New Roman" w:cs="Times New Roman"/>
        </w:rPr>
        <w:t>esp</w:t>
      </w:r>
      <w:proofErr w:type="gramEnd"/>
      <w:r w:rsidRPr="0080222E">
        <w:rPr>
          <w:rFonts w:hAnsi="Times New Roman" w:cs="Times New Roman"/>
        </w:rPr>
        <w:t xml:space="preserve"> </w:t>
      </w:r>
      <w:r w:rsidR="00DA7AF2" w:rsidRPr="0080222E">
        <w:rPr>
          <w:rFonts w:hAnsi="Times New Roman" w:cs="Times New Roman"/>
        </w:rPr>
        <w:t>Amiodarone (</w:t>
      </w:r>
      <w:r w:rsidRPr="0080222E">
        <w:rPr>
          <w:rFonts w:hAnsi="Times New Roman" w:cs="Times New Roman"/>
        </w:rPr>
        <w:t>amio</w:t>
      </w:r>
      <w:r w:rsidR="00DA7AF2" w:rsidRPr="0080222E">
        <w:rPr>
          <w:rFonts w:hAnsi="Times New Roman" w:cs="Times New Roman"/>
        </w:rPr>
        <w:t>)</w:t>
      </w:r>
      <w:r w:rsidRPr="0080222E">
        <w:rPr>
          <w:rFonts w:hAnsi="Times New Roman" w:cs="Times New Roman"/>
        </w:rPr>
        <w:t>?</w:t>
      </w:r>
    </w:p>
    <w:p w:rsidR="0080222E" w:rsidRDefault="0080222E" w:rsidP="0080222E">
      <w:pPr>
        <w:pStyle w:val="ColorfulList-Accent1"/>
        <w:tabs>
          <w:tab w:val="left" w:pos="-90"/>
          <w:tab w:val="left" w:pos="0"/>
        </w:tabs>
        <w:ind w:left="0"/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</w:t>
      </w:r>
      <w:r w:rsidR="00BE3EC3" w:rsidRPr="0080222E">
        <w:rPr>
          <w:rFonts w:hAnsi="Times New Roman" w:cs="Times New Roman"/>
        </w:rPr>
        <w:t xml:space="preserve"> The FDA notes that Amiodarone </w:t>
      </w:r>
      <w:r w:rsidR="00DA7AF2" w:rsidRPr="0080222E">
        <w:rPr>
          <w:rFonts w:hAnsi="Times New Roman" w:cs="Times New Roman"/>
        </w:rPr>
        <w:t xml:space="preserve">mixed </w:t>
      </w:r>
      <w:r w:rsidR="00BE3EC3" w:rsidRPr="0080222E">
        <w:rPr>
          <w:rFonts w:hAnsi="Times New Roman" w:cs="Times New Roman"/>
        </w:rPr>
        <w:t xml:space="preserve">in normal saline is not stable after 24 hours. D5 </w:t>
      </w:r>
      <w:r>
        <w:rPr>
          <w:rFonts w:hAnsi="Times New Roman" w:cs="Times New Roman"/>
        </w:rPr>
        <w:t xml:space="preserve"> </w:t>
      </w:r>
    </w:p>
    <w:p w:rsidR="0080222E" w:rsidRDefault="0080222E" w:rsidP="00BE3EC3">
      <w:pPr>
        <w:pStyle w:val="ColorfulList-Accent1"/>
        <w:tabs>
          <w:tab w:val="left" w:pos="-90"/>
          <w:tab w:val="left" w:pos="0"/>
        </w:tabs>
        <w:ind w:left="0"/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</w:t>
      </w:r>
      <w:proofErr w:type="gramStart"/>
      <w:r>
        <w:rPr>
          <w:rFonts w:hAnsi="Times New Roman" w:cs="Times New Roman"/>
        </w:rPr>
        <w:t>w</w:t>
      </w:r>
      <w:r w:rsidR="00BE3EC3" w:rsidRPr="0080222E">
        <w:rPr>
          <w:rFonts w:hAnsi="Times New Roman" w:cs="Times New Roman"/>
        </w:rPr>
        <w:t>as</w:t>
      </w:r>
      <w:proofErr w:type="gramEnd"/>
      <w:r>
        <w:rPr>
          <w:rFonts w:hAnsi="Times New Roman" w:cs="Times New Roman"/>
        </w:rPr>
        <w:t xml:space="preserve"> </w:t>
      </w:r>
      <w:r w:rsidR="00BE3EC3" w:rsidRPr="0080222E">
        <w:rPr>
          <w:rFonts w:hAnsi="Times New Roman" w:cs="Times New Roman"/>
        </w:rPr>
        <w:t>removed from the medication list</w:t>
      </w:r>
      <w:r w:rsidR="00DA7AF2" w:rsidRPr="0080222E">
        <w:rPr>
          <w:rFonts w:hAnsi="Times New Roman" w:cs="Times New Roman"/>
        </w:rPr>
        <w:t xml:space="preserve"> as a safety measure-</w:t>
      </w:r>
      <w:r w:rsidR="00BE3EC3" w:rsidRPr="0080222E">
        <w:rPr>
          <w:rFonts w:hAnsi="Times New Roman" w:cs="Times New Roman"/>
        </w:rPr>
        <w:t xml:space="preserve">is it reasonable to add back so </w:t>
      </w:r>
      <w:r>
        <w:rPr>
          <w:rFonts w:hAnsi="Times New Roman" w:cs="Times New Roman"/>
        </w:rPr>
        <w:t xml:space="preserve"> </w:t>
      </w:r>
    </w:p>
    <w:p w:rsidR="0080222E" w:rsidRDefault="0080222E" w:rsidP="00BE3EC3">
      <w:pPr>
        <w:pStyle w:val="ColorfulList-Accent1"/>
        <w:tabs>
          <w:tab w:val="left" w:pos="-90"/>
          <w:tab w:val="left" w:pos="0"/>
        </w:tabs>
        <w:ind w:left="0"/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</w:t>
      </w:r>
      <w:proofErr w:type="gramStart"/>
      <w:r w:rsidR="00BE3EC3" w:rsidRPr="0080222E">
        <w:rPr>
          <w:rFonts w:hAnsi="Times New Roman" w:cs="Times New Roman"/>
        </w:rPr>
        <w:t>it</w:t>
      </w:r>
      <w:proofErr w:type="gramEnd"/>
      <w:r w:rsidR="00BE3EC3" w:rsidRPr="0080222E">
        <w:rPr>
          <w:rFonts w:hAnsi="Times New Roman" w:cs="Times New Roman"/>
        </w:rPr>
        <w:t xml:space="preserve"> is available for Amiodarone?</w:t>
      </w:r>
      <w:r w:rsidR="005417B0" w:rsidRPr="0080222E">
        <w:rPr>
          <w:rFonts w:hAnsi="Times New Roman" w:cs="Times New Roman"/>
        </w:rPr>
        <w:t xml:space="preserve">  </w:t>
      </w:r>
      <w:r w:rsidR="00BE3EC3" w:rsidRPr="0080222E">
        <w:rPr>
          <w:rFonts w:hAnsi="Times New Roman" w:cs="Times New Roman"/>
        </w:rPr>
        <w:t xml:space="preserve">Discussion-transport times would not last this long.  </w:t>
      </w:r>
      <w:r>
        <w:rPr>
          <w:rFonts w:hAnsi="Times New Roman" w:cs="Times New Roman"/>
        </w:rPr>
        <w:t xml:space="preserve"> </w:t>
      </w:r>
    </w:p>
    <w:p w:rsidR="0080222E" w:rsidRDefault="0080222E" w:rsidP="00BE3EC3">
      <w:pPr>
        <w:pStyle w:val="ColorfulList-Accent1"/>
        <w:tabs>
          <w:tab w:val="left" w:pos="-90"/>
          <w:tab w:val="left" w:pos="0"/>
        </w:tabs>
        <w:ind w:left="0"/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</w:t>
      </w:r>
      <w:r w:rsidR="00BE3EC3" w:rsidRPr="0080222E">
        <w:rPr>
          <w:rFonts w:hAnsi="Times New Roman" w:cs="Times New Roman"/>
        </w:rPr>
        <w:t>Generally a hospital will hang new infusions.</w:t>
      </w:r>
      <w:r w:rsidR="005417B0" w:rsidRPr="0080222E">
        <w:rPr>
          <w:rFonts w:hAnsi="Times New Roman" w:cs="Times New Roman"/>
        </w:rPr>
        <w:t xml:space="preserve">  </w:t>
      </w:r>
      <w:r w:rsidR="00BE3EC3" w:rsidRPr="0080222E">
        <w:rPr>
          <w:rFonts w:hAnsi="Times New Roman" w:cs="Times New Roman"/>
        </w:rPr>
        <w:t xml:space="preserve">Amiodarone is now a medical control </w:t>
      </w:r>
      <w:r>
        <w:rPr>
          <w:rFonts w:hAnsi="Times New Roman" w:cs="Times New Roman"/>
        </w:rPr>
        <w:t xml:space="preserve"> </w:t>
      </w:r>
    </w:p>
    <w:p w:rsidR="00BE3EC3" w:rsidRPr="0080222E" w:rsidRDefault="0080222E" w:rsidP="0080222E">
      <w:pPr>
        <w:pStyle w:val="ColorfulList-Accent1"/>
        <w:tabs>
          <w:tab w:val="left" w:pos="-90"/>
          <w:tab w:val="left" w:pos="0"/>
          <w:tab w:val="left" w:pos="720"/>
        </w:tabs>
        <w:ind w:left="0"/>
        <w:rPr>
          <w:rFonts w:hAnsi="Times New Roman" w:cs="Times New Roman"/>
          <w:vertAlign w:val="subscript"/>
        </w:rPr>
      </w:pPr>
      <w:r>
        <w:rPr>
          <w:rFonts w:hAnsi="Times New Roman" w:cs="Times New Roman"/>
        </w:rPr>
        <w:t xml:space="preserve">          </w:t>
      </w:r>
      <w:proofErr w:type="gramStart"/>
      <w:r w:rsidR="00BE3EC3" w:rsidRPr="0080222E">
        <w:rPr>
          <w:rFonts w:hAnsi="Times New Roman" w:cs="Times New Roman"/>
        </w:rPr>
        <w:t>option</w:t>
      </w:r>
      <w:proofErr w:type="gramEnd"/>
      <w:r w:rsidR="00BE3EC3" w:rsidRPr="0080222E">
        <w:rPr>
          <w:rFonts w:hAnsi="Times New Roman" w:cs="Times New Roman"/>
        </w:rPr>
        <w:t xml:space="preserve">.  No action needed.  </w:t>
      </w:r>
    </w:p>
    <w:p w:rsidR="00BE3EC3" w:rsidRPr="0080222E" w:rsidRDefault="00BE3EC3" w:rsidP="00BE3EC3">
      <w:pPr>
        <w:pStyle w:val="ColorfulList-Accent1"/>
        <w:tabs>
          <w:tab w:val="left" w:pos="-90"/>
          <w:tab w:val="left" w:pos="0"/>
        </w:tabs>
        <w:ind w:left="0"/>
        <w:rPr>
          <w:rFonts w:hAnsi="Times New Roman" w:cs="Times New Roman"/>
        </w:rPr>
      </w:pPr>
      <w:r w:rsidRPr="0080222E">
        <w:rPr>
          <w:rFonts w:hAnsi="Times New Roman" w:cs="Times New Roman"/>
        </w:rPr>
        <w:t xml:space="preserve">        </w:t>
      </w:r>
    </w:p>
    <w:p w:rsidR="00BE3EC3" w:rsidRPr="0080222E" w:rsidRDefault="00BE3EC3" w:rsidP="00BE3EC3">
      <w:pPr>
        <w:pStyle w:val="ColorfulList-Accent1"/>
        <w:numPr>
          <w:ilvl w:val="1"/>
          <w:numId w:val="5"/>
        </w:numPr>
        <w:tabs>
          <w:tab w:val="clear" w:pos="1383"/>
          <w:tab w:val="left" w:pos="-90"/>
          <w:tab w:val="left" w:pos="0"/>
          <w:tab w:val="num" w:pos="630"/>
        </w:tabs>
        <w:ind w:hanging="1023"/>
        <w:rPr>
          <w:rFonts w:hAnsi="Times New Roman" w:cs="Times New Roman"/>
        </w:rPr>
      </w:pPr>
      <w:r w:rsidRPr="0080222E">
        <w:rPr>
          <w:rFonts w:hAnsi="Times New Roman" w:cs="Times New Roman"/>
        </w:rPr>
        <w:t>D10 vice D50?</w:t>
      </w:r>
      <w:r w:rsidR="00136B3A" w:rsidRPr="0080222E">
        <w:rPr>
          <w:rFonts w:hAnsi="Times New Roman" w:cs="Times New Roman"/>
        </w:rPr>
        <w:t xml:space="preserve"> -</w:t>
      </w:r>
      <w:r w:rsidRPr="0080222E">
        <w:rPr>
          <w:rFonts w:hAnsi="Times New Roman" w:cs="Times New Roman"/>
        </w:rPr>
        <w:t>Dr. Geller</w:t>
      </w:r>
    </w:p>
    <w:p w:rsidR="00BE3EC3" w:rsidRPr="0080222E" w:rsidRDefault="00F10E73" w:rsidP="000C29AD">
      <w:pPr>
        <w:pStyle w:val="ColorfulList-Accent1"/>
        <w:tabs>
          <w:tab w:val="left" w:pos="-90"/>
          <w:tab w:val="left" w:pos="0"/>
          <w:tab w:val="num" w:pos="630"/>
        </w:tabs>
        <w:ind w:left="630" w:hanging="933"/>
        <w:rPr>
          <w:rFonts w:hAnsi="Times New Roman" w:cs="Times New Roman"/>
        </w:rPr>
      </w:pPr>
      <w:r w:rsidRPr="0080222E">
        <w:rPr>
          <w:rFonts w:hAnsi="Times New Roman" w:cs="Times New Roman"/>
        </w:rPr>
        <w:t xml:space="preserve">               The protocol</w:t>
      </w:r>
      <w:r w:rsidR="00417DA8" w:rsidRPr="0080222E">
        <w:rPr>
          <w:rFonts w:hAnsi="Times New Roman" w:cs="Times New Roman"/>
        </w:rPr>
        <w:t xml:space="preserve"> (2.3A-Altered Mental/Neurological Status/Diabetic Emergencies/Coma-Adult)</w:t>
      </w:r>
      <w:r w:rsidRPr="0080222E">
        <w:rPr>
          <w:rFonts w:hAnsi="Times New Roman" w:cs="Times New Roman"/>
        </w:rPr>
        <w:t xml:space="preserve"> permit D50 </w:t>
      </w:r>
      <w:r w:rsidR="00DA7AF2" w:rsidRPr="0080222E">
        <w:rPr>
          <w:rFonts w:hAnsi="Times New Roman" w:cs="Times New Roman"/>
        </w:rPr>
        <w:t xml:space="preserve">which </w:t>
      </w:r>
      <w:r w:rsidRPr="0080222E">
        <w:rPr>
          <w:rFonts w:hAnsi="Times New Roman" w:cs="Times New Roman"/>
        </w:rPr>
        <w:t>provides 25 grams of glucose.  D10 provides 10 grams of glucose.  Normally the bloodstream contains 5 gr</w:t>
      </w:r>
      <w:r w:rsidR="000C29AD" w:rsidRPr="0080222E">
        <w:rPr>
          <w:rFonts w:hAnsi="Times New Roman" w:cs="Times New Roman"/>
        </w:rPr>
        <w:t>a</w:t>
      </w:r>
      <w:r w:rsidRPr="0080222E">
        <w:rPr>
          <w:rFonts w:hAnsi="Times New Roman" w:cs="Times New Roman"/>
        </w:rPr>
        <w:t>ms glucose.  D50 is providing 5 times the normal glucose level.  We should discourage the use of D50</w:t>
      </w:r>
      <w:r w:rsidR="000C29AD" w:rsidRPr="0080222E">
        <w:rPr>
          <w:rFonts w:hAnsi="Times New Roman" w:cs="Times New Roman"/>
        </w:rPr>
        <w:t xml:space="preserve">.  If the blood sugar is extremely low and the EEG is flattened may need to up the dose to </w:t>
      </w:r>
      <w:r w:rsidR="000710F8" w:rsidRPr="0080222E">
        <w:rPr>
          <w:rFonts w:hAnsi="Times New Roman" w:cs="Times New Roman"/>
        </w:rPr>
        <w:t>25 grams</w:t>
      </w:r>
      <w:r w:rsidR="00DA7AF2" w:rsidRPr="0080222E">
        <w:rPr>
          <w:rFonts w:hAnsi="Times New Roman" w:cs="Times New Roman"/>
        </w:rPr>
        <w:t xml:space="preserve"> (D50)</w:t>
      </w:r>
      <w:r w:rsidR="000C29AD" w:rsidRPr="0080222E">
        <w:rPr>
          <w:rFonts w:hAnsi="Times New Roman" w:cs="Times New Roman"/>
        </w:rPr>
        <w:t xml:space="preserve">. </w:t>
      </w:r>
      <w:r w:rsidR="000710F8" w:rsidRPr="0080222E">
        <w:rPr>
          <w:rFonts w:hAnsi="Times New Roman" w:cs="Times New Roman"/>
        </w:rPr>
        <w:t xml:space="preserve">D50 is </w:t>
      </w:r>
      <w:r w:rsidR="00417DA8" w:rsidRPr="0080222E">
        <w:rPr>
          <w:rFonts w:hAnsi="Times New Roman" w:cs="Times New Roman"/>
        </w:rPr>
        <w:t>hypertonic;</w:t>
      </w:r>
      <w:r w:rsidR="000710F8" w:rsidRPr="0080222E">
        <w:rPr>
          <w:rFonts w:hAnsi="Times New Roman" w:cs="Times New Roman"/>
        </w:rPr>
        <w:t xml:space="preserve"> if the solution leaks into the tissue it can cause skin necrosis and/or sclerose the vein.</w:t>
      </w:r>
    </w:p>
    <w:p w:rsidR="000C29AD" w:rsidRPr="0080222E" w:rsidRDefault="000C29AD" w:rsidP="000C29AD">
      <w:pPr>
        <w:pStyle w:val="ColorfulList-Accent1"/>
        <w:tabs>
          <w:tab w:val="left" w:pos="-90"/>
          <w:tab w:val="left" w:pos="0"/>
          <w:tab w:val="num" w:pos="630"/>
        </w:tabs>
        <w:ind w:left="630" w:hanging="933"/>
        <w:rPr>
          <w:rFonts w:hAnsi="Times New Roman" w:cs="Times New Roman"/>
        </w:rPr>
      </w:pPr>
      <w:r w:rsidRPr="0080222E">
        <w:rPr>
          <w:rFonts w:hAnsi="Times New Roman" w:cs="Times New Roman"/>
        </w:rPr>
        <w:tab/>
      </w:r>
      <w:r w:rsidRPr="0080222E">
        <w:rPr>
          <w:rFonts w:hAnsi="Times New Roman" w:cs="Times New Roman"/>
        </w:rPr>
        <w:tab/>
      </w:r>
      <w:r w:rsidRPr="0080222E">
        <w:rPr>
          <w:rFonts w:hAnsi="Times New Roman" w:cs="Times New Roman"/>
        </w:rPr>
        <w:tab/>
      </w:r>
      <w:r w:rsidRPr="0080222E">
        <w:rPr>
          <w:rFonts w:hAnsi="Times New Roman" w:cs="Times New Roman"/>
          <w:b/>
        </w:rPr>
        <w:t>Motion</w:t>
      </w:r>
      <w:r w:rsidRPr="0080222E">
        <w:rPr>
          <w:rFonts w:hAnsi="Times New Roman" w:cs="Times New Roman"/>
        </w:rPr>
        <w:t>: by Dr. Geller to recommend to the Department that the Dextrose dose be changed to Dextrose 12.5</w:t>
      </w:r>
      <w:r w:rsidR="00DA7AF2" w:rsidRPr="0080222E">
        <w:rPr>
          <w:rFonts w:hAnsi="Times New Roman" w:cs="Times New Roman"/>
        </w:rPr>
        <w:t xml:space="preserve"> </w:t>
      </w:r>
      <w:r w:rsidRPr="0080222E">
        <w:rPr>
          <w:rFonts w:hAnsi="Times New Roman" w:cs="Times New Roman"/>
        </w:rPr>
        <w:t>grams as needed up to 25grams</w:t>
      </w:r>
      <w:r w:rsidR="00880F47" w:rsidRPr="0080222E">
        <w:rPr>
          <w:rFonts w:hAnsi="Times New Roman" w:cs="Times New Roman"/>
        </w:rPr>
        <w:t>, and that D10 is preferred</w:t>
      </w:r>
      <w:r w:rsidRPr="0080222E">
        <w:rPr>
          <w:rFonts w:hAnsi="Times New Roman" w:cs="Times New Roman"/>
        </w:rPr>
        <w:t xml:space="preserve">. </w:t>
      </w:r>
      <w:proofErr w:type="gramStart"/>
      <w:r w:rsidRPr="0080222E">
        <w:rPr>
          <w:rFonts w:hAnsi="Times New Roman" w:cs="Times New Roman"/>
        </w:rPr>
        <w:t>Seconded by Dr. Tennyson.</w:t>
      </w:r>
      <w:proofErr w:type="gramEnd"/>
      <w:r w:rsidRPr="0080222E">
        <w:rPr>
          <w:rFonts w:hAnsi="Times New Roman" w:cs="Times New Roman"/>
        </w:rPr>
        <w:t xml:space="preserve">  </w:t>
      </w:r>
      <w:proofErr w:type="gramStart"/>
      <w:r w:rsidRPr="0080222E">
        <w:rPr>
          <w:rFonts w:hAnsi="Times New Roman" w:cs="Times New Roman"/>
        </w:rPr>
        <w:t>Approved-</w:t>
      </w:r>
      <w:r w:rsidRPr="0080222E">
        <w:rPr>
          <w:rFonts w:hAnsi="Times New Roman" w:cs="Times New Roman"/>
          <w:iCs/>
        </w:rPr>
        <w:t>unanimous vote.</w:t>
      </w:r>
      <w:proofErr w:type="gramEnd"/>
    </w:p>
    <w:p w:rsidR="00BE3EC3" w:rsidRPr="0080222E" w:rsidRDefault="000C29AD" w:rsidP="00BE3EC3">
      <w:pPr>
        <w:pStyle w:val="ColorfulList-Accent1"/>
        <w:tabs>
          <w:tab w:val="left" w:pos="-90"/>
          <w:tab w:val="left" w:pos="0"/>
          <w:tab w:val="num" w:pos="630"/>
        </w:tabs>
        <w:ind w:hanging="1023"/>
        <w:rPr>
          <w:rFonts w:hAnsi="Times New Roman" w:cs="Times New Roman"/>
        </w:rPr>
      </w:pPr>
      <w:r w:rsidRPr="0080222E">
        <w:rPr>
          <w:rFonts w:hAnsi="Times New Roman" w:cs="Times New Roman"/>
        </w:rPr>
        <w:tab/>
      </w:r>
      <w:r w:rsidRPr="0080222E">
        <w:rPr>
          <w:rFonts w:hAnsi="Times New Roman" w:cs="Times New Roman"/>
        </w:rPr>
        <w:tab/>
      </w:r>
    </w:p>
    <w:p w:rsidR="00BE3EC3" w:rsidRPr="0080222E" w:rsidRDefault="00BE3EC3" w:rsidP="000710F8">
      <w:pPr>
        <w:pStyle w:val="ColorfulList-Accent1"/>
        <w:numPr>
          <w:ilvl w:val="1"/>
          <w:numId w:val="5"/>
        </w:numPr>
        <w:tabs>
          <w:tab w:val="clear" w:pos="1383"/>
          <w:tab w:val="left" w:pos="-90"/>
          <w:tab w:val="left" w:pos="0"/>
          <w:tab w:val="num" w:pos="630"/>
        </w:tabs>
        <w:ind w:hanging="1023"/>
        <w:rPr>
          <w:rFonts w:hAnsi="Times New Roman" w:cs="Times New Roman"/>
        </w:rPr>
      </w:pPr>
      <w:r w:rsidRPr="0080222E">
        <w:rPr>
          <w:rFonts w:hAnsi="Times New Roman" w:cs="Times New Roman"/>
        </w:rPr>
        <w:t xml:space="preserve">Pain management </w:t>
      </w:r>
      <w:r w:rsidR="000710F8" w:rsidRPr="0080222E">
        <w:rPr>
          <w:rFonts w:hAnsi="Times New Roman" w:cs="Times New Roman"/>
        </w:rPr>
        <w:t xml:space="preserve">- </w:t>
      </w:r>
      <w:r w:rsidRPr="0080222E">
        <w:rPr>
          <w:rFonts w:hAnsi="Times New Roman" w:cs="Times New Roman"/>
        </w:rPr>
        <w:t>Dr. Geller</w:t>
      </w:r>
    </w:p>
    <w:p w:rsidR="0080222E" w:rsidRDefault="0080222E" w:rsidP="000710F8">
      <w:pPr>
        <w:pStyle w:val="ColorfulList-Accent1"/>
        <w:tabs>
          <w:tab w:val="left" w:pos="-90"/>
          <w:tab w:val="left" w:pos="0"/>
          <w:tab w:val="left" w:pos="540"/>
          <w:tab w:val="left" w:pos="630"/>
        </w:tabs>
        <w:ind w:left="360"/>
        <w:rPr>
          <w:rFonts w:hAnsi="Times New Roman" w:cs="Times New Roman"/>
        </w:rPr>
      </w:pPr>
      <w:r>
        <w:rPr>
          <w:rFonts w:hAnsi="Times New Roman" w:cs="Times New Roman"/>
        </w:rPr>
        <w:t xml:space="preserve"> </w:t>
      </w:r>
      <w:r w:rsidR="000710F8" w:rsidRPr="0080222E">
        <w:rPr>
          <w:rFonts w:hAnsi="Times New Roman" w:cs="Times New Roman"/>
        </w:rPr>
        <w:t xml:space="preserve">   Current protocols do not describe a threshold for pain.  Should we establish a level </w:t>
      </w:r>
      <w:proofErr w:type="gramStart"/>
      <w:r w:rsidR="000710F8" w:rsidRPr="0080222E">
        <w:rPr>
          <w:rFonts w:hAnsi="Times New Roman" w:cs="Times New Roman"/>
        </w:rPr>
        <w:t>at</w:t>
      </w:r>
      <w:proofErr w:type="gramEnd"/>
      <w:r w:rsidR="000710F8" w:rsidRPr="0080222E"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 xml:space="preserve"> </w:t>
      </w:r>
    </w:p>
    <w:p w:rsidR="0080222E" w:rsidRDefault="0080222E" w:rsidP="0080222E">
      <w:pPr>
        <w:pStyle w:val="ColorfulList-Accent1"/>
        <w:tabs>
          <w:tab w:val="left" w:pos="-90"/>
          <w:tab w:val="left" w:pos="0"/>
          <w:tab w:val="left" w:pos="540"/>
          <w:tab w:val="left" w:pos="630"/>
          <w:tab w:val="left" w:pos="720"/>
        </w:tabs>
        <w:ind w:left="360"/>
        <w:rPr>
          <w:rFonts w:hAnsi="Times New Roman" w:cs="Times New Roman"/>
        </w:rPr>
      </w:pPr>
      <w:r>
        <w:rPr>
          <w:rFonts w:hAnsi="Times New Roman" w:cs="Times New Roman"/>
        </w:rPr>
        <w:t xml:space="preserve">    </w:t>
      </w:r>
      <w:proofErr w:type="gramStart"/>
      <w:r w:rsidR="000710F8" w:rsidRPr="0080222E">
        <w:rPr>
          <w:rFonts w:hAnsi="Times New Roman" w:cs="Times New Roman"/>
        </w:rPr>
        <w:t>which</w:t>
      </w:r>
      <w:proofErr w:type="gramEnd"/>
      <w:r w:rsidR="000710F8" w:rsidRPr="0080222E">
        <w:rPr>
          <w:rFonts w:hAnsi="Times New Roman" w:cs="Times New Roman"/>
        </w:rPr>
        <w:t xml:space="preserve"> pain </w:t>
      </w:r>
      <w:r w:rsidR="00880F47" w:rsidRPr="0080222E">
        <w:rPr>
          <w:rFonts w:hAnsi="Times New Roman" w:cs="Times New Roman"/>
        </w:rPr>
        <w:t>medication is administered?</w:t>
      </w:r>
      <w:r w:rsidR="000710F8" w:rsidRPr="0080222E">
        <w:rPr>
          <w:rFonts w:hAnsi="Times New Roman" w:cs="Times New Roman"/>
        </w:rPr>
        <w:t xml:space="preserve">  Discussion: pain scales are inaccurate, </w:t>
      </w:r>
      <w:r>
        <w:rPr>
          <w:rFonts w:hAnsi="Times New Roman" w:cs="Times New Roman"/>
        </w:rPr>
        <w:t xml:space="preserve"> </w:t>
      </w:r>
    </w:p>
    <w:p w:rsidR="0080222E" w:rsidRDefault="0080222E" w:rsidP="00DA7AF2">
      <w:pPr>
        <w:pStyle w:val="ColorfulList-Accent1"/>
        <w:tabs>
          <w:tab w:val="left" w:pos="-90"/>
          <w:tab w:val="left" w:pos="0"/>
          <w:tab w:val="left" w:pos="540"/>
          <w:tab w:val="left" w:pos="630"/>
        </w:tabs>
        <w:ind w:left="360"/>
        <w:rPr>
          <w:rFonts w:hAnsi="Times New Roman" w:cs="Times New Roman"/>
        </w:rPr>
      </w:pPr>
      <w:r>
        <w:rPr>
          <w:rFonts w:hAnsi="Times New Roman" w:cs="Times New Roman"/>
        </w:rPr>
        <w:t xml:space="preserve">    </w:t>
      </w:r>
      <w:proofErr w:type="gramStart"/>
      <w:r w:rsidR="000710F8" w:rsidRPr="0080222E">
        <w:rPr>
          <w:rFonts w:hAnsi="Times New Roman" w:cs="Times New Roman"/>
        </w:rPr>
        <w:t>recommendation</w:t>
      </w:r>
      <w:proofErr w:type="gramEnd"/>
      <w:r w:rsidR="000710F8" w:rsidRPr="0080222E">
        <w:rPr>
          <w:rFonts w:hAnsi="Times New Roman" w:cs="Times New Roman"/>
        </w:rPr>
        <w:t xml:space="preserve"> to rely on the assessment.  Recommendations discussed to add Toradol </w:t>
      </w:r>
      <w:r>
        <w:rPr>
          <w:rFonts w:hAnsi="Times New Roman" w:cs="Times New Roman"/>
        </w:rPr>
        <w:t xml:space="preserve"> </w:t>
      </w:r>
    </w:p>
    <w:p w:rsidR="0080222E" w:rsidRDefault="0080222E" w:rsidP="000710F8">
      <w:pPr>
        <w:pStyle w:val="ColorfulList-Accent1"/>
        <w:tabs>
          <w:tab w:val="left" w:pos="-90"/>
          <w:tab w:val="left" w:pos="0"/>
          <w:tab w:val="left" w:pos="540"/>
          <w:tab w:val="left" w:pos="630"/>
        </w:tabs>
        <w:ind w:left="360"/>
        <w:rPr>
          <w:rFonts w:hAnsi="Times New Roman" w:cs="Times New Roman"/>
        </w:rPr>
      </w:pPr>
      <w:r>
        <w:rPr>
          <w:rFonts w:hAnsi="Times New Roman" w:cs="Times New Roman"/>
        </w:rPr>
        <w:t xml:space="preserve">    </w:t>
      </w:r>
      <w:proofErr w:type="gramStart"/>
      <w:r w:rsidR="000710F8" w:rsidRPr="0080222E">
        <w:rPr>
          <w:rFonts w:hAnsi="Times New Roman" w:cs="Times New Roman"/>
        </w:rPr>
        <w:t>or</w:t>
      </w:r>
      <w:proofErr w:type="gramEnd"/>
      <w:r w:rsidR="000710F8" w:rsidRPr="0080222E">
        <w:rPr>
          <w:rFonts w:hAnsi="Times New Roman" w:cs="Times New Roman"/>
        </w:rPr>
        <w:t xml:space="preserve"> Ketamine</w:t>
      </w:r>
      <w:r w:rsidR="00DA7AF2" w:rsidRPr="0080222E">
        <w:rPr>
          <w:rFonts w:hAnsi="Times New Roman" w:cs="Times New Roman"/>
        </w:rPr>
        <w:t xml:space="preserve"> to the protocols.</w:t>
      </w:r>
      <w:r w:rsidR="000710F8" w:rsidRPr="0080222E">
        <w:rPr>
          <w:rFonts w:hAnsi="Times New Roman" w:cs="Times New Roman"/>
        </w:rPr>
        <w:t xml:space="preserve"> </w:t>
      </w:r>
      <w:r w:rsidR="00DA7AF2" w:rsidRPr="0080222E">
        <w:rPr>
          <w:rFonts w:hAnsi="Times New Roman" w:cs="Times New Roman"/>
        </w:rPr>
        <w:t xml:space="preserve">Ketamine is a </w:t>
      </w:r>
      <w:r w:rsidR="000710F8" w:rsidRPr="0080222E">
        <w:rPr>
          <w:rFonts w:hAnsi="Times New Roman" w:cs="Times New Roman"/>
        </w:rPr>
        <w:t xml:space="preserve">schedule III drug will need to discuss with </w:t>
      </w:r>
      <w:r>
        <w:rPr>
          <w:rFonts w:hAnsi="Times New Roman" w:cs="Times New Roman"/>
        </w:rPr>
        <w:t xml:space="preserve"> </w:t>
      </w:r>
    </w:p>
    <w:p w:rsidR="000710F8" w:rsidRPr="0080222E" w:rsidRDefault="0080222E" w:rsidP="000710F8">
      <w:pPr>
        <w:pStyle w:val="ColorfulList-Accent1"/>
        <w:tabs>
          <w:tab w:val="left" w:pos="-90"/>
          <w:tab w:val="left" w:pos="0"/>
          <w:tab w:val="left" w:pos="540"/>
          <w:tab w:val="left" w:pos="630"/>
        </w:tabs>
        <w:ind w:left="360"/>
        <w:rPr>
          <w:rFonts w:hAnsi="Times New Roman" w:cs="Times New Roman"/>
        </w:rPr>
      </w:pPr>
      <w:r>
        <w:rPr>
          <w:rFonts w:hAnsi="Times New Roman" w:cs="Times New Roman"/>
        </w:rPr>
        <w:t xml:space="preserve">    </w:t>
      </w:r>
      <w:proofErr w:type="gramStart"/>
      <w:r w:rsidR="000710F8" w:rsidRPr="0080222E">
        <w:rPr>
          <w:rFonts w:hAnsi="Times New Roman" w:cs="Times New Roman"/>
        </w:rPr>
        <w:t>the</w:t>
      </w:r>
      <w:proofErr w:type="gramEnd"/>
      <w:r w:rsidR="000710F8" w:rsidRPr="0080222E">
        <w:rPr>
          <w:rFonts w:hAnsi="Times New Roman" w:cs="Times New Roman"/>
        </w:rPr>
        <w:t xml:space="preserve"> Drug Control Program.  No motion.  </w:t>
      </w:r>
    </w:p>
    <w:p w:rsidR="000710F8" w:rsidRPr="0080222E" w:rsidRDefault="000710F8" w:rsidP="000710F8">
      <w:pPr>
        <w:pStyle w:val="ColorfulList-Accent1"/>
        <w:tabs>
          <w:tab w:val="left" w:pos="-90"/>
          <w:tab w:val="left" w:pos="0"/>
          <w:tab w:val="left" w:pos="540"/>
          <w:tab w:val="left" w:pos="630"/>
        </w:tabs>
        <w:ind w:left="360"/>
        <w:rPr>
          <w:rFonts w:hAnsi="Times New Roman" w:cs="Times New Roman"/>
        </w:rPr>
      </w:pPr>
    </w:p>
    <w:p w:rsidR="000710F8" w:rsidRPr="0080222E" w:rsidRDefault="000710F8" w:rsidP="000710F8">
      <w:pPr>
        <w:pStyle w:val="ColorfulList-Accent1"/>
        <w:tabs>
          <w:tab w:val="left" w:pos="-90"/>
          <w:tab w:val="left" w:pos="0"/>
          <w:tab w:val="left" w:pos="540"/>
          <w:tab w:val="left" w:pos="630"/>
        </w:tabs>
        <w:ind w:left="360"/>
        <w:rPr>
          <w:rFonts w:hAnsi="Times New Roman" w:cs="Times New Roman"/>
        </w:rPr>
      </w:pPr>
    </w:p>
    <w:p w:rsidR="0042372D" w:rsidRPr="0080222E" w:rsidRDefault="000710F8" w:rsidP="0080222E">
      <w:pPr>
        <w:pStyle w:val="ColorfulList-Accent1"/>
        <w:numPr>
          <w:ilvl w:val="1"/>
          <w:numId w:val="5"/>
        </w:numPr>
        <w:tabs>
          <w:tab w:val="clear" w:pos="1383"/>
          <w:tab w:val="left" w:pos="-90"/>
          <w:tab w:val="left" w:pos="0"/>
          <w:tab w:val="num" w:pos="630"/>
        </w:tabs>
        <w:ind w:left="630" w:hanging="270"/>
        <w:rPr>
          <w:rFonts w:hAnsi="Times New Roman" w:cs="Times New Roman"/>
        </w:rPr>
      </w:pPr>
      <w:r w:rsidRPr="0080222E">
        <w:rPr>
          <w:rFonts w:hAnsi="Times New Roman" w:cs="Times New Roman"/>
        </w:rPr>
        <w:t>ILCOR changes – cold saline, vasopressin out</w:t>
      </w:r>
      <w:r w:rsidR="0042372D" w:rsidRPr="0080222E">
        <w:rPr>
          <w:rFonts w:hAnsi="Times New Roman" w:cs="Times New Roman"/>
        </w:rPr>
        <w:t>?</w:t>
      </w:r>
    </w:p>
    <w:p w:rsidR="0080222E" w:rsidRDefault="0042372D" w:rsidP="0080222E">
      <w:pPr>
        <w:pStyle w:val="ColorfulList-Accent1"/>
        <w:tabs>
          <w:tab w:val="left" w:pos="-90"/>
          <w:tab w:val="left" w:pos="0"/>
        </w:tabs>
        <w:ind w:left="630" w:hanging="270"/>
        <w:rPr>
          <w:rFonts w:hAnsi="Times New Roman" w:cs="Times New Roman"/>
        </w:rPr>
      </w:pPr>
      <w:r w:rsidRPr="0080222E">
        <w:rPr>
          <w:rFonts w:hAnsi="Times New Roman" w:cs="Times New Roman"/>
        </w:rPr>
        <w:t xml:space="preserve"> </w:t>
      </w:r>
      <w:r w:rsidRPr="0080222E">
        <w:rPr>
          <w:rFonts w:hAnsi="Times New Roman" w:cs="Times New Roman"/>
          <w:color w:val="auto"/>
        </w:rPr>
        <w:t xml:space="preserve">    International Liaison Committee on Resuscitation (</w:t>
      </w:r>
      <w:r w:rsidRPr="0080222E">
        <w:rPr>
          <w:rFonts w:hAnsi="Times New Roman" w:cs="Times New Roman"/>
        </w:rPr>
        <w:t>ILCOR) 2 changes recommended</w:t>
      </w:r>
      <w:r w:rsidR="005417B0" w:rsidRPr="0080222E">
        <w:rPr>
          <w:rFonts w:hAnsi="Times New Roman" w:cs="Times New Roman"/>
        </w:rPr>
        <w:t>-</w:t>
      </w:r>
      <w:r w:rsidRPr="0080222E">
        <w:rPr>
          <w:rFonts w:hAnsi="Times New Roman" w:cs="Times New Roman"/>
        </w:rPr>
        <w:t xml:space="preserve">removal of Vasopressin and the removal of Cold Saline.  Induced Hypothermia </w:t>
      </w:r>
      <w:r w:rsidR="00F128CA" w:rsidRPr="0080222E">
        <w:rPr>
          <w:rFonts w:hAnsi="Times New Roman" w:cs="Times New Roman"/>
        </w:rPr>
        <w:t xml:space="preserve">protocol </w:t>
      </w:r>
      <w:r w:rsidR="005417B0" w:rsidRPr="0080222E">
        <w:rPr>
          <w:rFonts w:hAnsi="Times New Roman" w:cs="Times New Roman"/>
        </w:rPr>
        <w:t xml:space="preserve">3.7 was </w:t>
      </w:r>
      <w:r w:rsidR="00F128CA" w:rsidRPr="0080222E">
        <w:rPr>
          <w:rFonts w:hAnsi="Times New Roman" w:cs="Times New Roman"/>
        </w:rPr>
        <w:t>reviewed</w:t>
      </w:r>
      <w:r w:rsidR="005417B0" w:rsidRPr="0080222E">
        <w:rPr>
          <w:rFonts w:hAnsi="Times New Roman" w:cs="Times New Roman"/>
        </w:rPr>
        <w:t>.</w:t>
      </w:r>
      <w:r w:rsidR="00F128CA" w:rsidRPr="0080222E">
        <w:rPr>
          <w:rFonts w:hAnsi="Times New Roman" w:cs="Times New Roman"/>
        </w:rPr>
        <w:t xml:space="preserve">  </w:t>
      </w:r>
      <w:r w:rsidR="005417B0" w:rsidRPr="0080222E">
        <w:rPr>
          <w:rFonts w:hAnsi="Times New Roman" w:cs="Times New Roman"/>
        </w:rPr>
        <w:t xml:space="preserve">Protocol </w:t>
      </w:r>
      <w:r w:rsidR="00F128CA" w:rsidRPr="0080222E">
        <w:rPr>
          <w:rFonts w:hAnsi="Times New Roman" w:cs="Times New Roman"/>
        </w:rPr>
        <w:t>3.7 is</w:t>
      </w:r>
      <w:r w:rsidRPr="0080222E">
        <w:rPr>
          <w:rFonts w:hAnsi="Times New Roman" w:cs="Times New Roman"/>
        </w:rPr>
        <w:t xml:space="preserve"> referenced in </w:t>
      </w:r>
      <w:r w:rsidR="00F128CA" w:rsidRPr="0080222E">
        <w:rPr>
          <w:rFonts w:hAnsi="Times New Roman" w:cs="Times New Roman"/>
        </w:rPr>
        <w:t>protocol 3.8 -</w:t>
      </w:r>
      <w:r w:rsidRPr="0080222E">
        <w:rPr>
          <w:rFonts w:hAnsi="Times New Roman" w:cs="Times New Roman"/>
        </w:rPr>
        <w:t xml:space="preserve"> Post Resuscitative Care </w:t>
      </w:r>
      <w:r w:rsidR="00F128CA" w:rsidRPr="0080222E">
        <w:rPr>
          <w:rFonts w:hAnsi="Times New Roman" w:cs="Times New Roman"/>
        </w:rPr>
        <w:t xml:space="preserve">/ROSC. </w:t>
      </w:r>
    </w:p>
    <w:p w:rsidR="0080222E" w:rsidRDefault="0080222E" w:rsidP="0080222E">
      <w:pPr>
        <w:pStyle w:val="ColorfulList-Accent1"/>
        <w:tabs>
          <w:tab w:val="left" w:pos="-90"/>
          <w:tab w:val="left" w:pos="0"/>
        </w:tabs>
        <w:ind w:left="630" w:hanging="270"/>
        <w:rPr>
          <w:rFonts w:hAnsi="Times New Roman" w:cs="Times New Roman"/>
        </w:rPr>
      </w:pPr>
    </w:p>
    <w:p w:rsidR="00F128CA" w:rsidRPr="0080222E" w:rsidRDefault="0080222E" w:rsidP="0080222E">
      <w:pPr>
        <w:pStyle w:val="ColorfulList-Accent1"/>
        <w:tabs>
          <w:tab w:val="left" w:pos="-90"/>
          <w:tab w:val="left" w:pos="0"/>
        </w:tabs>
        <w:ind w:left="630" w:hanging="270"/>
        <w:rPr>
          <w:rFonts w:hAnsi="Times New Roman" w:cs="Times New Roman"/>
        </w:rPr>
      </w:pPr>
      <w:r>
        <w:rPr>
          <w:rFonts w:hAnsi="Times New Roman" w:cs="Times New Roman"/>
        </w:rPr>
        <w:lastRenderedPageBreak/>
        <w:tab/>
      </w:r>
      <w:r w:rsidR="00F128CA" w:rsidRPr="0080222E">
        <w:rPr>
          <w:rFonts w:hAnsi="Times New Roman" w:cs="Times New Roman"/>
        </w:rPr>
        <w:t>Discussion: core temperature</w:t>
      </w:r>
      <w:r w:rsidR="005417B0" w:rsidRPr="0080222E">
        <w:rPr>
          <w:rFonts w:hAnsi="Times New Roman" w:cs="Times New Roman"/>
        </w:rPr>
        <w:t xml:space="preserve"> </w:t>
      </w:r>
      <w:r w:rsidR="00F128CA" w:rsidRPr="0080222E">
        <w:rPr>
          <w:rFonts w:hAnsi="Times New Roman" w:cs="Times New Roman"/>
        </w:rPr>
        <w:t>range has been changed to 32-36 degrees C (from 32-34 degrees).  Some states have</w:t>
      </w:r>
      <w:r>
        <w:rPr>
          <w:rFonts w:hAnsi="Times New Roman" w:cs="Times New Roman"/>
        </w:rPr>
        <w:t xml:space="preserve"> </w:t>
      </w:r>
      <w:r w:rsidR="00F128CA" w:rsidRPr="0080222E">
        <w:rPr>
          <w:rFonts w:hAnsi="Times New Roman" w:cs="Times New Roman"/>
        </w:rPr>
        <w:t xml:space="preserve">stopped hypothermia.  Ice packs in the field encourage hypothermia in the hospitals. </w:t>
      </w:r>
      <w:r w:rsidR="005417B0" w:rsidRPr="0080222E">
        <w:rPr>
          <w:rFonts w:hAnsi="Times New Roman" w:cs="Times New Roman"/>
        </w:rPr>
        <w:t>T</w:t>
      </w:r>
      <w:r w:rsidR="00F128CA" w:rsidRPr="0080222E">
        <w:rPr>
          <w:rFonts w:hAnsi="Times New Roman" w:cs="Times New Roman"/>
        </w:rPr>
        <w:t>he</w:t>
      </w:r>
      <w:r>
        <w:rPr>
          <w:rFonts w:hAnsi="Times New Roman" w:cs="Times New Roman"/>
        </w:rPr>
        <w:t xml:space="preserve"> </w:t>
      </w:r>
      <w:r w:rsidR="00F128CA" w:rsidRPr="0080222E">
        <w:rPr>
          <w:rFonts w:hAnsi="Times New Roman" w:cs="Times New Roman"/>
        </w:rPr>
        <w:t>information is</w:t>
      </w:r>
      <w:r w:rsidR="005417B0" w:rsidRPr="0080222E">
        <w:rPr>
          <w:rFonts w:hAnsi="Times New Roman" w:cs="Times New Roman"/>
        </w:rPr>
        <w:t xml:space="preserve"> </w:t>
      </w:r>
      <w:r w:rsidR="00F128CA" w:rsidRPr="0080222E">
        <w:rPr>
          <w:rFonts w:hAnsi="Times New Roman" w:cs="Times New Roman"/>
        </w:rPr>
        <w:t>still new, would wait for more data before removing hypothermia altogether.</w:t>
      </w:r>
    </w:p>
    <w:p w:rsidR="0080222E" w:rsidRDefault="001269E4" w:rsidP="0042372D">
      <w:pPr>
        <w:pStyle w:val="ColorfulList-Accent1"/>
        <w:tabs>
          <w:tab w:val="left" w:pos="-90"/>
          <w:tab w:val="left" w:pos="0"/>
        </w:tabs>
        <w:ind w:left="360"/>
        <w:rPr>
          <w:rFonts w:hAnsi="Times New Roman" w:cs="Times New Roman"/>
        </w:rPr>
      </w:pPr>
      <w:r>
        <w:rPr>
          <w:rFonts w:hAnsi="Times New Roman" w:cs="Times New Roman"/>
        </w:rPr>
        <w:t xml:space="preserve">   </w:t>
      </w:r>
      <w:r w:rsidR="00F128CA" w:rsidRPr="0080222E">
        <w:rPr>
          <w:rFonts w:hAnsi="Times New Roman" w:cs="Times New Roman"/>
        </w:rPr>
        <w:t xml:space="preserve"> </w:t>
      </w:r>
      <w:r w:rsidR="00F128CA" w:rsidRPr="0080222E">
        <w:rPr>
          <w:rFonts w:hAnsi="Times New Roman" w:cs="Times New Roman"/>
          <w:b/>
          <w:color w:val="auto"/>
        </w:rPr>
        <w:t>Motion</w:t>
      </w:r>
      <w:r w:rsidR="008225EB" w:rsidRPr="0080222E">
        <w:rPr>
          <w:rFonts w:hAnsi="Times New Roman" w:cs="Times New Roman"/>
          <w:b/>
          <w:color w:val="auto"/>
        </w:rPr>
        <w:t>:</w:t>
      </w:r>
      <w:r w:rsidR="00F128CA" w:rsidRPr="0080222E">
        <w:rPr>
          <w:rFonts w:hAnsi="Times New Roman" w:cs="Times New Roman"/>
        </w:rPr>
        <w:t xml:space="preserve"> by Dr. Geller to remove chilled saline from the Induced Hypothermia Protocol</w:t>
      </w:r>
      <w:r w:rsidR="008225EB" w:rsidRPr="0080222E">
        <w:rPr>
          <w:rFonts w:hAnsi="Times New Roman" w:cs="Times New Roman"/>
        </w:rPr>
        <w:t xml:space="preserve">. </w:t>
      </w:r>
      <w:r w:rsidR="0080222E">
        <w:rPr>
          <w:rFonts w:hAnsi="Times New Roman" w:cs="Times New Roman"/>
        </w:rPr>
        <w:t xml:space="preserve"> </w:t>
      </w:r>
    </w:p>
    <w:p w:rsidR="008225EB" w:rsidRPr="0080222E" w:rsidRDefault="001269E4" w:rsidP="0080222E">
      <w:pPr>
        <w:pStyle w:val="ColorfulList-Accent1"/>
        <w:tabs>
          <w:tab w:val="left" w:pos="-90"/>
          <w:tab w:val="left" w:pos="0"/>
        </w:tabs>
        <w:ind w:left="360"/>
        <w:rPr>
          <w:rFonts w:hAnsi="Times New Roman" w:cs="Times New Roman"/>
          <w:iCs/>
        </w:rPr>
      </w:pPr>
      <w:r>
        <w:rPr>
          <w:rFonts w:hAnsi="Times New Roman" w:cs="Times New Roman"/>
          <w:b/>
          <w:color w:val="auto"/>
        </w:rPr>
        <w:t xml:space="preserve"> </w:t>
      </w:r>
      <w:r w:rsidR="0080222E">
        <w:rPr>
          <w:rFonts w:hAnsi="Times New Roman" w:cs="Times New Roman"/>
          <w:b/>
          <w:color w:val="auto"/>
        </w:rPr>
        <w:t xml:space="preserve">   </w:t>
      </w:r>
      <w:proofErr w:type="gramStart"/>
      <w:r w:rsidR="008225EB" w:rsidRPr="0080222E">
        <w:rPr>
          <w:rFonts w:hAnsi="Times New Roman" w:cs="Times New Roman"/>
        </w:rPr>
        <w:t>Seconded</w:t>
      </w:r>
      <w:r w:rsidR="0080222E">
        <w:rPr>
          <w:rFonts w:hAnsi="Times New Roman" w:cs="Times New Roman"/>
        </w:rPr>
        <w:t xml:space="preserve"> </w:t>
      </w:r>
      <w:r w:rsidR="008225EB" w:rsidRPr="0080222E">
        <w:rPr>
          <w:rFonts w:hAnsi="Times New Roman" w:cs="Times New Roman"/>
        </w:rPr>
        <w:t>by Dr. Tennyson.</w:t>
      </w:r>
      <w:proofErr w:type="gramEnd"/>
      <w:r w:rsidR="008225EB" w:rsidRPr="0080222E">
        <w:rPr>
          <w:rFonts w:hAnsi="Times New Roman" w:cs="Times New Roman"/>
        </w:rPr>
        <w:t xml:space="preserve"> </w:t>
      </w:r>
      <w:proofErr w:type="gramStart"/>
      <w:r w:rsidR="008225EB" w:rsidRPr="0080222E">
        <w:rPr>
          <w:rFonts w:hAnsi="Times New Roman" w:cs="Times New Roman"/>
        </w:rPr>
        <w:t>Approved-</w:t>
      </w:r>
      <w:r w:rsidR="008225EB" w:rsidRPr="0080222E">
        <w:rPr>
          <w:rFonts w:hAnsi="Times New Roman" w:cs="Times New Roman"/>
          <w:iCs/>
        </w:rPr>
        <w:t>unanimous vote.</w:t>
      </w:r>
      <w:proofErr w:type="gramEnd"/>
    </w:p>
    <w:p w:rsidR="00804204" w:rsidRPr="0080222E" w:rsidRDefault="00804204" w:rsidP="008225EB">
      <w:pPr>
        <w:pStyle w:val="ColorfulList-Accent1"/>
        <w:tabs>
          <w:tab w:val="left" w:pos="-90"/>
          <w:tab w:val="left" w:pos="0"/>
          <w:tab w:val="num" w:pos="630"/>
        </w:tabs>
        <w:ind w:left="630" w:hanging="933"/>
        <w:rPr>
          <w:rFonts w:hAnsi="Times New Roman" w:cs="Times New Roman"/>
        </w:rPr>
      </w:pPr>
      <w:r w:rsidRPr="0080222E">
        <w:rPr>
          <w:rFonts w:hAnsi="Times New Roman" w:cs="Times New Roman"/>
          <w:iCs/>
        </w:rPr>
        <w:tab/>
      </w:r>
      <w:r w:rsidRPr="0080222E">
        <w:rPr>
          <w:rFonts w:hAnsi="Times New Roman" w:cs="Times New Roman"/>
          <w:iCs/>
        </w:rPr>
        <w:tab/>
      </w:r>
      <w:r w:rsidRPr="0080222E">
        <w:rPr>
          <w:rFonts w:hAnsi="Times New Roman" w:cs="Times New Roman"/>
          <w:iCs/>
        </w:rPr>
        <w:tab/>
        <w:t>Discussion: do we need to make this an emergency change?-No-emergency change not needed</w:t>
      </w:r>
      <w:r w:rsidR="001269E4">
        <w:rPr>
          <w:rFonts w:hAnsi="Times New Roman" w:cs="Times New Roman"/>
          <w:iCs/>
        </w:rPr>
        <w:t>.</w:t>
      </w:r>
    </w:p>
    <w:p w:rsidR="008225EB" w:rsidRPr="0080222E" w:rsidRDefault="008225EB" w:rsidP="008225EB">
      <w:pPr>
        <w:pStyle w:val="ColorfulList-Accent1"/>
        <w:tabs>
          <w:tab w:val="left" w:pos="-90"/>
          <w:tab w:val="left" w:pos="0"/>
          <w:tab w:val="num" w:pos="630"/>
        </w:tabs>
        <w:ind w:hanging="1023"/>
        <w:rPr>
          <w:rFonts w:hAnsi="Times New Roman" w:cs="Times New Roman"/>
        </w:rPr>
      </w:pPr>
      <w:r w:rsidRPr="0080222E">
        <w:rPr>
          <w:rFonts w:hAnsi="Times New Roman" w:cs="Times New Roman"/>
        </w:rPr>
        <w:tab/>
      </w:r>
      <w:r w:rsidRPr="0080222E">
        <w:rPr>
          <w:rFonts w:hAnsi="Times New Roman" w:cs="Times New Roman"/>
        </w:rPr>
        <w:tab/>
      </w:r>
    </w:p>
    <w:p w:rsidR="000710F8" w:rsidRPr="0080222E" w:rsidRDefault="000710F8" w:rsidP="000710F8">
      <w:pPr>
        <w:pStyle w:val="ColorfulList-Accent1"/>
        <w:numPr>
          <w:ilvl w:val="1"/>
          <w:numId w:val="5"/>
        </w:numPr>
        <w:tabs>
          <w:tab w:val="clear" w:pos="1383"/>
          <w:tab w:val="left" w:pos="-90"/>
          <w:tab w:val="left" w:pos="0"/>
          <w:tab w:val="num" w:pos="630"/>
        </w:tabs>
        <w:ind w:hanging="1023"/>
        <w:rPr>
          <w:rFonts w:hAnsi="Times New Roman" w:cs="Times New Roman"/>
        </w:rPr>
      </w:pPr>
      <w:r w:rsidRPr="0080222E">
        <w:rPr>
          <w:rFonts w:hAnsi="Times New Roman" w:cs="Times New Roman"/>
        </w:rPr>
        <w:t>NH model CPR</w:t>
      </w:r>
      <w:r w:rsidR="00030EBE" w:rsidRPr="0080222E">
        <w:rPr>
          <w:rFonts w:hAnsi="Times New Roman" w:cs="Times New Roman"/>
        </w:rPr>
        <w:t>-</w:t>
      </w:r>
    </w:p>
    <w:p w:rsidR="00030EBE" w:rsidRPr="0080222E" w:rsidRDefault="00030EBE" w:rsidP="001269E4">
      <w:pPr>
        <w:pStyle w:val="ColorfulList-Accent1"/>
        <w:tabs>
          <w:tab w:val="left" w:pos="-90"/>
          <w:tab w:val="left" w:pos="0"/>
        </w:tabs>
        <w:ind w:left="630"/>
        <w:rPr>
          <w:rFonts w:hAnsi="Times New Roman" w:cs="Times New Roman"/>
        </w:rPr>
      </w:pPr>
      <w:r w:rsidRPr="0080222E">
        <w:rPr>
          <w:rFonts w:hAnsi="Times New Roman" w:cs="Times New Roman"/>
        </w:rPr>
        <w:t>The New Hampshire Protocols for Cardiac Arrest (CA) and Team Focused CPR were circulated</w:t>
      </w:r>
      <w:r w:rsidR="001269E4">
        <w:rPr>
          <w:rFonts w:hAnsi="Times New Roman" w:cs="Times New Roman"/>
        </w:rPr>
        <w:t xml:space="preserve"> </w:t>
      </w:r>
      <w:r w:rsidRPr="0080222E">
        <w:rPr>
          <w:rFonts w:hAnsi="Times New Roman" w:cs="Times New Roman"/>
        </w:rPr>
        <w:t xml:space="preserve">for review. The format for CPR is different-but provides the same information </w:t>
      </w:r>
      <w:r w:rsidR="005417B0" w:rsidRPr="0080222E">
        <w:rPr>
          <w:rFonts w:hAnsi="Times New Roman" w:cs="Times New Roman"/>
        </w:rPr>
        <w:t>in the current CA</w:t>
      </w:r>
      <w:r w:rsidR="001269E4">
        <w:rPr>
          <w:rFonts w:hAnsi="Times New Roman" w:cs="Times New Roman"/>
        </w:rPr>
        <w:t xml:space="preserve"> </w:t>
      </w:r>
      <w:r w:rsidRPr="0080222E">
        <w:rPr>
          <w:rFonts w:hAnsi="Times New Roman" w:cs="Times New Roman"/>
        </w:rPr>
        <w:t>protocol.  The Team Focused CPR protocol provides detailed job duties for EMS personnel.</w:t>
      </w:r>
      <w:r w:rsidR="001269E4">
        <w:rPr>
          <w:rFonts w:hAnsi="Times New Roman" w:cs="Times New Roman"/>
        </w:rPr>
        <w:t xml:space="preserve">  </w:t>
      </w:r>
      <w:r w:rsidR="00804204" w:rsidRPr="0080222E">
        <w:rPr>
          <w:rFonts w:hAnsi="Times New Roman" w:cs="Times New Roman"/>
        </w:rPr>
        <w:t>Discussion: the team focused CPR protocol is too prescriptive.  No changes needed.</w:t>
      </w:r>
    </w:p>
    <w:p w:rsidR="00D93AFA" w:rsidRPr="0080222E" w:rsidRDefault="00D93AFA" w:rsidP="00D93AFA">
      <w:pPr>
        <w:pStyle w:val="ListParagraph"/>
      </w:pPr>
    </w:p>
    <w:p w:rsidR="00D93AFA" w:rsidRPr="0080222E" w:rsidRDefault="00D93AFA" w:rsidP="000710F8">
      <w:pPr>
        <w:pStyle w:val="ColorfulList-Accent1"/>
        <w:numPr>
          <w:ilvl w:val="1"/>
          <w:numId w:val="5"/>
        </w:numPr>
        <w:tabs>
          <w:tab w:val="clear" w:pos="1383"/>
          <w:tab w:val="left" w:pos="-90"/>
          <w:tab w:val="left" w:pos="0"/>
          <w:tab w:val="num" w:pos="630"/>
        </w:tabs>
        <w:ind w:hanging="1023"/>
        <w:rPr>
          <w:rFonts w:hAnsi="Times New Roman" w:cs="Times New Roman"/>
        </w:rPr>
      </w:pPr>
      <w:r w:rsidRPr="0080222E">
        <w:rPr>
          <w:rFonts w:hAnsi="Times New Roman" w:cs="Times New Roman"/>
        </w:rPr>
        <w:t>Neonatal masks - required?</w:t>
      </w:r>
    </w:p>
    <w:p w:rsidR="001269E4" w:rsidRDefault="00D93AFA" w:rsidP="00D93AFA">
      <w:pPr>
        <w:pStyle w:val="ListParagraph"/>
        <w:ind w:left="0"/>
      </w:pPr>
      <w:r w:rsidRPr="0080222E">
        <w:t xml:space="preserve">           Should neonatal masks be added to </w:t>
      </w:r>
      <w:proofErr w:type="gramStart"/>
      <w:r w:rsidRPr="0080222E">
        <w:t>the  equipment</w:t>
      </w:r>
      <w:proofErr w:type="gramEnd"/>
      <w:r w:rsidRPr="0080222E">
        <w:t xml:space="preserve"> list?  Discussion: Neonatal masks cost </w:t>
      </w:r>
      <w:r w:rsidR="001269E4">
        <w:t xml:space="preserve"> </w:t>
      </w:r>
    </w:p>
    <w:p w:rsidR="00D93AFA" w:rsidRPr="0080222E" w:rsidRDefault="001269E4" w:rsidP="00D93AFA">
      <w:pPr>
        <w:pStyle w:val="ListParagraph"/>
        <w:ind w:left="0"/>
      </w:pPr>
      <w:r>
        <w:t xml:space="preserve">           </w:t>
      </w:r>
      <w:proofErr w:type="gramStart"/>
      <w:r>
        <w:t>around</w:t>
      </w:r>
      <w:proofErr w:type="gramEnd"/>
      <w:r>
        <w:t xml:space="preserve"> </w:t>
      </w:r>
      <w:r w:rsidR="00D93AFA" w:rsidRPr="0080222E">
        <w:t>$2.99</w:t>
      </w:r>
      <w:r w:rsidR="0042372D" w:rsidRPr="0080222E">
        <w:t>.  Manometers should be used when providing ventilations.</w:t>
      </w:r>
    </w:p>
    <w:p w:rsidR="001269E4" w:rsidRDefault="0042372D" w:rsidP="00D93AFA">
      <w:pPr>
        <w:pStyle w:val="ListParagraph"/>
        <w:ind w:left="0"/>
      </w:pPr>
      <w:r w:rsidRPr="0080222E">
        <w:t xml:space="preserve">           </w:t>
      </w:r>
      <w:r w:rsidRPr="0080222E">
        <w:rPr>
          <w:b/>
        </w:rPr>
        <w:t>Motion:</w:t>
      </w:r>
      <w:r w:rsidRPr="0080222E">
        <w:t xml:space="preserve"> by L. Moriarty to recommend to the Department that neonatal masks </w:t>
      </w:r>
      <w:proofErr w:type="gramStart"/>
      <w:r w:rsidRPr="0080222E">
        <w:t>be</w:t>
      </w:r>
      <w:proofErr w:type="gramEnd"/>
      <w:r w:rsidRPr="0080222E">
        <w:t xml:space="preserve"> added to </w:t>
      </w:r>
      <w:r w:rsidR="001269E4">
        <w:t xml:space="preserve"> </w:t>
      </w:r>
    </w:p>
    <w:p w:rsidR="0042372D" w:rsidRPr="0080222E" w:rsidRDefault="001269E4" w:rsidP="001269E4">
      <w:pPr>
        <w:pStyle w:val="ListParagraph"/>
        <w:ind w:left="0"/>
        <w:rPr>
          <w:iCs/>
        </w:rPr>
      </w:pPr>
      <w:r>
        <w:t xml:space="preserve">           </w:t>
      </w:r>
      <w:proofErr w:type="gramStart"/>
      <w:r w:rsidR="0042372D" w:rsidRPr="0080222E">
        <w:t>the</w:t>
      </w:r>
      <w:proofErr w:type="gramEnd"/>
      <w:r w:rsidR="0042372D" w:rsidRPr="0080222E">
        <w:t xml:space="preserve"> equipment list.  </w:t>
      </w:r>
      <w:proofErr w:type="gramStart"/>
      <w:r w:rsidR="0042372D" w:rsidRPr="0080222E">
        <w:t>Seconded Dr. Dyer.</w:t>
      </w:r>
      <w:proofErr w:type="gramEnd"/>
      <w:r w:rsidR="00880F47" w:rsidRPr="0080222E">
        <w:t xml:space="preserve"> </w:t>
      </w:r>
      <w:r w:rsidR="0042372D" w:rsidRPr="0080222E">
        <w:t xml:space="preserve"> </w:t>
      </w:r>
      <w:proofErr w:type="gramStart"/>
      <w:r w:rsidR="0042372D" w:rsidRPr="0080222E">
        <w:t>Approved-</w:t>
      </w:r>
      <w:r w:rsidR="0042372D" w:rsidRPr="0080222E">
        <w:rPr>
          <w:iCs/>
        </w:rPr>
        <w:t>unanimous vote.</w:t>
      </w:r>
      <w:proofErr w:type="gramEnd"/>
    </w:p>
    <w:p w:rsidR="00880F47" w:rsidRPr="0080222E" w:rsidRDefault="00880F47" w:rsidP="0042372D">
      <w:pPr>
        <w:pStyle w:val="ColorfulList-Accent1"/>
        <w:tabs>
          <w:tab w:val="left" w:pos="-90"/>
          <w:tab w:val="left" w:pos="0"/>
          <w:tab w:val="num" w:pos="630"/>
        </w:tabs>
        <w:ind w:left="630" w:hanging="933"/>
        <w:rPr>
          <w:rFonts w:hAnsi="Times New Roman" w:cs="Times New Roman"/>
          <w:iCs/>
        </w:rPr>
      </w:pPr>
    </w:p>
    <w:p w:rsidR="001269E4" w:rsidRDefault="00880F47" w:rsidP="00880F47">
      <w:pPr>
        <w:pStyle w:val="ColorfulList-Accent1"/>
        <w:tabs>
          <w:tab w:val="left" w:pos="-90"/>
          <w:tab w:val="left" w:pos="0"/>
          <w:tab w:val="left" w:pos="540"/>
          <w:tab w:val="left" w:pos="630"/>
        </w:tabs>
        <w:ind w:left="360"/>
        <w:rPr>
          <w:rFonts w:hAnsi="Times New Roman" w:cs="Times New Roman"/>
        </w:rPr>
      </w:pPr>
      <w:r w:rsidRPr="0080222E">
        <w:rPr>
          <w:rFonts w:hAnsi="Times New Roman" w:cs="Times New Roman"/>
          <w:iCs/>
        </w:rPr>
        <w:tab/>
      </w:r>
      <w:r w:rsidRPr="0080222E">
        <w:rPr>
          <w:rFonts w:hAnsi="Times New Roman" w:cs="Times New Roman"/>
          <w:iCs/>
        </w:rPr>
        <w:tab/>
      </w:r>
      <w:r w:rsidRPr="0080222E">
        <w:rPr>
          <w:rFonts w:hAnsi="Times New Roman" w:cs="Times New Roman"/>
        </w:rPr>
        <w:t xml:space="preserve">Sexual Assault Nurse Examiner (SANE) Program – Point </w:t>
      </w:r>
      <w:proofErr w:type="gramStart"/>
      <w:r w:rsidRPr="0080222E">
        <w:rPr>
          <w:rFonts w:hAnsi="Times New Roman" w:cs="Times New Roman"/>
        </w:rPr>
        <w:t>Of</w:t>
      </w:r>
      <w:proofErr w:type="gramEnd"/>
      <w:r w:rsidRPr="0080222E">
        <w:rPr>
          <w:rFonts w:hAnsi="Times New Roman" w:cs="Times New Roman"/>
        </w:rPr>
        <w:t xml:space="preserve"> Entry (POE) request</w:t>
      </w:r>
    </w:p>
    <w:p w:rsidR="00880F47" w:rsidRPr="0080222E" w:rsidRDefault="001269E4" w:rsidP="00880F47">
      <w:pPr>
        <w:pStyle w:val="ColorfulList-Accent1"/>
        <w:tabs>
          <w:tab w:val="left" w:pos="-90"/>
          <w:tab w:val="left" w:pos="0"/>
          <w:tab w:val="left" w:pos="540"/>
          <w:tab w:val="left" w:pos="630"/>
        </w:tabs>
        <w:ind w:left="360"/>
        <w:rPr>
          <w:rFonts w:hAnsi="Times New Roman" w:cs="Times New Roman"/>
        </w:rPr>
      </w:pPr>
      <w:r>
        <w:rPr>
          <w:rFonts w:hAnsi="Times New Roman" w:cs="Times New Roman"/>
        </w:rPr>
        <w:t xml:space="preserve">     </w:t>
      </w:r>
      <w:r w:rsidR="00880F47" w:rsidRPr="0080222E">
        <w:rPr>
          <w:rFonts w:hAnsi="Times New Roman" w:cs="Times New Roman"/>
        </w:rPr>
        <w:t xml:space="preserve"> – Dr. Burstein</w:t>
      </w:r>
    </w:p>
    <w:p w:rsidR="001269E4" w:rsidRDefault="00880F47" w:rsidP="00880F47">
      <w:pPr>
        <w:pStyle w:val="ColorfulList-Accent1"/>
        <w:tabs>
          <w:tab w:val="left" w:pos="-90"/>
          <w:tab w:val="left" w:pos="0"/>
          <w:tab w:val="left" w:pos="540"/>
          <w:tab w:val="left" w:pos="630"/>
        </w:tabs>
        <w:ind w:left="360"/>
        <w:rPr>
          <w:rFonts w:hAnsi="Times New Roman" w:cs="Times New Roman"/>
        </w:rPr>
      </w:pPr>
      <w:r w:rsidRPr="0080222E">
        <w:rPr>
          <w:rFonts w:hAnsi="Times New Roman" w:cs="Times New Roman"/>
        </w:rPr>
        <w:t xml:space="preserve">     </w:t>
      </w:r>
      <w:proofErr w:type="gramStart"/>
      <w:r w:rsidRPr="0080222E">
        <w:rPr>
          <w:rFonts w:hAnsi="Times New Roman" w:cs="Times New Roman"/>
        </w:rPr>
        <w:t>SANE contracts with hospitals to provide appropriate services.</w:t>
      </w:r>
      <w:proofErr w:type="gramEnd"/>
      <w:r w:rsidRPr="0080222E">
        <w:rPr>
          <w:rFonts w:hAnsi="Times New Roman" w:cs="Times New Roman"/>
        </w:rPr>
        <w:t xml:space="preserve">  A request was made by </w:t>
      </w:r>
      <w:r w:rsidR="001269E4">
        <w:rPr>
          <w:rFonts w:hAnsi="Times New Roman" w:cs="Times New Roman"/>
        </w:rPr>
        <w:t xml:space="preserve"> </w:t>
      </w:r>
    </w:p>
    <w:p w:rsidR="001269E4" w:rsidRDefault="001269E4" w:rsidP="00880F47">
      <w:pPr>
        <w:pStyle w:val="ColorfulList-Accent1"/>
        <w:tabs>
          <w:tab w:val="left" w:pos="-90"/>
          <w:tab w:val="left" w:pos="0"/>
          <w:tab w:val="left" w:pos="540"/>
          <w:tab w:val="left" w:pos="630"/>
        </w:tabs>
        <w:ind w:left="360"/>
        <w:rPr>
          <w:rFonts w:hAnsi="Times New Roman" w:cs="Times New Roman"/>
        </w:rPr>
      </w:pPr>
      <w:r>
        <w:rPr>
          <w:rFonts w:hAnsi="Times New Roman" w:cs="Times New Roman"/>
        </w:rPr>
        <w:t xml:space="preserve">     </w:t>
      </w:r>
      <w:proofErr w:type="gramStart"/>
      <w:r w:rsidR="00880F47" w:rsidRPr="0080222E">
        <w:rPr>
          <w:rFonts w:hAnsi="Times New Roman" w:cs="Times New Roman"/>
        </w:rPr>
        <w:t>SANE  to</w:t>
      </w:r>
      <w:proofErr w:type="gramEnd"/>
      <w:r>
        <w:rPr>
          <w:rFonts w:hAnsi="Times New Roman" w:cs="Times New Roman"/>
        </w:rPr>
        <w:t xml:space="preserve"> </w:t>
      </w:r>
      <w:r w:rsidR="00880F47" w:rsidRPr="0080222E">
        <w:rPr>
          <w:rFonts w:hAnsi="Times New Roman" w:cs="Times New Roman"/>
        </w:rPr>
        <w:t xml:space="preserve">add language to the POE document to add SANE patients into the Department’s </w:t>
      </w:r>
      <w:r>
        <w:rPr>
          <w:rFonts w:hAnsi="Times New Roman" w:cs="Times New Roman"/>
        </w:rPr>
        <w:t xml:space="preserve"> </w:t>
      </w:r>
    </w:p>
    <w:p w:rsidR="001269E4" w:rsidRDefault="001269E4" w:rsidP="001269E4">
      <w:pPr>
        <w:pStyle w:val="ColorfulList-Accent1"/>
        <w:tabs>
          <w:tab w:val="left" w:pos="-90"/>
          <w:tab w:val="left" w:pos="0"/>
          <w:tab w:val="left" w:pos="540"/>
          <w:tab w:val="left" w:pos="630"/>
        </w:tabs>
        <w:ind w:left="360"/>
        <w:rPr>
          <w:rFonts w:hAnsi="Times New Roman" w:cs="Times New Roman"/>
        </w:rPr>
      </w:pPr>
      <w:r>
        <w:rPr>
          <w:rFonts w:hAnsi="Times New Roman" w:cs="Times New Roman"/>
        </w:rPr>
        <w:t xml:space="preserve">     Statewide </w:t>
      </w:r>
      <w:r w:rsidR="00880F47" w:rsidRPr="0080222E">
        <w:rPr>
          <w:rFonts w:hAnsi="Times New Roman" w:cs="Times New Roman"/>
        </w:rPr>
        <w:t xml:space="preserve">POE Plan document (updated 1/18/11). Discussion: Most sexual assault </w:t>
      </w:r>
      <w:r>
        <w:rPr>
          <w:rFonts w:hAnsi="Times New Roman" w:cs="Times New Roman"/>
        </w:rPr>
        <w:t xml:space="preserve"> </w:t>
      </w:r>
    </w:p>
    <w:p w:rsidR="001269E4" w:rsidRDefault="001269E4" w:rsidP="00880F47">
      <w:pPr>
        <w:pStyle w:val="ColorfulList-Accent1"/>
        <w:tabs>
          <w:tab w:val="left" w:pos="-90"/>
          <w:tab w:val="left" w:pos="0"/>
          <w:tab w:val="left" w:pos="540"/>
          <w:tab w:val="left" w:pos="630"/>
        </w:tabs>
        <w:ind w:left="360"/>
        <w:rPr>
          <w:rFonts w:hAnsi="Times New Roman" w:cs="Times New Roman"/>
        </w:rPr>
      </w:pPr>
      <w:r>
        <w:rPr>
          <w:rFonts w:hAnsi="Times New Roman" w:cs="Times New Roman"/>
        </w:rPr>
        <w:t xml:space="preserve">     </w:t>
      </w:r>
      <w:proofErr w:type="gramStart"/>
      <w:r w:rsidR="00880F47" w:rsidRPr="0080222E">
        <w:rPr>
          <w:rFonts w:hAnsi="Times New Roman" w:cs="Times New Roman"/>
        </w:rPr>
        <w:t>patients</w:t>
      </w:r>
      <w:proofErr w:type="gramEnd"/>
      <w:r w:rsidR="00880F47" w:rsidRPr="0080222E">
        <w:rPr>
          <w:rFonts w:hAnsi="Times New Roman" w:cs="Times New Roman"/>
        </w:rPr>
        <w:t xml:space="preserve"> go directly to   an   ED, EMS transport numbers are small.  </w:t>
      </w:r>
      <w:r>
        <w:rPr>
          <w:rFonts w:hAnsi="Times New Roman" w:cs="Times New Roman"/>
        </w:rPr>
        <w:t xml:space="preserve"> </w:t>
      </w:r>
      <w:r w:rsidR="00880F47" w:rsidRPr="0080222E">
        <w:rPr>
          <w:rFonts w:hAnsi="Times New Roman" w:cs="Times New Roman"/>
        </w:rPr>
        <w:t xml:space="preserve">Emergency </w:t>
      </w:r>
      <w:r>
        <w:rPr>
          <w:rFonts w:hAnsi="Times New Roman" w:cs="Times New Roman"/>
        </w:rPr>
        <w:t xml:space="preserve"> </w:t>
      </w:r>
    </w:p>
    <w:p w:rsidR="00880F47" w:rsidRPr="0080222E" w:rsidRDefault="001269E4" w:rsidP="00880F47">
      <w:pPr>
        <w:pStyle w:val="ColorfulList-Accent1"/>
        <w:tabs>
          <w:tab w:val="left" w:pos="-90"/>
          <w:tab w:val="left" w:pos="0"/>
          <w:tab w:val="left" w:pos="540"/>
          <w:tab w:val="left" w:pos="630"/>
        </w:tabs>
        <w:ind w:left="360"/>
        <w:rPr>
          <w:rFonts w:hAnsi="Times New Roman" w:cs="Times New Roman"/>
        </w:rPr>
      </w:pPr>
      <w:r>
        <w:rPr>
          <w:rFonts w:hAnsi="Times New Roman" w:cs="Times New Roman"/>
        </w:rPr>
        <w:t xml:space="preserve">     </w:t>
      </w:r>
      <w:r w:rsidR="00880F47" w:rsidRPr="0080222E">
        <w:rPr>
          <w:rFonts w:hAnsi="Times New Roman" w:cs="Times New Roman"/>
        </w:rPr>
        <w:t xml:space="preserve">Department (ED) nurses and physicians are trained in assessment and sample  </w:t>
      </w:r>
    </w:p>
    <w:p w:rsidR="00880F47" w:rsidRPr="0080222E" w:rsidRDefault="00880F47" w:rsidP="00880F47">
      <w:pPr>
        <w:pStyle w:val="ColorfulList-Accent1"/>
        <w:tabs>
          <w:tab w:val="left" w:pos="-90"/>
          <w:tab w:val="left" w:pos="0"/>
          <w:tab w:val="left" w:pos="540"/>
          <w:tab w:val="left" w:pos="630"/>
        </w:tabs>
        <w:ind w:left="360"/>
        <w:rPr>
          <w:rFonts w:hAnsi="Times New Roman" w:cs="Times New Roman"/>
        </w:rPr>
      </w:pPr>
      <w:r w:rsidRPr="0080222E">
        <w:rPr>
          <w:rFonts w:hAnsi="Times New Roman" w:cs="Times New Roman"/>
        </w:rPr>
        <w:t xml:space="preserve">     </w:t>
      </w:r>
      <w:proofErr w:type="gramStart"/>
      <w:r w:rsidRPr="0080222E">
        <w:rPr>
          <w:rFonts w:hAnsi="Times New Roman" w:cs="Times New Roman"/>
        </w:rPr>
        <w:t>collection</w:t>
      </w:r>
      <w:proofErr w:type="gramEnd"/>
      <w:r w:rsidRPr="0080222E">
        <w:rPr>
          <w:rFonts w:hAnsi="Times New Roman" w:cs="Times New Roman"/>
        </w:rPr>
        <w:t xml:space="preserve">.  Should this be managed at the regional level?  </w:t>
      </w:r>
    </w:p>
    <w:p w:rsidR="00880F47" w:rsidRPr="0080222E" w:rsidRDefault="00880F47" w:rsidP="00880F47">
      <w:pPr>
        <w:pStyle w:val="ColorfulList-Accent1"/>
        <w:tabs>
          <w:tab w:val="left" w:pos="-90"/>
          <w:tab w:val="left" w:pos="0"/>
          <w:tab w:val="left" w:pos="540"/>
          <w:tab w:val="left" w:pos="630"/>
        </w:tabs>
        <w:ind w:left="360"/>
        <w:rPr>
          <w:rFonts w:hAnsi="Times New Roman" w:cs="Times New Roman"/>
        </w:rPr>
      </w:pPr>
      <w:r w:rsidRPr="0080222E">
        <w:rPr>
          <w:rFonts w:hAnsi="Times New Roman" w:cs="Times New Roman"/>
        </w:rPr>
        <w:t xml:space="preserve">     Recommendation to ask SANE Program member to speak at the February MSC meeting</w:t>
      </w:r>
    </w:p>
    <w:p w:rsidR="00880F47" w:rsidRPr="0080222E" w:rsidRDefault="00880F47" w:rsidP="0042372D">
      <w:pPr>
        <w:pStyle w:val="ColorfulList-Accent1"/>
        <w:tabs>
          <w:tab w:val="left" w:pos="-90"/>
          <w:tab w:val="left" w:pos="0"/>
          <w:tab w:val="num" w:pos="630"/>
        </w:tabs>
        <w:ind w:left="630" w:hanging="933"/>
        <w:rPr>
          <w:rFonts w:hAnsi="Times New Roman" w:cs="Times New Roman"/>
        </w:rPr>
      </w:pPr>
    </w:p>
    <w:p w:rsidR="0042372D" w:rsidRPr="0080222E" w:rsidRDefault="0042372D" w:rsidP="00D93AFA">
      <w:pPr>
        <w:pStyle w:val="ListParagraph"/>
        <w:ind w:left="0"/>
      </w:pPr>
    </w:p>
    <w:p w:rsidR="001269E4" w:rsidRDefault="00804204" w:rsidP="00804204">
      <w:pPr>
        <w:pStyle w:val="ListParagraph"/>
        <w:tabs>
          <w:tab w:val="left" w:pos="540"/>
          <w:tab w:val="left" w:pos="630"/>
          <w:tab w:val="left" w:pos="720"/>
        </w:tabs>
        <w:ind w:left="0"/>
      </w:pPr>
      <w:r w:rsidRPr="0080222E">
        <w:t xml:space="preserve">           Interfacility </w:t>
      </w:r>
      <w:proofErr w:type="gramStart"/>
      <w:r w:rsidRPr="0080222E">
        <w:t>Transfers(</w:t>
      </w:r>
      <w:proofErr w:type="gramEnd"/>
      <w:r w:rsidRPr="0080222E">
        <w:t xml:space="preserve">IFT)-In the IFT protocol it reads: A patient may have a device in </w:t>
      </w:r>
      <w:r w:rsidR="001269E4">
        <w:t xml:space="preserve"> </w:t>
      </w:r>
    </w:p>
    <w:p w:rsidR="001269E4" w:rsidRDefault="001269E4" w:rsidP="00804204">
      <w:pPr>
        <w:pStyle w:val="ListParagraph"/>
        <w:tabs>
          <w:tab w:val="left" w:pos="540"/>
          <w:tab w:val="left" w:pos="630"/>
          <w:tab w:val="left" w:pos="720"/>
        </w:tabs>
        <w:ind w:left="0"/>
      </w:pPr>
      <w:r>
        <w:t xml:space="preserve">           </w:t>
      </w:r>
      <w:proofErr w:type="gramStart"/>
      <w:r>
        <w:t>place</w:t>
      </w:r>
      <w:proofErr w:type="gramEnd"/>
      <w:r>
        <w:t xml:space="preserve"> but </w:t>
      </w:r>
      <w:r w:rsidR="00804204" w:rsidRPr="0080222E">
        <w:t xml:space="preserve">device must be locked and clamped. There is a concern that an IV should be </w:t>
      </w:r>
      <w:r>
        <w:t xml:space="preserve"> </w:t>
      </w:r>
    </w:p>
    <w:p w:rsidR="001269E4" w:rsidRDefault="001269E4" w:rsidP="00804204">
      <w:pPr>
        <w:pStyle w:val="ListParagraph"/>
        <w:tabs>
          <w:tab w:val="left" w:pos="540"/>
          <w:tab w:val="left" w:pos="630"/>
          <w:tab w:val="left" w:pos="720"/>
        </w:tabs>
        <w:ind w:left="0"/>
      </w:pPr>
      <w:r>
        <w:t xml:space="preserve">           </w:t>
      </w:r>
      <w:proofErr w:type="gramStart"/>
      <w:r w:rsidR="00804204" w:rsidRPr="0080222E">
        <w:t>disconnected</w:t>
      </w:r>
      <w:proofErr w:type="gramEnd"/>
      <w:r>
        <w:t xml:space="preserve"> rather </w:t>
      </w:r>
      <w:r w:rsidR="005417B0" w:rsidRPr="0080222E">
        <w:t xml:space="preserve">than clamped or turned off to </w:t>
      </w:r>
      <w:r w:rsidR="00804204" w:rsidRPr="0080222E">
        <w:t xml:space="preserve">prevent “run away” medications or IV </w:t>
      </w:r>
      <w:r>
        <w:t xml:space="preserve"> </w:t>
      </w:r>
    </w:p>
    <w:p w:rsidR="00804204" w:rsidRPr="0080222E" w:rsidRDefault="001269E4" w:rsidP="00804204">
      <w:pPr>
        <w:pStyle w:val="ListParagraph"/>
        <w:tabs>
          <w:tab w:val="left" w:pos="540"/>
          <w:tab w:val="left" w:pos="630"/>
          <w:tab w:val="left" w:pos="720"/>
        </w:tabs>
        <w:ind w:left="0"/>
      </w:pPr>
      <w:r>
        <w:t xml:space="preserve">           </w:t>
      </w:r>
      <w:proofErr w:type="gramStart"/>
      <w:r w:rsidR="00804204" w:rsidRPr="0080222E">
        <w:t>fluid</w:t>
      </w:r>
      <w:proofErr w:type="gramEnd"/>
      <w:r w:rsidR="00804204" w:rsidRPr="0080222E">
        <w:t>.</w:t>
      </w:r>
    </w:p>
    <w:p w:rsidR="001269E4" w:rsidRDefault="00804204" w:rsidP="00804204">
      <w:pPr>
        <w:pStyle w:val="ListParagraph"/>
        <w:tabs>
          <w:tab w:val="left" w:pos="540"/>
          <w:tab w:val="left" w:pos="630"/>
          <w:tab w:val="left" w:pos="720"/>
        </w:tabs>
        <w:ind w:left="0"/>
      </w:pPr>
      <w:r w:rsidRPr="0080222E">
        <w:t xml:space="preserve">           </w:t>
      </w:r>
      <w:r w:rsidRPr="0080222E">
        <w:rPr>
          <w:b/>
        </w:rPr>
        <w:t>Motion:</w:t>
      </w:r>
      <w:r w:rsidRPr="0080222E">
        <w:t xml:space="preserve"> by Dr. Walter to recommend to the Department that the language in the IFT </w:t>
      </w:r>
      <w:r w:rsidR="001269E4">
        <w:t xml:space="preserve"> </w:t>
      </w:r>
    </w:p>
    <w:p w:rsidR="001269E4" w:rsidRDefault="001269E4" w:rsidP="00804204">
      <w:pPr>
        <w:pStyle w:val="ListParagraph"/>
        <w:tabs>
          <w:tab w:val="left" w:pos="540"/>
          <w:tab w:val="left" w:pos="630"/>
          <w:tab w:val="left" w:pos="720"/>
        </w:tabs>
        <w:ind w:left="0"/>
      </w:pPr>
      <w:r>
        <w:t xml:space="preserve">           </w:t>
      </w:r>
      <w:r w:rsidRPr="0080222E">
        <w:t>P</w:t>
      </w:r>
      <w:r w:rsidR="00804204" w:rsidRPr="0080222E">
        <w:t>rotocol</w:t>
      </w:r>
      <w:r>
        <w:t xml:space="preserve"> </w:t>
      </w:r>
      <w:r w:rsidR="00F773C0" w:rsidRPr="0080222E">
        <w:t>(Routine, scheduled transport section)</w:t>
      </w:r>
      <w:r w:rsidR="00880F47" w:rsidRPr="0080222E">
        <w:t xml:space="preserve"> </w:t>
      </w:r>
      <w:r w:rsidR="00804204" w:rsidRPr="0080222E">
        <w:t>be</w:t>
      </w:r>
      <w:r w:rsidR="00F773C0" w:rsidRPr="0080222E">
        <w:t xml:space="preserve"> c</w:t>
      </w:r>
      <w:r w:rsidR="00804204" w:rsidRPr="0080222E">
        <w:t xml:space="preserve">hanged to read that IVs must be </w:t>
      </w:r>
      <w:r>
        <w:t xml:space="preserve"> </w:t>
      </w:r>
    </w:p>
    <w:p w:rsidR="001269E4" w:rsidRDefault="001269E4" w:rsidP="001269E4">
      <w:pPr>
        <w:pStyle w:val="ListParagraph"/>
        <w:tabs>
          <w:tab w:val="left" w:pos="540"/>
          <w:tab w:val="left" w:pos="630"/>
          <w:tab w:val="left" w:pos="720"/>
        </w:tabs>
        <w:ind w:left="0"/>
      </w:pPr>
      <w:r>
        <w:t xml:space="preserve">           </w:t>
      </w:r>
      <w:proofErr w:type="gramStart"/>
      <w:r w:rsidR="00804204" w:rsidRPr="0080222E">
        <w:t>disconnected</w:t>
      </w:r>
      <w:proofErr w:type="gramEnd"/>
      <w:r w:rsidR="00804204" w:rsidRPr="0080222E">
        <w:t xml:space="preserve"> and a saline lock must be in place</w:t>
      </w:r>
      <w:r w:rsidR="00F773C0" w:rsidRPr="0080222E">
        <w:t xml:space="preserve"> during ambulance transport.</w:t>
      </w:r>
    </w:p>
    <w:p w:rsidR="00F773C0" w:rsidRPr="0080222E" w:rsidRDefault="001269E4" w:rsidP="001269E4">
      <w:pPr>
        <w:pStyle w:val="ListParagraph"/>
        <w:tabs>
          <w:tab w:val="left" w:pos="540"/>
          <w:tab w:val="left" w:pos="630"/>
          <w:tab w:val="left" w:pos="720"/>
        </w:tabs>
        <w:ind w:left="0"/>
      </w:pPr>
      <w:r>
        <w:t xml:space="preserve">          </w:t>
      </w:r>
      <w:r w:rsidR="00F773C0" w:rsidRPr="0080222E">
        <w:t xml:space="preserve"> Seconded Dr.</w:t>
      </w:r>
      <w:r>
        <w:t xml:space="preserve"> </w:t>
      </w:r>
      <w:proofErr w:type="spellStart"/>
      <w:proofErr w:type="gramStart"/>
      <w:r w:rsidR="00F773C0" w:rsidRPr="0080222E">
        <w:t>ollefsen</w:t>
      </w:r>
      <w:proofErr w:type="spellEnd"/>
      <w:proofErr w:type="gramEnd"/>
      <w:r w:rsidR="00F773C0" w:rsidRPr="0080222E">
        <w:t xml:space="preserve">.  </w:t>
      </w:r>
    </w:p>
    <w:p w:rsidR="00F773C0" w:rsidRPr="0080222E" w:rsidRDefault="00F773C0" w:rsidP="00F773C0">
      <w:pPr>
        <w:pStyle w:val="ColorfulList-Accent1"/>
        <w:tabs>
          <w:tab w:val="left" w:pos="-90"/>
          <w:tab w:val="left" w:pos="0"/>
          <w:tab w:val="num" w:pos="630"/>
        </w:tabs>
        <w:ind w:left="630" w:hanging="933"/>
        <w:rPr>
          <w:rFonts w:hAnsi="Times New Roman" w:cs="Times New Roman"/>
        </w:rPr>
      </w:pPr>
      <w:r w:rsidRPr="0080222E">
        <w:rPr>
          <w:rFonts w:hAnsi="Times New Roman" w:cs="Times New Roman"/>
        </w:rPr>
        <w:t xml:space="preserve">                </w:t>
      </w:r>
      <w:proofErr w:type="gramStart"/>
      <w:r w:rsidRPr="0080222E">
        <w:rPr>
          <w:rFonts w:hAnsi="Times New Roman" w:cs="Times New Roman"/>
        </w:rPr>
        <w:t>Approved-</w:t>
      </w:r>
      <w:r w:rsidRPr="0080222E">
        <w:rPr>
          <w:rFonts w:hAnsi="Times New Roman" w:cs="Times New Roman"/>
          <w:iCs/>
        </w:rPr>
        <w:t>unanimous vote.</w:t>
      </w:r>
      <w:proofErr w:type="gramEnd"/>
    </w:p>
    <w:p w:rsidR="00804204" w:rsidRPr="0080222E" w:rsidRDefault="00804204" w:rsidP="00804204">
      <w:pPr>
        <w:pStyle w:val="ListParagraph"/>
        <w:tabs>
          <w:tab w:val="left" w:pos="540"/>
          <w:tab w:val="left" w:pos="630"/>
          <w:tab w:val="left" w:pos="720"/>
        </w:tabs>
        <w:ind w:left="0"/>
      </w:pPr>
    </w:p>
    <w:p w:rsidR="00804204" w:rsidRPr="0080222E" w:rsidRDefault="0021025A" w:rsidP="00D93AFA">
      <w:pPr>
        <w:pStyle w:val="ListParagraph"/>
        <w:ind w:left="0"/>
      </w:pPr>
      <w:r w:rsidRPr="0080222E">
        <w:t>Adjourned 11:58 am</w:t>
      </w:r>
    </w:p>
    <w:p w:rsidR="0021025A" w:rsidRPr="0080222E" w:rsidRDefault="0021025A" w:rsidP="00D93AFA">
      <w:pPr>
        <w:pStyle w:val="ListParagraph"/>
        <w:ind w:left="0"/>
      </w:pPr>
    </w:p>
    <w:p w:rsidR="00BE3EC3" w:rsidRPr="0080222E" w:rsidRDefault="00BE3EC3" w:rsidP="00BE3EC3">
      <w:pPr>
        <w:pStyle w:val="BodyA"/>
        <w:tabs>
          <w:tab w:val="left" w:pos="-90"/>
          <w:tab w:val="left" w:pos="0"/>
        </w:tabs>
        <w:rPr>
          <w:rFonts w:hAnsi="Times New Roman" w:cs="Times New Roman"/>
          <w:sz w:val="24"/>
          <w:szCs w:val="24"/>
        </w:rPr>
      </w:pPr>
      <w:r w:rsidRPr="0080222E">
        <w:rPr>
          <w:rFonts w:hAnsi="Times New Roman" w:cs="Times New Roman"/>
          <w:sz w:val="24"/>
          <w:szCs w:val="24"/>
        </w:rPr>
        <w:t>Next Meeting:  February 12, 2016</w:t>
      </w:r>
    </w:p>
    <w:p w:rsidR="00BE3EC3" w:rsidRPr="0080222E" w:rsidRDefault="00BE3EC3" w:rsidP="00BE3EC3">
      <w:pPr>
        <w:widowControl w:val="0"/>
        <w:tabs>
          <w:tab w:val="left" w:pos="-9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</w:pPr>
    </w:p>
    <w:sectPr w:rsidR="00BE3EC3" w:rsidRPr="0080222E" w:rsidSect="005417B0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080" w:right="1440" w:bottom="81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883" w:rsidRDefault="00B93883">
      <w:r>
        <w:separator/>
      </w:r>
    </w:p>
  </w:endnote>
  <w:endnote w:type="continuationSeparator" w:id="0">
    <w:p w:rsidR="00B93883" w:rsidRDefault="00B9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EC3" w:rsidRDefault="00BE3EC3" w:rsidP="00BE3EC3">
    <w:pPr>
      <w:pStyle w:val="Footer"/>
      <w:ind w:left="0"/>
    </w:pP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12626">
      <w:rPr>
        <w:noProof/>
      </w:rPr>
      <w:t>5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D12626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883" w:rsidRDefault="00B93883">
      <w:r>
        <w:separator/>
      </w:r>
    </w:p>
  </w:footnote>
  <w:footnote w:type="continuationSeparator" w:id="0">
    <w:p w:rsidR="00B93883" w:rsidRDefault="00B93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EC3" w:rsidRDefault="00BE3E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EC3" w:rsidRDefault="00BE3EC3" w:rsidP="00BE3EC3">
    <w:pPr>
      <w:pStyle w:val="Header"/>
      <w:ind w:left="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EC3" w:rsidRDefault="00BE3E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38D4"/>
    <w:multiLevelType w:val="multilevel"/>
    <w:tmpl w:val="D7A4431A"/>
    <w:styleLink w:val="List41"/>
    <w:lvl w:ilvl="0">
      <w:start w:val="4"/>
      <w:numFmt w:val="decimal"/>
      <w:lvlText w:val="%1."/>
      <w:lvlJc w:val="left"/>
      <w:pPr>
        <w:tabs>
          <w:tab w:val="num" w:pos="663"/>
        </w:tabs>
        <w:ind w:left="663" w:hanging="303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2">
      <w:start w:val="1"/>
      <w:numFmt w:val="lowerLetter"/>
      <w:lvlText w:val="%3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</w:abstractNum>
  <w:abstractNum w:abstractNumId="1">
    <w:nsid w:val="04C5309B"/>
    <w:multiLevelType w:val="multilevel"/>
    <w:tmpl w:val="800AA63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6737B"/>
    <w:multiLevelType w:val="multilevel"/>
    <w:tmpl w:val="F4D8C7B2"/>
    <w:styleLink w:val="List1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360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2">
      <w:start w:val="1"/>
      <w:numFmt w:val="lowerLetter"/>
      <w:lvlText w:val="%3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</w:abstractNum>
  <w:abstractNum w:abstractNumId="3">
    <w:nsid w:val="2E093DA2"/>
    <w:multiLevelType w:val="multilevel"/>
    <w:tmpl w:val="4754D536"/>
    <w:styleLink w:val="List21"/>
    <w:lvl w:ilvl="0">
      <w:start w:val="1"/>
      <w:numFmt w:val="decimal"/>
      <w:lvlText w:val="%1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  <w:rPr>
        <w:color w:val="000000"/>
        <w:position w:val="0"/>
        <w:sz w:val="24"/>
        <w:szCs w:val="24"/>
        <w:rtl w:val="0"/>
        <w:lang w:val="en-US"/>
      </w:rPr>
    </w:lvl>
    <w:lvl w:ilvl="2">
      <w:start w:val="1"/>
      <w:numFmt w:val="lowerLetter"/>
      <w:lvlText w:val="%3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</w:abstractNum>
  <w:abstractNum w:abstractNumId="4">
    <w:nsid w:val="300F79C2"/>
    <w:multiLevelType w:val="multilevel"/>
    <w:tmpl w:val="AD762B1E"/>
    <w:styleLink w:val="List0"/>
    <w:lvl w:ilvl="0">
      <w:start w:val="1"/>
      <w:numFmt w:val="decimal"/>
      <w:lvlText w:val="%1."/>
      <w:lvlJc w:val="left"/>
      <w:pPr>
        <w:tabs>
          <w:tab w:val="num" w:pos="303"/>
        </w:tabs>
        <w:ind w:left="303" w:hanging="303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2">
      <w:start w:val="1"/>
      <w:numFmt w:val="lowerLetter"/>
      <w:lvlText w:val="%3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</w:abstractNum>
  <w:abstractNum w:abstractNumId="5">
    <w:nsid w:val="45370987"/>
    <w:multiLevelType w:val="hybridMultilevel"/>
    <w:tmpl w:val="800AA6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A273AC"/>
    <w:multiLevelType w:val="multilevel"/>
    <w:tmpl w:val="F576458A"/>
    <w:lvl w:ilvl="0">
      <w:start w:val="1"/>
      <w:numFmt w:val="decimal"/>
      <w:pStyle w:val="Heading1"/>
      <w:suff w:val="space"/>
      <w:lvlText w:val="%1.0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  <w:szCs w:val="22"/>
        <w:effect w:val="none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-900" w:hanging="72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1116" w:hanging="1656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"/>
      <w:lvlJc w:val="left"/>
      <w:pPr>
        <w:ind w:left="1764" w:hanging="2088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16"/>
        </w:tabs>
        <w:ind w:left="2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716"/>
        </w:tabs>
        <w:ind w:left="47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16"/>
        </w:tabs>
        <w:ind w:left="6516" w:hanging="1800"/>
      </w:pPr>
      <w:rPr>
        <w:rFonts w:hint="default"/>
      </w:rPr>
    </w:lvl>
  </w:abstractNum>
  <w:abstractNum w:abstractNumId="7">
    <w:nsid w:val="73124B7E"/>
    <w:multiLevelType w:val="multilevel"/>
    <w:tmpl w:val="A7BC83AE"/>
    <w:styleLink w:val="List31"/>
    <w:lvl w:ilvl="0">
      <w:start w:val="1"/>
      <w:numFmt w:val="decimal"/>
      <w:lvlText w:val="%1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2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color w:val="000000"/>
        <w:position w:val="0"/>
        <w:sz w:val="24"/>
        <w:szCs w:val="24"/>
        <w:rtl w:val="0"/>
        <w:lang w:val="en-US"/>
      </w:rPr>
    </w:lvl>
    <w:lvl w:ilvl="2">
      <w:start w:val="1"/>
      <w:numFmt w:val="lowerLetter"/>
      <w:lvlText w:val="%3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7"/>
    <w:lvlOverride w:ilvl="1">
      <w:lvl w:ilvl="1">
        <w:start w:val="2"/>
        <w:numFmt w:val="lowerLetter"/>
        <w:lvlText w:val="%2."/>
        <w:lvlJc w:val="left"/>
        <w:pPr>
          <w:tabs>
            <w:tab w:val="num" w:pos="1383"/>
          </w:tabs>
          <w:ind w:left="1383" w:hanging="303"/>
        </w:pPr>
        <w:rPr>
          <w:color w:val="000000"/>
          <w:position w:val="0"/>
          <w:sz w:val="24"/>
          <w:szCs w:val="24"/>
          <w:rtl w:val="0"/>
          <w:lang w:val="en-US"/>
        </w:rPr>
      </w:lvl>
    </w:lvlOverride>
  </w:num>
  <w:num w:numId="6">
    <w:abstractNumId w:val="0"/>
  </w:num>
  <w:num w:numId="7">
    <w:abstractNumId w:val="5"/>
  </w:num>
  <w:num w:numId="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43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FB"/>
    <w:rsid w:val="00030EBE"/>
    <w:rsid w:val="000710F8"/>
    <w:rsid w:val="00095F5C"/>
    <w:rsid w:val="000C29AD"/>
    <w:rsid w:val="001269E4"/>
    <w:rsid w:val="00136B3A"/>
    <w:rsid w:val="001A55F4"/>
    <w:rsid w:val="0021025A"/>
    <w:rsid w:val="00291CAA"/>
    <w:rsid w:val="002C1FDF"/>
    <w:rsid w:val="00354360"/>
    <w:rsid w:val="00417DA8"/>
    <w:rsid w:val="0042372D"/>
    <w:rsid w:val="004D15D8"/>
    <w:rsid w:val="005417B0"/>
    <w:rsid w:val="00577FF8"/>
    <w:rsid w:val="005D085B"/>
    <w:rsid w:val="005E288D"/>
    <w:rsid w:val="006C1D6D"/>
    <w:rsid w:val="00731303"/>
    <w:rsid w:val="00762E45"/>
    <w:rsid w:val="0080222E"/>
    <w:rsid w:val="00804204"/>
    <w:rsid w:val="008225EB"/>
    <w:rsid w:val="00880F47"/>
    <w:rsid w:val="0099431B"/>
    <w:rsid w:val="00A7540C"/>
    <w:rsid w:val="00A81222"/>
    <w:rsid w:val="00B93883"/>
    <w:rsid w:val="00BE3EC3"/>
    <w:rsid w:val="00BF1CFE"/>
    <w:rsid w:val="00C11E5C"/>
    <w:rsid w:val="00D12626"/>
    <w:rsid w:val="00D93AFA"/>
    <w:rsid w:val="00DA7AF2"/>
    <w:rsid w:val="00DE2077"/>
    <w:rsid w:val="00E159B5"/>
    <w:rsid w:val="00EC6157"/>
    <w:rsid w:val="00F053C2"/>
    <w:rsid w:val="00F10E73"/>
    <w:rsid w:val="00F128CA"/>
    <w:rsid w:val="00F36D7A"/>
    <w:rsid w:val="00F773C0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Body Text 1"/>
    <w:qFormat/>
    <w:rsid w:val="00BF6028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B16DFB"/>
    <w:pPr>
      <w:keepNext/>
      <w:numPr>
        <w:numId w:val="1"/>
      </w:numPr>
      <w:pBdr>
        <w:bottom w:val="single" w:sz="8" w:space="1" w:color="auto"/>
      </w:pBd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16DFB"/>
    <w:pPr>
      <w:keepNext/>
      <w:numPr>
        <w:ilvl w:val="1"/>
        <w:numId w:val="1"/>
      </w:numPr>
      <w:spacing w:before="12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E24C04"/>
    <w:pPr>
      <w:keepNext/>
      <w:spacing w:before="240" w:after="60"/>
      <w:outlineLvl w:val="2"/>
    </w:pPr>
    <w:rPr>
      <w:rFonts w:ascii="Calibri" w:hAnsi="Calibri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B16DFB"/>
  </w:style>
  <w:style w:type="character" w:customStyle="1" w:styleId="BodyText2Char">
    <w:name w:val="Body Text 2 Char"/>
    <w:link w:val="BodyText2"/>
    <w:rsid w:val="00B16DFB"/>
    <w:rPr>
      <w:sz w:val="24"/>
      <w:szCs w:val="24"/>
      <w:lang w:val="en-US" w:eastAsia="en-US" w:bidi="ar-SA"/>
    </w:rPr>
  </w:style>
  <w:style w:type="paragraph" w:styleId="NormalWeb">
    <w:name w:val="Normal (Web)"/>
    <w:basedOn w:val="Normal"/>
    <w:rsid w:val="00B16DFB"/>
    <w:pPr>
      <w:ind w:left="0"/>
    </w:pPr>
  </w:style>
  <w:style w:type="paragraph" w:customStyle="1" w:styleId="FieldText">
    <w:name w:val="Field Text"/>
    <w:basedOn w:val="Normal"/>
    <w:rsid w:val="00B16DFB"/>
    <w:pPr>
      <w:spacing w:before="60" w:after="60"/>
      <w:ind w:left="0"/>
    </w:pPr>
    <w:rPr>
      <w:rFonts w:ascii="Arial" w:hAnsi="Arial"/>
      <w:sz w:val="19"/>
      <w:szCs w:val="20"/>
    </w:rPr>
  </w:style>
  <w:style w:type="paragraph" w:customStyle="1" w:styleId="FieldLabel">
    <w:name w:val="Field Label"/>
    <w:basedOn w:val="Normal"/>
    <w:rsid w:val="00B16DFB"/>
    <w:pPr>
      <w:spacing w:before="60" w:after="60"/>
      <w:ind w:left="0"/>
    </w:pPr>
    <w:rPr>
      <w:rFonts w:ascii="Arial" w:hAnsi="Arial"/>
      <w:b/>
      <w:sz w:val="19"/>
      <w:szCs w:val="22"/>
    </w:rPr>
  </w:style>
  <w:style w:type="paragraph" w:styleId="NormalIndent">
    <w:name w:val="Normal Indent"/>
    <w:basedOn w:val="Normal"/>
    <w:rsid w:val="00B16DFB"/>
    <w:rPr>
      <w:rFonts w:ascii="Arial" w:hAnsi="Arial"/>
      <w:sz w:val="19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B16DFB"/>
    <w:pPr>
      <w:tabs>
        <w:tab w:val="right" w:leader="dot" w:pos="9350"/>
      </w:tabs>
      <w:ind w:left="0"/>
    </w:pPr>
  </w:style>
  <w:style w:type="character" w:styleId="Hyperlink">
    <w:name w:val="Hyperlink"/>
    <w:rsid w:val="00B16DFB"/>
    <w:rPr>
      <w:color w:val="0000FF"/>
      <w:u w:val="single"/>
    </w:rPr>
  </w:style>
  <w:style w:type="paragraph" w:styleId="Header">
    <w:name w:val="header"/>
    <w:basedOn w:val="Normal"/>
    <w:rsid w:val="00B16D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6DFB"/>
    <w:pPr>
      <w:tabs>
        <w:tab w:val="center" w:pos="4320"/>
        <w:tab w:val="right" w:pos="8640"/>
      </w:tabs>
    </w:pPr>
  </w:style>
  <w:style w:type="paragraph" w:customStyle="1" w:styleId="Normal2">
    <w:name w:val="Normal 2"/>
    <w:rsid w:val="005D068B"/>
    <w:pPr>
      <w:tabs>
        <w:tab w:val="left" w:pos="720"/>
      </w:tabs>
      <w:ind w:left="360" w:hanging="180"/>
    </w:pPr>
    <w:rPr>
      <w:rFonts w:eastAsia="ヒラギノ角ゴ Pro W3"/>
      <w:color w:val="000000"/>
      <w:sz w:val="24"/>
    </w:rPr>
  </w:style>
  <w:style w:type="paragraph" w:styleId="BalloonText">
    <w:name w:val="Balloon Text"/>
    <w:basedOn w:val="Normal"/>
    <w:semiHidden/>
    <w:rsid w:val="00F226B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AD56F8"/>
    <w:rPr>
      <w:rFonts w:ascii="Lucida Grande" w:hAnsi="Lucida Grande"/>
      <w:lang w:val="x-none" w:eastAsia="x-none"/>
    </w:rPr>
  </w:style>
  <w:style w:type="character" w:customStyle="1" w:styleId="DocumentMapChar">
    <w:name w:val="Document Map Char"/>
    <w:link w:val="DocumentMap"/>
    <w:rsid w:val="00AD56F8"/>
    <w:rPr>
      <w:rFonts w:ascii="Lucida Grande" w:hAnsi="Lucida Grande"/>
      <w:sz w:val="24"/>
      <w:szCs w:val="24"/>
    </w:rPr>
  </w:style>
  <w:style w:type="character" w:styleId="FollowedHyperlink">
    <w:name w:val="FollowedHyperlink"/>
    <w:rsid w:val="00D33E3F"/>
    <w:rPr>
      <w:color w:val="800080"/>
      <w:u w:val="single"/>
    </w:rPr>
  </w:style>
  <w:style w:type="character" w:customStyle="1" w:styleId="Heading3Char">
    <w:name w:val="Heading 3 Char"/>
    <w:link w:val="Heading3"/>
    <w:rsid w:val="00E24C04"/>
    <w:rPr>
      <w:rFonts w:ascii="Calibri" w:eastAsia="Times New Roman" w:hAnsi="Calibri" w:cs="Times New Roman"/>
      <w:b/>
      <w:bCs/>
      <w:sz w:val="26"/>
      <w:szCs w:val="26"/>
    </w:rPr>
  </w:style>
  <w:style w:type="paragraph" w:styleId="LightGrid-Accent3">
    <w:name w:val="Light Grid Accent 3"/>
    <w:basedOn w:val="Normal"/>
    <w:qFormat/>
    <w:rsid w:val="003D3744"/>
  </w:style>
  <w:style w:type="paragraph" w:styleId="MediumShading1-Accent1">
    <w:name w:val="Medium Shading 1 Accent 1"/>
    <w:qFormat/>
    <w:rsid w:val="00617FD6"/>
    <w:pPr>
      <w:ind w:left="720"/>
    </w:pPr>
    <w:rPr>
      <w:sz w:val="24"/>
      <w:szCs w:val="24"/>
    </w:rPr>
  </w:style>
  <w:style w:type="character" w:styleId="CommentReference">
    <w:name w:val="annotation reference"/>
    <w:rsid w:val="00BC70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70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70AD"/>
  </w:style>
  <w:style w:type="paragraph" w:styleId="CommentSubject">
    <w:name w:val="annotation subject"/>
    <w:basedOn w:val="CommentText"/>
    <w:next w:val="CommentText"/>
    <w:link w:val="CommentSubjectChar"/>
    <w:rsid w:val="00BC70A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BC70AD"/>
    <w:rPr>
      <w:b/>
      <w:bCs/>
    </w:rPr>
  </w:style>
  <w:style w:type="paragraph" w:styleId="BodyTextIndent">
    <w:name w:val="Body Text Indent"/>
    <w:basedOn w:val="Normal"/>
    <w:link w:val="BodyTextIndentChar"/>
    <w:rsid w:val="002267D3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2267D3"/>
    <w:rPr>
      <w:sz w:val="24"/>
      <w:szCs w:val="24"/>
    </w:rPr>
  </w:style>
  <w:style w:type="paragraph" w:customStyle="1" w:styleId="BodyA">
    <w:name w:val="Body A"/>
    <w:rsid w:val="002267D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88"/>
        <w:tab w:val="left" w:pos="720"/>
      </w:tabs>
    </w:pPr>
    <w:rPr>
      <w:rFonts w:eastAsia="Arial Unicode MS" w:hAnsi="Arial Unicode MS" w:cs="Arial Unicode MS"/>
      <w:color w:val="000000"/>
      <w:sz w:val="22"/>
      <w:szCs w:val="22"/>
      <w:u w:color="000000"/>
      <w:bdr w:val="nil"/>
    </w:rPr>
  </w:style>
  <w:style w:type="numbering" w:customStyle="1" w:styleId="List0">
    <w:name w:val="List 0"/>
    <w:basedOn w:val="NoList"/>
    <w:rsid w:val="002267D3"/>
    <w:pPr>
      <w:numPr>
        <w:numId w:val="2"/>
      </w:numPr>
    </w:pPr>
  </w:style>
  <w:style w:type="numbering" w:customStyle="1" w:styleId="List1">
    <w:name w:val="List 1"/>
    <w:basedOn w:val="NoList"/>
    <w:rsid w:val="002267D3"/>
    <w:pPr>
      <w:numPr>
        <w:numId w:val="3"/>
      </w:numPr>
    </w:pPr>
  </w:style>
  <w:style w:type="numbering" w:customStyle="1" w:styleId="List21">
    <w:name w:val="List 21"/>
    <w:basedOn w:val="NoList"/>
    <w:rsid w:val="002267D3"/>
    <w:pPr>
      <w:numPr>
        <w:numId w:val="4"/>
      </w:numPr>
    </w:pPr>
  </w:style>
  <w:style w:type="numbering" w:customStyle="1" w:styleId="List31">
    <w:name w:val="List 31"/>
    <w:basedOn w:val="NoList"/>
    <w:rsid w:val="002267D3"/>
    <w:pPr>
      <w:numPr>
        <w:numId w:val="5"/>
      </w:numPr>
    </w:pPr>
  </w:style>
  <w:style w:type="numbering" w:customStyle="1" w:styleId="List41">
    <w:name w:val="List 41"/>
    <w:basedOn w:val="NoList"/>
    <w:rsid w:val="002267D3"/>
    <w:pPr>
      <w:numPr>
        <w:numId w:val="6"/>
      </w:numPr>
    </w:pPr>
  </w:style>
  <w:style w:type="paragraph" w:styleId="ColorfulList-Accent1">
    <w:name w:val="Colorful List Accent 1"/>
    <w:rsid w:val="002267D3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ListParagraph">
    <w:name w:val="List Paragraph"/>
    <w:basedOn w:val="Normal"/>
    <w:qFormat/>
    <w:rsid w:val="00354360"/>
  </w:style>
  <w:style w:type="paragraph" w:styleId="NoSpacing">
    <w:name w:val="No Spacing"/>
    <w:qFormat/>
    <w:rsid w:val="00354360"/>
    <w:pPr>
      <w:ind w:left="72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Body Text 1"/>
    <w:qFormat/>
    <w:rsid w:val="00BF6028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B16DFB"/>
    <w:pPr>
      <w:keepNext/>
      <w:numPr>
        <w:numId w:val="1"/>
      </w:numPr>
      <w:pBdr>
        <w:bottom w:val="single" w:sz="8" w:space="1" w:color="auto"/>
      </w:pBd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16DFB"/>
    <w:pPr>
      <w:keepNext/>
      <w:numPr>
        <w:ilvl w:val="1"/>
        <w:numId w:val="1"/>
      </w:numPr>
      <w:spacing w:before="12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E24C04"/>
    <w:pPr>
      <w:keepNext/>
      <w:spacing w:before="240" w:after="60"/>
      <w:outlineLvl w:val="2"/>
    </w:pPr>
    <w:rPr>
      <w:rFonts w:ascii="Calibri" w:hAnsi="Calibri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B16DFB"/>
  </w:style>
  <w:style w:type="character" w:customStyle="1" w:styleId="BodyText2Char">
    <w:name w:val="Body Text 2 Char"/>
    <w:link w:val="BodyText2"/>
    <w:rsid w:val="00B16DFB"/>
    <w:rPr>
      <w:sz w:val="24"/>
      <w:szCs w:val="24"/>
      <w:lang w:val="en-US" w:eastAsia="en-US" w:bidi="ar-SA"/>
    </w:rPr>
  </w:style>
  <w:style w:type="paragraph" w:styleId="NormalWeb">
    <w:name w:val="Normal (Web)"/>
    <w:basedOn w:val="Normal"/>
    <w:rsid w:val="00B16DFB"/>
    <w:pPr>
      <w:ind w:left="0"/>
    </w:pPr>
  </w:style>
  <w:style w:type="paragraph" w:customStyle="1" w:styleId="FieldText">
    <w:name w:val="Field Text"/>
    <w:basedOn w:val="Normal"/>
    <w:rsid w:val="00B16DFB"/>
    <w:pPr>
      <w:spacing w:before="60" w:after="60"/>
      <w:ind w:left="0"/>
    </w:pPr>
    <w:rPr>
      <w:rFonts w:ascii="Arial" w:hAnsi="Arial"/>
      <w:sz w:val="19"/>
      <w:szCs w:val="20"/>
    </w:rPr>
  </w:style>
  <w:style w:type="paragraph" w:customStyle="1" w:styleId="FieldLabel">
    <w:name w:val="Field Label"/>
    <w:basedOn w:val="Normal"/>
    <w:rsid w:val="00B16DFB"/>
    <w:pPr>
      <w:spacing w:before="60" w:after="60"/>
      <w:ind w:left="0"/>
    </w:pPr>
    <w:rPr>
      <w:rFonts w:ascii="Arial" w:hAnsi="Arial"/>
      <w:b/>
      <w:sz w:val="19"/>
      <w:szCs w:val="22"/>
    </w:rPr>
  </w:style>
  <w:style w:type="paragraph" w:styleId="NormalIndent">
    <w:name w:val="Normal Indent"/>
    <w:basedOn w:val="Normal"/>
    <w:rsid w:val="00B16DFB"/>
    <w:rPr>
      <w:rFonts w:ascii="Arial" w:hAnsi="Arial"/>
      <w:sz w:val="19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B16DFB"/>
    <w:pPr>
      <w:tabs>
        <w:tab w:val="right" w:leader="dot" w:pos="9350"/>
      </w:tabs>
      <w:ind w:left="0"/>
    </w:pPr>
  </w:style>
  <w:style w:type="character" w:styleId="Hyperlink">
    <w:name w:val="Hyperlink"/>
    <w:rsid w:val="00B16DFB"/>
    <w:rPr>
      <w:color w:val="0000FF"/>
      <w:u w:val="single"/>
    </w:rPr>
  </w:style>
  <w:style w:type="paragraph" w:styleId="Header">
    <w:name w:val="header"/>
    <w:basedOn w:val="Normal"/>
    <w:rsid w:val="00B16D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6DFB"/>
    <w:pPr>
      <w:tabs>
        <w:tab w:val="center" w:pos="4320"/>
        <w:tab w:val="right" w:pos="8640"/>
      </w:tabs>
    </w:pPr>
  </w:style>
  <w:style w:type="paragraph" w:customStyle="1" w:styleId="Normal2">
    <w:name w:val="Normal 2"/>
    <w:rsid w:val="005D068B"/>
    <w:pPr>
      <w:tabs>
        <w:tab w:val="left" w:pos="720"/>
      </w:tabs>
      <w:ind w:left="360" w:hanging="180"/>
    </w:pPr>
    <w:rPr>
      <w:rFonts w:eastAsia="ヒラギノ角ゴ Pro W3"/>
      <w:color w:val="000000"/>
      <w:sz w:val="24"/>
    </w:rPr>
  </w:style>
  <w:style w:type="paragraph" w:styleId="BalloonText">
    <w:name w:val="Balloon Text"/>
    <w:basedOn w:val="Normal"/>
    <w:semiHidden/>
    <w:rsid w:val="00F226B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AD56F8"/>
    <w:rPr>
      <w:rFonts w:ascii="Lucida Grande" w:hAnsi="Lucida Grande"/>
      <w:lang w:val="x-none" w:eastAsia="x-none"/>
    </w:rPr>
  </w:style>
  <w:style w:type="character" w:customStyle="1" w:styleId="DocumentMapChar">
    <w:name w:val="Document Map Char"/>
    <w:link w:val="DocumentMap"/>
    <w:rsid w:val="00AD56F8"/>
    <w:rPr>
      <w:rFonts w:ascii="Lucida Grande" w:hAnsi="Lucida Grande"/>
      <w:sz w:val="24"/>
      <w:szCs w:val="24"/>
    </w:rPr>
  </w:style>
  <w:style w:type="character" w:styleId="FollowedHyperlink">
    <w:name w:val="FollowedHyperlink"/>
    <w:rsid w:val="00D33E3F"/>
    <w:rPr>
      <w:color w:val="800080"/>
      <w:u w:val="single"/>
    </w:rPr>
  </w:style>
  <w:style w:type="character" w:customStyle="1" w:styleId="Heading3Char">
    <w:name w:val="Heading 3 Char"/>
    <w:link w:val="Heading3"/>
    <w:rsid w:val="00E24C04"/>
    <w:rPr>
      <w:rFonts w:ascii="Calibri" w:eastAsia="Times New Roman" w:hAnsi="Calibri" w:cs="Times New Roman"/>
      <w:b/>
      <w:bCs/>
      <w:sz w:val="26"/>
      <w:szCs w:val="26"/>
    </w:rPr>
  </w:style>
  <w:style w:type="paragraph" w:styleId="LightGrid-Accent3">
    <w:name w:val="Light Grid Accent 3"/>
    <w:basedOn w:val="Normal"/>
    <w:qFormat/>
    <w:rsid w:val="003D3744"/>
  </w:style>
  <w:style w:type="paragraph" w:styleId="MediumShading1-Accent1">
    <w:name w:val="Medium Shading 1 Accent 1"/>
    <w:qFormat/>
    <w:rsid w:val="00617FD6"/>
    <w:pPr>
      <w:ind w:left="720"/>
    </w:pPr>
    <w:rPr>
      <w:sz w:val="24"/>
      <w:szCs w:val="24"/>
    </w:rPr>
  </w:style>
  <w:style w:type="character" w:styleId="CommentReference">
    <w:name w:val="annotation reference"/>
    <w:rsid w:val="00BC70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70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70AD"/>
  </w:style>
  <w:style w:type="paragraph" w:styleId="CommentSubject">
    <w:name w:val="annotation subject"/>
    <w:basedOn w:val="CommentText"/>
    <w:next w:val="CommentText"/>
    <w:link w:val="CommentSubjectChar"/>
    <w:rsid w:val="00BC70A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BC70AD"/>
    <w:rPr>
      <w:b/>
      <w:bCs/>
    </w:rPr>
  </w:style>
  <w:style w:type="paragraph" w:styleId="BodyTextIndent">
    <w:name w:val="Body Text Indent"/>
    <w:basedOn w:val="Normal"/>
    <w:link w:val="BodyTextIndentChar"/>
    <w:rsid w:val="002267D3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2267D3"/>
    <w:rPr>
      <w:sz w:val="24"/>
      <w:szCs w:val="24"/>
    </w:rPr>
  </w:style>
  <w:style w:type="paragraph" w:customStyle="1" w:styleId="BodyA">
    <w:name w:val="Body A"/>
    <w:rsid w:val="002267D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88"/>
        <w:tab w:val="left" w:pos="720"/>
      </w:tabs>
    </w:pPr>
    <w:rPr>
      <w:rFonts w:eastAsia="Arial Unicode MS" w:hAnsi="Arial Unicode MS" w:cs="Arial Unicode MS"/>
      <w:color w:val="000000"/>
      <w:sz w:val="22"/>
      <w:szCs w:val="22"/>
      <w:u w:color="000000"/>
      <w:bdr w:val="nil"/>
    </w:rPr>
  </w:style>
  <w:style w:type="numbering" w:customStyle="1" w:styleId="List0">
    <w:name w:val="List 0"/>
    <w:basedOn w:val="NoList"/>
    <w:rsid w:val="002267D3"/>
    <w:pPr>
      <w:numPr>
        <w:numId w:val="2"/>
      </w:numPr>
    </w:pPr>
  </w:style>
  <w:style w:type="numbering" w:customStyle="1" w:styleId="List1">
    <w:name w:val="List 1"/>
    <w:basedOn w:val="NoList"/>
    <w:rsid w:val="002267D3"/>
    <w:pPr>
      <w:numPr>
        <w:numId w:val="3"/>
      </w:numPr>
    </w:pPr>
  </w:style>
  <w:style w:type="numbering" w:customStyle="1" w:styleId="List21">
    <w:name w:val="List 21"/>
    <w:basedOn w:val="NoList"/>
    <w:rsid w:val="002267D3"/>
    <w:pPr>
      <w:numPr>
        <w:numId w:val="4"/>
      </w:numPr>
    </w:pPr>
  </w:style>
  <w:style w:type="numbering" w:customStyle="1" w:styleId="List31">
    <w:name w:val="List 31"/>
    <w:basedOn w:val="NoList"/>
    <w:rsid w:val="002267D3"/>
    <w:pPr>
      <w:numPr>
        <w:numId w:val="5"/>
      </w:numPr>
    </w:pPr>
  </w:style>
  <w:style w:type="numbering" w:customStyle="1" w:styleId="List41">
    <w:name w:val="List 41"/>
    <w:basedOn w:val="NoList"/>
    <w:rsid w:val="002267D3"/>
    <w:pPr>
      <w:numPr>
        <w:numId w:val="6"/>
      </w:numPr>
    </w:pPr>
  </w:style>
  <w:style w:type="paragraph" w:styleId="ColorfulList-Accent1">
    <w:name w:val="Colorful List Accent 1"/>
    <w:rsid w:val="002267D3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ListParagraph">
    <w:name w:val="List Paragraph"/>
    <w:basedOn w:val="Normal"/>
    <w:qFormat/>
    <w:rsid w:val="00354360"/>
  </w:style>
  <w:style w:type="paragraph" w:styleId="NoSpacing">
    <w:name w:val="No Spacing"/>
    <w:qFormat/>
    <w:rsid w:val="00354360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header" Target="header2.xml"/>
  <Relationship Id="rId12" Type="http://schemas.openxmlformats.org/officeDocument/2006/relationships/footer" Target="footer1.xml"/>
  <Relationship Id="rId13" Type="http://schemas.openxmlformats.org/officeDocument/2006/relationships/header" Target="head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9B328-19B4-4BBB-AE78-230ED82AC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1689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12028</CharactersWithSpaces>
  <SharedDoc>false</SharedDoc>
  <HLinks>
    <vt:vector size="24" baseType="variant"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_Toc208315788</vt:lpwstr>
      </vt:variant>
      <vt:variant>
        <vt:i4>1638460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_Toc208315783</vt:lpwstr>
      </vt:variant>
      <vt:variant>
        <vt:i4>1638460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_Toc208315782</vt:lpwstr>
      </vt:variant>
      <vt:variant>
        <vt:i4>1638460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_Toc208315781</vt:lpwstr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2016-12-14T14:13:00Z</dcterms:created>
  <dc:creator>Administrator</dc:creator>
  <lastModifiedBy>AutoBVT</lastModifiedBy>
  <lastPrinted>2016-12-13T17:39:00Z</lastPrinted>
  <dcterms:modified xsi:type="dcterms:W3CDTF">2016-12-14T14:13:00Z</dcterms:modified>
  <revision>2</revision>
</coreProperties>
</file>