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F34A1" w14:textId="779A6B1B" w:rsidR="00C47E60" w:rsidRDefault="00C47E60" w:rsidP="00723241">
      <w:pPr>
        <w:snapToGrid w:val="0"/>
        <w:spacing w:after="0" w:line="240" w:lineRule="auto"/>
        <w:rPr>
          <w:rFonts w:ascii="Georgia" w:eastAsiaTheme="majorEastAsia" w:hAnsi="Georgia" w:cstheme="majorBidi"/>
          <w:b/>
          <w:sz w:val="48"/>
          <w:szCs w:val="48"/>
        </w:rPr>
      </w:pPr>
      <w:bookmarkStart w:id="0" w:name="_Hlk151554390"/>
      <w:bookmarkEnd w:id="0"/>
    </w:p>
    <w:p w14:paraId="31024498" w14:textId="348356D5" w:rsidR="00B93A9E" w:rsidRPr="00332440" w:rsidRDefault="00723241" w:rsidP="00100BEA">
      <w:pPr>
        <w:pStyle w:val="Heading1"/>
        <w:spacing w:before="2760"/>
        <w:ind w:left="-270" w:hanging="450"/>
        <w:jc w:val="center"/>
        <w:rPr>
          <w:rFonts w:eastAsiaTheme="majorEastAsia"/>
        </w:rPr>
      </w:pPr>
      <w:r w:rsidRPr="00100BEA">
        <w:rPr>
          <w:rStyle w:val="TitleChar"/>
        </w:rPr>
        <w:t xml:space="preserve">Massachusetts 1115 Demonstration </w:t>
      </w:r>
      <w:r w:rsidR="00100BEA" w:rsidRPr="00100BEA">
        <w:rPr>
          <w:rStyle w:val="TitleChar"/>
        </w:rPr>
        <w:br/>
      </w:r>
      <w:r w:rsidRPr="00100BEA">
        <w:rPr>
          <w:rStyle w:val="TitleChar"/>
        </w:rPr>
        <w:t>Draft Evaluatio</w:t>
      </w:r>
      <w:r w:rsidRPr="00723241">
        <w:t>n Design (Revised)</w:t>
      </w:r>
    </w:p>
    <w:p w14:paraId="3B7D69EC" w14:textId="77777777" w:rsidR="00D45B4A" w:rsidRDefault="002B773D" w:rsidP="00100BEA">
      <w:pPr>
        <w:pStyle w:val="Heading1"/>
        <w:jc w:val="center"/>
        <w:rPr>
          <w:rFonts w:eastAsiaTheme="majorEastAsia"/>
        </w:rPr>
      </w:pPr>
      <w:r w:rsidRPr="002B773D">
        <w:rPr>
          <w:rFonts w:eastAsiaTheme="majorEastAsia"/>
        </w:rPr>
        <w:t xml:space="preserve">Updated </w:t>
      </w:r>
      <w:r w:rsidR="007A02D8">
        <w:rPr>
          <w:rFonts w:eastAsiaTheme="majorEastAsia"/>
        </w:rPr>
        <w:t xml:space="preserve">July </w:t>
      </w:r>
      <w:r w:rsidRPr="002B773D">
        <w:rPr>
          <w:rFonts w:eastAsiaTheme="majorEastAsia"/>
        </w:rPr>
        <w:t>2023</w:t>
      </w:r>
    </w:p>
    <w:p w14:paraId="6F112A81" w14:textId="77777777" w:rsidR="003E27B2" w:rsidRPr="003E27B2" w:rsidRDefault="003E27B2" w:rsidP="00332440">
      <w:pPr>
        <w:pStyle w:val="BodyCopy"/>
      </w:pPr>
    </w:p>
    <w:p w14:paraId="127241AA" w14:textId="77777777" w:rsidR="004E0063" w:rsidRDefault="004E0063" w:rsidP="00DF3507">
      <w:pPr>
        <w:sectPr w:rsidR="004E0063" w:rsidSect="00DF3507">
          <w:headerReference w:type="default" r:id="rId11"/>
          <w:footerReference w:type="even" r:id="rId12"/>
          <w:footerReference w:type="default" r:id="rId13"/>
          <w:headerReference w:type="first" r:id="rId14"/>
          <w:type w:val="continuous"/>
          <w:pgSz w:w="12240" w:h="15840"/>
          <w:pgMar w:top="720" w:right="1440" w:bottom="0" w:left="1440" w:header="720" w:footer="576" w:gutter="0"/>
          <w:pgNumType w:start="1"/>
          <w:cols w:space="720"/>
          <w:titlePg/>
          <w:docGrid w:linePitch="360"/>
        </w:sectPr>
      </w:pPr>
    </w:p>
    <w:p w14:paraId="14C9437B" w14:textId="77777777" w:rsidR="009C04C4" w:rsidRDefault="009C04C4" w:rsidP="00DF3507"/>
    <w:p w14:paraId="3A6C12C9" w14:textId="7A2266A8" w:rsidR="00D45B4A" w:rsidRPr="00D45B4A" w:rsidRDefault="00D45B4A" w:rsidP="00A71507">
      <w:r w:rsidRPr="00D45B4A">
        <w:t xml:space="preserve">Prepared for: </w:t>
      </w:r>
    </w:p>
    <w:p w14:paraId="5F196EED" w14:textId="77777777" w:rsidR="00D45B4A" w:rsidRPr="00D45B4A" w:rsidRDefault="00D45B4A" w:rsidP="00A71507">
      <w:r w:rsidRPr="00D45B4A">
        <w:t>MassHealth</w:t>
      </w:r>
    </w:p>
    <w:p w14:paraId="7E18A7D5" w14:textId="77777777" w:rsidR="004E0063" w:rsidRDefault="00D45B4A" w:rsidP="00A71507">
      <w:pPr>
        <w:rPr>
          <w:sz w:val="44"/>
          <w:szCs w:val="52"/>
        </w:rPr>
      </w:pPr>
      <w:r w:rsidRPr="00D45B4A">
        <w:rPr>
          <w:sz w:val="44"/>
          <w:szCs w:val="52"/>
        </w:rPr>
        <w:tab/>
      </w:r>
    </w:p>
    <w:p w14:paraId="749A9140" w14:textId="77777777" w:rsidR="004E0063" w:rsidRDefault="004E0063" w:rsidP="00A71507">
      <w:pPr>
        <w:rPr>
          <w:sz w:val="44"/>
          <w:szCs w:val="52"/>
        </w:rPr>
      </w:pPr>
    </w:p>
    <w:p w14:paraId="59A88FE2" w14:textId="77777777" w:rsidR="00AA2CC3" w:rsidRDefault="00AA2CC3" w:rsidP="00A71507"/>
    <w:p w14:paraId="6DC165FE" w14:textId="6E9EB592" w:rsidR="00D45B4A" w:rsidRPr="00D45B4A" w:rsidRDefault="00D45B4A" w:rsidP="00A71507">
      <w:r w:rsidRPr="00D45B4A">
        <w:t xml:space="preserve">Prepared by: </w:t>
      </w:r>
    </w:p>
    <w:p w14:paraId="2F72B0B1" w14:textId="77777777" w:rsidR="00D45B4A" w:rsidRPr="00D45B4A" w:rsidRDefault="00D45B4A" w:rsidP="00A71507">
      <w:proofErr w:type="spellStart"/>
      <w:r w:rsidRPr="00D45B4A">
        <w:t>ForHealth</w:t>
      </w:r>
      <w:proofErr w:type="spellEnd"/>
      <w:r w:rsidRPr="00D45B4A">
        <w:t xml:space="preserve"> Consulting </w:t>
      </w:r>
    </w:p>
    <w:p w14:paraId="0E31C007" w14:textId="77777777" w:rsidR="00D45B4A" w:rsidRPr="00D45B4A" w:rsidRDefault="00D45B4A" w:rsidP="00A71507">
      <w:r w:rsidRPr="00D45B4A">
        <w:t>Elaine Wang</w:t>
      </w:r>
    </w:p>
    <w:p w14:paraId="25A08F75" w14:textId="77777777" w:rsidR="00D45B4A" w:rsidRPr="00D45B4A" w:rsidRDefault="00D45B4A" w:rsidP="00A71507">
      <w:r w:rsidRPr="00D45B4A">
        <w:t>PhD, MPS</w:t>
      </w:r>
    </w:p>
    <w:p w14:paraId="1BAC36DA" w14:textId="77777777" w:rsidR="00D45B4A" w:rsidRPr="00D45B4A" w:rsidRDefault="00D45B4A" w:rsidP="00A71507">
      <w:r w:rsidRPr="00D45B4A">
        <w:t>Laura Sefton</w:t>
      </w:r>
    </w:p>
    <w:p w14:paraId="38C0F747" w14:textId="77777777" w:rsidR="00D45B4A" w:rsidRPr="00D45B4A" w:rsidRDefault="00D45B4A" w:rsidP="00A71507">
      <w:r w:rsidRPr="00D45B4A">
        <w:t>MPP</w:t>
      </w:r>
    </w:p>
    <w:p w14:paraId="3C6C23CB" w14:textId="77777777" w:rsidR="00D45B4A" w:rsidRPr="00D45B4A" w:rsidRDefault="00D45B4A" w:rsidP="00A71507">
      <w:r w:rsidRPr="00D45B4A">
        <w:t>4/30/2021, updated July 2023</w:t>
      </w:r>
    </w:p>
    <w:p w14:paraId="444DBF5E" w14:textId="77777777" w:rsidR="004E0063" w:rsidRDefault="004E0063" w:rsidP="0074790E">
      <w:pPr>
        <w:pStyle w:val="Heading1"/>
        <w:rPr>
          <w:sz w:val="44"/>
          <w:szCs w:val="52"/>
        </w:rPr>
        <w:sectPr w:rsidR="004E0063" w:rsidSect="004E0063">
          <w:type w:val="continuous"/>
          <w:pgSz w:w="12240" w:h="15840"/>
          <w:pgMar w:top="720" w:right="1440" w:bottom="0" w:left="1440" w:header="720" w:footer="576" w:gutter="0"/>
          <w:pgNumType w:start="1"/>
          <w:cols w:num="2" w:space="720"/>
          <w:titlePg/>
          <w:docGrid w:linePitch="360"/>
        </w:sectPr>
      </w:pPr>
    </w:p>
    <w:p w14:paraId="35E614A8" w14:textId="56B4E975" w:rsidR="008F5233" w:rsidRDefault="008F5233" w:rsidP="008F5233">
      <w:pPr>
        <w:pStyle w:val="BodyCopy"/>
      </w:pPr>
      <w:r>
        <w:rPr>
          <w:rFonts w:ascii="Georgia" w:eastAsiaTheme="majorEastAsia" w:hAnsi="Georgia" w:cstheme="majorBidi"/>
          <w:b/>
          <w:noProof/>
          <w:sz w:val="48"/>
          <w:szCs w:val="48"/>
        </w:rPr>
        <w:drawing>
          <wp:inline distT="0" distB="0" distL="0" distR="0" wp14:anchorId="7C3F039F" wp14:editId="187ADA68">
            <wp:extent cx="3035814" cy="603505"/>
            <wp:effectExtent l="0" t="0" r="0" b="6350"/>
            <wp:docPr id="1874045902" name="Picture 1" descr="ForHealth Consulting at Umass Chan Medical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045902" name="Picture 1" descr="ForHealth Consulting at Umass Chan Medical School Logo"/>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035814" cy="603505"/>
                    </a:xfrm>
                    <a:prstGeom prst="rect">
                      <a:avLst/>
                    </a:prstGeom>
                  </pic:spPr>
                </pic:pic>
              </a:graphicData>
            </a:graphic>
          </wp:inline>
        </w:drawing>
      </w:r>
      <w:r>
        <w:br/>
      </w:r>
      <w:r w:rsidRPr="00037F49">
        <w:t>ForHealthConsulting.umassmed.edu</w:t>
      </w:r>
    </w:p>
    <w:p w14:paraId="4A106912" w14:textId="56B32E8C" w:rsidR="00DF3507" w:rsidRDefault="00DF3507">
      <w:pPr>
        <w:spacing w:after="0" w:line="240" w:lineRule="auto"/>
        <w:rPr>
          <w:rFonts w:ascii="Georgia" w:hAnsi="Georgia"/>
          <w:b/>
          <w:bCs/>
          <w:color w:val="0071CE" w:themeColor="accent1"/>
          <w:sz w:val="28"/>
          <w:szCs w:val="36"/>
        </w:rPr>
      </w:pPr>
    </w:p>
    <w:p w14:paraId="46A4D463" w14:textId="77777777" w:rsidR="00723241" w:rsidRDefault="00723241" w:rsidP="00B93A9E">
      <w:pPr>
        <w:spacing w:after="0" w:line="240" w:lineRule="auto"/>
        <w:jc w:val="center"/>
        <w:rPr>
          <w:rFonts w:ascii="Georgia" w:hAnsi="Georgia"/>
          <w:b/>
          <w:bCs/>
          <w:color w:val="0071CE" w:themeColor="accent1"/>
          <w:sz w:val="28"/>
          <w:szCs w:val="36"/>
        </w:rPr>
      </w:pPr>
    </w:p>
    <w:p w14:paraId="7D800F93" w14:textId="77777777" w:rsidR="00DF3507" w:rsidRDefault="00DF3507" w:rsidP="00B93A9E">
      <w:pPr>
        <w:spacing w:after="0" w:line="240" w:lineRule="auto"/>
        <w:jc w:val="center"/>
        <w:rPr>
          <w:rFonts w:ascii="Georgia" w:hAnsi="Georgia"/>
          <w:b/>
          <w:bCs/>
          <w:color w:val="0071CE" w:themeColor="accent1"/>
          <w:sz w:val="28"/>
          <w:szCs w:val="36"/>
        </w:rPr>
      </w:pPr>
    </w:p>
    <w:p w14:paraId="319FBE98" w14:textId="77777777" w:rsidR="008F5233" w:rsidRDefault="008F5233" w:rsidP="00B93A9E">
      <w:pPr>
        <w:pStyle w:val="CoverSubtitle"/>
        <w:ind w:left="0"/>
        <w:jc w:val="center"/>
        <w:rPr>
          <w:sz w:val="36"/>
          <w:szCs w:val="44"/>
        </w:rPr>
      </w:pPr>
    </w:p>
    <w:p w14:paraId="68E9387F" w14:textId="77777777" w:rsidR="008F5233" w:rsidRDefault="008F5233" w:rsidP="00B93A9E">
      <w:pPr>
        <w:pStyle w:val="CoverSubtitle"/>
        <w:ind w:left="0"/>
        <w:jc w:val="center"/>
        <w:rPr>
          <w:sz w:val="36"/>
          <w:szCs w:val="44"/>
        </w:rPr>
      </w:pPr>
    </w:p>
    <w:p w14:paraId="0C44FC93" w14:textId="77777777" w:rsidR="008F5233" w:rsidRDefault="008F5233" w:rsidP="00B93A9E">
      <w:pPr>
        <w:pStyle w:val="CoverSubtitle"/>
        <w:ind w:left="0"/>
        <w:jc w:val="center"/>
        <w:rPr>
          <w:sz w:val="36"/>
          <w:szCs w:val="44"/>
        </w:rPr>
      </w:pPr>
    </w:p>
    <w:p w14:paraId="32F9F346" w14:textId="77777777" w:rsidR="008F5233" w:rsidRDefault="008F5233" w:rsidP="00B93A9E">
      <w:pPr>
        <w:pStyle w:val="CoverSubtitle"/>
        <w:ind w:left="0"/>
        <w:jc w:val="center"/>
        <w:rPr>
          <w:sz w:val="36"/>
          <w:szCs w:val="44"/>
        </w:rPr>
      </w:pPr>
    </w:p>
    <w:p w14:paraId="428D6C7C" w14:textId="77777777" w:rsidR="008F5233" w:rsidRDefault="008F5233" w:rsidP="00B93A9E">
      <w:pPr>
        <w:pStyle w:val="CoverSubtitle"/>
        <w:ind w:left="0"/>
        <w:jc w:val="center"/>
        <w:rPr>
          <w:sz w:val="36"/>
          <w:szCs w:val="44"/>
        </w:rPr>
      </w:pPr>
    </w:p>
    <w:p w14:paraId="5BF32C4F" w14:textId="77777777" w:rsidR="008F5233" w:rsidRDefault="008F5233" w:rsidP="00B93A9E">
      <w:pPr>
        <w:pStyle w:val="CoverSubtitle"/>
        <w:ind w:left="0"/>
        <w:jc w:val="center"/>
        <w:rPr>
          <w:sz w:val="36"/>
          <w:szCs w:val="44"/>
        </w:rPr>
      </w:pPr>
    </w:p>
    <w:p w14:paraId="2EED0A67" w14:textId="77777777" w:rsidR="008F5233" w:rsidRDefault="008F5233" w:rsidP="00B93A9E">
      <w:pPr>
        <w:pStyle w:val="CoverSubtitle"/>
        <w:ind w:left="0"/>
        <w:jc w:val="center"/>
        <w:rPr>
          <w:sz w:val="36"/>
          <w:szCs w:val="44"/>
        </w:rPr>
      </w:pPr>
    </w:p>
    <w:p w14:paraId="729BB6D8" w14:textId="1AF7C92A" w:rsidR="00324893" w:rsidRPr="00B93A9E" w:rsidRDefault="00B93A9E" w:rsidP="00B93A9E">
      <w:pPr>
        <w:pStyle w:val="CoverSubtitle"/>
        <w:ind w:left="0"/>
        <w:jc w:val="center"/>
        <w:rPr>
          <w:sz w:val="36"/>
          <w:szCs w:val="44"/>
        </w:rPr>
        <w:sectPr w:rsidR="00324893" w:rsidRPr="00B93A9E" w:rsidSect="00DF3507">
          <w:type w:val="continuous"/>
          <w:pgSz w:w="12240" w:h="15840"/>
          <w:pgMar w:top="720" w:right="1440" w:bottom="0" w:left="1440" w:header="720" w:footer="576" w:gutter="0"/>
          <w:pgNumType w:start="1"/>
          <w:cols w:space="720"/>
          <w:titlePg/>
          <w:docGrid w:linePitch="360"/>
        </w:sectPr>
      </w:pPr>
      <w:r w:rsidRPr="00B93A9E">
        <w:rPr>
          <w:sz w:val="36"/>
          <w:szCs w:val="44"/>
        </w:rPr>
        <w:t>This page has been intentionally left blank</w:t>
      </w:r>
      <w:r w:rsidR="00E45604">
        <w:rPr>
          <w:sz w:val="36"/>
          <w:szCs w:val="44"/>
        </w:rPr>
        <w:t>.</w:t>
      </w:r>
    </w:p>
    <w:p w14:paraId="5AC27E78" w14:textId="77777777" w:rsidR="00B93A9E" w:rsidRDefault="00B93A9E" w:rsidP="00B93A9E">
      <w:pPr>
        <w:pStyle w:val="BodyCopy"/>
        <w:jc w:val="center"/>
        <w:rPr>
          <w:b/>
          <w:color w:val="595149" w:themeColor="background2" w:themeShade="80"/>
          <w:sz w:val="28"/>
          <w:szCs w:val="28"/>
        </w:rPr>
      </w:pPr>
    </w:p>
    <w:p w14:paraId="7ED8CE3A" w14:textId="77777777" w:rsidR="00AE33A9" w:rsidRDefault="00B93A9E" w:rsidP="00B93A9E">
      <w:pPr>
        <w:spacing w:after="0" w:line="240" w:lineRule="auto"/>
        <w:rPr>
          <w:b/>
          <w:color w:val="595149" w:themeColor="background2" w:themeShade="80"/>
          <w:sz w:val="28"/>
          <w:szCs w:val="28"/>
        </w:rPr>
        <w:sectPr w:rsidR="00AE33A9" w:rsidSect="00F30FE0">
          <w:footerReference w:type="default" r:id="rId16"/>
          <w:type w:val="continuous"/>
          <w:pgSz w:w="12240" w:h="15840"/>
          <w:pgMar w:top="1440" w:right="1440" w:bottom="1602" w:left="1440" w:header="720" w:footer="720" w:gutter="0"/>
          <w:pgNumType w:fmt="lowerRoman" w:start="1"/>
          <w:cols w:space="720"/>
          <w:docGrid w:linePitch="360"/>
        </w:sectPr>
      </w:pPr>
      <w:r>
        <w:rPr>
          <w:b/>
          <w:color w:val="595149" w:themeColor="background2" w:themeShade="80"/>
          <w:sz w:val="28"/>
          <w:szCs w:val="28"/>
        </w:rPr>
        <w:br w:type="page"/>
      </w:r>
    </w:p>
    <w:p w14:paraId="727AA120" w14:textId="77777777" w:rsidR="00B93A9E" w:rsidRPr="00B93A9E" w:rsidRDefault="00B93A9E" w:rsidP="00B93A9E">
      <w:pPr>
        <w:spacing w:after="0" w:line="240" w:lineRule="auto"/>
        <w:rPr>
          <w:rFonts w:asciiTheme="minorHAnsi" w:eastAsiaTheme="minorHAnsi" w:hAnsiTheme="minorHAnsi"/>
          <w:b/>
          <w:color w:val="595149" w:themeColor="background2" w:themeShade="80"/>
          <w:sz w:val="28"/>
          <w:szCs w:val="28"/>
        </w:rPr>
      </w:pPr>
    </w:p>
    <w:sdt>
      <w:sdtPr>
        <w:rPr>
          <w:rFonts w:ascii="Arial" w:eastAsiaTheme="minorEastAsia" w:hAnsi="Arial" w:cstheme="minorBidi"/>
          <w:bCs w:val="0"/>
          <w:sz w:val="22"/>
          <w:szCs w:val="21"/>
        </w:rPr>
        <w:id w:val="-608902340"/>
        <w:docPartObj>
          <w:docPartGallery w:val="Table of Contents"/>
          <w:docPartUnique/>
        </w:docPartObj>
      </w:sdtPr>
      <w:sdtEndPr>
        <w:rPr>
          <w:b/>
          <w:noProof/>
        </w:rPr>
      </w:sdtEndPr>
      <w:sdtContent>
        <w:p w14:paraId="6584392A" w14:textId="77777777" w:rsidR="00AE5853" w:rsidRPr="00B93A9E" w:rsidRDefault="00AE5853">
          <w:pPr>
            <w:pStyle w:val="TOCHeading"/>
            <w:rPr>
              <w:rFonts w:ascii="Arial" w:eastAsiaTheme="minorEastAsia" w:hAnsi="Arial" w:cstheme="minorBidi"/>
              <w:bCs w:val="0"/>
              <w:sz w:val="22"/>
              <w:szCs w:val="21"/>
            </w:rPr>
          </w:pPr>
          <w:r>
            <w:t>Table of Contents</w:t>
          </w:r>
        </w:p>
        <w:p w14:paraId="331A4E26" w14:textId="2A7B6882" w:rsidR="00C97638" w:rsidRDefault="00AE5853">
          <w:pPr>
            <w:pStyle w:val="TOC1"/>
            <w:rPr>
              <w:rFonts w:cstheme="minorBidi"/>
              <w:b w:val="0"/>
              <w:bCs w:val="0"/>
              <w:i w:val="0"/>
              <w:iCs w:val="0"/>
              <w:noProof/>
              <w:color w:val="auto"/>
              <w:sz w:val="22"/>
              <w:szCs w:val="22"/>
            </w:rPr>
          </w:pPr>
          <w:r>
            <w:fldChar w:fldCharType="begin"/>
          </w:r>
          <w:r>
            <w:instrText xml:space="preserve"> TOC \o "1-3" \h \z \u </w:instrText>
          </w:r>
          <w:r>
            <w:fldChar w:fldCharType="separate"/>
          </w:r>
          <w:hyperlink w:anchor="_Toc139637124" w:history="1">
            <w:r w:rsidR="00C97638" w:rsidRPr="007A0A89">
              <w:rPr>
                <w:rStyle w:val="Hyperlink"/>
                <w:noProof/>
              </w:rPr>
              <w:t>1.</w:t>
            </w:r>
            <w:r w:rsidR="00C97638">
              <w:rPr>
                <w:rFonts w:cstheme="minorBidi"/>
                <w:b w:val="0"/>
                <w:bCs w:val="0"/>
                <w:i w:val="0"/>
                <w:iCs w:val="0"/>
                <w:noProof/>
                <w:color w:val="auto"/>
                <w:sz w:val="22"/>
                <w:szCs w:val="22"/>
              </w:rPr>
              <w:tab/>
            </w:r>
            <w:r w:rsidR="00C97638" w:rsidRPr="007A0A89">
              <w:rPr>
                <w:rStyle w:val="Hyperlink"/>
                <w:noProof/>
              </w:rPr>
              <w:t>General Background</w:t>
            </w:r>
            <w:r w:rsidR="00C97638">
              <w:rPr>
                <w:noProof/>
                <w:webHidden/>
              </w:rPr>
              <w:tab/>
            </w:r>
            <w:r w:rsidR="00C97638">
              <w:rPr>
                <w:noProof/>
                <w:webHidden/>
              </w:rPr>
              <w:fldChar w:fldCharType="begin"/>
            </w:r>
            <w:r w:rsidR="00C97638">
              <w:rPr>
                <w:noProof/>
                <w:webHidden/>
              </w:rPr>
              <w:instrText xml:space="preserve"> PAGEREF _Toc139637124 \h </w:instrText>
            </w:r>
            <w:r w:rsidR="00C97638">
              <w:rPr>
                <w:noProof/>
                <w:webHidden/>
              </w:rPr>
            </w:r>
            <w:r w:rsidR="00C97638">
              <w:rPr>
                <w:noProof/>
                <w:webHidden/>
              </w:rPr>
              <w:fldChar w:fldCharType="separate"/>
            </w:r>
            <w:r w:rsidR="00C97638">
              <w:rPr>
                <w:noProof/>
                <w:webHidden/>
              </w:rPr>
              <w:t>1</w:t>
            </w:r>
            <w:r w:rsidR="00C97638">
              <w:rPr>
                <w:noProof/>
                <w:webHidden/>
              </w:rPr>
              <w:fldChar w:fldCharType="end"/>
            </w:r>
          </w:hyperlink>
        </w:p>
        <w:p w14:paraId="1334D489" w14:textId="59C59290" w:rsidR="00C97638" w:rsidRDefault="005117DE">
          <w:pPr>
            <w:pStyle w:val="TOC1"/>
            <w:rPr>
              <w:rFonts w:cstheme="minorBidi"/>
              <w:b w:val="0"/>
              <w:bCs w:val="0"/>
              <w:i w:val="0"/>
              <w:iCs w:val="0"/>
              <w:noProof/>
              <w:color w:val="auto"/>
              <w:sz w:val="22"/>
              <w:szCs w:val="22"/>
            </w:rPr>
          </w:pPr>
          <w:hyperlink w:anchor="_Toc139637125" w:history="1">
            <w:r w:rsidR="00C97638" w:rsidRPr="007A0A89">
              <w:rPr>
                <w:rStyle w:val="Hyperlink"/>
                <w:noProof/>
              </w:rPr>
              <w:t>2.</w:t>
            </w:r>
            <w:r w:rsidR="00C97638">
              <w:rPr>
                <w:rFonts w:cstheme="minorBidi"/>
                <w:b w:val="0"/>
                <w:bCs w:val="0"/>
                <w:i w:val="0"/>
                <w:iCs w:val="0"/>
                <w:noProof/>
                <w:color w:val="auto"/>
                <w:sz w:val="22"/>
                <w:szCs w:val="22"/>
              </w:rPr>
              <w:tab/>
            </w:r>
            <w:r w:rsidR="00C97638" w:rsidRPr="007A0A89">
              <w:rPr>
                <w:rStyle w:val="Hyperlink"/>
                <w:noProof/>
              </w:rPr>
              <w:t>Mobile Testing</w:t>
            </w:r>
            <w:r w:rsidR="00C97638">
              <w:rPr>
                <w:noProof/>
                <w:webHidden/>
              </w:rPr>
              <w:tab/>
            </w:r>
            <w:r w:rsidR="00C97638">
              <w:rPr>
                <w:noProof/>
                <w:webHidden/>
              </w:rPr>
              <w:fldChar w:fldCharType="begin"/>
            </w:r>
            <w:r w:rsidR="00C97638">
              <w:rPr>
                <w:noProof/>
                <w:webHidden/>
              </w:rPr>
              <w:instrText xml:space="preserve"> PAGEREF _Toc139637125 \h </w:instrText>
            </w:r>
            <w:r w:rsidR="00C97638">
              <w:rPr>
                <w:noProof/>
                <w:webHidden/>
              </w:rPr>
            </w:r>
            <w:r w:rsidR="00C97638">
              <w:rPr>
                <w:noProof/>
                <w:webHidden/>
              </w:rPr>
              <w:fldChar w:fldCharType="separate"/>
            </w:r>
            <w:r w:rsidR="00C97638">
              <w:rPr>
                <w:noProof/>
                <w:webHidden/>
              </w:rPr>
              <w:t>2</w:t>
            </w:r>
            <w:r w:rsidR="00C97638">
              <w:rPr>
                <w:noProof/>
                <w:webHidden/>
              </w:rPr>
              <w:fldChar w:fldCharType="end"/>
            </w:r>
          </w:hyperlink>
        </w:p>
        <w:p w14:paraId="6CCA3F3E" w14:textId="525C140B" w:rsidR="00C97638" w:rsidRDefault="005117DE">
          <w:pPr>
            <w:pStyle w:val="TOC2"/>
            <w:rPr>
              <w:rFonts w:cstheme="minorBidi"/>
              <w:b w:val="0"/>
              <w:bCs w:val="0"/>
              <w:noProof/>
              <w:color w:val="auto"/>
              <w:sz w:val="22"/>
            </w:rPr>
          </w:pPr>
          <w:hyperlink w:anchor="_Toc139637126" w:history="1">
            <w:r w:rsidR="00C97638" w:rsidRPr="007A0A89">
              <w:rPr>
                <w:rStyle w:val="Hyperlink"/>
                <w:i/>
                <w:iCs/>
                <w:noProof/>
              </w:rPr>
              <w:t>2.1 Policy Goal and Objectives</w:t>
            </w:r>
            <w:r w:rsidR="00C97638">
              <w:rPr>
                <w:noProof/>
                <w:webHidden/>
              </w:rPr>
              <w:tab/>
            </w:r>
            <w:r w:rsidR="00C97638">
              <w:rPr>
                <w:noProof/>
                <w:webHidden/>
              </w:rPr>
              <w:fldChar w:fldCharType="begin"/>
            </w:r>
            <w:r w:rsidR="00C97638">
              <w:rPr>
                <w:noProof/>
                <w:webHidden/>
              </w:rPr>
              <w:instrText xml:space="preserve"> PAGEREF _Toc139637126 \h </w:instrText>
            </w:r>
            <w:r w:rsidR="00C97638">
              <w:rPr>
                <w:noProof/>
                <w:webHidden/>
              </w:rPr>
            </w:r>
            <w:r w:rsidR="00C97638">
              <w:rPr>
                <w:noProof/>
                <w:webHidden/>
              </w:rPr>
              <w:fldChar w:fldCharType="separate"/>
            </w:r>
            <w:r w:rsidR="00C97638">
              <w:rPr>
                <w:noProof/>
                <w:webHidden/>
              </w:rPr>
              <w:t>2</w:t>
            </w:r>
            <w:r w:rsidR="00C97638">
              <w:rPr>
                <w:noProof/>
                <w:webHidden/>
              </w:rPr>
              <w:fldChar w:fldCharType="end"/>
            </w:r>
          </w:hyperlink>
        </w:p>
        <w:p w14:paraId="25E9258F" w14:textId="425FF8A7" w:rsidR="00C97638" w:rsidRDefault="005117DE">
          <w:pPr>
            <w:pStyle w:val="TOC2"/>
            <w:rPr>
              <w:rFonts w:cstheme="minorBidi"/>
              <w:b w:val="0"/>
              <w:bCs w:val="0"/>
              <w:noProof/>
              <w:color w:val="auto"/>
              <w:sz w:val="22"/>
            </w:rPr>
          </w:pPr>
          <w:hyperlink w:anchor="_Toc139637127" w:history="1">
            <w:r w:rsidR="00C97638" w:rsidRPr="007A0A89">
              <w:rPr>
                <w:rStyle w:val="Hyperlink"/>
                <w:i/>
                <w:iCs/>
                <w:noProof/>
              </w:rPr>
              <w:t>2.2 Evaluation Questions</w:t>
            </w:r>
            <w:r w:rsidR="00C97638">
              <w:rPr>
                <w:noProof/>
                <w:webHidden/>
              </w:rPr>
              <w:tab/>
            </w:r>
            <w:r w:rsidR="00C97638">
              <w:rPr>
                <w:noProof/>
                <w:webHidden/>
              </w:rPr>
              <w:fldChar w:fldCharType="begin"/>
            </w:r>
            <w:r w:rsidR="00C97638">
              <w:rPr>
                <w:noProof/>
                <w:webHidden/>
              </w:rPr>
              <w:instrText xml:space="preserve"> PAGEREF _Toc139637127 \h </w:instrText>
            </w:r>
            <w:r w:rsidR="00C97638">
              <w:rPr>
                <w:noProof/>
                <w:webHidden/>
              </w:rPr>
            </w:r>
            <w:r w:rsidR="00C97638">
              <w:rPr>
                <w:noProof/>
                <w:webHidden/>
              </w:rPr>
              <w:fldChar w:fldCharType="separate"/>
            </w:r>
            <w:r w:rsidR="00C97638">
              <w:rPr>
                <w:noProof/>
                <w:webHidden/>
              </w:rPr>
              <w:t>3</w:t>
            </w:r>
            <w:r w:rsidR="00C97638">
              <w:rPr>
                <w:noProof/>
                <w:webHidden/>
              </w:rPr>
              <w:fldChar w:fldCharType="end"/>
            </w:r>
          </w:hyperlink>
        </w:p>
        <w:p w14:paraId="7C52B87C" w14:textId="235B631C" w:rsidR="00C97638" w:rsidRDefault="005117DE">
          <w:pPr>
            <w:pStyle w:val="TOC2"/>
            <w:rPr>
              <w:rFonts w:cstheme="minorBidi"/>
              <w:b w:val="0"/>
              <w:bCs w:val="0"/>
              <w:noProof/>
              <w:color w:val="auto"/>
              <w:sz w:val="22"/>
            </w:rPr>
          </w:pPr>
          <w:hyperlink w:anchor="_Toc139637128" w:history="1">
            <w:r w:rsidR="00C97638" w:rsidRPr="007A0A89">
              <w:rPr>
                <w:rStyle w:val="Hyperlink"/>
                <w:i/>
                <w:iCs/>
                <w:noProof/>
              </w:rPr>
              <w:t>2.3 Data Sources</w:t>
            </w:r>
            <w:r w:rsidR="00C97638">
              <w:rPr>
                <w:noProof/>
                <w:webHidden/>
              </w:rPr>
              <w:tab/>
            </w:r>
            <w:r w:rsidR="00C97638">
              <w:rPr>
                <w:noProof/>
                <w:webHidden/>
              </w:rPr>
              <w:fldChar w:fldCharType="begin"/>
            </w:r>
            <w:r w:rsidR="00C97638">
              <w:rPr>
                <w:noProof/>
                <w:webHidden/>
              </w:rPr>
              <w:instrText xml:space="preserve"> PAGEREF _Toc139637128 \h </w:instrText>
            </w:r>
            <w:r w:rsidR="00C97638">
              <w:rPr>
                <w:noProof/>
                <w:webHidden/>
              </w:rPr>
            </w:r>
            <w:r w:rsidR="00C97638">
              <w:rPr>
                <w:noProof/>
                <w:webHidden/>
              </w:rPr>
              <w:fldChar w:fldCharType="separate"/>
            </w:r>
            <w:r w:rsidR="00C97638">
              <w:rPr>
                <w:noProof/>
                <w:webHidden/>
              </w:rPr>
              <w:t>4</w:t>
            </w:r>
            <w:r w:rsidR="00C97638">
              <w:rPr>
                <w:noProof/>
                <w:webHidden/>
              </w:rPr>
              <w:fldChar w:fldCharType="end"/>
            </w:r>
          </w:hyperlink>
        </w:p>
        <w:p w14:paraId="0C7C6F93" w14:textId="04109EED" w:rsidR="00C97638" w:rsidRDefault="005117DE">
          <w:pPr>
            <w:pStyle w:val="TOC2"/>
            <w:rPr>
              <w:rFonts w:cstheme="minorBidi"/>
              <w:b w:val="0"/>
              <w:bCs w:val="0"/>
              <w:noProof/>
              <w:color w:val="auto"/>
              <w:sz w:val="22"/>
            </w:rPr>
          </w:pPr>
          <w:hyperlink w:anchor="_Toc139637129" w:history="1">
            <w:r w:rsidR="00C97638" w:rsidRPr="007A0A89">
              <w:rPr>
                <w:rStyle w:val="Hyperlink"/>
                <w:i/>
                <w:iCs/>
                <w:noProof/>
              </w:rPr>
              <w:t>2.4 Analysis Methods</w:t>
            </w:r>
            <w:r w:rsidR="00C97638">
              <w:rPr>
                <w:noProof/>
                <w:webHidden/>
              </w:rPr>
              <w:tab/>
            </w:r>
            <w:r w:rsidR="00C97638">
              <w:rPr>
                <w:noProof/>
                <w:webHidden/>
              </w:rPr>
              <w:fldChar w:fldCharType="begin"/>
            </w:r>
            <w:r w:rsidR="00C97638">
              <w:rPr>
                <w:noProof/>
                <w:webHidden/>
              </w:rPr>
              <w:instrText xml:space="preserve"> PAGEREF _Toc139637129 \h </w:instrText>
            </w:r>
            <w:r w:rsidR="00C97638">
              <w:rPr>
                <w:noProof/>
                <w:webHidden/>
              </w:rPr>
            </w:r>
            <w:r w:rsidR="00C97638">
              <w:rPr>
                <w:noProof/>
                <w:webHidden/>
              </w:rPr>
              <w:fldChar w:fldCharType="separate"/>
            </w:r>
            <w:r w:rsidR="00C97638">
              <w:rPr>
                <w:noProof/>
                <w:webHidden/>
              </w:rPr>
              <w:t>5</w:t>
            </w:r>
            <w:r w:rsidR="00C97638">
              <w:rPr>
                <w:noProof/>
                <w:webHidden/>
              </w:rPr>
              <w:fldChar w:fldCharType="end"/>
            </w:r>
          </w:hyperlink>
        </w:p>
        <w:p w14:paraId="1CD11E11" w14:textId="645890FF" w:rsidR="00C97638" w:rsidRDefault="005117DE">
          <w:pPr>
            <w:pStyle w:val="TOC2"/>
            <w:rPr>
              <w:rFonts w:cstheme="minorBidi"/>
              <w:b w:val="0"/>
              <w:bCs w:val="0"/>
              <w:noProof/>
              <w:color w:val="auto"/>
              <w:sz w:val="22"/>
            </w:rPr>
          </w:pPr>
          <w:hyperlink w:anchor="_Toc139637130" w:history="1">
            <w:r w:rsidR="00C97638" w:rsidRPr="007A0A89">
              <w:rPr>
                <w:rStyle w:val="Hyperlink"/>
                <w:i/>
                <w:iCs/>
                <w:noProof/>
              </w:rPr>
              <w:t>2.5 Anticipated Limitations</w:t>
            </w:r>
            <w:r w:rsidR="00C97638">
              <w:rPr>
                <w:noProof/>
                <w:webHidden/>
              </w:rPr>
              <w:tab/>
            </w:r>
            <w:r w:rsidR="00C97638">
              <w:rPr>
                <w:noProof/>
                <w:webHidden/>
              </w:rPr>
              <w:fldChar w:fldCharType="begin"/>
            </w:r>
            <w:r w:rsidR="00C97638">
              <w:rPr>
                <w:noProof/>
                <w:webHidden/>
              </w:rPr>
              <w:instrText xml:space="preserve"> PAGEREF _Toc139637130 \h </w:instrText>
            </w:r>
            <w:r w:rsidR="00C97638">
              <w:rPr>
                <w:noProof/>
                <w:webHidden/>
              </w:rPr>
            </w:r>
            <w:r w:rsidR="00C97638">
              <w:rPr>
                <w:noProof/>
                <w:webHidden/>
              </w:rPr>
              <w:fldChar w:fldCharType="separate"/>
            </w:r>
            <w:r w:rsidR="00C97638">
              <w:rPr>
                <w:noProof/>
                <w:webHidden/>
              </w:rPr>
              <w:t>6</w:t>
            </w:r>
            <w:r w:rsidR="00C97638">
              <w:rPr>
                <w:noProof/>
                <w:webHidden/>
              </w:rPr>
              <w:fldChar w:fldCharType="end"/>
            </w:r>
          </w:hyperlink>
        </w:p>
        <w:p w14:paraId="1D7B267A" w14:textId="1BEAA2B0" w:rsidR="00C97638" w:rsidRDefault="005117DE">
          <w:pPr>
            <w:pStyle w:val="TOC1"/>
            <w:rPr>
              <w:rFonts w:cstheme="minorBidi"/>
              <w:b w:val="0"/>
              <w:bCs w:val="0"/>
              <w:i w:val="0"/>
              <w:iCs w:val="0"/>
              <w:noProof/>
              <w:color w:val="auto"/>
              <w:sz w:val="22"/>
              <w:szCs w:val="22"/>
            </w:rPr>
          </w:pPr>
          <w:hyperlink w:anchor="_Toc139637131" w:history="1">
            <w:r w:rsidR="00C97638" w:rsidRPr="007A0A89">
              <w:rPr>
                <w:rStyle w:val="Hyperlink"/>
                <w:noProof/>
              </w:rPr>
              <w:t>3.</w:t>
            </w:r>
            <w:r w:rsidR="00C97638">
              <w:rPr>
                <w:rFonts w:cstheme="minorBidi"/>
                <w:b w:val="0"/>
                <w:bCs w:val="0"/>
                <w:i w:val="0"/>
                <w:iCs w:val="0"/>
                <w:noProof/>
                <w:color w:val="auto"/>
                <w:sz w:val="22"/>
                <w:szCs w:val="22"/>
              </w:rPr>
              <w:tab/>
            </w:r>
            <w:r w:rsidR="00C97638" w:rsidRPr="007A0A89">
              <w:rPr>
                <w:rStyle w:val="Hyperlink"/>
                <w:noProof/>
              </w:rPr>
              <w:t>Telehealth Network Providers</w:t>
            </w:r>
            <w:r w:rsidR="00C97638">
              <w:rPr>
                <w:noProof/>
                <w:webHidden/>
              </w:rPr>
              <w:tab/>
            </w:r>
            <w:r w:rsidR="00C97638">
              <w:rPr>
                <w:noProof/>
                <w:webHidden/>
              </w:rPr>
              <w:fldChar w:fldCharType="begin"/>
            </w:r>
            <w:r w:rsidR="00C97638">
              <w:rPr>
                <w:noProof/>
                <w:webHidden/>
              </w:rPr>
              <w:instrText xml:space="preserve"> PAGEREF _Toc139637131 \h </w:instrText>
            </w:r>
            <w:r w:rsidR="00C97638">
              <w:rPr>
                <w:noProof/>
                <w:webHidden/>
              </w:rPr>
            </w:r>
            <w:r w:rsidR="00C97638">
              <w:rPr>
                <w:noProof/>
                <w:webHidden/>
              </w:rPr>
              <w:fldChar w:fldCharType="separate"/>
            </w:r>
            <w:r w:rsidR="00C97638">
              <w:rPr>
                <w:noProof/>
                <w:webHidden/>
              </w:rPr>
              <w:t>6</w:t>
            </w:r>
            <w:r w:rsidR="00C97638">
              <w:rPr>
                <w:noProof/>
                <w:webHidden/>
              </w:rPr>
              <w:fldChar w:fldCharType="end"/>
            </w:r>
          </w:hyperlink>
        </w:p>
        <w:p w14:paraId="187FE7EC" w14:textId="76321EB8" w:rsidR="00C97638" w:rsidRDefault="005117DE">
          <w:pPr>
            <w:pStyle w:val="TOC2"/>
            <w:rPr>
              <w:rFonts w:cstheme="minorBidi"/>
              <w:b w:val="0"/>
              <w:bCs w:val="0"/>
              <w:noProof/>
              <w:color w:val="auto"/>
              <w:sz w:val="22"/>
            </w:rPr>
          </w:pPr>
          <w:hyperlink w:anchor="_Toc139637132" w:history="1">
            <w:r w:rsidR="00C97638" w:rsidRPr="007A0A89">
              <w:rPr>
                <w:rStyle w:val="Hyperlink"/>
                <w:i/>
                <w:iCs/>
                <w:noProof/>
              </w:rPr>
              <w:t>3.1 Policy Goal and Objectives</w:t>
            </w:r>
            <w:r w:rsidR="00C97638">
              <w:rPr>
                <w:noProof/>
                <w:webHidden/>
              </w:rPr>
              <w:tab/>
            </w:r>
            <w:r w:rsidR="00C97638">
              <w:rPr>
                <w:noProof/>
                <w:webHidden/>
              </w:rPr>
              <w:fldChar w:fldCharType="begin"/>
            </w:r>
            <w:r w:rsidR="00C97638">
              <w:rPr>
                <w:noProof/>
                <w:webHidden/>
              </w:rPr>
              <w:instrText xml:space="preserve"> PAGEREF _Toc139637132 \h </w:instrText>
            </w:r>
            <w:r w:rsidR="00C97638">
              <w:rPr>
                <w:noProof/>
                <w:webHidden/>
              </w:rPr>
            </w:r>
            <w:r w:rsidR="00C97638">
              <w:rPr>
                <w:noProof/>
                <w:webHidden/>
              </w:rPr>
              <w:fldChar w:fldCharType="separate"/>
            </w:r>
            <w:r w:rsidR="00C97638">
              <w:rPr>
                <w:noProof/>
                <w:webHidden/>
              </w:rPr>
              <w:t>6</w:t>
            </w:r>
            <w:r w:rsidR="00C97638">
              <w:rPr>
                <w:noProof/>
                <w:webHidden/>
              </w:rPr>
              <w:fldChar w:fldCharType="end"/>
            </w:r>
          </w:hyperlink>
        </w:p>
        <w:p w14:paraId="7DF0F4CA" w14:textId="1A7D6F19" w:rsidR="00C97638" w:rsidRDefault="005117DE">
          <w:pPr>
            <w:pStyle w:val="TOC2"/>
            <w:rPr>
              <w:rFonts w:cstheme="minorBidi"/>
              <w:b w:val="0"/>
              <w:bCs w:val="0"/>
              <w:noProof/>
              <w:color w:val="auto"/>
              <w:sz w:val="22"/>
            </w:rPr>
          </w:pPr>
          <w:hyperlink w:anchor="_Toc139637133" w:history="1">
            <w:r w:rsidR="00C97638" w:rsidRPr="007A0A89">
              <w:rPr>
                <w:rStyle w:val="Hyperlink"/>
                <w:i/>
                <w:iCs/>
                <w:noProof/>
              </w:rPr>
              <w:t>3.2 Evaluation Questions</w:t>
            </w:r>
            <w:r w:rsidR="00C97638">
              <w:rPr>
                <w:noProof/>
                <w:webHidden/>
              </w:rPr>
              <w:tab/>
            </w:r>
            <w:r w:rsidR="00C97638">
              <w:rPr>
                <w:noProof/>
                <w:webHidden/>
              </w:rPr>
              <w:fldChar w:fldCharType="begin"/>
            </w:r>
            <w:r w:rsidR="00C97638">
              <w:rPr>
                <w:noProof/>
                <w:webHidden/>
              </w:rPr>
              <w:instrText xml:space="preserve"> PAGEREF _Toc139637133 \h </w:instrText>
            </w:r>
            <w:r w:rsidR="00C97638">
              <w:rPr>
                <w:noProof/>
                <w:webHidden/>
              </w:rPr>
            </w:r>
            <w:r w:rsidR="00C97638">
              <w:rPr>
                <w:noProof/>
                <w:webHidden/>
              </w:rPr>
              <w:fldChar w:fldCharType="separate"/>
            </w:r>
            <w:r w:rsidR="00C97638">
              <w:rPr>
                <w:noProof/>
                <w:webHidden/>
              </w:rPr>
              <w:t>7</w:t>
            </w:r>
            <w:r w:rsidR="00C97638">
              <w:rPr>
                <w:noProof/>
                <w:webHidden/>
              </w:rPr>
              <w:fldChar w:fldCharType="end"/>
            </w:r>
          </w:hyperlink>
        </w:p>
        <w:p w14:paraId="1FEBE218" w14:textId="05220DC0" w:rsidR="00C97638" w:rsidRDefault="005117DE">
          <w:pPr>
            <w:pStyle w:val="TOC2"/>
            <w:rPr>
              <w:rFonts w:cstheme="minorBidi"/>
              <w:b w:val="0"/>
              <w:bCs w:val="0"/>
              <w:noProof/>
              <w:color w:val="auto"/>
              <w:sz w:val="22"/>
            </w:rPr>
          </w:pPr>
          <w:hyperlink w:anchor="_Toc139637134" w:history="1">
            <w:r w:rsidR="00C97638" w:rsidRPr="007A0A89">
              <w:rPr>
                <w:rStyle w:val="Hyperlink"/>
                <w:i/>
                <w:iCs/>
                <w:noProof/>
              </w:rPr>
              <w:t>3.3 Data Sources</w:t>
            </w:r>
            <w:r w:rsidR="00C97638">
              <w:rPr>
                <w:noProof/>
                <w:webHidden/>
              </w:rPr>
              <w:tab/>
            </w:r>
            <w:r w:rsidR="00C97638">
              <w:rPr>
                <w:noProof/>
                <w:webHidden/>
              </w:rPr>
              <w:fldChar w:fldCharType="begin"/>
            </w:r>
            <w:r w:rsidR="00C97638">
              <w:rPr>
                <w:noProof/>
                <w:webHidden/>
              </w:rPr>
              <w:instrText xml:space="preserve"> PAGEREF _Toc139637134 \h </w:instrText>
            </w:r>
            <w:r w:rsidR="00C97638">
              <w:rPr>
                <w:noProof/>
                <w:webHidden/>
              </w:rPr>
            </w:r>
            <w:r w:rsidR="00C97638">
              <w:rPr>
                <w:noProof/>
                <w:webHidden/>
              </w:rPr>
              <w:fldChar w:fldCharType="separate"/>
            </w:r>
            <w:r w:rsidR="00C97638">
              <w:rPr>
                <w:noProof/>
                <w:webHidden/>
              </w:rPr>
              <w:t>8</w:t>
            </w:r>
            <w:r w:rsidR="00C97638">
              <w:rPr>
                <w:noProof/>
                <w:webHidden/>
              </w:rPr>
              <w:fldChar w:fldCharType="end"/>
            </w:r>
          </w:hyperlink>
        </w:p>
        <w:p w14:paraId="374D7E2C" w14:textId="4F0DA65B" w:rsidR="00C97638" w:rsidRDefault="005117DE">
          <w:pPr>
            <w:pStyle w:val="TOC2"/>
            <w:rPr>
              <w:rFonts w:cstheme="minorBidi"/>
              <w:b w:val="0"/>
              <w:bCs w:val="0"/>
              <w:noProof/>
              <w:color w:val="auto"/>
              <w:sz w:val="22"/>
            </w:rPr>
          </w:pPr>
          <w:hyperlink w:anchor="_Toc139637135" w:history="1">
            <w:r w:rsidR="00C97638" w:rsidRPr="007A0A89">
              <w:rPr>
                <w:rStyle w:val="Hyperlink"/>
                <w:i/>
                <w:iCs/>
                <w:noProof/>
              </w:rPr>
              <w:t>3.4 Analysis Methods</w:t>
            </w:r>
            <w:r w:rsidR="00C97638">
              <w:rPr>
                <w:noProof/>
                <w:webHidden/>
              </w:rPr>
              <w:tab/>
            </w:r>
            <w:r w:rsidR="00C97638">
              <w:rPr>
                <w:noProof/>
                <w:webHidden/>
              </w:rPr>
              <w:fldChar w:fldCharType="begin"/>
            </w:r>
            <w:r w:rsidR="00C97638">
              <w:rPr>
                <w:noProof/>
                <w:webHidden/>
              </w:rPr>
              <w:instrText xml:space="preserve"> PAGEREF _Toc139637135 \h </w:instrText>
            </w:r>
            <w:r w:rsidR="00C97638">
              <w:rPr>
                <w:noProof/>
                <w:webHidden/>
              </w:rPr>
            </w:r>
            <w:r w:rsidR="00C97638">
              <w:rPr>
                <w:noProof/>
                <w:webHidden/>
              </w:rPr>
              <w:fldChar w:fldCharType="separate"/>
            </w:r>
            <w:r w:rsidR="00C97638">
              <w:rPr>
                <w:noProof/>
                <w:webHidden/>
              </w:rPr>
              <w:t>8</w:t>
            </w:r>
            <w:r w:rsidR="00C97638">
              <w:rPr>
                <w:noProof/>
                <w:webHidden/>
              </w:rPr>
              <w:fldChar w:fldCharType="end"/>
            </w:r>
          </w:hyperlink>
        </w:p>
        <w:p w14:paraId="32EE3474" w14:textId="29539F5F" w:rsidR="00C97638" w:rsidRDefault="005117DE">
          <w:pPr>
            <w:pStyle w:val="TOC2"/>
            <w:rPr>
              <w:rFonts w:cstheme="minorBidi"/>
              <w:b w:val="0"/>
              <w:bCs w:val="0"/>
              <w:noProof/>
              <w:color w:val="auto"/>
              <w:sz w:val="22"/>
            </w:rPr>
          </w:pPr>
          <w:hyperlink w:anchor="_Toc139637136" w:history="1">
            <w:r w:rsidR="00C97638" w:rsidRPr="007A0A89">
              <w:rPr>
                <w:rStyle w:val="Hyperlink"/>
                <w:i/>
                <w:iCs/>
                <w:noProof/>
              </w:rPr>
              <w:t>3.5 Anticipated Limitations</w:t>
            </w:r>
            <w:r w:rsidR="00C97638">
              <w:rPr>
                <w:noProof/>
                <w:webHidden/>
              </w:rPr>
              <w:tab/>
            </w:r>
            <w:r w:rsidR="00C97638">
              <w:rPr>
                <w:noProof/>
                <w:webHidden/>
              </w:rPr>
              <w:fldChar w:fldCharType="begin"/>
            </w:r>
            <w:r w:rsidR="00C97638">
              <w:rPr>
                <w:noProof/>
                <w:webHidden/>
              </w:rPr>
              <w:instrText xml:space="preserve"> PAGEREF _Toc139637136 \h </w:instrText>
            </w:r>
            <w:r w:rsidR="00C97638">
              <w:rPr>
                <w:noProof/>
                <w:webHidden/>
              </w:rPr>
            </w:r>
            <w:r w:rsidR="00C97638">
              <w:rPr>
                <w:noProof/>
                <w:webHidden/>
              </w:rPr>
              <w:fldChar w:fldCharType="separate"/>
            </w:r>
            <w:r w:rsidR="00C97638">
              <w:rPr>
                <w:noProof/>
                <w:webHidden/>
              </w:rPr>
              <w:t>9</w:t>
            </w:r>
            <w:r w:rsidR="00C97638">
              <w:rPr>
                <w:noProof/>
                <w:webHidden/>
              </w:rPr>
              <w:fldChar w:fldCharType="end"/>
            </w:r>
          </w:hyperlink>
        </w:p>
        <w:p w14:paraId="775F1124" w14:textId="579ED685" w:rsidR="00C97638" w:rsidRDefault="005117DE">
          <w:pPr>
            <w:pStyle w:val="TOC1"/>
            <w:rPr>
              <w:rFonts w:cstheme="minorBidi"/>
              <w:b w:val="0"/>
              <w:bCs w:val="0"/>
              <w:i w:val="0"/>
              <w:iCs w:val="0"/>
              <w:noProof/>
              <w:color w:val="auto"/>
              <w:sz w:val="22"/>
              <w:szCs w:val="22"/>
            </w:rPr>
          </w:pPr>
          <w:hyperlink w:anchor="_Toc139637137" w:history="1">
            <w:r w:rsidR="00C97638" w:rsidRPr="007A0A89">
              <w:rPr>
                <w:rStyle w:val="Hyperlink"/>
                <w:noProof/>
              </w:rPr>
              <w:t>4.</w:t>
            </w:r>
            <w:r w:rsidR="00C97638">
              <w:rPr>
                <w:rFonts w:cstheme="minorBidi"/>
                <w:b w:val="0"/>
                <w:bCs w:val="0"/>
                <w:i w:val="0"/>
                <w:iCs w:val="0"/>
                <w:noProof/>
                <w:color w:val="auto"/>
                <w:sz w:val="22"/>
                <w:szCs w:val="22"/>
              </w:rPr>
              <w:tab/>
            </w:r>
            <w:r w:rsidR="00C97638" w:rsidRPr="007A0A89">
              <w:rPr>
                <w:rStyle w:val="Hyperlink"/>
                <w:noProof/>
              </w:rPr>
              <w:t>Retainer Payments for Adult Day Health and Day Habilitation Providers</w:t>
            </w:r>
            <w:r w:rsidR="00C97638">
              <w:rPr>
                <w:noProof/>
                <w:webHidden/>
              </w:rPr>
              <w:tab/>
            </w:r>
            <w:r w:rsidR="00C97638">
              <w:rPr>
                <w:noProof/>
                <w:webHidden/>
              </w:rPr>
              <w:fldChar w:fldCharType="begin"/>
            </w:r>
            <w:r w:rsidR="00C97638">
              <w:rPr>
                <w:noProof/>
                <w:webHidden/>
              </w:rPr>
              <w:instrText xml:space="preserve"> PAGEREF _Toc139637137 \h </w:instrText>
            </w:r>
            <w:r w:rsidR="00C97638">
              <w:rPr>
                <w:noProof/>
                <w:webHidden/>
              </w:rPr>
            </w:r>
            <w:r w:rsidR="00C97638">
              <w:rPr>
                <w:noProof/>
                <w:webHidden/>
              </w:rPr>
              <w:fldChar w:fldCharType="separate"/>
            </w:r>
            <w:r w:rsidR="00C97638">
              <w:rPr>
                <w:noProof/>
                <w:webHidden/>
              </w:rPr>
              <w:t>10</w:t>
            </w:r>
            <w:r w:rsidR="00C97638">
              <w:rPr>
                <w:noProof/>
                <w:webHidden/>
              </w:rPr>
              <w:fldChar w:fldCharType="end"/>
            </w:r>
          </w:hyperlink>
        </w:p>
        <w:p w14:paraId="15218B77" w14:textId="5CB206C4" w:rsidR="00C97638" w:rsidRDefault="005117DE">
          <w:pPr>
            <w:pStyle w:val="TOC2"/>
            <w:rPr>
              <w:rFonts w:cstheme="minorBidi"/>
              <w:b w:val="0"/>
              <w:bCs w:val="0"/>
              <w:noProof/>
              <w:color w:val="auto"/>
              <w:sz w:val="22"/>
            </w:rPr>
          </w:pPr>
          <w:hyperlink w:anchor="_Toc139637138" w:history="1">
            <w:r w:rsidR="00C97638" w:rsidRPr="007A0A89">
              <w:rPr>
                <w:rStyle w:val="Hyperlink"/>
                <w:i/>
                <w:iCs/>
                <w:noProof/>
              </w:rPr>
              <w:t>4.1 Policy Goal and Objectives</w:t>
            </w:r>
            <w:r w:rsidR="00C97638">
              <w:rPr>
                <w:noProof/>
                <w:webHidden/>
              </w:rPr>
              <w:tab/>
            </w:r>
            <w:r w:rsidR="00C97638">
              <w:rPr>
                <w:noProof/>
                <w:webHidden/>
              </w:rPr>
              <w:fldChar w:fldCharType="begin"/>
            </w:r>
            <w:r w:rsidR="00C97638">
              <w:rPr>
                <w:noProof/>
                <w:webHidden/>
              </w:rPr>
              <w:instrText xml:space="preserve"> PAGEREF _Toc139637138 \h </w:instrText>
            </w:r>
            <w:r w:rsidR="00C97638">
              <w:rPr>
                <w:noProof/>
                <w:webHidden/>
              </w:rPr>
            </w:r>
            <w:r w:rsidR="00C97638">
              <w:rPr>
                <w:noProof/>
                <w:webHidden/>
              </w:rPr>
              <w:fldChar w:fldCharType="separate"/>
            </w:r>
            <w:r w:rsidR="00C97638">
              <w:rPr>
                <w:noProof/>
                <w:webHidden/>
              </w:rPr>
              <w:t>10</w:t>
            </w:r>
            <w:r w:rsidR="00C97638">
              <w:rPr>
                <w:noProof/>
                <w:webHidden/>
              </w:rPr>
              <w:fldChar w:fldCharType="end"/>
            </w:r>
          </w:hyperlink>
        </w:p>
        <w:p w14:paraId="42F01199" w14:textId="43A273B7" w:rsidR="00C97638" w:rsidRDefault="005117DE">
          <w:pPr>
            <w:pStyle w:val="TOC2"/>
            <w:rPr>
              <w:rFonts w:cstheme="minorBidi"/>
              <w:b w:val="0"/>
              <w:bCs w:val="0"/>
              <w:noProof/>
              <w:color w:val="auto"/>
              <w:sz w:val="22"/>
            </w:rPr>
          </w:pPr>
          <w:hyperlink w:anchor="_Toc139637139" w:history="1">
            <w:r w:rsidR="00C97638" w:rsidRPr="007A0A89">
              <w:rPr>
                <w:rStyle w:val="Hyperlink"/>
                <w:i/>
                <w:iCs/>
                <w:noProof/>
              </w:rPr>
              <w:t>4.2 Evaluation Questions</w:t>
            </w:r>
            <w:r w:rsidR="00C97638">
              <w:rPr>
                <w:noProof/>
                <w:webHidden/>
              </w:rPr>
              <w:tab/>
            </w:r>
            <w:r w:rsidR="00C97638">
              <w:rPr>
                <w:noProof/>
                <w:webHidden/>
              </w:rPr>
              <w:fldChar w:fldCharType="begin"/>
            </w:r>
            <w:r w:rsidR="00C97638">
              <w:rPr>
                <w:noProof/>
                <w:webHidden/>
              </w:rPr>
              <w:instrText xml:space="preserve"> PAGEREF _Toc139637139 \h </w:instrText>
            </w:r>
            <w:r w:rsidR="00C97638">
              <w:rPr>
                <w:noProof/>
                <w:webHidden/>
              </w:rPr>
            </w:r>
            <w:r w:rsidR="00C97638">
              <w:rPr>
                <w:noProof/>
                <w:webHidden/>
              </w:rPr>
              <w:fldChar w:fldCharType="separate"/>
            </w:r>
            <w:r w:rsidR="00C97638">
              <w:rPr>
                <w:noProof/>
                <w:webHidden/>
              </w:rPr>
              <w:t>11</w:t>
            </w:r>
            <w:r w:rsidR="00C97638">
              <w:rPr>
                <w:noProof/>
                <w:webHidden/>
              </w:rPr>
              <w:fldChar w:fldCharType="end"/>
            </w:r>
          </w:hyperlink>
        </w:p>
        <w:p w14:paraId="0EDFEB5C" w14:textId="2F591CB0" w:rsidR="00C97638" w:rsidRDefault="005117DE">
          <w:pPr>
            <w:pStyle w:val="TOC2"/>
            <w:rPr>
              <w:rFonts w:cstheme="minorBidi"/>
              <w:b w:val="0"/>
              <w:bCs w:val="0"/>
              <w:noProof/>
              <w:color w:val="auto"/>
              <w:sz w:val="22"/>
            </w:rPr>
          </w:pPr>
          <w:hyperlink w:anchor="_Toc139637140" w:history="1">
            <w:r w:rsidR="00C97638" w:rsidRPr="007A0A89">
              <w:rPr>
                <w:rStyle w:val="Hyperlink"/>
                <w:i/>
                <w:iCs/>
                <w:noProof/>
              </w:rPr>
              <w:t>4.3 Data Sources</w:t>
            </w:r>
            <w:r w:rsidR="00C97638">
              <w:rPr>
                <w:noProof/>
                <w:webHidden/>
              </w:rPr>
              <w:tab/>
            </w:r>
            <w:r w:rsidR="00C97638">
              <w:rPr>
                <w:noProof/>
                <w:webHidden/>
              </w:rPr>
              <w:fldChar w:fldCharType="begin"/>
            </w:r>
            <w:r w:rsidR="00C97638">
              <w:rPr>
                <w:noProof/>
                <w:webHidden/>
              </w:rPr>
              <w:instrText xml:space="preserve"> PAGEREF _Toc139637140 \h </w:instrText>
            </w:r>
            <w:r w:rsidR="00C97638">
              <w:rPr>
                <w:noProof/>
                <w:webHidden/>
              </w:rPr>
            </w:r>
            <w:r w:rsidR="00C97638">
              <w:rPr>
                <w:noProof/>
                <w:webHidden/>
              </w:rPr>
              <w:fldChar w:fldCharType="separate"/>
            </w:r>
            <w:r w:rsidR="00C97638">
              <w:rPr>
                <w:noProof/>
                <w:webHidden/>
              </w:rPr>
              <w:t>12</w:t>
            </w:r>
            <w:r w:rsidR="00C97638">
              <w:rPr>
                <w:noProof/>
                <w:webHidden/>
              </w:rPr>
              <w:fldChar w:fldCharType="end"/>
            </w:r>
          </w:hyperlink>
        </w:p>
        <w:p w14:paraId="3F54D48E" w14:textId="3D9A39D9" w:rsidR="00C97638" w:rsidRDefault="005117DE">
          <w:pPr>
            <w:pStyle w:val="TOC2"/>
            <w:rPr>
              <w:rFonts w:cstheme="minorBidi"/>
              <w:b w:val="0"/>
              <w:bCs w:val="0"/>
              <w:noProof/>
              <w:color w:val="auto"/>
              <w:sz w:val="22"/>
            </w:rPr>
          </w:pPr>
          <w:hyperlink w:anchor="_Toc139637141" w:history="1">
            <w:r w:rsidR="00C97638" w:rsidRPr="007A0A89">
              <w:rPr>
                <w:rStyle w:val="Hyperlink"/>
                <w:i/>
                <w:iCs/>
                <w:noProof/>
              </w:rPr>
              <w:t>4.4 Analysis Methods</w:t>
            </w:r>
            <w:r w:rsidR="00C97638">
              <w:rPr>
                <w:noProof/>
                <w:webHidden/>
              </w:rPr>
              <w:tab/>
            </w:r>
            <w:r w:rsidR="00C97638">
              <w:rPr>
                <w:noProof/>
                <w:webHidden/>
              </w:rPr>
              <w:fldChar w:fldCharType="begin"/>
            </w:r>
            <w:r w:rsidR="00C97638">
              <w:rPr>
                <w:noProof/>
                <w:webHidden/>
              </w:rPr>
              <w:instrText xml:space="preserve"> PAGEREF _Toc139637141 \h </w:instrText>
            </w:r>
            <w:r w:rsidR="00C97638">
              <w:rPr>
                <w:noProof/>
                <w:webHidden/>
              </w:rPr>
            </w:r>
            <w:r w:rsidR="00C97638">
              <w:rPr>
                <w:noProof/>
                <w:webHidden/>
              </w:rPr>
              <w:fldChar w:fldCharType="separate"/>
            </w:r>
            <w:r w:rsidR="00C97638">
              <w:rPr>
                <w:noProof/>
                <w:webHidden/>
              </w:rPr>
              <w:t>12</w:t>
            </w:r>
            <w:r w:rsidR="00C97638">
              <w:rPr>
                <w:noProof/>
                <w:webHidden/>
              </w:rPr>
              <w:fldChar w:fldCharType="end"/>
            </w:r>
          </w:hyperlink>
        </w:p>
        <w:p w14:paraId="346B24E7" w14:textId="74AAC680" w:rsidR="00C97638" w:rsidRDefault="005117DE">
          <w:pPr>
            <w:pStyle w:val="TOC2"/>
            <w:rPr>
              <w:rFonts w:cstheme="minorBidi"/>
              <w:b w:val="0"/>
              <w:bCs w:val="0"/>
              <w:noProof/>
              <w:color w:val="auto"/>
              <w:sz w:val="22"/>
            </w:rPr>
          </w:pPr>
          <w:hyperlink w:anchor="_Toc139637142" w:history="1">
            <w:r w:rsidR="00C97638" w:rsidRPr="007A0A89">
              <w:rPr>
                <w:rStyle w:val="Hyperlink"/>
                <w:i/>
                <w:iCs/>
                <w:noProof/>
              </w:rPr>
              <w:t>4.5 Anticipated Limitations</w:t>
            </w:r>
            <w:r w:rsidR="00C97638">
              <w:rPr>
                <w:noProof/>
                <w:webHidden/>
              </w:rPr>
              <w:tab/>
            </w:r>
            <w:r w:rsidR="00C97638">
              <w:rPr>
                <w:noProof/>
                <w:webHidden/>
              </w:rPr>
              <w:fldChar w:fldCharType="begin"/>
            </w:r>
            <w:r w:rsidR="00C97638">
              <w:rPr>
                <w:noProof/>
                <w:webHidden/>
              </w:rPr>
              <w:instrText xml:space="preserve"> PAGEREF _Toc139637142 \h </w:instrText>
            </w:r>
            <w:r w:rsidR="00C97638">
              <w:rPr>
                <w:noProof/>
                <w:webHidden/>
              </w:rPr>
            </w:r>
            <w:r w:rsidR="00C97638">
              <w:rPr>
                <w:noProof/>
                <w:webHidden/>
              </w:rPr>
              <w:fldChar w:fldCharType="separate"/>
            </w:r>
            <w:r w:rsidR="00C97638">
              <w:rPr>
                <w:noProof/>
                <w:webHidden/>
              </w:rPr>
              <w:t>13</w:t>
            </w:r>
            <w:r w:rsidR="00C97638">
              <w:rPr>
                <w:noProof/>
                <w:webHidden/>
              </w:rPr>
              <w:fldChar w:fldCharType="end"/>
            </w:r>
          </w:hyperlink>
        </w:p>
        <w:p w14:paraId="0D73792E" w14:textId="564F642E" w:rsidR="00C97638" w:rsidRDefault="005117DE">
          <w:pPr>
            <w:pStyle w:val="TOC1"/>
            <w:rPr>
              <w:rFonts w:cstheme="minorBidi"/>
              <w:b w:val="0"/>
              <w:bCs w:val="0"/>
              <w:i w:val="0"/>
              <w:iCs w:val="0"/>
              <w:noProof/>
              <w:color w:val="auto"/>
              <w:sz w:val="22"/>
              <w:szCs w:val="22"/>
            </w:rPr>
          </w:pPr>
          <w:hyperlink w:anchor="_Toc139637143" w:history="1">
            <w:r w:rsidR="00C97638" w:rsidRPr="007A0A89">
              <w:rPr>
                <w:rStyle w:val="Hyperlink"/>
                <w:noProof/>
              </w:rPr>
              <w:t>5.</w:t>
            </w:r>
            <w:r w:rsidR="00C97638">
              <w:rPr>
                <w:rFonts w:cstheme="minorBidi"/>
                <w:b w:val="0"/>
                <w:bCs w:val="0"/>
                <w:i w:val="0"/>
                <w:iCs w:val="0"/>
                <w:noProof/>
                <w:color w:val="auto"/>
                <w:sz w:val="22"/>
                <w:szCs w:val="22"/>
              </w:rPr>
              <w:tab/>
            </w:r>
            <w:r w:rsidR="00C97638" w:rsidRPr="007A0A89">
              <w:rPr>
                <w:rStyle w:val="Hyperlink"/>
                <w:noProof/>
              </w:rPr>
              <w:t xml:space="preserve">Cost Sharing Exemption for Referred Eligibility Group  </w:t>
            </w:r>
            <w:r w:rsidR="00C97638">
              <w:rPr>
                <w:noProof/>
                <w:webHidden/>
              </w:rPr>
              <w:tab/>
            </w:r>
            <w:r w:rsidR="00C97638">
              <w:rPr>
                <w:noProof/>
                <w:webHidden/>
              </w:rPr>
              <w:fldChar w:fldCharType="begin"/>
            </w:r>
            <w:r w:rsidR="00C97638">
              <w:rPr>
                <w:noProof/>
                <w:webHidden/>
              </w:rPr>
              <w:instrText xml:space="preserve"> PAGEREF _Toc139637143 \h </w:instrText>
            </w:r>
            <w:r w:rsidR="00C97638">
              <w:rPr>
                <w:noProof/>
                <w:webHidden/>
              </w:rPr>
            </w:r>
            <w:r w:rsidR="00C97638">
              <w:rPr>
                <w:noProof/>
                <w:webHidden/>
              </w:rPr>
              <w:fldChar w:fldCharType="separate"/>
            </w:r>
            <w:r w:rsidR="00C97638">
              <w:rPr>
                <w:noProof/>
                <w:webHidden/>
              </w:rPr>
              <w:t>13</w:t>
            </w:r>
            <w:r w:rsidR="00C97638">
              <w:rPr>
                <w:noProof/>
                <w:webHidden/>
              </w:rPr>
              <w:fldChar w:fldCharType="end"/>
            </w:r>
          </w:hyperlink>
        </w:p>
        <w:p w14:paraId="21FC8339" w14:textId="4A93C1DF" w:rsidR="00C97638" w:rsidRDefault="005117DE">
          <w:pPr>
            <w:pStyle w:val="TOC2"/>
            <w:rPr>
              <w:rFonts w:cstheme="minorBidi"/>
              <w:b w:val="0"/>
              <w:bCs w:val="0"/>
              <w:noProof/>
              <w:color w:val="auto"/>
              <w:sz w:val="22"/>
            </w:rPr>
          </w:pPr>
          <w:hyperlink w:anchor="_Toc139637144" w:history="1">
            <w:r w:rsidR="00C97638" w:rsidRPr="007A0A89">
              <w:rPr>
                <w:rStyle w:val="Hyperlink"/>
                <w:i/>
                <w:iCs/>
                <w:noProof/>
              </w:rPr>
              <w:t>5.1 Policy Goal and Objectives</w:t>
            </w:r>
            <w:r w:rsidR="00C97638">
              <w:rPr>
                <w:noProof/>
                <w:webHidden/>
              </w:rPr>
              <w:tab/>
            </w:r>
            <w:r w:rsidR="00C97638">
              <w:rPr>
                <w:noProof/>
                <w:webHidden/>
              </w:rPr>
              <w:fldChar w:fldCharType="begin"/>
            </w:r>
            <w:r w:rsidR="00C97638">
              <w:rPr>
                <w:noProof/>
                <w:webHidden/>
              </w:rPr>
              <w:instrText xml:space="preserve"> PAGEREF _Toc139637144 \h </w:instrText>
            </w:r>
            <w:r w:rsidR="00C97638">
              <w:rPr>
                <w:noProof/>
                <w:webHidden/>
              </w:rPr>
            </w:r>
            <w:r w:rsidR="00C97638">
              <w:rPr>
                <w:noProof/>
                <w:webHidden/>
              </w:rPr>
              <w:fldChar w:fldCharType="separate"/>
            </w:r>
            <w:r w:rsidR="00C97638">
              <w:rPr>
                <w:noProof/>
                <w:webHidden/>
              </w:rPr>
              <w:t>13</w:t>
            </w:r>
            <w:r w:rsidR="00C97638">
              <w:rPr>
                <w:noProof/>
                <w:webHidden/>
              </w:rPr>
              <w:fldChar w:fldCharType="end"/>
            </w:r>
          </w:hyperlink>
        </w:p>
        <w:p w14:paraId="6F42ED4F" w14:textId="7D370165" w:rsidR="00C97638" w:rsidRDefault="005117DE">
          <w:pPr>
            <w:pStyle w:val="TOC2"/>
            <w:rPr>
              <w:rFonts w:cstheme="minorBidi"/>
              <w:b w:val="0"/>
              <w:bCs w:val="0"/>
              <w:noProof/>
              <w:color w:val="auto"/>
              <w:sz w:val="22"/>
            </w:rPr>
          </w:pPr>
          <w:hyperlink w:anchor="_Toc139637145" w:history="1">
            <w:r w:rsidR="00C97638" w:rsidRPr="007A0A89">
              <w:rPr>
                <w:rStyle w:val="Hyperlink"/>
                <w:i/>
                <w:iCs/>
                <w:noProof/>
              </w:rPr>
              <w:t>5.2 Evaluation Questions</w:t>
            </w:r>
            <w:r w:rsidR="00C97638">
              <w:rPr>
                <w:noProof/>
                <w:webHidden/>
              </w:rPr>
              <w:tab/>
            </w:r>
            <w:r w:rsidR="00C97638">
              <w:rPr>
                <w:noProof/>
                <w:webHidden/>
              </w:rPr>
              <w:fldChar w:fldCharType="begin"/>
            </w:r>
            <w:r w:rsidR="00C97638">
              <w:rPr>
                <w:noProof/>
                <w:webHidden/>
              </w:rPr>
              <w:instrText xml:space="preserve"> PAGEREF _Toc139637145 \h </w:instrText>
            </w:r>
            <w:r w:rsidR="00C97638">
              <w:rPr>
                <w:noProof/>
                <w:webHidden/>
              </w:rPr>
            </w:r>
            <w:r w:rsidR="00C97638">
              <w:rPr>
                <w:noProof/>
                <w:webHidden/>
              </w:rPr>
              <w:fldChar w:fldCharType="separate"/>
            </w:r>
            <w:r w:rsidR="00C97638">
              <w:rPr>
                <w:noProof/>
                <w:webHidden/>
              </w:rPr>
              <w:t>14</w:t>
            </w:r>
            <w:r w:rsidR="00C97638">
              <w:rPr>
                <w:noProof/>
                <w:webHidden/>
              </w:rPr>
              <w:fldChar w:fldCharType="end"/>
            </w:r>
          </w:hyperlink>
        </w:p>
        <w:p w14:paraId="7596D41A" w14:textId="56A65F78" w:rsidR="00C97638" w:rsidRDefault="005117DE">
          <w:pPr>
            <w:pStyle w:val="TOC2"/>
            <w:rPr>
              <w:rFonts w:cstheme="minorBidi"/>
              <w:b w:val="0"/>
              <w:bCs w:val="0"/>
              <w:noProof/>
              <w:color w:val="auto"/>
              <w:sz w:val="22"/>
            </w:rPr>
          </w:pPr>
          <w:hyperlink w:anchor="_Toc139637146" w:history="1">
            <w:r w:rsidR="00C97638" w:rsidRPr="007A0A89">
              <w:rPr>
                <w:rStyle w:val="Hyperlink"/>
                <w:i/>
                <w:iCs/>
                <w:noProof/>
              </w:rPr>
              <w:t>5.3 Data Sources</w:t>
            </w:r>
            <w:r w:rsidR="00C97638">
              <w:rPr>
                <w:noProof/>
                <w:webHidden/>
              </w:rPr>
              <w:tab/>
            </w:r>
            <w:r w:rsidR="00C97638">
              <w:rPr>
                <w:noProof/>
                <w:webHidden/>
              </w:rPr>
              <w:fldChar w:fldCharType="begin"/>
            </w:r>
            <w:r w:rsidR="00C97638">
              <w:rPr>
                <w:noProof/>
                <w:webHidden/>
              </w:rPr>
              <w:instrText xml:space="preserve"> PAGEREF _Toc139637146 \h </w:instrText>
            </w:r>
            <w:r w:rsidR="00C97638">
              <w:rPr>
                <w:noProof/>
                <w:webHidden/>
              </w:rPr>
            </w:r>
            <w:r w:rsidR="00C97638">
              <w:rPr>
                <w:noProof/>
                <w:webHidden/>
              </w:rPr>
              <w:fldChar w:fldCharType="separate"/>
            </w:r>
            <w:r w:rsidR="00C97638">
              <w:rPr>
                <w:noProof/>
                <w:webHidden/>
              </w:rPr>
              <w:t>15</w:t>
            </w:r>
            <w:r w:rsidR="00C97638">
              <w:rPr>
                <w:noProof/>
                <w:webHidden/>
              </w:rPr>
              <w:fldChar w:fldCharType="end"/>
            </w:r>
          </w:hyperlink>
        </w:p>
        <w:p w14:paraId="3653D292" w14:textId="1DE00A11" w:rsidR="00C97638" w:rsidRDefault="005117DE">
          <w:pPr>
            <w:pStyle w:val="TOC2"/>
            <w:rPr>
              <w:rFonts w:cstheme="minorBidi"/>
              <w:b w:val="0"/>
              <w:bCs w:val="0"/>
              <w:noProof/>
              <w:color w:val="auto"/>
              <w:sz w:val="22"/>
            </w:rPr>
          </w:pPr>
          <w:hyperlink w:anchor="_Toc139637147" w:history="1">
            <w:r w:rsidR="00C97638" w:rsidRPr="007A0A89">
              <w:rPr>
                <w:rStyle w:val="Hyperlink"/>
                <w:i/>
                <w:iCs/>
                <w:noProof/>
              </w:rPr>
              <w:t>5.4 Analysis Methods</w:t>
            </w:r>
            <w:r w:rsidR="00C97638">
              <w:rPr>
                <w:noProof/>
                <w:webHidden/>
              </w:rPr>
              <w:tab/>
            </w:r>
            <w:r w:rsidR="00C97638">
              <w:rPr>
                <w:noProof/>
                <w:webHidden/>
              </w:rPr>
              <w:fldChar w:fldCharType="begin"/>
            </w:r>
            <w:r w:rsidR="00C97638">
              <w:rPr>
                <w:noProof/>
                <w:webHidden/>
              </w:rPr>
              <w:instrText xml:space="preserve"> PAGEREF _Toc139637147 \h </w:instrText>
            </w:r>
            <w:r w:rsidR="00C97638">
              <w:rPr>
                <w:noProof/>
                <w:webHidden/>
              </w:rPr>
            </w:r>
            <w:r w:rsidR="00C97638">
              <w:rPr>
                <w:noProof/>
                <w:webHidden/>
              </w:rPr>
              <w:fldChar w:fldCharType="separate"/>
            </w:r>
            <w:r w:rsidR="00C97638">
              <w:rPr>
                <w:noProof/>
                <w:webHidden/>
              </w:rPr>
              <w:t>15</w:t>
            </w:r>
            <w:r w:rsidR="00C97638">
              <w:rPr>
                <w:noProof/>
                <w:webHidden/>
              </w:rPr>
              <w:fldChar w:fldCharType="end"/>
            </w:r>
          </w:hyperlink>
        </w:p>
        <w:p w14:paraId="48C1FEE2" w14:textId="4B158C6B" w:rsidR="00C97638" w:rsidRDefault="005117DE">
          <w:pPr>
            <w:pStyle w:val="TOC2"/>
            <w:rPr>
              <w:rFonts w:cstheme="minorBidi"/>
              <w:b w:val="0"/>
              <w:bCs w:val="0"/>
              <w:noProof/>
              <w:color w:val="auto"/>
              <w:sz w:val="22"/>
            </w:rPr>
          </w:pPr>
          <w:hyperlink w:anchor="_Toc139637148" w:history="1">
            <w:r w:rsidR="00C97638" w:rsidRPr="007A0A89">
              <w:rPr>
                <w:rStyle w:val="Hyperlink"/>
                <w:i/>
                <w:iCs/>
                <w:noProof/>
              </w:rPr>
              <w:t>5.5 Anticipated Limitations</w:t>
            </w:r>
            <w:r w:rsidR="00C97638">
              <w:rPr>
                <w:noProof/>
                <w:webHidden/>
              </w:rPr>
              <w:tab/>
            </w:r>
            <w:r w:rsidR="00C97638">
              <w:rPr>
                <w:noProof/>
                <w:webHidden/>
              </w:rPr>
              <w:fldChar w:fldCharType="begin"/>
            </w:r>
            <w:r w:rsidR="00C97638">
              <w:rPr>
                <w:noProof/>
                <w:webHidden/>
              </w:rPr>
              <w:instrText xml:space="preserve"> PAGEREF _Toc139637148 \h </w:instrText>
            </w:r>
            <w:r w:rsidR="00C97638">
              <w:rPr>
                <w:noProof/>
                <w:webHidden/>
              </w:rPr>
            </w:r>
            <w:r w:rsidR="00C97638">
              <w:rPr>
                <w:noProof/>
                <w:webHidden/>
              </w:rPr>
              <w:fldChar w:fldCharType="separate"/>
            </w:r>
            <w:r w:rsidR="00C97638">
              <w:rPr>
                <w:noProof/>
                <w:webHidden/>
              </w:rPr>
              <w:t>16</w:t>
            </w:r>
            <w:r w:rsidR="00C97638">
              <w:rPr>
                <w:noProof/>
                <w:webHidden/>
              </w:rPr>
              <w:fldChar w:fldCharType="end"/>
            </w:r>
          </w:hyperlink>
        </w:p>
        <w:p w14:paraId="555C07C1" w14:textId="4256A4BB" w:rsidR="00C97638" w:rsidRDefault="005117DE">
          <w:pPr>
            <w:pStyle w:val="TOC1"/>
            <w:rPr>
              <w:rFonts w:cstheme="minorBidi"/>
              <w:b w:val="0"/>
              <w:bCs w:val="0"/>
              <w:i w:val="0"/>
              <w:iCs w:val="0"/>
              <w:noProof/>
              <w:color w:val="auto"/>
              <w:sz w:val="22"/>
              <w:szCs w:val="22"/>
            </w:rPr>
          </w:pPr>
          <w:hyperlink w:anchor="_Toc139637149" w:history="1">
            <w:r w:rsidR="00C97638" w:rsidRPr="007A0A89">
              <w:rPr>
                <w:rStyle w:val="Hyperlink"/>
                <w:noProof/>
              </w:rPr>
              <w:t>6.</w:t>
            </w:r>
            <w:r w:rsidR="00C97638">
              <w:rPr>
                <w:rFonts w:cstheme="minorBidi"/>
                <w:b w:val="0"/>
                <w:bCs w:val="0"/>
                <w:i w:val="0"/>
                <w:iCs w:val="0"/>
                <w:noProof/>
                <w:color w:val="auto"/>
                <w:sz w:val="22"/>
                <w:szCs w:val="22"/>
              </w:rPr>
              <w:tab/>
            </w:r>
            <w:r w:rsidR="00C97638" w:rsidRPr="007A0A89">
              <w:rPr>
                <w:rStyle w:val="Hyperlink"/>
                <w:noProof/>
              </w:rPr>
              <w:t>Reporting</w:t>
            </w:r>
            <w:r w:rsidR="00C97638">
              <w:rPr>
                <w:noProof/>
                <w:webHidden/>
              </w:rPr>
              <w:tab/>
            </w:r>
            <w:r w:rsidR="00C97638">
              <w:rPr>
                <w:noProof/>
                <w:webHidden/>
              </w:rPr>
              <w:fldChar w:fldCharType="begin"/>
            </w:r>
            <w:r w:rsidR="00C97638">
              <w:rPr>
                <w:noProof/>
                <w:webHidden/>
              </w:rPr>
              <w:instrText xml:space="preserve"> PAGEREF _Toc139637149 \h </w:instrText>
            </w:r>
            <w:r w:rsidR="00C97638">
              <w:rPr>
                <w:noProof/>
                <w:webHidden/>
              </w:rPr>
            </w:r>
            <w:r w:rsidR="00C97638">
              <w:rPr>
                <w:noProof/>
                <w:webHidden/>
              </w:rPr>
              <w:fldChar w:fldCharType="separate"/>
            </w:r>
            <w:r w:rsidR="00C97638">
              <w:rPr>
                <w:noProof/>
                <w:webHidden/>
              </w:rPr>
              <w:t>17</w:t>
            </w:r>
            <w:r w:rsidR="00C97638">
              <w:rPr>
                <w:noProof/>
                <w:webHidden/>
              </w:rPr>
              <w:fldChar w:fldCharType="end"/>
            </w:r>
          </w:hyperlink>
        </w:p>
        <w:p w14:paraId="46A26748" w14:textId="4448345F" w:rsidR="00C97638" w:rsidRDefault="005117DE">
          <w:pPr>
            <w:pStyle w:val="TOC2"/>
            <w:rPr>
              <w:rFonts w:cstheme="minorBidi"/>
              <w:b w:val="0"/>
              <w:bCs w:val="0"/>
              <w:noProof/>
              <w:color w:val="auto"/>
              <w:sz w:val="22"/>
            </w:rPr>
          </w:pPr>
          <w:hyperlink w:anchor="_Toc139637150" w:history="1">
            <w:r w:rsidR="00C97638" w:rsidRPr="007A0A89">
              <w:rPr>
                <w:rStyle w:val="Hyperlink"/>
                <w:i/>
                <w:iCs/>
                <w:noProof/>
              </w:rPr>
              <w:t>6.1 Annual Reporting</w:t>
            </w:r>
            <w:r w:rsidR="00C97638">
              <w:rPr>
                <w:noProof/>
                <w:webHidden/>
              </w:rPr>
              <w:tab/>
            </w:r>
            <w:r w:rsidR="00C97638">
              <w:rPr>
                <w:noProof/>
                <w:webHidden/>
              </w:rPr>
              <w:fldChar w:fldCharType="begin"/>
            </w:r>
            <w:r w:rsidR="00C97638">
              <w:rPr>
                <w:noProof/>
                <w:webHidden/>
              </w:rPr>
              <w:instrText xml:space="preserve"> PAGEREF _Toc139637150 \h </w:instrText>
            </w:r>
            <w:r w:rsidR="00C97638">
              <w:rPr>
                <w:noProof/>
                <w:webHidden/>
              </w:rPr>
            </w:r>
            <w:r w:rsidR="00C97638">
              <w:rPr>
                <w:noProof/>
                <w:webHidden/>
              </w:rPr>
              <w:fldChar w:fldCharType="separate"/>
            </w:r>
            <w:r w:rsidR="00C97638">
              <w:rPr>
                <w:noProof/>
                <w:webHidden/>
              </w:rPr>
              <w:t>17</w:t>
            </w:r>
            <w:r w:rsidR="00C97638">
              <w:rPr>
                <w:noProof/>
                <w:webHidden/>
              </w:rPr>
              <w:fldChar w:fldCharType="end"/>
            </w:r>
          </w:hyperlink>
        </w:p>
        <w:p w14:paraId="5F610BC6" w14:textId="60AC50E0" w:rsidR="00C97638" w:rsidRDefault="005117DE">
          <w:pPr>
            <w:pStyle w:val="TOC2"/>
            <w:rPr>
              <w:rFonts w:cstheme="minorBidi"/>
              <w:b w:val="0"/>
              <w:bCs w:val="0"/>
              <w:noProof/>
              <w:color w:val="auto"/>
              <w:sz w:val="22"/>
            </w:rPr>
          </w:pPr>
          <w:hyperlink w:anchor="_Toc139637151" w:history="1">
            <w:r w:rsidR="00C97638" w:rsidRPr="007A0A89">
              <w:rPr>
                <w:rStyle w:val="Hyperlink"/>
                <w:i/>
                <w:iCs/>
                <w:noProof/>
              </w:rPr>
              <w:t>6.2 Final Report</w:t>
            </w:r>
            <w:r w:rsidR="00C97638">
              <w:rPr>
                <w:noProof/>
                <w:webHidden/>
              </w:rPr>
              <w:tab/>
            </w:r>
            <w:r w:rsidR="00C97638">
              <w:rPr>
                <w:noProof/>
                <w:webHidden/>
              </w:rPr>
              <w:fldChar w:fldCharType="begin"/>
            </w:r>
            <w:r w:rsidR="00C97638">
              <w:rPr>
                <w:noProof/>
                <w:webHidden/>
              </w:rPr>
              <w:instrText xml:space="preserve"> PAGEREF _Toc139637151 \h </w:instrText>
            </w:r>
            <w:r w:rsidR="00C97638">
              <w:rPr>
                <w:noProof/>
                <w:webHidden/>
              </w:rPr>
            </w:r>
            <w:r w:rsidR="00C97638">
              <w:rPr>
                <w:noProof/>
                <w:webHidden/>
              </w:rPr>
              <w:fldChar w:fldCharType="separate"/>
            </w:r>
            <w:r w:rsidR="00C97638">
              <w:rPr>
                <w:noProof/>
                <w:webHidden/>
              </w:rPr>
              <w:t>17</w:t>
            </w:r>
            <w:r w:rsidR="00C97638">
              <w:rPr>
                <w:noProof/>
                <w:webHidden/>
              </w:rPr>
              <w:fldChar w:fldCharType="end"/>
            </w:r>
          </w:hyperlink>
        </w:p>
        <w:p w14:paraId="34DCCE79" w14:textId="290D83DF" w:rsidR="00AE5853" w:rsidRDefault="00AE5853">
          <w:r>
            <w:rPr>
              <w:b/>
              <w:bCs/>
              <w:noProof/>
            </w:rPr>
            <w:fldChar w:fldCharType="end"/>
          </w:r>
        </w:p>
      </w:sdtContent>
    </w:sdt>
    <w:p w14:paraId="15E9B6AD" w14:textId="77777777" w:rsidR="0086606C" w:rsidRDefault="0086606C" w:rsidP="0086606C"/>
    <w:p w14:paraId="4211D69A" w14:textId="77777777" w:rsidR="0086606C" w:rsidRDefault="0086606C" w:rsidP="0086606C"/>
    <w:p w14:paraId="5E6C89BE" w14:textId="77777777" w:rsidR="00AE33A9" w:rsidRDefault="00F41DDE">
      <w:pPr>
        <w:spacing w:after="0" w:line="240" w:lineRule="auto"/>
        <w:sectPr w:rsidR="00AE33A9" w:rsidSect="00F30FE0">
          <w:type w:val="continuous"/>
          <w:pgSz w:w="12240" w:h="15840"/>
          <w:pgMar w:top="1440" w:right="1440" w:bottom="1602" w:left="1440" w:header="720" w:footer="720" w:gutter="0"/>
          <w:pgNumType w:fmt="lowerRoman" w:start="1"/>
          <w:cols w:space="720"/>
          <w:docGrid w:linePitch="360"/>
        </w:sectPr>
      </w:pPr>
      <w:r>
        <w:br w:type="page"/>
      </w:r>
    </w:p>
    <w:p w14:paraId="41629DEC" w14:textId="77777777" w:rsidR="00F41DDE" w:rsidRDefault="00F41DDE">
      <w:pPr>
        <w:spacing w:after="0" w:line="240" w:lineRule="auto"/>
      </w:pPr>
    </w:p>
    <w:p w14:paraId="7F51479D" w14:textId="77777777" w:rsidR="00F23455" w:rsidRPr="00216C45" w:rsidRDefault="00723241" w:rsidP="00216C45">
      <w:pPr>
        <w:pStyle w:val="Heading1"/>
        <w:rPr>
          <w:bCs w:val="0"/>
          <w:sz w:val="32"/>
        </w:rPr>
      </w:pPr>
      <w:bookmarkStart w:id="1" w:name="_Toc139637124"/>
      <w:bookmarkStart w:id="2" w:name="_Toc118300991"/>
      <w:bookmarkStart w:id="3" w:name="_Toc118367079"/>
      <w:r w:rsidRPr="00216C45">
        <w:rPr>
          <w:bCs w:val="0"/>
          <w:sz w:val="32"/>
        </w:rPr>
        <w:t>General Background</w:t>
      </w:r>
      <w:bookmarkEnd w:id="1"/>
    </w:p>
    <w:p w14:paraId="6C354CEA" w14:textId="3B5EC828" w:rsidR="002B773D" w:rsidRPr="005A5382" w:rsidRDefault="002B773D" w:rsidP="00CA1044">
      <w:pPr>
        <w:pStyle w:val="NoSpacing"/>
        <w:rPr>
          <w:rFonts w:cstheme="minorHAnsi"/>
        </w:rPr>
      </w:pPr>
      <w:r>
        <w:rPr>
          <w:rFonts w:cstheme="minorHAnsi"/>
        </w:rPr>
        <w:t>T</w:t>
      </w:r>
      <w:r w:rsidRPr="005A5382">
        <w:rPr>
          <w:rFonts w:cstheme="minorHAnsi"/>
        </w:rPr>
        <w:t>he first case of COVID-19 in Massachusetts was diagnosed</w:t>
      </w:r>
      <w:r>
        <w:rPr>
          <w:rFonts w:cstheme="minorHAnsi"/>
        </w:rPr>
        <w:t xml:space="preserve"> in late January 2020</w:t>
      </w:r>
      <w:r w:rsidR="006C7BB5">
        <w:rPr>
          <w:rFonts w:cstheme="minorHAnsi"/>
        </w:rPr>
        <w:t>.</w:t>
      </w:r>
      <w:r w:rsidR="00392CFA">
        <w:rPr>
          <w:rFonts w:cstheme="minorHAnsi"/>
        </w:rPr>
        <w:t>B</w:t>
      </w:r>
      <w:r w:rsidRPr="005A5382">
        <w:rPr>
          <w:rFonts w:cstheme="minorHAnsi"/>
        </w:rPr>
        <w:t>y March 3rd only one other case had been diagnosed.</w:t>
      </w:r>
      <w:r>
        <w:rPr>
          <w:rFonts w:cstheme="minorHAnsi"/>
        </w:rPr>
        <w:t xml:space="preserve"> However, i</w:t>
      </w:r>
      <w:r w:rsidRPr="005A5382">
        <w:rPr>
          <w:rFonts w:cstheme="minorHAnsi"/>
        </w:rPr>
        <w:t xml:space="preserve">t became clear </w:t>
      </w:r>
      <w:r>
        <w:rPr>
          <w:rFonts w:cstheme="minorHAnsi"/>
        </w:rPr>
        <w:t xml:space="preserve">soon after </w:t>
      </w:r>
      <w:r w:rsidRPr="005A5382">
        <w:rPr>
          <w:rFonts w:cstheme="minorHAnsi"/>
        </w:rPr>
        <w:t xml:space="preserve">that a conference held in Boston in late February had led to many cases in Massachusetts (and elsewhere as conference participants returned to their </w:t>
      </w:r>
      <w:r>
        <w:rPr>
          <w:rFonts w:cstheme="minorHAnsi"/>
        </w:rPr>
        <w:t xml:space="preserve">home </w:t>
      </w:r>
      <w:r w:rsidRPr="005A5382">
        <w:rPr>
          <w:rFonts w:cstheme="minorHAnsi"/>
        </w:rPr>
        <w:t xml:space="preserve">states and countries). On March 10th, with nearly 100 confirmed cases statewide, Governor </w:t>
      </w:r>
      <w:r>
        <w:rPr>
          <w:rFonts w:cstheme="minorHAnsi"/>
        </w:rPr>
        <w:t xml:space="preserve">Charlie </w:t>
      </w:r>
      <w:r w:rsidRPr="005A5382">
        <w:rPr>
          <w:rFonts w:cstheme="minorHAnsi"/>
        </w:rPr>
        <w:t>Baker declared a state of emergency in the Commonwealth.</w:t>
      </w:r>
      <w:r>
        <w:rPr>
          <w:rFonts w:cstheme="minorHAnsi"/>
        </w:rPr>
        <w:t xml:space="preserve"> </w:t>
      </w:r>
      <w:r w:rsidRPr="005A5382">
        <w:rPr>
          <w:rFonts w:cstheme="minorHAnsi"/>
        </w:rPr>
        <w:t xml:space="preserve">The Governor developed a COVID-19 Command Center to be run by </w:t>
      </w:r>
      <w:r w:rsidR="00EB2DE0">
        <w:rPr>
          <w:rFonts w:cstheme="minorHAnsi"/>
        </w:rPr>
        <w:t xml:space="preserve">the </w:t>
      </w:r>
      <w:r w:rsidRPr="005A5382">
        <w:rPr>
          <w:rFonts w:cstheme="minorHAnsi"/>
        </w:rPr>
        <w:t xml:space="preserve">Secretary of </w:t>
      </w:r>
      <w:r>
        <w:rPr>
          <w:rFonts w:cstheme="minorHAnsi"/>
        </w:rPr>
        <w:t xml:space="preserve">the Executive Office of </w:t>
      </w:r>
      <w:r w:rsidRPr="005A5382">
        <w:rPr>
          <w:rFonts w:cstheme="minorHAnsi"/>
        </w:rPr>
        <w:t>Health and Human Services</w:t>
      </w:r>
      <w:r>
        <w:rPr>
          <w:rFonts w:cstheme="minorHAnsi"/>
        </w:rPr>
        <w:t xml:space="preserve"> (EOHHS)</w:t>
      </w:r>
      <w:r w:rsidRPr="005A5382">
        <w:rPr>
          <w:rFonts w:cstheme="minorHAnsi"/>
        </w:rPr>
        <w:t xml:space="preserve">, Marylou Sudders, and staffed with representatives of many </w:t>
      </w:r>
      <w:r>
        <w:rPr>
          <w:rFonts w:cstheme="minorHAnsi"/>
        </w:rPr>
        <w:t>state</w:t>
      </w:r>
      <w:r w:rsidRPr="005A5382">
        <w:rPr>
          <w:rFonts w:cstheme="minorHAnsi"/>
        </w:rPr>
        <w:t xml:space="preserve"> agencies to coordinate the statewide response. </w:t>
      </w:r>
    </w:p>
    <w:p w14:paraId="53D4A903" w14:textId="77777777" w:rsidR="002B773D" w:rsidRPr="005A5382" w:rsidRDefault="002B773D" w:rsidP="00CA1044">
      <w:pPr>
        <w:pStyle w:val="NoSpacing"/>
        <w:rPr>
          <w:rFonts w:cstheme="minorHAnsi"/>
        </w:rPr>
      </w:pPr>
    </w:p>
    <w:p w14:paraId="2064C99C" w14:textId="0A53427E" w:rsidR="002B773D" w:rsidRDefault="002B773D" w:rsidP="00CA1044">
      <w:pPr>
        <w:spacing w:after="0" w:line="240" w:lineRule="auto"/>
        <w:rPr>
          <w:rFonts w:cstheme="minorHAnsi"/>
          <w:sz w:val="24"/>
          <w:szCs w:val="24"/>
        </w:rPr>
      </w:pPr>
      <w:r w:rsidRPr="005A5382">
        <w:rPr>
          <w:rFonts w:cstheme="minorHAnsi"/>
          <w:sz w:val="24"/>
          <w:szCs w:val="24"/>
        </w:rPr>
        <w:t>By late March, the number of cases and deaths in the state was surging</w:t>
      </w:r>
      <w:r w:rsidR="00EB2DE0">
        <w:rPr>
          <w:rFonts w:cstheme="minorHAnsi"/>
          <w:sz w:val="24"/>
          <w:szCs w:val="24"/>
        </w:rPr>
        <w:t>,</w:t>
      </w:r>
      <w:r w:rsidRPr="005A5382">
        <w:rPr>
          <w:rFonts w:cstheme="minorHAnsi"/>
          <w:sz w:val="24"/>
          <w:szCs w:val="24"/>
        </w:rPr>
        <w:t xml:space="preserve"> and the toll was especially high in the state’s long-term care facilities, including the two state-run soldier’s homes. To best position the state’s Medicaid and </w:t>
      </w:r>
      <w:r>
        <w:rPr>
          <w:rFonts w:cstheme="minorHAnsi"/>
          <w:sz w:val="24"/>
          <w:szCs w:val="24"/>
        </w:rPr>
        <w:t>Children’s Health Insurance Program</w:t>
      </w:r>
      <w:r w:rsidRPr="005A5382">
        <w:rPr>
          <w:rFonts w:cstheme="minorHAnsi"/>
          <w:sz w:val="24"/>
          <w:szCs w:val="24"/>
        </w:rPr>
        <w:t xml:space="preserve"> (collectively known as MassHealth) to respond to the </w:t>
      </w:r>
      <w:r>
        <w:rPr>
          <w:rFonts w:cstheme="minorHAnsi"/>
          <w:sz w:val="24"/>
          <w:szCs w:val="24"/>
        </w:rPr>
        <w:t>Public Health Emergency (PHE)</w:t>
      </w:r>
      <w:r w:rsidRPr="005A5382">
        <w:rPr>
          <w:rFonts w:cstheme="minorHAnsi"/>
          <w:sz w:val="24"/>
          <w:szCs w:val="24"/>
        </w:rPr>
        <w:t xml:space="preserve">, EOHHS began submitting to CMS Section 1135 </w:t>
      </w:r>
      <w:r w:rsidR="00EB2DE0">
        <w:rPr>
          <w:rFonts w:cstheme="minorHAnsi"/>
          <w:sz w:val="24"/>
          <w:szCs w:val="24"/>
        </w:rPr>
        <w:t>Waiver</w:t>
      </w:r>
      <w:r w:rsidR="00EB2DE0" w:rsidRPr="005A5382">
        <w:rPr>
          <w:rFonts w:cstheme="minorHAnsi"/>
          <w:sz w:val="24"/>
          <w:szCs w:val="24"/>
        </w:rPr>
        <w:t xml:space="preserve"> </w:t>
      </w:r>
      <w:r w:rsidRPr="005A5382">
        <w:rPr>
          <w:rFonts w:cstheme="minorHAnsi"/>
          <w:sz w:val="24"/>
          <w:szCs w:val="24"/>
        </w:rPr>
        <w:t>requests, Disaster SPA requests, Appendix K requests</w:t>
      </w:r>
      <w:r>
        <w:rPr>
          <w:rFonts w:cstheme="minorHAnsi"/>
          <w:sz w:val="24"/>
          <w:szCs w:val="24"/>
        </w:rPr>
        <w:t>,</w:t>
      </w:r>
      <w:r w:rsidRPr="005A5382">
        <w:rPr>
          <w:rFonts w:cstheme="minorHAnsi"/>
          <w:sz w:val="24"/>
          <w:szCs w:val="24"/>
        </w:rPr>
        <w:t xml:space="preserve"> and, </w:t>
      </w:r>
      <w:r>
        <w:rPr>
          <w:rFonts w:cstheme="minorHAnsi"/>
          <w:sz w:val="24"/>
          <w:szCs w:val="24"/>
        </w:rPr>
        <w:t>as described below, an</w:t>
      </w:r>
      <w:r w:rsidRPr="005A5382">
        <w:rPr>
          <w:rFonts w:cstheme="minorHAnsi"/>
          <w:sz w:val="24"/>
          <w:szCs w:val="24"/>
        </w:rPr>
        <w:t xml:space="preserve"> Emergency 1115 Demonstration</w:t>
      </w:r>
      <w:r>
        <w:rPr>
          <w:rFonts w:cstheme="minorHAnsi"/>
          <w:sz w:val="24"/>
          <w:szCs w:val="24"/>
        </w:rPr>
        <w:t xml:space="preserve"> request</w:t>
      </w:r>
      <w:r w:rsidRPr="005A5382">
        <w:rPr>
          <w:rFonts w:cstheme="minorHAnsi"/>
          <w:sz w:val="24"/>
          <w:szCs w:val="24"/>
        </w:rPr>
        <w:t>.</w:t>
      </w:r>
      <w:r>
        <w:rPr>
          <w:rFonts w:cstheme="minorHAnsi"/>
          <w:sz w:val="24"/>
          <w:szCs w:val="24"/>
        </w:rPr>
        <w:t xml:space="preserve"> </w:t>
      </w:r>
      <w:r w:rsidRPr="005A5382">
        <w:rPr>
          <w:rFonts w:cstheme="minorHAnsi"/>
          <w:sz w:val="24"/>
          <w:szCs w:val="24"/>
        </w:rPr>
        <w:t>The flexibilities approved by CMS under these authorities have been invaluable in ensuring the continuation of coverage of services for MassHealth’s members.</w:t>
      </w:r>
    </w:p>
    <w:p w14:paraId="55972044" w14:textId="77777777" w:rsidR="002B773D" w:rsidRPr="005A5382" w:rsidRDefault="002B773D" w:rsidP="00CA1044">
      <w:pPr>
        <w:spacing w:after="0" w:line="240" w:lineRule="auto"/>
        <w:rPr>
          <w:rFonts w:cstheme="minorHAnsi"/>
          <w:sz w:val="24"/>
          <w:szCs w:val="24"/>
        </w:rPr>
      </w:pPr>
    </w:p>
    <w:p w14:paraId="21BDAC31" w14:textId="77777777" w:rsidR="002B773D" w:rsidRDefault="002B773D" w:rsidP="00C50425">
      <w:pPr>
        <w:spacing w:after="0" w:line="240" w:lineRule="auto"/>
        <w:rPr>
          <w:rFonts w:cstheme="minorHAnsi"/>
          <w:color w:val="000000"/>
          <w:sz w:val="24"/>
          <w:szCs w:val="24"/>
        </w:rPr>
      </w:pPr>
      <w:r w:rsidRPr="005A5382">
        <w:rPr>
          <w:rFonts w:cstheme="minorHAnsi"/>
          <w:color w:val="000000"/>
          <w:sz w:val="24"/>
          <w:szCs w:val="24"/>
        </w:rPr>
        <w:t xml:space="preserve">EOHHS submitted a request </w:t>
      </w:r>
      <w:r>
        <w:rPr>
          <w:rFonts w:cstheme="minorHAnsi"/>
          <w:color w:val="000000"/>
          <w:sz w:val="24"/>
          <w:szCs w:val="24"/>
        </w:rPr>
        <w:t>to CMS o</w:t>
      </w:r>
      <w:r w:rsidRPr="005A5382">
        <w:rPr>
          <w:rFonts w:cstheme="minorHAnsi"/>
          <w:color w:val="000000"/>
          <w:sz w:val="24"/>
          <w:szCs w:val="24"/>
        </w:rPr>
        <w:t>n April 24, 2020</w:t>
      </w:r>
      <w:r w:rsidR="00EB2DE0">
        <w:rPr>
          <w:rFonts w:cstheme="minorHAnsi"/>
          <w:color w:val="000000"/>
          <w:sz w:val="24"/>
          <w:szCs w:val="24"/>
        </w:rPr>
        <w:t>,</w:t>
      </w:r>
      <w:r w:rsidRPr="005A5382">
        <w:rPr>
          <w:rFonts w:cstheme="minorHAnsi"/>
          <w:color w:val="000000"/>
          <w:sz w:val="24"/>
          <w:szCs w:val="24"/>
        </w:rPr>
        <w:t xml:space="preserve"> for a COVID-19 Public Health Emergency Medicaid Section 1115 Demonstration to authorize certain flexibilities to assist with the state’s response to the COVID-19 pandemic. On December 30, 2020</w:t>
      </w:r>
      <w:r w:rsidR="00EB2DE0">
        <w:rPr>
          <w:rFonts w:cstheme="minorHAnsi"/>
          <w:color w:val="000000"/>
          <w:sz w:val="24"/>
          <w:szCs w:val="24"/>
        </w:rPr>
        <w:t>,</w:t>
      </w:r>
      <w:r w:rsidRPr="005A5382">
        <w:rPr>
          <w:rFonts w:cstheme="minorHAnsi"/>
          <w:color w:val="000000"/>
          <w:sz w:val="24"/>
          <w:szCs w:val="24"/>
        </w:rPr>
        <w:t xml:space="preserve"> CMS approved waivers and expenditure authority to support four of the items in the state’s request.</w:t>
      </w:r>
      <w:r>
        <w:rPr>
          <w:rFonts w:cstheme="minorHAnsi"/>
          <w:color w:val="000000"/>
          <w:sz w:val="24"/>
          <w:szCs w:val="24"/>
        </w:rPr>
        <w:t xml:space="preserve"> </w:t>
      </w:r>
      <w:r w:rsidRPr="005A5382">
        <w:rPr>
          <w:rFonts w:cstheme="minorHAnsi"/>
          <w:color w:val="000000"/>
          <w:sz w:val="24"/>
          <w:szCs w:val="24"/>
        </w:rPr>
        <w:t xml:space="preserve">In response to CMS’s guidance on monitoring and evaluation of approved Emergency 1115 Demonstrations, Massachusetts has designed evaluation approaches for the approved items utilized </w:t>
      </w:r>
      <w:r>
        <w:rPr>
          <w:rFonts w:cstheme="minorHAnsi"/>
          <w:color w:val="000000"/>
          <w:sz w:val="24"/>
          <w:szCs w:val="24"/>
        </w:rPr>
        <w:t xml:space="preserve">by the state </w:t>
      </w:r>
      <w:r w:rsidRPr="005A5382">
        <w:rPr>
          <w:rFonts w:cstheme="minorHAnsi"/>
          <w:color w:val="000000"/>
          <w:sz w:val="24"/>
          <w:szCs w:val="24"/>
        </w:rPr>
        <w:t>during the COVID-19 public health emergency.</w:t>
      </w:r>
      <w:r>
        <w:rPr>
          <w:rFonts w:cstheme="minorHAnsi"/>
          <w:color w:val="000000"/>
          <w:sz w:val="24"/>
          <w:szCs w:val="24"/>
        </w:rPr>
        <w:t xml:space="preserve"> </w:t>
      </w:r>
    </w:p>
    <w:p w14:paraId="0483A554" w14:textId="77777777" w:rsidR="002B773D" w:rsidRDefault="002B773D" w:rsidP="00C50425">
      <w:pPr>
        <w:spacing w:after="0" w:line="240" w:lineRule="auto"/>
        <w:rPr>
          <w:rFonts w:cstheme="minorHAnsi"/>
          <w:color w:val="000000"/>
          <w:sz w:val="24"/>
          <w:szCs w:val="24"/>
        </w:rPr>
      </w:pPr>
    </w:p>
    <w:p w14:paraId="496A2C9B" w14:textId="45F11FDC" w:rsidR="002B773D" w:rsidRDefault="002B773D" w:rsidP="000D164E">
      <w:pPr>
        <w:pStyle w:val="Default"/>
        <w:rPr>
          <w:rFonts w:asciiTheme="minorHAnsi" w:hAnsiTheme="minorHAnsi" w:cstheme="minorHAnsi"/>
        </w:rPr>
      </w:pPr>
      <w:r w:rsidRPr="009819A6">
        <w:rPr>
          <w:rFonts w:ascii="Arial" w:eastAsiaTheme="minorEastAsia" w:hAnsi="Arial" w:cstheme="minorHAnsi"/>
        </w:rPr>
        <w:t>EOHHS submitted an additional request to CMS on July 15, 2021</w:t>
      </w:r>
      <w:r w:rsidR="00EB2DE0">
        <w:rPr>
          <w:rFonts w:ascii="Arial" w:eastAsiaTheme="minorEastAsia" w:hAnsi="Arial" w:cstheme="minorHAnsi"/>
        </w:rPr>
        <w:t>,</w:t>
      </w:r>
      <w:r w:rsidRPr="009819A6">
        <w:rPr>
          <w:rFonts w:ascii="Arial" w:eastAsiaTheme="minorEastAsia" w:hAnsi="Arial" w:cstheme="minorHAnsi"/>
        </w:rPr>
        <w:t xml:space="preserve"> for a COVID-19 Public Health Emergency (PHE) Medicaid Section 1115 Demonstration.</w:t>
      </w:r>
      <w:r w:rsidR="00EB2DE0">
        <w:rPr>
          <w:rFonts w:ascii="Arial" w:eastAsiaTheme="minorEastAsia" w:hAnsi="Arial" w:cstheme="minorHAnsi"/>
        </w:rPr>
        <w:t xml:space="preserve"> </w:t>
      </w:r>
      <w:r w:rsidRPr="009819A6">
        <w:rPr>
          <w:rFonts w:ascii="Arial" w:eastAsiaTheme="minorEastAsia" w:hAnsi="Arial" w:cstheme="minorHAnsi"/>
        </w:rPr>
        <w:t>On March 8, 2023</w:t>
      </w:r>
      <w:r w:rsidR="00EB2DE0">
        <w:rPr>
          <w:rFonts w:ascii="Arial" w:eastAsiaTheme="minorEastAsia" w:hAnsi="Arial" w:cstheme="minorHAnsi"/>
        </w:rPr>
        <w:t>,</w:t>
      </w:r>
      <w:r w:rsidRPr="009819A6">
        <w:rPr>
          <w:rFonts w:ascii="Arial" w:eastAsiaTheme="minorEastAsia" w:hAnsi="Arial" w:cstheme="minorHAnsi"/>
        </w:rPr>
        <w:t xml:space="preserve"> EOHHS withdrew the request for flexibilities related to Integrated Care Plans</w:t>
      </w:r>
      <w:r w:rsidR="00EB2DE0">
        <w:rPr>
          <w:rFonts w:ascii="Arial" w:eastAsiaTheme="minorEastAsia" w:hAnsi="Arial" w:cstheme="minorHAnsi"/>
        </w:rPr>
        <w:t>,</w:t>
      </w:r>
      <w:r w:rsidRPr="009819A6">
        <w:rPr>
          <w:rFonts w:ascii="Arial" w:eastAsiaTheme="minorEastAsia" w:hAnsi="Arial" w:cstheme="minorHAnsi"/>
        </w:rPr>
        <w:t xml:space="preserve"> and on May 8, </w:t>
      </w:r>
      <w:proofErr w:type="gramStart"/>
      <w:r w:rsidRPr="009819A6">
        <w:rPr>
          <w:rFonts w:ascii="Arial" w:eastAsiaTheme="minorEastAsia" w:hAnsi="Arial" w:cstheme="minorHAnsi"/>
        </w:rPr>
        <w:t>2023</w:t>
      </w:r>
      <w:proofErr w:type="gramEnd"/>
      <w:r w:rsidRPr="009819A6">
        <w:rPr>
          <w:rFonts w:ascii="Arial" w:eastAsiaTheme="minorEastAsia" w:hAnsi="Arial" w:cstheme="minorHAnsi"/>
        </w:rPr>
        <w:t xml:space="preserve"> CMS approved waivers and expenditure authority to support the remaining item in the request related to cost sharing.</w:t>
      </w:r>
      <w:r w:rsidRPr="009819A6">
        <w:rPr>
          <w:rFonts w:ascii="Arial" w:eastAsiaTheme="minorEastAsia" w:hAnsi="Arial" w:cstheme="minorHAnsi"/>
        </w:rPr>
        <w:br/>
      </w:r>
      <w:r>
        <w:rPr>
          <w:rFonts w:cstheme="minorHAnsi"/>
        </w:rPr>
        <w:br/>
      </w:r>
      <w:r w:rsidRPr="00494A0F">
        <w:rPr>
          <w:rFonts w:asciiTheme="minorHAnsi" w:hAnsiTheme="minorHAnsi" w:cstheme="minorHAnsi"/>
        </w:rPr>
        <w:t>Effective July 1, 2020</w:t>
      </w:r>
      <w:r w:rsidR="00EB2DE0">
        <w:rPr>
          <w:rFonts w:asciiTheme="minorHAnsi" w:hAnsiTheme="minorHAnsi" w:cstheme="minorHAnsi"/>
        </w:rPr>
        <w:t>,</w:t>
      </w:r>
      <w:r w:rsidRPr="00494A0F">
        <w:rPr>
          <w:rFonts w:asciiTheme="minorHAnsi" w:hAnsiTheme="minorHAnsi" w:cstheme="minorHAnsi"/>
        </w:rPr>
        <w:t xml:space="preserve"> EOHHS updated its </w:t>
      </w:r>
      <w:r w:rsidR="00EB2DE0">
        <w:rPr>
          <w:rFonts w:asciiTheme="minorHAnsi" w:hAnsiTheme="minorHAnsi" w:cstheme="minorHAnsi"/>
        </w:rPr>
        <w:t>cost-sharing</w:t>
      </w:r>
      <w:r w:rsidRPr="00494A0F">
        <w:rPr>
          <w:rFonts w:asciiTheme="minorHAnsi" w:hAnsiTheme="minorHAnsi" w:cstheme="minorHAnsi"/>
        </w:rPr>
        <w:t xml:space="preserve"> policy to exempt members with income </w:t>
      </w:r>
      <w:r w:rsidR="00231173">
        <w:rPr>
          <w:rFonts w:asciiTheme="minorHAnsi" w:hAnsiTheme="minorHAnsi" w:cstheme="minorHAnsi"/>
        </w:rPr>
        <w:t>at or below</w:t>
      </w:r>
      <w:r w:rsidRPr="00494A0F">
        <w:rPr>
          <w:rFonts w:asciiTheme="minorHAnsi" w:hAnsiTheme="minorHAnsi" w:cstheme="minorHAnsi"/>
        </w:rPr>
        <w:t xml:space="preserve"> 50% FPL from copayments. EOHHS is not able to determine the income of individuals who are made eligible for </w:t>
      </w:r>
      <w:r w:rsidR="00EB2DE0">
        <w:rPr>
          <w:rFonts w:asciiTheme="minorHAnsi" w:hAnsiTheme="minorHAnsi" w:cstheme="minorHAnsi"/>
        </w:rPr>
        <w:t>Medicaid</w:t>
      </w:r>
      <w:r w:rsidRPr="00494A0F">
        <w:rPr>
          <w:rFonts w:asciiTheme="minorHAnsi" w:hAnsiTheme="minorHAnsi" w:cstheme="minorHAnsi"/>
        </w:rPr>
        <w:t xml:space="preserve"> through eligibility for another program (such as Supplemental Security Income (SSI) or Emergency Aid to the Elderly, Disabled, and Children (EAEDC)) as income information is not furnished to EOHHS for these members.</w:t>
      </w:r>
      <w:r w:rsidR="00F742A6">
        <w:rPr>
          <w:rFonts w:asciiTheme="minorHAnsi" w:hAnsiTheme="minorHAnsi" w:cstheme="minorHAnsi"/>
        </w:rPr>
        <w:t xml:space="preserve"> </w:t>
      </w:r>
      <w:r w:rsidRPr="00494A0F">
        <w:rPr>
          <w:rFonts w:asciiTheme="minorHAnsi" w:hAnsiTheme="minorHAnsi" w:cstheme="minorHAnsi"/>
        </w:rPr>
        <w:t xml:space="preserve">This COVID-19 </w:t>
      </w:r>
      <w:r>
        <w:rPr>
          <w:rFonts w:asciiTheme="minorHAnsi" w:hAnsiTheme="minorHAnsi" w:cstheme="minorHAnsi"/>
        </w:rPr>
        <w:t>PHE</w:t>
      </w:r>
      <w:r w:rsidRPr="00494A0F">
        <w:rPr>
          <w:rFonts w:asciiTheme="minorHAnsi" w:hAnsiTheme="minorHAnsi" w:cstheme="minorHAnsi"/>
        </w:rPr>
        <w:t xml:space="preserve"> Medicaid Section 1115 Demonstration allows EOHHS to apply $0 copayments for such individuals whose income appears in the Medicaid source systems at 0 percent of the federal poverty level (FPL) </w:t>
      </w:r>
      <w:r w:rsidR="00F742A6">
        <w:rPr>
          <w:rFonts w:asciiTheme="minorHAnsi" w:hAnsiTheme="minorHAnsi" w:cstheme="minorHAnsi"/>
        </w:rPr>
        <w:t>because</w:t>
      </w:r>
      <w:r w:rsidRPr="00494A0F">
        <w:rPr>
          <w:rFonts w:asciiTheme="minorHAnsi" w:hAnsiTheme="minorHAnsi" w:cstheme="minorHAnsi"/>
        </w:rPr>
        <w:t xml:space="preserve"> the application of any copay above $0 would place such individuals at risk of reaching the aggregate family limit. </w:t>
      </w:r>
    </w:p>
    <w:p w14:paraId="5174ABA1" w14:textId="6F131EE2" w:rsidR="002B773D" w:rsidRDefault="002B773D" w:rsidP="00C50425">
      <w:pPr>
        <w:spacing w:after="0" w:line="240" w:lineRule="auto"/>
        <w:rPr>
          <w:rFonts w:cstheme="minorHAnsi"/>
          <w:color w:val="000000"/>
          <w:sz w:val="24"/>
          <w:szCs w:val="24"/>
        </w:rPr>
      </w:pPr>
      <w:r w:rsidRPr="009A0E59">
        <w:rPr>
          <w:sz w:val="24"/>
          <w:szCs w:val="24"/>
        </w:rPr>
        <w:t xml:space="preserve">This evaluation design addresses </w:t>
      </w:r>
      <w:r>
        <w:rPr>
          <w:sz w:val="24"/>
          <w:szCs w:val="24"/>
        </w:rPr>
        <w:t>four</w:t>
      </w:r>
      <w:r w:rsidRPr="009A0E59">
        <w:rPr>
          <w:sz w:val="24"/>
          <w:szCs w:val="24"/>
        </w:rPr>
        <w:t xml:space="preserve"> specific areas of the </w:t>
      </w:r>
      <w:r>
        <w:rPr>
          <w:sz w:val="24"/>
          <w:szCs w:val="24"/>
        </w:rPr>
        <w:t>D</w:t>
      </w:r>
      <w:r w:rsidRPr="009A0E59">
        <w:rPr>
          <w:sz w:val="24"/>
          <w:szCs w:val="24"/>
        </w:rPr>
        <w:t>emonstration: mobile testing</w:t>
      </w:r>
      <w:r w:rsidRPr="009A0E59">
        <w:rPr>
          <w:rFonts w:cstheme="minorHAnsi"/>
          <w:color w:val="000000"/>
          <w:sz w:val="24"/>
          <w:szCs w:val="24"/>
        </w:rPr>
        <w:t xml:space="preserve">, telehealth network </w:t>
      </w:r>
      <w:proofErr w:type="gramStart"/>
      <w:r w:rsidRPr="009A0E59">
        <w:rPr>
          <w:rFonts w:cstheme="minorHAnsi"/>
          <w:color w:val="000000"/>
          <w:sz w:val="24"/>
          <w:szCs w:val="24"/>
        </w:rPr>
        <w:t>providers,  retainer</w:t>
      </w:r>
      <w:proofErr w:type="gramEnd"/>
      <w:r w:rsidRPr="009A0E59">
        <w:rPr>
          <w:rFonts w:cstheme="minorHAnsi"/>
          <w:color w:val="000000"/>
          <w:sz w:val="24"/>
          <w:szCs w:val="24"/>
        </w:rPr>
        <w:t xml:space="preserve"> payments to adult day health and day habilitation providers</w:t>
      </w:r>
      <w:r w:rsidR="009819A6">
        <w:rPr>
          <w:rFonts w:cstheme="minorHAnsi"/>
          <w:color w:val="000000"/>
          <w:sz w:val="24"/>
          <w:szCs w:val="24"/>
        </w:rPr>
        <w:t>,</w:t>
      </w:r>
      <w:r>
        <w:rPr>
          <w:rFonts w:cstheme="minorHAnsi"/>
          <w:color w:val="000000"/>
          <w:sz w:val="24"/>
          <w:szCs w:val="24"/>
        </w:rPr>
        <w:t xml:space="preserve"> and cost sharing</w:t>
      </w:r>
      <w:r w:rsidRPr="009A0E59">
        <w:rPr>
          <w:rFonts w:cstheme="minorHAnsi"/>
          <w:color w:val="000000"/>
          <w:sz w:val="24"/>
          <w:szCs w:val="24"/>
        </w:rPr>
        <w:t xml:space="preserve">. </w:t>
      </w:r>
    </w:p>
    <w:p w14:paraId="03E92339" w14:textId="77777777" w:rsidR="002B773D" w:rsidRPr="009A0E59" w:rsidRDefault="002B773D" w:rsidP="00C50425">
      <w:pPr>
        <w:spacing w:after="0" w:line="240" w:lineRule="auto"/>
        <w:rPr>
          <w:rFonts w:cstheme="minorHAnsi"/>
          <w:color w:val="000000"/>
          <w:sz w:val="24"/>
          <w:szCs w:val="24"/>
        </w:rPr>
      </w:pPr>
    </w:p>
    <w:p w14:paraId="21F8EC1E" w14:textId="2078ECEB" w:rsidR="002B773D" w:rsidRPr="00833829" w:rsidRDefault="002B773D" w:rsidP="00C50425">
      <w:pPr>
        <w:spacing w:after="0" w:line="240" w:lineRule="auto"/>
        <w:rPr>
          <w:rFonts w:cstheme="minorHAnsi"/>
          <w:color w:val="000000"/>
          <w:sz w:val="24"/>
          <w:szCs w:val="24"/>
        </w:rPr>
      </w:pPr>
      <w:r w:rsidRPr="009A0E59">
        <w:rPr>
          <w:rFonts w:cstheme="minorHAnsi"/>
          <w:color w:val="000000"/>
          <w:sz w:val="24"/>
          <w:szCs w:val="24"/>
        </w:rPr>
        <w:t xml:space="preserve">In addition to the </w:t>
      </w:r>
      <w:r>
        <w:rPr>
          <w:rFonts w:cstheme="minorHAnsi"/>
          <w:color w:val="000000"/>
          <w:sz w:val="24"/>
          <w:szCs w:val="24"/>
        </w:rPr>
        <w:t>four</w:t>
      </w:r>
      <w:r w:rsidRPr="009A0E59">
        <w:rPr>
          <w:rFonts w:cstheme="minorHAnsi"/>
          <w:color w:val="000000"/>
          <w:sz w:val="24"/>
          <w:szCs w:val="24"/>
        </w:rPr>
        <w:t xml:space="preserve"> items accounted for in this evaluation design, Massachusetts received expenditure authority for Long-term Services and Supports (LTSS) services for individuals even if services are not timely updated in the plan of care or are delivered in allowable alternative settings for the period of the public health emergency. The state has not and does not intend to utilize this authority so has not designed an evaluation for this item.</w:t>
      </w:r>
      <w:r>
        <w:rPr>
          <w:rFonts w:cstheme="minorHAnsi"/>
          <w:color w:val="000000"/>
          <w:sz w:val="24"/>
          <w:szCs w:val="24"/>
        </w:rPr>
        <w:t xml:space="preserve"> </w:t>
      </w:r>
      <w:r w:rsidRPr="00833829">
        <w:rPr>
          <w:rFonts w:cstheme="minorHAnsi"/>
          <w:color w:val="000000"/>
          <w:sz w:val="24"/>
          <w:szCs w:val="24"/>
        </w:rPr>
        <w:t xml:space="preserve">However, </w:t>
      </w:r>
      <w:proofErr w:type="gramStart"/>
      <w:r w:rsidRPr="00833829">
        <w:rPr>
          <w:rFonts w:cstheme="minorHAnsi"/>
          <w:color w:val="000000"/>
          <w:sz w:val="24"/>
          <w:szCs w:val="24"/>
        </w:rPr>
        <w:t>i</w:t>
      </w:r>
      <w:r w:rsidRPr="00833829">
        <w:rPr>
          <w:sz w:val="24"/>
          <w:szCs w:val="24"/>
        </w:rPr>
        <w:t>n the event that</w:t>
      </w:r>
      <w:proofErr w:type="gramEnd"/>
      <w:r w:rsidRPr="00833829">
        <w:rPr>
          <w:sz w:val="24"/>
          <w:szCs w:val="24"/>
        </w:rPr>
        <w:t xml:space="preserve"> the state utilizes this authority, we will amend this evaluation design accordingly.</w:t>
      </w:r>
    </w:p>
    <w:p w14:paraId="65870D64" w14:textId="77777777" w:rsidR="002B773D" w:rsidRPr="00833829" w:rsidRDefault="002B773D" w:rsidP="00C50425">
      <w:pPr>
        <w:spacing w:after="0" w:line="240" w:lineRule="auto"/>
        <w:rPr>
          <w:rFonts w:cstheme="minorHAnsi"/>
          <w:sz w:val="24"/>
          <w:szCs w:val="24"/>
        </w:rPr>
      </w:pPr>
    </w:p>
    <w:p w14:paraId="0919B502" w14:textId="77777777" w:rsidR="002B773D" w:rsidRPr="009A0E59" w:rsidRDefault="002B773D" w:rsidP="00C50425">
      <w:pPr>
        <w:spacing w:after="0" w:line="240" w:lineRule="auto"/>
        <w:rPr>
          <w:rFonts w:cstheme="minorHAnsi"/>
          <w:sz w:val="24"/>
          <w:szCs w:val="24"/>
        </w:rPr>
      </w:pPr>
      <w:r w:rsidRPr="009A0E59">
        <w:rPr>
          <w:rFonts w:cstheme="minorHAnsi"/>
          <w:sz w:val="24"/>
          <w:szCs w:val="24"/>
        </w:rPr>
        <w:t>The Common</w:t>
      </w:r>
      <w:r>
        <w:rPr>
          <w:rFonts w:cstheme="minorHAnsi"/>
          <w:sz w:val="24"/>
          <w:szCs w:val="24"/>
        </w:rPr>
        <w:t>w</w:t>
      </w:r>
      <w:r w:rsidRPr="009A0E59">
        <w:rPr>
          <w:rFonts w:cstheme="minorHAnsi"/>
          <w:sz w:val="24"/>
          <w:szCs w:val="24"/>
        </w:rPr>
        <w:t xml:space="preserve">ealth understands that EOHHS is required to monitor and evaluate the waivers and expenditure authorized approved under this waiver, to track expenditures, and to evaluate the connection between the expenditures and the cost-effectiveness of the state’s response to the COVID-19 public health emergency. The Commonwealth also understands the requirement to submit a final report with a consolidation of the monitoring and evaluation requirements, which is due to CMS one year after the waiver and expenditure authorities under this Emergency Demonstration expire. </w:t>
      </w:r>
    </w:p>
    <w:p w14:paraId="3A41D4FC" w14:textId="77777777" w:rsidR="002B773D" w:rsidRPr="009A0E59" w:rsidRDefault="002B773D" w:rsidP="00C50425">
      <w:pPr>
        <w:spacing w:after="0" w:line="240" w:lineRule="auto"/>
        <w:rPr>
          <w:rFonts w:cstheme="minorHAnsi"/>
          <w:sz w:val="24"/>
          <w:szCs w:val="24"/>
        </w:rPr>
      </w:pPr>
    </w:p>
    <w:p w14:paraId="0A94976D" w14:textId="77777777" w:rsidR="00C875F9" w:rsidRPr="002B773D" w:rsidRDefault="002B773D" w:rsidP="002B773D">
      <w:pPr>
        <w:spacing w:after="0" w:line="240" w:lineRule="auto"/>
        <w:rPr>
          <w:rFonts w:cstheme="minorHAnsi"/>
          <w:sz w:val="24"/>
          <w:szCs w:val="24"/>
        </w:rPr>
      </w:pPr>
      <w:r w:rsidRPr="009A0E59">
        <w:rPr>
          <w:rFonts w:cstheme="minorHAnsi"/>
          <w:sz w:val="24"/>
          <w:szCs w:val="24"/>
        </w:rPr>
        <w:t>The Commonwealth appreciates that, given the time-limited nature of the Emergency 1115 Demonstration waivers, CMS does not expect states to develop an extensive set of monitoring metrics</w:t>
      </w:r>
      <w:r w:rsidRPr="005A5382">
        <w:rPr>
          <w:rFonts w:cstheme="minorHAnsi"/>
          <w:sz w:val="24"/>
          <w:szCs w:val="24"/>
        </w:rPr>
        <w:t xml:space="preserve"> </w:t>
      </w:r>
      <w:r w:rsidRPr="009A0E59">
        <w:rPr>
          <w:rFonts w:cstheme="minorHAnsi"/>
          <w:sz w:val="24"/>
          <w:szCs w:val="24"/>
        </w:rPr>
        <w:t>and evaluation hypotheses for such waivers, but has striven to design an evaluation that will assist future policymakers in respond</w:t>
      </w:r>
      <w:r>
        <w:rPr>
          <w:rFonts w:cstheme="minorHAnsi"/>
          <w:sz w:val="24"/>
          <w:szCs w:val="24"/>
        </w:rPr>
        <w:t xml:space="preserve">ing </w:t>
      </w:r>
      <w:r w:rsidRPr="009A0E59">
        <w:rPr>
          <w:rFonts w:cstheme="minorHAnsi"/>
          <w:sz w:val="24"/>
          <w:szCs w:val="24"/>
        </w:rPr>
        <w:t>to crises such as the COVID-19 pandemic.</w:t>
      </w:r>
    </w:p>
    <w:p w14:paraId="0181D5D7" w14:textId="77777777" w:rsidR="00EB3D9E" w:rsidRPr="008F138A" w:rsidRDefault="00723241" w:rsidP="009819A6">
      <w:pPr>
        <w:pStyle w:val="Heading1"/>
        <w:numPr>
          <w:ilvl w:val="0"/>
          <w:numId w:val="18"/>
        </w:numPr>
        <w:rPr>
          <w:sz w:val="32"/>
          <w:szCs w:val="32"/>
        </w:rPr>
      </w:pPr>
      <w:bookmarkStart w:id="4" w:name="_Toc139637125"/>
      <w:bookmarkStart w:id="5" w:name="_Toc121666569"/>
      <w:r w:rsidRPr="008F138A">
        <w:rPr>
          <w:sz w:val="32"/>
          <w:szCs w:val="32"/>
        </w:rPr>
        <w:t>Mobile Testing</w:t>
      </w:r>
      <w:bookmarkEnd w:id="4"/>
      <w:r w:rsidRPr="008F138A">
        <w:rPr>
          <w:sz w:val="32"/>
          <w:szCs w:val="32"/>
        </w:rPr>
        <w:t xml:space="preserve"> </w:t>
      </w:r>
    </w:p>
    <w:p w14:paraId="6CF55725" w14:textId="77777777" w:rsidR="002B773D" w:rsidRDefault="008F138A" w:rsidP="002B773D">
      <w:pPr>
        <w:pStyle w:val="Heading2"/>
        <w:rPr>
          <w:b w:val="0"/>
          <w:bCs w:val="0"/>
          <w:i/>
          <w:iCs/>
          <w:sz w:val="24"/>
          <w:szCs w:val="22"/>
        </w:rPr>
      </w:pPr>
      <w:bookmarkStart w:id="6" w:name="_Toc139637126"/>
      <w:r w:rsidRPr="00B93A9E">
        <w:rPr>
          <w:b w:val="0"/>
          <w:bCs w:val="0"/>
          <w:i/>
          <w:iCs/>
          <w:sz w:val="24"/>
          <w:szCs w:val="22"/>
        </w:rPr>
        <w:t>2.1 Policy Goal and Objectives</w:t>
      </w:r>
      <w:bookmarkEnd w:id="6"/>
    </w:p>
    <w:p w14:paraId="1B1D0F92" w14:textId="759D950A" w:rsidR="002B773D" w:rsidRPr="003D3448" w:rsidRDefault="002B773D" w:rsidP="003D3448">
      <w:pPr>
        <w:autoSpaceDE w:val="0"/>
        <w:autoSpaceDN w:val="0"/>
        <w:adjustRightInd w:val="0"/>
        <w:spacing w:after="0" w:line="240" w:lineRule="auto"/>
        <w:rPr>
          <w:rFonts w:eastAsia="Times New Roman" w:cstheme="minorHAnsi"/>
          <w:color w:val="000000"/>
          <w:sz w:val="24"/>
          <w:szCs w:val="24"/>
        </w:rPr>
      </w:pPr>
      <w:r w:rsidRPr="009819A6">
        <w:rPr>
          <w:rFonts w:cstheme="minorHAnsi"/>
          <w:sz w:val="24"/>
          <w:szCs w:val="24"/>
        </w:rPr>
        <w:t>The goal of this Demonstration initiative was to institute timely testing of populations at high risk of COVID-19, particularly residents of nursing facilities and other congregate settings who are unable to travel to testing sites. MassHealth contracted with ambulance providers to perform mobile testing at a variety of sites and to facilitate the transfer of specimens to a laboratory for analysis in order to address this policy goal. CMS supported this effort through the approval of waivers of State wideness; Reasonable Promptness; Amount, Duration, and Scope; Comparability; and Freedom of Choice through the state’s Emergency 1115 Demonstration. The mobile testing effort ran from April 4, 2020</w:t>
      </w:r>
      <w:r w:rsidR="00F742A6">
        <w:rPr>
          <w:rFonts w:cstheme="minorHAnsi"/>
          <w:sz w:val="24"/>
          <w:szCs w:val="24"/>
        </w:rPr>
        <w:t>,</w:t>
      </w:r>
      <w:r w:rsidRPr="009819A6">
        <w:rPr>
          <w:rFonts w:cstheme="minorHAnsi"/>
          <w:sz w:val="24"/>
          <w:szCs w:val="24"/>
        </w:rPr>
        <w:t xml:space="preserve"> through October 31, 2020, with MassHealth payment for this service in place from April 4, 2020</w:t>
      </w:r>
      <w:r w:rsidR="00F742A6">
        <w:rPr>
          <w:rFonts w:cstheme="minorHAnsi"/>
          <w:sz w:val="24"/>
          <w:szCs w:val="24"/>
        </w:rPr>
        <w:t>,</w:t>
      </w:r>
      <w:r w:rsidRPr="009819A6">
        <w:rPr>
          <w:rFonts w:cstheme="minorHAnsi"/>
          <w:sz w:val="24"/>
          <w:szCs w:val="24"/>
        </w:rPr>
        <w:t xml:space="preserve"> through August 31, 2020. While the ambulance providers performed mobile testing for everyone at a site, MassHealth was billed just for tests done on MassHealth members. </w:t>
      </w:r>
      <w:r w:rsidRPr="009819A6">
        <w:rPr>
          <w:rFonts w:cstheme="minorHAnsi"/>
          <w:sz w:val="24"/>
          <w:szCs w:val="24"/>
        </w:rPr>
        <w:br/>
      </w:r>
      <w:r w:rsidRPr="003D3448">
        <w:rPr>
          <w:rFonts w:eastAsia="Calibri" w:cstheme="minorHAnsi"/>
          <w:b/>
          <w:bCs/>
          <w:color w:val="000000"/>
          <w:sz w:val="24"/>
          <w:szCs w:val="24"/>
        </w:rPr>
        <w:br/>
      </w:r>
      <w:r w:rsidRPr="003D3448">
        <w:rPr>
          <w:rFonts w:eastAsia="Calibri" w:cstheme="minorHAnsi"/>
          <w:color w:val="000000"/>
          <w:sz w:val="24"/>
          <w:szCs w:val="24"/>
        </w:rPr>
        <w:t>Individuals residing in congregate group sites such as skilled nursing facilities, assisted living residences, senior housing with shared services, and group sites maintained by agencies within EOHHS and their contractors may have difficulty traveling to testing sites to obtain COVID-19 diagnostic testing</w:t>
      </w:r>
      <w:r w:rsidR="00F742A6">
        <w:rPr>
          <w:rFonts w:eastAsia="Calibri" w:cstheme="minorHAnsi"/>
          <w:color w:val="000000"/>
          <w:sz w:val="24"/>
          <w:szCs w:val="24"/>
        </w:rPr>
        <w:t>,</w:t>
      </w:r>
      <w:r w:rsidRPr="003D3448">
        <w:rPr>
          <w:rFonts w:eastAsia="Calibri" w:cstheme="minorHAnsi"/>
          <w:color w:val="000000"/>
          <w:sz w:val="24"/>
          <w:szCs w:val="24"/>
        </w:rPr>
        <w:t xml:space="preserve"> and such residents may be especially vulnerable to COVID-19. Because of the nature of congregate living</w:t>
      </w:r>
      <w:r w:rsidR="00F742A6">
        <w:rPr>
          <w:rFonts w:eastAsia="Calibri" w:cstheme="minorHAnsi"/>
          <w:color w:val="000000"/>
          <w:sz w:val="24"/>
          <w:szCs w:val="24"/>
        </w:rPr>
        <w:t>,</w:t>
      </w:r>
      <w:r w:rsidRPr="003D3448">
        <w:rPr>
          <w:rFonts w:eastAsia="Calibri" w:cstheme="minorHAnsi"/>
          <w:color w:val="000000"/>
          <w:sz w:val="24"/>
          <w:szCs w:val="24"/>
        </w:rPr>
        <w:t xml:space="preserve"> where services are shared among residents, there are also heightened risks of the rapid spread of COVID-19 among individuals at group sites or other similar sites. During the public health emergency, it </w:t>
      </w:r>
      <w:r>
        <w:rPr>
          <w:rFonts w:eastAsia="Calibri" w:cstheme="minorHAnsi"/>
          <w:color w:val="000000"/>
          <w:sz w:val="24"/>
          <w:szCs w:val="24"/>
        </w:rPr>
        <w:t>was</w:t>
      </w:r>
      <w:r w:rsidRPr="003D3448">
        <w:rPr>
          <w:rFonts w:eastAsia="Calibri" w:cstheme="minorHAnsi"/>
          <w:color w:val="000000"/>
          <w:sz w:val="24"/>
          <w:szCs w:val="24"/>
        </w:rPr>
        <w:t xml:space="preserve"> critical that residents and staff at these sites have access to prompt testing for COVID-19.</w:t>
      </w:r>
      <w:r w:rsidRPr="003D3448">
        <w:rPr>
          <w:rFonts w:eastAsia="Calibri" w:cstheme="minorHAnsi"/>
          <w:color w:val="000000"/>
          <w:sz w:val="24"/>
          <w:szCs w:val="24"/>
        </w:rPr>
        <w:br/>
      </w:r>
    </w:p>
    <w:p w14:paraId="44EB0D0F" w14:textId="77777777" w:rsidR="002B773D" w:rsidRDefault="002B773D" w:rsidP="003D3448">
      <w:pPr>
        <w:shd w:val="clear" w:color="auto" w:fill="FFFFFF"/>
        <w:spacing w:after="0" w:line="240" w:lineRule="auto"/>
        <w:rPr>
          <w:rFonts w:eastAsia="Times New Roman" w:cstheme="minorHAnsi"/>
          <w:sz w:val="24"/>
          <w:szCs w:val="24"/>
        </w:rPr>
      </w:pPr>
      <w:r w:rsidRPr="003D3448">
        <w:rPr>
          <w:rFonts w:eastAsia="Times New Roman" w:cstheme="minorHAnsi"/>
          <w:sz w:val="24"/>
          <w:szCs w:val="24"/>
        </w:rPr>
        <w:t xml:space="preserve">The purpose of using </w:t>
      </w:r>
      <w:r>
        <w:rPr>
          <w:rFonts w:eastAsia="Times New Roman" w:cstheme="minorHAnsi"/>
          <w:sz w:val="24"/>
          <w:szCs w:val="24"/>
        </w:rPr>
        <w:t xml:space="preserve">an </w:t>
      </w:r>
      <w:r w:rsidRPr="003D3448">
        <w:rPr>
          <w:rFonts w:eastAsia="Times New Roman" w:cstheme="minorHAnsi"/>
          <w:sz w:val="24"/>
          <w:szCs w:val="24"/>
        </w:rPr>
        <w:t>ambulance provider to provide mobile testing services was to quickly deploy testing resources to congregate settings where large numbers of individuals needed testing, such as nursing homes and congregate facilities run by the Departments of Developmental Services, Public Health</w:t>
      </w:r>
      <w:r>
        <w:rPr>
          <w:rFonts w:eastAsia="Times New Roman" w:cstheme="minorHAnsi"/>
          <w:sz w:val="24"/>
          <w:szCs w:val="24"/>
        </w:rPr>
        <w:t>,</w:t>
      </w:r>
      <w:r w:rsidRPr="003D3448">
        <w:rPr>
          <w:rFonts w:eastAsia="Times New Roman" w:cstheme="minorHAnsi"/>
          <w:sz w:val="24"/>
          <w:szCs w:val="24"/>
        </w:rPr>
        <w:t xml:space="preserve"> and Mental Health.</w:t>
      </w:r>
      <w:r>
        <w:rPr>
          <w:rFonts w:eastAsia="Times New Roman" w:cstheme="minorHAnsi"/>
          <w:sz w:val="24"/>
          <w:szCs w:val="24"/>
        </w:rPr>
        <w:t xml:space="preserve"> </w:t>
      </w:r>
      <w:r w:rsidRPr="003D3448">
        <w:rPr>
          <w:rFonts w:eastAsia="Times New Roman" w:cstheme="minorHAnsi"/>
          <w:sz w:val="24"/>
          <w:szCs w:val="24"/>
        </w:rPr>
        <w:t xml:space="preserve">The mobile testing construct included </w:t>
      </w:r>
      <w:r>
        <w:rPr>
          <w:rFonts w:eastAsia="Times New Roman" w:cstheme="minorHAnsi"/>
          <w:sz w:val="24"/>
          <w:szCs w:val="24"/>
        </w:rPr>
        <w:t xml:space="preserve">the </w:t>
      </w:r>
      <w:r w:rsidRPr="003D3448">
        <w:rPr>
          <w:rFonts w:eastAsia="Times New Roman" w:cstheme="minorHAnsi"/>
          <w:sz w:val="24"/>
          <w:szCs w:val="24"/>
        </w:rPr>
        <w:t>deployment of the testing team, specimen collection by trained personnel of the ambulance provider (e.g., EMTs), transportation of the specimens to the laboratory, testing of the specimen by a qualified laboratory contracted by the ambulance provider, and the furnishing of test results to the appropriate parties. A University of Massachusetts Medical School physician was responsible for ordering the tests.</w:t>
      </w:r>
      <w:r>
        <w:rPr>
          <w:rFonts w:eastAsia="Times New Roman" w:cstheme="minorHAnsi"/>
          <w:sz w:val="24"/>
          <w:szCs w:val="24"/>
        </w:rPr>
        <w:t xml:space="preserve"> </w:t>
      </w:r>
      <w:r w:rsidRPr="003D3448">
        <w:rPr>
          <w:rFonts w:eastAsia="Times New Roman" w:cstheme="minorHAnsi"/>
          <w:sz w:val="24"/>
          <w:szCs w:val="24"/>
        </w:rPr>
        <w:t>MassHealth established a specific bundled rate for the mobile testing services</w:t>
      </w:r>
      <w:r w:rsidR="00F742A6">
        <w:rPr>
          <w:rFonts w:eastAsia="Times New Roman" w:cstheme="minorHAnsi"/>
          <w:sz w:val="24"/>
          <w:szCs w:val="24"/>
        </w:rPr>
        <w:t>,</w:t>
      </w:r>
      <w:r w:rsidRPr="003D3448">
        <w:rPr>
          <w:rFonts w:eastAsia="Times New Roman" w:cstheme="minorHAnsi"/>
          <w:sz w:val="24"/>
          <w:szCs w:val="24"/>
        </w:rPr>
        <w:t xml:space="preserve"> which covered the costs of traveling to an authorized site, obtaining a specimen from an authorized individual, securing testing of the specimen for COVID-19 at a contracted certified clinical laboratory</w:t>
      </w:r>
      <w:r>
        <w:rPr>
          <w:rFonts w:eastAsia="Times New Roman" w:cstheme="minorHAnsi"/>
          <w:sz w:val="24"/>
          <w:szCs w:val="24"/>
        </w:rPr>
        <w:t>,</w:t>
      </w:r>
      <w:r w:rsidRPr="003D3448">
        <w:rPr>
          <w:rFonts w:eastAsia="Times New Roman" w:cstheme="minorHAnsi"/>
          <w:sz w:val="24"/>
          <w:szCs w:val="24"/>
        </w:rPr>
        <w:t xml:space="preserve"> and communicating the test results to the appropriate parties. </w:t>
      </w:r>
    </w:p>
    <w:p w14:paraId="0860DB0F" w14:textId="77777777" w:rsidR="002B773D" w:rsidRDefault="002B773D" w:rsidP="003D3448">
      <w:pPr>
        <w:shd w:val="clear" w:color="auto" w:fill="FFFFFF"/>
        <w:spacing w:after="0" w:line="240" w:lineRule="auto"/>
        <w:rPr>
          <w:rFonts w:eastAsia="Times New Roman" w:cstheme="minorHAnsi"/>
          <w:sz w:val="24"/>
          <w:szCs w:val="24"/>
        </w:rPr>
      </w:pPr>
    </w:p>
    <w:p w14:paraId="06C0836D" w14:textId="77777777" w:rsidR="002B773D" w:rsidRPr="002B773D" w:rsidRDefault="002B773D" w:rsidP="002B773D">
      <w:pPr>
        <w:shd w:val="clear" w:color="auto" w:fill="FFFFFF"/>
        <w:spacing w:after="0" w:line="240" w:lineRule="auto"/>
        <w:rPr>
          <w:rFonts w:eastAsia="Times New Roman" w:cstheme="minorHAnsi"/>
          <w:sz w:val="24"/>
          <w:szCs w:val="24"/>
        </w:rPr>
      </w:pPr>
      <w:r>
        <w:rPr>
          <w:rFonts w:eastAsia="Calibri" w:cstheme="minorHAnsi"/>
          <w:color w:val="000000"/>
          <w:sz w:val="24"/>
          <w:szCs w:val="24"/>
        </w:rPr>
        <w:t>The evaluation of this program aims to describe the implementation of the initiative using descriptive statistics of mobile test use and related program costs and qualitative information to identify facilitators and barriers to success and assess the degree to which the initiative achieved the Demonstration goal. The design is described below.</w:t>
      </w:r>
    </w:p>
    <w:p w14:paraId="227EB02F" w14:textId="77777777" w:rsidR="008F138A" w:rsidRDefault="008F138A" w:rsidP="008F138A">
      <w:pPr>
        <w:pStyle w:val="Heading2"/>
        <w:rPr>
          <w:b w:val="0"/>
          <w:bCs w:val="0"/>
          <w:i/>
          <w:iCs/>
          <w:sz w:val="24"/>
          <w:szCs w:val="22"/>
        </w:rPr>
      </w:pPr>
      <w:bookmarkStart w:id="7" w:name="_Toc139637127"/>
      <w:r w:rsidRPr="00B93A9E">
        <w:rPr>
          <w:b w:val="0"/>
          <w:bCs w:val="0"/>
          <w:i/>
          <w:iCs/>
          <w:sz w:val="24"/>
          <w:szCs w:val="22"/>
        </w:rPr>
        <w:t>2.2 Evaluation Questions</w:t>
      </w:r>
      <w:bookmarkEnd w:id="7"/>
    </w:p>
    <w:p w14:paraId="7139CEC4" w14:textId="396B9020" w:rsidR="002B773D" w:rsidRPr="003D3448" w:rsidRDefault="002B773D" w:rsidP="003D3448">
      <w:pPr>
        <w:shd w:val="clear" w:color="auto" w:fill="FFFFFF"/>
        <w:spacing w:after="0" w:line="240" w:lineRule="auto"/>
        <w:rPr>
          <w:rFonts w:eastAsia="Times New Roman" w:cstheme="minorHAnsi"/>
          <w:sz w:val="24"/>
          <w:szCs w:val="24"/>
        </w:rPr>
      </w:pPr>
      <w:r w:rsidRPr="003D3448">
        <w:rPr>
          <w:rFonts w:eastAsia="Times New Roman" w:cstheme="minorHAnsi"/>
          <w:sz w:val="24"/>
          <w:szCs w:val="24"/>
        </w:rPr>
        <w:t xml:space="preserve">A few program design and implementation factors impacted how we determined our evaluation questions. </w:t>
      </w:r>
      <w:r>
        <w:rPr>
          <w:rFonts w:eastAsia="Times New Roman" w:cstheme="minorHAnsi"/>
          <w:sz w:val="24"/>
          <w:szCs w:val="24"/>
        </w:rPr>
        <w:t xml:space="preserve">First, this mobile testing was conducted only at specific sites, and data for sites where this mobile testing was not completed is not available for comparison. </w:t>
      </w:r>
      <w:r w:rsidRPr="003D3448">
        <w:rPr>
          <w:rFonts w:eastAsia="Times New Roman" w:cstheme="minorHAnsi"/>
          <w:sz w:val="24"/>
          <w:szCs w:val="24"/>
        </w:rPr>
        <w:t xml:space="preserve">Second, MassHealth did not collect test result data (only returned to the congregate facilities and not to the state) or data on the time lapse between testing and testing results. Third, </w:t>
      </w:r>
      <w:r>
        <w:rPr>
          <w:rFonts w:eastAsia="Times New Roman" w:cstheme="minorHAnsi"/>
          <w:sz w:val="24"/>
          <w:szCs w:val="24"/>
        </w:rPr>
        <w:t xml:space="preserve">while </w:t>
      </w:r>
      <w:r w:rsidRPr="003D3448">
        <w:rPr>
          <w:rFonts w:eastAsia="Times New Roman" w:cstheme="minorHAnsi"/>
          <w:sz w:val="24"/>
          <w:szCs w:val="24"/>
        </w:rPr>
        <w:t>the mobile testing was expected to contribute to test frequency and volume of people tested at these congregate sites</w:t>
      </w:r>
      <w:r>
        <w:rPr>
          <w:rFonts w:eastAsia="Times New Roman" w:cstheme="minorHAnsi"/>
          <w:sz w:val="24"/>
          <w:szCs w:val="24"/>
        </w:rPr>
        <w:t xml:space="preserve">, </w:t>
      </w:r>
      <w:r w:rsidRPr="003D3448">
        <w:rPr>
          <w:rFonts w:eastAsia="Times New Roman" w:cstheme="minorHAnsi"/>
          <w:sz w:val="24"/>
          <w:szCs w:val="24"/>
        </w:rPr>
        <w:t>many</w:t>
      </w:r>
      <w:r>
        <w:rPr>
          <w:rFonts w:eastAsia="Times New Roman" w:cstheme="minorHAnsi"/>
          <w:sz w:val="24"/>
          <w:szCs w:val="24"/>
        </w:rPr>
        <w:t xml:space="preserve"> other factors could</w:t>
      </w:r>
      <w:r w:rsidRPr="003D3448">
        <w:rPr>
          <w:rFonts w:eastAsia="Times New Roman" w:cstheme="minorHAnsi"/>
          <w:sz w:val="24"/>
          <w:szCs w:val="24"/>
        </w:rPr>
        <w:t xml:space="preserve"> contribute to positivity rates and mortality rates. For example, no data are available to allow us to analytically control for individuals’ adhering to mask and social distancing behaviors and level of interactions with others at the congregate sites (which presents a risk of exposure and virus spread). These factors may have contributed more to the increased positivity rates than mobile testing. Also, the mortality rate may be attributable to individualized human body reaction to the virus as well as the treatment capacity and intensity of mobile testing, amongst other factors. </w:t>
      </w:r>
    </w:p>
    <w:p w14:paraId="51BE3149" w14:textId="77777777" w:rsidR="002B773D" w:rsidRPr="003D3448" w:rsidRDefault="002B773D" w:rsidP="003D3448">
      <w:pPr>
        <w:shd w:val="clear" w:color="auto" w:fill="FFFFFF"/>
        <w:spacing w:after="0" w:line="240" w:lineRule="auto"/>
        <w:rPr>
          <w:rFonts w:eastAsia="Times New Roman" w:cstheme="minorHAnsi"/>
          <w:sz w:val="24"/>
          <w:szCs w:val="24"/>
        </w:rPr>
      </w:pPr>
    </w:p>
    <w:p w14:paraId="08758F92" w14:textId="77777777" w:rsidR="002B773D" w:rsidRPr="003D3448" w:rsidRDefault="002B773D" w:rsidP="003D3448">
      <w:pPr>
        <w:shd w:val="clear" w:color="auto" w:fill="FFFFFF"/>
        <w:spacing w:after="0" w:line="240" w:lineRule="auto"/>
        <w:rPr>
          <w:rFonts w:eastAsia="Times New Roman" w:cstheme="minorHAnsi"/>
          <w:sz w:val="24"/>
          <w:szCs w:val="24"/>
        </w:rPr>
      </w:pPr>
      <w:r w:rsidRPr="003D3448">
        <w:rPr>
          <w:rFonts w:eastAsia="Times New Roman" w:cstheme="minorHAnsi"/>
          <w:sz w:val="24"/>
          <w:szCs w:val="24"/>
        </w:rPr>
        <w:t>The key evaluation questions are described below.</w:t>
      </w:r>
      <w:r>
        <w:rPr>
          <w:rFonts w:eastAsia="Times New Roman" w:cstheme="minorHAnsi"/>
          <w:sz w:val="24"/>
          <w:szCs w:val="24"/>
        </w:rPr>
        <w:t xml:space="preserve"> </w:t>
      </w:r>
      <w:r w:rsidRPr="003D3448">
        <w:rPr>
          <w:rFonts w:eastAsia="Times New Roman" w:cstheme="minorHAnsi"/>
          <w:sz w:val="24"/>
          <w:szCs w:val="24"/>
        </w:rPr>
        <w:t xml:space="preserve"> </w:t>
      </w:r>
    </w:p>
    <w:p w14:paraId="2111838C" w14:textId="77777777" w:rsidR="002B773D" w:rsidRPr="003D3448" w:rsidRDefault="002B773D" w:rsidP="003D3448">
      <w:pPr>
        <w:shd w:val="clear" w:color="auto" w:fill="FFFFFF"/>
        <w:spacing w:after="0" w:line="240" w:lineRule="auto"/>
        <w:rPr>
          <w:rFonts w:eastAsia="Times New Roman" w:cstheme="minorHAnsi"/>
          <w:sz w:val="24"/>
          <w:szCs w:val="24"/>
        </w:rPr>
      </w:pPr>
    </w:p>
    <w:p w14:paraId="37F04B7B" w14:textId="77777777" w:rsidR="002B773D" w:rsidRPr="003D3448" w:rsidRDefault="002B773D" w:rsidP="002B773D">
      <w:pPr>
        <w:numPr>
          <w:ilvl w:val="0"/>
          <w:numId w:val="19"/>
        </w:numPr>
        <w:spacing w:after="0" w:line="240" w:lineRule="auto"/>
        <w:rPr>
          <w:rFonts w:eastAsia="Calibri" w:cstheme="minorHAnsi"/>
          <w:sz w:val="24"/>
          <w:szCs w:val="24"/>
        </w:rPr>
      </w:pPr>
      <w:r>
        <w:rPr>
          <w:rFonts w:eastAsia="Calibri" w:cstheme="minorHAnsi"/>
          <w:sz w:val="24"/>
          <w:szCs w:val="24"/>
        </w:rPr>
        <w:t>Did the mobile testing reach the intended populations</w:t>
      </w:r>
      <w:r w:rsidRPr="003D3448">
        <w:rPr>
          <w:rFonts w:eastAsia="Calibri" w:cstheme="minorHAnsi"/>
          <w:sz w:val="24"/>
          <w:szCs w:val="24"/>
        </w:rPr>
        <w:t xml:space="preserve">? For example, </w:t>
      </w:r>
    </w:p>
    <w:p w14:paraId="188C7B50" w14:textId="77777777" w:rsidR="002B773D" w:rsidRPr="003D3448" w:rsidRDefault="002B773D" w:rsidP="002B773D">
      <w:pPr>
        <w:numPr>
          <w:ilvl w:val="1"/>
          <w:numId w:val="19"/>
        </w:numPr>
        <w:spacing w:after="0" w:line="240" w:lineRule="auto"/>
        <w:ind w:left="1080"/>
        <w:rPr>
          <w:rFonts w:eastAsia="Calibri" w:cstheme="minorHAnsi"/>
          <w:sz w:val="24"/>
          <w:szCs w:val="24"/>
        </w:rPr>
      </w:pPr>
      <w:r w:rsidRPr="003D3448">
        <w:rPr>
          <w:rFonts w:eastAsia="Calibri" w:cstheme="minorHAnsi"/>
          <w:sz w:val="24"/>
          <w:szCs w:val="24"/>
        </w:rPr>
        <w:t>How many tests that were paid for by MassHealth were performed at mobile testing sites?</w:t>
      </w:r>
      <w:r>
        <w:rPr>
          <w:rFonts w:eastAsia="Calibri" w:cstheme="minorHAnsi"/>
          <w:sz w:val="24"/>
          <w:szCs w:val="24"/>
        </w:rPr>
        <w:t xml:space="preserve"> </w:t>
      </w:r>
    </w:p>
    <w:p w14:paraId="6063666E" w14:textId="77777777" w:rsidR="002B773D" w:rsidRPr="003D3448" w:rsidRDefault="002B773D" w:rsidP="002B773D">
      <w:pPr>
        <w:numPr>
          <w:ilvl w:val="1"/>
          <w:numId w:val="19"/>
        </w:numPr>
        <w:spacing w:after="0" w:line="240" w:lineRule="auto"/>
        <w:ind w:left="1080"/>
        <w:rPr>
          <w:rFonts w:eastAsia="Calibri" w:cstheme="minorHAnsi"/>
          <w:sz w:val="24"/>
          <w:szCs w:val="24"/>
        </w:rPr>
      </w:pPr>
      <w:r w:rsidRPr="003D3448">
        <w:rPr>
          <w:rFonts w:eastAsia="Calibri" w:cstheme="minorHAnsi"/>
          <w:sz w:val="24"/>
          <w:szCs w:val="24"/>
        </w:rPr>
        <w:t xml:space="preserve">How did the volume of testing change during the mobile-testing period among those congregate sites? </w:t>
      </w:r>
    </w:p>
    <w:p w14:paraId="605D76E8" w14:textId="77777777" w:rsidR="002B773D" w:rsidRPr="003D3448" w:rsidRDefault="002B773D" w:rsidP="002B773D">
      <w:pPr>
        <w:numPr>
          <w:ilvl w:val="0"/>
          <w:numId w:val="19"/>
        </w:numPr>
        <w:spacing w:after="160" w:line="259" w:lineRule="auto"/>
        <w:contextualSpacing/>
        <w:rPr>
          <w:rFonts w:eastAsia="Calibri" w:cstheme="minorHAnsi"/>
          <w:sz w:val="24"/>
          <w:szCs w:val="24"/>
        </w:rPr>
      </w:pPr>
      <w:r w:rsidRPr="003D3448">
        <w:rPr>
          <w:rFonts w:eastAsia="Calibri" w:cstheme="minorHAnsi"/>
          <w:sz w:val="24"/>
          <w:szCs w:val="24"/>
        </w:rPr>
        <w:t xml:space="preserve">What was the total program expenditure </w:t>
      </w:r>
      <w:r>
        <w:rPr>
          <w:rFonts w:eastAsia="Calibri" w:cstheme="minorHAnsi"/>
          <w:sz w:val="24"/>
          <w:szCs w:val="24"/>
        </w:rPr>
        <w:t>by target sites and populations</w:t>
      </w:r>
      <w:r w:rsidRPr="003D3448">
        <w:rPr>
          <w:rFonts w:eastAsia="Calibri" w:cstheme="minorHAnsi"/>
          <w:sz w:val="24"/>
          <w:szCs w:val="24"/>
        </w:rPr>
        <w:t>?</w:t>
      </w:r>
      <w:r>
        <w:rPr>
          <w:rFonts w:eastAsia="Calibri" w:cstheme="minorHAnsi"/>
          <w:sz w:val="24"/>
          <w:szCs w:val="24"/>
        </w:rPr>
        <w:t xml:space="preserve"> </w:t>
      </w:r>
    </w:p>
    <w:p w14:paraId="7CA7802A" w14:textId="77777777" w:rsidR="002B773D" w:rsidRPr="003D3448" w:rsidRDefault="002B773D" w:rsidP="002B773D">
      <w:pPr>
        <w:numPr>
          <w:ilvl w:val="0"/>
          <w:numId w:val="19"/>
        </w:numPr>
        <w:spacing w:after="160" w:line="259" w:lineRule="auto"/>
        <w:contextualSpacing/>
        <w:rPr>
          <w:rFonts w:eastAsia="Calibri" w:cstheme="minorHAnsi"/>
          <w:sz w:val="24"/>
          <w:szCs w:val="24"/>
        </w:rPr>
      </w:pPr>
      <w:r w:rsidRPr="003D3448">
        <w:rPr>
          <w:rFonts w:eastAsia="Calibri" w:cstheme="minorHAnsi"/>
          <w:sz w:val="24"/>
          <w:szCs w:val="24"/>
        </w:rPr>
        <w:t>What were the experiences with mobile testing among Medicaid program administrators</w:t>
      </w:r>
      <w:r>
        <w:rPr>
          <w:rFonts w:eastAsia="Calibri" w:cstheme="minorHAnsi"/>
          <w:sz w:val="24"/>
          <w:szCs w:val="24"/>
        </w:rPr>
        <w:t xml:space="preserve"> and </w:t>
      </w:r>
      <w:r w:rsidRPr="003D3448">
        <w:rPr>
          <w:rFonts w:eastAsia="Calibri" w:cstheme="minorHAnsi"/>
          <w:sz w:val="24"/>
          <w:szCs w:val="24"/>
        </w:rPr>
        <w:t>testing sites? For example,</w:t>
      </w:r>
    </w:p>
    <w:p w14:paraId="40ECBBF3" w14:textId="77777777" w:rsidR="002B773D" w:rsidRPr="003D3448" w:rsidRDefault="002B773D" w:rsidP="002B773D">
      <w:pPr>
        <w:numPr>
          <w:ilvl w:val="0"/>
          <w:numId w:val="20"/>
        </w:numPr>
        <w:spacing w:after="0" w:line="240" w:lineRule="auto"/>
        <w:ind w:left="1080"/>
        <w:rPr>
          <w:rFonts w:eastAsia="Calibri" w:cstheme="minorHAnsi"/>
          <w:sz w:val="24"/>
          <w:szCs w:val="24"/>
        </w:rPr>
      </w:pPr>
      <w:r w:rsidRPr="003D3448">
        <w:rPr>
          <w:rFonts w:eastAsia="Calibri" w:cstheme="minorHAnsi"/>
          <w:sz w:val="24"/>
          <w:szCs w:val="24"/>
        </w:rPr>
        <w:t>For program administrators:</w:t>
      </w:r>
    </w:p>
    <w:p w14:paraId="54F33A4F" w14:textId="77777777" w:rsidR="002B773D" w:rsidRDefault="002B773D" w:rsidP="002B773D">
      <w:pPr>
        <w:numPr>
          <w:ilvl w:val="1"/>
          <w:numId w:val="21"/>
        </w:numPr>
        <w:spacing w:after="0" w:line="240" w:lineRule="auto"/>
        <w:ind w:left="1620" w:hanging="270"/>
        <w:rPr>
          <w:rFonts w:eastAsia="Calibri" w:cstheme="minorHAnsi"/>
          <w:sz w:val="24"/>
          <w:szCs w:val="24"/>
        </w:rPr>
      </w:pPr>
      <w:r w:rsidRPr="003D3448">
        <w:rPr>
          <w:rFonts w:eastAsia="Calibri" w:cstheme="minorHAnsi"/>
          <w:sz w:val="24"/>
          <w:szCs w:val="24"/>
        </w:rPr>
        <w:t>What processes</w:t>
      </w:r>
      <w:r>
        <w:rPr>
          <w:rFonts w:eastAsia="Calibri" w:cstheme="minorHAnsi"/>
          <w:sz w:val="24"/>
          <w:szCs w:val="24"/>
        </w:rPr>
        <w:t xml:space="preserve"> were necessary </w:t>
      </w:r>
      <w:r w:rsidRPr="003D3448">
        <w:rPr>
          <w:rFonts w:eastAsia="Calibri" w:cstheme="minorHAnsi"/>
          <w:sz w:val="24"/>
          <w:szCs w:val="24"/>
        </w:rPr>
        <w:t>to stand up th</w:t>
      </w:r>
      <w:r>
        <w:rPr>
          <w:rFonts w:eastAsia="Calibri" w:cstheme="minorHAnsi"/>
          <w:sz w:val="24"/>
          <w:szCs w:val="24"/>
        </w:rPr>
        <w:t>e</w:t>
      </w:r>
      <w:r w:rsidRPr="003D3448">
        <w:rPr>
          <w:rFonts w:eastAsia="Calibri" w:cstheme="minorHAnsi"/>
          <w:sz w:val="24"/>
          <w:szCs w:val="24"/>
        </w:rPr>
        <w:t xml:space="preserve"> program?</w:t>
      </w:r>
    </w:p>
    <w:p w14:paraId="1210CB28" w14:textId="77777777" w:rsidR="002B773D" w:rsidRPr="003D3448" w:rsidRDefault="002B773D" w:rsidP="002B773D">
      <w:pPr>
        <w:numPr>
          <w:ilvl w:val="1"/>
          <w:numId w:val="21"/>
        </w:numPr>
        <w:spacing w:after="0" w:line="240" w:lineRule="auto"/>
        <w:ind w:left="1620" w:hanging="270"/>
        <w:rPr>
          <w:rFonts w:eastAsia="Calibri" w:cstheme="minorHAnsi"/>
          <w:sz w:val="24"/>
          <w:szCs w:val="24"/>
        </w:rPr>
      </w:pPr>
      <w:r>
        <w:rPr>
          <w:rFonts w:eastAsia="Calibri" w:cstheme="minorHAnsi"/>
          <w:sz w:val="24"/>
          <w:szCs w:val="24"/>
        </w:rPr>
        <w:t xml:space="preserve">What </w:t>
      </w:r>
      <w:r w:rsidRPr="003D3448">
        <w:rPr>
          <w:rFonts w:eastAsia="Calibri" w:cstheme="minorHAnsi"/>
          <w:sz w:val="24"/>
          <w:szCs w:val="24"/>
        </w:rPr>
        <w:t xml:space="preserve">facilitators and barriers </w:t>
      </w:r>
      <w:r>
        <w:rPr>
          <w:rFonts w:eastAsia="Calibri" w:cstheme="minorHAnsi"/>
          <w:sz w:val="24"/>
          <w:szCs w:val="24"/>
        </w:rPr>
        <w:t>were experienced during program stand-up?</w:t>
      </w:r>
    </w:p>
    <w:p w14:paraId="294E8AEF" w14:textId="77777777" w:rsidR="002B773D" w:rsidRPr="003D3448" w:rsidRDefault="002B773D" w:rsidP="002B773D">
      <w:pPr>
        <w:numPr>
          <w:ilvl w:val="1"/>
          <w:numId w:val="21"/>
        </w:numPr>
        <w:spacing w:after="0" w:line="240" w:lineRule="auto"/>
        <w:ind w:left="1620" w:hanging="270"/>
        <w:rPr>
          <w:rFonts w:eastAsia="Calibri" w:cstheme="minorHAnsi"/>
          <w:sz w:val="24"/>
          <w:szCs w:val="24"/>
        </w:rPr>
      </w:pPr>
      <w:r w:rsidRPr="003D3448">
        <w:rPr>
          <w:rFonts w:eastAsia="Calibri" w:cstheme="minorHAnsi"/>
          <w:sz w:val="24"/>
          <w:szCs w:val="24"/>
        </w:rPr>
        <w:t xml:space="preserve">How were mobile testing sites chosen? </w:t>
      </w:r>
    </w:p>
    <w:p w14:paraId="4534BEA7" w14:textId="77777777" w:rsidR="002B773D" w:rsidRPr="003D3448" w:rsidRDefault="002B773D" w:rsidP="002B773D">
      <w:pPr>
        <w:numPr>
          <w:ilvl w:val="1"/>
          <w:numId w:val="21"/>
        </w:numPr>
        <w:spacing w:after="0" w:line="240" w:lineRule="auto"/>
        <w:ind w:left="1620" w:hanging="270"/>
        <w:rPr>
          <w:rFonts w:eastAsia="Calibri" w:cstheme="minorHAnsi"/>
          <w:sz w:val="24"/>
          <w:szCs w:val="24"/>
        </w:rPr>
      </w:pPr>
      <w:r w:rsidRPr="003D3448">
        <w:rPr>
          <w:rFonts w:eastAsia="Calibri" w:cstheme="minorHAnsi"/>
          <w:sz w:val="24"/>
          <w:szCs w:val="24"/>
        </w:rPr>
        <w:t>Overall, how effective was</w:t>
      </w:r>
      <w:r>
        <w:rPr>
          <w:rFonts w:eastAsia="Calibri" w:cstheme="minorHAnsi"/>
          <w:sz w:val="24"/>
          <w:szCs w:val="24"/>
        </w:rPr>
        <w:t xml:space="preserve"> </w:t>
      </w:r>
      <w:r w:rsidRPr="003D3448">
        <w:rPr>
          <w:rFonts w:eastAsia="Calibri" w:cstheme="minorHAnsi"/>
          <w:sz w:val="24"/>
          <w:szCs w:val="24"/>
        </w:rPr>
        <w:t xml:space="preserve">mobile testing to help respond to </w:t>
      </w:r>
      <w:r>
        <w:rPr>
          <w:rFonts w:eastAsia="Calibri" w:cstheme="minorHAnsi"/>
          <w:sz w:val="24"/>
          <w:szCs w:val="24"/>
        </w:rPr>
        <w:t xml:space="preserve">the </w:t>
      </w:r>
      <w:r w:rsidRPr="003D3448">
        <w:rPr>
          <w:rFonts w:eastAsia="Calibri" w:cstheme="minorHAnsi"/>
          <w:sz w:val="24"/>
          <w:szCs w:val="24"/>
        </w:rPr>
        <w:t xml:space="preserve">PHE? </w:t>
      </w:r>
    </w:p>
    <w:p w14:paraId="1382DF9E" w14:textId="77777777" w:rsidR="002B773D" w:rsidRPr="003D3448" w:rsidRDefault="002B773D" w:rsidP="002B773D">
      <w:pPr>
        <w:numPr>
          <w:ilvl w:val="0"/>
          <w:numId w:val="21"/>
        </w:numPr>
        <w:spacing w:after="0" w:line="240" w:lineRule="auto"/>
        <w:ind w:left="1080"/>
        <w:rPr>
          <w:rFonts w:eastAsia="Calibri" w:cstheme="minorHAnsi"/>
          <w:sz w:val="24"/>
          <w:szCs w:val="24"/>
        </w:rPr>
      </w:pPr>
      <w:r w:rsidRPr="003D3448">
        <w:rPr>
          <w:rFonts w:eastAsia="Calibri" w:cstheme="minorHAnsi"/>
          <w:sz w:val="24"/>
          <w:szCs w:val="24"/>
        </w:rPr>
        <w:t xml:space="preserve">For mobile-testing site administrators: </w:t>
      </w:r>
    </w:p>
    <w:p w14:paraId="1EC966CC" w14:textId="77777777" w:rsidR="002B773D" w:rsidRPr="003D3448" w:rsidRDefault="002B773D" w:rsidP="002B773D">
      <w:pPr>
        <w:numPr>
          <w:ilvl w:val="1"/>
          <w:numId w:val="21"/>
        </w:numPr>
        <w:spacing w:after="0" w:line="240" w:lineRule="auto"/>
        <w:ind w:left="1620" w:hanging="270"/>
        <w:rPr>
          <w:rFonts w:eastAsia="Calibri" w:cstheme="minorHAnsi"/>
          <w:sz w:val="24"/>
          <w:szCs w:val="24"/>
        </w:rPr>
      </w:pPr>
      <w:r w:rsidRPr="003D3448">
        <w:rPr>
          <w:rFonts w:eastAsia="Calibri" w:cstheme="minorHAnsi"/>
          <w:sz w:val="24"/>
          <w:szCs w:val="24"/>
        </w:rPr>
        <w:t>Did mobile testing help site</w:t>
      </w:r>
      <w:r>
        <w:rPr>
          <w:rFonts w:eastAsia="Calibri" w:cstheme="minorHAnsi"/>
          <w:sz w:val="24"/>
          <w:szCs w:val="24"/>
        </w:rPr>
        <w:t>s</w:t>
      </w:r>
      <w:r w:rsidRPr="003D3448">
        <w:rPr>
          <w:rFonts w:eastAsia="Calibri" w:cstheme="minorHAnsi"/>
          <w:sz w:val="24"/>
          <w:szCs w:val="24"/>
        </w:rPr>
        <w:t xml:space="preserve"> </w:t>
      </w:r>
      <w:r>
        <w:rPr>
          <w:rFonts w:eastAsia="Calibri" w:cstheme="minorHAnsi"/>
          <w:sz w:val="24"/>
          <w:szCs w:val="24"/>
        </w:rPr>
        <w:t>to</w:t>
      </w:r>
      <w:r w:rsidRPr="003D3448">
        <w:rPr>
          <w:rFonts w:eastAsia="Calibri" w:cstheme="minorHAnsi"/>
          <w:sz w:val="24"/>
          <w:szCs w:val="24"/>
        </w:rPr>
        <w:t xml:space="preserve"> identify COVID-19 positive residents</w:t>
      </w:r>
      <w:r>
        <w:rPr>
          <w:rFonts w:eastAsia="Calibri" w:cstheme="minorHAnsi"/>
          <w:sz w:val="24"/>
          <w:szCs w:val="24"/>
        </w:rPr>
        <w:t>,</w:t>
      </w:r>
      <w:r w:rsidRPr="003D3448">
        <w:rPr>
          <w:rFonts w:eastAsia="Calibri" w:cstheme="minorHAnsi"/>
          <w:sz w:val="24"/>
          <w:szCs w:val="24"/>
        </w:rPr>
        <w:t xml:space="preserve"> </w:t>
      </w:r>
      <w:r>
        <w:rPr>
          <w:rFonts w:eastAsia="Calibri" w:cstheme="minorHAnsi"/>
          <w:sz w:val="24"/>
          <w:szCs w:val="24"/>
        </w:rPr>
        <w:t>expedite</w:t>
      </w:r>
      <w:r w:rsidRPr="003D3448">
        <w:rPr>
          <w:rFonts w:eastAsia="Calibri" w:cstheme="minorHAnsi"/>
          <w:sz w:val="24"/>
          <w:szCs w:val="24"/>
        </w:rPr>
        <w:t xml:space="preserve"> testing</w:t>
      </w:r>
      <w:r>
        <w:rPr>
          <w:rFonts w:eastAsia="Calibri" w:cstheme="minorHAnsi"/>
          <w:sz w:val="24"/>
          <w:szCs w:val="24"/>
        </w:rPr>
        <w:t>,</w:t>
      </w:r>
      <w:r w:rsidRPr="003D3448">
        <w:rPr>
          <w:rFonts w:eastAsia="Calibri" w:cstheme="minorHAnsi"/>
          <w:sz w:val="24"/>
          <w:szCs w:val="24"/>
        </w:rPr>
        <w:t xml:space="preserve"> and contain </w:t>
      </w:r>
      <w:r>
        <w:rPr>
          <w:rFonts w:eastAsia="Calibri" w:cstheme="minorHAnsi"/>
          <w:sz w:val="24"/>
          <w:szCs w:val="24"/>
        </w:rPr>
        <w:t xml:space="preserve">the </w:t>
      </w:r>
      <w:r w:rsidRPr="003D3448">
        <w:rPr>
          <w:rFonts w:eastAsia="Calibri" w:cstheme="minorHAnsi"/>
          <w:sz w:val="24"/>
          <w:szCs w:val="24"/>
        </w:rPr>
        <w:t xml:space="preserve">spread of </w:t>
      </w:r>
      <w:r>
        <w:rPr>
          <w:rFonts w:eastAsia="Calibri" w:cstheme="minorHAnsi"/>
          <w:sz w:val="24"/>
          <w:szCs w:val="24"/>
        </w:rPr>
        <w:t xml:space="preserve">the </w:t>
      </w:r>
      <w:r w:rsidRPr="003D3448">
        <w:rPr>
          <w:rFonts w:eastAsia="Calibri" w:cstheme="minorHAnsi"/>
          <w:sz w:val="24"/>
          <w:szCs w:val="24"/>
        </w:rPr>
        <w:t xml:space="preserve">virus? </w:t>
      </w:r>
    </w:p>
    <w:p w14:paraId="2F797501" w14:textId="77777777" w:rsidR="002B773D" w:rsidRPr="003D3448" w:rsidRDefault="002B773D" w:rsidP="002B773D">
      <w:pPr>
        <w:numPr>
          <w:ilvl w:val="1"/>
          <w:numId w:val="21"/>
        </w:numPr>
        <w:spacing w:after="0" w:line="240" w:lineRule="auto"/>
        <w:ind w:left="1620" w:hanging="270"/>
        <w:rPr>
          <w:rFonts w:eastAsia="Calibri" w:cstheme="minorHAnsi"/>
          <w:sz w:val="24"/>
          <w:szCs w:val="24"/>
        </w:rPr>
      </w:pPr>
      <w:r w:rsidRPr="003D3448">
        <w:rPr>
          <w:rFonts w:eastAsia="Calibri" w:cstheme="minorHAnsi"/>
          <w:sz w:val="24"/>
          <w:szCs w:val="24"/>
        </w:rPr>
        <w:t xml:space="preserve">What worked well and not well with mobile testing? </w:t>
      </w:r>
    </w:p>
    <w:p w14:paraId="618A797C" w14:textId="77777777" w:rsidR="002B773D" w:rsidRPr="002B773D" w:rsidRDefault="002B773D" w:rsidP="002B773D">
      <w:pPr>
        <w:numPr>
          <w:ilvl w:val="0"/>
          <w:numId w:val="21"/>
        </w:numPr>
        <w:tabs>
          <w:tab w:val="left" w:pos="1170"/>
        </w:tabs>
        <w:spacing w:after="0" w:line="240" w:lineRule="auto"/>
        <w:ind w:left="1080"/>
        <w:rPr>
          <w:rFonts w:eastAsia="Calibri" w:cstheme="minorHAnsi"/>
          <w:sz w:val="24"/>
          <w:szCs w:val="24"/>
        </w:rPr>
      </w:pPr>
      <w:r w:rsidRPr="003D3448">
        <w:rPr>
          <w:rFonts w:eastAsia="Calibri" w:cstheme="minorHAnsi"/>
          <w:sz w:val="24"/>
          <w:szCs w:val="24"/>
        </w:rPr>
        <w:t xml:space="preserve">What were the lessons learned to inform future testing for other infectious diseases? </w:t>
      </w:r>
    </w:p>
    <w:p w14:paraId="186366E3" w14:textId="77777777" w:rsidR="008F138A" w:rsidRDefault="008F138A" w:rsidP="008F138A">
      <w:pPr>
        <w:pStyle w:val="Heading2"/>
        <w:rPr>
          <w:b w:val="0"/>
          <w:bCs w:val="0"/>
          <w:i/>
          <w:iCs/>
          <w:sz w:val="24"/>
          <w:szCs w:val="22"/>
        </w:rPr>
      </w:pPr>
      <w:bookmarkStart w:id="8" w:name="_Toc139637128"/>
      <w:r w:rsidRPr="00B93A9E">
        <w:rPr>
          <w:b w:val="0"/>
          <w:bCs w:val="0"/>
          <w:i/>
          <w:iCs/>
          <w:sz w:val="24"/>
          <w:szCs w:val="22"/>
        </w:rPr>
        <w:t>2.3 Data Sources</w:t>
      </w:r>
      <w:bookmarkEnd w:id="8"/>
    </w:p>
    <w:p w14:paraId="386EC7F7" w14:textId="77777777" w:rsidR="002B773D" w:rsidRPr="003D3448" w:rsidRDefault="002B773D" w:rsidP="003D3448">
      <w:pPr>
        <w:rPr>
          <w:rFonts w:eastAsia="Calibri" w:cstheme="minorHAnsi"/>
          <w:sz w:val="24"/>
          <w:szCs w:val="24"/>
        </w:rPr>
      </w:pPr>
      <w:r w:rsidRPr="003D3448">
        <w:rPr>
          <w:rFonts w:eastAsia="Calibri" w:cstheme="minorHAnsi"/>
          <w:sz w:val="24"/>
          <w:szCs w:val="24"/>
        </w:rPr>
        <w:t>The data for this evaluation is the following</w:t>
      </w:r>
      <w:r>
        <w:rPr>
          <w:rFonts w:eastAsia="Calibri" w:cstheme="minorHAnsi"/>
          <w:sz w:val="24"/>
          <w:szCs w:val="24"/>
        </w:rPr>
        <w:t xml:space="preserve">: </w:t>
      </w:r>
    </w:p>
    <w:p w14:paraId="0CFA1CBC" w14:textId="77777777" w:rsidR="002B773D" w:rsidRPr="003D3448" w:rsidRDefault="002B773D" w:rsidP="002B773D">
      <w:pPr>
        <w:numPr>
          <w:ilvl w:val="0"/>
          <w:numId w:val="22"/>
        </w:numPr>
        <w:spacing w:after="160" w:line="259" w:lineRule="auto"/>
        <w:contextualSpacing/>
        <w:rPr>
          <w:rFonts w:eastAsia="Calibri" w:cstheme="minorHAnsi"/>
          <w:sz w:val="24"/>
          <w:szCs w:val="24"/>
        </w:rPr>
      </w:pPr>
      <w:r w:rsidRPr="003D3448">
        <w:rPr>
          <w:rFonts w:eastAsia="Calibri" w:cstheme="minorHAnsi"/>
          <w:b/>
          <w:bCs/>
          <w:sz w:val="24"/>
          <w:szCs w:val="24"/>
        </w:rPr>
        <w:t>Ambulance provider</w:t>
      </w:r>
      <w:r w:rsidRPr="003D3448">
        <w:rPr>
          <w:rFonts w:eastAsia="Calibri" w:cstheme="minorHAnsi"/>
          <w:b/>
          <w:bCs/>
          <w:sz w:val="24"/>
          <w:szCs w:val="24"/>
          <w:vertAlign w:val="superscript"/>
        </w:rPr>
        <w:footnoteReference w:id="1"/>
      </w:r>
      <w:r w:rsidRPr="003D3448">
        <w:rPr>
          <w:rFonts w:eastAsia="Calibri" w:cstheme="minorHAnsi"/>
          <w:b/>
          <w:bCs/>
          <w:sz w:val="24"/>
          <w:szCs w:val="24"/>
        </w:rPr>
        <w:t xml:space="preserve"> test report data.</w:t>
      </w:r>
      <w:r w:rsidRPr="003D3448">
        <w:rPr>
          <w:rFonts w:eastAsia="Calibri" w:cstheme="minorHAnsi"/>
          <w:sz w:val="24"/>
          <w:szCs w:val="24"/>
        </w:rPr>
        <w:t xml:space="preserve"> The data includes the site name, </w:t>
      </w:r>
      <w:r>
        <w:rPr>
          <w:rFonts w:eastAsia="Calibri" w:cstheme="minorHAnsi"/>
          <w:sz w:val="24"/>
          <w:szCs w:val="24"/>
        </w:rPr>
        <w:t>number</w:t>
      </w:r>
      <w:r w:rsidRPr="003D3448">
        <w:rPr>
          <w:rFonts w:eastAsia="Calibri" w:cstheme="minorHAnsi"/>
          <w:sz w:val="24"/>
          <w:szCs w:val="24"/>
        </w:rPr>
        <w:t xml:space="preserve"> of tests, test date, agency responsible for </w:t>
      </w:r>
      <w:r>
        <w:rPr>
          <w:rFonts w:eastAsia="Calibri" w:cstheme="minorHAnsi"/>
          <w:sz w:val="24"/>
          <w:szCs w:val="24"/>
        </w:rPr>
        <w:t xml:space="preserve">the </w:t>
      </w:r>
      <w:r w:rsidRPr="003D3448">
        <w:rPr>
          <w:rFonts w:eastAsia="Calibri" w:cstheme="minorHAnsi"/>
          <w:sz w:val="24"/>
          <w:szCs w:val="24"/>
        </w:rPr>
        <w:t xml:space="preserve">site, # of projected staff/MassHealth members to be tested, </w:t>
      </w:r>
      <w:r>
        <w:rPr>
          <w:rFonts w:eastAsia="Calibri" w:cstheme="minorHAnsi"/>
          <w:sz w:val="24"/>
          <w:szCs w:val="24"/>
        </w:rPr>
        <w:t>number</w:t>
      </w:r>
      <w:r w:rsidRPr="003D3448">
        <w:rPr>
          <w:rFonts w:eastAsia="Calibri" w:cstheme="minorHAnsi"/>
          <w:sz w:val="24"/>
          <w:szCs w:val="24"/>
        </w:rPr>
        <w:t xml:space="preserve"> of completed staff/MassHealth member tests. This data </w:t>
      </w:r>
      <w:r>
        <w:rPr>
          <w:rFonts w:eastAsia="Calibri" w:cstheme="minorHAnsi"/>
          <w:sz w:val="24"/>
          <w:szCs w:val="24"/>
        </w:rPr>
        <w:t xml:space="preserve">will be </w:t>
      </w:r>
      <w:r w:rsidRPr="003D3448">
        <w:rPr>
          <w:rFonts w:eastAsia="Calibri" w:cstheme="minorHAnsi"/>
          <w:sz w:val="24"/>
          <w:szCs w:val="24"/>
        </w:rPr>
        <w:t xml:space="preserve">used to answer several questions about the status of mobile testing. </w:t>
      </w:r>
    </w:p>
    <w:p w14:paraId="722D0F24" w14:textId="77777777" w:rsidR="002B773D" w:rsidRPr="00A8304E" w:rsidRDefault="002B773D" w:rsidP="002B773D">
      <w:pPr>
        <w:numPr>
          <w:ilvl w:val="0"/>
          <w:numId w:val="22"/>
        </w:numPr>
        <w:spacing w:after="160" w:line="259" w:lineRule="auto"/>
        <w:contextualSpacing/>
        <w:rPr>
          <w:rFonts w:eastAsia="Calibri" w:cstheme="minorHAnsi"/>
          <w:sz w:val="24"/>
          <w:szCs w:val="24"/>
        </w:rPr>
      </w:pPr>
      <w:r w:rsidRPr="003D3448">
        <w:rPr>
          <w:rFonts w:eastAsia="Calibri" w:cstheme="minorHAnsi"/>
          <w:b/>
          <w:bCs/>
          <w:sz w:val="24"/>
          <w:szCs w:val="24"/>
        </w:rPr>
        <w:t>Individual-level invoice/payment data.</w:t>
      </w:r>
      <w:r w:rsidRPr="003D3448">
        <w:rPr>
          <w:rFonts w:eastAsia="Calibri" w:cstheme="minorHAnsi"/>
          <w:sz w:val="24"/>
          <w:szCs w:val="24"/>
        </w:rPr>
        <w:t xml:space="preserve"> This data includes invoices detailing the bundled rate/payment per MassHealth member submitted by the ambulance provider to MassHealth. This data includes member</w:t>
      </w:r>
      <w:r>
        <w:rPr>
          <w:rFonts w:eastAsia="Calibri" w:cstheme="minorHAnsi"/>
          <w:sz w:val="24"/>
          <w:szCs w:val="24"/>
        </w:rPr>
        <w:t>-</w:t>
      </w:r>
      <w:r w:rsidRPr="003D3448">
        <w:rPr>
          <w:rFonts w:eastAsia="Calibri" w:cstheme="minorHAnsi"/>
          <w:sz w:val="24"/>
          <w:szCs w:val="24"/>
        </w:rPr>
        <w:t>level information such as Medicaid ID, age, payer status, and payment balance.</w:t>
      </w:r>
      <w:r>
        <w:rPr>
          <w:rFonts w:eastAsia="Calibri" w:cstheme="minorHAnsi"/>
          <w:sz w:val="24"/>
          <w:szCs w:val="24"/>
        </w:rPr>
        <w:t xml:space="preserve"> </w:t>
      </w:r>
      <w:r w:rsidRPr="003D3448">
        <w:rPr>
          <w:rFonts w:eastAsia="Calibri" w:cstheme="minorHAnsi"/>
          <w:sz w:val="24"/>
          <w:szCs w:val="24"/>
        </w:rPr>
        <w:t xml:space="preserve">This data will be used to calculate the total program cost/payment data to the </w:t>
      </w:r>
      <w:r w:rsidRPr="00A8304E">
        <w:rPr>
          <w:rFonts w:eastAsia="Calibri" w:cstheme="minorHAnsi"/>
          <w:sz w:val="24"/>
          <w:szCs w:val="24"/>
        </w:rPr>
        <w:t xml:space="preserve">ambulance provider. </w:t>
      </w:r>
    </w:p>
    <w:p w14:paraId="45AAD6C8" w14:textId="77777777" w:rsidR="002B773D" w:rsidRPr="002B773D" w:rsidRDefault="002B773D" w:rsidP="002B773D">
      <w:pPr>
        <w:numPr>
          <w:ilvl w:val="0"/>
          <w:numId w:val="23"/>
        </w:numPr>
        <w:spacing w:after="160" w:line="259" w:lineRule="auto"/>
        <w:contextualSpacing/>
        <w:rPr>
          <w:rFonts w:eastAsia="Calibri" w:cstheme="minorHAnsi"/>
          <w:sz w:val="24"/>
          <w:szCs w:val="24"/>
        </w:rPr>
      </w:pPr>
      <w:r w:rsidRPr="003D3448">
        <w:rPr>
          <w:rFonts w:eastAsia="Calibri" w:cstheme="minorHAnsi"/>
          <w:b/>
          <w:bCs/>
          <w:sz w:val="24"/>
          <w:szCs w:val="24"/>
        </w:rPr>
        <w:t>Qualitative interview data.</w:t>
      </w:r>
      <w:r w:rsidRPr="003D3448">
        <w:rPr>
          <w:rFonts w:eastAsia="Calibri" w:cstheme="minorHAnsi"/>
          <w:sz w:val="24"/>
          <w:szCs w:val="24"/>
        </w:rPr>
        <w:t xml:space="preserve"> Qualitative data (</w:t>
      </w:r>
      <w:r>
        <w:rPr>
          <w:rFonts w:eastAsia="Calibri" w:cstheme="minorHAnsi"/>
          <w:sz w:val="24"/>
          <w:szCs w:val="24"/>
        </w:rPr>
        <w:t xml:space="preserve">i.e., </w:t>
      </w:r>
      <w:r w:rsidRPr="003D3448">
        <w:rPr>
          <w:rFonts w:eastAsia="Calibri" w:cstheme="minorHAnsi"/>
          <w:sz w:val="24"/>
          <w:szCs w:val="24"/>
        </w:rPr>
        <w:t xml:space="preserve">interviews) from program </w:t>
      </w:r>
      <w:r>
        <w:rPr>
          <w:rFonts w:eastAsia="Calibri" w:cstheme="minorHAnsi"/>
          <w:sz w:val="24"/>
          <w:szCs w:val="24"/>
        </w:rPr>
        <w:t>administrators and</w:t>
      </w:r>
      <w:r w:rsidRPr="003D3448">
        <w:rPr>
          <w:rFonts w:eastAsia="Calibri" w:cstheme="minorHAnsi"/>
          <w:sz w:val="24"/>
          <w:szCs w:val="24"/>
        </w:rPr>
        <w:t xml:space="preserve"> </w:t>
      </w:r>
      <w:r>
        <w:rPr>
          <w:rFonts w:eastAsia="Calibri" w:cstheme="minorHAnsi"/>
          <w:sz w:val="24"/>
          <w:szCs w:val="24"/>
        </w:rPr>
        <w:t>mobile-testing</w:t>
      </w:r>
      <w:r w:rsidRPr="003D3448">
        <w:rPr>
          <w:rFonts w:eastAsia="Calibri" w:cstheme="minorHAnsi"/>
          <w:sz w:val="24"/>
          <w:szCs w:val="24"/>
        </w:rPr>
        <w:t xml:space="preserve"> site </w:t>
      </w:r>
      <w:r>
        <w:rPr>
          <w:rFonts w:eastAsia="Calibri" w:cstheme="minorHAnsi"/>
          <w:sz w:val="24"/>
          <w:szCs w:val="24"/>
        </w:rPr>
        <w:t>administrators</w:t>
      </w:r>
      <w:r w:rsidRPr="003D3448">
        <w:rPr>
          <w:rFonts w:eastAsia="Calibri" w:cstheme="minorHAnsi"/>
          <w:sz w:val="24"/>
          <w:szCs w:val="24"/>
        </w:rPr>
        <w:t xml:space="preserve"> will provide detailed information about program implementation, including facilitators, barriers, satisfaction, and lessons learned.</w:t>
      </w:r>
    </w:p>
    <w:p w14:paraId="45FE967D" w14:textId="77777777" w:rsidR="008F138A" w:rsidRDefault="008F138A" w:rsidP="008F138A">
      <w:pPr>
        <w:pStyle w:val="Heading2"/>
        <w:rPr>
          <w:b w:val="0"/>
          <w:bCs w:val="0"/>
          <w:i/>
          <w:iCs/>
          <w:sz w:val="24"/>
          <w:szCs w:val="22"/>
        </w:rPr>
      </w:pPr>
      <w:bookmarkStart w:id="9" w:name="_Toc139637129"/>
      <w:r w:rsidRPr="00B93A9E">
        <w:rPr>
          <w:b w:val="0"/>
          <w:bCs w:val="0"/>
          <w:i/>
          <w:iCs/>
          <w:sz w:val="24"/>
          <w:szCs w:val="22"/>
        </w:rPr>
        <w:t>2.4 Analysis Methods</w:t>
      </w:r>
      <w:bookmarkEnd w:id="9"/>
    </w:p>
    <w:p w14:paraId="52E01F76" w14:textId="77777777" w:rsidR="002B773D" w:rsidRDefault="002B773D" w:rsidP="009819A6">
      <w:pPr>
        <w:spacing w:after="0" w:line="240" w:lineRule="auto"/>
        <w:rPr>
          <w:rFonts w:cstheme="minorHAnsi"/>
          <w:color w:val="000000"/>
          <w:sz w:val="24"/>
          <w:szCs w:val="24"/>
        </w:rPr>
      </w:pPr>
      <w:r w:rsidRPr="009819A6">
        <w:rPr>
          <w:rFonts w:cstheme="minorHAnsi"/>
          <w:color w:val="000000"/>
          <w:sz w:val="24"/>
          <w:szCs w:val="24"/>
        </w:rPr>
        <w:t>The analysis will be based on mixed methods data, i.e., both quantitative and qualitative. The analysis period will be from April 2020 to October 2020</w:t>
      </w:r>
      <w:r w:rsidRPr="009819A6">
        <w:rPr>
          <w:rFonts w:cstheme="minorHAnsi"/>
          <w:color w:val="000000"/>
          <w:sz w:val="24"/>
          <w:szCs w:val="24"/>
        </w:rPr>
        <w:footnoteReference w:id="2"/>
      </w:r>
      <w:r w:rsidRPr="009819A6">
        <w:rPr>
          <w:rFonts w:cstheme="minorHAnsi"/>
          <w:color w:val="000000"/>
          <w:sz w:val="24"/>
          <w:szCs w:val="24"/>
        </w:rPr>
        <w:t xml:space="preserve">. That is, the analysis will be post-only because there was no similar mobile-testing before the COVID-19 pandemic. </w:t>
      </w:r>
    </w:p>
    <w:p w14:paraId="7B23DAD7" w14:textId="77777777" w:rsidR="009819A6" w:rsidRPr="009819A6" w:rsidRDefault="009819A6" w:rsidP="009819A6">
      <w:pPr>
        <w:spacing w:after="0" w:line="240" w:lineRule="auto"/>
        <w:rPr>
          <w:rFonts w:cstheme="minorHAnsi"/>
          <w:color w:val="000000"/>
          <w:sz w:val="24"/>
          <w:szCs w:val="24"/>
        </w:rPr>
      </w:pPr>
    </w:p>
    <w:p w14:paraId="298F564E" w14:textId="6E850040" w:rsidR="002B773D" w:rsidRDefault="002B773D" w:rsidP="009819A6">
      <w:pPr>
        <w:spacing w:after="0" w:line="240" w:lineRule="auto"/>
        <w:rPr>
          <w:rFonts w:cstheme="minorHAnsi"/>
          <w:color w:val="000000"/>
          <w:sz w:val="24"/>
          <w:szCs w:val="24"/>
        </w:rPr>
      </w:pPr>
      <w:r w:rsidRPr="009819A6">
        <w:rPr>
          <w:rFonts w:cstheme="minorHAnsi"/>
          <w:color w:val="000000"/>
          <w:sz w:val="24"/>
          <w:szCs w:val="24"/>
        </w:rPr>
        <w:t>The quantitative analysis will be descriptive in nature. Test volumes over time and across sites will be analyzed and presented in trend format</w:t>
      </w:r>
      <w:r w:rsidR="00F742A6" w:rsidRPr="009819A6">
        <w:rPr>
          <w:rFonts w:cstheme="minorHAnsi"/>
          <w:color w:val="000000"/>
          <w:sz w:val="24"/>
          <w:szCs w:val="24"/>
        </w:rPr>
        <w:t>.</w:t>
      </w:r>
      <w:r w:rsidR="00F742A6">
        <w:rPr>
          <w:rFonts w:cstheme="minorHAnsi"/>
          <w:color w:val="000000"/>
          <w:sz w:val="24"/>
          <w:szCs w:val="24"/>
        </w:rPr>
        <w:t xml:space="preserve"> </w:t>
      </w:r>
      <w:r w:rsidRPr="009819A6">
        <w:rPr>
          <w:rFonts w:cstheme="minorHAnsi"/>
          <w:color w:val="000000"/>
          <w:sz w:val="24"/>
          <w:szCs w:val="24"/>
        </w:rPr>
        <w:t xml:space="preserve">The program cost data analysis will be based on member-level costs documented in the invoice data from the ambulance provider. Site- and individual-level data will be transformed into a total program cost. </w:t>
      </w:r>
    </w:p>
    <w:p w14:paraId="7AEEACE6" w14:textId="77777777" w:rsidR="009819A6" w:rsidRPr="009819A6" w:rsidRDefault="009819A6" w:rsidP="009819A6">
      <w:pPr>
        <w:spacing w:after="0" w:line="240" w:lineRule="auto"/>
        <w:rPr>
          <w:rFonts w:cstheme="minorHAnsi"/>
          <w:color w:val="000000"/>
          <w:sz w:val="24"/>
          <w:szCs w:val="24"/>
        </w:rPr>
      </w:pPr>
    </w:p>
    <w:p w14:paraId="316BE718" w14:textId="77777777" w:rsidR="002B773D" w:rsidRDefault="002B773D" w:rsidP="009819A6">
      <w:pPr>
        <w:spacing w:after="0" w:line="240" w:lineRule="auto"/>
        <w:rPr>
          <w:rFonts w:cstheme="minorHAnsi"/>
          <w:color w:val="000000"/>
          <w:sz w:val="24"/>
          <w:szCs w:val="24"/>
        </w:rPr>
      </w:pPr>
      <w:r w:rsidRPr="009819A6">
        <w:rPr>
          <w:rFonts w:cstheme="minorHAnsi"/>
          <w:color w:val="000000"/>
          <w:sz w:val="24"/>
          <w:szCs w:val="24"/>
        </w:rPr>
        <w:t>The qualitative data collection will be conducted with a purposeful sample of MassHealth program staff and congregate site mobile testing administrators. A thematic analysis of qualitative data from interviews will be performed. Data will be coded for content</w:t>
      </w:r>
      <w:r w:rsidR="00F742A6">
        <w:rPr>
          <w:rFonts w:cstheme="minorHAnsi"/>
          <w:color w:val="000000"/>
          <w:sz w:val="24"/>
          <w:szCs w:val="24"/>
        </w:rPr>
        <w:t>,</w:t>
      </w:r>
      <w:r w:rsidRPr="009819A6">
        <w:rPr>
          <w:rFonts w:cstheme="minorHAnsi"/>
          <w:color w:val="000000"/>
          <w:sz w:val="24"/>
          <w:szCs w:val="24"/>
        </w:rPr>
        <w:t xml:space="preserve"> and major themes related to program implementation will be derived, summarized, and reported. </w:t>
      </w:r>
    </w:p>
    <w:p w14:paraId="138D6128" w14:textId="77777777" w:rsidR="009819A6" w:rsidRPr="009819A6" w:rsidRDefault="009819A6" w:rsidP="009819A6">
      <w:pPr>
        <w:spacing w:after="0" w:line="240" w:lineRule="auto"/>
        <w:rPr>
          <w:rFonts w:cstheme="minorHAnsi"/>
          <w:color w:val="000000"/>
          <w:sz w:val="24"/>
          <w:szCs w:val="24"/>
        </w:rPr>
      </w:pPr>
    </w:p>
    <w:p w14:paraId="31D5026A" w14:textId="77777777" w:rsidR="002B773D" w:rsidRPr="009819A6" w:rsidRDefault="002B773D" w:rsidP="009819A6">
      <w:pPr>
        <w:spacing w:after="0" w:line="240" w:lineRule="auto"/>
        <w:rPr>
          <w:rFonts w:cstheme="minorHAnsi"/>
          <w:color w:val="000000"/>
          <w:sz w:val="24"/>
          <w:szCs w:val="24"/>
        </w:rPr>
      </w:pPr>
      <w:r w:rsidRPr="009819A6">
        <w:rPr>
          <w:rFonts w:cstheme="minorHAnsi"/>
          <w:color w:val="000000"/>
          <w:sz w:val="24"/>
          <w:szCs w:val="24"/>
        </w:rPr>
        <w:t xml:space="preserve">A summary of the measures and analysis methods is included in the table below. </w:t>
      </w:r>
    </w:p>
    <w:tbl>
      <w:tblPr>
        <w:tblStyle w:val="TableGrid1"/>
        <w:tblW w:w="0" w:type="auto"/>
        <w:tblLook w:val="04A0" w:firstRow="1" w:lastRow="0" w:firstColumn="1" w:lastColumn="0" w:noHBand="0" w:noVBand="1"/>
      </w:tblPr>
      <w:tblGrid>
        <w:gridCol w:w="2242"/>
        <w:gridCol w:w="2411"/>
        <w:gridCol w:w="2332"/>
        <w:gridCol w:w="2315"/>
      </w:tblGrid>
      <w:tr w:rsidR="002B773D" w:rsidRPr="003D3448" w14:paraId="13D462A1" w14:textId="77777777" w:rsidTr="007769BD">
        <w:trPr>
          <w:tblHeader/>
        </w:trPr>
        <w:tc>
          <w:tcPr>
            <w:tcW w:w="2245" w:type="dxa"/>
            <w:tcBorders>
              <w:top w:val="single" w:sz="24" w:space="0" w:color="000000" w:themeColor="text1"/>
              <w:left w:val="single" w:sz="24" w:space="0" w:color="FFFFFF" w:themeColor="background1"/>
              <w:bottom w:val="single" w:sz="24" w:space="0" w:color="000000" w:themeColor="text1"/>
            </w:tcBorders>
          </w:tcPr>
          <w:p w14:paraId="53CA6FE7" w14:textId="77777777" w:rsidR="002B773D" w:rsidRPr="003D3448" w:rsidRDefault="002B773D" w:rsidP="003D3448">
            <w:pPr>
              <w:jc w:val="center"/>
              <w:rPr>
                <w:rFonts w:eastAsia="Calibri" w:cstheme="minorHAnsi"/>
                <w:b/>
                <w:sz w:val="24"/>
                <w:szCs w:val="24"/>
              </w:rPr>
            </w:pPr>
            <w:r w:rsidRPr="003D3448">
              <w:rPr>
                <w:rFonts w:eastAsia="Calibri" w:cstheme="minorHAnsi"/>
                <w:b/>
                <w:sz w:val="24"/>
                <w:szCs w:val="24"/>
              </w:rPr>
              <w:t>Research Questions</w:t>
            </w:r>
          </w:p>
        </w:tc>
        <w:tc>
          <w:tcPr>
            <w:tcW w:w="2430" w:type="dxa"/>
            <w:tcBorders>
              <w:top w:val="single" w:sz="24" w:space="0" w:color="000000" w:themeColor="text1"/>
              <w:bottom w:val="single" w:sz="24" w:space="0" w:color="000000" w:themeColor="text1"/>
            </w:tcBorders>
          </w:tcPr>
          <w:p w14:paraId="1833D121" w14:textId="77777777" w:rsidR="002B773D" w:rsidRPr="003D3448" w:rsidRDefault="002B773D" w:rsidP="003D3448">
            <w:pPr>
              <w:jc w:val="center"/>
              <w:rPr>
                <w:rFonts w:eastAsia="Calibri" w:cstheme="minorHAnsi"/>
                <w:b/>
                <w:sz w:val="24"/>
                <w:szCs w:val="24"/>
              </w:rPr>
            </w:pPr>
            <w:r w:rsidRPr="003D3448">
              <w:rPr>
                <w:rFonts w:eastAsia="Calibri" w:cstheme="minorHAnsi"/>
                <w:b/>
                <w:sz w:val="24"/>
                <w:szCs w:val="24"/>
              </w:rPr>
              <w:t>Measures</w:t>
            </w:r>
          </w:p>
        </w:tc>
        <w:tc>
          <w:tcPr>
            <w:tcW w:w="2340" w:type="dxa"/>
            <w:tcBorders>
              <w:top w:val="single" w:sz="24" w:space="0" w:color="000000" w:themeColor="text1"/>
              <w:bottom w:val="single" w:sz="24" w:space="0" w:color="000000" w:themeColor="text1"/>
            </w:tcBorders>
          </w:tcPr>
          <w:p w14:paraId="16EA9B29" w14:textId="77777777" w:rsidR="002B773D" w:rsidRPr="003D3448" w:rsidRDefault="002B773D" w:rsidP="003D3448">
            <w:pPr>
              <w:jc w:val="center"/>
              <w:rPr>
                <w:rFonts w:eastAsia="Calibri" w:cstheme="minorHAnsi"/>
                <w:b/>
                <w:sz w:val="24"/>
                <w:szCs w:val="24"/>
              </w:rPr>
            </w:pPr>
            <w:r w:rsidRPr="003D3448">
              <w:rPr>
                <w:rFonts w:eastAsia="Calibri" w:cstheme="minorHAnsi"/>
                <w:b/>
                <w:sz w:val="24"/>
                <w:szCs w:val="24"/>
              </w:rPr>
              <w:t>Data Source</w:t>
            </w:r>
          </w:p>
        </w:tc>
        <w:tc>
          <w:tcPr>
            <w:tcW w:w="2335" w:type="dxa"/>
            <w:tcBorders>
              <w:top w:val="single" w:sz="24" w:space="0" w:color="000000" w:themeColor="text1"/>
              <w:bottom w:val="single" w:sz="24" w:space="0" w:color="000000" w:themeColor="text1"/>
              <w:right w:val="single" w:sz="24" w:space="0" w:color="FFFFFF" w:themeColor="background1"/>
            </w:tcBorders>
          </w:tcPr>
          <w:p w14:paraId="414F21E7" w14:textId="77777777" w:rsidR="002B773D" w:rsidRPr="003D3448" w:rsidRDefault="002B773D" w:rsidP="003D3448">
            <w:pPr>
              <w:jc w:val="center"/>
              <w:rPr>
                <w:rFonts w:eastAsia="Calibri" w:cstheme="minorHAnsi"/>
                <w:b/>
                <w:sz w:val="24"/>
                <w:szCs w:val="24"/>
              </w:rPr>
            </w:pPr>
            <w:r w:rsidRPr="003D3448">
              <w:rPr>
                <w:rFonts w:eastAsia="Calibri" w:cstheme="minorHAnsi"/>
                <w:b/>
                <w:sz w:val="24"/>
                <w:szCs w:val="24"/>
              </w:rPr>
              <w:t>Analysis Methods</w:t>
            </w:r>
          </w:p>
        </w:tc>
      </w:tr>
      <w:tr w:rsidR="002B773D" w:rsidRPr="003D3448" w14:paraId="08942802" w14:textId="77777777" w:rsidTr="005A5382">
        <w:tc>
          <w:tcPr>
            <w:tcW w:w="2245" w:type="dxa"/>
            <w:tcBorders>
              <w:top w:val="single" w:sz="24" w:space="0" w:color="000000" w:themeColor="text1"/>
              <w:left w:val="single" w:sz="24" w:space="0" w:color="FFFFFF" w:themeColor="background1"/>
            </w:tcBorders>
          </w:tcPr>
          <w:p w14:paraId="55D86772" w14:textId="77777777" w:rsidR="002B773D" w:rsidRPr="003D3448" w:rsidRDefault="002B773D" w:rsidP="002B773D">
            <w:pPr>
              <w:numPr>
                <w:ilvl w:val="0"/>
                <w:numId w:val="24"/>
              </w:numPr>
              <w:spacing w:after="0" w:line="240" w:lineRule="auto"/>
              <w:ind w:left="330"/>
              <w:rPr>
                <w:rFonts w:eastAsia="Calibri" w:cstheme="minorHAnsi"/>
                <w:sz w:val="24"/>
                <w:szCs w:val="24"/>
              </w:rPr>
            </w:pPr>
            <w:r>
              <w:rPr>
                <w:rFonts w:eastAsia="Calibri" w:cstheme="minorHAnsi"/>
                <w:sz w:val="24"/>
                <w:szCs w:val="24"/>
              </w:rPr>
              <w:t>Did the mobile testing reach the intended populations</w:t>
            </w:r>
            <w:r w:rsidRPr="003D3448">
              <w:rPr>
                <w:rFonts w:eastAsia="Calibri" w:cstheme="minorHAnsi"/>
                <w:sz w:val="24"/>
                <w:szCs w:val="24"/>
              </w:rPr>
              <w:t xml:space="preserve">? </w:t>
            </w:r>
          </w:p>
          <w:p w14:paraId="6A0559A7" w14:textId="77777777" w:rsidR="002B773D" w:rsidRPr="003D3448" w:rsidRDefault="002B773D" w:rsidP="003D3448">
            <w:pPr>
              <w:rPr>
                <w:rFonts w:eastAsia="Calibri" w:cstheme="minorHAnsi"/>
                <w:sz w:val="24"/>
                <w:szCs w:val="24"/>
              </w:rPr>
            </w:pPr>
          </w:p>
        </w:tc>
        <w:tc>
          <w:tcPr>
            <w:tcW w:w="2430" w:type="dxa"/>
            <w:tcBorders>
              <w:top w:val="single" w:sz="24" w:space="0" w:color="000000" w:themeColor="text1"/>
            </w:tcBorders>
          </w:tcPr>
          <w:p w14:paraId="6A4D4251" w14:textId="77777777" w:rsidR="002B773D" w:rsidRPr="003D3448" w:rsidRDefault="002B773D" w:rsidP="000419B0">
            <w:pPr>
              <w:rPr>
                <w:rFonts w:eastAsia="Calibri" w:cstheme="minorHAnsi"/>
                <w:sz w:val="24"/>
                <w:szCs w:val="24"/>
              </w:rPr>
            </w:pPr>
            <w:r w:rsidRPr="003D3448">
              <w:rPr>
                <w:rFonts w:eastAsia="Calibri" w:cstheme="minorHAnsi"/>
                <w:sz w:val="24"/>
                <w:szCs w:val="24"/>
              </w:rPr>
              <w:t xml:space="preserve">Number </w:t>
            </w:r>
            <w:r>
              <w:rPr>
                <w:rFonts w:eastAsia="Calibri" w:cstheme="minorHAnsi"/>
                <w:sz w:val="24"/>
                <w:szCs w:val="24"/>
              </w:rPr>
              <w:t xml:space="preserve">and volume over time </w:t>
            </w:r>
            <w:r w:rsidRPr="003D3448">
              <w:rPr>
                <w:rFonts w:eastAsia="Calibri" w:cstheme="minorHAnsi"/>
                <w:sz w:val="24"/>
                <w:szCs w:val="24"/>
              </w:rPr>
              <w:t>of test</w:t>
            </w:r>
            <w:r>
              <w:rPr>
                <w:rFonts w:eastAsia="Calibri" w:cstheme="minorHAnsi"/>
                <w:sz w:val="24"/>
                <w:szCs w:val="24"/>
              </w:rPr>
              <w:t xml:space="preserve">s </w:t>
            </w:r>
            <w:r w:rsidRPr="003D3448">
              <w:rPr>
                <w:rFonts w:eastAsia="Calibri" w:cstheme="minorHAnsi"/>
                <w:sz w:val="24"/>
                <w:szCs w:val="24"/>
              </w:rPr>
              <w:t>among mobile</w:t>
            </w:r>
            <w:r>
              <w:rPr>
                <w:rFonts w:eastAsia="Calibri" w:cstheme="minorHAnsi"/>
                <w:sz w:val="24"/>
                <w:szCs w:val="24"/>
              </w:rPr>
              <w:t xml:space="preserve"> </w:t>
            </w:r>
            <w:r w:rsidRPr="003D3448">
              <w:rPr>
                <w:rFonts w:eastAsia="Calibri" w:cstheme="minorHAnsi"/>
                <w:sz w:val="24"/>
                <w:szCs w:val="24"/>
              </w:rPr>
              <w:t>testing sites</w:t>
            </w:r>
            <w:r>
              <w:rPr>
                <w:rFonts w:eastAsia="Calibri" w:cstheme="minorHAnsi"/>
                <w:sz w:val="24"/>
                <w:szCs w:val="24"/>
              </w:rPr>
              <w:t xml:space="preserve"> </w:t>
            </w:r>
          </w:p>
        </w:tc>
        <w:tc>
          <w:tcPr>
            <w:tcW w:w="2340" w:type="dxa"/>
            <w:tcBorders>
              <w:top w:val="single" w:sz="24" w:space="0" w:color="000000" w:themeColor="text1"/>
            </w:tcBorders>
          </w:tcPr>
          <w:p w14:paraId="6BFB453F" w14:textId="1E92DBF1" w:rsidR="002B773D" w:rsidRPr="003D3448" w:rsidRDefault="002B773D" w:rsidP="003D3448">
            <w:pPr>
              <w:rPr>
                <w:rFonts w:eastAsia="Calibri" w:cstheme="minorHAnsi"/>
                <w:sz w:val="24"/>
                <w:szCs w:val="24"/>
              </w:rPr>
            </w:pPr>
            <w:r w:rsidRPr="003D3448">
              <w:rPr>
                <w:rFonts w:eastAsia="Calibri" w:cstheme="minorHAnsi"/>
                <w:sz w:val="24"/>
                <w:szCs w:val="24"/>
              </w:rPr>
              <w:t>Ambulance provider test</w:t>
            </w:r>
            <w:r>
              <w:rPr>
                <w:rFonts w:eastAsia="Calibri" w:cstheme="minorHAnsi"/>
                <w:sz w:val="24"/>
                <w:szCs w:val="24"/>
              </w:rPr>
              <w:t xml:space="preserve"> </w:t>
            </w:r>
            <w:r w:rsidRPr="003D3448">
              <w:rPr>
                <w:rFonts w:eastAsia="Calibri" w:cstheme="minorHAnsi"/>
                <w:sz w:val="24"/>
                <w:szCs w:val="24"/>
              </w:rPr>
              <w:t>report</w:t>
            </w:r>
            <w:r>
              <w:rPr>
                <w:rFonts w:eastAsia="Calibri" w:cstheme="minorHAnsi"/>
                <w:sz w:val="24"/>
                <w:szCs w:val="24"/>
              </w:rPr>
              <w:t xml:space="preserve"> data; </w:t>
            </w:r>
            <w:r w:rsidRPr="00F77C62">
              <w:rPr>
                <w:rFonts w:eastAsia="Calibri" w:cstheme="minorHAnsi"/>
                <w:sz w:val="24"/>
                <w:szCs w:val="24"/>
              </w:rPr>
              <w:t>MassHealth invoice and payment data</w:t>
            </w:r>
          </w:p>
        </w:tc>
        <w:tc>
          <w:tcPr>
            <w:tcW w:w="2335" w:type="dxa"/>
            <w:tcBorders>
              <w:top w:val="single" w:sz="24" w:space="0" w:color="000000" w:themeColor="text1"/>
              <w:right w:val="single" w:sz="24" w:space="0" w:color="FFFFFF" w:themeColor="background1"/>
            </w:tcBorders>
          </w:tcPr>
          <w:p w14:paraId="219C69D0" w14:textId="77777777" w:rsidR="002B773D" w:rsidRPr="003D3448" w:rsidRDefault="002B773D" w:rsidP="003D3448">
            <w:pPr>
              <w:rPr>
                <w:rFonts w:eastAsia="Calibri" w:cstheme="minorHAnsi"/>
                <w:sz w:val="24"/>
                <w:szCs w:val="24"/>
              </w:rPr>
            </w:pPr>
            <w:r w:rsidRPr="003D3448">
              <w:rPr>
                <w:rFonts w:eastAsia="Calibri" w:cstheme="minorHAnsi"/>
                <w:sz w:val="24"/>
                <w:szCs w:val="24"/>
              </w:rPr>
              <w:t xml:space="preserve">Descriptive analysis, trend analysis </w:t>
            </w:r>
          </w:p>
        </w:tc>
      </w:tr>
      <w:tr w:rsidR="002B773D" w:rsidRPr="003D3448" w14:paraId="09E47D5C" w14:textId="77777777" w:rsidTr="005A5382">
        <w:tc>
          <w:tcPr>
            <w:tcW w:w="2245" w:type="dxa"/>
            <w:tcBorders>
              <w:left w:val="single" w:sz="24" w:space="0" w:color="FFFFFF" w:themeColor="background1"/>
            </w:tcBorders>
          </w:tcPr>
          <w:p w14:paraId="36CF873B" w14:textId="77777777" w:rsidR="002B773D" w:rsidRPr="003D3448" w:rsidRDefault="002B773D" w:rsidP="002B773D">
            <w:pPr>
              <w:numPr>
                <w:ilvl w:val="0"/>
                <w:numId w:val="24"/>
              </w:numPr>
              <w:spacing w:after="0" w:line="240" w:lineRule="auto"/>
              <w:ind w:left="330"/>
              <w:rPr>
                <w:rFonts w:eastAsia="Calibri" w:cstheme="minorHAnsi"/>
                <w:sz w:val="24"/>
                <w:szCs w:val="24"/>
              </w:rPr>
            </w:pPr>
            <w:r w:rsidRPr="003D3448">
              <w:rPr>
                <w:rFonts w:eastAsia="Calibri" w:cstheme="minorHAnsi"/>
                <w:sz w:val="24"/>
                <w:szCs w:val="24"/>
              </w:rPr>
              <w:t>What was the total program expenditure by MassHealth?</w:t>
            </w:r>
            <w:r>
              <w:rPr>
                <w:rFonts w:eastAsia="Calibri" w:cstheme="minorHAnsi"/>
                <w:sz w:val="24"/>
                <w:szCs w:val="24"/>
              </w:rPr>
              <w:t xml:space="preserve"> </w:t>
            </w:r>
          </w:p>
        </w:tc>
        <w:tc>
          <w:tcPr>
            <w:tcW w:w="2430" w:type="dxa"/>
          </w:tcPr>
          <w:p w14:paraId="5283A63E" w14:textId="77777777" w:rsidR="002B773D" w:rsidRPr="003D3448" w:rsidRDefault="002B773D" w:rsidP="003D3448">
            <w:pPr>
              <w:rPr>
                <w:rFonts w:eastAsia="Calibri" w:cstheme="minorHAnsi"/>
                <w:sz w:val="24"/>
                <w:szCs w:val="24"/>
              </w:rPr>
            </w:pPr>
            <w:r>
              <w:rPr>
                <w:rFonts w:eastAsia="Calibri" w:cstheme="minorHAnsi"/>
                <w:sz w:val="24"/>
                <w:szCs w:val="24"/>
              </w:rPr>
              <w:t>P</w:t>
            </w:r>
            <w:r w:rsidRPr="003D3448">
              <w:rPr>
                <w:rFonts w:eastAsia="Calibri" w:cstheme="minorHAnsi"/>
                <w:sz w:val="24"/>
                <w:szCs w:val="24"/>
              </w:rPr>
              <w:t xml:space="preserve">rogram cost; </w:t>
            </w:r>
            <w:r>
              <w:rPr>
                <w:rFonts w:eastAsia="Calibri" w:cstheme="minorHAnsi"/>
                <w:sz w:val="24"/>
                <w:szCs w:val="24"/>
              </w:rPr>
              <w:t>C</w:t>
            </w:r>
            <w:r w:rsidRPr="003D3448">
              <w:rPr>
                <w:rFonts w:eastAsia="Calibri" w:cstheme="minorHAnsi"/>
                <w:sz w:val="24"/>
                <w:szCs w:val="24"/>
              </w:rPr>
              <w:t>ost by site</w:t>
            </w:r>
          </w:p>
        </w:tc>
        <w:tc>
          <w:tcPr>
            <w:tcW w:w="2340" w:type="dxa"/>
          </w:tcPr>
          <w:p w14:paraId="1F8D8120" w14:textId="77777777" w:rsidR="002B773D" w:rsidRPr="003D3448" w:rsidRDefault="002B773D" w:rsidP="003D3448">
            <w:pPr>
              <w:rPr>
                <w:rFonts w:eastAsia="Calibri" w:cstheme="minorHAnsi"/>
                <w:sz w:val="24"/>
                <w:szCs w:val="24"/>
              </w:rPr>
            </w:pPr>
            <w:r w:rsidRPr="003D3448">
              <w:rPr>
                <w:rFonts w:eastAsia="Calibri" w:cstheme="minorHAnsi"/>
                <w:sz w:val="24"/>
                <w:szCs w:val="24"/>
              </w:rPr>
              <w:t xml:space="preserve">MassHealth </w:t>
            </w:r>
            <w:r>
              <w:rPr>
                <w:rFonts w:eastAsia="Calibri" w:cstheme="minorHAnsi"/>
                <w:sz w:val="24"/>
                <w:szCs w:val="24"/>
              </w:rPr>
              <w:t>invoice/p</w:t>
            </w:r>
            <w:r w:rsidRPr="003D3448">
              <w:rPr>
                <w:rFonts w:eastAsia="Calibri" w:cstheme="minorHAnsi"/>
                <w:sz w:val="24"/>
                <w:szCs w:val="24"/>
              </w:rPr>
              <w:t>ayment data</w:t>
            </w:r>
            <w:r>
              <w:rPr>
                <w:rFonts w:eastAsia="Calibri" w:cstheme="minorHAnsi"/>
                <w:sz w:val="24"/>
                <w:szCs w:val="24"/>
              </w:rPr>
              <w:t xml:space="preserve"> </w:t>
            </w:r>
          </w:p>
        </w:tc>
        <w:tc>
          <w:tcPr>
            <w:tcW w:w="2335" w:type="dxa"/>
            <w:tcBorders>
              <w:right w:val="single" w:sz="24" w:space="0" w:color="FFFFFF" w:themeColor="background1"/>
            </w:tcBorders>
          </w:tcPr>
          <w:p w14:paraId="129F71FC" w14:textId="77777777" w:rsidR="002B773D" w:rsidRPr="003D3448" w:rsidRDefault="002B773D" w:rsidP="003D3448">
            <w:pPr>
              <w:rPr>
                <w:rFonts w:eastAsia="Calibri" w:cstheme="minorHAnsi"/>
                <w:sz w:val="24"/>
                <w:szCs w:val="24"/>
              </w:rPr>
            </w:pPr>
            <w:r w:rsidRPr="003D3448">
              <w:rPr>
                <w:rFonts w:eastAsia="Calibri" w:cstheme="minorHAnsi"/>
                <w:sz w:val="24"/>
                <w:szCs w:val="24"/>
              </w:rPr>
              <w:t>Descriptive analysis</w:t>
            </w:r>
          </w:p>
        </w:tc>
      </w:tr>
      <w:tr w:rsidR="002B773D" w:rsidRPr="003D3448" w14:paraId="6D6553E3" w14:textId="77777777" w:rsidTr="005A5382">
        <w:tc>
          <w:tcPr>
            <w:tcW w:w="2245" w:type="dxa"/>
            <w:tcBorders>
              <w:left w:val="single" w:sz="24" w:space="0" w:color="FFFFFF" w:themeColor="background1"/>
              <w:bottom w:val="single" w:sz="24" w:space="0" w:color="auto"/>
            </w:tcBorders>
          </w:tcPr>
          <w:p w14:paraId="1DA9D75D" w14:textId="77777777" w:rsidR="002B773D" w:rsidRPr="003D3448" w:rsidRDefault="002B773D" w:rsidP="002B773D">
            <w:pPr>
              <w:numPr>
                <w:ilvl w:val="0"/>
                <w:numId w:val="24"/>
              </w:numPr>
              <w:spacing w:after="0" w:line="240" w:lineRule="auto"/>
              <w:ind w:left="330"/>
              <w:contextualSpacing/>
              <w:rPr>
                <w:rFonts w:eastAsia="Calibri" w:cstheme="minorHAnsi"/>
                <w:sz w:val="24"/>
                <w:szCs w:val="24"/>
              </w:rPr>
            </w:pPr>
            <w:r w:rsidRPr="003D3448">
              <w:rPr>
                <w:rFonts w:eastAsia="Calibri" w:cstheme="minorHAnsi"/>
                <w:sz w:val="24"/>
                <w:szCs w:val="24"/>
              </w:rPr>
              <w:t xml:space="preserve">What were the experiences </w:t>
            </w:r>
            <w:r>
              <w:rPr>
                <w:rFonts w:eastAsia="Calibri" w:cstheme="minorHAnsi"/>
                <w:sz w:val="24"/>
                <w:szCs w:val="24"/>
              </w:rPr>
              <w:t>o</w:t>
            </w:r>
            <w:r>
              <w:rPr>
                <w:rFonts w:eastAsia="Calibri" w:cstheme="minorHAnsi"/>
                <w:szCs w:val="24"/>
              </w:rPr>
              <w:t>f</w:t>
            </w:r>
            <w:r w:rsidRPr="003D3448">
              <w:rPr>
                <w:rFonts w:eastAsia="Calibri" w:cstheme="minorHAnsi"/>
                <w:sz w:val="24"/>
                <w:szCs w:val="24"/>
              </w:rPr>
              <w:t xml:space="preserve"> mobile testing among Medicaid program administrators</w:t>
            </w:r>
            <w:r>
              <w:rPr>
                <w:rFonts w:eastAsia="Calibri" w:cstheme="minorHAnsi"/>
                <w:sz w:val="24"/>
                <w:szCs w:val="24"/>
              </w:rPr>
              <w:t xml:space="preserve"> </w:t>
            </w:r>
            <w:r>
              <w:rPr>
                <w:rFonts w:eastAsia="Calibri" w:cstheme="minorHAnsi"/>
                <w:szCs w:val="24"/>
              </w:rPr>
              <w:t>and</w:t>
            </w:r>
            <w:r w:rsidRPr="003D3448">
              <w:rPr>
                <w:rFonts w:eastAsia="Calibri" w:cstheme="minorHAnsi"/>
                <w:sz w:val="24"/>
                <w:szCs w:val="24"/>
              </w:rPr>
              <w:t xml:space="preserve"> congregate site </w:t>
            </w:r>
            <w:r>
              <w:rPr>
                <w:rFonts w:eastAsia="Calibri" w:cstheme="minorHAnsi"/>
                <w:sz w:val="24"/>
                <w:szCs w:val="24"/>
              </w:rPr>
              <w:t>a</w:t>
            </w:r>
            <w:r>
              <w:rPr>
                <w:rFonts w:eastAsia="Calibri" w:cstheme="minorHAnsi"/>
                <w:szCs w:val="24"/>
              </w:rPr>
              <w:t>dministrators</w:t>
            </w:r>
            <w:r w:rsidRPr="003D3448">
              <w:rPr>
                <w:rFonts w:eastAsia="Calibri" w:cstheme="minorHAnsi"/>
                <w:sz w:val="24"/>
                <w:szCs w:val="24"/>
              </w:rPr>
              <w:t>?</w:t>
            </w:r>
          </w:p>
        </w:tc>
        <w:tc>
          <w:tcPr>
            <w:tcW w:w="2430" w:type="dxa"/>
            <w:tcBorders>
              <w:bottom w:val="single" w:sz="24" w:space="0" w:color="auto"/>
            </w:tcBorders>
          </w:tcPr>
          <w:p w14:paraId="17B7D352" w14:textId="77777777" w:rsidR="002B773D" w:rsidRPr="003D3448" w:rsidRDefault="002B773D" w:rsidP="003D3448">
            <w:pPr>
              <w:rPr>
                <w:rFonts w:eastAsia="Calibri" w:cstheme="minorHAnsi"/>
                <w:sz w:val="24"/>
                <w:szCs w:val="24"/>
              </w:rPr>
            </w:pPr>
            <w:r w:rsidRPr="003D3448">
              <w:rPr>
                <w:rFonts w:eastAsia="Calibri" w:cstheme="minorHAnsi"/>
                <w:sz w:val="24"/>
                <w:szCs w:val="24"/>
              </w:rPr>
              <w:t>Experiences</w:t>
            </w:r>
          </w:p>
        </w:tc>
        <w:tc>
          <w:tcPr>
            <w:tcW w:w="2340" w:type="dxa"/>
            <w:tcBorders>
              <w:bottom w:val="single" w:sz="24" w:space="0" w:color="auto"/>
            </w:tcBorders>
          </w:tcPr>
          <w:p w14:paraId="02329DAD" w14:textId="77777777" w:rsidR="002B773D" w:rsidRPr="003D3448" w:rsidRDefault="002B773D" w:rsidP="003D3448">
            <w:pPr>
              <w:rPr>
                <w:rFonts w:eastAsia="Calibri" w:cstheme="minorHAnsi"/>
                <w:sz w:val="24"/>
                <w:szCs w:val="24"/>
              </w:rPr>
            </w:pPr>
            <w:r>
              <w:rPr>
                <w:rFonts w:eastAsia="Calibri" w:cstheme="minorHAnsi"/>
                <w:sz w:val="24"/>
                <w:szCs w:val="24"/>
              </w:rPr>
              <w:t xml:space="preserve">Qualitative </w:t>
            </w:r>
            <w:r w:rsidRPr="003D3448">
              <w:rPr>
                <w:rFonts w:eastAsia="Calibri" w:cstheme="minorHAnsi"/>
                <w:sz w:val="24"/>
                <w:szCs w:val="24"/>
              </w:rPr>
              <w:t>interview</w:t>
            </w:r>
            <w:r>
              <w:rPr>
                <w:rFonts w:eastAsia="Calibri" w:cstheme="minorHAnsi"/>
                <w:sz w:val="24"/>
                <w:szCs w:val="24"/>
              </w:rPr>
              <w:t xml:space="preserve"> data</w:t>
            </w:r>
          </w:p>
        </w:tc>
        <w:tc>
          <w:tcPr>
            <w:tcW w:w="2335" w:type="dxa"/>
            <w:tcBorders>
              <w:bottom w:val="single" w:sz="24" w:space="0" w:color="auto"/>
              <w:right w:val="single" w:sz="24" w:space="0" w:color="FFFFFF" w:themeColor="background1"/>
            </w:tcBorders>
          </w:tcPr>
          <w:p w14:paraId="6AD7A1C1" w14:textId="77777777" w:rsidR="002B773D" w:rsidRPr="003D3448" w:rsidRDefault="002B773D" w:rsidP="003D3448">
            <w:pPr>
              <w:rPr>
                <w:rFonts w:eastAsia="Calibri" w:cstheme="minorHAnsi"/>
                <w:sz w:val="24"/>
                <w:szCs w:val="24"/>
              </w:rPr>
            </w:pPr>
            <w:r w:rsidRPr="003D3448">
              <w:rPr>
                <w:rFonts w:eastAsia="Calibri" w:cstheme="minorHAnsi"/>
                <w:sz w:val="24"/>
                <w:szCs w:val="24"/>
              </w:rPr>
              <w:t xml:space="preserve">Thematic analysis </w:t>
            </w:r>
          </w:p>
        </w:tc>
      </w:tr>
    </w:tbl>
    <w:p w14:paraId="63501616" w14:textId="77777777" w:rsidR="008F138A" w:rsidRDefault="008F138A" w:rsidP="008F138A">
      <w:pPr>
        <w:pStyle w:val="Heading2"/>
        <w:rPr>
          <w:b w:val="0"/>
          <w:bCs w:val="0"/>
          <w:i/>
          <w:iCs/>
          <w:sz w:val="24"/>
          <w:szCs w:val="22"/>
        </w:rPr>
      </w:pPr>
      <w:bookmarkStart w:id="10" w:name="_Toc139637130"/>
      <w:r w:rsidRPr="00B93A9E">
        <w:rPr>
          <w:b w:val="0"/>
          <w:bCs w:val="0"/>
          <w:i/>
          <w:iCs/>
          <w:sz w:val="24"/>
          <w:szCs w:val="22"/>
        </w:rPr>
        <w:t>2.5 Anticipated Limitations</w:t>
      </w:r>
      <w:bookmarkEnd w:id="10"/>
    </w:p>
    <w:p w14:paraId="126C361E" w14:textId="77777777" w:rsidR="002B773D" w:rsidRPr="00513F64" w:rsidRDefault="002B773D" w:rsidP="00513F64">
      <w:pPr>
        <w:contextualSpacing/>
        <w:rPr>
          <w:rFonts w:eastAsia="Times New Roman" w:cstheme="minorHAnsi"/>
          <w:sz w:val="24"/>
          <w:szCs w:val="24"/>
        </w:rPr>
      </w:pPr>
      <w:r>
        <w:rPr>
          <w:rFonts w:eastAsia="Times New Roman" w:cstheme="minorHAnsi"/>
          <w:sz w:val="24"/>
          <w:szCs w:val="24"/>
        </w:rPr>
        <w:t xml:space="preserve">A few anticipated limitations of the evaluation are below. </w:t>
      </w:r>
    </w:p>
    <w:p w14:paraId="5C64D47E" w14:textId="254CC60E" w:rsidR="002B773D" w:rsidRPr="003D3448" w:rsidRDefault="002B773D" w:rsidP="002B773D">
      <w:pPr>
        <w:numPr>
          <w:ilvl w:val="0"/>
          <w:numId w:val="25"/>
        </w:numPr>
        <w:spacing w:after="160" w:line="259" w:lineRule="auto"/>
        <w:contextualSpacing/>
        <w:rPr>
          <w:rFonts w:eastAsia="Times New Roman" w:cstheme="minorHAnsi"/>
          <w:sz w:val="24"/>
          <w:szCs w:val="24"/>
        </w:rPr>
      </w:pPr>
      <w:r w:rsidRPr="003D3448">
        <w:rPr>
          <w:rFonts w:eastAsia="Times New Roman" w:cstheme="minorHAnsi"/>
          <w:b/>
          <w:bCs/>
          <w:i/>
          <w:iCs/>
          <w:sz w:val="24"/>
          <w:szCs w:val="24"/>
        </w:rPr>
        <w:t>Challenges in identifying comparison sites.</w:t>
      </w:r>
      <w:r w:rsidRPr="003D3448">
        <w:rPr>
          <w:rFonts w:eastAsia="Times New Roman" w:cstheme="minorHAnsi"/>
          <w:sz w:val="24"/>
          <w:szCs w:val="24"/>
        </w:rPr>
        <w:t xml:space="preserve"> The mobile testing congregate sites include various kinds of organizations (e.g., group </w:t>
      </w:r>
      <w:r w:rsidR="00F742A6">
        <w:rPr>
          <w:rFonts w:eastAsia="Times New Roman" w:cstheme="minorHAnsi"/>
          <w:sz w:val="24"/>
          <w:szCs w:val="24"/>
        </w:rPr>
        <w:t>homes</w:t>
      </w:r>
      <w:r w:rsidRPr="003D3448">
        <w:rPr>
          <w:rFonts w:eastAsia="Times New Roman" w:cstheme="minorHAnsi"/>
          <w:sz w:val="24"/>
          <w:szCs w:val="24"/>
        </w:rPr>
        <w:t xml:space="preserve">, community </w:t>
      </w:r>
      <w:r w:rsidR="00F742A6">
        <w:rPr>
          <w:rFonts w:eastAsia="Times New Roman" w:cstheme="minorHAnsi"/>
          <w:sz w:val="24"/>
          <w:szCs w:val="24"/>
        </w:rPr>
        <w:t>partners</w:t>
      </w:r>
      <w:r w:rsidRPr="003D3448">
        <w:rPr>
          <w:rFonts w:eastAsia="Times New Roman" w:cstheme="minorHAnsi"/>
          <w:sz w:val="24"/>
          <w:szCs w:val="24"/>
        </w:rPr>
        <w:t xml:space="preserve">, </w:t>
      </w:r>
      <w:r>
        <w:rPr>
          <w:rFonts w:eastAsia="Times New Roman" w:cstheme="minorHAnsi"/>
          <w:sz w:val="24"/>
          <w:szCs w:val="24"/>
        </w:rPr>
        <w:t xml:space="preserve">and </w:t>
      </w:r>
      <w:r w:rsidRPr="003D3448">
        <w:rPr>
          <w:rFonts w:eastAsia="Times New Roman" w:cstheme="minorHAnsi"/>
          <w:sz w:val="24"/>
          <w:szCs w:val="24"/>
        </w:rPr>
        <w:t>nursing facilit</w:t>
      </w:r>
      <w:r w:rsidR="00F742A6">
        <w:rPr>
          <w:rFonts w:eastAsia="Times New Roman" w:cstheme="minorHAnsi"/>
          <w:sz w:val="24"/>
          <w:szCs w:val="24"/>
        </w:rPr>
        <w:t>ies</w:t>
      </w:r>
      <w:r w:rsidRPr="003D3448">
        <w:rPr>
          <w:rFonts w:eastAsia="Times New Roman" w:cstheme="minorHAnsi"/>
          <w:sz w:val="24"/>
          <w:szCs w:val="24"/>
        </w:rPr>
        <w:t xml:space="preserve">). Identification of sites comparable to these mobile testing sites with adequate characteristics on which to match is not feasible. Therefore, the absence of a comparison group limits our ability to demonstrate </w:t>
      </w:r>
      <w:r>
        <w:rPr>
          <w:rFonts w:eastAsia="Times New Roman" w:cstheme="minorHAnsi"/>
          <w:sz w:val="24"/>
          <w:szCs w:val="24"/>
        </w:rPr>
        <w:t xml:space="preserve">the </w:t>
      </w:r>
      <w:r w:rsidRPr="003D3448">
        <w:rPr>
          <w:rFonts w:eastAsia="Times New Roman" w:cstheme="minorHAnsi"/>
          <w:sz w:val="24"/>
          <w:szCs w:val="24"/>
        </w:rPr>
        <w:t>relative effectiveness of mobile testing compared to other approaches.</w:t>
      </w:r>
      <w:r>
        <w:rPr>
          <w:rFonts w:eastAsia="Times New Roman" w:cstheme="minorHAnsi"/>
          <w:sz w:val="24"/>
          <w:szCs w:val="24"/>
        </w:rPr>
        <w:t xml:space="preserve"> </w:t>
      </w:r>
      <w:r w:rsidRPr="003D3448">
        <w:rPr>
          <w:rFonts w:eastAsia="Times New Roman" w:cstheme="minorHAnsi"/>
          <w:sz w:val="24"/>
          <w:szCs w:val="24"/>
        </w:rPr>
        <w:t xml:space="preserve"> </w:t>
      </w:r>
    </w:p>
    <w:p w14:paraId="2338DD70" w14:textId="77777777" w:rsidR="002B773D" w:rsidRPr="003D3448" w:rsidRDefault="002B773D" w:rsidP="002B773D">
      <w:pPr>
        <w:numPr>
          <w:ilvl w:val="0"/>
          <w:numId w:val="25"/>
        </w:numPr>
        <w:spacing w:after="160" w:line="259" w:lineRule="auto"/>
        <w:contextualSpacing/>
        <w:rPr>
          <w:rFonts w:eastAsia="Times New Roman" w:cstheme="minorHAnsi"/>
          <w:sz w:val="24"/>
          <w:szCs w:val="24"/>
        </w:rPr>
      </w:pPr>
      <w:r w:rsidRPr="003D3448">
        <w:rPr>
          <w:rFonts w:eastAsia="Times New Roman" w:cstheme="minorHAnsi"/>
          <w:b/>
          <w:bCs/>
          <w:i/>
          <w:iCs/>
          <w:sz w:val="24"/>
          <w:szCs w:val="24"/>
        </w:rPr>
        <w:t>Post-only analysis.</w:t>
      </w:r>
      <w:r w:rsidRPr="003D3448">
        <w:rPr>
          <w:rFonts w:eastAsia="Times New Roman" w:cstheme="minorHAnsi"/>
          <w:sz w:val="24"/>
          <w:szCs w:val="24"/>
        </w:rPr>
        <w:t xml:space="preserve"> COVID-19 is an extraneous event</w:t>
      </w:r>
      <w:r w:rsidR="00F742A6">
        <w:rPr>
          <w:rFonts w:eastAsia="Times New Roman" w:cstheme="minorHAnsi"/>
          <w:sz w:val="24"/>
          <w:szCs w:val="24"/>
        </w:rPr>
        <w:t>,</w:t>
      </w:r>
      <w:r w:rsidRPr="003D3448">
        <w:rPr>
          <w:rFonts w:eastAsia="Times New Roman" w:cstheme="minorHAnsi"/>
          <w:sz w:val="24"/>
          <w:szCs w:val="24"/>
        </w:rPr>
        <w:t xml:space="preserve"> and there was no testing done prior to when COVID-19 hit. Therefore, the analysis can only be done post the onset of the pandemic. </w:t>
      </w:r>
    </w:p>
    <w:p w14:paraId="5793C83C" w14:textId="77777777" w:rsidR="002B773D" w:rsidRPr="009819A6" w:rsidRDefault="002B773D" w:rsidP="002B773D">
      <w:pPr>
        <w:numPr>
          <w:ilvl w:val="0"/>
          <w:numId w:val="25"/>
        </w:numPr>
        <w:spacing w:after="160" w:line="259" w:lineRule="auto"/>
        <w:contextualSpacing/>
        <w:rPr>
          <w:rFonts w:eastAsia="Times New Roman" w:cstheme="minorHAnsi"/>
          <w:sz w:val="24"/>
          <w:szCs w:val="24"/>
        </w:rPr>
      </w:pPr>
      <w:r w:rsidRPr="003D3448">
        <w:rPr>
          <w:rFonts w:eastAsia="Calibri" w:cstheme="minorHAnsi"/>
          <w:b/>
          <w:sz w:val="24"/>
          <w:szCs w:val="24"/>
        </w:rPr>
        <w:t>Challenges in identifying interview participants.</w:t>
      </w:r>
      <w:r w:rsidRPr="003D3448">
        <w:rPr>
          <w:rFonts w:eastAsia="Calibri" w:cstheme="minorHAnsi"/>
          <w:sz w:val="24"/>
          <w:szCs w:val="24"/>
        </w:rPr>
        <w:t xml:space="preserve"> We may be unable to identify and recruit enough </w:t>
      </w:r>
      <w:r>
        <w:rPr>
          <w:rFonts w:eastAsia="Calibri" w:cstheme="minorHAnsi"/>
          <w:sz w:val="24"/>
          <w:szCs w:val="24"/>
        </w:rPr>
        <w:t xml:space="preserve">of a </w:t>
      </w:r>
      <w:r w:rsidRPr="003D3448">
        <w:rPr>
          <w:rFonts w:eastAsia="Calibri" w:cstheme="minorHAnsi"/>
          <w:sz w:val="24"/>
          <w:szCs w:val="24"/>
        </w:rPr>
        <w:t xml:space="preserve">sample of congregate site </w:t>
      </w:r>
      <w:r>
        <w:rPr>
          <w:rFonts w:eastAsia="Calibri" w:cstheme="minorHAnsi"/>
          <w:sz w:val="24"/>
          <w:szCs w:val="24"/>
        </w:rPr>
        <w:t>administrators</w:t>
      </w:r>
      <w:r w:rsidRPr="003D3448">
        <w:rPr>
          <w:rFonts w:eastAsia="Calibri" w:cstheme="minorHAnsi"/>
          <w:sz w:val="24"/>
          <w:szCs w:val="24"/>
        </w:rPr>
        <w:t xml:space="preserve"> to participate in a</w:t>
      </w:r>
      <w:r>
        <w:rPr>
          <w:rFonts w:eastAsia="Calibri" w:cstheme="minorHAnsi"/>
          <w:sz w:val="24"/>
          <w:szCs w:val="24"/>
        </w:rPr>
        <w:t>n</w:t>
      </w:r>
      <w:r w:rsidRPr="003D3448">
        <w:rPr>
          <w:rFonts w:eastAsia="Calibri" w:cstheme="minorHAnsi"/>
          <w:sz w:val="24"/>
          <w:szCs w:val="24"/>
        </w:rPr>
        <w:t xml:space="preserve"> interview. This may be due to the inability to identify </w:t>
      </w:r>
      <w:r>
        <w:rPr>
          <w:rFonts w:eastAsia="Calibri" w:cstheme="minorHAnsi"/>
          <w:sz w:val="24"/>
          <w:szCs w:val="24"/>
        </w:rPr>
        <w:t xml:space="preserve">the </w:t>
      </w:r>
      <w:r w:rsidRPr="003D3448">
        <w:rPr>
          <w:rFonts w:eastAsia="Calibri" w:cstheme="minorHAnsi"/>
          <w:sz w:val="24"/>
          <w:szCs w:val="24"/>
        </w:rPr>
        <w:t>point of contact for sites or their unwillingness to participate.</w:t>
      </w:r>
    </w:p>
    <w:p w14:paraId="5B7588A0" w14:textId="77777777" w:rsidR="00723241" w:rsidRPr="008F138A" w:rsidRDefault="00723241" w:rsidP="009819A6">
      <w:pPr>
        <w:pStyle w:val="Heading1"/>
        <w:numPr>
          <w:ilvl w:val="0"/>
          <w:numId w:val="18"/>
        </w:numPr>
        <w:rPr>
          <w:sz w:val="32"/>
          <w:szCs w:val="32"/>
        </w:rPr>
      </w:pPr>
      <w:bookmarkStart w:id="11" w:name="_Toc139637131"/>
      <w:r w:rsidRPr="008F138A">
        <w:rPr>
          <w:sz w:val="32"/>
          <w:szCs w:val="32"/>
        </w:rPr>
        <w:t>Telehealth Network Providers</w:t>
      </w:r>
      <w:bookmarkEnd w:id="11"/>
    </w:p>
    <w:p w14:paraId="4707525E" w14:textId="77777777" w:rsidR="008F138A" w:rsidRDefault="008F138A" w:rsidP="008F138A">
      <w:pPr>
        <w:pStyle w:val="Heading2"/>
        <w:rPr>
          <w:b w:val="0"/>
          <w:bCs w:val="0"/>
          <w:i/>
          <w:iCs/>
          <w:sz w:val="24"/>
          <w:szCs w:val="22"/>
        </w:rPr>
      </w:pPr>
      <w:bookmarkStart w:id="12" w:name="_Toc139637132"/>
      <w:r w:rsidRPr="00B93A9E">
        <w:rPr>
          <w:b w:val="0"/>
          <w:bCs w:val="0"/>
          <w:i/>
          <w:iCs/>
          <w:sz w:val="24"/>
          <w:szCs w:val="22"/>
        </w:rPr>
        <w:t>3.1 Policy Goal and Objectives</w:t>
      </w:r>
      <w:bookmarkEnd w:id="12"/>
    </w:p>
    <w:p w14:paraId="7EEFBDBB" w14:textId="3303A54C" w:rsidR="002B773D" w:rsidRDefault="002B773D" w:rsidP="009819A6">
      <w:pPr>
        <w:spacing w:after="0" w:line="240" w:lineRule="auto"/>
        <w:rPr>
          <w:rFonts w:cstheme="minorHAnsi"/>
          <w:color w:val="000000"/>
          <w:sz w:val="24"/>
          <w:szCs w:val="24"/>
        </w:rPr>
      </w:pPr>
      <w:r w:rsidRPr="009819A6">
        <w:rPr>
          <w:rFonts w:cstheme="minorHAnsi"/>
          <w:color w:val="000000"/>
          <w:sz w:val="24"/>
          <w:szCs w:val="24"/>
        </w:rPr>
        <w:t xml:space="preserve">The goal of this Demonstration initiative was to enable MassHealth members to remain in their homes to reduce exposure and transmission to the extent possible and to preserve health system capacity during the public health emergency. </w:t>
      </w:r>
      <w:r w:rsidR="00F742A6">
        <w:rPr>
          <w:rFonts w:cstheme="minorHAnsi"/>
          <w:color w:val="000000"/>
          <w:sz w:val="24"/>
          <w:szCs w:val="24"/>
        </w:rPr>
        <w:t>Toward</w:t>
      </w:r>
      <w:r w:rsidR="00F742A6" w:rsidRPr="009819A6">
        <w:rPr>
          <w:rFonts w:cstheme="minorHAnsi"/>
          <w:color w:val="000000"/>
          <w:sz w:val="24"/>
          <w:szCs w:val="24"/>
        </w:rPr>
        <w:t xml:space="preserve"> </w:t>
      </w:r>
      <w:r w:rsidRPr="009819A6">
        <w:rPr>
          <w:rFonts w:cstheme="minorHAnsi"/>
          <w:color w:val="000000"/>
          <w:sz w:val="24"/>
          <w:szCs w:val="24"/>
        </w:rPr>
        <w:t xml:space="preserve">this goal, MassHealth developed a new temporary Telehealth Network provider type and contracted with three Telehealth Network Providers (TNPs). Through the state’s Emergency 1115 Demonstration, CMS approved a </w:t>
      </w:r>
      <w:r w:rsidR="00F742A6">
        <w:rPr>
          <w:rFonts w:cstheme="minorHAnsi"/>
          <w:color w:val="000000"/>
          <w:sz w:val="24"/>
          <w:szCs w:val="24"/>
        </w:rPr>
        <w:t>Waiver</w:t>
      </w:r>
      <w:r w:rsidR="00F742A6" w:rsidRPr="009819A6">
        <w:rPr>
          <w:rFonts w:cstheme="minorHAnsi"/>
          <w:color w:val="000000"/>
          <w:sz w:val="24"/>
          <w:szCs w:val="24"/>
        </w:rPr>
        <w:t xml:space="preserve"> </w:t>
      </w:r>
      <w:r w:rsidRPr="009819A6">
        <w:rPr>
          <w:rFonts w:cstheme="minorHAnsi"/>
          <w:color w:val="000000"/>
          <w:sz w:val="24"/>
          <w:szCs w:val="24"/>
        </w:rPr>
        <w:t>of Freedom of Choice to permit the state to limit the TNP network to three such providers.</w:t>
      </w:r>
    </w:p>
    <w:p w14:paraId="4E4EAA1D" w14:textId="77777777" w:rsidR="009819A6" w:rsidRPr="009819A6" w:rsidRDefault="009819A6" w:rsidP="009819A6">
      <w:pPr>
        <w:spacing w:after="0" w:line="240" w:lineRule="auto"/>
        <w:rPr>
          <w:rFonts w:cstheme="minorHAnsi"/>
          <w:color w:val="000000"/>
          <w:sz w:val="24"/>
          <w:szCs w:val="24"/>
        </w:rPr>
      </w:pPr>
    </w:p>
    <w:p w14:paraId="3AE10C0D" w14:textId="77777777" w:rsidR="009819A6" w:rsidRDefault="002B773D" w:rsidP="009819A6">
      <w:pPr>
        <w:spacing w:after="0" w:line="240" w:lineRule="auto"/>
        <w:rPr>
          <w:rFonts w:cstheme="minorHAnsi"/>
          <w:color w:val="000000"/>
          <w:sz w:val="24"/>
          <w:szCs w:val="24"/>
        </w:rPr>
      </w:pPr>
      <w:r w:rsidRPr="009819A6">
        <w:rPr>
          <w:rFonts w:cstheme="minorHAnsi"/>
          <w:color w:val="000000"/>
          <w:sz w:val="24"/>
          <w:szCs w:val="24"/>
        </w:rPr>
        <w:t>MassHealth contracts with the three TNPs were in place from April 1, 2020</w:t>
      </w:r>
      <w:r w:rsidR="00F742A6">
        <w:rPr>
          <w:rFonts w:cstheme="minorHAnsi"/>
          <w:color w:val="000000"/>
          <w:sz w:val="24"/>
          <w:szCs w:val="24"/>
        </w:rPr>
        <w:t>,</w:t>
      </w:r>
      <w:r w:rsidRPr="009819A6">
        <w:rPr>
          <w:rFonts w:cstheme="minorHAnsi"/>
          <w:color w:val="000000"/>
          <w:sz w:val="24"/>
          <w:szCs w:val="24"/>
        </w:rPr>
        <w:t xml:space="preserve"> through September 30, 2020. TNPs were required to maintain a network of credentialed physicians licensed in Massachusetts and to maintain a telehealth platform capable of furnishing covered telehealth encounters to all eligible MassHealth members. The TNPs provided a limited set of services to MassHealth members, including COVID-19 screening and counseling and referrals to testing and treatment as appropriate.</w:t>
      </w:r>
    </w:p>
    <w:p w14:paraId="66982FAE" w14:textId="77777777" w:rsidR="002B773D" w:rsidRPr="009819A6" w:rsidRDefault="002B773D" w:rsidP="009819A6">
      <w:pPr>
        <w:spacing w:after="0" w:line="240" w:lineRule="auto"/>
        <w:rPr>
          <w:rFonts w:cstheme="minorHAnsi"/>
          <w:color w:val="000000"/>
          <w:sz w:val="24"/>
          <w:szCs w:val="24"/>
        </w:rPr>
      </w:pPr>
      <w:r w:rsidRPr="009819A6">
        <w:rPr>
          <w:rFonts w:cstheme="minorHAnsi"/>
          <w:color w:val="000000"/>
          <w:sz w:val="24"/>
          <w:szCs w:val="24"/>
        </w:rPr>
        <w:t xml:space="preserve"> </w:t>
      </w:r>
    </w:p>
    <w:p w14:paraId="776A01B2" w14:textId="77777777" w:rsidR="002B773D" w:rsidRDefault="002B773D" w:rsidP="009819A6">
      <w:pPr>
        <w:spacing w:after="0" w:line="240" w:lineRule="auto"/>
        <w:rPr>
          <w:rFonts w:cstheme="minorHAnsi"/>
          <w:color w:val="000000"/>
          <w:sz w:val="24"/>
          <w:szCs w:val="24"/>
        </w:rPr>
      </w:pPr>
      <w:r w:rsidRPr="009819A6">
        <w:rPr>
          <w:rFonts w:cstheme="minorHAnsi"/>
          <w:color w:val="000000"/>
          <w:sz w:val="24"/>
          <w:szCs w:val="24"/>
        </w:rPr>
        <w:t>During the early days of the COVID-19 pandemic, many Massachusetts residents were seeking answers to questions about symptoms they were experiencing and any next steps they should take. To meet this need, the state contracted with Buoy Health to allow individuals to use its online application for free. The Buoy app asks the user a series of questions to determine symptoms and risk level for COVID-19 and, based upon the responses, would refer the user to the appropriate health care resources</w:t>
      </w:r>
      <w:r w:rsidR="00F742A6">
        <w:rPr>
          <w:rFonts w:cstheme="minorHAnsi"/>
          <w:color w:val="000000"/>
          <w:sz w:val="24"/>
          <w:szCs w:val="24"/>
        </w:rPr>
        <w:t>,</w:t>
      </w:r>
      <w:r w:rsidRPr="009819A6">
        <w:rPr>
          <w:rFonts w:cstheme="minorHAnsi"/>
          <w:color w:val="000000"/>
          <w:sz w:val="24"/>
          <w:szCs w:val="24"/>
        </w:rPr>
        <w:t xml:space="preserve"> which could include their own physician or to a physician contracted with a TNP.</w:t>
      </w:r>
    </w:p>
    <w:p w14:paraId="38D0018D" w14:textId="77777777" w:rsidR="009819A6" w:rsidRPr="009819A6" w:rsidRDefault="009819A6" w:rsidP="009819A6">
      <w:pPr>
        <w:spacing w:after="0" w:line="240" w:lineRule="auto"/>
        <w:rPr>
          <w:rFonts w:cstheme="minorHAnsi"/>
          <w:color w:val="000000"/>
          <w:sz w:val="24"/>
          <w:szCs w:val="24"/>
        </w:rPr>
      </w:pPr>
    </w:p>
    <w:p w14:paraId="1ED849AE" w14:textId="77777777" w:rsidR="002B773D" w:rsidRPr="009819A6" w:rsidRDefault="002B773D" w:rsidP="009819A6">
      <w:pPr>
        <w:spacing w:after="0" w:line="240" w:lineRule="auto"/>
        <w:rPr>
          <w:rFonts w:cstheme="minorHAnsi"/>
          <w:color w:val="000000"/>
          <w:sz w:val="24"/>
          <w:szCs w:val="24"/>
        </w:rPr>
      </w:pPr>
      <w:r w:rsidRPr="009819A6">
        <w:rPr>
          <w:rFonts w:cstheme="minorHAnsi"/>
          <w:color w:val="000000"/>
          <w:sz w:val="24"/>
          <w:szCs w:val="24"/>
        </w:rPr>
        <w:t>The evaluation of this Demonstration initiative aims to determine the program costs and utilization levels of the TNP program and describe lessons learned about program implementation. Descriptive statistics of measures related to the service and qualitative data to identify facilitators and barriers to success will be used to determine the extent to which the initiative achieved the Demonstration goal. The design is described below.</w:t>
      </w:r>
    </w:p>
    <w:p w14:paraId="6A8F4850" w14:textId="77777777" w:rsidR="008F138A" w:rsidRDefault="008F138A" w:rsidP="008F138A">
      <w:pPr>
        <w:pStyle w:val="Heading2"/>
        <w:rPr>
          <w:b w:val="0"/>
          <w:bCs w:val="0"/>
          <w:i/>
          <w:iCs/>
          <w:sz w:val="24"/>
          <w:szCs w:val="22"/>
        </w:rPr>
      </w:pPr>
      <w:bookmarkStart w:id="13" w:name="_Toc139637133"/>
      <w:r w:rsidRPr="00B93A9E">
        <w:rPr>
          <w:b w:val="0"/>
          <w:bCs w:val="0"/>
          <w:i/>
          <w:iCs/>
          <w:sz w:val="24"/>
          <w:szCs w:val="22"/>
        </w:rPr>
        <w:t>3.2 Evaluation Questions</w:t>
      </w:r>
      <w:bookmarkEnd w:id="13"/>
    </w:p>
    <w:p w14:paraId="15D6166F" w14:textId="77777777" w:rsidR="002B773D" w:rsidRDefault="002B773D" w:rsidP="009819A6">
      <w:pPr>
        <w:spacing w:after="0" w:line="240" w:lineRule="auto"/>
        <w:rPr>
          <w:rFonts w:cstheme="minorHAnsi"/>
          <w:color w:val="000000"/>
          <w:sz w:val="24"/>
          <w:szCs w:val="24"/>
        </w:rPr>
      </w:pPr>
      <w:r w:rsidRPr="009819A6">
        <w:rPr>
          <w:rFonts w:cstheme="minorHAnsi"/>
          <w:color w:val="000000"/>
          <w:sz w:val="24"/>
          <w:szCs w:val="24"/>
        </w:rPr>
        <w:t>TNPs were set up to offer MassHealth members, particularly those who are concerned that they may have COVID-19, better access to physicians who can help address members’ COVID-19 concerns and symptoms and recommend/connect them to as-needed medical care. The main evaluation questions are:</w:t>
      </w:r>
    </w:p>
    <w:p w14:paraId="51274CFB" w14:textId="77777777" w:rsidR="009819A6" w:rsidRPr="009819A6" w:rsidRDefault="009819A6" w:rsidP="009819A6">
      <w:pPr>
        <w:spacing w:after="0" w:line="240" w:lineRule="auto"/>
        <w:rPr>
          <w:rFonts w:cstheme="minorHAnsi"/>
          <w:color w:val="000000"/>
          <w:sz w:val="24"/>
          <w:szCs w:val="24"/>
        </w:rPr>
      </w:pPr>
    </w:p>
    <w:p w14:paraId="6BC11CE9" w14:textId="77777777" w:rsidR="002B773D" w:rsidRPr="003D3448" w:rsidRDefault="002B773D" w:rsidP="002B773D">
      <w:pPr>
        <w:numPr>
          <w:ilvl w:val="3"/>
          <w:numId w:val="21"/>
        </w:numPr>
        <w:spacing w:after="160" w:line="259" w:lineRule="auto"/>
        <w:ind w:left="360"/>
        <w:contextualSpacing/>
        <w:rPr>
          <w:rFonts w:eastAsia="Calibri" w:cstheme="minorHAnsi"/>
          <w:sz w:val="24"/>
          <w:szCs w:val="24"/>
        </w:rPr>
      </w:pPr>
      <w:r w:rsidRPr="003D3448">
        <w:rPr>
          <w:rFonts w:eastAsia="Calibri" w:cstheme="minorHAnsi"/>
          <w:sz w:val="24"/>
          <w:szCs w:val="24"/>
        </w:rPr>
        <w:t xml:space="preserve">What is the utilization level of </w:t>
      </w:r>
      <w:r>
        <w:rPr>
          <w:rFonts w:eastAsia="Calibri" w:cstheme="minorHAnsi"/>
          <w:sz w:val="24"/>
          <w:szCs w:val="24"/>
        </w:rPr>
        <w:t xml:space="preserve">the </w:t>
      </w:r>
      <w:r w:rsidRPr="003D3448">
        <w:rPr>
          <w:rFonts w:eastAsia="Calibri" w:cstheme="minorHAnsi"/>
          <w:sz w:val="24"/>
          <w:szCs w:val="24"/>
        </w:rPr>
        <w:t>TNP</w:t>
      </w:r>
      <w:r>
        <w:rPr>
          <w:rFonts w:eastAsia="Calibri" w:cstheme="minorHAnsi"/>
          <w:sz w:val="24"/>
          <w:szCs w:val="24"/>
        </w:rPr>
        <w:t xml:space="preserve"> program</w:t>
      </w:r>
      <w:r w:rsidRPr="003D3448">
        <w:rPr>
          <w:rFonts w:eastAsia="Calibri" w:cstheme="minorHAnsi"/>
          <w:sz w:val="24"/>
          <w:szCs w:val="24"/>
        </w:rPr>
        <w:t xml:space="preserve"> and their physicians? For example, </w:t>
      </w:r>
    </w:p>
    <w:p w14:paraId="6A7F0DC7" w14:textId="2DE93545" w:rsidR="002B773D" w:rsidRPr="003D3448" w:rsidRDefault="002B773D" w:rsidP="002B773D">
      <w:pPr>
        <w:numPr>
          <w:ilvl w:val="4"/>
          <w:numId w:val="21"/>
        </w:numPr>
        <w:spacing w:after="160" w:line="259" w:lineRule="auto"/>
        <w:ind w:left="720"/>
        <w:contextualSpacing/>
        <w:rPr>
          <w:rFonts w:eastAsia="Calibri" w:cstheme="minorHAnsi"/>
          <w:sz w:val="24"/>
          <w:szCs w:val="24"/>
        </w:rPr>
      </w:pPr>
      <w:r w:rsidRPr="003D3448">
        <w:rPr>
          <w:rFonts w:eastAsia="Calibri" w:cstheme="minorHAnsi"/>
          <w:sz w:val="24"/>
          <w:szCs w:val="24"/>
        </w:rPr>
        <w:t xml:space="preserve">How many MassHealth members accessed </w:t>
      </w:r>
      <w:r>
        <w:rPr>
          <w:rFonts w:eastAsia="Calibri" w:cstheme="minorHAnsi"/>
          <w:sz w:val="24"/>
          <w:szCs w:val="24"/>
        </w:rPr>
        <w:t xml:space="preserve">the </w:t>
      </w:r>
      <w:r w:rsidRPr="003D3448">
        <w:rPr>
          <w:rFonts w:eastAsia="Calibri" w:cstheme="minorHAnsi"/>
          <w:sz w:val="24"/>
          <w:szCs w:val="24"/>
        </w:rPr>
        <w:t>Buoy app over time? What kind of MassHealth members were these (e.g., demographics, geographic location), as data allow?</w:t>
      </w:r>
      <w:r>
        <w:rPr>
          <w:rFonts w:eastAsia="Calibri" w:cstheme="minorHAnsi"/>
          <w:sz w:val="24"/>
          <w:szCs w:val="24"/>
        </w:rPr>
        <w:t xml:space="preserve"> </w:t>
      </w:r>
    </w:p>
    <w:p w14:paraId="2740844E" w14:textId="77777777" w:rsidR="002B773D" w:rsidRPr="003D3448" w:rsidRDefault="002B773D" w:rsidP="002B773D">
      <w:pPr>
        <w:numPr>
          <w:ilvl w:val="4"/>
          <w:numId w:val="21"/>
        </w:numPr>
        <w:spacing w:after="160" w:line="259" w:lineRule="auto"/>
        <w:ind w:left="720"/>
        <w:contextualSpacing/>
        <w:rPr>
          <w:rFonts w:eastAsia="Calibri" w:cstheme="minorHAnsi"/>
          <w:sz w:val="24"/>
          <w:szCs w:val="24"/>
        </w:rPr>
      </w:pPr>
      <w:r w:rsidRPr="003D3448">
        <w:rPr>
          <w:rFonts w:eastAsia="Calibri" w:cstheme="minorHAnsi"/>
          <w:sz w:val="24"/>
          <w:szCs w:val="24"/>
        </w:rPr>
        <w:t xml:space="preserve">How many MassHealth members completed the triage interviews in the Buoy app? </w:t>
      </w:r>
    </w:p>
    <w:p w14:paraId="71206539" w14:textId="77777777" w:rsidR="002B773D" w:rsidRPr="003D3448" w:rsidRDefault="002B773D" w:rsidP="002B773D">
      <w:pPr>
        <w:numPr>
          <w:ilvl w:val="4"/>
          <w:numId w:val="21"/>
        </w:numPr>
        <w:spacing w:after="160" w:line="259" w:lineRule="auto"/>
        <w:ind w:left="720"/>
        <w:contextualSpacing/>
        <w:rPr>
          <w:rFonts w:eastAsia="Calibri" w:cstheme="minorHAnsi"/>
          <w:sz w:val="24"/>
          <w:szCs w:val="24"/>
        </w:rPr>
      </w:pPr>
      <w:r w:rsidRPr="003D3448">
        <w:rPr>
          <w:rFonts w:eastAsia="Calibri" w:cstheme="minorHAnsi"/>
          <w:sz w:val="24"/>
          <w:szCs w:val="24"/>
        </w:rPr>
        <w:t xml:space="preserve">What types of follow-up care (e.g., self-isolate, self-isolate and recommended evaluation for testing, emergency room care) were recommended during </w:t>
      </w:r>
      <w:r>
        <w:rPr>
          <w:rFonts w:eastAsia="Calibri" w:cstheme="minorHAnsi"/>
          <w:sz w:val="24"/>
          <w:szCs w:val="24"/>
        </w:rPr>
        <w:t xml:space="preserve">the </w:t>
      </w:r>
      <w:r w:rsidRPr="003D3448">
        <w:rPr>
          <w:rFonts w:eastAsia="Calibri" w:cstheme="minorHAnsi"/>
          <w:sz w:val="24"/>
          <w:szCs w:val="24"/>
        </w:rPr>
        <w:t xml:space="preserve">Buoy </w:t>
      </w:r>
      <w:r>
        <w:rPr>
          <w:rFonts w:eastAsia="Calibri" w:cstheme="minorHAnsi"/>
          <w:sz w:val="24"/>
          <w:szCs w:val="24"/>
        </w:rPr>
        <w:t>app</w:t>
      </w:r>
      <w:r w:rsidRPr="003D3448">
        <w:rPr>
          <w:rFonts w:eastAsia="Calibri" w:cstheme="minorHAnsi"/>
          <w:sz w:val="24"/>
          <w:szCs w:val="24"/>
        </w:rPr>
        <w:t xml:space="preserve">’s triage process? </w:t>
      </w:r>
    </w:p>
    <w:p w14:paraId="02D82117" w14:textId="77777777" w:rsidR="002B773D" w:rsidRDefault="002B773D" w:rsidP="002B773D">
      <w:pPr>
        <w:numPr>
          <w:ilvl w:val="4"/>
          <w:numId w:val="21"/>
        </w:numPr>
        <w:spacing w:after="160" w:line="259" w:lineRule="auto"/>
        <w:ind w:left="720"/>
        <w:contextualSpacing/>
        <w:rPr>
          <w:rFonts w:eastAsia="Calibri" w:cstheme="minorHAnsi"/>
          <w:sz w:val="24"/>
          <w:szCs w:val="24"/>
        </w:rPr>
      </w:pPr>
      <w:r w:rsidRPr="003D3448">
        <w:rPr>
          <w:rFonts w:eastAsia="Calibri" w:cstheme="minorHAnsi"/>
          <w:sz w:val="24"/>
          <w:szCs w:val="24"/>
        </w:rPr>
        <w:t xml:space="preserve">How many encounters with TNP services were reported to MassHealth as a result of members’ interaction with the Buoy app and subsequent referral to a TNP? How did that vary by the three TNPs? </w:t>
      </w:r>
    </w:p>
    <w:p w14:paraId="387A19B1" w14:textId="77777777" w:rsidR="009819A6" w:rsidRPr="003D3448" w:rsidRDefault="009819A6" w:rsidP="009819A6">
      <w:pPr>
        <w:spacing w:after="160" w:line="259" w:lineRule="auto"/>
        <w:ind w:left="720"/>
        <w:contextualSpacing/>
        <w:rPr>
          <w:rFonts w:eastAsia="Calibri" w:cstheme="minorHAnsi"/>
          <w:sz w:val="24"/>
          <w:szCs w:val="24"/>
        </w:rPr>
      </w:pPr>
    </w:p>
    <w:p w14:paraId="3F3866D5" w14:textId="77777777" w:rsidR="002B773D" w:rsidRDefault="002B773D" w:rsidP="002B773D">
      <w:pPr>
        <w:numPr>
          <w:ilvl w:val="3"/>
          <w:numId w:val="21"/>
        </w:numPr>
        <w:spacing w:after="160" w:line="259" w:lineRule="auto"/>
        <w:ind w:left="360"/>
        <w:contextualSpacing/>
        <w:rPr>
          <w:rFonts w:eastAsia="Calibri" w:cstheme="minorHAnsi"/>
          <w:sz w:val="24"/>
          <w:szCs w:val="24"/>
        </w:rPr>
      </w:pPr>
      <w:r w:rsidRPr="003D3448">
        <w:rPr>
          <w:rFonts w:eastAsia="Calibri" w:cstheme="minorHAnsi"/>
          <w:sz w:val="24"/>
          <w:szCs w:val="24"/>
        </w:rPr>
        <w:t xml:space="preserve">What </w:t>
      </w:r>
      <w:r>
        <w:rPr>
          <w:rFonts w:eastAsia="Calibri" w:cstheme="minorHAnsi"/>
          <w:sz w:val="24"/>
          <w:szCs w:val="24"/>
        </w:rPr>
        <w:t>was</w:t>
      </w:r>
      <w:r w:rsidRPr="003D3448">
        <w:rPr>
          <w:rFonts w:eastAsia="Calibri" w:cstheme="minorHAnsi"/>
          <w:sz w:val="24"/>
          <w:szCs w:val="24"/>
        </w:rPr>
        <w:t xml:space="preserve"> the cost</w:t>
      </w:r>
      <w:r>
        <w:rPr>
          <w:rFonts w:eastAsia="Calibri" w:cstheme="minorHAnsi"/>
          <w:sz w:val="24"/>
          <w:szCs w:val="24"/>
        </w:rPr>
        <w:t xml:space="preserve"> to MassHealth </w:t>
      </w:r>
      <w:r w:rsidRPr="003D3448">
        <w:rPr>
          <w:rFonts w:eastAsia="Calibri" w:cstheme="minorHAnsi"/>
          <w:sz w:val="24"/>
          <w:szCs w:val="24"/>
        </w:rPr>
        <w:t xml:space="preserve">of </w:t>
      </w:r>
      <w:r>
        <w:rPr>
          <w:rFonts w:eastAsia="Calibri" w:cstheme="minorHAnsi"/>
          <w:sz w:val="24"/>
          <w:szCs w:val="24"/>
        </w:rPr>
        <w:t>administering</w:t>
      </w:r>
      <w:r w:rsidRPr="003D3448">
        <w:rPr>
          <w:rFonts w:eastAsia="Calibri" w:cstheme="minorHAnsi"/>
          <w:sz w:val="24"/>
          <w:szCs w:val="24"/>
        </w:rPr>
        <w:t xml:space="preserve"> </w:t>
      </w:r>
      <w:r>
        <w:rPr>
          <w:rFonts w:eastAsia="Calibri" w:cstheme="minorHAnsi"/>
          <w:sz w:val="24"/>
          <w:szCs w:val="24"/>
        </w:rPr>
        <w:t xml:space="preserve">the </w:t>
      </w:r>
      <w:r w:rsidRPr="003D3448">
        <w:rPr>
          <w:rFonts w:eastAsia="Calibri" w:cstheme="minorHAnsi"/>
          <w:sz w:val="24"/>
          <w:szCs w:val="24"/>
        </w:rPr>
        <w:t>TNP</w:t>
      </w:r>
      <w:r>
        <w:rPr>
          <w:rFonts w:eastAsia="Calibri" w:cstheme="minorHAnsi"/>
          <w:sz w:val="24"/>
          <w:szCs w:val="24"/>
        </w:rPr>
        <w:t xml:space="preserve"> program</w:t>
      </w:r>
      <w:r w:rsidRPr="003D3448">
        <w:rPr>
          <w:rFonts w:eastAsia="Calibri" w:cstheme="minorHAnsi"/>
          <w:sz w:val="24"/>
          <w:szCs w:val="24"/>
        </w:rPr>
        <w:t xml:space="preserve">? </w:t>
      </w:r>
    </w:p>
    <w:p w14:paraId="71CDC774" w14:textId="77777777" w:rsidR="00EB2DE0" w:rsidRPr="003D3448" w:rsidRDefault="00EB2DE0" w:rsidP="00EB2DE0">
      <w:pPr>
        <w:spacing w:after="160" w:line="259" w:lineRule="auto"/>
        <w:ind w:left="360"/>
        <w:contextualSpacing/>
        <w:rPr>
          <w:rFonts w:eastAsia="Calibri" w:cstheme="minorHAnsi"/>
          <w:sz w:val="24"/>
          <w:szCs w:val="24"/>
        </w:rPr>
      </w:pPr>
    </w:p>
    <w:p w14:paraId="7E699151" w14:textId="77777777" w:rsidR="002B773D" w:rsidRPr="003D3448" w:rsidRDefault="002B773D" w:rsidP="002B773D">
      <w:pPr>
        <w:numPr>
          <w:ilvl w:val="3"/>
          <w:numId w:val="21"/>
        </w:numPr>
        <w:spacing w:after="160" w:line="259" w:lineRule="auto"/>
        <w:ind w:left="360"/>
        <w:contextualSpacing/>
        <w:rPr>
          <w:rFonts w:eastAsia="Calibri" w:cstheme="minorHAnsi"/>
          <w:sz w:val="24"/>
          <w:szCs w:val="24"/>
        </w:rPr>
      </w:pPr>
      <w:r w:rsidRPr="003D3448">
        <w:rPr>
          <w:rFonts w:eastAsia="Calibri" w:cstheme="minorHAnsi"/>
          <w:sz w:val="24"/>
          <w:szCs w:val="24"/>
        </w:rPr>
        <w:t xml:space="preserve">What are lessons learned about establishing, maintaining, and using TNPs? For example, </w:t>
      </w:r>
    </w:p>
    <w:p w14:paraId="32F8CB16" w14:textId="77777777" w:rsidR="002B773D" w:rsidRPr="003D3448" w:rsidRDefault="002B773D" w:rsidP="002B773D">
      <w:pPr>
        <w:numPr>
          <w:ilvl w:val="4"/>
          <w:numId w:val="21"/>
        </w:numPr>
        <w:spacing w:after="160" w:line="259" w:lineRule="auto"/>
        <w:ind w:left="720"/>
        <w:contextualSpacing/>
        <w:rPr>
          <w:rFonts w:eastAsia="Calibri" w:cstheme="minorHAnsi"/>
          <w:sz w:val="24"/>
          <w:szCs w:val="24"/>
        </w:rPr>
      </w:pPr>
      <w:r w:rsidRPr="003D3448">
        <w:rPr>
          <w:rFonts w:eastAsia="Calibri" w:cstheme="minorHAnsi"/>
          <w:sz w:val="24"/>
          <w:szCs w:val="24"/>
        </w:rPr>
        <w:t xml:space="preserve">What worked well and did not work well from the TNPs’ perspective? </w:t>
      </w:r>
      <w:r>
        <w:rPr>
          <w:rFonts w:eastAsia="Calibri" w:cstheme="minorHAnsi"/>
          <w:sz w:val="24"/>
          <w:szCs w:val="24"/>
        </w:rPr>
        <w:t>W</w:t>
      </w:r>
      <w:r w:rsidRPr="003D3448">
        <w:rPr>
          <w:rFonts w:eastAsia="Calibri" w:cstheme="minorHAnsi"/>
          <w:sz w:val="24"/>
          <w:szCs w:val="24"/>
        </w:rPr>
        <w:t xml:space="preserve">hat were the implementation challenges and successes? If the TNP model were to be utilized in the future, what should be in place to make it successful? </w:t>
      </w:r>
    </w:p>
    <w:p w14:paraId="0D93CBCF" w14:textId="77777777" w:rsidR="002B773D" w:rsidRPr="002B773D" w:rsidRDefault="002B773D" w:rsidP="002B773D">
      <w:pPr>
        <w:numPr>
          <w:ilvl w:val="4"/>
          <w:numId w:val="21"/>
        </w:numPr>
        <w:spacing w:after="160" w:line="259" w:lineRule="auto"/>
        <w:ind w:left="720"/>
        <w:contextualSpacing/>
        <w:rPr>
          <w:rFonts w:eastAsia="Calibri" w:cstheme="minorHAnsi"/>
          <w:sz w:val="24"/>
          <w:szCs w:val="24"/>
        </w:rPr>
      </w:pPr>
      <w:r w:rsidRPr="003D3448">
        <w:rPr>
          <w:rFonts w:eastAsia="Calibri" w:cstheme="minorHAnsi"/>
          <w:sz w:val="24"/>
          <w:szCs w:val="24"/>
        </w:rPr>
        <w:t xml:space="preserve">What made </w:t>
      </w:r>
      <w:r>
        <w:rPr>
          <w:rFonts w:eastAsia="Calibri" w:cstheme="minorHAnsi"/>
          <w:sz w:val="24"/>
          <w:szCs w:val="24"/>
        </w:rPr>
        <w:t xml:space="preserve">Medicaid </w:t>
      </w:r>
      <w:r w:rsidRPr="003D3448">
        <w:rPr>
          <w:rFonts w:eastAsia="Calibri" w:cstheme="minorHAnsi"/>
          <w:sz w:val="24"/>
          <w:szCs w:val="24"/>
        </w:rPr>
        <w:t>members</w:t>
      </w:r>
      <w:r>
        <w:rPr>
          <w:rFonts w:eastAsia="Calibri" w:cstheme="minorHAnsi"/>
          <w:sz w:val="24"/>
          <w:szCs w:val="24"/>
        </w:rPr>
        <w:t xml:space="preserve"> </w:t>
      </w:r>
      <w:r w:rsidRPr="003D3448">
        <w:rPr>
          <w:rFonts w:eastAsia="Calibri" w:cstheme="minorHAnsi"/>
          <w:sz w:val="24"/>
          <w:szCs w:val="24"/>
        </w:rPr>
        <w:t>choose TNPs versus their own physicians? What were their overall experiences with TNPs?</w:t>
      </w:r>
      <w:r>
        <w:rPr>
          <w:rFonts w:eastAsia="Calibri" w:cstheme="minorHAnsi"/>
          <w:sz w:val="24"/>
          <w:szCs w:val="24"/>
        </w:rPr>
        <w:t xml:space="preserve"> </w:t>
      </w:r>
    </w:p>
    <w:p w14:paraId="79FE7C3E" w14:textId="77777777" w:rsidR="008F138A" w:rsidRDefault="008F138A" w:rsidP="008F138A">
      <w:pPr>
        <w:pStyle w:val="Heading2"/>
        <w:rPr>
          <w:b w:val="0"/>
          <w:bCs w:val="0"/>
          <w:i/>
          <w:iCs/>
          <w:sz w:val="24"/>
          <w:szCs w:val="22"/>
        </w:rPr>
      </w:pPr>
      <w:bookmarkStart w:id="14" w:name="_Toc139637134"/>
      <w:r w:rsidRPr="00B93A9E">
        <w:rPr>
          <w:b w:val="0"/>
          <w:bCs w:val="0"/>
          <w:i/>
          <w:iCs/>
          <w:sz w:val="24"/>
          <w:szCs w:val="22"/>
        </w:rPr>
        <w:t>3.3 Data Sources</w:t>
      </w:r>
      <w:bookmarkEnd w:id="14"/>
    </w:p>
    <w:p w14:paraId="32F151A2" w14:textId="77777777" w:rsidR="002B773D" w:rsidRPr="003D3448" w:rsidRDefault="002B773D" w:rsidP="003D3448">
      <w:pPr>
        <w:rPr>
          <w:rFonts w:eastAsia="Calibri" w:cstheme="minorHAnsi"/>
          <w:sz w:val="24"/>
          <w:szCs w:val="24"/>
        </w:rPr>
      </w:pPr>
      <w:r w:rsidRPr="003D3448">
        <w:rPr>
          <w:rFonts w:eastAsia="Calibri" w:cstheme="minorHAnsi"/>
          <w:sz w:val="24"/>
          <w:szCs w:val="24"/>
        </w:rPr>
        <w:t>The evaluation will be based on the following data source</w:t>
      </w:r>
      <w:r>
        <w:rPr>
          <w:rFonts w:eastAsia="Calibri" w:cstheme="minorHAnsi"/>
          <w:sz w:val="24"/>
          <w:szCs w:val="24"/>
        </w:rPr>
        <w:t>s:</w:t>
      </w:r>
    </w:p>
    <w:p w14:paraId="6ED5781C" w14:textId="77777777" w:rsidR="002B773D" w:rsidRPr="003D3448" w:rsidRDefault="002B773D" w:rsidP="002B773D">
      <w:pPr>
        <w:numPr>
          <w:ilvl w:val="0"/>
          <w:numId w:val="26"/>
        </w:numPr>
        <w:spacing w:after="160" w:line="259" w:lineRule="auto"/>
        <w:contextualSpacing/>
        <w:rPr>
          <w:rFonts w:eastAsia="Calibri" w:cstheme="minorHAnsi"/>
          <w:sz w:val="24"/>
          <w:szCs w:val="24"/>
        </w:rPr>
      </w:pPr>
      <w:r w:rsidRPr="003D3448">
        <w:rPr>
          <w:rFonts w:eastAsia="Calibri" w:cstheme="minorHAnsi"/>
          <w:b/>
          <w:bCs/>
          <w:sz w:val="24"/>
          <w:szCs w:val="24"/>
        </w:rPr>
        <w:t>Buoy Health data.</w:t>
      </w:r>
      <w:r w:rsidRPr="003D3448">
        <w:rPr>
          <w:rFonts w:eastAsia="Calibri" w:cstheme="minorHAnsi"/>
          <w:sz w:val="24"/>
          <w:szCs w:val="24"/>
        </w:rPr>
        <w:t xml:space="preserve"> The data </w:t>
      </w:r>
      <w:r>
        <w:rPr>
          <w:rFonts w:eastAsia="Calibri" w:cstheme="minorHAnsi"/>
          <w:sz w:val="24"/>
          <w:szCs w:val="24"/>
        </w:rPr>
        <w:t>capture</w:t>
      </w:r>
      <w:r w:rsidRPr="003D3448">
        <w:rPr>
          <w:rFonts w:eastAsia="Calibri" w:cstheme="minorHAnsi"/>
          <w:sz w:val="24"/>
          <w:szCs w:val="24"/>
        </w:rPr>
        <w:t xml:space="preserve"> </w:t>
      </w:r>
      <w:r>
        <w:rPr>
          <w:rFonts w:eastAsia="Calibri" w:cstheme="minorHAnsi"/>
          <w:sz w:val="24"/>
          <w:szCs w:val="24"/>
        </w:rPr>
        <w:t xml:space="preserve">the </w:t>
      </w:r>
      <w:r w:rsidRPr="003D3448">
        <w:rPr>
          <w:rFonts w:eastAsia="Calibri" w:cstheme="minorHAnsi"/>
          <w:sz w:val="24"/>
          <w:szCs w:val="24"/>
        </w:rPr>
        <w:t>daily number of interviews</w:t>
      </w:r>
      <w:r>
        <w:rPr>
          <w:rFonts w:eastAsia="Calibri" w:cstheme="minorHAnsi"/>
          <w:sz w:val="24"/>
          <w:szCs w:val="24"/>
        </w:rPr>
        <w:t xml:space="preserve"> (i.e., interactions with Buoy app)</w:t>
      </w:r>
      <w:r w:rsidRPr="003D3448">
        <w:rPr>
          <w:rFonts w:eastAsia="Calibri" w:cstheme="minorHAnsi"/>
          <w:sz w:val="24"/>
          <w:szCs w:val="24"/>
        </w:rPr>
        <w:t xml:space="preserve"> from March 26, 2020</w:t>
      </w:r>
      <w:r>
        <w:rPr>
          <w:rFonts w:eastAsia="Calibri" w:cstheme="minorHAnsi"/>
          <w:sz w:val="24"/>
          <w:szCs w:val="24"/>
        </w:rPr>
        <w:t>,</w:t>
      </w:r>
      <w:r w:rsidRPr="003D3448">
        <w:rPr>
          <w:rFonts w:eastAsia="Calibri" w:cstheme="minorHAnsi"/>
          <w:sz w:val="24"/>
          <w:szCs w:val="24"/>
        </w:rPr>
        <w:t xml:space="preserve"> to </w:t>
      </w:r>
      <w:r>
        <w:rPr>
          <w:rFonts w:eastAsia="Calibri" w:cstheme="minorHAnsi"/>
          <w:sz w:val="24"/>
          <w:szCs w:val="24"/>
        </w:rPr>
        <w:t xml:space="preserve">the </w:t>
      </w:r>
      <w:r w:rsidRPr="003D3448">
        <w:rPr>
          <w:rFonts w:eastAsia="Calibri" w:cstheme="minorHAnsi"/>
          <w:sz w:val="24"/>
          <w:szCs w:val="24"/>
        </w:rPr>
        <w:t xml:space="preserve">current date. The data capture triaged outcomes (e.g., self-isolation, recommended for test evaluation) and interviews by county and payer (e.g., MassHealth, commercial payers). Usage of app data (e.g., number of app users, clicks) is also available. </w:t>
      </w:r>
    </w:p>
    <w:p w14:paraId="0E6DB639" w14:textId="77777777" w:rsidR="002B773D" w:rsidRPr="003D3448" w:rsidRDefault="002B773D" w:rsidP="002B773D">
      <w:pPr>
        <w:numPr>
          <w:ilvl w:val="0"/>
          <w:numId w:val="23"/>
        </w:numPr>
        <w:spacing w:after="160" w:line="259" w:lineRule="auto"/>
        <w:contextualSpacing/>
        <w:rPr>
          <w:rFonts w:eastAsia="Calibri" w:cstheme="minorHAnsi"/>
          <w:sz w:val="24"/>
          <w:szCs w:val="24"/>
        </w:rPr>
      </w:pPr>
      <w:r w:rsidRPr="003D3448">
        <w:rPr>
          <w:rFonts w:eastAsia="Calibri" w:cstheme="minorHAnsi"/>
          <w:b/>
          <w:bCs/>
          <w:sz w:val="24"/>
          <w:szCs w:val="24"/>
        </w:rPr>
        <w:t>TNP encounter and invoicing data reports.</w:t>
      </w:r>
      <w:r w:rsidRPr="003D3448">
        <w:rPr>
          <w:rFonts w:eastAsia="Calibri" w:cstheme="minorHAnsi"/>
          <w:sz w:val="24"/>
          <w:szCs w:val="24"/>
        </w:rPr>
        <w:t xml:space="preserve"> Th</w:t>
      </w:r>
      <w:r>
        <w:rPr>
          <w:rFonts w:eastAsia="Calibri" w:cstheme="minorHAnsi"/>
          <w:sz w:val="24"/>
          <w:szCs w:val="24"/>
        </w:rPr>
        <w:t>ese</w:t>
      </w:r>
      <w:r w:rsidRPr="003D3448">
        <w:rPr>
          <w:rFonts w:eastAsia="Calibri" w:cstheme="minorHAnsi"/>
          <w:sz w:val="24"/>
          <w:szCs w:val="24"/>
        </w:rPr>
        <w:t xml:space="preserve"> data contain the invoice data from TNPs to MassHealth. The encounter reports will include information </w:t>
      </w:r>
      <w:r>
        <w:rPr>
          <w:rFonts w:eastAsia="Calibri" w:cstheme="minorHAnsi"/>
          <w:sz w:val="24"/>
          <w:szCs w:val="24"/>
        </w:rPr>
        <w:t>on</w:t>
      </w:r>
      <w:r w:rsidRPr="003D3448">
        <w:rPr>
          <w:rFonts w:eastAsia="Calibri" w:cstheme="minorHAnsi"/>
          <w:sz w:val="24"/>
          <w:szCs w:val="24"/>
        </w:rPr>
        <w:t xml:space="preserve"> MassHealth </w:t>
      </w:r>
      <w:r>
        <w:rPr>
          <w:rFonts w:eastAsia="Calibri" w:cstheme="minorHAnsi"/>
          <w:sz w:val="24"/>
          <w:szCs w:val="24"/>
        </w:rPr>
        <w:t>members</w:t>
      </w:r>
      <w:r w:rsidRPr="003D3448">
        <w:rPr>
          <w:rFonts w:eastAsia="Calibri" w:cstheme="minorHAnsi"/>
          <w:sz w:val="24"/>
          <w:szCs w:val="24"/>
        </w:rPr>
        <w:t xml:space="preserve"> receiving actual TNP services.</w:t>
      </w:r>
      <w:r>
        <w:rPr>
          <w:rFonts w:eastAsia="Calibri" w:cstheme="minorHAnsi"/>
          <w:sz w:val="24"/>
          <w:szCs w:val="24"/>
        </w:rPr>
        <w:t xml:space="preserve">  </w:t>
      </w:r>
    </w:p>
    <w:p w14:paraId="21F4597D" w14:textId="77777777" w:rsidR="002B773D" w:rsidRPr="002B773D" w:rsidRDefault="002B773D" w:rsidP="002B773D">
      <w:pPr>
        <w:numPr>
          <w:ilvl w:val="0"/>
          <w:numId w:val="23"/>
        </w:numPr>
        <w:spacing w:after="160" w:line="259" w:lineRule="auto"/>
        <w:contextualSpacing/>
        <w:rPr>
          <w:rFonts w:eastAsia="Calibri" w:cstheme="minorHAnsi"/>
          <w:sz w:val="24"/>
          <w:szCs w:val="24"/>
          <w:u w:val="single"/>
        </w:rPr>
      </w:pPr>
      <w:r w:rsidRPr="003D3448">
        <w:rPr>
          <w:rFonts w:eastAsia="Calibri" w:cstheme="minorHAnsi"/>
          <w:b/>
          <w:bCs/>
          <w:sz w:val="24"/>
          <w:szCs w:val="24"/>
        </w:rPr>
        <w:t>Qualitative interviews.</w:t>
      </w:r>
      <w:r w:rsidRPr="003D3448">
        <w:rPr>
          <w:rFonts w:eastAsia="Calibri" w:cstheme="minorHAnsi"/>
          <w:sz w:val="24"/>
          <w:szCs w:val="24"/>
        </w:rPr>
        <w:t xml:space="preserve"> It is useful to collect qualitative data </w:t>
      </w:r>
      <w:r>
        <w:rPr>
          <w:rFonts w:eastAsia="Calibri" w:cstheme="minorHAnsi"/>
          <w:sz w:val="24"/>
          <w:szCs w:val="24"/>
        </w:rPr>
        <w:t xml:space="preserve">(i.e., </w:t>
      </w:r>
      <w:r w:rsidRPr="003D3448">
        <w:rPr>
          <w:rFonts w:eastAsia="Calibri" w:cstheme="minorHAnsi"/>
          <w:sz w:val="24"/>
          <w:szCs w:val="24"/>
        </w:rPr>
        <w:t xml:space="preserve">interviews) with program managers, TNPs, and </w:t>
      </w:r>
      <w:r>
        <w:rPr>
          <w:rFonts w:eastAsia="Calibri" w:cstheme="minorHAnsi"/>
          <w:sz w:val="24"/>
          <w:szCs w:val="24"/>
        </w:rPr>
        <w:t xml:space="preserve">Medicaid </w:t>
      </w:r>
      <w:r w:rsidRPr="003D3448">
        <w:rPr>
          <w:rFonts w:eastAsia="Calibri" w:cstheme="minorHAnsi"/>
          <w:sz w:val="24"/>
          <w:szCs w:val="24"/>
        </w:rPr>
        <w:t>members who used the Buoy app to understand whether and how the TNP program worked well or did not work well and what lessons can be drawn about the TNP program implementation to inform future policy.</w:t>
      </w:r>
      <w:r>
        <w:rPr>
          <w:rFonts w:eastAsia="Calibri" w:cstheme="minorHAnsi"/>
          <w:sz w:val="24"/>
          <w:szCs w:val="24"/>
        </w:rPr>
        <w:t xml:space="preserve"> </w:t>
      </w:r>
    </w:p>
    <w:p w14:paraId="3619CD67" w14:textId="77777777" w:rsidR="008F138A" w:rsidRDefault="008F138A" w:rsidP="008F138A">
      <w:pPr>
        <w:pStyle w:val="Heading2"/>
        <w:rPr>
          <w:b w:val="0"/>
          <w:bCs w:val="0"/>
          <w:i/>
          <w:iCs/>
          <w:sz w:val="24"/>
          <w:szCs w:val="22"/>
        </w:rPr>
      </w:pPr>
      <w:bookmarkStart w:id="15" w:name="_Toc139637135"/>
      <w:r w:rsidRPr="00B93A9E">
        <w:rPr>
          <w:b w:val="0"/>
          <w:bCs w:val="0"/>
          <w:i/>
          <w:iCs/>
          <w:sz w:val="24"/>
          <w:szCs w:val="22"/>
        </w:rPr>
        <w:t>3.4 Analysis Methods</w:t>
      </w:r>
      <w:bookmarkEnd w:id="15"/>
    </w:p>
    <w:p w14:paraId="16E9BCB7" w14:textId="77777777" w:rsidR="002B773D" w:rsidRDefault="002B773D" w:rsidP="00EB2DE0">
      <w:pPr>
        <w:spacing w:after="0" w:line="240" w:lineRule="auto"/>
        <w:rPr>
          <w:rFonts w:cstheme="minorHAnsi"/>
          <w:color w:val="000000"/>
          <w:sz w:val="24"/>
          <w:szCs w:val="24"/>
        </w:rPr>
      </w:pPr>
      <w:r w:rsidRPr="00EB2DE0">
        <w:rPr>
          <w:rFonts w:cstheme="minorHAnsi"/>
          <w:color w:val="000000"/>
          <w:sz w:val="24"/>
          <w:szCs w:val="24"/>
        </w:rPr>
        <w:t>The TNP is a new type of provider created during the pandemic. The target population was potentially COVID-19 positive MassHealth members. Therefore, there was no pre-COVID-19 data. The analysis period will be from April 2020 to September 2020.</w:t>
      </w:r>
    </w:p>
    <w:p w14:paraId="1FF97939" w14:textId="77777777" w:rsidR="00EB2DE0" w:rsidRPr="00EB2DE0" w:rsidRDefault="00EB2DE0" w:rsidP="00EB2DE0">
      <w:pPr>
        <w:spacing w:after="0" w:line="240" w:lineRule="auto"/>
        <w:rPr>
          <w:rFonts w:cstheme="minorHAnsi"/>
          <w:color w:val="000000"/>
          <w:sz w:val="24"/>
          <w:szCs w:val="24"/>
        </w:rPr>
      </w:pPr>
    </w:p>
    <w:p w14:paraId="40AC30C9" w14:textId="77777777" w:rsidR="002B773D" w:rsidRDefault="002B773D" w:rsidP="00EB2DE0">
      <w:pPr>
        <w:spacing w:after="0" w:line="240" w:lineRule="auto"/>
        <w:rPr>
          <w:rFonts w:cstheme="minorHAnsi"/>
          <w:color w:val="000000"/>
          <w:sz w:val="24"/>
          <w:szCs w:val="24"/>
        </w:rPr>
      </w:pPr>
      <w:r w:rsidRPr="00EB2DE0">
        <w:rPr>
          <w:rFonts w:cstheme="minorHAnsi"/>
          <w:color w:val="000000"/>
          <w:sz w:val="24"/>
          <w:szCs w:val="24"/>
        </w:rPr>
        <w:t xml:space="preserve">The program was run state-wide and available to all MassHealth members. Therefore, there is no comparison group for this evaluation. The only possible comparison is the interview/member triage results rendered by the Buoy app and triage outcomes by payers (i.e., MassHealth vs. other payers). The analysis of quantitative data will be descriptive in nature. The utilization of the Buoy app and TNPs over time will be tabulated to present the trend. Buoy app interview and triage results will be presented by county and demographic characteristics if data are available. </w:t>
      </w:r>
    </w:p>
    <w:p w14:paraId="28D867E3" w14:textId="77777777" w:rsidR="00EB2DE0" w:rsidRPr="00EB2DE0" w:rsidRDefault="00EB2DE0" w:rsidP="00EB2DE0">
      <w:pPr>
        <w:spacing w:after="0" w:line="240" w:lineRule="auto"/>
        <w:rPr>
          <w:rFonts w:cstheme="minorHAnsi"/>
          <w:color w:val="000000"/>
          <w:sz w:val="24"/>
          <w:szCs w:val="24"/>
        </w:rPr>
      </w:pPr>
    </w:p>
    <w:p w14:paraId="11163347" w14:textId="77777777" w:rsidR="002B773D" w:rsidRDefault="002B773D" w:rsidP="00EB2DE0">
      <w:pPr>
        <w:spacing w:after="0" w:line="240" w:lineRule="auto"/>
        <w:rPr>
          <w:rFonts w:cstheme="minorHAnsi"/>
          <w:color w:val="000000"/>
          <w:sz w:val="24"/>
          <w:szCs w:val="24"/>
        </w:rPr>
      </w:pPr>
      <w:r w:rsidRPr="00EB2DE0">
        <w:rPr>
          <w:rFonts w:cstheme="minorHAnsi"/>
          <w:color w:val="000000"/>
          <w:sz w:val="24"/>
          <w:szCs w:val="24"/>
        </w:rPr>
        <w:t xml:space="preserve">The total cost data will be based on MassHealth payment to TNPs, which includes a platform fee and a one-time implementation and development fee. The variable cost (i.e., payment based on encounters) will be presented by month. </w:t>
      </w:r>
    </w:p>
    <w:p w14:paraId="1BB9ED08" w14:textId="77777777" w:rsidR="00EB2DE0" w:rsidRPr="00EB2DE0" w:rsidRDefault="00EB2DE0" w:rsidP="00EB2DE0">
      <w:pPr>
        <w:spacing w:after="0" w:line="240" w:lineRule="auto"/>
        <w:rPr>
          <w:rFonts w:cstheme="minorHAnsi"/>
          <w:color w:val="000000"/>
          <w:sz w:val="24"/>
          <w:szCs w:val="24"/>
        </w:rPr>
      </w:pPr>
    </w:p>
    <w:p w14:paraId="46C71543" w14:textId="77777777" w:rsidR="002B773D" w:rsidRDefault="002B773D" w:rsidP="00EB2DE0">
      <w:pPr>
        <w:spacing w:after="0" w:line="240" w:lineRule="auto"/>
        <w:rPr>
          <w:rFonts w:cstheme="minorHAnsi"/>
          <w:color w:val="000000"/>
          <w:sz w:val="24"/>
          <w:szCs w:val="24"/>
        </w:rPr>
      </w:pPr>
      <w:r w:rsidRPr="00EB2DE0">
        <w:rPr>
          <w:rFonts w:cstheme="minorHAnsi"/>
          <w:color w:val="000000"/>
          <w:sz w:val="24"/>
          <w:szCs w:val="24"/>
        </w:rPr>
        <w:t>The analysis of qualitative data will be based on themes arising from interview data. The data collection will be from a purposeful sample of a diverse set of stakeholders, including MassHealth members, TNPs, and MassHealth program staff. A thematic analysis will be performed on interview data. These data will be coded for content</w:t>
      </w:r>
      <w:r w:rsidR="00F742A6">
        <w:rPr>
          <w:rFonts w:cstheme="minorHAnsi"/>
          <w:color w:val="000000"/>
          <w:sz w:val="24"/>
          <w:szCs w:val="24"/>
        </w:rPr>
        <w:t>,</w:t>
      </w:r>
      <w:r w:rsidRPr="00EB2DE0">
        <w:rPr>
          <w:rFonts w:cstheme="minorHAnsi"/>
          <w:color w:val="000000"/>
          <w:sz w:val="24"/>
          <w:szCs w:val="24"/>
        </w:rPr>
        <w:t xml:space="preserve"> and major themes related to program implementation will be derived, summarized, and reported.</w:t>
      </w:r>
    </w:p>
    <w:p w14:paraId="5E877E82" w14:textId="77777777" w:rsidR="00EB2DE0" w:rsidRPr="00EB2DE0" w:rsidRDefault="00EB2DE0" w:rsidP="00EB2DE0">
      <w:pPr>
        <w:spacing w:after="0" w:line="240" w:lineRule="auto"/>
        <w:rPr>
          <w:rFonts w:cstheme="minorHAnsi"/>
          <w:color w:val="000000"/>
          <w:sz w:val="24"/>
          <w:szCs w:val="24"/>
        </w:rPr>
      </w:pPr>
    </w:p>
    <w:p w14:paraId="0F0D32E5" w14:textId="77777777" w:rsidR="002B773D" w:rsidRPr="00EB2DE0" w:rsidRDefault="002B773D" w:rsidP="00EB2DE0">
      <w:pPr>
        <w:spacing w:after="0" w:line="240" w:lineRule="auto"/>
        <w:rPr>
          <w:rFonts w:cstheme="minorHAnsi"/>
          <w:color w:val="000000"/>
          <w:sz w:val="24"/>
          <w:szCs w:val="24"/>
        </w:rPr>
      </w:pPr>
      <w:r w:rsidRPr="00EB2DE0">
        <w:rPr>
          <w:rFonts w:cstheme="minorHAnsi"/>
          <w:color w:val="000000"/>
          <w:sz w:val="24"/>
          <w:szCs w:val="24"/>
        </w:rPr>
        <w:t xml:space="preserve">A summary of the measures and analysis methods is included in the table below. </w:t>
      </w:r>
    </w:p>
    <w:tbl>
      <w:tblPr>
        <w:tblStyle w:val="TableGrid2"/>
        <w:tblW w:w="0" w:type="auto"/>
        <w:tblLook w:val="04A0" w:firstRow="1" w:lastRow="0" w:firstColumn="1" w:lastColumn="0" w:noHBand="0" w:noVBand="1"/>
      </w:tblPr>
      <w:tblGrid>
        <w:gridCol w:w="2327"/>
        <w:gridCol w:w="2326"/>
        <w:gridCol w:w="2323"/>
        <w:gridCol w:w="2324"/>
      </w:tblGrid>
      <w:tr w:rsidR="002B773D" w:rsidRPr="003D3448" w14:paraId="11F39BFF" w14:textId="77777777" w:rsidTr="005A5382">
        <w:trPr>
          <w:tblHeader/>
        </w:trPr>
        <w:tc>
          <w:tcPr>
            <w:tcW w:w="2337" w:type="dxa"/>
            <w:tcBorders>
              <w:top w:val="single" w:sz="24" w:space="0" w:color="000000" w:themeColor="text1"/>
              <w:left w:val="single" w:sz="24" w:space="0" w:color="FFFFFF" w:themeColor="background1"/>
              <w:bottom w:val="single" w:sz="24" w:space="0" w:color="000000" w:themeColor="text1"/>
            </w:tcBorders>
          </w:tcPr>
          <w:p w14:paraId="086643BA" w14:textId="77777777" w:rsidR="002B773D" w:rsidRPr="003D3448" w:rsidRDefault="002B773D" w:rsidP="003D3448">
            <w:pPr>
              <w:jc w:val="center"/>
              <w:rPr>
                <w:rFonts w:eastAsia="Calibri" w:cstheme="minorHAnsi"/>
                <w:b/>
                <w:bCs/>
                <w:sz w:val="24"/>
                <w:szCs w:val="24"/>
              </w:rPr>
            </w:pPr>
            <w:r w:rsidRPr="003D3448">
              <w:rPr>
                <w:rFonts w:eastAsia="Calibri" w:cstheme="minorHAnsi"/>
                <w:b/>
                <w:bCs/>
                <w:sz w:val="24"/>
                <w:szCs w:val="24"/>
              </w:rPr>
              <w:t>Research Questions</w:t>
            </w:r>
          </w:p>
        </w:tc>
        <w:tc>
          <w:tcPr>
            <w:tcW w:w="2337" w:type="dxa"/>
            <w:tcBorders>
              <w:top w:val="single" w:sz="24" w:space="0" w:color="000000" w:themeColor="text1"/>
              <w:bottom w:val="single" w:sz="24" w:space="0" w:color="000000" w:themeColor="text1"/>
            </w:tcBorders>
          </w:tcPr>
          <w:p w14:paraId="5640E374" w14:textId="77777777" w:rsidR="002B773D" w:rsidRPr="003D3448" w:rsidRDefault="002B773D" w:rsidP="003D3448">
            <w:pPr>
              <w:jc w:val="center"/>
              <w:rPr>
                <w:rFonts w:eastAsia="Calibri" w:cstheme="minorHAnsi"/>
                <w:b/>
                <w:bCs/>
                <w:sz w:val="24"/>
                <w:szCs w:val="24"/>
              </w:rPr>
            </w:pPr>
            <w:r w:rsidRPr="003D3448">
              <w:rPr>
                <w:rFonts w:eastAsia="Calibri" w:cstheme="minorHAnsi"/>
                <w:b/>
                <w:bCs/>
                <w:sz w:val="24"/>
                <w:szCs w:val="24"/>
              </w:rPr>
              <w:t>Affected Populations</w:t>
            </w:r>
          </w:p>
        </w:tc>
        <w:tc>
          <w:tcPr>
            <w:tcW w:w="2338" w:type="dxa"/>
            <w:tcBorders>
              <w:top w:val="single" w:sz="24" w:space="0" w:color="000000" w:themeColor="text1"/>
              <w:bottom w:val="single" w:sz="24" w:space="0" w:color="000000" w:themeColor="text1"/>
            </w:tcBorders>
          </w:tcPr>
          <w:p w14:paraId="1262AB6A" w14:textId="77777777" w:rsidR="002B773D" w:rsidRPr="003D3448" w:rsidRDefault="002B773D" w:rsidP="003D3448">
            <w:pPr>
              <w:jc w:val="center"/>
              <w:rPr>
                <w:rFonts w:eastAsia="Calibri" w:cstheme="minorHAnsi"/>
                <w:b/>
                <w:bCs/>
                <w:sz w:val="24"/>
                <w:szCs w:val="24"/>
              </w:rPr>
            </w:pPr>
            <w:r w:rsidRPr="003D3448">
              <w:rPr>
                <w:rFonts w:eastAsia="Calibri" w:cstheme="minorHAnsi"/>
                <w:b/>
                <w:bCs/>
                <w:sz w:val="24"/>
                <w:szCs w:val="24"/>
              </w:rPr>
              <w:t>Data and Measures</w:t>
            </w:r>
          </w:p>
        </w:tc>
        <w:tc>
          <w:tcPr>
            <w:tcW w:w="2338" w:type="dxa"/>
            <w:tcBorders>
              <w:top w:val="single" w:sz="24" w:space="0" w:color="000000" w:themeColor="text1"/>
              <w:bottom w:val="single" w:sz="24" w:space="0" w:color="000000" w:themeColor="text1"/>
              <w:right w:val="single" w:sz="24" w:space="0" w:color="FFFFFF" w:themeColor="background1"/>
            </w:tcBorders>
          </w:tcPr>
          <w:p w14:paraId="6E56C5EA" w14:textId="77777777" w:rsidR="002B773D" w:rsidRPr="003D3448" w:rsidRDefault="002B773D" w:rsidP="003D3448">
            <w:pPr>
              <w:jc w:val="center"/>
              <w:rPr>
                <w:rFonts w:eastAsia="Calibri" w:cstheme="minorHAnsi"/>
                <w:b/>
                <w:bCs/>
                <w:sz w:val="24"/>
                <w:szCs w:val="24"/>
              </w:rPr>
            </w:pPr>
            <w:r w:rsidRPr="003D3448">
              <w:rPr>
                <w:rFonts w:eastAsia="Calibri" w:cstheme="minorHAnsi"/>
                <w:b/>
                <w:bCs/>
                <w:sz w:val="24"/>
                <w:szCs w:val="24"/>
              </w:rPr>
              <w:t>Analysis Methods</w:t>
            </w:r>
          </w:p>
        </w:tc>
      </w:tr>
      <w:tr w:rsidR="002B773D" w:rsidRPr="003D3448" w14:paraId="46BD72B3" w14:textId="77777777" w:rsidTr="005A5382">
        <w:tc>
          <w:tcPr>
            <w:tcW w:w="2337" w:type="dxa"/>
            <w:tcBorders>
              <w:top w:val="single" w:sz="24" w:space="0" w:color="000000" w:themeColor="text1"/>
              <w:left w:val="single" w:sz="24" w:space="0" w:color="FFFFFF" w:themeColor="background1"/>
            </w:tcBorders>
          </w:tcPr>
          <w:p w14:paraId="20567259" w14:textId="40EE7E4C" w:rsidR="002B773D" w:rsidRPr="003D3448" w:rsidRDefault="0066263B" w:rsidP="0066263B">
            <w:pPr>
              <w:rPr>
                <w:rFonts w:eastAsia="Calibri" w:cstheme="minorHAnsi"/>
                <w:sz w:val="24"/>
                <w:szCs w:val="24"/>
              </w:rPr>
            </w:pPr>
            <w:r>
              <w:rPr>
                <w:rFonts w:eastAsia="Calibri" w:cstheme="minorHAnsi"/>
                <w:sz w:val="24"/>
                <w:szCs w:val="24"/>
              </w:rPr>
              <w:t xml:space="preserve">1. </w:t>
            </w:r>
            <w:r w:rsidR="002B773D" w:rsidRPr="003D3448">
              <w:rPr>
                <w:rFonts w:eastAsia="Calibri" w:cstheme="minorHAnsi"/>
                <w:sz w:val="24"/>
                <w:szCs w:val="24"/>
              </w:rPr>
              <w:t xml:space="preserve">What </w:t>
            </w:r>
            <w:r w:rsidR="002B773D">
              <w:rPr>
                <w:rFonts w:eastAsia="Calibri" w:cstheme="minorHAnsi"/>
                <w:sz w:val="24"/>
                <w:szCs w:val="24"/>
              </w:rPr>
              <w:t>wa</w:t>
            </w:r>
            <w:r w:rsidR="002B773D" w:rsidRPr="003D3448">
              <w:rPr>
                <w:rFonts w:eastAsia="Calibri" w:cstheme="minorHAnsi"/>
                <w:sz w:val="24"/>
                <w:szCs w:val="24"/>
              </w:rPr>
              <w:t xml:space="preserve">s the utilization level of </w:t>
            </w:r>
            <w:r w:rsidR="00F742A6">
              <w:rPr>
                <w:rFonts w:eastAsia="Calibri" w:cstheme="minorHAnsi"/>
                <w:sz w:val="24"/>
                <w:szCs w:val="24"/>
              </w:rPr>
              <w:t xml:space="preserve">the </w:t>
            </w:r>
            <w:r w:rsidR="002B773D" w:rsidRPr="003D3448">
              <w:rPr>
                <w:rFonts w:eastAsia="Calibri" w:cstheme="minorHAnsi"/>
                <w:sz w:val="24"/>
                <w:szCs w:val="24"/>
              </w:rPr>
              <w:t>TNP</w:t>
            </w:r>
            <w:r w:rsidR="002B773D">
              <w:rPr>
                <w:rFonts w:eastAsia="Calibri" w:cstheme="minorHAnsi"/>
                <w:sz w:val="24"/>
                <w:szCs w:val="24"/>
              </w:rPr>
              <w:t xml:space="preserve"> program</w:t>
            </w:r>
            <w:r w:rsidR="002B773D" w:rsidRPr="003D3448">
              <w:rPr>
                <w:rFonts w:eastAsia="Calibri" w:cstheme="minorHAnsi"/>
                <w:sz w:val="24"/>
                <w:szCs w:val="24"/>
              </w:rPr>
              <w:t xml:space="preserve"> and their physicians? </w:t>
            </w:r>
          </w:p>
        </w:tc>
        <w:tc>
          <w:tcPr>
            <w:tcW w:w="2337" w:type="dxa"/>
            <w:tcBorders>
              <w:top w:val="single" w:sz="24" w:space="0" w:color="000000" w:themeColor="text1"/>
            </w:tcBorders>
          </w:tcPr>
          <w:p w14:paraId="2F6D95D4" w14:textId="77777777" w:rsidR="002B773D" w:rsidRPr="003D3448" w:rsidRDefault="002B773D" w:rsidP="003D3448">
            <w:pPr>
              <w:rPr>
                <w:rFonts w:eastAsia="Calibri" w:cstheme="minorHAnsi"/>
                <w:bCs/>
                <w:sz w:val="24"/>
                <w:szCs w:val="24"/>
              </w:rPr>
            </w:pPr>
            <w:r w:rsidRPr="003D3448">
              <w:rPr>
                <w:rFonts w:eastAsia="Calibri" w:cstheme="minorHAnsi"/>
                <w:bCs/>
                <w:sz w:val="24"/>
                <w:szCs w:val="24"/>
              </w:rPr>
              <w:t xml:space="preserve">MassHealth members, TNPs </w:t>
            </w:r>
          </w:p>
        </w:tc>
        <w:tc>
          <w:tcPr>
            <w:tcW w:w="2338" w:type="dxa"/>
            <w:tcBorders>
              <w:top w:val="single" w:sz="24" w:space="0" w:color="000000" w:themeColor="text1"/>
            </w:tcBorders>
          </w:tcPr>
          <w:p w14:paraId="1A19A329" w14:textId="77777777" w:rsidR="002B773D" w:rsidRPr="003D3448" w:rsidRDefault="002B773D" w:rsidP="00A83A84">
            <w:pPr>
              <w:rPr>
                <w:rFonts w:eastAsia="Calibri" w:cstheme="minorHAnsi"/>
                <w:bCs/>
                <w:sz w:val="24"/>
                <w:szCs w:val="24"/>
              </w:rPr>
            </w:pPr>
            <w:r w:rsidRPr="003D3448">
              <w:rPr>
                <w:rFonts w:eastAsia="Calibri" w:cstheme="minorHAnsi"/>
                <w:bCs/>
                <w:sz w:val="24"/>
                <w:szCs w:val="24"/>
              </w:rPr>
              <w:t>Buoy Health data;</w:t>
            </w:r>
            <w:r>
              <w:rPr>
                <w:rFonts w:eastAsia="Calibri" w:cstheme="minorHAnsi"/>
                <w:bCs/>
                <w:sz w:val="24"/>
                <w:szCs w:val="24"/>
              </w:rPr>
              <w:t xml:space="preserve"> TNP</w:t>
            </w:r>
            <w:r w:rsidRPr="003D3448">
              <w:rPr>
                <w:rFonts w:eastAsia="Calibri" w:cstheme="minorHAnsi"/>
                <w:bCs/>
                <w:sz w:val="24"/>
                <w:szCs w:val="24"/>
              </w:rPr>
              <w:t xml:space="preserve"> encounter and invoicing data reports</w:t>
            </w:r>
          </w:p>
        </w:tc>
        <w:tc>
          <w:tcPr>
            <w:tcW w:w="2338" w:type="dxa"/>
            <w:tcBorders>
              <w:top w:val="single" w:sz="24" w:space="0" w:color="000000" w:themeColor="text1"/>
              <w:right w:val="single" w:sz="24" w:space="0" w:color="FFFFFF" w:themeColor="background1"/>
            </w:tcBorders>
          </w:tcPr>
          <w:p w14:paraId="649517C3" w14:textId="77777777" w:rsidR="002B773D" w:rsidRPr="003D3448" w:rsidRDefault="002B773D" w:rsidP="003D3448">
            <w:pPr>
              <w:rPr>
                <w:rFonts w:eastAsia="Calibri" w:cstheme="minorHAnsi"/>
                <w:bCs/>
                <w:sz w:val="24"/>
                <w:szCs w:val="24"/>
              </w:rPr>
            </w:pPr>
            <w:r w:rsidRPr="003D3448">
              <w:rPr>
                <w:rFonts w:eastAsia="Calibri" w:cstheme="minorHAnsi"/>
                <w:bCs/>
                <w:sz w:val="24"/>
                <w:szCs w:val="24"/>
              </w:rPr>
              <w:t>Descriptive statistics, trend analysis</w:t>
            </w:r>
            <w:r>
              <w:rPr>
                <w:rFonts w:eastAsia="Calibri" w:cstheme="minorHAnsi"/>
                <w:bCs/>
                <w:sz w:val="24"/>
                <w:szCs w:val="24"/>
              </w:rPr>
              <w:t xml:space="preserve"> </w:t>
            </w:r>
          </w:p>
        </w:tc>
      </w:tr>
      <w:tr w:rsidR="002B773D" w:rsidRPr="003D3448" w14:paraId="57446896" w14:textId="77777777" w:rsidTr="005A5382">
        <w:tc>
          <w:tcPr>
            <w:tcW w:w="2337" w:type="dxa"/>
            <w:tcBorders>
              <w:left w:val="single" w:sz="24" w:space="0" w:color="FFFFFF" w:themeColor="background1"/>
            </w:tcBorders>
          </w:tcPr>
          <w:p w14:paraId="6CE61537" w14:textId="1172160D" w:rsidR="002B773D" w:rsidRPr="003D3448" w:rsidRDefault="0066263B" w:rsidP="0066263B">
            <w:pPr>
              <w:spacing w:after="0" w:line="240" w:lineRule="auto"/>
              <w:contextualSpacing/>
              <w:rPr>
                <w:rFonts w:eastAsia="Calibri" w:cstheme="minorHAnsi"/>
                <w:sz w:val="24"/>
                <w:szCs w:val="24"/>
              </w:rPr>
            </w:pPr>
            <w:r>
              <w:rPr>
                <w:rFonts w:eastAsia="Calibri" w:cstheme="minorHAnsi"/>
                <w:sz w:val="24"/>
                <w:szCs w:val="24"/>
              </w:rPr>
              <w:t xml:space="preserve">2. </w:t>
            </w:r>
            <w:r w:rsidR="002B773D" w:rsidRPr="003D3448">
              <w:rPr>
                <w:rFonts w:eastAsia="Calibri" w:cstheme="minorHAnsi"/>
                <w:sz w:val="24"/>
                <w:szCs w:val="24"/>
              </w:rPr>
              <w:t xml:space="preserve">What </w:t>
            </w:r>
            <w:r w:rsidR="002B773D">
              <w:rPr>
                <w:rFonts w:eastAsia="Calibri" w:cstheme="minorHAnsi"/>
                <w:sz w:val="24"/>
                <w:szCs w:val="24"/>
              </w:rPr>
              <w:t>wa</w:t>
            </w:r>
            <w:r w:rsidR="002B773D" w:rsidRPr="003D3448">
              <w:rPr>
                <w:rFonts w:eastAsia="Calibri" w:cstheme="minorHAnsi"/>
                <w:sz w:val="24"/>
                <w:szCs w:val="24"/>
              </w:rPr>
              <w:t>s the cost</w:t>
            </w:r>
            <w:r w:rsidR="002B773D">
              <w:rPr>
                <w:rFonts w:eastAsia="Calibri" w:cstheme="minorHAnsi"/>
                <w:sz w:val="24"/>
                <w:szCs w:val="24"/>
              </w:rPr>
              <w:t xml:space="preserve"> to MassHealth </w:t>
            </w:r>
            <w:r w:rsidR="002B773D" w:rsidRPr="003D3448">
              <w:rPr>
                <w:rFonts w:eastAsia="Calibri" w:cstheme="minorHAnsi"/>
                <w:sz w:val="24"/>
                <w:szCs w:val="24"/>
              </w:rPr>
              <w:t xml:space="preserve">of </w:t>
            </w:r>
            <w:r w:rsidR="002B773D">
              <w:rPr>
                <w:rFonts w:eastAsia="Calibri" w:cstheme="minorHAnsi"/>
                <w:sz w:val="24"/>
                <w:szCs w:val="24"/>
              </w:rPr>
              <w:t>administering</w:t>
            </w:r>
            <w:r w:rsidR="002B773D" w:rsidRPr="003D3448">
              <w:rPr>
                <w:rFonts w:eastAsia="Calibri" w:cstheme="minorHAnsi"/>
                <w:sz w:val="24"/>
                <w:szCs w:val="24"/>
              </w:rPr>
              <w:t xml:space="preserve"> TNPs?</w:t>
            </w:r>
          </w:p>
          <w:p w14:paraId="51C8D72A" w14:textId="77777777" w:rsidR="002B773D" w:rsidRPr="003D3448" w:rsidRDefault="002B773D" w:rsidP="003D3448">
            <w:pPr>
              <w:ind w:left="333"/>
              <w:rPr>
                <w:rFonts w:eastAsia="Calibri" w:cstheme="minorHAnsi"/>
                <w:sz w:val="24"/>
                <w:szCs w:val="24"/>
              </w:rPr>
            </w:pPr>
          </w:p>
        </w:tc>
        <w:tc>
          <w:tcPr>
            <w:tcW w:w="2337" w:type="dxa"/>
          </w:tcPr>
          <w:p w14:paraId="20F34D96" w14:textId="77777777" w:rsidR="002B773D" w:rsidRPr="003D3448" w:rsidRDefault="002B773D" w:rsidP="003D3448">
            <w:pPr>
              <w:rPr>
                <w:rFonts w:eastAsia="Calibri" w:cstheme="minorHAnsi"/>
                <w:bCs/>
                <w:sz w:val="24"/>
                <w:szCs w:val="24"/>
              </w:rPr>
            </w:pPr>
            <w:r w:rsidRPr="003D3448">
              <w:rPr>
                <w:rFonts w:eastAsia="Calibri" w:cstheme="minorHAnsi"/>
                <w:bCs/>
                <w:sz w:val="24"/>
                <w:szCs w:val="24"/>
              </w:rPr>
              <w:t>MassHealth members</w:t>
            </w:r>
          </w:p>
        </w:tc>
        <w:tc>
          <w:tcPr>
            <w:tcW w:w="2338" w:type="dxa"/>
          </w:tcPr>
          <w:p w14:paraId="30F4397A" w14:textId="77777777" w:rsidR="002B773D" w:rsidRPr="003D3448" w:rsidRDefault="002B773D" w:rsidP="003D3448">
            <w:pPr>
              <w:rPr>
                <w:rFonts w:eastAsia="Calibri" w:cstheme="minorHAnsi"/>
                <w:bCs/>
                <w:sz w:val="24"/>
                <w:szCs w:val="24"/>
              </w:rPr>
            </w:pPr>
            <w:r>
              <w:rPr>
                <w:rFonts w:eastAsia="Calibri" w:cstheme="minorHAnsi"/>
                <w:bCs/>
                <w:sz w:val="24"/>
                <w:szCs w:val="24"/>
              </w:rPr>
              <w:t>TNP</w:t>
            </w:r>
            <w:r w:rsidRPr="003D3448">
              <w:rPr>
                <w:rFonts w:eastAsia="Calibri" w:cstheme="minorHAnsi"/>
                <w:bCs/>
                <w:sz w:val="24"/>
                <w:szCs w:val="24"/>
              </w:rPr>
              <w:t xml:space="preserve"> encounter or invoicing data reports</w:t>
            </w:r>
            <w:r>
              <w:rPr>
                <w:rFonts w:eastAsia="Calibri" w:cstheme="minorHAnsi"/>
                <w:bCs/>
                <w:sz w:val="24"/>
                <w:szCs w:val="24"/>
              </w:rPr>
              <w:t>; Interview data</w:t>
            </w:r>
          </w:p>
        </w:tc>
        <w:tc>
          <w:tcPr>
            <w:tcW w:w="2338" w:type="dxa"/>
            <w:tcBorders>
              <w:right w:val="single" w:sz="24" w:space="0" w:color="FFFFFF" w:themeColor="background1"/>
            </w:tcBorders>
          </w:tcPr>
          <w:p w14:paraId="244DC9D3" w14:textId="77777777" w:rsidR="002B773D" w:rsidRPr="003D3448" w:rsidRDefault="002B773D" w:rsidP="003D3448">
            <w:pPr>
              <w:rPr>
                <w:rFonts w:eastAsia="Calibri" w:cstheme="minorHAnsi"/>
                <w:bCs/>
                <w:sz w:val="24"/>
                <w:szCs w:val="24"/>
              </w:rPr>
            </w:pPr>
            <w:r w:rsidRPr="003D3448">
              <w:rPr>
                <w:rFonts w:eastAsia="Calibri" w:cstheme="minorHAnsi"/>
                <w:bCs/>
                <w:sz w:val="24"/>
                <w:szCs w:val="24"/>
              </w:rPr>
              <w:t>Descriptive statistics, trend analysis</w:t>
            </w:r>
            <w:r>
              <w:rPr>
                <w:rFonts w:eastAsia="Calibri" w:cstheme="minorHAnsi"/>
                <w:bCs/>
                <w:sz w:val="24"/>
                <w:szCs w:val="24"/>
              </w:rPr>
              <w:t xml:space="preserve"> </w:t>
            </w:r>
          </w:p>
        </w:tc>
      </w:tr>
      <w:tr w:rsidR="002B773D" w:rsidRPr="003D3448" w14:paraId="32AA938A" w14:textId="77777777" w:rsidTr="005A5382">
        <w:tc>
          <w:tcPr>
            <w:tcW w:w="2337" w:type="dxa"/>
            <w:tcBorders>
              <w:left w:val="single" w:sz="24" w:space="0" w:color="FFFFFF" w:themeColor="background1"/>
              <w:bottom w:val="single" w:sz="24" w:space="0" w:color="000000" w:themeColor="text1"/>
            </w:tcBorders>
          </w:tcPr>
          <w:p w14:paraId="766D2086" w14:textId="5FF2A6D7" w:rsidR="002B773D" w:rsidRPr="003D3448" w:rsidRDefault="0066263B" w:rsidP="0066263B">
            <w:pPr>
              <w:spacing w:after="0" w:line="240" w:lineRule="auto"/>
              <w:contextualSpacing/>
              <w:rPr>
                <w:rFonts w:eastAsia="Calibri" w:cstheme="minorHAnsi"/>
                <w:sz w:val="24"/>
                <w:szCs w:val="24"/>
              </w:rPr>
            </w:pPr>
            <w:r>
              <w:rPr>
                <w:rFonts w:eastAsia="Calibri" w:cstheme="minorHAnsi"/>
                <w:sz w:val="24"/>
                <w:szCs w:val="24"/>
              </w:rPr>
              <w:t xml:space="preserve">3. </w:t>
            </w:r>
            <w:r w:rsidR="002B773D" w:rsidRPr="003D3448">
              <w:rPr>
                <w:rFonts w:eastAsia="Calibri" w:cstheme="minorHAnsi"/>
                <w:sz w:val="24"/>
                <w:szCs w:val="24"/>
              </w:rPr>
              <w:t xml:space="preserve">What are lessons learned about establishing, maintaining, and using TNPs? </w:t>
            </w:r>
          </w:p>
        </w:tc>
        <w:tc>
          <w:tcPr>
            <w:tcW w:w="2337" w:type="dxa"/>
            <w:tcBorders>
              <w:bottom w:val="single" w:sz="24" w:space="0" w:color="000000" w:themeColor="text1"/>
            </w:tcBorders>
          </w:tcPr>
          <w:p w14:paraId="5385B34F" w14:textId="77777777" w:rsidR="002B773D" w:rsidRPr="003D3448" w:rsidRDefault="002B773D" w:rsidP="003D3448">
            <w:pPr>
              <w:rPr>
                <w:rFonts w:eastAsia="Calibri" w:cstheme="minorHAnsi"/>
                <w:bCs/>
                <w:sz w:val="24"/>
                <w:szCs w:val="24"/>
              </w:rPr>
            </w:pPr>
            <w:r w:rsidRPr="003D3448">
              <w:rPr>
                <w:rFonts w:eastAsia="Calibri" w:cstheme="minorHAnsi"/>
                <w:bCs/>
                <w:sz w:val="24"/>
                <w:szCs w:val="24"/>
              </w:rPr>
              <w:t xml:space="preserve">MassHealth program staff, TNPs, MassHealth members </w:t>
            </w:r>
          </w:p>
        </w:tc>
        <w:tc>
          <w:tcPr>
            <w:tcW w:w="2338" w:type="dxa"/>
            <w:tcBorders>
              <w:bottom w:val="single" w:sz="24" w:space="0" w:color="000000" w:themeColor="text1"/>
            </w:tcBorders>
          </w:tcPr>
          <w:p w14:paraId="4B3CB6A4" w14:textId="77777777" w:rsidR="002B773D" w:rsidRPr="003D3448" w:rsidRDefault="002B773D" w:rsidP="003D3448">
            <w:pPr>
              <w:rPr>
                <w:rFonts w:eastAsia="Calibri" w:cstheme="minorHAnsi"/>
                <w:bCs/>
                <w:sz w:val="24"/>
                <w:szCs w:val="24"/>
              </w:rPr>
            </w:pPr>
            <w:r>
              <w:rPr>
                <w:rFonts w:eastAsia="Calibri" w:cstheme="minorHAnsi"/>
                <w:bCs/>
                <w:sz w:val="24"/>
                <w:szCs w:val="24"/>
              </w:rPr>
              <w:t>I</w:t>
            </w:r>
            <w:r w:rsidRPr="003D3448">
              <w:rPr>
                <w:rFonts w:eastAsia="Calibri" w:cstheme="minorHAnsi"/>
                <w:bCs/>
                <w:sz w:val="24"/>
                <w:szCs w:val="24"/>
              </w:rPr>
              <w:t>nterview data</w:t>
            </w:r>
          </w:p>
        </w:tc>
        <w:tc>
          <w:tcPr>
            <w:tcW w:w="2338" w:type="dxa"/>
            <w:tcBorders>
              <w:bottom w:val="single" w:sz="24" w:space="0" w:color="000000" w:themeColor="text1"/>
              <w:right w:val="single" w:sz="24" w:space="0" w:color="FFFFFF" w:themeColor="background1"/>
            </w:tcBorders>
          </w:tcPr>
          <w:p w14:paraId="73377C5B" w14:textId="77777777" w:rsidR="002B773D" w:rsidRPr="003D3448" w:rsidRDefault="002B773D" w:rsidP="003D3448">
            <w:pPr>
              <w:rPr>
                <w:rFonts w:eastAsia="Calibri" w:cstheme="minorHAnsi"/>
                <w:bCs/>
                <w:sz w:val="24"/>
                <w:szCs w:val="24"/>
              </w:rPr>
            </w:pPr>
            <w:r w:rsidRPr="003D3448">
              <w:rPr>
                <w:rFonts w:eastAsia="Calibri" w:cstheme="minorHAnsi"/>
                <w:bCs/>
                <w:sz w:val="24"/>
                <w:szCs w:val="24"/>
              </w:rPr>
              <w:t xml:space="preserve">Thematic analysis based on interview </w:t>
            </w:r>
            <w:r>
              <w:rPr>
                <w:rFonts w:eastAsia="Calibri" w:cstheme="minorHAnsi"/>
                <w:bCs/>
                <w:sz w:val="24"/>
                <w:szCs w:val="24"/>
              </w:rPr>
              <w:t>data</w:t>
            </w:r>
          </w:p>
        </w:tc>
      </w:tr>
    </w:tbl>
    <w:p w14:paraId="54EADEF0" w14:textId="77777777" w:rsidR="008F138A" w:rsidRDefault="008F138A" w:rsidP="008F138A">
      <w:pPr>
        <w:pStyle w:val="Heading2"/>
        <w:rPr>
          <w:b w:val="0"/>
          <w:bCs w:val="0"/>
          <w:i/>
          <w:iCs/>
          <w:sz w:val="24"/>
          <w:szCs w:val="22"/>
        </w:rPr>
      </w:pPr>
      <w:bookmarkStart w:id="16" w:name="_Toc139637136"/>
      <w:r w:rsidRPr="00B93A9E">
        <w:rPr>
          <w:b w:val="0"/>
          <w:bCs w:val="0"/>
          <w:i/>
          <w:iCs/>
          <w:sz w:val="24"/>
          <w:szCs w:val="22"/>
        </w:rPr>
        <w:t>3.5 Anticipated Limitations</w:t>
      </w:r>
      <w:bookmarkEnd w:id="16"/>
    </w:p>
    <w:p w14:paraId="517773CE" w14:textId="77777777" w:rsidR="002B773D" w:rsidRPr="00833B29" w:rsidRDefault="002B773D" w:rsidP="00D608D7">
      <w:pPr>
        <w:contextualSpacing/>
        <w:rPr>
          <w:rFonts w:eastAsia="Times New Roman" w:cstheme="minorHAnsi"/>
          <w:sz w:val="24"/>
          <w:szCs w:val="24"/>
        </w:rPr>
      </w:pPr>
      <w:r>
        <w:rPr>
          <w:rFonts w:eastAsia="Times New Roman" w:cstheme="minorHAnsi"/>
          <w:sz w:val="24"/>
          <w:szCs w:val="24"/>
        </w:rPr>
        <w:t xml:space="preserve">A few anticipated limitations of the evaluation are below. </w:t>
      </w:r>
    </w:p>
    <w:p w14:paraId="6EA27EC6" w14:textId="77777777" w:rsidR="002B773D" w:rsidRPr="00F43D60" w:rsidRDefault="002B773D" w:rsidP="002B773D">
      <w:pPr>
        <w:numPr>
          <w:ilvl w:val="0"/>
          <w:numId w:val="25"/>
        </w:numPr>
        <w:spacing w:after="160" w:line="259" w:lineRule="auto"/>
        <w:contextualSpacing/>
        <w:rPr>
          <w:rFonts w:eastAsia="Times New Roman" w:cstheme="minorHAnsi"/>
          <w:sz w:val="24"/>
          <w:szCs w:val="24"/>
        </w:rPr>
      </w:pPr>
      <w:r w:rsidRPr="003D3448">
        <w:rPr>
          <w:rFonts w:eastAsia="Calibri" w:cstheme="minorHAnsi"/>
          <w:b/>
          <w:i/>
          <w:sz w:val="24"/>
          <w:szCs w:val="24"/>
        </w:rPr>
        <w:t>Challenges in identifying interview participants.</w:t>
      </w:r>
      <w:r w:rsidRPr="003D3448">
        <w:rPr>
          <w:rFonts w:eastAsia="Calibri" w:cstheme="minorHAnsi"/>
          <w:sz w:val="24"/>
          <w:szCs w:val="24"/>
        </w:rPr>
        <w:t xml:space="preserve"> We may be unable to identify and recruit enough </w:t>
      </w:r>
      <w:r>
        <w:rPr>
          <w:rFonts w:eastAsia="Calibri" w:cstheme="minorHAnsi"/>
          <w:sz w:val="24"/>
          <w:szCs w:val="24"/>
        </w:rPr>
        <w:t xml:space="preserve">of a </w:t>
      </w:r>
      <w:r w:rsidRPr="003D3448">
        <w:rPr>
          <w:rFonts w:eastAsia="Calibri" w:cstheme="minorHAnsi"/>
          <w:sz w:val="24"/>
          <w:szCs w:val="24"/>
        </w:rPr>
        <w:t>sample of MassHealth members to participate in a</w:t>
      </w:r>
      <w:r>
        <w:rPr>
          <w:rFonts w:eastAsia="Calibri" w:cstheme="minorHAnsi"/>
          <w:sz w:val="24"/>
          <w:szCs w:val="24"/>
        </w:rPr>
        <w:t>n</w:t>
      </w:r>
      <w:r w:rsidRPr="003D3448">
        <w:rPr>
          <w:rFonts w:eastAsia="Calibri" w:cstheme="minorHAnsi"/>
          <w:sz w:val="24"/>
          <w:szCs w:val="24"/>
        </w:rPr>
        <w:t xml:space="preserve"> interview. This may be due to the inability to identify</w:t>
      </w:r>
      <w:r>
        <w:rPr>
          <w:rFonts w:eastAsia="Calibri" w:cstheme="minorHAnsi"/>
          <w:sz w:val="24"/>
          <w:szCs w:val="24"/>
        </w:rPr>
        <w:t xml:space="preserve"> Buoy app users or</w:t>
      </w:r>
      <w:r w:rsidRPr="003D3448">
        <w:rPr>
          <w:rFonts w:eastAsia="Calibri" w:cstheme="minorHAnsi"/>
          <w:sz w:val="24"/>
          <w:szCs w:val="24"/>
        </w:rPr>
        <w:t xml:space="preserve"> their contact information in the data or </w:t>
      </w:r>
      <w:r>
        <w:rPr>
          <w:rFonts w:eastAsia="Calibri" w:cstheme="minorHAnsi"/>
          <w:sz w:val="24"/>
          <w:szCs w:val="24"/>
        </w:rPr>
        <w:t>users’</w:t>
      </w:r>
      <w:r w:rsidRPr="003D3448">
        <w:rPr>
          <w:rFonts w:eastAsia="Calibri" w:cstheme="minorHAnsi"/>
          <w:sz w:val="24"/>
          <w:szCs w:val="24"/>
        </w:rPr>
        <w:t xml:space="preserve"> unwillingness to participate.</w:t>
      </w:r>
    </w:p>
    <w:p w14:paraId="6AE66312" w14:textId="77777777" w:rsidR="002B773D" w:rsidRPr="0048553C" w:rsidRDefault="002B773D" w:rsidP="002B773D">
      <w:pPr>
        <w:numPr>
          <w:ilvl w:val="0"/>
          <w:numId w:val="25"/>
        </w:numPr>
        <w:spacing w:after="160" w:line="259" w:lineRule="auto"/>
        <w:contextualSpacing/>
        <w:rPr>
          <w:rFonts w:eastAsia="Times New Roman" w:cstheme="minorHAnsi"/>
          <w:sz w:val="24"/>
          <w:szCs w:val="24"/>
        </w:rPr>
      </w:pPr>
      <w:r w:rsidRPr="0048553C">
        <w:rPr>
          <w:rFonts w:eastAsia="Times New Roman" w:cstheme="minorHAnsi"/>
          <w:b/>
          <w:i/>
          <w:sz w:val="24"/>
          <w:szCs w:val="24"/>
        </w:rPr>
        <w:t>Limitation of interview participants’ recollection of their Buoy app experience</w:t>
      </w:r>
      <w:r>
        <w:rPr>
          <w:rFonts w:eastAsia="Times New Roman" w:cstheme="minorHAnsi"/>
          <w:sz w:val="24"/>
          <w:szCs w:val="24"/>
        </w:rPr>
        <w:t>. Interview participants may be unable to accurately recall the details of their experience using the Buoy app due to the passage of time between the study period and when they may be interviewed. These details include their reasons for using the app and their thoughts and behaviors during interaction with the app.</w:t>
      </w:r>
    </w:p>
    <w:p w14:paraId="23738E2B" w14:textId="7F4BBC34" w:rsidR="00723241" w:rsidRPr="0066263B" w:rsidRDefault="002B773D" w:rsidP="00723241">
      <w:pPr>
        <w:numPr>
          <w:ilvl w:val="0"/>
          <w:numId w:val="25"/>
        </w:numPr>
        <w:spacing w:after="160" w:line="259" w:lineRule="auto"/>
        <w:contextualSpacing/>
        <w:rPr>
          <w:rFonts w:eastAsia="Times New Roman" w:cstheme="minorHAnsi"/>
          <w:sz w:val="24"/>
          <w:szCs w:val="24"/>
        </w:rPr>
      </w:pPr>
      <w:r w:rsidRPr="00F43D60">
        <w:rPr>
          <w:rFonts w:eastAsia="Calibri" w:cstheme="minorHAnsi"/>
          <w:b/>
          <w:i/>
          <w:sz w:val="24"/>
          <w:szCs w:val="24"/>
        </w:rPr>
        <w:t>Limitation of the Buoy Health data.</w:t>
      </w:r>
      <w:r w:rsidRPr="00F43D60">
        <w:rPr>
          <w:rFonts w:eastAsia="Calibri" w:cstheme="minorHAnsi"/>
          <w:sz w:val="24"/>
          <w:szCs w:val="24"/>
        </w:rPr>
        <w:t xml:space="preserve"> The data are self-reported</w:t>
      </w:r>
      <w:r w:rsidR="00F742A6">
        <w:rPr>
          <w:rFonts w:eastAsia="Calibri" w:cstheme="minorHAnsi"/>
          <w:sz w:val="24"/>
          <w:szCs w:val="24"/>
        </w:rPr>
        <w:t>,</w:t>
      </w:r>
      <w:r w:rsidRPr="00F43D60">
        <w:rPr>
          <w:rFonts w:eastAsia="Calibri" w:cstheme="minorHAnsi"/>
          <w:sz w:val="24"/>
          <w:szCs w:val="24"/>
        </w:rPr>
        <w:t xml:space="preserve"> and access to the site is limited to those who have internet access. In other words, Buoy app users are likely skewed demographically and unevenly distributed across age, gender, symptoms of concern, geography, and other factors. This will impact the accuracy of results.</w:t>
      </w:r>
    </w:p>
    <w:p w14:paraId="17800E1B" w14:textId="77777777" w:rsidR="0066263B" w:rsidRPr="002B773D" w:rsidRDefault="0066263B" w:rsidP="0066263B">
      <w:pPr>
        <w:spacing w:after="160" w:line="259" w:lineRule="auto"/>
        <w:ind w:left="720"/>
        <w:contextualSpacing/>
        <w:rPr>
          <w:rFonts w:eastAsia="Times New Roman" w:cstheme="minorHAnsi"/>
          <w:sz w:val="24"/>
          <w:szCs w:val="24"/>
        </w:rPr>
      </w:pPr>
    </w:p>
    <w:p w14:paraId="2321DF5D" w14:textId="77777777" w:rsidR="00723241" w:rsidRPr="008F138A" w:rsidRDefault="00723241" w:rsidP="009819A6">
      <w:pPr>
        <w:pStyle w:val="Heading1"/>
        <w:numPr>
          <w:ilvl w:val="0"/>
          <w:numId w:val="18"/>
        </w:numPr>
        <w:rPr>
          <w:sz w:val="32"/>
          <w:szCs w:val="32"/>
        </w:rPr>
      </w:pPr>
      <w:bookmarkStart w:id="17" w:name="_Toc139637137"/>
      <w:r w:rsidRPr="008F138A">
        <w:rPr>
          <w:sz w:val="32"/>
          <w:szCs w:val="32"/>
        </w:rPr>
        <w:t>Retainer Payments for Adult Day Health and Day Habilitation Providers</w:t>
      </w:r>
      <w:bookmarkEnd w:id="17"/>
    </w:p>
    <w:p w14:paraId="6582C128" w14:textId="77777777" w:rsidR="008F138A" w:rsidRDefault="008F138A" w:rsidP="008F138A">
      <w:pPr>
        <w:pStyle w:val="Heading2"/>
        <w:rPr>
          <w:b w:val="0"/>
          <w:bCs w:val="0"/>
          <w:i/>
          <w:iCs/>
          <w:sz w:val="24"/>
          <w:szCs w:val="22"/>
        </w:rPr>
      </w:pPr>
      <w:bookmarkStart w:id="18" w:name="_Toc139637138"/>
      <w:r w:rsidRPr="00B93A9E">
        <w:rPr>
          <w:b w:val="0"/>
          <w:bCs w:val="0"/>
          <w:i/>
          <w:iCs/>
          <w:sz w:val="24"/>
          <w:szCs w:val="22"/>
        </w:rPr>
        <w:t>4.1 Policy Goal and Objectives</w:t>
      </w:r>
      <w:bookmarkEnd w:id="18"/>
    </w:p>
    <w:p w14:paraId="64391B95" w14:textId="77777777" w:rsidR="002B773D" w:rsidRDefault="002B773D" w:rsidP="0001177A">
      <w:pPr>
        <w:autoSpaceDE w:val="0"/>
        <w:autoSpaceDN w:val="0"/>
        <w:adjustRightInd w:val="0"/>
        <w:spacing w:after="0" w:line="240" w:lineRule="auto"/>
        <w:rPr>
          <w:rFonts w:eastAsia="Calibri" w:cstheme="minorHAnsi"/>
          <w:sz w:val="24"/>
          <w:szCs w:val="24"/>
        </w:rPr>
      </w:pPr>
      <w:r>
        <w:rPr>
          <w:rFonts w:eastAsia="Calibri" w:cstheme="minorHAnsi"/>
          <w:color w:val="000000"/>
          <w:sz w:val="24"/>
          <w:szCs w:val="24"/>
        </w:rPr>
        <w:t xml:space="preserve">The overall goal of this program was to maintain capacity for and access to </w:t>
      </w:r>
      <w:r w:rsidRPr="003D3448">
        <w:rPr>
          <w:rFonts w:eastAsia="Calibri" w:cstheme="minorHAnsi"/>
          <w:color w:val="000000"/>
          <w:sz w:val="24"/>
          <w:szCs w:val="24"/>
        </w:rPr>
        <w:t xml:space="preserve">adult day health (ADH) and day habilitation (DH) services </w:t>
      </w:r>
      <w:r>
        <w:rPr>
          <w:rFonts w:eastAsia="Calibri" w:cstheme="minorHAnsi"/>
          <w:color w:val="000000"/>
          <w:sz w:val="24"/>
          <w:szCs w:val="24"/>
        </w:rPr>
        <w:t xml:space="preserve">that were required to temporarily close for a period due to COVID-19 restrictions. </w:t>
      </w:r>
      <w:r w:rsidRPr="003D3448">
        <w:rPr>
          <w:rFonts w:eastAsia="Calibri" w:cstheme="minorHAnsi"/>
          <w:color w:val="000000"/>
          <w:sz w:val="24"/>
          <w:szCs w:val="24"/>
        </w:rPr>
        <w:t>CMS approved expenditures for the state to make retainer payments for dates of service beginning in July 2020 and ending after 30 consecutive days to ADH</w:t>
      </w:r>
      <w:r>
        <w:rPr>
          <w:rFonts w:eastAsia="Calibri" w:cstheme="minorHAnsi"/>
          <w:color w:val="000000"/>
          <w:sz w:val="24"/>
          <w:szCs w:val="24"/>
        </w:rPr>
        <w:t xml:space="preserve"> </w:t>
      </w:r>
      <w:r w:rsidRPr="003D3448">
        <w:rPr>
          <w:rFonts w:eastAsia="Calibri" w:cstheme="minorHAnsi"/>
          <w:color w:val="000000"/>
          <w:sz w:val="24"/>
          <w:szCs w:val="24"/>
        </w:rPr>
        <w:t>and DH services (that include a personal care component) provided under 1905(a)(13) of the Act to maintain capacity during the emergency.</w:t>
      </w:r>
      <w:r>
        <w:rPr>
          <w:rFonts w:eastAsia="Calibri" w:cstheme="minorHAnsi"/>
          <w:color w:val="000000"/>
          <w:sz w:val="24"/>
          <w:szCs w:val="24"/>
        </w:rPr>
        <w:t xml:space="preserve"> </w:t>
      </w:r>
      <w:r w:rsidRPr="003D3448">
        <w:rPr>
          <w:rFonts w:eastAsia="Calibri" w:cstheme="minorHAnsi"/>
          <w:color w:val="000000"/>
          <w:sz w:val="24"/>
          <w:szCs w:val="24"/>
        </w:rPr>
        <w:br/>
      </w:r>
      <w:r w:rsidRPr="003D3448">
        <w:rPr>
          <w:rFonts w:eastAsia="Calibri" w:cstheme="minorHAnsi"/>
          <w:color w:val="000000"/>
          <w:sz w:val="24"/>
          <w:szCs w:val="24"/>
        </w:rPr>
        <w:br/>
      </w:r>
      <w:r w:rsidRPr="003D3448">
        <w:rPr>
          <w:rFonts w:eastAsia="Calibri" w:cstheme="minorHAnsi"/>
          <w:sz w:val="24"/>
          <w:szCs w:val="24"/>
        </w:rPr>
        <w:t>On March 10, 2020</w:t>
      </w:r>
      <w:r w:rsidR="00F742A6">
        <w:rPr>
          <w:rFonts w:eastAsia="Calibri" w:cstheme="minorHAnsi"/>
          <w:sz w:val="24"/>
          <w:szCs w:val="24"/>
        </w:rPr>
        <w:t>,</w:t>
      </w:r>
      <w:r w:rsidRPr="003D3448">
        <w:rPr>
          <w:rFonts w:eastAsia="Calibri" w:cstheme="minorHAnsi"/>
          <w:sz w:val="24"/>
          <w:szCs w:val="24"/>
        </w:rPr>
        <w:t xml:space="preserve"> Governor Baker declared a state of emergency in Massachusetts in response to COVID-19</w:t>
      </w:r>
      <w:r>
        <w:rPr>
          <w:rFonts w:eastAsia="Calibri" w:cstheme="minorHAnsi"/>
          <w:sz w:val="24"/>
          <w:szCs w:val="24"/>
        </w:rPr>
        <w:t>,</w:t>
      </w:r>
      <w:r w:rsidRPr="003D3448">
        <w:rPr>
          <w:rFonts w:eastAsia="Calibri" w:cstheme="minorHAnsi"/>
          <w:sz w:val="24"/>
          <w:szCs w:val="24"/>
        </w:rPr>
        <w:t xml:space="preserve"> and on March 23, 2020</w:t>
      </w:r>
      <w:r>
        <w:rPr>
          <w:rFonts w:eastAsia="Calibri" w:cstheme="minorHAnsi"/>
          <w:sz w:val="24"/>
          <w:szCs w:val="24"/>
        </w:rPr>
        <w:t>,</w:t>
      </w:r>
      <w:r w:rsidRPr="003D3448">
        <w:rPr>
          <w:rFonts w:eastAsia="Calibri" w:cstheme="minorHAnsi"/>
          <w:sz w:val="24"/>
          <w:szCs w:val="24"/>
        </w:rPr>
        <w:t xml:space="preserve"> the Governor ordered all non-essential businesses to close and directed the Department of Public Health to issue a stay-at-home advisory.</w:t>
      </w:r>
      <w:r>
        <w:rPr>
          <w:rFonts w:eastAsia="Calibri" w:cstheme="minorHAnsi"/>
          <w:sz w:val="24"/>
          <w:szCs w:val="24"/>
        </w:rPr>
        <w:t xml:space="preserve"> </w:t>
      </w:r>
      <w:r w:rsidRPr="003D3448">
        <w:rPr>
          <w:rFonts w:eastAsia="Calibri" w:cstheme="minorHAnsi"/>
          <w:sz w:val="24"/>
          <w:szCs w:val="24"/>
        </w:rPr>
        <w:t>As a result, MassHealth</w:t>
      </w:r>
      <w:r>
        <w:rPr>
          <w:rFonts w:eastAsia="Calibri" w:cstheme="minorHAnsi"/>
          <w:sz w:val="24"/>
          <w:szCs w:val="24"/>
        </w:rPr>
        <w:t>-</w:t>
      </w:r>
      <w:r w:rsidRPr="003D3448">
        <w:rPr>
          <w:rFonts w:eastAsia="Calibri" w:cstheme="minorHAnsi"/>
          <w:sz w:val="24"/>
          <w:szCs w:val="24"/>
        </w:rPr>
        <w:t xml:space="preserve">enrolled ADH and DH provider sites were required to </w:t>
      </w:r>
      <w:r>
        <w:rPr>
          <w:rFonts w:eastAsia="Calibri" w:cstheme="minorHAnsi"/>
          <w:sz w:val="24"/>
          <w:szCs w:val="24"/>
        </w:rPr>
        <w:t>temporarily</w:t>
      </w:r>
      <w:r w:rsidRPr="003D3448">
        <w:rPr>
          <w:rFonts w:eastAsia="Calibri" w:cstheme="minorHAnsi"/>
          <w:sz w:val="24"/>
          <w:szCs w:val="24"/>
        </w:rPr>
        <w:t xml:space="preserve"> close between March 23, 2020</w:t>
      </w:r>
      <w:r w:rsidR="00F742A6">
        <w:rPr>
          <w:rFonts w:eastAsia="Calibri" w:cstheme="minorHAnsi"/>
          <w:sz w:val="24"/>
          <w:szCs w:val="24"/>
        </w:rPr>
        <w:t>,</w:t>
      </w:r>
      <w:r w:rsidRPr="003D3448">
        <w:rPr>
          <w:rFonts w:eastAsia="Calibri" w:cstheme="minorHAnsi"/>
          <w:sz w:val="24"/>
          <w:szCs w:val="24"/>
        </w:rPr>
        <w:t xml:space="preserve"> and June 30, 2020</w:t>
      </w:r>
      <w:r>
        <w:rPr>
          <w:rFonts w:eastAsia="Calibri" w:cstheme="minorHAnsi"/>
          <w:sz w:val="24"/>
          <w:szCs w:val="24"/>
        </w:rPr>
        <w:t>,</w:t>
      </w:r>
      <w:r w:rsidRPr="003D3448">
        <w:rPr>
          <w:rFonts w:eastAsia="Calibri" w:cstheme="minorHAnsi"/>
          <w:sz w:val="24"/>
          <w:szCs w:val="24"/>
        </w:rPr>
        <w:t xml:space="preserve"> and such providers had no source of revenue during that period. This forced providers of ADH and DH services to modify both the way they deliver services and the hours and scope of their ser</w:t>
      </w:r>
      <w:r>
        <w:rPr>
          <w:rFonts w:eastAsia="Calibri" w:cstheme="minorHAnsi"/>
          <w:sz w:val="24"/>
          <w:szCs w:val="24"/>
        </w:rPr>
        <w:t>vic</w:t>
      </w:r>
      <w:r w:rsidRPr="003D3448">
        <w:rPr>
          <w:rFonts w:eastAsia="Calibri" w:cstheme="minorHAnsi"/>
          <w:sz w:val="24"/>
          <w:szCs w:val="24"/>
        </w:rPr>
        <w:t xml:space="preserve">es. </w:t>
      </w:r>
      <w:r w:rsidRPr="003D3448">
        <w:rPr>
          <w:rFonts w:eastAsia="Calibri" w:cstheme="minorHAnsi"/>
          <w:sz w:val="24"/>
          <w:szCs w:val="24"/>
        </w:rPr>
        <w:br/>
      </w:r>
      <w:r w:rsidRPr="003D3448">
        <w:rPr>
          <w:rFonts w:eastAsia="Calibri" w:cstheme="minorHAnsi"/>
          <w:sz w:val="24"/>
          <w:szCs w:val="24"/>
        </w:rPr>
        <w:br/>
        <w:t xml:space="preserve">To help prevent the permanent closure of ADH and DH sites and maintain access to these services after the sites could reopen, MassHealth made retainer payments to ADH and DH providers </w:t>
      </w:r>
      <w:r>
        <w:rPr>
          <w:rFonts w:eastAsia="Calibri" w:cstheme="minorHAnsi"/>
          <w:sz w:val="24"/>
          <w:szCs w:val="24"/>
        </w:rPr>
        <w:t>from</w:t>
      </w:r>
      <w:r w:rsidRPr="003D3448">
        <w:rPr>
          <w:rFonts w:eastAsia="Calibri" w:cstheme="minorHAnsi"/>
          <w:sz w:val="24"/>
          <w:szCs w:val="24"/>
        </w:rPr>
        <w:t xml:space="preserve"> April through July of 2020.</w:t>
      </w:r>
      <w:r>
        <w:rPr>
          <w:rFonts w:eastAsia="Calibri" w:cstheme="minorHAnsi"/>
          <w:sz w:val="24"/>
          <w:szCs w:val="24"/>
        </w:rPr>
        <w:t xml:space="preserve"> </w:t>
      </w:r>
      <w:r w:rsidRPr="003D3448">
        <w:rPr>
          <w:rFonts w:eastAsia="Calibri" w:cstheme="minorHAnsi"/>
          <w:sz w:val="24"/>
          <w:szCs w:val="24"/>
        </w:rPr>
        <w:t xml:space="preserve">Through the state’s approved Emergency 1115 Demonstration, CMS authorized federal </w:t>
      </w:r>
      <w:r>
        <w:rPr>
          <w:rFonts w:eastAsia="Calibri" w:cstheme="minorHAnsi"/>
          <w:sz w:val="24"/>
          <w:szCs w:val="24"/>
        </w:rPr>
        <w:t xml:space="preserve">Medicaid </w:t>
      </w:r>
      <w:r w:rsidRPr="003D3448">
        <w:rPr>
          <w:rFonts w:eastAsia="Calibri" w:cstheme="minorHAnsi"/>
          <w:sz w:val="24"/>
          <w:szCs w:val="24"/>
        </w:rPr>
        <w:t>funding for the retainer payments made during July.</w:t>
      </w:r>
      <w:r>
        <w:rPr>
          <w:rFonts w:eastAsia="Calibri" w:cstheme="minorHAnsi"/>
          <w:sz w:val="24"/>
          <w:szCs w:val="24"/>
        </w:rPr>
        <w:t xml:space="preserve"> </w:t>
      </w:r>
      <w:r w:rsidRPr="003D3448">
        <w:rPr>
          <w:rFonts w:eastAsia="Calibri" w:cstheme="minorHAnsi"/>
          <w:sz w:val="24"/>
          <w:szCs w:val="24"/>
        </w:rPr>
        <w:t>EOHHS utilized CARES Act funding to pay for the retainer payments for April through June.</w:t>
      </w:r>
    </w:p>
    <w:p w14:paraId="7DE40D39" w14:textId="77777777" w:rsidR="00EB2DE0" w:rsidRDefault="00EB2DE0" w:rsidP="0001177A">
      <w:pPr>
        <w:autoSpaceDE w:val="0"/>
        <w:autoSpaceDN w:val="0"/>
        <w:adjustRightInd w:val="0"/>
        <w:spacing w:after="0" w:line="240" w:lineRule="auto"/>
        <w:rPr>
          <w:rFonts w:eastAsia="Calibri" w:cstheme="minorHAnsi"/>
          <w:sz w:val="24"/>
          <w:szCs w:val="24"/>
        </w:rPr>
      </w:pPr>
    </w:p>
    <w:p w14:paraId="30DC4BB4" w14:textId="18700E2A" w:rsidR="00EB2DE0" w:rsidRDefault="00EB2DE0" w:rsidP="00EB2DE0">
      <w:pPr>
        <w:autoSpaceDE w:val="0"/>
        <w:autoSpaceDN w:val="0"/>
        <w:adjustRightInd w:val="0"/>
        <w:spacing w:after="0" w:line="240" w:lineRule="auto"/>
        <w:rPr>
          <w:rFonts w:eastAsia="Calibri" w:cstheme="minorHAnsi"/>
          <w:color w:val="000000"/>
          <w:sz w:val="24"/>
          <w:szCs w:val="24"/>
        </w:rPr>
      </w:pPr>
      <w:r w:rsidRPr="00EB2DE0">
        <w:rPr>
          <w:rFonts w:eastAsia="Calibri" w:cstheme="minorHAnsi"/>
          <w:color w:val="000000"/>
          <w:sz w:val="24"/>
          <w:szCs w:val="24"/>
        </w:rPr>
        <w:t xml:space="preserve">The retainer payments could only be paid to providers with treatment relationships to members that existed </w:t>
      </w:r>
      <w:r w:rsidR="00F742A6">
        <w:rPr>
          <w:rFonts w:eastAsia="Calibri" w:cstheme="minorHAnsi"/>
          <w:color w:val="000000"/>
          <w:sz w:val="24"/>
          <w:szCs w:val="24"/>
        </w:rPr>
        <w:t>when</w:t>
      </w:r>
      <w:r w:rsidRPr="00EB2DE0">
        <w:rPr>
          <w:rFonts w:eastAsia="Calibri" w:cstheme="minorHAnsi"/>
          <w:color w:val="000000"/>
          <w:sz w:val="24"/>
          <w:szCs w:val="24"/>
        </w:rPr>
        <w:t xml:space="preserve"> the PHE was declared and who continue to bill for ADH or DH services as though they were still providing these services to those members in their absence. To receive retainer payments, providers were required to develop or amend individual care plans to meet the members’ needs while they remain at home, and the care plans were required to identify the types and anticipated frequency of engagements being provided by the provider’s staff to the member during the COVID-19 PHE. For instance, a provider needed to engage with the member at least, but not limited to, once per week</w:t>
      </w:r>
      <w:r w:rsidR="00F742A6">
        <w:rPr>
          <w:rFonts w:eastAsia="Calibri" w:cstheme="minorHAnsi"/>
          <w:color w:val="000000"/>
          <w:sz w:val="24"/>
          <w:szCs w:val="24"/>
        </w:rPr>
        <w:t>,</w:t>
      </w:r>
      <w:r w:rsidRPr="00EB2DE0">
        <w:rPr>
          <w:rFonts w:eastAsia="Calibri" w:cstheme="minorHAnsi"/>
          <w:color w:val="000000"/>
          <w:sz w:val="24"/>
          <w:szCs w:val="24"/>
        </w:rPr>
        <w:t xml:space="preserve"> and the provider needed to retain enough staff to fulfill these requirements. Ongoing health and safety of members in their homes needed to be ensured by the provider to minimize the risk of decompensation and emergency service utilization. Although the payments were available to all ADH and DH providers, not all providers decided to take on the retainer payments. </w:t>
      </w:r>
    </w:p>
    <w:p w14:paraId="0E5105F2" w14:textId="77777777" w:rsidR="00EB2DE0" w:rsidRPr="00EB2DE0" w:rsidRDefault="00EB2DE0" w:rsidP="00EB2DE0">
      <w:pPr>
        <w:autoSpaceDE w:val="0"/>
        <w:autoSpaceDN w:val="0"/>
        <w:adjustRightInd w:val="0"/>
        <w:spacing w:after="0" w:line="240" w:lineRule="auto"/>
        <w:rPr>
          <w:rFonts w:eastAsia="Calibri" w:cstheme="minorHAnsi"/>
          <w:color w:val="000000"/>
          <w:sz w:val="24"/>
          <w:szCs w:val="24"/>
        </w:rPr>
      </w:pPr>
    </w:p>
    <w:p w14:paraId="555DC850" w14:textId="77777777" w:rsidR="00EB2DE0" w:rsidRPr="0001177A" w:rsidRDefault="00EB2DE0" w:rsidP="00EB2DE0">
      <w:pPr>
        <w:autoSpaceDE w:val="0"/>
        <w:autoSpaceDN w:val="0"/>
        <w:adjustRightInd w:val="0"/>
        <w:spacing w:after="0" w:line="240" w:lineRule="auto"/>
        <w:rPr>
          <w:rFonts w:eastAsia="Calibri" w:cstheme="minorHAnsi"/>
          <w:color w:val="000000"/>
          <w:sz w:val="24"/>
          <w:szCs w:val="24"/>
        </w:rPr>
      </w:pPr>
      <w:r w:rsidRPr="00EB2DE0">
        <w:rPr>
          <w:rFonts w:eastAsia="Calibri" w:cstheme="minorHAnsi"/>
          <w:color w:val="000000"/>
          <w:sz w:val="24"/>
          <w:szCs w:val="24"/>
        </w:rPr>
        <w:t>The evaluation of this Demonstration goal aims to determine if the retainer payments had a positive effect on ADH and DH service access and helped to maintain enough provider capacity. As such, descriptive analysis of program data and qualitative analysis of data from program staff and providers will be assessed to learn if the policy goal was achieved. The evaluation design for this policy is below.</w:t>
      </w:r>
    </w:p>
    <w:p w14:paraId="09DA9622" w14:textId="77777777" w:rsidR="008F138A" w:rsidRDefault="008F138A" w:rsidP="008F138A">
      <w:pPr>
        <w:pStyle w:val="Heading2"/>
        <w:rPr>
          <w:b w:val="0"/>
          <w:bCs w:val="0"/>
          <w:i/>
          <w:iCs/>
          <w:sz w:val="24"/>
          <w:szCs w:val="22"/>
        </w:rPr>
      </w:pPr>
      <w:bookmarkStart w:id="19" w:name="_Toc139637139"/>
      <w:r w:rsidRPr="00B93A9E">
        <w:rPr>
          <w:b w:val="0"/>
          <w:bCs w:val="0"/>
          <w:i/>
          <w:iCs/>
          <w:sz w:val="24"/>
          <w:szCs w:val="22"/>
        </w:rPr>
        <w:t>4.2 Evaluation Questions</w:t>
      </w:r>
      <w:bookmarkEnd w:id="19"/>
    </w:p>
    <w:p w14:paraId="21BE4D80" w14:textId="77777777" w:rsidR="002B773D" w:rsidRDefault="002B773D" w:rsidP="00EB2DE0">
      <w:pPr>
        <w:autoSpaceDE w:val="0"/>
        <w:autoSpaceDN w:val="0"/>
        <w:adjustRightInd w:val="0"/>
        <w:spacing w:after="0" w:line="240" w:lineRule="auto"/>
        <w:rPr>
          <w:rFonts w:eastAsia="Calibri" w:cstheme="minorHAnsi"/>
          <w:sz w:val="24"/>
          <w:szCs w:val="24"/>
        </w:rPr>
      </w:pPr>
      <w:r w:rsidRPr="003D3448">
        <w:rPr>
          <w:rFonts w:eastAsia="Calibri" w:cstheme="minorHAnsi"/>
          <w:sz w:val="24"/>
          <w:szCs w:val="24"/>
        </w:rPr>
        <w:t>The goals of the retainer payments were</w:t>
      </w:r>
      <w:r>
        <w:rPr>
          <w:rFonts w:eastAsia="Calibri" w:cstheme="minorHAnsi"/>
          <w:sz w:val="24"/>
          <w:szCs w:val="24"/>
        </w:rPr>
        <w:t xml:space="preserve"> </w:t>
      </w:r>
      <w:r w:rsidRPr="003D3448">
        <w:rPr>
          <w:rFonts w:eastAsia="Calibri" w:cstheme="minorHAnsi"/>
          <w:sz w:val="24"/>
          <w:szCs w:val="24"/>
        </w:rPr>
        <w:t xml:space="preserve">to maintain the provider network and ensure continuous access for </w:t>
      </w:r>
      <w:r>
        <w:rPr>
          <w:rFonts w:eastAsia="Calibri" w:cstheme="minorHAnsi"/>
          <w:sz w:val="24"/>
          <w:szCs w:val="24"/>
        </w:rPr>
        <w:t>members</w:t>
      </w:r>
      <w:r w:rsidRPr="003D3448">
        <w:rPr>
          <w:rFonts w:eastAsia="Calibri" w:cstheme="minorHAnsi"/>
          <w:sz w:val="24"/>
          <w:szCs w:val="24"/>
        </w:rPr>
        <w:t xml:space="preserve"> to needed ADH and DH services after the retainer payment period. An adequate number of ADH and DH providers will allow discharged cases from acute hospitals to be able to find LTSS services in community settings; it also allows those who have already been receiving LTSS services in residential and community settings not to be crowded out by newly discharged hospital cases and continue to receive telehealth to address their health and safety needs.</w:t>
      </w:r>
      <w:r>
        <w:rPr>
          <w:rFonts w:eastAsia="Calibri" w:cstheme="minorHAnsi"/>
          <w:sz w:val="24"/>
          <w:szCs w:val="24"/>
        </w:rPr>
        <w:t xml:space="preserve">  </w:t>
      </w:r>
      <w:r w:rsidRPr="003D3448">
        <w:rPr>
          <w:rFonts w:eastAsia="Calibri" w:cstheme="minorHAnsi"/>
          <w:sz w:val="24"/>
          <w:szCs w:val="24"/>
        </w:rPr>
        <w:t xml:space="preserve"> </w:t>
      </w:r>
    </w:p>
    <w:p w14:paraId="1CAFF55A" w14:textId="77777777" w:rsidR="00EB2DE0" w:rsidRPr="003D3448" w:rsidRDefault="00EB2DE0" w:rsidP="00EB2DE0">
      <w:pPr>
        <w:autoSpaceDE w:val="0"/>
        <w:autoSpaceDN w:val="0"/>
        <w:adjustRightInd w:val="0"/>
        <w:spacing w:after="0" w:line="240" w:lineRule="auto"/>
        <w:rPr>
          <w:rFonts w:eastAsia="Calibri" w:cstheme="minorHAnsi"/>
          <w:sz w:val="24"/>
          <w:szCs w:val="24"/>
        </w:rPr>
      </w:pPr>
    </w:p>
    <w:p w14:paraId="25644CF9" w14:textId="77777777" w:rsidR="002B773D" w:rsidRPr="009D1649" w:rsidRDefault="002B773D" w:rsidP="00EB2DE0">
      <w:pPr>
        <w:autoSpaceDE w:val="0"/>
        <w:autoSpaceDN w:val="0"/>
        <w:adjustRightInd w:val="0"/>
        <w:spacing w:after="0" w:line="240" w:lineRule="auto"/>
        <w:rPr>
          <w:rFonts w:eastAsia="Calibri" w:cstheme="minorHAnsi"/>
          <w:sz w:val="24"/>
          <w:szCs w:val="24"/>
        </w:rPr>
      </w:pPr>
      <w:r>
        <w:rPr>
          <w:rFonts w:eastAsia="Calibri" w:cstheme="minorHAnsi"/>
          <w:sz w:val="24"/>
          <w:szCs w:val="24"/>
        </w:rPr>
        <w:t>While</w:t>
      </w:r>
      <w:r w:rsidRPr="003D3448">
        <w:rPr>
          <w:rFonts w:eastAsia="Calibri" w:cstheme="minorHAnsi"/>
          <w:sz w:val="24"/>
          <w:szCs w:val="24"/>
        </w:rPr>
        <w:t xml:space="preserve"> </w:t>
      </w:r>
      <w:r>
        <w:rPr>
          <w:rFonts w:eastAsia="Calibri" w:cstheme="minorHAnsi"/>
          <w:sz w:val="24"/>
          <w:szCs w:val="24"/>
        </w:rPr>
        <w:t xml:space="preserve">the </w:t>
      </w:r>
      <w:r w:rsidRPr="003D3448">
        <w:rPr>
          <w:rFonts w:eastAsia="Calibri" w:cstheme="minorHAnsi"/>
          <w:sz w:val="24"/>
          <w:szCs w:val="24"/>
        </w:rPr>
        <w:t xml:space="preserve">Emergency 1115 </w:t>
      </w:r>
      <w:r>
        <w:rPr>
          <w:rFonts w:eastAsia="Calibri" w:cstheme="minorHAnsi"/>
          <w:sz w:val="24"/>
          <w:szCs w:val="24"/>
        </w:rPr>
        <w:t xml:space="preserve">Demonstration </w:t>
      </w:r>
      <w:r w:rsidRPr="003D3448">
        <w:rPr>
          <w:rFonts w:eastAsia="Calibri" w:cstheme="minorHAnsi"/>
          <w:sz w:val="24"/>
          <w:szCs w:val="24"/>
        </w:rPr>
        <w:t>authorized Medicaid reimbursement only for the retainer payments made in July 2020, we will include the months of retainer payments funded by CARES Act funds (three months before July) in the evaluation as well. The first three months and July had the same retain</w:t>
      </w:r>
      <w:r>
        <w:rPr>
          <w:rFonts w:eastAsia="Calibri" w:cstheme="minorHAnsi"/>
          <w:sz w:val="24"/>
          <w:szCs w:val="24"/>
        </w:rPr>
        <w:t>er</w:t>
      </w:r>
      <w:r w:rsidRPr="003D3448">
        <w:rPr>
          <w:rFonts w:eastAsia="Calibri" w:cstheme="minorHAnsi"/>
          <w:sz w:val="24"/>
          <w:szCs w:val="24"/>
        </w:rPr>
        <w:t xml:space="preserve"> </w:t>
      </w:r>
      <w:r w:rsidRPr="00D608D7">
        <w:rPr>
          <w:rFonts w:eastAsia="Calibri" w:cstheme="minorHAnsi"/>
          <w:sz w:val="24"/>
          <w:szCs w:val="24"/>
        </w:rPr>
        <w:t>payments available to ADH and DH, although payment authority and source of funding differ</w:t>
      </w:r>
      <w:r w:rsidRPr="009D1649">
        <w:rPr>
          <w:rFonts w:eastAsia="Calibri" w:cstheme="minorHAnsi"/>
          <w:sz w:val="24"/>
          <w:szCs w:val="24"/>
        </w:rPr>
        <w:t xml:space="preserve">ed between the two periods. The findings will be related to the retainer payment mechanism to inform future policies and practices, though the outcomes in July will receive a special review. </w:t>
      </w:r>
    </w:p>
    <w:p w14:paraId="13E9A6AE" w14:textId="77777777" w:rsidR="002B773D" w:rsidRPr="00D608D7" w:rsidRDefault="002B773D" w:rsidP="002B773D">
      <w:pPr>
        <w:rPr>
          <w:rFonts w:eastAsia="Calibri" w:cstheme="minorHAnsi"/>
          <w:sz w:val="24"/>
          <w:szCs w:val="24"/>
        </w:rPr>
      </w:pPr>
      <w:r w:rsidRPr="009D1649">
        <w:rPr>
          <w:rFonts w:eastAsia="Calibri" w:cstheme="minorHAnsi"/>
          <w:sz w:val="24"/>
          <w:szCs w:val="24"/>
        </w:rPr>
        <w:t xml:space="preserve">The key evaluation questions and sub-questions will include the following. </w:t>
      </w:r>
    </w:p>
    <w:p w14:paraId="05AC19DC" w14:textId="77777777" w:rsidR="002B773D" w:rsidRPr="00EB2DE0" w:rsidRDefault="002B773D" w:rsidP="002B773D">
      <w:pPr>
        <w:pStyle w:val="Default"/>
        <w:numPr>
          <w:ilvl w:val="0"/>
          <w:numId w:val="28"/>
        </w:numPr>
        <w:rPr>
          <w:rFonts w:asciiTheme="minorHAnsi" w:hAnsiTheme="minorHAnsi" w:cstheme="minorHAnsi"/>
        </w:rPr>
      </w:pPr>
      <w:r w:rsidRPr="00EB2DE0">
        <w:rPr>
          <w:rFonts w:asciiTheme="minorHAnsi" w:hAnsiTheme="minorHAnsi" w:cstheme="minorHAnsi"/>
        </w:rPr>
        <w:t xml:space="preserve">Did caseloads and expenditures during and after the retainer payment period remain consistent with prior caseload trends? </w:t>
      </w:r>
      <w:r w:rsidRPr="00EB2DE0">
        <w:rPr>
          <w:rFonts w:asciiTheme="minorHAnsi" w:eastAsia="Calibri" w:hAnsiTheme="minorHAnsi" w:cstheme="minorHAnsi"/>
        </w:rPr>
        <w:t>For example,</w:t>
      </w:r>
    </w:p>
    <w:p w14:paraId="3668CCB0" w14:textId="1DDC31F5" w:rsidR="002B773D" w:rsidRPr="00EB2DE0" w:rsidRDefault="002B773D" w:rsidP="002B773D">
      <w:pPr>
        <w:numPr>
          <w:ilvl w:val="1"/>
          <w:numId w:val="28"/>
        </w:numPr>
        <w:spacing w:after="0" w:line="240" w:lineRule="auto"/>
        <w:ind w:left="1080" w:hanging="270"/>
        <w:contextualSpacing/>
        <w:rPr>
          <w:rFonts w:asciiTheme="minorHAnsi" w:eastAsia="Calibri" w:hAnsiTheme="minorHAnsi" w:cstheme="minorHAnsi"/>
          <w:sz w:val="24"/>
          <w:szCs w:val="24"/>
        </w:rPr>
      </w:pPr>
      <w:r w:rsidRPr="00EB2DE0">
        <w:rPr>
          <w:rFonts w:asciiTheme="minorHAnsi" w:eastAsia="Calibri" w:hAnsiTheme="minorHAnsi" w:cstheme="minorHAnsi"/>
          <w:sz w:val="24"/>
          <w:szCs w:val="24"/>
        </w:rPr>
        <w:t xml:space="preserve">What were the monthly caseloads in ADH and DH providers before COVID-19, during the CARES Act-funded retainer payment period, during the CMS 1115 emergency </w:t>
      </w:r>
      <w:r w:rsidR="00F742A6">
        <w:rPr>
          <w:rFonts w:asciiTheme="minorHAnsi" w:eastAsia="Calibri" w:hAnsiTheme="minorHAnsi" w:cstheme="minorHAnsi"/>
          <w:sz w:val="24"/>
          <w:szCs w:val="24"/>
        </w:rPr>
        <w:t>Waiver</w:t>
      </w:r>
      <w:r w:rsidR="00F742A6" w:rsidRPr="00EB2DE0">
        <w:rPr>
          <w:rFonts w:asciiTheme="minorHAnsi" w:eastAsia="Calibri" w:hAnsiTheme="minorHAnsi" w:cstheme="minorHAnsi"/>
          <w:sz w:val="24"/>
          <w:szCs w:val="24"/>
        </w:rPr>
        <w:t xml:space="preserve"> </w:t>
      </w:r>
      <w:r w:rsidRPr="00EB2DE0">
        <w:rPr>
          <w:rFonts w:asciiTheme="minorHAnsi" w:eastAsia="Calibri" w:hAnsiTheme="minorHAnsi" w:cstheme="minorHAnsi"/>
          <w:sz w:val="24"/>
          <w:szCs w:val="24"/>
        </w:rPr>
        <w:t>authorization payment period, and after the retainer period ended?</w:t>
      </w:r>
    </w:p>
    <w:p w14:paraId="6D814584" w14:textId="77777777" w:rsidR="002B773D" w:rsidRDefault="002B773D" w:rsidP="002B773D">
      <w:pPr>
        <w:numPr>
          <w:ilvl w:val="1"/>
          <w:numId w:val="28"/>
        </w:numPr>
        <w:spacing w:after="0" w:line="240" w:lineRule="auto"/>
        <w:ind w:left="1080"/>
        <w:contextualSpacing/>
        <w:rPr>
          <w:rFonts w:asciiTheme="minorHAnsi" w:eastAsia="Calibri" w:hAnsiTheme="minorHAnsi" w:cstheme="minorHAnsi"/>
          <w:sz w:val="24"/>
          <w:szCs w:val="24"/>
        </w:rPr>
      </w:pPr>
      <w:r w:rsidRPr="00EB2DE0">
        <w:rPr>
          <w:rFonts w:asciiTheme="minorHAnsi" w:eastAsia="Calibri" w:hAnsiTheme="minorHAnsi" w:cstheme="minorHAnsi"/>
          <w:sz w:val="24"/>
          <w:szCs w:val="24"/>
        </w:rPr>
        <w:t xml:space="preserve">Was there a difference in the business status (i.e., open/closed) after July 2020 (end of the retainer payment period) of providers who chose to receive retainer payments? </w:t>
      </w:r>
    </w:p>
    <w:p w14:paraId="1354C108" w14:textId="77777777" w:rsidR="00EB2DE0" w:rsidRPr="00EB2DE0" w:rsidRDefault="00EB2DE0" w:rsidP="00EB2DE0">
      <w:pPr>
        <w:spacing w:after="0" w:line="240" w:lineRule="auto"/>
        <w:ind w:left="1080"/>
        <w:contextualSpacing/>
        <w:rPr>
          <w:rFonts w:asciiTheme="minorHAnsi" w:eastAsia="Calibri" w:hAnsiTheme="minorHAnsi" w:cstheme="minorHAnsi"/>
          <w:sz w:val="24"/>
          <w:szCs w:val="24"/>
        </w:rPr>
      </w:pPr>
    </w:p>
    <w:p w14:paraId="357E0EEC" w14:textId="77777777" w:rsidR="002B773D" w:rsidRPr="00EB2DE0" w:rsidRDefault="002B773D" w:rsidP="002B773D">
      <w:pPr>
        <w:numPr>
          <w:ilvl w:val="0"/>
          <w:numId w:val="28"/>
        </w:numPr>
        <w:spacing w:after="160" w:line="259" w:lineRule="auto"/>
        <w:contextualSpacing/>
        <w:rPr>
          <w:rFonts w:asciiTheme="minorHAnsi" w:eastAsia="Calibri" w:hAnsiTheme="minorHAnsi" w:cstheme="minorHAnsi"/>
          <w:sz w:val="24"/>
          <w:szCs w:val="24"/>
        </w:rPr>
      </w:pPr>
      <w:r w:rsidRPr="00EB2DE0">
        <w:rPr>
          <w:rFonts w:asciiTheme="minorHAnsi" w:eastAsia="Calibri" w:hAnsiTheme="minorHAnsi" w:cstheme="minorHAnsi"/>
          <w:sz w:val="24"/>
          <w:szCs w:val="24"/>
        </w:rPr>
        <w:t>How have the retainer payments enabled ADH and DH providers’ ability to maintain needed ongoing telehealth services for Medicaid members to ensure health and safety? For example,</w:t>
      </w:r>
    </w:p>
    <w:p w14:paraId="400F445C" w14:textId="77777777" w:rsidR="002B773D" w:rsidRPr="00EB2DE0" w:rsidRDefault="002B773D" w:rsidP="002B773D">
      <w:pPr>
        <w:numPr>
          <w:ilvl w:val="1"/>
          <w:numId w:val="28"/>
        </w:numPr>
        <w:spacing w:after="0" w:line="240" w:lineRule="auto"/>
        <w:ind w:left="1080" w:hanging="270"/>
        <w:contextualSpacing/>
        <w:rPr>
          <w:rFonts w:asciiTheme="minorHAnsi" w:eastAsia="Calibri" w:hAnsiTheme="minorHAnsi" w:cstheme="minorHAnsi"/>
          <w:sz w:val="24"/>
          <w:szCs w:val="24"/>
        </w:rPr>
      </w:pPr>
      <w:r w:rsidRPr="00EB2DE0">
        <w:rPr>
          <w:rFonts w:asciiTheme="minorHAnsi" w:eastAsia="Calibri" w:hAnsiTheme="minorHAnsi" w:cstheme="minorHAnsi"/>
          <w:sz w:val="24"/>
          <w:szCs w:val="24"/>
        </w:rPr>
        <w:t xml:space="preserve">Did ADH and DH providers develop or amend individual care plans for MassHealth members as required? If so, how? </w:t>
      </w:r>
    </w:p>
    <w:p w14:paraId="24BE41FC" w14:textId="77777777" w:rsidR="002B773D" w:rsidRDefault="002B773D" w:rsidP="002B773D">
      <w:pPr>
        <w:numPr>
          <w:ilvl w:val="1"/>
          <w:numId w:val="28"/>
        </w:numPr>
        <w:spacing w:after="0" w:line="240" w:lineRule="auto"/>
        <w:ind w:left="1080" w:hanging="270"/>
        <w:contextualSpacing/>
        <w:rPr>
          <w:rFonts w:asciiTheme="minorHAnsi" w:eastAsia="Calibri" w:hAnsiTheme="minorHAnsi" w:cstheme="minorHAnsi"/>
          <w:sz w:val="24"/>
          <w:szCs w:val="24"/>
        </w:rPr>
      </w:pPr>
      <w:r w:rsidRPr="00EB2DE0">
        <w:rPr>
          <w:rFonts w:asciiTheme="minorHAnsi" w:eastAsia="Calibri" w:hAnsiTheme="minorHAnsi" w:cstheme="minorHAnsi"/>
          <w:sz w:val="24"/>
          <w:szCs w:val="24"/>
        </w:rPr>
        <w:t xml:space="preserve">Did ADH and DH providers ensure the health and safety (e.g., check for COVID-19 symptoms, nutritional services, coordinated care, and activities of daily living for members without formal supports at home) of MassHealth members while they were home, as required? If so, how? </w:t>
      </w:r>
    </w:p>
    <w:p w14:paraId="31F61BBE" w14:textId="77777777" w:rsidR="00EB2DE0" w:rsidRPr="00EB2DE0" w:rsidRDefault="00EB2DE0" w:rsidP="00EB2DE0">
      <w:pPr>
        <w:spacing w:after="0" w:line="240" w:lineRule="auto"/>
        <w:ind w:left="1080"/>
        <w:contextualSpacing/>
        <w:rPr>
          <w:rFonts w:asciiTheme="minorHAnsi" w:eastAsia="Calibri" w:hAnsiTheme="minorHAnsi" w:cstheme="minorHAnsi"/>
          <w:sz w:val="24"/>
          <w:szCs w:val="24"/>
        </w:rPr>
      </w:pPr>
    </w:p>
    <w:p w14:paraId="49930E88" w14:textId="77777777" w:rsidR="002B773D" w:rsidRPr="00EB2DE0" w:rsidRDefault="002B773D" w:rsidP="002B773D">
      <w:pPr>
        <w:numPr>
          <w:ilvl w:val="0"/>
          <w:numId w:val="28"/>
        </w:numPr>
        <w:spacing w:after="160" w:line="259" w:lineRule="auto"/>
        <w:contextualSpacing/>
        <w:rPr>
          <w:rFonts w:asciiTheme="minorHAnsi" w:eastAsia="Calibri" w:hAnsiTheme="minorHAnsi" w:cstheme="minorHAnsi"/>
          <w:sz w:val="24"/>
          <w:szCs w:val="24"/>
        </w:rPr>
      </w:pPr>
      <w:r w:rsidRPr="00EB2DE0">
        <w:rPr>
          <w:rFonts w:asciiTheme="minorHAnsi" w:eastAsia="Calibri" w:hAnsiTheme="minorHAnsi" w:cstheme="minorHAnsi"/>
          <w:sz w:val="24"/>
          <w:szCs w:val="24"/>
        </w:rPr>
        <w:t xml:space="preserve">What were the lessons learned from administering the retainer payment Demonstration? For example, </w:t>
      </w:r>
    </w:p>
    <w:p w14:paraId="29A14E53" w14:textId="77777777" w:rsidR="002B773D" w:rsidRPr="00EB2DE0" w:rsidRDefault="002B773D" w:rsidP="002B773D">
      <w:pPr>
        <w:numPr>
          <w:ilvl w:val="1"/>
          <w:numId w:val="28"/>
        </w:numPr>
        <w:spacing w:after="0" w:line="240" w:lineRule="auto"/>
        <w:ind w:left="1080" w:hanging="270"/>
        <w:contextualSpacing/>
        <w:rPr>
          <w:rFonts w:asciiTheme="minorHAnsi" w:eastAsia="Calibri" w:hAnsiTheme="minorHAnsi" w:cstheme="minorHAnsi"/>
          <w:sz w:val="24"/>
          <w:szCs w:val="24"/>
        </w:rPr>
      </w:pPr>
      <w:r w:rsidRPr="00EB2DE0">
        <w:rPr>
          <w:rFonts w:asciiTheme="minorHAnsi" w:eastAsia="Calibri" w:hAnsiTheme="minorHAnsi" w:cstheme="minorHAnsi"/>
          <w:sz w:val="24"/>
          <w:szCs w:val="24"/>
        </w:rPr>
        <w:t>What worked well and not as well about receiving retainer payments?</w:t>
      </w:r>
    </w:p>
    <w:p w14:paraId="2C46949B" w14:textId="77777777" w:rsidR="002B773D" w:rsidRPr="00EB2DE0" w:rsidRDefault="002B773D" w:rsidP="002B773D">
      <w:pPr>
        <w:numPr>
          <w:ilvl w:val="1"/>
          <w:numId w:val="28"/>
        </w:numPr>
        <w:spacing w:after="0" w:line="240" w:lineRule="auto"/>
        <w:ind w:left="1080" w:hanging="270"/>
        <w:contextualSpacing/>
        <w:rPr>
          <w:rFonts w:asciiTheme="minorHAnsi" w:eastAsia="Calibri" w:hAnsiTheme="minorHAnsi" w:cstheme="minorHAnsi"/>
          <w:sz w:val="24"/>
          <w:szCs w:val="24"/>
        </w:rPr>
      </w:pPr>
      <w:r w:rsidRPr="00EB2DE0">
        <w:rPr>
          <w:rFonts w:asciiTheme="minorHAnsi" w:eastAsia="Calibri" w:hAnsiTheme="minorHAnsi" w:cstheme="minorHAnsi"/>
          <w:sz w:val="24"/>
          <w:szCs w:val="24"/>
        </w:rPr>
        <w:t xml:space="preserve">What worked well and not as well for MassHealth in implementing the provider retainer payment program? </w:t>
      </w:r>
    </w:p>
    <w:p w14:paraId="2ABFB89B" w14:textId="77777777" w:rsidR="002B773D" w:rsidRPr="002B773D" w:rsidRDefault="002B773D" w:rsidP="002B773D">
      <w:pPr>
        <w:numPr>
          <w:ilvl w:val="1"/>
          <w:numId w:val="28"/>
        </w:numPr>
        <w:spacing w:after="0" w:line="240" w:lineRule="auto"/>
        <w:ind w:left="1080" w:hanging="270"/>
        <w:contextualSpacing/>
        <w:rPr>
          <w:rFonts w:eastAsia="Calibri" w:cstheme="minorHAnsi"/>
          <w:sz w:val="24"/>
          <w:szCs w:val="24"/>
        </w:rPr>
      </w:pPr>
      <w:r w:rsidRPr="00EB2DE0">
        <w:rPr>
          <w:rFonts w:asciiTheme="minorHAnsi" w:eastAsia="Calibri" w:hAnsiTheme="minorHAnsi" w:cstheme="minorHAnsi"/>
          <w:sz w:val="24"/>
          <w:szCs w:val="24"/>
        </w:rPr>
        <w:t>What are lessons learned that will help inform future policy related to sustaining ADH and DH providers with retainer payments when a similar emergency condition occurs?</w:t>
      </w:r>
      <w:r w:rsidRPr="003D3448">
        <w:rPr>
          <w:rFonts w:eastAsia="Calibri" w:cstheme="minorHAnsi"/>
          <w:sz w:val="24"/>
          <w:szCs w:val="24"/>
        </w:rPr>
        <w:t xml:space="preserve"> </w:t>
      </w:r>
    </w:p>
    <w:p w14:paraId="1819D1ED" w14:textId="77777777" w:rsidR="008F138A" w:rsidRDefault="008F138A" w:rsidP="008F138A">
      <w:pPr>
        <w:pStyle w:val="Heading2"/>
        <w:rPr>
          <w:b w:val="0"/>
          <w:bCs w:val="0"/>
          <w:i/>
          <w:iCs/>
          <w:sz w:val="24"/>
          <w:szCs w:val="22"/>
        </w:rPr>
      </w:pPr>
      <w:bookmarkStart w:id="20" w:name="_Toc139637140"/>
      <w:r w:rsidRPr="00B93A9E">
        <w:rPr>
          <w:b w:val="0"/>
          <w:bCs w:val="0"/>
          <w:i/>
          <w:iCs/>
          <w:sz w:val="24"/>
          <w:szCs w:val="22"/>
        </w:rPr>
        <w:t>4.3 Data Sources</w:t>
      </w:r>
      <w:bookmarkEnd w:id="20"/>
    </w:p>
    <w:p w14:paraId="31972CBE" w14:textId="77777777" w:rsidR="002B773D" w:rsidRPr="003D3448" w:rsidRDefault="002B773D" w:rsidP="002B773D">
      <w:pPr>
        <w:rPr>
          <w:rFonts w:eastAsia="Calibri" w:cstheme="minorHAnsi"/>
          <w:b/>
          <w:bCs/>
        </w:rPr>
      </w:pPr>
      <w:r w:rsidRPr="003D3448">
        <w:rPr>
          <w:rFonts w:eastAsia="Calibri" w:cstheme="minorHAnsi"/>
          <w:sz w:val="24"/>
          <w:szCs w:val="24"/>
        </w:rPr>
        <w:t>The data to answer the evaluation questions include both quantitative and qualitative data.</w:t>
      </w:r>
      <w:r>
        <w:rPr>
          <w:rFonts w:eastAsia="Calibri" w:cstheme="minorHAnsi"/>
          <w:sz w:val="24"/>
          <w:szCs w:val="24"/>
        </w:rPr>
        <w:t xml:space="preserve"> </w:t>
      </w:r>
      <w:r w:rsidRPr="003D3448">
        <w:rPr>
          <w:rFonts w:eastAsia="Calibri" w:cstheme="minorHAnsi"/>
          <w:sz w:val="24"/>
          <w:szCs w:val="24"/>
        </w:rPr>
        <w:t xml:space="preserve"> </w:t>
      </w:r>
    </w:p>
    <w:p w14:paraId="0F9C3EFB" w14:textId="77777777" w:rsidR="002B773D" w:rsidRPr="003D3448" w:rsidRDefault="002B773D" w:rsidP="002B773D">
      <w:pPr>
        <w:numPr>
          <w:ilvl w:val="0"/>
          <w:numId w:val="23"/>
        </w:numPr>
        <w:spacing w:after="160" w:line="259" w:lineRule="auto"/>
        <w:contextualSpacing/>
        <w:rPr>
          <w:rFonts w:eastAsia="Calibri" w:cstheme="minorHAnsi"/>
          <w:sz w:val="24"/>
          <w:szCs w:val="24"/>
        </w:rPr>
      </w:pPr>
      <w:r w:rsidRPr="003D3448">
        <w:rPr>
          <w:rFonts w:eastAsia="Calibri" w:cstheme="minorHAnsi"/>
          <w:b/>
          <w:bCs/>
          <w:sz w:val="24"/>
          <w:szCs w:val="24"/>
        </w:rPr>
        <w:t xml:space="preserve">Medicaid </w:t>
      </w:r>
      <w:r>
        <w:rPr>
          <w:rFonts w:eastAsia="Calibri" w:cstheme="minorHAnsi"/>
          <w:b/>
          <w:bCs/>
          <w:sz w:val="24"/>
          <w:szCs w:val="24"/>
        </w:rPr>
        <w:t>D</w:t>
      </w:r>
      <w:r w:rsidRPr="003D3448">
        <w:rPr>
          <w:rFonts w:eastAsia="Calibri" w:cstheme="minorHAnsi"/>
          <w:b/>
          <w:bCs/>
          <w:sz w:val="24"/>
          <w:szCs w:val="24"/>
        </w:rPr>
        <w:t>emonstration program administrative data.</w:t>
      </w:r>
      <w:r w:rsidRPr="003D3448">
        <w:rPr>
          <w:rFonts w:eastAsia="Calibri" w:cstheme="minorHAnsi"/>
          <w:sz w:val="24"/>
          <w:szCs w:val="24"/>
        </w:rPr>
        <w:t xml:space="preserve"> This is the data from MassHealth </w:t>
      </w:r>
      <w:r>
        <w:rPr>
          <w:rFonts w:eastAsia="Calibri" w:cstheme="minorHAnsi"/>
          <w:sz w:val="24"/>
          <w:szCs w:val="24"/>
        </w:rPr>
        <w:t xml:space="preserve">used </w:t>
      </w:r>
      <w:r w:rsidRPr="003D3448">
        <w:rPr>
          <w:rFonts w:eastAsia="Calibri" w:cstheme="minorHAnsi"/>
          <w:sz w:val="24"/>
          <w:szCs w:val="24"/>
        </w:rPr>
        <w:t xml:space="preserve">to track provider status change and determine the administrative costs/outlays to providers through </w:t>
      </w:r>
      <w:r>
        <w:rPr>
          <w:rFonts w:eastAsia="Calibri" w:cstheme="minorHAnsi"/>
          <w:sz w:val="24"/>
          <w:szCs w:val="24"/>
        </w:rPr>
        <w:t xml:space="preserve">the </w:t>
      </w:r>
      <w:r w:rsidRPr="003D3448">
        <w:rPr>
          <w:rFonts w:eastAsia="Calibri" w:cstheme="minorHAnsi"/>
          <w:sz w:val="24"/>
          <w:szCs w:val="24"/>
        </w:rPr>
        <w:t>retainer payment period. This data also includes the counts of ADH and DH providers before</w:t>
      </w:r>
      <w:r w:rsidRPr="003D3448">
        <w:rPr>
          <w:rFonts w:eastAsia="Calibri" w:cstheme="minorHAnsi"/>
          <w:sz w:val="24"/>
          <w:szCs w:val="24"/>
          <w:vertAlign w:val="superscript"/>
        </w:rPr>
        <w:footnoteReference w:id="3"/>
      </w:r>
      <w:r w:rsidRPr="003D3448">
        <w:rPr>
          <w:rFonts w:eastAsia="Calibri" w:cstheme="minorHAnsi"/>
          <w:sz w:val="24"/>
          <w:szCs w:val="24"/>
        </w:rPr>
        <w:t>, during, and after the retainer payment period.</w:t>
      </w:r>
      <w:r>
        <w:rPr>
          <w:rFonts w:eastAsia="Calibri" w:cstheme="minorHAnsi"/>
          <w:sz w:val="24"/>
          <w:szCs w:val="24"/>
        </w:rPr>
        <w:t xml:space="preserve">  </w:t>
      </w:r>
    </w:p>
    <w:p w14:paraId="7828E15F" w14:textId="23754F89" w:rsidR="002B773D" w:rsidRPr="009819A6" w:rsidRDefault="002B773D" w:rsidP="002B773D">
      <w:pPr>
        <w:numPr>
          <w:ilvl w:val="0"/>
          <w:numId w:val="23"/>
        </w:numPr>
        <w:spacing w:after="160" w:line="259" w:lineRule="auto"/>
        <w:contextualSpacing/>
        <w:rPr>
          <w:rFonts w:eastAsia="Calibri" w:cstheme="minorHAnsi"/>
          <w:sz w:val="24"/>
          <w:szCs w:val="24"/>
          <w:u w:val="single"/>
        </w:rPr>
      </w:pPr>
      <w:r w:rsidRPr="003D3448">
        <w:rPr>
          <w:rFonts w:eastAsia="Calibri" w:cstheme="minorHAnsi"/>
          <w:b/>
          <w:bCs/>
          <w:sz w:val="24"/>
          <w:szCs w:val="24"/>
        </w:rPr>
        <w:t>Qualitative</w:t>
      </w:r>
      <w:r>
        <w:rPr>
          <w:rFonts w:eastAsia="Calibri" w:cstheme="minorHAnsi"/>
          <w:b/>
          <w:bCs/>
          <w:sz w:val="24"/>
          <w:szCs w:val="24"/>
        </w:rPr>
        <w:t xml:space="preserve"> </w:t>
      </w:r>
      <w:r w:rsidRPr="003D3448">
        <w:rPr>
          <w:rFonts w:eastAsia="Calibri" w:cstheme="minorHAnsi"/>
          <w:b/>
          <w:bCs/>
          <w:sz w:val="24"/>
          <w:szCs w:val="24"/>
        </w:rPr>
        <w:t xml:space="preserve">interview </w:t>
      </w:r>
      <w:r>
        <w:rPr>
          <w:rFonts w:eastAsia="Calibri" w:cstheme="minorHAnsi"/>
          <w:b/>
          <w:bCs/>
          <w:sz w:val="24"/>
          <w:szCs w:val="24"/>
        </w:rPr>
        <w:t>data</w:t>
      </w:r>
      <w:r w:rsidRPr="003D3448">
        <w:rPr>
          <w:rFonts w:eastAsia="Calibri" w:cstheme="minorHAnsi"/>
          <w:b/>
          <w:bCs/>
          <w:sz w:val="24"/>
          <w:szCs w:val="24"/>
        </w:rPr>
        <w:t>.</w:t>
      </w:r>
      <w:r w:rsidRPr="003D3448">
        <w:rPr>
          <w:rFonts w:eastAsia="Calibri" w:cstheme="minorHAnsi"/>
          <w:sz w:val="24"/>
          <w:szCs w:val="24"/>
        </w:rPr>
        <w:t xml:space="preserve"> It is not feasible to just use quantitative data to determine payment impact, especially when a comparison group is </w:t>
      </w:r>
      <w:proofErr w:type="gramStart"/>
      <w:r w:rsidRPr="003D3448">
        <w:rPr>
          <w:rFonts w:eastAsia="Calibri" w:cstheme="minorHAnsi"/>
          <w:sz w:val="24"/>
          <w:szCs w:val="24"/>
        </w:rPr>
        <w:t>absent</w:t>
      </w:r>
      <w:proofErr w:type="gramEnd"/>
      <w:r w:rsidRPr="003D3448">
        <w:rPr>
          <w:rFonts w:eastAsia="Calibri" w:cstheme="minorHAnsi"/>
          <w:sz w:val="24"/>
          <w:szCs w:val="24"/>
        </w:rPr>
        <w:t xml:space="preserve"> and the CMS-approved payment period is very short (only for July 2020). Therefore, this evaluation will collect qualitative data (</w:t>
      </w:r>
      <w:r>
        <w:rPr>
          <w:rFonts w:eastAsia="Calibri" w:cstheme="minorHAnsi"/>
          <w:sz w:val="24"/>
          <w:szCs w:val="24"/>
        </w:rPr>
        <w:t>i.e.,</w:t>
      </w:r>
      <w:r w:rsidRPr="003D3448">
        <w:rPr>
          <w:rFonts w:eastAsia="Calibri" w:cstheme="minorHAnsi"/>
          <w:sz w:val="24"/>
          <w:szCs w:val="24"/>
        </w:rPr>
        <w:t xml:space="preserve"> interviews) from Medicaid program managers</w:t>
      </w:r>
      <w:r>
        <w:rPr>
          <w:rFonts w:eastAsia="Calibri" w:cstheme="minorHAnsi"/>
          <w:sz w:val="24"/>
          <w:szCs w:val="24"/>
        </w:rPr>
        <w:t xml:space="preserve"> and</w:t>
      </w:r>
      <w:r w:rsidRPr="003D3448">
        <w:rPr>
          <w:rFonts w:eastAsia="Calibri" w:cstheme="minorHAnsi"/>
          <w:sz w:val="24"/>
          <w:szCs w:val="24"/>
        </w:rPr>
        <w:t xml:space="preserve"> select ADH/DH providers to help assess how the retainer payment policy affected the states’ response to PHE.</w:t>
      </w:r>
      <w:r>
        <w:rPr>
          <w:rFonts w:eastAsia="Calibri" w:cstheme="minorHAnsi"/>
          <w:sz w:val="24"/>
          <w:szCs w:val="24"/>
        </w:rPr>
        <w:t xml:space="preserve">  </w:t>
      </w:r>
    </w:p>
    <w:p w14:paraId="535AF092" w14:textId="77777777" w:rsidR="008F138A" w:rsidRDefault="008F138A" w:rsidP="008F138A">
      <w:pPr>
        <w:pStyle w:val="Heading2"/>
        <w:rPr>
          <w:b w:val="0"/>
          <w:bCs w:val="0"/>
          <w:i/>
          <w:iCs/>
          <w:sz w:val="24"/>
          <w:szCs w:val="22"/>
        </w:rPr>
      </w:pPr>
      <w:bookmarkStart w:id="21" w:name="_Toc139637141"/>
      <w:r w:rsidRPr="00B93A9E">
        <w:rPr>
          <w:b w:val="0"/>
          <w:bCs w:val="0"/>
          <w:i/>
          <w:iCs/>
          <w:sz w:val="24"/>
          <w:szCs w:val="22"/>
        </w:rPr>
        <w:t>4.4 Analysis Methods</w:t>
      </w:r>
      <w:bookmarkEnd w:id="21"/>
    </w:p>
    <w:p w14:paraId="62CC0301" w14:textId="77777777" w:rsidR="009819A6" w:rsidRDefault="009819A6" w:rsidP="00EB2DE0">
      <w:pPr>
        <w:autoSpaceDE w:val="0"/>
        <w:autoSpaceDN w:val="0"/>
        <w:adjustRightInd w:val="0"/>
        <w:spacing w:after="0" w:line="240" w:lineRule="auto"/>
        <w:rPr>
          <w:rFonts w:eastAsia="Calibri" w:cstheme="minorHAnsi"/>
          <w:sz w:val="24"/>
          <w:szCs w:val="24"/>
        </w:rPr>
      </w:pPr>
      <w:r w:rsidRPr="003D3448">
        <w:rPr>
          <w:rFonts w:eastAsia="Calibri" w:cstheme="minorHAnsi"/>
          <w:sz w:val="24"/>
          <w:szCs w:val="24"/>
        </w:rPr>
        <w:t>The analysis will use both quantitative and qualitative data. The analysis period will be from Jan</w:t>
      </w:r>
      <w:r>
        <w:rPr>
          <w:rFonts w:eastAsia="Calibri" w:cstheme="minorHAnsi"/>
          <w:sz w:val="24"/>
          <w:szCs w:val="24"/>
        </w:rPr>
        <w:t>uary</w:t>
      </w:r>
      <w:r w:rsidRPr="003D3448">
        <w:rPr>
          <w:rFonts w:eastAsia="Calibri" w:cstheme="minorHAnsi"/>
          <w:sz w:val="24"/>
          <w:szCs w:val="24"/>
        </w:rPr>
        <w:t xml:space="preserve"> 2019 (or </w:t>
      </w:r>
      <w:r>
        <w:rPr>
          <w:rFonts w:eastAsia="Calibri" w:cstheme="minorHAnsi"/>
          <w:sz w:val="24"/>
          <w:szCs w:val="24"/>
        </w:rPr>
        <w:t xml:space="preserve">the </w:t>
      </w:r>
      <w:r w:rsidRPr="003D3448">
        <w:rPr>
          <w:rFonts w:eastAsia="Calibri" w:cstheme="minorHAnsi"/>
          <w:sz w:val="24"/>
          <w:szCs w:val="24"/>
        </w:rPr>
        <w:t xml:space="preserve">earliest time after this month that the caseload data are available) to </w:t>
      </w:r>
      <w:r>
        <w:rPr>
          <w:rFonts w:eastAsia="Calibri" w:cstheme="minorHAnsi"/>
          <w:sz w:val="24"/>
          <w:szCs w:val="24"/>
        </w:rPr>
        <w:t>six</w:t>
      </w:r>
      <w:r w:rsidRPr="003D3448">
        <w:rPr>
          <w:rFonts w:eastAsia="Calibri" w:cstheme="minorHAnsi"/>
          <w:sz w:val="24"/>
          <w:szCs w:val="24"/>
        </w:rPr>
        <w:t xml:space="preserve"> months after retainer payment</w:t>
      </w:r>
      <w:r>
        <w:rPr>
          <w:rFonts w:eastAsia="Calibri" w:cstheme="minorHAnsi"/>
          <w:sz w:val="24"/>
          <w:szCs w:val="24"/>
        </w:rPr>
        <w:t>s ended</w:t>
      </w:r>
      <w:r w:rsidRPr="003D3448">
        <w:rPr>
          <w:rFonts w:eastAsia="Calibri" w:cstheme="minorHAnsi"/>
          <w:sz w:val="24"/>
          <w:szCs w:val="24"/>
        </w:rPr>
        <w:t xml:space="preserve">. </w:t>
      </w:r>
    </w:p>
    <w:p w14:paraId="479C21C4" w14:textId="77777777" w:rsidR="00EB2DE0" w:rsidRPr="003D3448" w:rsidRDefault="00EB2DE0" w:rsidP="00EB2DE0">
      <w:pPr>
        <w:autoSpaceDE w:val="0"/>
        <w:autoSpaceDN w:val="0"/>
        <w:adjustRightInd w:val="0"/>
        <w:spacing w:after="0" w:line="240" w:lineRule="auto"/>
        <w:rPr>
          <w:rFonts w:eastAsia="Calibri" w:cstheme="minorHAnsi"/>
          <w:sz w:val="24"/>
          <w:szCs w:val="24"/>
        </w:rPr>
      </w:pPr>
    </w:p>
    <w:p w14:paraId="4BC84554" w14:textId="77777777" w:rsidR="009819A6" w:rsidRPr="003D3448" w:rsidRDefault="009819A6" w:rsidP="00EB2DE0">
      <w:pPr>
        <w:autoSpaceDE w:val="0"/>
        <w:autoSpaceDN w:val="0"/>
        <w:adjustRightInd w:val="0"/>
        <w:spacing w:after="0" w:line="240" w:lineRule="auto"/>
        <w:rPr>
          <w:rFonts w:eastAsia="Calibri" w:cstheme="minorHAnsi"/>
          <w:sz w:val="24"/>
          <w:szCs w:val="24"/>
        </w:rPr>
      </w:pPr>
      <w:r w:rsidRPr="003D3448">
        <w:rPr>
          <w:rFonts w:eastAsia="Calibri" w:cstheme="minorHAnsi"/>
          <w:sz w:val="24"/>
          <w:szCs w:val="24"/>
        </w:rPr>
        <w:t>The analysis of quantitative data will be descriptive in nature. The measures, such as healthcare expenditure</w:t>
      </w:r>
      <w:r>
        <w:rPr>
          <w:rFonts w:eastAsia="Calibri" w:cstheme="minorHAnsi"/>
          <w:sz w:val="24"/>
          <w:szCs w:val="24"/>
        </w:rPr>
        <w:t>,</w:t>
      </w:r>
      <w:r w:rsidRPr="003D3448">
        <w:rPr>
          <w:rFonts w:eastAsia="Calibri" w:cstheme="minorHAnsi"/>
          <w:sz w:val="24"/>
          <w:szCs w:val="24"/>
        </w:rPr>
        <w:t xml:space="preserve"> number of providers, and caseloads of </w:t>
      </w:r>
      <w:r>
        <w:rPr>
          <w:rFonts w:eastAsia="Calibri" w:cstheme="minorHAnsi"/>
          <w:sz w:val="24"/>
          <w:szCs w:val="24"/>
        </w:rPr>
        <w:t>members</w:t>
      </w:r>
      <w:r w:rsidRPr="003D3448">
        <w:rPr>
          <w:rFonts w:eastAsia="Calibri" w:cstheme="minorHAnsi"/>
          <w:sz w:val="24"/>
          <w:szCs w:val="24"/>
        </w:rPr>
        <w:t xml:space="preserve">, will be presented by time periods. Monthly trends will be presented if data permit. The service utilization will be based on various categories of ADH and DH services if data permit. </w:t>
      </w:r>
    </w:p>
    <w:p w14:paraId="5D187B49" w14:textId="6678F1D7" w:rsidR="009819A6" w:rsidRDefault="009819A6" w:rsidP="00EB2DE0">
      <w:pPr>
        <w:autoSpaceDE w:val="0"/>
        <w:autoSpaceDN w:val="0"/>
        <w:adjustRightInd w:val="0"/>
        <w:spacing w:after="0" w:line="240" w:lineRule="auto"/>
        <w:rPr>
          <w:rFonts w:eastAsia="Calibri" w:cstheme="minorHAnsi"/>
          <w:sz w:val="24"/>
          <w:szCs w:val="24"/>
        </w:rPr>
      </w:pPr>
      <w:r w:rsidRPr="003D3448">
        <w:rPr>
          <w:rFonts w:eastAsia="Calibri" w:cstheme="minorHAnsi"/>
          <w:sz w:val="24"/>
          <w:szCs w:val="24"/>
        </w:rPr>
        <w:t xml:space="preserve">The analysis of qualitative data will be based on themes arising </w:t>
      </w:r>
      <w:r w:rsidR="00F742A6">
        <w:rPr>
          <w:rFonts w:eastAsia="Calibri" w:cstheme="minorHAnsi"/>
          <w:sz w:val="24"/>
          <w:szCs w:val="24"/>
        </w:rPr>
        <w:t>from</w:t>
      </w:r>
      <w:r w:rsidR="00F742A6" w:rsidRPr="003D3448">
        <w:rPr>
          <w:rFonts w:eastAsia="Calibri" w:cstheme="minorHAnsi"/>
          <w:sz w:val="24"/>
          <w:szCs w:val="24"/>
        </w:rPr>
        <w:t xml:space="preserve"> </w:t>
      </w:r>
      <w:r w:rsidRPr="003D3448">
        <w:rPr>
          <w:rFonts w:eastAsia="Calibri" w:cstheme="minorHAnsi"/>
          <w:sz w:val="24"/>
          <w:szCs w:val="24"/>
        </w:rPr>
        <w:t xml:space="preserve">interview data. The data collection will utilize a purposeful sample of </w:t>
      </w:r>
      <w:r>
        <w:rPr>
          <w:rFonts w:eastAsia="Calibri" w:cstheme="minorHAnsi"/>
          <w:sz w:val="24"/>
          <w:szCs w:val="24"/>
        </w:rPr>
        <w:t>ADH and DH providers</w:t>
      </w:r>
      <w:r w:rsidRPr="003D3448">
        <w:rPr>
          <w:rFonts w:eastAsia="Calibri" w:cstheme="minorHAnsi"/>
          <w:sz w:val="24"/>
          <w:szCs w:val="24"/>
        </w:rPr>
        <w:t xml:space="preserve">. A thematic analysis will be performed on </w:t>
      </w:r>
      <w:r>
        <w:rPr>
          <w:rFonts w:eastAsia="Calibri" w:cstheme="minorHAnsi"/>
          <w:sz w:val="24"/>
          <w:szCs w:val="24"/>
        </w:rPr>
        <w:t>data</w:t>
      </w:r>
      <w:r w:rsidRPr="003D3448">
        <w:rPr>
          <w:rFonts w:eastAsia="Calibri" w:cstheme="minorHAnsi"/>
          <w:sz w:val="24"/>
          <w:szCs w:val="24"/>
        </w:rPr>
        <w:t xml:space="preserve"> from interviews. Data will be coded for content</w:t>
      </w:r>
      <w:r w:rsidR="00F742A6">
        <w:rPr>
          <w:rFonts w:eastAsia="Calibri" w:cstheme="minorHAnsi"/>
          <w:sz w:val="24"/>
          <w:szCs w:val="24"/>
        </w:rPr>
        <w:t>,</w:t>
      </w:r>
      <w:r w:rsidRPr="003D3448">
        <w:rPr>
          <w:rFonts w:eastAsia="Calibri" w:cstheme="minorHAnsi"/>
          <w:sz w:val="24"/>
          <w:szCs w:val="24"/>
        </w:rPr>
        <w:t xml:space="preserve"> and major themes relating to program implementation will be derived, summarized, and reported.</w:t>
      </w:r>
    </w:p>
    <w:p w14:paraId="0F3E7C36" w14:textId="77777777" w:rsidR="00EB2DE0" w:rsidRPr="003D3448" w:rsidRDefault="00EB2DE0" w:rsidP="00EB2DE0">
      <w:pPr>
        <w:autoSpaceDE w:val="0"/>
        <w:autoSpaceDN w:val="0"/>
        <w:adjustRightInd w:val="0"/>
        <w:spacing w:after="0" w:line="240" w:lineRule="auto"/>
        <w:rPr>
          <w:rFonts w:eastAsia="Calibri" w:cstheme="minorHAnsi"/>
          <w:sz w:val="24"/>
          <w:szCs w:val="24"/>
        </w:rPr>
      </w:pPr>
    </w:p>
    <w:p w14:paraId="6B2FCB2D" w14:textId="77777777" w:rsidR="009819A6" w:rsidRPr="003D3448" w:rsidRDefault="009819A6" w:rsidP="00EB2DE0">
      <w:pPr>
        <w:autoSpaceDE w:val="0"/>
        <w:autoSpaceDN w:val="0"/>
        <w:adjustRightInd w:val="0"/>
        <w:spacing w:after="0" w:line="240" w:lineRule="auto"/>
        <w:rPr>
          <w:rFonts w:eastAsia="Calibri" w:cstheme="minorHAnsi"/>
          <w:sz w:val="24"/>
          <w:szCs w:val="24"/>
        </w:rPr>
      </w:pPr>
      <w:r w:rsidRPr="003D3448">
        <w:rPr>
          <w:rFonts w:eastAsia="Calibri" w:cstheme="minorHAnsi"/>
          <w:sz w:val="24"/>
          <w:szCs w:val="24"/>
        </w:rPr>
        <w:t xml:space="preserve">A summary of the measures and analysis methods is included in the table below. </w:t>
      </w:r>
    </w:p>
    <w:tbl>
      <w:tblPr>
        <w:tblStyle w:val="TableGrid3"/>
        <w:tblW w:w="0" w:type="auto"/>
        <w:tblLook w:val="04A0" w:firstRow="1" w:lastRow="0" w:firstColumn="1" w:lastColumn="0" w:noHBand="0" w:noVBand="1"/>
      </w:tblPr>
      <w:tblGrid>
        <w:gridCol w:w="3375"/>
        <w:gridCol w:w="1673"/>
        <w:gridCol w:w="1972"/>
        <w:gridCol w:w="2280"/>
      </w:tblGrid>
      <w:tr w:rsidR="009819A6" w:rsidRPr="003D3448" w14:paraId="10B4784E" w14:textId="77777777" w:rsidTr="00464446">
        <w:trPr>
          <w:tblHeader/>
        </w:trPr>
        <w:tc>
          <w:tcPr>
            <w:tcW w:w="3400" w:type="dxa"/>
            <w:tcBorders>
              <w:top w:val="single" w:sz="24" w:space="0" w:color="auto"/>
              <w:left w:val="single" w:sz="24" w:space="0" w:color="FFFFFF" w:themeColor="background1"/>
              <w:bottom w:val="single" w:sz="24" w:space="0" w:color="auto"/>
            </w:tcBorders>
          </w:tcPr>
          <w:p w14:paraId="239279F5" w14:textId="77777777" w:rsidR="009819A6" w:rsidRPr="003D3448" w:rsidRDefault="009819A6" w:rsidP="00464446">
            <w:pPr>
              <w:jc w:val="center"/>
              <w:rPr>
                <w:rFonts w:eastAsia="Calibri" w:cstheme="minorHAnsi"/>
                <w:b/>
                <w:bCs/>
                <w:sz w:val="24"/>
                <w:szCs w:val="24"/>
              </w:rPr>
            </w:pPr>
            <w:r w:rsidRPr="003D3448">
              <w:rPr>
                <w:rFonts w:eastAsia="Calibri" w:cstheme="minorHAnsi"/>
                <w:b/>
                <w:bCs/>
                <w:sz w:val="24"/>
                <w:szCs w:val="24"/>
              </w:rPr>
              <w:t>Research Questions</w:t>
            </w:r>
          </w:p>
        </w:tc>
        <w:tc>
          <w:tcPr>
            <w:tcW w:w="1675" w:type="dxa"/>
            <w:tcBorders>
              <w:top w:val="single" w:sz="24" w:space="0" w:color="auto"/>
              <w:bottom w:val="single" w:sz="24" w:space="0" w:color="auto"/>
            </w:tcBorders>
          </w:tcPr>
          <w:p w14:paraId="455D622D" w14:textId="77777777" w:rsidR="009819A6" w:rsidRPr="003D3448" w:rsidRDefault="009819A6" w:rsidP="00464446">
            <w:pPr>
              <w:jc w:val="center"/>
              <w:rPr>
                <w:rFonts w:eastAsia="Calibri" w:cstheme="minorHAnsi"/>
                <w:b/>
                <w:bCs/>
                <w:sz w:val="24"/>
                <w:szCs w:val="24"/>
              </w:rPr>
            </w:pPr>
            <w:r w:rsidRPr="003D3448">
              <w:rPr>
                <w:rFonts w:eastAsia="Calibri" w:cstheme="minorHAnsi"/>
                <w:b/>
                <w:bCs/>
                <w:sz w:val="24"/>
                <w:szCs w:val="24"/>
              </w:rPr>
              <w:t>Affected Populations</w:t>
            </w:r>
          </w:p>
        </w:tc>
        <w:tc>
          <w:tcPr>
            <w:tcW w:w="1976" w:type="dxa"/>
            <w:tcBorders>
              <w:top w:val="single" w:sz="24" w:space="0" w:color="auto"/>
              <w:bottom w:val="single" w:sz="24" w:space="0" w:color="auto"/>
            </w:tcBorders>
          </w:tcPr>
          <w:p w14:paraId="2A8C3EB4" w14:textId="77777777" w:rsidR="009819A6" w:rsidRPr="003D3448" w:rsidRDefault="009819A6" w:rsidP="00464446">
            <w:pPr>
              <w:jc w:val="center"/>
              <w:rPr>
                <w:rFonts w:eastAsia="Calibri" w:cstheme="minorHAnsi"/>
                <w:b/>
                <w:bCs/>
                <w:sz w:val="24"/>
                <w:szCs w:val="24"/>
              </w:rPr>
            </w:pPr>
            <w:r w:rsidRPr="003D3448">
              <w:rPr>
                <w:rFonts w:eastAsia="Calibri" w:cstheme="minorHAnsi"/>
                <w:b/>
                <w:bCs/>
                <w:sz w:val="24"/>
                <w:szCs w:val="24"/>
              </w:rPr>
              <w:t>Data and Measures</w:t>
            </w:r>
          </w:p>
        </w:tc>
        <w:tc>
          <w:tcPr>
            <w:tcW w:w="2299" w:type="dxa"/>
            <w:tcBorders>
              <w:top w:val="single" w:sz="24" w:space="0" w:color="auto"/>
              <w:bottom w:val="single" w:sz="24" w:space="0" w:color="auto"/>
              <w:right w:val="single" w:sz="24" w:space="0" w:color="FFFFFF" w:themeColor="background1"/>
            </w:tcBorders>
          </w:tcPr>
          <w:p w14:paraId="614E3783" w14:textId="77777777" w:rsidR="009819A6" w:rsidRPr="003D3448" w:rsidRDefault="009819A6" w:rsidP="00464446">
            <w:pPr>
              <w:jc w:val="center"/>
              <w:rPr>
                <w:rFonts w:eastAsia="Calibri" w:cstheme="minorHAnsi"/>
                <w:b/>
                <w:bCs/>
                <w:sz w:val="24"/>
                <w:szCs w:val="24"/>
              </w:rPr>
            </w:pPr>
            <w:r w:rsidRPr="003D3448">
              <w:rPr>
                <w:rFonts w:eastAsia="Calibri" w:cstheme="minorHAnsi"/>
                <w:b/>
                <w:bCs/>
                <w:sz w:val="24"/>
                <w:szCs w:val="24"/>
              </w:rPr>
              <w:t>Analysis Methods</w:t>
            </w:r>
          </w:p>
        </w:tc>
      </w:tr>
      <w:tr w:rsidR="009819A6" w:rsidRPr="003D3448" w14:paraId="36B69D28" w14:textId="77777777" w:rsidTr="00464446">
        <w:tc>
          <w:tcPr>
            <w:tcW w:w="3400" w:type="dxa"/>
            <w:tcBorders>
              <w:top w:val="single" w:sz="24" w:space="0" w:color="auto"/>
              <w:left w:val="single" w:sz="24" w:space="0" w:color="FFFFFF" w:themeColor="background1"/>
            </w:tcBorders>
          </w:tcPr>
          <w:p w14:paraId="76780866" w14:textId="77777777" w:rsidR="009819A6" w:rsidRPr="00D608D7" w:rsidRDefault="009819A6" w:rsidP="009819A6">
            <w:pPr>
              <w:numPr>
                <w:ilvl w:val="0"/>
                <w:numId w:val="29"/>
              </w:numPr>
              <w:spacing w:after="0" w:line="240" w:lineRule="auto"/>
              <w:ind w:left="315"/>
              <w:contextualSpacing/>
              <w:rPr>
                <w:rFonts w:eastAsia="Calibri" w:cstheme="minorHAnsi"/>
                <w:sz w:val="24"/>
                <w:szCs w:val="24"/>
              </w:rPr>
            </w:pPr>
            <w:r>
              <w:t xml:space="preserve">Did </w:t>
            </w:r>
            <w:r w:rsidRPr="00833B29">
              <w:rPr>
                <w:sz w:val="24"/>
                <w:szCs w:val="24"/>
              </w:rPr>
              <w:t xml:space="preserve">caseloads and expenditures during and after the retainer payment period remain consistent with prior caseload trends? </w:t>
            </w:r>
          </w:p>
        </w:tc>
        <w:tc>
          <w:tcPr>
            <w:tcW w:w="1675" w:type="dxa"/>
            <w:tcBorders>
              <w:top w:val="single" w:sz="24" w:space="0" w:color="auto"/>
            </w:tcBorders>
          </w:tcPr>
          <w:p w14:paraId="75E71681" w14:textId="77777777" w:rsidR="009819A6" w:rsidRPr="003D3448" w:rsidRDefault="009819A6" w:rsidP="00464446">
            <w:pPr>
              <w:rPr>
                <w:rFonts w:eastAsia="Calibri" w:cstheme="minorHAnsi"/>
                <w:sz w:val="24"/>
                <w:szCs w:val="24"/>
              </w:rPr>
            </w:pPr>
            <w:r w:rsidRPr="003D3448">
              <w:rPr>
                <w:rFonts w:eastAsia="Calibri" w:cstheme="minorHAnsi"/>
                <w:sz w:val="24"/>
                <w:szCs w:val="24"/>
              </w:rPr>
              <w:t>Providers</w:t>
            </w:r>
            <w:r>
              <w:rPr>
                <w:rFonts w:eastAsia="Calibri" w:cstheme="minorHAnsi"/>
                <w:sz w:val="24"/>
                <w:szCs w:val="24"/>
              </w:rPr>
              <w:t xml:space="preserve"> </w:t>
            </w:r>
          </w:p>
        </w:tc>
        <w:tc>
          <w:tcPr>
            <w:tcW w:w="1976" w:type="dxa"/>
            <w:tcBorders>
              <w:top w:val="single" w:sz="24" w:space="0" w:color="auto"/>
            </w:tcBorders>
          </w:tcPr>
          <w:p w14:paraId="3D5750F8" w14:textId="77777777" w:rsidR="009819A6" w:rsidRPr="003D3448" w:rsidRDefault="009819A6" w:rsidP="00464446">
            <w:pPr>
              <w:rPr>
                <w:rFonts w:eastAsia="Calibri" w:cstheme="minorHAnsi"/>
                <w:sz w:val="24"/>
                <w:szCs w:val="24"/>
              </w:rPr>
            </w:pPr>
            <w:r w:rsidRPr="003D3448">
              <w:rPr>
                <w:rFonts w:eastAsia="Calibri" w:cstheme="minorHAnsi"/>
                <w:sz w:val="24"/>
                <w:szCs w:val="24"/>
              </w:rPr>
              <w:t xml:space="preserve">MassHealth </w:t>
            </w:r>
            <w:r>
              <w:rPr>
                <w:rFonts w:eastAsia="Calibri" w:cstheme="minorHAnsi"/>
                <w:sz w:val="24"/>
                <w:szCs w:val="24"/>
              </w:rPr>
              <w:t xml:space="preserve">Demonstration </w:t>
            </w:r>
            <w:r w:rsidRPr="003D3448">
              <w:rPr>
                <w:rFonts w:eastAsia="Calibri" w:cstheme="minorHAnsi"/>
                <w:sz w:val="24"/>
                <w:szCs w:val="24"/>
              </w:rPr>
              <w:t>program administrative data</w:t>
            </w:r>
          </w:p>
        </w:tc>
        <w:tc>
          <w:tcPr>
            <w:tcW w:w="2299" w:type="dxa"/>
            <w:tcBorders>
              <w:top w:val="single" w:sz="24" w:space="0" w:color="auto"/>
              <w:right w:val="single" w:sz="24" w:space="0" w:color="FFFFFF" w:themeColor="background1"/>
            </w:tcBorders>
          </w:tcPr>
          <w:p w14:paraId="59CA088B" w14:textId="77777777" w:rsidR="009819A6" w:rsidRPr="003D3448" w:rsidRDefault="009819A6" w:rsidP="00464446">
            <w:pPr>
              <w:rPr>
                <w:rFonts w:eastAsia="Calibri" w:cstheme="minorHAnsi"/>
                <w:sz w:val="24"/>
                <w:szCs w:val="24"/>
              </w:rPr>
            </w:pPr>
            <w:r w:rsidRPr="003D3448">
              <w:rPr>
                <w:rFonts w:eastAsia="Calibri" w:cstheme="minorHAnsi"/>
                <w:sz w:val="24"/>
                <w:szCs w:val="24"/>
              </w:rPr>
              <w:t>Descriptive analysis, trend analysis</w:t>
            </w:r>
          </w:p>
        </w:tc>
      </w:tr>
      <w:tr w:rsidR="009819A6" w:rsidRPr="003D3448" w14:paraId="5B9A131B" w14:textId="77777777" w:rsidTr="00464446">
        <w:tc>
          <w:tcPr>
            <w:tcW w:w="3400" w:type="dxa"/>
            <w:tcBorders>
              <w:left w:val="single" w:sz="24" w:space="0" w:color="FFFFFF" w:themeColor="background1"/>
              <w:bottom w:val="single" w:sz="2" w:space="0" w:color="auto"/>
            </w:tcBorders>
          </w:tcPr>
          <w:p w14:paraId="16B7C726" w14:textId="77777777" w:rsidR="009819A6" w:rsidRPr="00D6772A" w:rsidRDefault="009819A6" w:rsidP="009819A6">
            <w:pPr>
              <w:numPr>
                <w:ilvl w:val="0"/>
                <w:numId w:val="29"/>
              </w:numPr>
              <w:spacing w:after="0" w:line="240" w:lineRule="auto"/>
              <w:ind w:left="330"/>
              <w:contextualSpacing/>
              <w:rPr>
                <w:rFonts w:eastAsia="Calibri" w:cstheme="minorHAnsi"/>
                <w:sz w:val="24"/>
                <w:szCs w:val="24"/>
              </w:rPr>
            </w:pPr>
            <w:r w:rsidRPr="00D608D7">
              <w:rPr>
                <w:rFonts w:eastAsia="Calibri" w:cstheme="minorHAnsi"/>
                <w:sz w:val="24"/>
                <w:szCs w:val="24"/>
              </w:rPr>
              <w:t>How ha</w:t>
            </w:r>
            <w:r>
              <w:rPr>
                <w:rFonts w:eastAsia="Calibri" w:cstheme="minorHAnsi"/>
                <w:sz w:val="24"/>
                <w:szCs w:val="24"/>
              </w:rPr>
              <w:t>ve</w:t>
            </w:r>
            <w:r w:rsidRPr="00D608D7">
              <w:rPr>
                <w:rFonts w:eastAsia="Calibri" w:cstheme="minorHAnsi"/>
                <w:sz w:val="24"/>
                <w:szCs w:val="24"/>
              </w:rPr>
              <w:t xml:space="preserve"> the retainer payment</w:t>
            </w:r>
            <w:r>
              <w:rPr>
                <w:rFonts w:eastAsia="Calibri" w:cstheme="minorHAnsi"/>
                <w:sz w:val="24"/>
                <w:szCs w:val="24"/>
              </w:rPr>
              <w:t>s</w:t>
            </w:r>
            <w:r w:rsidRPr="00D608D7">
              <w:rPr>
                <w:rFonts w:eastAsia="Calibri" w:cstheme="minorHAnsi"/>
                <w:sz w:val="24"/>
                <w:szCs w:val="24"/>
              </w:rPr>
              <w:t xml:space="preserve"> impacted</w:t>
            </w:r>
            <w:r w:rsidRPr="009D1649">
              <w:rPr>
                <w:rFonts w:eastAsia="Calibri" w:cstheme="minorHAnsi"/>
                <w:sz w:val="24"/>
                <w:szCs w:val="24"/>
              </w:rPr>
              <w:t xml:space="preserve"> ADH and DH providers’ ability to maintain needed ongoing telehealth services for Medicaid members to ensure health and safety?</w:t>
            </w:r>
          </w:p>
        </w:tc>
        <w:tc>
          <w:tcPr>
            <w:tcW w:w="1675" w:type="dxa"/>
            <w:tcBorders>
              <w:bottom w:val="single" w:sz="2" w:space="0" w:color="auto"/>
            </w:tcBorders>
          </w:tcPr>
          <w:p w14:paraId="235FB873" w14:textId="77777777" w:rsidR="009819A6" w:rsidRPr="003D3448" w:rsidRDefault="009819A6" w:rsidP="00464446">
            <w:pPr>
              <w:rPr>
                <w:rFonts w:eastAsia="Calibri" w:cstheme="minorHAnsi"/>
                <w:sz w:val="24"/>
                <w:szCs w:val="24"/>
              </w:rPr>
            </w:pPr>
            <w:r>
              <w:rPr>
                <w:rFonts w:eastAsia="Calibri" w:cstheme="minorHAnsi"/>
                <w:sz w:val="24"/>
                <w:szCs w:val="24"/>
              </w:rPr>
              <w:t>Providers</w:t>
            </w:r>
          </w:p>
        </w:tc>
        <w:tc>
          <w:tcPr>
            <w:tcW w:w="1976" w:type="dxa"/>
          </w:tcPr>
          <w:p w14:paraId="2A33DDBC" w14:textId="77777777" w:rsidR="009819A6" w:rsidRPr="003D3448" w:rsidRDefault="009819A6" w:rsidP="00464446">
            <w:pPr>
              <w:rPr>
                <w:rFonts w:eastAsia="Calibri" w:cstheme="minorHAnsi"/>
                <w:sz w:val="24"/>
                <w:szCs w:val="24"/>
              </w:rPr>
            </w:pPr>
            <w:r w:rsidRPr="003D3448">
              <w:rPr>
                <w:rFonts w:eastAsia="Calibri" w:cstheme="minorHAnsi"/>
                <w:sz w:val="24"/>
                <w:szCs w:val="24"/>
              </w:rPr>
              <w:t xml:space="preserve">MassHealth </w:t>
            </w:r>
            <w:r>
              <w:rPr>
                <w:rFonts w:eastAsia="Calibri" w:cstheme="minorHAnsi"/>
                <w:sz w:val="24"/>
                <w:szCs w:val="24"/>
              </w:rPr>
              <w:t xml:space="preserve">Demonstration </w:t>
            </w:r>
            <w:r w:rsidRPr="003D3448">
              <w:rPr>
                <w:rFonts w:eastAsia="Calibri" w:cstheme="minorHAnsi"/>
                <w:sz w:val="24"/>
                <w:szCs w:val="24"/>
              </w:rPr>
              <w:t>program administrative data</w:t>
            </w:r>
            <w:r>
              <w:rPr>
                <w:rFonts w:eastAsia="Calibri" w:cstheme="minorHAnsi"/>
                <w:sz w:val="24"/>
                <w:szCs w:val="24"/>
              </w:rPr>
              <w:t>; I</w:t>
            </w:r>
            <w:r w:rsidRPr="003D3448">
              <w:rPr>
                <w:rFonts w:eastAsia="Calibri" w:cstheme="minorHAnsi"/>
                <w:sz w:val="24"/>
                <w:szCs w:val="24"/>
              </w:rPr>
              <w:t xml:space="preserve">nterview data </w:t>
            </w:r>
          </w:p>
        </w:tc>
        <w:tc>
          <w:tcPr>
            <w:tcW w:w="2299" w:type="dxa"/>
            <w:tcBorders>
              <w:right w:val="single" w:sz="24" w:space="0" w:color="FFFFFF" w:themeColor="background1"/>
            </w:tcBorders>
          </w:tcPr>
          <w:p w14:paraId="22CE337D" w14:textId="77777777" w:rsidR="009819A6" w:rsidRPr="003D3448" w:rsidRDefault="009819A6" w:rsidP="00464446">
            <w:pPr>
              <w:rPr>
                <w:rFonts w:eastAsia="Calibri" w:cstheme="minorHAnsi"/>
                <w:sz w:val="24"/>
                <w:szCs w:val="24"/>
              </w:rPr>
            </w:pPr>
            <w:r w:rsidRPr="003D3448">
              <w:rPr>
                <w:rFonts w:eastAsia="Calibri" w:cstheme="minorHAnsi"/>
                <w:sz w:val="24"/>
                <w:szCs w:val="24"/>
              </w:rPr>
              <w:t>Descriptive analysis, trend analysis</w:t>
            </w:r>
            <w:r>
              <w:rPr>
                <w:rFonts w:eastAsia="Calibri" w:cstheme="minorHAnsi"/>
                <w:sz w:val="24"/>
                <w:szCs w:val="24"/>
              </w:rPr>
              <w:t xml:space="preserve">; </w:t>
            </w:r>
            <w:r w:rsidRPr="003D3448">
              <w:rPr>
                <w:rFonts w:eastAsia="Calibri" w:cstheme="minorHAnsi"/>
                <w:sz w:val="24"/>
                <w:szCs w:val="24"/>
              </w:rPr>
              <w:t>Thematic analysis based on</w:t>
            </w:r>
            <w:r>
              <w:rPr>
                <w:rFonts w:eastAsia="Calibri" w:cstheme="minorHAnsi"/>
                <w:sz w:val="24"/>
                <w:szCs w:val="24"/>
              </w:rPr>
              <w:t xml:space="preserve"> </w:t>
            </w:r>
            <w:r w:rsidRPr="003D3448">
              <w:rPr>
                <w:rFonts w:eastAsia="Calibri" w:cstheme="minorHAnsi"/>
                <w:sz w:val="24"/>
                <w:szCs w:val="24"/>
              </w:rPr>
              <w:t xml:space="preserve">interview </w:t>
            </w:r>
            <w:r>
              <w:rPr>
                <w:rFonts w:eastAsia="Calibri" w:cstheme="minorHAnsi"/>
                <w:sz w:val="24"/>
                <w:szCs w:val="24"/>
              </w:rPr>
              <w:t>data</w:t>
            </w:r>
            <w:r w:rsidRPr="003D3448">
              <w:rPr>
                <w:rFonts w:eastAsia="Calibri" w:cstheme="minorHAnsi"/>
                <w:sz w:val="24"/>
                <w:szCs w:val="24"/>
              </w:rPr>
              <w:t xml:space="preserve"> </w:t>
            </w:r>
          </w:p>
        </w:tc>
      </w:tr>
      <w:tr w:rsidR="009819A6" w:rsidRPr="003D3448" w14:paraId="4A8B39AB" w14:textId="77777777" w:rsidTr="00464446">
        <w:tc>
          <w:tcPr>
            <w:tcW w:w="3400" w:type="dxa"/>
            <w:tcBorders>
              <w:top w:val="single" w:sz="2" w:space="0" w:color="auto"/>
              <w:left w:val="single" w:sz="24" w:space="0" w:color="FFFFFF" w:themeColor="background1"/>
              <w:bottom w:val="single" w:sz="24" w:space="0" w:color="auto"/>
            </w:tcBorders>
          </w:tcPr>
          <w:p w14:paraId="40DBE4B3" w14:textId="77777777" w:rsidR="009819A6" w:rsidRPr="003D3448" w:rsidRDefault="009819A6" w:rsidP="009819A6">
            <w:pPr>
              <w:numPr>
                <w:ilvl w:val="0"/>
                <w:numId w:val="29"/>
              </w:numPr>
              <w:spacing w:after="0" w:line="240" w:lineRule="auto"/>
              <w:ind w:left="330"/>
              <w:contextualSpacing/>
              <w:rPr>
                <w:rFonts w:eastAsia="Calibri" w:cstheme="minorHAnsi"/>
                <w:sz w:val="24"/>
                <w:szCs w:val="24"/>
              </w:rPr>
            </w:pPr>
            <w:r w:rsidRPr="003D3448">
              <w:rPr>
                <w:rFonts w:eastAsia="Calibri" w:cstheme="minorHAnsi"/>
                <w:sz w:val="24"/>
                <w:szCs w:val="24"/>
              </w:rPr>
              <w:t xml:space="preserve">What were the lessons learned from administering the retainer payment </w:t>
            </w:r>
            <w:r>
              <w:rPr>
                <w:rFonts w:eastAsia="Calibri" w:cstheme="minorHAnsi"/>
                <w:sz w:val="24"/>
                <w:szCs w:val="24"/>
              </w:rPr>
              <w:t>D</w:t>
            </w:r>
            <w:r w:rsidRPr="003D3448">
              <w:rPr>
                <w:rFonts w:eastAsia="Calibri" w:cstheme="minorHAnsi"/>
                <w:sz w:val="24"/>
                <w:szCs w:val="24"/>
              </w:rPr>
              <w:t>emonstration?</w:t>
            </w:r>
            <w:r>
              <w:rPr>
                <w:rFonts w:eastAsia="Calibri" w:cstheme="minorHAnsi"/>
                <w:sz w:val="24"/>
                <w:szCs w:val="24"/>
              </w:rPr>
              <w:t xml:space="preserve"> </w:t>
            </w:r>
          </w:p>
        </w:tc>
        <w:tc>
          <w:tcPr>
            <w:tcW w:w="1675" w:type="dxa"/>
            <w:tcBorders>
              <w:top w:val="single" w:sz="2" w:space="0" w:color="auto"/>
              <w:bottom w:val="single" w:sz="24" w:space="0" w:color="auto"/>
            </w:tcBorders>
          </w:tcPr>
          <w:p w14:paraId="4EE18476" w14:textId="77777777" w:rsidR="009819A6" w:rsidRPr="003D3448" w:rsidRDefault="009819A6" w:rsidP="00464446">
            <w:pPr>
              <w:rPr>
                <w:rFonts w:eastAsia="Calibri" w:cstheme="minorHAnsi"/>
                <w:sz w:val="24"/>
                <w:szCs w:val="24"/>
              </w:rPr>
            </w:pPr>
            <w:r w:rsidRPr="003D3448">
              <w:rPr>
                <w:rFonts w:eastAsia="Calibri" w:cstheme="minorHAnsi"/>
                <w:sz w:val="24"/>
                <w:szCs w:val="24"/>
              </w:rPr>
              <w:t>Medicaid program staff</w:t>
            </w:r>
            <w:r>
              <w:rPr>
                <w:rFonts w:eastAsia="Calibri" w:cstheme="minorHAnsi"/>
                <w:sz w:val="24"/>
                <w:szCs w:val="24"/>
              </w:rPr>
              <w:t xml:space="preserve"> </w:t>
            </w:r>
            <w:r w:rsidRPr="003D3448">
              <w:rPr>
                <w:rFonts w:eastAsia="Calibri" w:cstheme="minorHAnsi"/>
                <w:sz w:val="24"/>
                <w:szCs w:val="24"/>
              </w:rPr>
              <w:t xml:space="preserve">and providers </w:t>
            </w:r>
          </w:p>
        </w:tc>
        <w:tc>
          <w:tcPr>
            <w:tcW w:w="1976" w:type="dxa"/>
            <w:tcBorders>
              <w:bottom w:val="single" w:sz="24" w:space="0" w:color="000000" w:themeColor="text1"/>
            </w:tcBorders>
          </w:tcPr>
          <w:p w14:paraId="3CA3901D" w14:textId="77777777" w:rsidR="009819A6" w:rsidRPr="003D3448" w:rsidRDefault="009819A6" w:rsidP="00464446">
            <w:pPr>
              <w:rPr>
                <w:rFonts w:eastAsia="Calibri" w:cstheme="minorHAnsi"/>
                <w:sz w:val="24"/>
                <w:szCs w:val="24"/>
              </w:rPr>
            </w:pPr>
            <w:r>
              <w:rPr>
                <w:rFonts w:eastAsia="Calibri" w:cstheme="minorHAnsi"/>
                <w:sz w:val="24"/>
                <w:szCs w:val="24"/>
              </w:rPr>
              <w:t>I</w:t>
            </w:r>
            <w:r w:rsidRPr="003D3448">
              <w:rPr>
                <w:rFonts w:eastAsia="Calibri" w:cstheme="minorHAnsi"/>
                <w:sz w:val="24"/>
                <w:szCs w:val="24"/>
              </w:rPr>
              <w:t xml:space="preserve">nterview data </w:t>
            </w:r>
          </w:p>
        </w:tc>
        <w:tc>
          <w:tcPr>
            <w:tcW w:w="2299" w:type="dxa"/>
            <w:tcBorders>
              <w:bottom w:val="single" w:sz="24" w:space="0" w:color="000000" w:themeColor="text1"/>
              <w:right w:val="single" w:sz="24" w:space="0" w:color="FFFFFF" w:themeColor="background1"/>
            </w:tcBorders>
          </w:tcPr>
          <w:p w14:paraId="69DC7BEE" w14:textId="77777777" w:rsidR="009819A6" w:rsidRPr="003D3448" w:rsidRDefault="009819A6" w:rsidP="00464446">
            <w:pPr>
              <w:rPr>
                <w:rFonts w:eastAsia="Calibri" w:cstheme="minorHAnsi"/>
                <w:sz w:val="24"/>
                <w:szCs w:val="24"/>
              </w:rPr>
            </w:pPr>
            <w:r w:rsidRPr="003D3448">
              <w:rPr>
                <w:rFonts w:eastAsia="Calibri" w:cstheme="minorHAnsi"/>
                <w:sz w:val="24"/>
                <w:szCs w:val="24"/>
              </w:rPr>
              <w:t>Thematic analysis based on</w:t>
            </w:r>
            <w:r>
              <w:rPr>
                <w:rFonts w:eastAsia="Calibri" w:cstheme="minorHAnsi"/>
                <w:sz w:val="24"/>
                <w:szCs w:val="24"/>
              </w:rPr>
              <w:t xml:space="preserve"> </w:t>
            </w:r>
            <w:r w:rsidRPr="003D3448">
              <w:rPr>
                <w:rFonts w:eastAsia="Calibri" w:cstheme="minorHAnsi"/>
                <w:sz w:val="24"/>
                <w:szCs w:val="24"/>
              </w:rPr>
              <w:t xml:space="preserve">interview </w:t>
            </w:r>
            <w:r>
              <w:rPr>
                <w:rFonts w:eastAsia="Calibri" w:cstheme="minorHAnsi"/>
                <w:sz w:val="24"/>
                <w:szCs w:val="24"/>
              </w:rPr>
              <w:t>data</w:t>
            </w:r>
          </w:p>
        </w:tc>
      </w:tr>
    </w:tbl>
    <w:p w14:paraId="5A3037A7" w14:textId="77777777" w:rsidR="008F138A" w:rsidRPr="00B93A9E" w:rsidRDefault="008F138A" w:rsidP="008F138A">
      <w:pPr>
        <w:pStyle w:val="Heading2"/>
        <w:rPr>
          <w:b w:val="0"/>
          <w:bCs w:val="0"/>
          <w:i/>
          <w:iCs/>
          <w:sz w:val="24"/>
          <w:szCs w:val="22"/>
        </w:rPr>
      </w:pPr>
      <w:bookmarkStart w:id="22" w:name="_Toc139637142"/>
      <w:r w:rsidRPr="00B93A9E">
        <w:rPr>
          <w:b w:val="0"/>
          <w:bCs w:val="0"/>
          <w:i/>
          <w:iCs/>
          <w:sz w:val="24"/>
          <w:szCs w:val="22"/>
        </w:rPr>
        <w:t>4.5 Anticipated Limitations</w:t>
      </w:r>
      <w:bookmarkEnd w:id="22"/>
    </w:p>
    <w:p w14:paraId="06D3D60B" w14:textId="77777777" w:rsidR="009819A6" w:rsidRPr="00D6772A" w:rsidRDefault="009819A6" w:rsidP="009819A6">
      <w:pPr>
        <w:rPr>
          <w:b/>
          <w:sz w:val="24"/>
          <w:szCs w:val="24"/>
        </w:rPr>
      </w:pPr>
      <w:r w:rsidRPr="00D6772A">
        <w:rPr>
          <w:sz w:val="24"/>
          <w:szCs w:val="24"/>
        </w:rPr>
        <w:t xml:space="preserve">A few anticipated limitations are discussed below. </w:t>
      </w:r>
    </w:p>
    <w:p w14:paraId="07C70558" w14:textId="48E2B25A" w:rsidR="009819A6" w:rsidRPr="003D3448" w:rsidRDefault="009819A6" w:rsidP="009819A6">
      <w:pPr>
        <w:numPr>
          <w:ilvl w:val="0"/>
          <w:numId w:val="30"/>
        </w:numPr>
        <w:spacing w:after="160" w:line="259" w:lineRule="auto"/>
        <w:contextualSpacing/>
        <w:rPr>
          <w:rFonts w:eastAsia="Calibri" w:cstheme="minorHAnsi"/>
          <w:b/>
          <w:sz w:val="24"/>
          <w:szCs w:val="24"/>
        </w:rPr>
      </w:pPr>
      <w:r w:rsidRPr="003D3448">
        <w:rPr>
          <w:rFonts w:eastAsia="Calibri" w:cstheme="minorHAnsi"/>
          <w:b/>
          <w:sz w:val="24"/>
          <w:szCs w:val="24"/>
        </w:rPr>
        <w:t>Short CMS</w:t>
      </w:r>
      <w:r>
        <w:rPr>
          <w:rFonts w:eastAsia="Calibri" w:cstheme="minorHAnsi"/>
          <w:b/>
          <w:sz w:val="24"/>
          <w:szCs w:val="24"/>
        </w:rPr>
        <w:t>-approved D</w:t>
      </w:r>
      <w:r w:rsidRPr="003D3448">
        <w:rPr>
          <w:rFonts w:eastAsia="Calibri" w:cstheme="minorHAnsi"/>
          <w:b/>
          <w:sz w:val="24"/>
          <w:szCs w:val="24"/>
        </w:rPr>
        <w:t xml:space="preserve">emonstration period. </w:t>
      </w:r>
      <w:r w:rsidRPr="003D3448">
        <w:rPr>
          <w:rFonts w:eastAsia="Calibri" w:cstheme="minorHAnsi"/>
          <w:bCs/>
          <w:sz w:val="24"/>
          <w:szCs w:val="24"/>
        </w:rPr>
        <w:t>The CMS</w:t>
      </w:r>
      <w:r>
        <w:rPr>
          <w:rFonts w:eastAsia="Calibri" w:cstheme="minorHAnsi"/>
          <w:bCs/>
          <w:sz w:val="24"/>
          <w:szCs w:val="24"/>
        </w:rPr>
        <w:t>-approved D</w:t>
      </w:r>
      <w:r w:rsidRPr="003D3448">
        <w:rPr>
          <w:rFonts w:eastAsia="Calibri" w:cstheme="minorHAnsi"/>
          <w:bCs/>
          <w:sz w:val="24"/>
          <w:szCs w:val="24"/>
        </w:rPr>
        <w:t xml:space="preserve">emonstration was only one month, which is likely too short to </w:t>
      </w:r>
      <w:r>
        <w:rPr>
          <w:rFonts w:eastAsia="Calibri" w:cstheme="minorHAnsi"/>
          <w:bCs/>
          <w:sz w:val="24"/>
          <w:szCs w:val="24"/>
        </w:rPr>
        <w:t>reveal</w:t>
      </w:r>
      <w:r w:rsidRPr="003D3448">
        <w:rPr>
          <w:rFonts w:eastAsia="Calibri" w:cstheme="minorHAnsi"/>
          <w:bCs/>
          <w:sz w:val="24"/>
          <w:szCs w:val="24"/>
        </w:rPr>
        <w:t xml:space="preserve"> any noticeable differences that the payment policy ma</w:t>
      </w:r>
      <w:r>
        <w:rPr>
          <w:rFonts w:eastAsia="Calibri" w:cstheme="minorHAnsi"/>
          <w:bCs/>
          <w:sz w:val="24"/>
          <w:szCs w:val="24"/>
        </w:rPr>
        <w:t>d</w:t>
      </w:r>
      <w:r w:rsidRPr="003D3448">
        <w:rPr>
          <w:rFonts w:eastAsia="Calibri" w:cstheme="minorHAnsi"/>
          <w:bCs/>
          <w:sz w:val="24"/>
          <w:szCs w:val="24"/>
        </w:rPr>
        <w:t xml:space="preserve">e. This also increases the risk </w:t>
      </w:r>
      <w:r w:rsidR="00F742A6">
        <w:rPr>
          <w:rFonts w:eastAsia="Calibri" w:cstheme="minorHAnsi"/>
          <w:bCs/>
          <w:sz w:val="24"/>
          <w:szCs w:val="24"/>
        </w:rPr>
        <w:t>of</w:t>
      </w:r>
      <w:r w:rsidR="00F742A6" w:rsidRPr="003D3448">
        <w:rPr>
          <w:rFonts w:eastAsia="Calibri" w:cstheme="minorHAnsi"/>
          <w:bCs/>
          <w:sz w:val="24"/>
          <w:szCs w:val="24"/>
        </w:rPr>
        <w:t xml:space="preserve"> </w:t>
      </w:r>
      <w:r w:rsidRPr="003D3448">
        <w:rPr>
          <w:rFonts w:eastAsia="Calibri" w:cstheme="minorHAnsi"/>
          <w:bCs/>
          <w:sz w:val="24"/>
          <w:szCs w:val="24"/>
        </w:rPr>
        <w:t xml:space="preserve">external factors to confound program </w:t>
      </w:r>
      <w:r>
        <w:rPr>
          <w:rFonts w:eastAsia="Calibri" w:cstheme="minorHAnsi"/>
          <w:bCs/>
          <w:sz w:val="24"/>
          <w:szCs w:val="24"/>
        </w:rPr>
        <w:t>outcomes</w:t>
      </w:r>
      <w:r w:rsidRPr="003D3448">
        <w:rPr>
          <w:rFonts w:eastAsia="Calibri" w:cstheme="minorHAnsi"/>
          <w:bCs/>
          <w:sz w:val="24"/>
          <w:szCs w:val="24"/>
        </w:rPr>
        <w:t xml:space="preserve">. </w:t>
      </w:r>
    </w:p>
    <w:p w14:paraId="7924ADEC" w14:textId="77777777" w:rsidR="009819A6" w:rsidRPr="003D3448" w:rsidRDefault="009819A6" w:rsidP="009819A6">
      <w:pPr>
        <w:numPr>
          <w:ilvl w:val="0"/>
          <w:numId w:val="25"/>
        </w:numPr>
        <w:spacing w:after="160" w:line="259" w:lineRule="auto"/>
        <w:contextualSpacing/>
        <w:rPr>
          <w:rFonts w:eastAsia="Times New Roman" w:cstheme="minorHAnsi"/>
          <w:sz w:val="24"/>
          <w:szCs w:val="24"/>
        </w:rPr>
      </w:pPr>
      <w:r w:rsidRPr="003D3448">
        <w:rPr>
          <w:rFonts w:eastAsia="Calibri" w:cstheme="minorHAnsi"/>
          <w:b/>
          <w:sz w:val="24"/>
          <w:szCs w:val="24"/>
        </w:rPr>
        <w:t>Challenges in identifying interview participants.</w:t>
      </w:r>
      <w:r w:rsidRPr="003D3448">
        <w:rPr>
          <w:rFonts w:eastAsia="Calibri" w:cstheme="minorHAnsi"/>
          <w:sz w:val="24"/>
          <w:szCs w:val="24"/>
        </w:rPr>
        <w:t xml:space="preserve"> We may be unable to identify and recruit</w:t>
      </w:r>
      <w:r>
        <w:rPr>
          <w:rFonts w:eastAsia="Calibri" w:cstheme="minorHAnsi"/>
          <w:sz w:val="24"/>
          <w:szCs w:val="24"/>
        </w:rPr>
        <w:t xml:space="preserve"> </w:t>
      </w:r>
      <w:r w:rsidRPr="003D3448">
        <w:rPr>
          <w:rFonts w:eastAsia="Calibri" w:cstheme="minorHAnsi"/>
          <w:sz w:val="24"/>
          <w:szCs w:val="24"/>
        </w:rPr>
        <w:t>enough providers to participate in a</w:t>
      </w:r>
      <w:r>
        <w:rPr>
          <w:rFonts w:eastAsia="Calibri" w:cstheme="minorHAnsi"/>
          <w:sz w:val="24"/>
          <w:szCs w:val="24"/>
        </w:rPr>
        <w:t>n</w:t>
      </w:r>
      <w:r w:rsidRPr="003D3448">
        <w:rPr>
          <w:rFonts w:eastAsia="Calibri" w:cstheme="minorHAnsi"/>
          <w:sz w:val="24"/>
          <w:szCs w:val="24"/>
        </w:rPr>
        <w:t xml:space="preserve"> interview. Some providers may not be willing to participate.</w:t>
      </w:r>
    </w:p>
    <w:p w14:paraId="0F313657" w14:textId="5D081AEA" w:rsidR="009819A6" w:rsidRDefault="009819A6" w:rsidP="009819A6">
      <w:pPr>
        <w:pStyle w:val="Heading1"/>
        <w:numPr>
          <w:ilvl w:val="0"/>
          <w:numId w:val="18"/>
        </w:numPr>
        <w:rPr>
          <w:sz w:val="32"/>
          <w:szCs w:val="32"/>
        </w:rPr>
      </w:pPr>
      <w:bookmarkStart w:id="23" w:name="_Toc139637143"/>
      <w:r w:rsidRPr="009819A6">
        <w:rPr>
          <w:sz w:val="32"/>
          <w:szCs w:val="32"/>
        </w:rPr>
        <w:t>Cost Sharing Exemption for Refer</w:t>
      </w:r>
      <w:r w:rsidR="00C20CB7">
        <w:rPr>
          <w:sz w:val="32"/>
          <w:szCs w:val="32"/>
        </w:rPr>
        <w:t>red</w:t>
      </w:r>
      <w:r w:rsidRPr="009819A6">
        <w:rPr>
          <w:sz w:val="32"/>
          <w:szCs w:val="32"/>
        </w:rPr>
        <w:t xml:space="preserve"> Eligibility Group  </w:t>
      </w:r>
      <w:bookmarkEnd w:id="23"/>
    </w:p>
    <w:p w14:paraId="6DFE67F7" w14:textId="77777777" w:rsidR="009819A6" w:rsidRDefault="009819A6" w:rsidP="009819A6">
      <w:pPr>
        <w:pStyle w:val="Heading2"/>
        <w:rPr>
          <w:b w:val="0"/>
          <w:bCs w:val="0"/>
          <w:i/>
          <w:iCs/>
          <w:sz w:val="24"/>
          <w:szCs w:val="22"/>
        </w:rPr>
      </w:pPr>
      <w:bookmarkStart w:id="24" w:name="_Toc139637144"/>
      <w:r>
        <w:rPr>
          <w:b w:val="0"/>
          <w:bCs w:val="0"/>
          <w:i/>
          <w:iCs/>
          <w:sz w:val="24"/>
          <w:szCs w:val="22"/>
        </w:rPr>
        <w:t>5</w:t>
      </w:r>
      <w:r w:rsidRPr="00B93A9E">
        <w:rPr>
          <w:b w:val="0"/>
          <w:bCs w:val="0"/>
          <w:i/>
          <w:iCs/>
          <w:sz w:val="24"/>
          <w:szCs w:val="22"/>
        </w:rPr>
        <w:t xml:space="preserve">.1 </w:t>
      </w:r>
      <w:r>
        <w:rPr>
          <w:b w:val="0"/>
          <w:bCs w:val="0"/>
          <w:i/>
          <w:iCs/>
          <w:sz w:val="24"/>
          <w:szCs w:val="22"/>
        </w:rPr>
        <w:t>Policy Goal and Objectives</w:t>
      </w:r>
      <w:bookmarkEnd w:id="24"/>
    </w:p>
    <w:p w14:paraId="53E7700E" w14:textId="09C776BD" w:rsidR="009819A6" w:rsidRDefault="009819A6" w:rsidP="00EB2DE0">
      <w:pPr>
        <w:autoSpaceDE w:val="0"/>
        <w:autoSpaceDN w:val="0"/>
        <w:adjustRightInd w:val="0"/>
        <w:spacing w:after="0" w:line="240" w:lineRule="auto"/>
        <w:rPr>
          <w:rFonts w:eastAsia="Calibri" w:cstheme="minorHAnsi"/>
          <w:sz w:val="24"/>
          <w:szCs w:val="24"/>
        </w:rPr>
      </w:pPr>
      <w:r>
        <w:rPr>
          <w:rFonts w:eastAsia="Calibri" w:cstheme="minorHAnsi"/>
          <w:sz w:val="24"/>
          <w:szCs w:val="24"/>
        </w:rPr>
        <w:t xml:space="preserve">Massachusetts received </w:t>
      </w:r>
      <w:r w:rsidR="004151EC">
        <w:rPr>
          <w:rFonts w:eastAsia="Calibri" w:cstheme="minorHAnsi"/>
          <w:sz w:val="24"/>
          <w:szCs w:val="24"/>
        </w:rPr>
        <w:t xml:space="preserve">approval for </w:t>
      </w:r>
      <w:r>
        <w:rPr>
          <w:rFonts w:eastAsia="Calibri" w:cstheme="minorHAnsi"/>
          <w:sz w:val="24"/>
          <w:szCs w:val="24"/>
        </w:rPr>
        <w:t>state plan amendment</w:t>
      </w:r>
      <w:r w:rsidR="00075A66">
        <w:rPr>
          <w:rFonts w:eastAsia="Calibri" w:cstheme="minorHAnsi"/>
          <w:sz w:val="24"/>
          <w:szCs w:val="24"/>
        </w:rPr>
        <w:t>s 20-0019 and 21-0025</w:t>
      </w:r>
      <w:r>
        <w:rPr>
          <w:rFonts w:eastAsia="Calibri" w:cstheme="minorHAnsi"/>
          <w:sz w:val="24"/>
          <w:szCs w:val="24"/>
        </w:rPr>
        <w:t xml:space="preserve"> to </w:t>
      </w:r>
      <w:r w:rsidR="00075A66">
        <w:rPr>
          <w:rFonts w:eastAsia="Calibri" w:cstheme="minorHAnsi"/>
          <w:sz w:val="24"/>
          <w:szCs w:val="24"/>
        </w:rPr>
        <w:t>update cost-sharing policies and procedures, including</w:t>
      </w:r>
      <w:r w:rsidR="001A47C3">
        <w:rPr>
          <w:rFonts w:eastAsia="Calibri" w:cstheme="minorHAnsi"/>
          <w:sz w:val="24"/>
          <w:szCs w:val="24"/>
        </w:rPr>
        <w:t xml:space="preserve"> tiered drug copay</w:t>
      </w:r>
      <w:r w:rsidR="00730ED1">
        <w:rPr>
          <w:rFonts w:eastAsia="Calibri" w:cstheme="minorHAnsi"/>
          <w:sz w:val="24"/>
          <w:szCs w:val="24"/>
        </w:rPr>
        <w:t>ment</w:t>
      </w:r>
      <w:r w:rsidR="001A47C3">
        <w:rPr>
          <w:rFonts w:eastAsia="Calibri" w:cstheme="minorHAnsi"/>
          <w:sz w:val="24"/>
          <w:szCs w:val="24"/>
        </w:rPr>
        <w:t xml:space="preserve"> amounts and $0 copays for drugs for the most </w:t>
      </w:r>
      <w:proofErr w:type="gramStart"/>
      <w:r w:rsidR="001A47C3">
        <w:rPr>
          <w:rFonts w:eastAsia="Calibri" w:cstheme="minorHAnsi"/>
          <w:sz w:val="24"/>
          <w:szCs w:val="24"/>
        </w:rPr>
        <w:t>economically disadvantaged</w:t>
      </w:r>
      <w:proofErr w:type="gramEnd"/>
      <w:r w:rsidR="001A47C3">
        <w:rPr>
          <w:rFonts w:eastAsia="Calibri" w:cstheme="minorHAnsi"/>
          <w:sz w:val="24"/>
          <w:szCs w:val="24"/>
        </w:rPr>
        <w:t xml:space="preserve"> </w:t>
      </w:r>
      <w:r>
        <w:rPr>
          <w:rFonts w:eastAsia="Calibri" w:cstheme="minorHAnsi"/>
          <w:sz w:val="24"/>
          <w:szCs w:val="24"/>
        </w:rPr>
        <w:t>Medicaid members whose income</w:t>
      </w:r>
      <w:r w:rsidR="004854D0">
        <w:rPr>
          <w:rFonts w:eastAsia="Calibri" w:cstheme="minorHAnsi"/>
          <w:sz w:val="24"/>
          <w:szCs w:val="24"/>
        </w:rPr>
        <w:t xml:space="preserve"> is</w:t>
      </w:r>
      <w:r>
        <w:rPr>
          <w:rFonts w:eastAsia="Calibri" w:cstheme="minorHAnsi"/>
          <w:sz w:val="24"/>
          <w:szCs w:val="24"/>
        </w:rPr>
        <w:t xml:space="preserve"> </w:t>
      </w:r>
      <w:r w:rsidR="00BE1614">
        <w:rPr>
          <w:rFonts w:eastAsia="Calibri" w:cstheme="minorHAnsi"/>
          <w:sz w:val="24"/>
          <w:szCs w:val="24"/>
        </w:rPr>
        <w:t>at or below</w:t>
      </w:r>
      <w:r>
        <w:rPr>
          <w:rFonts w:eastAsia="Calibri" w:cstheme="minorHAnsi"/>
          <w:sz w:val="24"/>
          <w:szCs w:val="24"/>
        </w:rPr>
        <w:t xml:space="preserve"> 50% of the federal poverty line</w:t>
      </w:r>
      <w:r w:rsidR="00BE1614">
        <w:rPr>
          <w:rFonts w:eastAsia="Calibri" w:cstheme="minorHAnsi"/>
          <w:sz w:val="24"/>
          <w:szCs w:val="24"/>
        </w:rPr>
        <w:t>.</w:t>
      </w:r>
      <w:r>
        <w:rPr>
          <w:rFonts w:eastAsia="Calibri" w:cstheme="minorHAnsi"/>
          <w:sz w:val="24"/>
          <w:szCs w:val="24"/>
        </w:rPr>
        <w:t xml:space="preserve"> </w:t>
      </w:r>
      <w:proofErr w:type="gramStart"/>
      <w:r w:rsidR="00721AF1">
        <w:rPr>
          <w:rFonts w:eastAsia="Calibri" w:cstheme="minorHAnsi"/>
          <w:sz w:val="24"/>
          <w:szCs w:val="24"/>
        </w:rPr>
        <w:t>In order to</w:t>
      </w:r>
      <w:proofErr w:type="gramEnd"/>
      <w:r w:rsidR="00721AF1">
        <w:rPr>
          <w:rFonts w:eastAsia="Calibri" w:cstheme="minorHAnsi"/>
          <w:sz w:val="24"/>
          <w:szCs w:val="24"/>
        </w:rPr>
        <w:t xml:space="preserve"> </w:t>
      </w:r>
      <w:r w:rsidRPr="00EB2DE0">
        <w:rPr>
          <w:rFonts w:eastAsia="Calibri" w:cstheme="minorHAnsi"/>
          <w:sz w:val="24"/>
          <w:szCs w:val="24"/>
        </w:rPr>
        <w:t>exempt</w:t>
      </w:r>
      <w:r w:rsidRPr="00E21194">
        <w:rPr>
          <w:rFonts w:eastAsia="Calibri" w:cstheme="minorHAnsi"/>
          <w:sz w:val="24"/>
          <w:szCs w:val="24"/>
        </w:rPr>
        <w:t xml:space="preserve"> </w:t>
      </w:r>
      <w:r w:rsidR="00721AF1">
        <w:rPr>
          <w:rFonts w:eastAsia="Calibri" w:cstheme="minorHAnsi"/>
          <w:sz w:val="24"/>
          <w:szCs w:val="24"/>
        </w:rPr>
        <w:t>referred eligible members (for whom MassHealth does not receive</w:t>
      </w:r>
      <w:r w:rsidRPr="00E21194">
        <w:rPr>
          <w:rFonts w:eastAsia="Calibri" w:cstheme="minorHAnsi"/>
          <w:sz w:val="24"/>
          <w:szCs w:val="24"/>
        </w:rPr>
        <w:t xml:space="preserve"> </w:t>
      </w:r>
      <w:r w:rsidRPr="00EB2DE0">
        <w:rPr>
          <w:rFonts w:eastAsia="Calibri" w:cstheme="minorHAnsi"/>
          <w:sz w:val="24"/>
          <w:szCs w:val="24"/>
        </w:rPr>
        <w:t xml:space="preserve">income information </w:t>
      </w:r>
      <w:r w:rsidR="001C7E1E">
        <w:rPr>
          <w:rFonts w:eastAsia="Calibri" w:cstheme="minorHAnsi"/>
          <w:sz w:val="24"/>
          <w:szCs w:val="24"/>
        </w:rPr>
        <w:t>from the referring agencies) from cost sharing</w:t>
      </w:r>
      <w:r w:rsidR="00C327A6">
        <w:rPr>
          <w:rFonts w:eastAsia="Calibri" w:cstheme="minorHAnsi"/>
          <w:sz w:val="24"/>
          <w:szCs w:val="24"/>
        </w:rPr>
        <w:t xml:space="preserve">, </w:t>
      </w:r>
      <w:r w:rsidR="00C327A6" w:rsidRPr="00C96B4C">
        <w:rPr>
          <w:rFonts w:eastAsia="Calibri" w:cstheme="minorHAnsi"/>
          <w:sz w:val="24"/>
          <w:szCs w:val="24"/>
        </w:rPr>
        <w:t>MassHealth requested and received approval for an emergency Demonstration to consider referred eligible individuals to have $0 FPL income</w:t>
      </w:r>
      <w:r w:rsidR="00257941" w:rsidRPr="00C96B4C">
        <w:rPr>
          <w:rFonts w:eastAsia="Calibri" w:cstheme="minorHAnsi"/>
          <w:sz w:val="24"/>
          <w:szCs w:val="24"/>
        </w:rPr>
        <w:t>, to be able to apply the polic</w:t>
      </w:r>
      <w:r w:rsidR="00F61A20" w:rsidRPr="00C96B4C">
        <w:rPr>
          <w:rFonts w:eastAsia="Calibri" w:cstheme="minorHAnsi"/>
          <w:sz w:val="24"/>
          <w:szCs w:val="24"/>
        </w:rPr>
        <w:t>ies</w:t>
      </w:r>
      <w:r w:rsidR="00257941" w:rsidRPr="00C96B4C">
        <w:rPr>
          <w:rFonts w:eastAsia="Calibri" w:cstheme="minorHAnsi"/>
          <w:sz w:val="24"/>
          <w:szCs w:val="24"/>
        </w:rPr>
        <w:t xml:space="preserve"> of the approved SPAs</w:t>
      </w:r>
      <w:r>
        <w:rPr>
          <w:rFonts w:eastAsia="Calibri" w:cstheme="minorHAnsi"/>
          <w:sz w:val="24"/>
          <w:szCs w:val="24"/>
        </w:rPr>
        <w:t xml:space="preserve"> to this group. </w:t>
      </w:r>
      <w:r w:rsidRPr="00E21194">
        <w:rPr>
          <w:rFonts w:eastAsia="Calibri" w:cstheme="minorHAnsi"/>
          <w:sz w:val="24"/>
          <w:szCs w:val="24"/>
        </w:rPr>
        <w:t>The</w:t>
      </w:r>
      <w:r w:rsidRPr="00EB2DE0">
        <w:rPr>
          <w:rFonts w:eastAsia="Calibri" w:cstheme="minorHAnsi"/>
          <w:sz w:val="24"/>
          <w:szCs w:val="24"/>
        </w:rPr>
        <w:t xml:space="preserve"> ref</w:t>
      </w:r>
      <w:r w:rsidR="00F61A20">
        <w:rPr>
          <w:rFonts w:eastAsia="Calibri" w:cstheme="minorHAnsi"/>
          <w:sz w:val="24"/>
          <w:szCs w:val="24"/>
        </w:rPr>
        <w:t>erred</w:t>
      </w:r>
      <w:r w:rsidRPr="00EB2DE0">
        <w:rPr>
          <w:rFonts w:eastAsia="Calibri" w:cstheme="minorHAnsi"/>
          <w:sz w:val="24"/>
          <w:szCs w:val="24"/>
        </w:rPr>
        <w:t xml:space="preserve"> eligib</w:t>
      </w:r>
      <w:r w:rsidR="009910EC">
        <w:rPr>
          <w:rFonts w:eastAsia="Calibri" w:cstheme="minorHAnsi"/>
          <w:sz w:val="24"/>
          <w:szCs w:val="24"/>
        </w:rPr>
        <w:t>i</w:t>
      </w:r>
      <w:r w:rsidRPr="00EB2DE0">
        <w:rPr>
          <w:rFonts w:eastAsia="Calibri" w:cstheme="minorHAnsi"/>
          <w:sz w:val="24"/>
          <w:szCs w:val="24"/>
        </w:rPr>
        <w:t>lity</w:t>
      </w:r>
      <w:r w:rsidRPr="00B2513A">
        <w:rPr>
          <w:rFonts w:eastAsia="Calibri" w:cstheme="minorHAnsi"/>
          <w:sz w:val="24"/>
          <w:szCs w:val="24"/>
        </w:rPr>
        <w:t xml:space="preserve"> groups’ Medicaid eligibility is not based on income but </w:t>
      </w:r>
      <w:r w:rsidR="007B7BF0">
        <w:rPr>
          <w:rFonts w:eastAsia="Calibri" w:cstheme="minorHAnsi"/>
          <w:sz w:val="24"/>
          <w:szCs w:val="24"/>
        </w:rPr>
        <w:t xml:space="preserve">on </w:t>
      </w:r>
      <w:r w:rsidRPr="00B2513A">
        <w:rPr>
          <w:rFonts w:eastAsia="Calibri" w:cstheme="minorHAnsi"/>
          <w:sz w:val="24"/>
          <w:szCs w:val="24"/>
        </w:rPr>
        <w:t xml:space="preserve">status of receiving the following benefits: </w:t>
      </w:r>
      <w:r w:rsidRPr="00EB2DE0">
        <w:rPr>
          <w:rFonts w:eastAsia="Calibri" w:cstheme="minorHAnsi"/>
          <w:sz w:val="24"/>
          <w:szCs w:val="24"/>
        </w:rPr>
        <w:t xml:space="preserve">children, young adults, and parents and caretaker relatives who receive Emergency Aid to the Elderly, Disabled, and Children (EAEDC) cash assistance, </w:t>
      </w:r>
      <w:r w:rsidR="00F742A6">
        <w:rPr>
          <w:rFonts w:eastAsia="Calibri" w:cstheme="minorHAnsi"/>
          <w:sz w:val="24"/>
          <w:szCs w:val="24"/>
        </w:rPr>
        <w:t>Title</w:t>
      </w:r>
      <w:r w:rsidRPr="00EB2DE0">
        <w:rPr>
          <w:rFonts w:eastAsia="Calibri" w:cstheme="minorHAnsi"/>
          <w:sz w:val="24"/>
          <w:szCs w:val="24"/>
        </w:rPr>
        <w:t xml:space="preserve"> IV-E or foster-care assistance under </w:t>
      </w:r>
      <w:r w:rsidRPr="00B2513A">
        <w:rPr>
          <w:rFonts w:eastAsia="Calibri" w:cstheme="minorHAnsi"/>
          <w:sz w:val="24"/>
          <w:szCs w:val="24"/>
        </w:rPr>
        <w:t>42 CFR Section 435.227 and SSA 1902(a)(10)(A)(ii)(VII), former or independent foster care youth, MassHealth Standard members waiting for redetermination of other public benefit</w:t>
      </w:r>
      <w:r w:rsidR="007B7BF0">
        <w:rPr>
          <w:rFonts w:eastAsia="Calibri" w:cstheme="minorHAnsi"/>
          <w:sz w:val="24"/>
          <w:szCs w:val="24"/>
        </w:rPr>
        <w:t>s</w:t>
      </w:r>
      <w:r w:rsidRPr="00B2513A">
        <w:rPr>
          <w:rFonts w:eastAsia="Calibri" w:cstheme="minorHAnsi"/>
          <w:sz w:val="24"/>
          <w:szCs w:val="24"/>
        </w:rPr>
        <w:t xml:space="preserve">, Supplemental Security Income (SSI) benefit from the Social Security Administration (SSA), and Transitional Aid to Families with Dependent </w:t>
      </w:r>
      <w:r w:rsidR="00F742A6">
        <w:rPr>
          <w:rFonts w:eastAsia="Calibri" w:cstheme="minorHAnsi"/>
          <w:sz w:val="24"/>
          <w:szCs w:val="24"/>
        </w:rPr>
        <w:t>Children</w:t>
      </w:r>
      <w:r w:rsidRPr="00B2513A">
        <w:rPr>
          <w:rFonts w:eastAsia="Calibri" w:cstheme="minorHAnsi"/>
          <w:sz w:val="24"/>
          <w:szCs w:val="24"/>
        </w:rPr>
        <w:t xml:space="preserve"> (TAFDC) cash assistance</w:t>
      </w:r>
      <w:r w:rsidRPr="00EB2DE0">
        <w:rPr>
          <w:rFonts w:eastAsia="Calibri" w:cstheme="minorHAnsi"/>
          <w:sz w:val="24"/>
          <w:szCs w:val="24"/>
          <w:vertAlign w:val="superscript"/>
        </w:rPr>
        <w:footnoteReference w:id="4"/>
      </w:r>
      <w:r w:rsidR="00EB2DE0">
        <w:rPr>
          <w:rFonts w:eastAsia="Calibri" w:cstheme="minorHAnsi"/>
          <w:sz w:val="24"/>
          <w:szCs w:val="24"/>
        </w:rPr>
        <w:t>.</w:t>
      </w:r>
      <w:r w:rsidR="00F742A6">
        <w:rPr>
          <w:rFonts w:eastAsia="Calibri" w:cstheme="minorHAnsi"/>
          <w:sz w:val="24"/>
          <w:szCs w:val="24"/>
          <w:vertAlign w:val="superscript"/>
        </w:rPr>
        <w:t xml:space="preserve"> </w:t>
      </w:r>
      <w:r>
        <w:rPr>
          <w:rFonts w:eastAsia="Calibri" w:cstheme="minorHAnsi"/>
          <w:sz w:val="24"/>
          <w:szCs w:val="24"/>
        </w:rPr>
        <w:t xml:space="preserve">The </w:t>
      </w:r>
      <w:r w:rsidR="00F742A6">
        <w:rPr>
          <w:rFonts w:eastAsia="Calibri" w:cstheme="minorHAnsi"/>
          <w:sz w:val="24"/>
          <w:szCs w:val="24"/>
        </w:rPr>
        <w:t>Waiver</w:t>
      </w:r>
      <w:r>
        <w:rPr>
          <w:rFonts w:eastAsia="Calibri" w:cstheme="minorHAnsi"/>
          <w:sz w:val="24"/>
          <w:szCs w:val="24"/>
        </w:rPr>
        <w:t xml:space="preserve"> policy was effective from July 1, 2020</w:t>
      </w:r>
      <w:r w:rsidR="00F742A6">
        <w:rPr>
          <w:rFonts w:eastAsia="Calibri" w:cstheme="minorHAnsi"/>
          <w:sz w:val="24"/>
          <w:szCs w:val="24"/>
        </w:rPr>
        <w:t>,</w:t>
      </w:r>
      <w:r>
        <w:rPr>
          <w:rFonts w:eastAsia="Calibri" w:cstheme="minorHAnsi"/>
          <w:sz w:val="24"/>
          <w:szCs w:val="24"/>
        </w:rPr>
        <w:t xml:space="preserve"> to </w:t>
      </w:r>
      <w:r w:rsidR="004F250C">
        <w:rPr>
          <w:rFonts w:eastAsia="Calibri" w:cstheme="minorHAnsi"/>
          <w:sz w:val="24"/>
          <w:szCs w:val="24"/>
        </w:rPr>
        <w:t>July</w:t>
      </w:r>
      <w:r>
        <w:rPr>
          <w:rFonts w:eastAsia="Calibri" w:cstheme="minorHAnsi"/>
          <w:sz w:val="24"/>
          <w:szCs w:val="24"/>
        </w:rPr>
        <w:t xml:space="preserve"> 12, 2023. </w:t>
      </w:r>
    </w:p>
    <w:p w14:paraId="70C2B6B4" w14:textId="77777777" w:rsidR="00EB2DE0" w:rsidRDefault="00EB2DE0" w:rsidP="00EB2DE0">
      <w:pPr>
        <w:autoSpaceDE w:val="0"/>
        <w:autoSpaceDN w:val="0"/>
        <w:adjustRightInd w:val="0"/>
        <w:spacing w:after="0" w:line="240" w:lineRule="auto"/>
        <w:rPr>
          <w:rFonts w:eastAsia="Calibri" w:cstheme="minorHAnsi"/>
          <w:sz w:val="24"/>
          <w:szCs w:val="24"/>
        </w:rPr>
      </w:pPr>
    </w:p>
    <w:p w14:paraId="78E80DA0" w14:textId="44595EBD" w:rsidR="009819A6" w:rsidRPr="002A2C79" w:rsidRDefault="009819A6" w:rsidP="004F250C">
      <w:pPr>
        <w:autoSpaceDE w:val="0"/>
        <w:autoSpaceDN w:val="0"/>
        <w:adjustRightInd w:val="0"/>
        <w:spacing w:after="0" w:line="240" w:lineRule="auto"/>
        <w:rPr>
          <w:rFonts w:eastAsia="Calibri" w:cstheme="minorHAnsi"/>
          <w:b/>
          <w:sz w:val="24"/>
          <w:szCs w:val="24"/>
        </w:rPr>
      </w:pPr>
      <w:r>
        <w:rPr>
          <w:rFonts w:eastAsia="Calibri" w:cstheme="minorHAnsi"/>
          <w:sz w:val="24"/>
          <w:szCs w:val="24"/>
        </w:rPr>
        <w:t xml:space="preserve">The goal of the </w:t>
      </w:r>
      <w:r w:rsidR="007B7BF0">
        <w:rPr>
          <w:rFonts w:eastAsia="Calibri" w:cstheme="minorHAnsi"/>
          <w:sz w:val="24"/>
          <w:szCs w:val="24"/>
        </w:rPr>
        <w:t xml:space="preserve">Emergency </w:t>
      </w:r>
      <w:r w:rsidR="00F742A6">
        <w:rPr>
          <w:rFonts w:eastAsia="Calibri" w:cstheme="minorHAnsi"/>
          <w:sz w:val="24"/>
          <w:szCs w:val="24"/>
        </w:rPr>
        <w:t>cost-sharing</w:t>
      </w:r>
      <w:r>
        <w:rPr>
          <w:rFonts w:eastAsia="Calibri" w:cstheme="minorHAnsi"/>
          <w:sz w:val="24"/>
          <w:szCs w:val="24"/>
        </w:rPr>
        <w:t xml:space="preserve"> </w:t>
      </w:r>
      <w:r w:rsidR="007B7BF0">
        <w:rPr>
          <w:rFonts w:eastAsia="Calibri" w:cstheme="minorHAnsi"/>
          <w:sz w:val="24"/>
          <w:szCs w:val="24"/>
        </w:rPr>
        <w:t>Demonstration</w:t>
      </w:r>
      <w:r>
        <w:rPr>
          <w:rFonts w:eastAsia="Calibri" w:cstheme="minorHAnsi"/>
          <w:sz w:val="24"/>
          <w:szCs w:val="24"/>
        </w:rPr>
        <w:t xml:space="preserve"> is to relieve financial burdens on Medicaid members with extreme economic hardship. Those in the refer</w:t>
      </w:r>
      <w:r w:rsidR="00C771A6">
        <w:rPr>
          <w:rFonts w:eastAsia="Calibri" w:cstheme="minorHAnsi"/>
          <w:sz w:val="24"/>
          <w:szCs w:val="24"/>
        </w:rPr>
        <w:t>red</w:t>
      </w:r>
      <w:r>
        <w:rPr>
          <w:rFonts w:eastAsia="Calibri" w:cstheme="minorHAnsi"/>
          <w:sz w:val="24"/>
          <w:szCs w:val="24"/>
        </w:rPr>
        <w:t xml:space="preserve"> eligibility group </w:t>
      </w:r>
      <w:r w:rsidR="00C771A6">
        <w:rPr>
          <w:rFonts w:eastAsia="Calibri" w:cstheme="minorHAnsi"/>
          <w:sz w:val="24"/>
          <w:szCs w:val="24"/>
        </w:rPr>
        <w:t>may</w:t>
      </w:r>
      <w:r>
        <w:rPr>
          <w:rFonts w:eastAsia="Calibri" w:cstheme="minorHAnsi"/>
          <w:sz w:val="24"/>
          <w:szCs w:val="24"/>
        </w:rPr>
        <w:t xml:space="preserve"> have the lowest income in addition to their disability and other vulnerable </w:t>
      </w:r>
      <w:r w:rsidR="00F742A6">
        <w:rPr>
          <w:rFonts w:eastAsia="Calibri" w:cstheme="minorHAnsi"/>
          <w:sz w:val="24"/>
          <w:szCs w:val="24"/>
        </w:rPr>
        <w:t>statuses</w:t>
      </w:r>
      <w:r>
        <w:rPr>
          <w:rFonts w:eastAsia="Calibri" w:cstheme="minorHAnsi"/>
          <w:sz w:val="24"/>
          <w:szCs w:val="24"/>
        </w:rPr>
        <w:t xml:space="preserve">. When </w:t>
      </w:r>
      <w:r w:rsidR="00F742A6">
        <w:rPr>
          <w:rFonts w:eastAsia="Calibri" w:cstheme="minorHAnsi"/>
          <w:sz w:val="24"/>
          <w:szCs w:val="24"/>
        </w:rPr>
        <w:t>member</w:t>
      </w:r>
      <w:r w:rsidR="009910EC">
        <w:rPr>
          <w:rFonts w:eastAsia="Calibri" w:cstheme="minorHAnsi"/>
          <w:sz w:val="24"/>
          <w:szCs w:val="24"/>
        </w:rPr>
        <w:t>s</w:t>
      </w:r>
      <w:r>
        <w:rPr>
          <w:rFonts w:eastAsia="Calibri" w:cstheme="minorHAnsi"/>
          <w:sz w:val="24"/>
          <w:szCs w:val="24"/>
        </w:rPr>
        <w:t xml:space="preserve"> cannot afford </w:t>
      </w:r>
      <w:r w:rsidR="00F742A6">
        <w:rPr>
          <w:rFonts w:eastAsia="Calibri" w:cstheme="minorHAnsi"/>
          <w:sz w:val="24"/>
          <w:szCs w:val="24"/>
        </w:rPr>
        <w:t xml:space="preserve">a </w:t>
      </w:r>
      <w:r>
        <w:rPr>
          <w:rFonts w:eastAsia="Calibri" w:cstheme="minorHAnsi"/>
          <w:sz w:val="24"/>
          <w:szCs w:val="24"/>
        </w:rPr>
        <w:t>copay</w:t>
      </w:r>
      <w:r w:rsidR="00E943D8">
        <w:rPr>
          <w:rFonts w:eastAsia="Calibri" w:cstheme="minorHAnsi"/>
          <w:sz w:val="24"/>
          <w:szCs w:val="24"/>
        </w:rPr>
        <w:t>ment</w:t>
      </w:r>
      <w:r>
        <w:rPr>
          <w:rFonts w:eastAsia="Calibri" w:cstheme="minorHAnsi"/>
          <w:sz w:val="24"/>
          <w:szCs w:val="24"/>
        </w:rPr>
        <w:t xml:space="preserve">, they may be less compliant with filling their prescriptions. </w:t>
      </w:r>
      <w:r w:rsidR="00B14E37">
        <w:rPr>
          <w:rFonts w:eastAsia="Calibri" w:cstheme="minorHAnsi"/>
          <w:sz w:val="24"/>
          <w:szCs w:val="24"/>
        </w:rPr>
        <w:t>Members with</w:t>
      </w:r>
      <w:r>
        <w:rPr>
          <w:rFonts w:eastAsia="Calibri" w:cstheme="minorHAnsi"/>
          <w:sz w:val="24"/>
          <w:szCs w:val="24"/>
        </w:rPr>
        <w:t xml:space="preserve"> chronic medical conditions </w:t>
      </w:r>
      <w:r w:rsidR="00B14E37">
        <w:rPr>
          <w:rFonts w:eastAsia="Calibri" w:cstheme="minorHAnsi"/>
          <w:sz w:val="24"/>
          <w:szCs w:val="24"/>
        </w:rPr>
        <w:t xml:space="preserve">may </w:t>
      </w:r>
      <w:proofErr w:type="spellStart"/>
      <w:r w:rsidR="00B14E37">
        <w:rPr>
          <w:rFonts w:eastAsia="Calibri" w:cstheme="minorHAnsi"/>
          <w:sz w:val="24"/>
          <w:szCs w:val="24"/>
        </w:rPr>
        <w:t>experience</w:t>
      </w:r>
      <w:r>
        <w:rPr>
          <w:rFonts w:eastAsia="Calibri" w:cstheme="minorHAnsi"/>
          <w:sz w:val="24"/>
          <w:szCs w:val="24"/>
        </w:rPr>
        <w:t>deteriorating</w:t>
      </w:r>
      <w:proofErr w:type="spellEnd"/>
      <w:r>
        <w:rPr>
          <w:rFonts w:eastAsia="Calibri" w:cstheme="minorHAnsi"/>
          <w:sz w:val="24"/>
          <w:szCs w:val="24"/>
        </w:rPr>
        <w:t xml:space="preserve"> health status. Through this </w:t>
      </w:r>
      <w:r w:rsidR="00660D55">
        <w:rPr>
          <w:rFonts w:eastAsia="Calibri" w:cstheme="minorHAnsi"/>
          <w:sz w:val="24"/>
          <w:szCs w:val="24"/>
        </w:rPr>
        <w:t>Demonstration</w:t>
      </w:r>
      <w:r>
        <w:rPr>
          <w:rFonts w:eastAsia="Calibri" w:cstheme="minorHAnsi"/>
          <w:sz w:val="24"/>
          <w:szCs w:val="24"/>
        </w:rPr>
        <w:t xml:space="preserve"> policy, the refer</w:t>
      </w:r>
      <w:r w:rsidR="00660D55">
        <w:rPr>
          <w:rFonts w:eastAsia="Calibri" w:cstheme="minorHAnsi"/>
          <w:sz w:val="24"/>
          <w:szCs w:val="24"/>
        </w:rPr>
        <w:t>red</w:t>
      </w:r>
      <w:r>
        <w:rPr>
          <w:rFonts w:eastAsia="Calibri" w:cstheme="minorHAnsi"/>
          <w:sz w:val="24"/>
          <w:szCs w:val="24"/>
        </w:rPr>
        <w:t xml:space="preserve"> eligibility Medicaid members are more likely to access care (i.e., filling drugs as prescribed) without incurring financial burdens. </w:t>
      </w:r>
    </w:p>
    <w:p w14:paraId="795FA53D" w14:textId="77777777" w:rsidR="009819A6" w:rsidRDefault="009819A6" w:rsidP="009819A6">
      <w:pPr>
        <w:pStyle w:val="Heading2"/>
        <w:rPr>
          <w:b w:val="0"/>
          <w:bCs w:val="0"/>
          <w:i/>
          <w:iCs/>
          <w:sz w:val="24"/>
          <w:szCs w:val="22"/>
        </w:rPr>
      </w:pPr>
      <w:bookmarkStart w:id="25" w:name="_Toc139637145"/>
      <w:r>
        <w:rPr>
          <w:b w:val="0"/>
          <w:bCs w:val="0"/>
          <w:i/>
          <w:iCs/>
          <w:sz w:val="24"/>
          <w:szCs w:val="22"/>
        </w:rPr>
        <w:t>5</w:t>
      </w:r>
      <w:r w:rsidRPr="00B93A9E">
        <w:rPr>
          <w:b w:val="0"/>
          <w:bCs w:val="0"/>
          <w:i/>
          <w:iCs/>
          <w:sz w:val="24"/>
          <w:szCs w:val="22"/>
        </w:rPr>
        <w:t xml:space="preserve">.2 </w:t>
      </w:r>
      <w:r>
        <w:rPr>
          <w:b w:val="0"/>
          <w:bCs w:val="0"/>
          <w:i/>
          <w:iCs/>
          <w:sz w:val="24"/>
          <w:szCs w:val="22"/>
        </w:rPr>
        <w:t>Evaluation Questions</w:t>
      </w:r>
      <w:bookmarkEnd w:id="25"/>
    </w:p>
    <w:p w14:paraId="65530793" w14:textId="2418DAF8" w:rsidR="009819A6" w:rsidRDefault="009819A6" w:rsidP="00EB2DE0">
      <w:pPr>
        <w:autoSpaceDE w:val="0"/>
        <w:autoSpaceDN w:val="0"/>
        <w:adjustRightInd w:val="0"/>
        <w:spacing w:after="0" w:line="240" w:lineRule="auto"/>
        <w:rPr>
          <w:rFonts w:eastAsia="Calibri" w:cstheme="minorHAnsi"/>
          <w:sz w:val="24"/>
          <w:szCs w:val="24"/>
        </w:rPr>
      </w:pPr>
      <w:r>
        <w:rPr>
          <w:rFonts w:eastAsia="Calibri" w:cstheme="minorHAnsi"/>
          <w:sz w:val="24"/>
          <w:szCs w:val="24"/>
        </w:rPr>
        <w:t xml:space="preserve">Our evaluation questions are determined for the areas anticipated to have the </w:t>
      </w:r>
      <w:r w:rsidR="00F742A6">
        <w:rPr>
          <w:rFonts w:eastAsia="Calibri" w:cstheme="minorHAnsi"/>
          <w:sz w:val="24"/>
          <w:szCs w:val="24"/>
        </w:rPr>
        <w:t>most significant</w:t>
      </w:r>
      <w:r>
        <w:rPr>
          <w:rFonts w:eastAsia="Calibri" w:cstheme="minorHAnsi"/>
          <w:sz w:val="24"/>
          <w:szCs w:val="24"/>
        </w:rPr>
        <w:t xml:space="preserve"> policy impact and enlightened by existing evidence. For </w:t>
      </w:r>
      <w:r w:rsidR="00F742A6" w:rsidRPr="00F742A6">
        <w:rPr>
          <w:rFonts w:eastAsia="Calibri" w:cstheme="minorHAnsi"/>
          <w:sz w:val="24"/>
          <w:szCs w:val="24"/>
        </w:rPr>
        <w:t>example, zero-cop</w:t>
      </w:r>
      <w:r w:rsidR="005813DC">
        <w:rPr>
          <w:rFonts w:eastAsia="Calibri" w:cstheme="minorHAnsi"/>
          <w:sz w:val="24"/>
          <w:szCs w:val="24"/>
        </w:rPr>
        <w:t>a</w:t>
      </w:r>
      <w:r w:rsidR="00F742A6" w:rsidRPr="00F742A6">
        <w:rPr>
          <w:rFonts w:eastAsia="Calibri" w:cstheme="minorHAnsi"/>
          <w:sz w:val="24"/>
          <w:szCs w:val="24"/>
        </w:rPr>
        <w:t>y</w:t>
      </w:r>
      <w:r w:rsidR="005813DC">
        <w:rPr>
          <w:rFonts w:eastAsia="Calibri" w:cstheme="minorHAnsi"/>
          <w:sz w:val="24"/>
          <w:szCs w:val="24"/>
        </w:rPr>
        <w:t>ments</w:t>
      </w:r>
      <w:r w:rsidR="00F742A6" w:rsidRPr="00F742A6">
        <w:rPr>
          <w:rFonts w:eastAsia="Calibri" w:cstheme="minorHAnsi"/>
          <w:sz w:val="24"/>
          <w:szCs w:val="24"/>
        </w:rPr>
        <w:t xml:space="preserve"> </w:t>
      </w:r>
      <w:r w:rsidR="00693655">
        <w:rPr>
          <w:rFonts w:eastAsia="Calibri" w:cstheme="minorHAnsi"/>
          <w:sz w:val="24"/>
          <w:szCs w:val="24"/>
        </w:rPr>
        <w:t xml:space="preserve">for pharmacy </w:t>
      </w:r>
      <w:r w:rsidR="00F742A6" w:rsidRPr="00F742A6">
        <w:rPr>
          <w:rFonts w:eastAsia="Calibri" w:cstheme="minorHAnsi"/>
          <w:sz w:val="24"/>
          <w:szCs w:val="24"/>
        </w:rPr>
        <w:t>may increase medication adherence rates in community pharmacy settings</w:t>
      </w:r>
      <w:r w:rsidRPr="00EB2DE0">
        <w:rPr>
          <w:rFonts w:eastAsia="Calibri" w:cstheme="minorHAnsi"/>
          <w:sz w:val="24"/>
          <w:szCs w:val="24"/>
          <w:vertAlign w:val="superscript"/>
        </w:rPr>
        <w:footnoteReference w:id="5"/>
      </w:r>
      <w:r w:rsidR="00EB2DE0">
        <w:rPr>
          <w:rFonts w:eastAsia="Calibri" w:cstheme="minorHAnsi"/>
          <w:sz w:val="24"/>
          <w:szCs w:val="24"/>
        </w:rPr>
        <w:t>.</w:t>
      </w:r>
      <w:r>
        <w:rPr>
          <w:rFonts w:eastAsia="Calibri" w:cstheme="minorHAnsi"/>
          <w:sz w:val="24"/>
          <w:szCs w:val="24"/>
        </w:rPr>
        <w:t xml:space="preserve"> </w:t>
      </w:r>
      <w:r w:rsidR="008D689E">
        <w:rPr>
          <w:rFonts w:eastAsia="Calibri" w:cstheme="minorHAnsi"/>
          <w:sz w:val="24"/>
          <w:szCs w:val="24"/>
        </w:rPr>
        <w:t>Even n</w:t>
      </w:r>
      <w:r>
        <w:rPr>
          <w:rFonts w:eastAsia="Calibri" w:cstheme="minorHAnsi"/>
          <w:sz w:val="24"/>
          <w:szCs w:val="24"/>
        </w:rPr>
        <w:t>ominal copay</w:t>
      </w:r>
      <w:r w:rsidR="00693655">
        <w:rPr>
          <w:rFonts w:eastAsia="Calibri" w:cstheme="minorHAnsi"/>
          <w:sz w:val="24"/>
          <w:szCs w:val="24"/>
        </w:rPr>
        <w:t>ment</w:t>
      </w:r>
      <w:r>
        <w:rPr>
          <w:rFonts w:eastAsia="Calibri" w:cstheme="minorHAnsi"/>
          <w:sz w:val="24"/>
          <w:szCs w:val="24"/>
        </w:rPr>
        <w:t>s significantly reduced clinically important drug use by fee-for-service Medicaid populations</w:t>
      </w:r>
      <w:r w:rsidRPr="00EB2DE0">
        <w:rPr>
          <w:rFonts w:eastAsia="Calibri" w:cstheme="minorHAnsi"/>
          <w:sz w:val="24"/>
          <w:szCs w:val="24"/>
          <w:vertAlign w:val="superscript"/>
        </w:rPr>
        <w:footnoteReference w:id="6"/>
      </w:r>
      <w:r w:rsidR="00EB2DE0">
        <w:rPr>
          <w:rFonts w:eastAsia="Calibri" w:cstheme="minorHAnsi"/>
          <w:sz w:val="24"/>
          <w:szCs w:val="24"/>
        </w:rPr>
        <w:t>.</w:t>
      </w:r>
      <w:r>
        <w:rPr>
          <w:rFonts w:eastAsia="Calibri" w:cstheme="minorHAnsi"/>
          <w:sz w:val="24"/>
          <w:szCs w:val="24"/>
        </w:rPr>
        <w:t xml:space="preserve"> According to a study across 38 states, elderly and disabled Medicaid </w:t>
      </w:r>
      <w:r w:rsidR="00F742A6">
        <w:rPr>
          <w:rFonts w:eastAsia="Calibri" w:cstheme="minorHAnsi"/>
          <w:sz w:val="24"/>
          <w:szCs w:val="24"/>
        </w:rPr>
        <w:t>members</w:t>
      </w:r>
      <w:r>
        <w:rPr>
          <w:rFonts w:eastAsia="Calibri" w:cstheme="minorHAnsi"/>
          <w:sz w:val="24"/>
          <w:szCs w:val="24"/>
        </w:rPr>
        <w:t xml:space="preserve">’ </w:t>
      </w:r>
      <w:r w:rsidR="00F742A6">
        <w:rPr>
          <w:rFonts w:eastAsia="Calibri" w:cstheme="minorHAnsi"/>
          <w:sz w:val="24"/>
          <w:szCs w:val="24"/>
        </w:rPr>
        <w:t xml:space="preserve">drug </w:t>
      </w:r>
      <w:r w:rsidR="009415F6">
        <w:rPr>
          <w:rFonts w:eastAsia="Calibri" w:cstheme="minorHAnsi"/>
          <w:sz w:val="24"/>
          <w:szCs w:val="24"/>
        </w:rPr>
        <w:t>adherence</w:t>
      </w:r>
      <w:r>
        <w:rPr>
          <w:rFonts w:eastAsia="Calibri" w:cstheme="minorHAnsi"/>
          <w:sz w:val="24"/>
          <w:szCs w:val="24"/>
        </w:rPr>
        <w:t xml:space="preserve"> </w:t>
      </w:r>
      <w:r w:rsidR="00F742A6">
        <w:rPr>
          <w:rFonts w:eastAsia="Calibri" w:cstheme="minorHAnsi"/>
          <w:sz w:val="24"/>
          <w:szCs w:val="24"/>
        </w:rPr>
        <w:t>has</w:t>
      </w:r>
      <w:r>
        <w:rPr>
          <w:rFonts w:eastAsia="Calibri" w:cstheme="minorHAnsi"/>
          <w:sz w:val="24"/>
          <w:szCs w:val="24"/>
        </w:rPr>
        <w:t xml:space="preserve"> </w:t>
      </w:r>
      <w:r w:rsidR="00F742A6">
        <w:rPr>
          <w:rFonts w:eastAsia="Calibri" w:cstheme="minorHAnsi"/>
          <w:sz w:val="24"/>
          <w:szCs w:val="24"/>
        </w:rPr>
        <w:t>decreased</w:t>
      </w:r>
      <w:r>
        <w:rPr>
          <w:rFonts w:eastAsia="Calibri" w:cstheme="minorHAnsi"/>
          <w:sz w:val="24"/>
          <w:szCs w:val="24"/>
        </w:rPr>
        <w:t xml:space="preserve"> </w:t>
      </w:r>
      <w:r w:rsidR="00F742A6">
        <w:rPr>
          <w:rFonts w:eastAsia="Calibri" w:cstheme="minorHAnsi"/>
          <w:sz w:val="24"/>
          <w:szCs w:val="24"/>
        </w:rPr>
        <w:t xml:space="preserve">significantly </w:t>
      </w:r>
      <w:r>
        <w:rPr>
          <w:rFonts w:eastAsia="Calibri" w:cstheme="minorHAnsi"/>
          <w:sz w:val="24"/>
          <w:szCs w:val="24"/>
        </w:rPr>
        <w:t>due to copay</w:t>
      </w:r>
      <w:r w:rsidR="009415F6">
        <w:rPr>
          <w:rFonts w:eastAsia="Calibri" w:cstheme="minorHAnsi"/>
          <w:sz w:val="24"/>
          <w:szCs w:val="24"/>
        </w:rPr>
        <w:t>ments</w:t>
      </w:r>
      <w:r>
        <w:rPr>
          <w:rFonts w:eastAsia="Calibri" w:cstheme="minorHAnsi"/>
          <w:sz w:val="24"/>
          <w:szCs w:val="24"/>
        </w:rPr>
        <w:t xml:space="preserve">, especially among those with </w:t>
      </w:r>
      <w:r w:rsidR="00F742A6">
        <w:rPr>
          <w:rFonts w:eastAsia="Calibri" w:cstheme="minorHAnsi"/>
          <w:sz w:val="24"/>
          <w:szCs w:val="24"/>
        </w:rPr>
        <w:t>poor</w:t>
      </w:r>
      <w:r>
        <w:rPr>
          <w:rFonts w:eastAsia="Calibri" w:cstheme="minorHAnsi"/>
          <w:sz w:val="24"/>
          <w:szCs w:val="24"/>
        </w:rPr>
        <w:t xml:space="preserve"> health</w:t>
      </w:r>
      <w:r w:rsidRPr="00EB2DE0">
        <w:rPr>
          <w:rFonts w:eastAsia="Calibri" w:cstheme="minorHAnsi"/>
          <w:sz w:val="24"/>
          <w:szCs w:val="24"/>
          <w:vertAlign w:val="superscript"/>
        </w:rPr>
        <w:footnoteReference w:id="7"/>
      </w:r>
      <w:r w:rsidR="00EB2DE0">
        <w:rPr>
          <w:rFonts w:eastAsia="Calibri" w:cstheme="minorHAnsi"/>
          <w:sz w:val="24"/>
          <w:szCs w:val="24"/>
        </w:rPr>
        <w:t>.</w:t>
      </w:r>
      <w:r>
        <w:rPr>
          <w:rFonts w:eastAsia="Calibri" w:cstheme="minorHAnsi"/>
          <w:sz w:val="24"/>
          <w:szCs w:val="24"/>
        </w:rPr>
        <w:t xml:space="preserve"> Yet, chances are that pharmacists still dispense prescriptions to Medicaid members even if they cannot afford the copay</w:t>
      </w:r>
      <w:r w:rsidR="00F23ED3">
        <w:rPr>
          <w:rFonts w:eastAsia="Calibri" w:cstheme="minorHAnsi"/>
          <w:sz w:val="24"/>
          <w:szCs w:val="24"/>
        </w:rPr>
        <w:t>ment</w:t>
      </w:r>
      <w:r>
        <w:rPr>
          <w:rFonts w:eastAsia="Calibri" w:cstheme="minorHAnsi"/>
          <w:sz w:val="24"/>
          <w:szCs w:val="24"/>
        </w:rPr>
        <w:t xml:space="preserve">. </w:t>
      </w:r>
      <w:r w:rsidR="00F742A6">
        <w:rPr>
          <w:rFonts w:eastAsia="Calibri" w:cstheme="minorHAnsi"/>
          <w:sz w:val="24"/>
          <w:szCs w:val="24"/>
        </w:rPr>
        <w:t>W</w:t>
      </w:r>
      <w:r>
        <w:rPr>
          <w:rFonts w:eastAsia="Calibri" w:cstheme="minorHAnsi"/>
          <w:sz w:val="24"/>
          <w:szCs w:val="24"/>
        </w:rPr>
        <w:t xml:space="preserve">aiving </w:t>
      </w:r>
      <w:r w:rsidR="00F742A6">
        <w:rPr>
          <w:rFonts w:eastAsia="Calibri" w:cstheme="minorHAnsi"/>
          <w:sz w:val="24"/>
          <w:szCs w:val="24"/>
        </w:rPr>
        <w:t xml:space="preserve">the </w:t>
      </w:r>
      <w:r>
        <w:rPr>
          <w:rFonts w:eastAsia="Calibri" w:cstheme="minorHAnsi"/>
          <w:sz w:val="24"/>
          <w:szCs w:val="24"/>
        </w:rPr>
        <w:t>copay</w:t>
      </w:r>
      <w:r w:rsidR="00F23ED3">
        <w:rPr>
          <w:rFonts w:eastAsia="Calibri" w:cstheme="minorHAnsi"/>
          <w:sz w:val="24"/>
          <w:szCs w:val="24"/>
        </w:rPr>
        <w:t>ment</w:t>
      </w:r>
      <w:r>
        <w:rPr>
          <w:rFonts w:eastAsia="Calibri" w:cstheme="minorHAnsi"/>
          <w:sz w:val="24"/>
          <w:szCs w:val="24"/>
        </w:rPr>
        <w:t xml:space="preserve"> may not practically change members’ medication compliance behaviors, defined as filling prescription drugs, to change Medicaid members’ health status. However, indirectly, </w:t>
      </w:r>
      <w:r w:rsidR="00E45604">
        <w:rPr>
          <w:rFonts w:eastAsia="Calibri" w:cstheme="minorHAnsi"/>
          <w:sz w:val="24"/>
          <w:szCs w:val="24"/>
        </w:rPr>
        <w:t>copay</w:t>
      </w:r>
      <w:r w:rsidR="00D84D76">
        <w:rPr>
          <w:rFonts w:eastAsia="Calibri" w:cstheme="minorHAnsi"/>
          <w:sz w:val="24"/>
          <w:szCs w:val="24"/>
        </w:rPr>
        <w:t>ment</w:t>
      </w:r>
      <w:r w:rsidR="00E45604">
        <w:rPr>
          <w:rFonts w:eastAsia="Calibri" w:cstheme="minorHAnsi"/>
          <w:sz w:val="24"/>
          <w:szCs w:val="24"/>
        </w:rPr>
        <w:t xml:space="preserve"> savings may </w:t>
      </w:r>
      <w:r>
        <w:rPr>
          <w:rFonts w:eastAsia="Calibri" w:cstheme="minorHAnsi"/>
          <w:sz w:val="24"/>
          <w:szCs w:val="24"/>
        </w:rPr>
        <w:t>provide more disposable income for Medicaid members to seek other healthcare or social benefits (e.g., medical intervention, nutrition, transportation to care). In view of these</w:t>
      </w:r>
      <w:r w:rsidR="00B111BF">
        <w:rPr>
          <w:rFonts w:eastAsia="Calibri" w:cstheme="minorHAnsi"/>
          <w:sz w:val="24"/>
          <w:szCs w:val="24"/>
        </w:rPr>
        <w:t xml:space="preserve"> factors</w:t>
      </w:r>
      <w:r>
        <w:rPr>
          <w:rFonts w:eastAsia="Calibri" w:cstheme="minorHAnsi"/>
          <w:sz w:val="24"/>
          <w:szCs w:val="24"/>
        </w:rPr>
        <w:t xml:space="preserve">, the evaluation questions will include the following. </w:t>
      </w:r>
    </w:p>
    <w:p w14:paraId="3D567A54" w14:textId="77777777" w:rsidR="00EB2DE0" w:rsidRDefault="00EB2DE0" w:rsidP="00EB2DE0">
      <w:pPr>
        <w:autoSpaceDE w:val="0"/>
        <w:autoSpaceDN w:val="0"/>
        <w:adjustRightInd w:val="0"/>
        <w:spacing w:after="0" w:line="240" w:lineRule="auto"/>
        <w:rPr>
          <w:rFonts w:eastAsia="Calibri" w:cstheme="minorHAnsi"/>
          <w:sz w:val="24"/>
          <w:szCs w:val="24"/>
        </w:rPr>
      </w:pPr>
    </w:p>
    <w:p w14:paraId="399FBFE2" w14:textId="6EAB6623" w:rsidR="009819A6" w:rsidRDefault="009819A6" w:rsidP="009819A6">
      <w:pPr>
        <w:pStyle w:val="ListParagraph"/>
        <w:numPr>
          <w:ilvl w:val="0"/>
          <w:numId w:val="32"/>
        </w:numPr>
        <w:rPr>
          <w:rFonts w:eastAsia="Calibri" w:cstheme="minorHAnsi"/>
          <w:sz w:val="24"/>
          <w:szCs w:val="24"/>
        </w:rPr>
      </w:pPr>
      <w:r>
        <w:rPr>
          <w:rFonts w:eastAsia="Calibri" w:cstheme="minorHAnsi"/>
          <w:sz w:val="24"/>
          <w:szCs w:val="24"/>
        </w:rPr>
        <w:t>How many refer</w:t>
      </w:r>
      <w:r w:rsidR="00B111BF">
        <w:rPr>
          <w:rFonts w:eastAsia="Calibri" w:cstheme="minorHAnsi"/>
          <w:sz w:val="24"/>
          <w:szCs w:val="24"/>
        </w:rPr>
        <w:t>r</w:t>
      </w:r>
      <w:r>
        <w:rPr>
          <w:rFonts w:eastAsia="Calibri" w:cstheme="minorHAnsi"/>
          <w:sz w:val="24"/>
          <w:szCs w:val="24"/>
        </w:rPr>
        <w:t>e</w:t>
      </w:r>
      <w:r w:rsidR="00B111BF">
        <w:rPr>
          <w:rFonts w:eastAsia="Calibri" w:cstheme="minorHAnsi"/>
          <w:sz w:val="24"/>
          <w:szCs w:val="24"/>
        </w:rPr>
        <w:t>d</w:t>
      </w:r>
      <w:r>
        <w:rPr>
          <w:rFonts w:eastAsia="Calibri" w:cstheme="minorHAnsi"/>
          <w:sz w:val="24"/>
          <w:szCs w:val="24"/>
        </w:rPr>
        <w:t xml:space="preserve"> </w:t>
      </w:r>
      <w:r w:rsidR="00E45604">
        <w:rPr>
          <w:rFonts w:eastAsia="Calibri" w:cstheme="minorHAnsi"/>
          <w:sz w:val="24"/>
          <w:szCs w:val="24"/>
        </w:rPr>
        <w:t>eligibility</w:t>
      </w:r>
      <w:r>
        <w:rPr>
          <w:rFonts w:eastAsia="Calibri" w:cstheme="minorHAnsi"/>
          <w:sz w:val="24"/>
          <w:szCs w:val="24"/>
        </w:rPr>
        <w:t xml:space="preserve"> members would have benefited from the zero copay</w:t>
      </w:r>
      <w:r w:rsidR="00841ADF">
        <w:rPr>
          <w:rFonts w:eastAsia="Calibri" w:cstheme="minorHAnsi"/>
          <w:sz w:val="24"/>
          <w:szCs w:val="24"/>
        </w:rPr>
        <w:t>ments</w:t>
      </w:r>
      <w:r>
        <w:rPr>
          <w:rFonts w:eastAsia="Calibri" w:cstheme="minorHAnsi"/>
          <w:sz w:val="24"/>
          <w:szCs w:val="24"/>
        </w:rPr>
        <w:t xml:space="preserve"> for medication annually since the </w:t>
      </w:r>
      <w:r w:rsidR="00841ADF">
        <w:rPr>
          <w:rFonts w:eastAsia="Calibri" w:cstheme="minorHAnsi"/>
          <w:sz w:val="24"/>
          <w:szCs w:val="24"/>
        </w:rPr>
        <w:t>Demonstration</w:t>
      </w:r>
      <w:r>
        <w:rPr>
          <w:rFonts w:eastAsia="Calibri" w:cstheme="minorHAnsi"/>
          <w:sz w:val="24"/>
          <w:szCs w:val="24"/>
        </w:rPr>
        <w:t xml:space="preserve"> program was implemented?</w:t>
      </w:r>
    </w:p>
    <w:p w14:paraId="40911300" w14:textId="5B728A70" w:rsidR="009819A6" w:rsidRDefault="009819A6" w:rsidP="009819A6">
      <w:pPr>
        <w:pStyle w:val="ListParagraph"/>
        <w:numPr>
          <w:ilvl w:val="0"/>
          <w:numId w:val="32"/>
        </w:numPr>
        <w:rPr>
          <w:rFonts w:eastAsia="Calibri" w:cstheme="minorHAnsi"/>
          <w:sz w:val="24"/>
          <w:szCs w:val="24"/>
        </w:rPr>
      </w:pPr>
      <w:r>
        <w:rPr>
          <w:rFonts w:eastAsia="Calibri" w:cstheme="minorHAnsi"/>
          <w:sz w:val="24"/>
          <w:szCs w:val="24"/>
        </w:rPr>
        <w:t>How has the cost</w:t>
      </w:r>
      <w:r w:rsidR="00AB71D7">
        <w:rPr>
          <w:rFonts w:eastAsia="Calibri" w:cstheme="minorHAnsi"/>
          <w:sz w:val="24"/>
          <w:szCs w:val="24"/>
        </w:rPr>
        <w:t xml:space="preserve"> </w:t>
      </w:r>
      <w:r>
        <w:rPr>
          <w:rFonts w:eastAsia="Calibri" w:cstheme="minorHAnsi"/>
          <w:sz w:val="24"/>
          <w:szCs w:val="24"/>
        </w:rPr>
        <w:t xml:space="preserve">sharing </w:t>
      </w:r>
      <w:r w:rsidR="00841ADF">
        <w:rPr>
          <w:rFonts w:eastAsia="Calibri" w:cstheme="minorHAnsi"/>
          <w:sz w:val="24"/>
          <w:szCs w:val="24"/>
        </w:rPr>
        <w:t>Demonstration</w:t>
      </w:r>
      <w:r>
        <w:rPr>
          <w:rFonts w:eastAsia="Calibri" w:cstheme="minorHAnsi"/>
          <w:sz w:val="24"/>
          <w:szCs w:val="24"/>
        </w:rPr>
        <w:t xml:space="preserve"> policy been implemented and supported MassHealth’s goal? </w:t>
      </w:r>
    </w:p>
    <w:p w14:paraId="1892AEEF" w14:textId="193806CE" w:rsidR="009819A6" w:rsidRDefault="009819A6" w:rsidP="009819A6">
      <w:pPr>
        <w:pStyle w:val="ListParagraph"/>
        <w:numPr>
          <w:ilvl w:val="0"/>
          <w:numId w:val="32"/>
        </w:numPr>
        <w:rPr>
          <w:rFonts w:eastAsia="Calibri" w:cstheme="minorHAnsi"/>
          <w:sz w:val="24"/>
          <w:szCs w:val="24"/>
        </w:rPr>
      </w:pPr>
      <w:r>
        <w:rPr>
          <w:rFonts w:eastAsia="Calibri" w:cstheme="minorHAnsi"/>
          <w:sz w:val="24"/>
          <w:szCs w:val="24"/>
        </w:rPr>
        <w:t>What is the saving of medication copay</w:t>
      </w:r>
      <w:r w:rsidR="0089357D">
        <w:rPr>
          <w:rFonts w:eastAsia="Calibri" w:cstheme="minorHAnsi"/>
          <w:sz w:val="24"/>
          <w:szCs w:val="24"/>
        </w:rPr>
        <w:t>ment</w:t>
      </w:r>
      <w:r>
        <w:rPr>
          <w:rFonts w:eastAsia="Calibri" w:cstheme="minorHAnsi"/>
          <w:sz w:val="24"/>
          <w:szCs w:val="24"/>
        </w:rPr>
        <w:t xml:space="preserve"> expenses for Medicaid members before and after the </w:t>
      </w:r>
      <w:r w:rsidR="00E45604">
        <w:rPr>
          <w:rFonts w:eastAsia="Calibri" w:cstheme="minorHAnsi"/>
          <w:sz w:val="24"/>
          <w:szCs w:val="24"/>
        </w:rPr>
        <w:t>Demonstration</w:t>
      </w:r>
      <w:r>
        <w:rPr>
          <w:rFonts w:eastAsia="Calibri" w:cstheme="minorHAnsi"/>
          <w:sz w:val="24"/>
          <w:szCs w:val="24"/>
        </w:rPr>
        <w:t>?</w:t>
      </w:r>
      <w:r>
        <w:rPr>
          <w:rStyle w:val="FootnoteReference"/>
          <w:rFonts w:eastAsia="Calibri" w:cstheme="minorHAnsi"/>
          <w:sz w:val="24"/>
          <w:szCs w:val="24"/>
        </w:rPr>
        <w:footnoteReference w:id="8"/>
      </w:r>
      <w:r>
        <w:rPr>
          <w:rFonts w:eastAsia="Calibri" w:cstheme="minorHAnsi"/>
          <w:sz w:val="24"/>
          <w:szCs w:val="24"/>
        </w:rPr>
        <w:t xml:space="preserve"> </w:t>
      </w:r>
    </w:p>
    <w:p w14:paraId="4E4DC8B0" w14:textId="1470F555" w:rsidR="009819A6" w:rsidRDefault="009819A6" w:rsidP="009819A6">
      <w:pPr>
        <w:pStyle w:val="ListParagraph"/>
        <w:numPr>
          <w:ilvl w:val="0"/>
          <w:numId w:val="32"/>
        </w:numPr>
        <w:rPr>
          <w:rFonts w:eastAsia="Calibri" w:cstheme="minorHAnsi"/>
          <w:sz w:val="24"/>
          <w:szCs w:val="24"/>
        </w:rPr>
      </w:pPr>
      <w:r>
        <w:rPr>
          <w:rFonts w:eastAsia="Calibri" w:cstheme="minorHAnsi"/>
          <w:sz w:val="24"/>
          <w:szCs w:val="24"/>
        </w:rPr>
        <w:t>How does zero copay</w:t>
      </w:r>
      <w:r w:rsidR="0089357D">
        <w:rPr>
          <w:rFonts w:eastAsia="Calibri" w:cstheme="minorHAnsi"/>
          <w:sz w:val="24"/>
          <w:szCs w:val="24"/>
        </w:rPr>
        <w:t>ments</w:t>
      </w:r>
      <w:r>
        <w:rPr>
          <w:rFonts w:eastAsia="Calibri" w:cstheme="minorHAnsi"/>
          <w:sz w:val="24"/>
          <w:szCs w:val="24"/>
        </w:rPr>
        <w:t xml:space="preserve"> impact MassHealth refer</w:t>
      </w:r>
      <w:r w:rsidR="0089357D">
        <w:rPr>
          <w:rFonts w:eastAsia="Calibri" w:cstheme="minorHAnsi"/>
          <w:sz w:val="24"/>
          <w:szCs w:val="24"/>
        </w:rPr>
        <w:t>r</w:t>
      </w:r>
      <w:r>
        <w:rPr>
          <w:rFonts w:eastAsia="Calibri" w:cstheme="minorHAnsi"/>
          <w:sz w:val="24"/>
          <w:szCs w:val="24"/>
        </w:rPr>
        <w:t>e</w:t>
      </w:r>
      <w:r w:rsidR="0089357D">
        <w:rPr>
          <w:rFonts w:eastAsia="Calibri" w:cstheme="minorHAnsi"/>
          <w:sz w:val="24"/>
          <w:szCs w:val="24"/>
        </w:rPr>
        <w:t>d</w:t>
      </w:r>
      <w:r>
        <w:rPr>
          <w:rFonts w:eastAsia="Calibri" w:cstheme="minorHAnsi"/>
          <w:sz w:val="24"/>
          <w:szCs w:val="24"/>
        </w:rPr>
        <w:t xml:space="preserve"> eligibility </w:t>
      </w:r>
      <w:r w:rsidR="00E45604">
        <w:rPr>
          <w:rFonts w:eastAsia="Calibri" w:cstheme="minorHAnsi"/>
          <w:sz w:val="24"/>
          <w:szCs w:val="24"/>
        </w:rPr>
        <w:t>groups</w:t>
      </w:r>
      <w:r>
        <w:rPr>
          <w:rFonts w:eastAsia="Calibri" w:cstheme="minorHAnsi"/>
          <w:sz w:val="24"/>
          <w:szCs w:val="24"/>
        </w:rPr>
        <w:t xml:space="preserve"> members</w:t>
      </w:r>
      <w:r w:rsidR="0089357D">
        <w:rPr>
          <w:rFonts w:eastAsia="Calibri" w:cstheme="minorHAnsi"/>
          <w:sz w:val="24"/>
          <w:szCs w:val="24"/>
        </w:rPr>
        <w:t>’</w:t>
      </w:r>
      <w:r>
        <w:rPr>
          <w:rFonts w:eastAsia="Calibri" w:cstheme="minorHAnsi"/>
          <w:sz w:val="24"/>
          <w:szCs w:val="24"/>
        </w:rPr>
        <w:t xml:space="preserve"> medication adherence toward certain chronic conditions, especially those </w:t>
      </w:r>
      <w:r w:rsidR="00DD61A6">
        <w:rPr>
          <w:rFonts w:eastAsia="Calibri" w:cstheme="minorHAnsi"/>
          <w:sz w:val="24"/>
          <w:szCs w:val="24"/>
        </w:rPr>
        <w:t xml:space="preserve">who are </w:t>
      </w:r>
      <w:r>
        <w:rPr>
          <w:rFonts w:eastAsia="Calibri" w:cstheme="minorHAnsi"/>
          <w:sz w:val="24"/>
          <w:szCs w:val="24"/>
        </w:rPr>
        <w:t xml:space="preserve">elderly? </w:t>
      </w:r>
    </w:p>
    <w:p w14:paraId="1918D4D1" w14:textId="77777777" w:rsidR="009819A6" w:rsidRPr="009819A6" w:rsidRDefault="009819A6" w:rsidP="00D66A5D">
      <w:pPr>
        <w:pStyle w:val="Heading2"/>
        <w:rPr>
          <w:b w:val="0"/>
          <w:bCs w:val="0"/>
          <w:i/>
          <w:iCs/>
          <w:sz w:val="24"/>
          <w:szCs w:val="22"/>
        </w:rPr>
      </w:pPr>
      <w:bookmarkStart w:id="26" w:name="_Toc139637146"/>
      <w:r>
        <w:rPr>
          <w:b w:val="0"/>
          <w:bCs w:val="0"/>
          <w:i/>
          <w:iCs/>
          <w:sz w:val="24"/>
          <w:szCs w:val="22"/>
        </w:rPr>
        <w:t>5</w:t>
      </w:r>
      <w:r w:rsidRPr="009819A6">
        <w:rPr>
          <w:b w:val="0"/>
          <w:bCs w:val="0"/>
          <w:i/>
          <w:iCs/>
          <w:sz w:val="24"/>
          <w:szCs w:val="22"/>
        </w:rPr>
        <w:t>.3</w:t>
      </w:r>
      <w:r>
        <w:rPr>
          <w:b w:val="0"/>
          <w:bCs w:val="0"/>
          <w:i/>
          <w:iCs/>
          <w:sz w:val="24"/>
          <w:szCs w:val="22"/>
        </w:rPr>
        <w:t xml:space="preserve"> </w:t>
      </w:r>
      <w:r w:rsidRPr="009819A6">
        <w:rPr>
          <w:b w:val="0"/>
          <w:bCs w:val="0"/>
          <w:i/>
          <w:iCs/>
          <w:sz w:val="24"/>
          <w:szCs w:val="22"/>
        </w:rPr>
        <w:t>Data Sources</w:t>
      </w:r>
      <w:bookmarkEnd w:id="26"/>
      <w:r w:rsidRPr="009819A6">
        <w:rPr>
          <w:b w:val="0"/>
          <w:bCs w:val="0"/>
          <w:i/>
          <w:iCs/>
          <w:sz w:val="24"/>
          <w:szCs w:val="22"/>
        </w:rPr>
        <w:t xml:space="preserve"> </w:t>
      </w:r>
    </w:p>
    <w:p w14:paraId="68A91756" w14:textId="77777777" w:rsidR="009819A6" w:rsidRPr="003D3448" w:rsidRDefault="009819A6" w:rsidP="00D66A5D">
      <w:pPr>
        <w:rPr>
          <w:rFonts w:eastAsia="Calibri" w:cstheme="minorHAnsi"/>
          <w:b/>
          <w:bCs/>
        </w:rPr>
      </w:pPr>
      <w:r w:rsidRPr="003D3448">
        <w:rPr>
          <w:rFonts w:eastAsia="Calibri" w:cstheme="minorHAnsi"/>
          <w:sz w:val="24"/>
          <w:szCs w:val="24"/>
        </w:rPr>
        <w:t>The data to answer the evaluation questions include both quantitative and qualitative data.</w:t>
      </w:r>
      <w:r>
        <w:rPr>
          <w:rFonts w:eastAsia="Calibri" w:cstheme="minorHAnsi"/>
          <w:sz w:val="24"/>
          <w:szCs w:val="24"/>
        </w:rPr>
        <w:t xml:space="preserve"> </w:t>
      </w:r>
      <w:r w:rsidRPr="003D3448">
        <w:rPr>
          <w:rFonts w:eastAsia="Calibri" w:cstheme="minorHAnsi"/>
          <w:sz w:val="24"/>
          <w:szCs w:val="24"/>
        </w:rPr>
        <w:t xml:space="preserve"> </w:t>
      </w:r>
    </w:p>
    <w:p w14:paraId="39F12E09" w14:textId="18FAB0D2" w:rsidR="009819A6" w:rsidRPr="004E6787" w:rsidRDefault="009819A6" w:rsidP="009819A6">
      <w:pPr>
        <w:numPr>
          <w:ilvl w:val="0"/>
          <w:numId w:val="23"/>
        </w:numPr>
        <w:spacing w:after="160" w:line="259" w:lineRule="auto"/>
        <w:contextualSpacing/>
        <w:rPr>
          <w:rFonts w:eastAsia="Calibri" w:cstheme="minorHAnsi"/>
          <w:sz w:val="24"/>
          <w:szCs w:val="24"/>
        </w:rPr>
      </w:pPr>
      <w:r w:rsidRPr="004E6787">
        <w:rPr>
          <w:rFonts w:eastAsia="Calibri" w:cstheme="minorHAnsi"/>
          <w:b/>
          <w:bCs/>
          <w:sz w:val="24"/>
          <w:szCs w:val="24"/>
        </w:rPr>
        <w:t>Medicaid administrative data</w:t>
      </w:r>
      <w:r w:rsidR="00E45604">
        <w:rPr>
          <w:rFonts w:eastAsia="Calibri" w:cstheme="minorHAnsi"/>
          <w:b/>
          <w:bCs/>
          <w:sz w:val="24"/>
          <w:szCs w:val="24"/>
        </w:rPr>
        <w:t>,</w:t>
      </w:r>
      <w:r w:rsidRPr="004E6787">
        <w:rPr>
          <w:rFonts w:eastAsia="Calibri" w:cstheme="minorHAnsi"/>
          <w:b/>
          <w:bCs/>
          <w:sz w:val="24"/>
          <w:szCs w:val="24"/>
        </w:rPr>
        <w:t xml:space="preserve"> including enrollment, eligibility, and claims/encounter file.</w:t>
      </w:r>
      <w:r>
        <w:rPr>
          <w:rFonts w:eastAsia="Calibri" w:cstheme="minorHAnsi"/>
          <w:sz w:val="24"/>
          <w:szCs w:val="24"/>
        </w:rPr>
        <w:t xml:space="preserve"> This data allows us to determine the refer</w:t>
      </w:r>
      <w:r w:rsidR="00DD61A6">
        <w:rPr>
          <w:rFonts w:eastAsia="Calibri" w:cstheme="minorHAnsi"/>
          <w:sz w:val="24"/>
          <w:szCs w:val="24"/>
        </w:rPr>
        <w:t>r</w:t>
      </w:r>
      <w:r>
        <w:rPr>
          <w:rFonts w:eastAsia="Calibri" w:cstheme="minorHAnsi"/>
          <w:sz w:val="24"/>
          <w:szCs w:val="24"/>
        </w:rPr>
        <w:t>e</w:t>
      </w:r>
      <w:r w:rsidR="00DD61A6">
        <w:rPr>
          <w:rFonts w:eastAsia="Calibri" w:cstheme="minorHAnsi"/>
          <w:sz w:val="24"/>
          <w:szCs w:val="24"/>
        </w:rPr>
        <w:t>d</w:t>
      </w:r>
      <w:r>
        <w:rPr>
          <w:rFonts w:eastAsia="Calibri" w:cstheme="minorHAnsi"/>
          <w:sz w:val="24"/>
          <w:szCs w:val="24"/>
        </w:rPr>
        <w:t xml:space="preserve"> eligibility group members and examine their copay</w:t>
      </w:r>
      <w:r w:rsidR="00DD61A6">
        <w:rPr>
          <w:rFonts w:eastAsia="Calibri" w:cstheme="minorHAnsi"/>
          <w:sz w:val="24"/>
          <w:szCs w:val="24"/>
        </w:rPr>
        <w:t>ments</w:t>
      </w:r>
      <w:r>
        <w:rPr>
          <w:rFonts w:eastAsia="Calibri" w:cstheme="minorHAnsi"/>
          <w:sz w:val="24"/>
          <w:szCs w:val="24"/>
        </w:rPr>
        <w:t xml:space="preserve"> before and after the </w:t>
      </w:r>
      <w:r w:rsidR="00DD61A6">
        <w:rPr>
          <w:rFonts w:eastAsia="Calibri" w:cstheme="minorHAnsi"/>
          <w:sz w:val="24"/>
          <w:szCs w:val="24"/>
        </w:rPr>
        <w:t>Demonstrati</w:t>
      </w:r>
      <w:r w:rsidR="00AB71D7">
        <w:rPr>
          <w:rFonts w:eastAsia="Calibri" w:cstheme="minorHAnsi"/>
          <w:sz w:val="24"/>
          <w:szCs w:val="24"/>
        </w:rPr>
        <w:t>o</w:t>
      </w:r>
      <w:r w:rsidR="00DD61A6">
        <w:rPr>
          <w:rFonts w:eastAsia="Calibri" w:cstheme="minorHAnsi"/>
          <w:sz w:val="24"/>
          <w:szCs w:val="24"/>
        </w:rPr>
        <w:t>n</w:t>
      </w:r>
      <w:r>
        <w:rPr>
          <w:rFonts w:eastAsia="Calibri" w:cstheme="minorHAnsi"/>
          <w:sz w:val="24"/>
          <w:szCs w:val="24"/>
        </w:rPr>
        <w:t xml:space="preserve"> policy started. </w:t>
      </w:r>
    </w:p>
    <w:p w14:paraId="747FE968" w14:textId="1D6D00BE" w:rsidR="009819A6" w:rsidRPr="004E6787" w:rsidRDefault="009819A6" w:rsidP="009819A6">
      <w:pPr>
        <w:numPr>
          <w:ilvl w:val="0"/>
          <w:numId w:val="23"/>
        </w:numPr>
        <w:spacing w:after="160" w:line="259" w:lineRule="auto"/>
        <w:contextualSpacing/>
        <w:rPr>
          <w:rFonts w:eastAsia="Calibri" w:cstheme="minorHAnsi"/>
          <w:sz w:val="24"/>
          <w:szCs w:val="24"/>
          <w:u w:val="single"/>
        </w:rPr>
      </w:pPr>
      <w:r w:rsidRPr="003D3448">
        <w:rPr>
          <w:rFonts w:eastAsia="Calibri" w:cstheme="minorHAnsi"/>
          <w:b/>
          <w:bCs/>
          <w:sz w:val="24"/>
          <w:szCs w:val="24"/>
        </w:rPr>
        <w:t>Qualitative</w:t>
      </w:r>
      <w:r>
        <w:rPr>
          <w:rFonts w:eastAsia="Calibri" w:cstheme="minorHAnsi"/>
          <w:b/>
          <w:bCs/>
          <w:sz w:val="24"/>
          <w:szCs w:val="24"/>
        </w:rPr>
        <w:t xml:space="preserve"> </w:t>
      </w:r>
      <w:r w:rsidRPr="003D3448">
        <w:rPr>
          <w:rFonts w:eastAsia="Calibri" w:cstheme="minorHAnsi"/>
          <w:b/>
          <w:bCs/>
          <w:sz w:val="24"/>
          <w:szCs w:val="24"/>
        </w:rPr>
        <w:t xml:space="preserve">interview </w:t>
      </w:r>
      <w:r>
        <w:rPr>
          <w:rFonts w:eastAsia="Calibri" w:cstheme="minorHAnsi"/>
          <w:b/>
          <w:bCs/>
          <w:sz w:val="24"/>
          <w:szCs w:val="24"/>
        </w:rPr>
        <w:t xml:space="preserve">data. </w:t>
      </w:r>
      <w:r w:rsidRPr="004E6787">
        <w:rPr>
          <w:rFonts w:eastAsia="Calibri" w:cstheme="minorHAnsi"/>
          <w:sz w:val="24"/>
          <w:szCs w:val="24"/>
        </w:rPr>
        <w:t>T</w:t>
      </w:r>
      <w:r w:rsidRPr="003D3448">
        <w:rPr>
          <w:rFonts w:eastAsia="Calibri" w:cstheme="minorHAnsi"/>
          <w:sz w:val="24"/>
          <w:szCs w:val="24"/>
        </w:rPr>
        <w:t>his evaluation will collect qualitative data (</w:t>
      </w:r>
      <w:r>
        <w:rPr>
          <w:rFonts w:eastAsia="Calibri" w:cstheme="minorHAnsi"/>
          <w:sz w:val="24"/>
          <w:szCs w:val="24"/>
        </w:rPr>
        <w:t xml:space="preserve">i.e., </w:t>
      </w:r>
      <w:r w:rsidRPr="003D3448">
        <w:rPr>
          <w:rFonts w:eastAsia="Calibri" w:cstheme="minorHAnsi"/>
          <w:sz w:val="24"/>
          <w:szCs w:val="24"/>
        </w:rPr>
        <w:t>interviews) from Medicaid program managers</w:t>
      </w:r>
      <w:r>
        <w:rPr>
          <w:rFonts w:eastAsia="Calibri" w:cstheme="minorHAnsi"/>
          <w:sz w:val="24"/>
          <w:szCs w:val="24"/>
        </w:rPr>
        <w:t xml:space="preserve"> and other states which have implemented zero copay</w:t>
      </w:r>
      <w:r w:rsidR="009519DE">
        <w:rPr>
          <w:rFonts w:eastAsia="Calibri" w:cstheme="minorHAnsi"/>
          <w:sz w:val="24"/>
          <w:szCs w:val="24"/>
        </w:rPr>
        <w:t>ments</w:t>
      </w:r>
      <w:r>
        <w:rPr>
          <w:rFonts w:eastAsia="Calibri" w:cstheme="minorHAnsi"/>
          <w:sz w:val="24"/>
          <w:szCs w:val="24"/>
        </w:rPr>
        <w:t xml:space="preserve"> polic</w:t>
      </w:r>
      <w:r w:rsidR="00C51643">
        <w:rPr>
          <w:rFonts w:eastAsia="Calibri" w:cstheme="minorHAnsi"/>
          <w:sz w:val="24"/>
          <w:szCs w:val="24"/>
        </w:rPr>
        <w:t>ies</w:t>
      </w:r>
      <w:r>
        <w:rPr>
          <w:rFonts w:eastAsia="Calibri" w:cstheme="minorHAnsi"/>
          <w:sz w:val="24"/>
          <w:szCs w:val="24"/>
        </w:rPr>
        <w:t xml:space="preserve"> earlier to understand the facilitators and barriers of program implementation and whether and how the policy has impacted </w:t>
      </w:r>
      <w:r w:rsidR="00E45604">
        <w:rPr>
          <w:rFonts w:eastAsia="Calibri" w:cstheme="minorHAnsi"/>
          <w:sz w:val="24"/>
          <w:szCs w:val="24"/>
        </w:rPr>
        <w:t>members’</w:t>
      </w:r>
      <w:r>
        <w:rPr>
          <w:rFonts w:eastAsia="Calibri" w:cstheme="minorHAnsi"/>
          <w:sz w:val="24"/>
          <w:szCs w:val="24"/>
        </w:rPr>
        <w:t xml:space="preserve"> access to services. A handful of interviews with Medicaid refer</w:t>
      </w:r>
      <w:r w:rsidR="00C51643">
        <w:rPr>
          <w:rFonts w:eastAsia="Calibri" w:cstheme="minorHAnsi"/>
          <w:sz w:val="24"/>
          <w:szCs w:val="24"/>
        </w:rPr>
        <w:t>r</w:t>
      </w:r>
      <w:r>
        <w:rPr>
          <w:rFonts w:eastAsia="Calibri" w:cstheme="minorHAnsi"/>
          <w:sz w:val="24"/>
          <w:szCs w:val="24"/>
        </w:rPr>
        <w:t>e</w:t>
      </w:r>
      <w:r w:rsidR="00C51643">
        <w:rPr>
          <w:rFonts w:eastAsia="Calibri" w:cstheme="minorHAnsi"/>
          <w:sz w:val="24"/>
          <w:szCs w:val="24"/>
        </w:rPr>
        <w:t>d</w:t>
      </w:r>
      <w:r>
        <w:rPr>
          <w:rFonts w:eastAsia="Calibri" w:cstheme="minorHAnsi"/>
          <w:sz w:val="24"/>
          <w:szCs w:val="24"/>
        </w:rPr>
        <w:t xml:space="preserve"> eligibility </w:t>
      </w:r>
      <w:r w:rsidR="00C51643">
        <w:rPr>
          <w:rFonts w:eastAsia="Calibri" w:cstheme="minorHAnsi"/>
          <w:sz w:val="24"/>
          <w:szCs w:val="24"/>
        </w:rPr>
        <w:t xml:space="preserve">members </w:t>
      </w:r>
      <w:r>
        <w:rPr>
          <w:rFonts w:eastAsia="Calibri" w:cstheme="minorHAnsi"/>
          <w:sz w:val="24"/>
          <w:szCs w:val="24"/>
        </w:rPr>
        <w:t xml:space="preserve">will also be conducted to examine the awareness of the </w:t>
      </w:r>
      <w:proofErr w:type="gramStart"/>
      <w:r>
        <w:rPr>
          <w:rFonts w:eastAsia="Calibri" w:cstheme="minorHAnsi"/>
          <w:sz w:val="24"/>
          <w:szCs w:val="24"/>
        </w:rPr>
        <w:t>zero</w:t>
      </w:r>
      <w:r w:rsidR="00621057">
        <w:rPr>
          <w:rFonts w:eastAsia="Calibri" w:cstheme="minorHAnsi"/>
          <w:sz w:val="24"/>
          <w:szCs w:val="24"/>
        </w:rPr>
        <w:t xml:space="preserve"> </w:t>
      </w:r>
      <w:r>
        <w:rPr>
          <w:rFonts w:eastAsia="Calibri" w:cstheme="minorHAnsi"/>
          <w:sz w:val="24"/>
          <w:szCs w:val="24"/>
        </w:rPr>
        <w:t>copay</w:t>
      </w:r>
      <w:r w:rsidR="00621057">
        <w:rPr>
          <w:rFonts w:eastAsia="Calibri" w:cstheme="minorHAnsi"/>
          <w:sz w:val="24"/>
          <w:szCs w:val="24"/>
        </w:rPr>
        <w:t>ment</w:t>
      </w:r>
      <w:proofErr w:type="gramEnd"/>
      <w:r>
        <w:rPr>
          <w:rFonts w:eastAsia="Calibri" w:cstheme="minorHAnsi"/>
          <w:sz w:val="24"/>
          <w:szCs w:val="24"/>
        </w:rPr>
        <w:t xml:space="preserve"> policy, changed prescription drug dispensing behavior, likely uses of the savings from copay</w:t>
      </w:r>
      <w:r w:rsidR="00621057">
        <w:rPr>
          <w:rFonts w:eastAsia="Calibri" w:cstheme="minorHAnsi"/>
          <w:sz w:val="24"/>
          <w:szCs w:val="24"/>
        </w:rPr>
        <w:t>ment</w:t>
      </w:r>
      <w:r>
        <w:rPr>
          <w:rFonts w:eastAsia="Calibri" w:cstheme="minorHAnsi"/>
          <w:sz w:val="24"/>
          <w:szCs w:val="24"/>
        </w:rPr>
        <w:t xml:space="preserve">s, and perceived health status change. </w:t>
      </w:r>
    </w:p>
    <w:p w14:paraId="6A2A2853" w14:textId="74300176" w:rsidR="009819A6" w:rsidRPr="004E6787" w:rsidRDefault="009819A6" w:rsidP="009819A6">
      <w:pPr>
        <w:numPr>
          <w:ilvl w:val="0"/>
          <w:numId w:val="23"/>
        </w:numPr>
        <w:spacing w:after="160" w:line="259" w:lineRule="auto"/>
        <w:contextualSpacing/>
        <w:rPr>
          <w:rFonts w:eastAsia="Calibri" w:cstheme="minorHAnsi"/>
          <w:sz w:val="24"/>
          <w:szCs w:val="24"/>
        </w:rPr>
      </w:pPr>
      <w:r>
        <w:rPr>
          <w:rFonts w:eastAsia="Calibri" w:cstheme="minorHAnsi"/>
          <w:b/>
          <w:bCs/>
          <w:sz w:val="24"/>
          <w:szCs w:val="24"/>
        </w:rPr>
        <w:t>Literature review</w:t>
      </w:r>
      <w:r w:rsidRPr="00600AFB">
        <w:rPr>
          <w:rFonts w:eastAsia="Calibri" w:cstheme="minorHAnsi"/>
          <w:b/>
          <w:bCs/>
          <w:sz w:val="24"/>
          <w:szCs w:val="24"/>
        </w:rPr>
        <w:t>.</w:t>
      </w:r>
      <w:r w:rsidRPr="004E6787">
        <w:rPr>
          <w:rFonts w:eastAsia="Calibri" w:cstheme="minorHAnsi"/>
          <w:sz w:val="24"/>
          <w:szCs w:val="24"/>
        </w:rPr>
        <w:t xml:space="preserve"> </w:t>
      </w:r>
      <w:r w:rsidR="00E45604" w:rsidRPr="00E45604">
        <w:rPr>
          <w:rFonts w:eastAsia="Calibri" w:cstheme="minorHAnsi"/>
          <w:sz w:val="24"/>
          <w:szCs w:val="24"/>
        </w:rPr>
        <w:t>If available, evidence of how the policy impacts member’s access and use of services</w:t>
      </w:r>
      <w:r w:rsidRPr="004E6787">
        <w:rPr>
          <w:rFonts w:eastAsia="Calibri" w:cstheme="minorHAnsi"/>
          <w:sz w:val="24"/>
          <w:szCs w:val="24"/>
        </w:rPr>
        <w:t xml:space="preserve"> will be searched and summarized to provide context </w:t>
      </w:r>
      <w:r w:rsidR="00E45604">
        <w:rPr>
          <w:rFonts w:eastAsia="Calibri" w:cstheme="minorHAnsi"/>
          <w:sz w:val="24"/>
          <w:szCs w:val="24"/>
        </w:rPr>
        <w:t>for</w:t>
      </w:r>
      <w:r w:rsidRPr="004E6787">
        <w:rPr>
          <w:rFonts w:eastAsia="Calibri" w:cstheme="minorHAnsi"/>
          <w:sz w:val="24"/>
          <w:szCs w:val="24"/>
        </w:rPr>
        <w:t xml:space="preserve"> the </w:t>
      </w:r>
      <w:r w:rsidR="000B6325">
        <w:rPr>
          <w:rFonts w:eastAsia="Calibri" w:cstheme="minorHAnsi"/>
          <w:sz w:val="24"/>
          <w:szCs w:val="24"/>
        </w:rPr>
        <w:t>Demonstration</w:t>
      </w:r>
      <w:r>
        <w:rPr>
          <w:rFonts w:eastAsia="Calibri" w:cstheme="minorHAnsi"/>
          <w:sz w:val="24"/>
          <w:szCs w:val="24"/>
        </w:rPr>
        <w:t xml:space="preserve"> policy</w:t>
      </w:r>
      <w:r w:rsidRPr="004E6787">
        <w:rPr>
          <w:rFonts w:eastAsia="Calibri" w:cstheme="minorHAnsi"/>
          <w:sz w:val="24"/>
          <w:szCs w:val="24"/>
        </w:rPr>
        <w:t xml:space="preserve">. </w:t>
      </w:r>
    </w:p>
    <w:p w14:paraId="6E59E791" w14:textId="77777777" w:rsidR="009819A6" w:rsidRPr="009819A6" w:rsidRDefault="009819A6" w:rsidP="00D66A5D">
      <w:pPr>
        <w:pStyle w:val="Heading2"/>
        <w:rPr>
          <w:b w:val="0"/>
          <w:bCs w:val="0"/>
          <w:i/>
          <w:iCs/>
          <w:sz w:val="24"/>
          <w:szCs w:val="22"/>
        </w:rPr>
      </w:pPr>
      <w:bookmarkStart w:id="27" w:name="_Toc139637147"/>
      <w:r>
        <w:rPr>
          <w:b w:val="0"/>
          <w:bCs w:val="0"/>
          <w:i/>
          <w:iCs/>
          <w:sz w:val="24"/>
          <w:szCs w:val="22"/>
        </w:rPr>
        <w:t>5</w:t>
      </w:r>
      <w:r w:rsidRPr="009819A6">
        <w:rPr>
          <w:b w:val="0"/>
          <w:bCs w:val="0"/>
          <w:i/>
          <w:iCs/>
          <w:sz w:val="24"/>
          <w:szCs w:val="22"/>
        </w:rPr>
        <w:t>.4</w:t>
      </w:r>
      <w:r>
        <w:rPr>
          <w:b w:val="0"/>
          <w:bCs w:val="0"/>
          <w:i/>
          <w:iCs/>
          <w:sz w:val="24"/>
          <w:szCs w:val="22"/>
        </w:rPr>
        <w:t xml:space="preserve"> </w:t>
      </w:r>
      <w:r w:rsidRPr="009819A6">
        <w:rPr>
          <w:b w:val="0"/>
          <w:bCs w:val="0"/>
          <w:i/>
          <w:iCs/>
          <w:sz w:val="24"/>
          <w:szCs w:val="22"/>
        </w:rPr>
        <w:t>Analysis Methods</w:t>
      </w:r>
      <w:bookmarkEnd w:id="27"/>
      <w:r w:rsidRPr="009819A6">
        <w:rPr>
          <w:b w:val="0"/>
          <w:bCs w:val="0"/>
          <w:i/>
          <w:iCs/>
          <w:sz w:val="24"/>
          <w:szCs w:val="22"/>
        </w:rPr>
        <w:t xml:space="preserve"> </w:t>
      </w:r>
    </w:p>
    <w:p w14:paraId="0A15A9B4" w14:textId="1ED544B9" w:rsidR="009819A6" w:rsidRDefault="009819A6" w:rsidP="00EB2DE0">
      <w:pPr>
        <w:autoSpaceDE w:val="0"/>
        <w:autoSpaceDN w:val="0"/>
        <w:adjustRightInd w:val="0"/>
        <w:spacing w:after="0" w:line="240" w:lineRule="auto"/>
        <w:rPr>
          <w:rFonts w:eastAsia="Calibri" w:cstheme="minorHAnsi"/>
          <w:sz w:val="24"/>
          <w:szCs w:val="24"/>
        </w:rPr>
      </w:pPr>
      <w:r w:rsidRPr="003D3448">
        <w:rPr>
          <w:rFonts w:eastAsia="Calibri" w:cstheme="minorHAnsi"/>
          <w:sz w:val="24"/>
          <w:szCs w:val="24"/>
        </w:rPr>
        <w:t>The analysis will use both quantitative and qualitative data. The analysis period will be from</w:t>
      </w:r>
      <w:r>
        <w:rPr>
          <w:rFonts w:eastAsia="Calibri" w:cstheme="minorHAnsi"/>
          <w:sz w:val="24"/>
          <w:szCs w:val="24"/>
        </w:rPr>
        <w:t xml:space="preserve"> July 2018 to June 30, 2023. </w:t>
      </w:r>
      <w:r w:rsidRPr="003D3448">
        <w:rPr>
          <w:rFonts w:eastAsia="Calibri" w:cstheme="minorHAnsi"/>
          <w:sz w:val="24"/>
          <w:szCs w:val="24"/>
        </w:rPr>
        <w:t>The analysis of quantitative data will be descriptive in nature. The measures</w:t>
      </w:r>
      <w:r>
        <w:rPr>
          <w:rFonts w:eastAsia="Calibri" w:cstheme="minorHAnsi"/>
          <w:sz w:val="24"/>
          <w:szCs w:val="24"/>
        </w:rPr>
        <w:t xml:space="preserve"> will include the number of refer</w:t>
      </w:r>
      <w:r w:rsidR="00646AE7">
        <w:rPr>
          <w:rFonts w:eastAsia="Calibri" w:cstheme="minorHAnsi"/>
          <w:sz w:val="24"/>
          <w:szCs w:val="24"/>
        </w:rPr>
        <w:t>r</w:t>
      </w:r>
      <w:r>
        <w:rPr>
          <w:rFonts w:eastAsia="Calibri" w:cstheme="minorHAnsi"/>
          <w:sz w:val="24"/>
          <w:szCs w:val="24"/>
        </w:rPr>
        <w:t>e</w:t>
      </w:r>
      <w:r w:rsidR="00646AE7">
        <w:rPr>
          <w:rFonts w:eastAsia="Calibri" w:cstheme="minorHAnsi"/>
          <w:sz w:val="24"/>
          <w:szCs w:val="24"/>
        </w:rPr>
        <w:t>d</w:t>
      </w:r>
      <w:r>
        <w:rPr>
          <w:rFonts w:eastAsia="Calibri" w:cstheme="minorHAnsi"/>
          <w:sz w:val="24"/>
          <w:szCs w:val="24"/>
        </w:rPr>
        <w:t xml:space="preserve"> eligibility groups</w:t>
      </w:r>
      <w:r w:rsidR="00E45604">
        <w:rPr>
          <w:rFonts w:eastAsia="Calibri" w:cstheme="minorHAnsi"/>
          <w:sz w:val="24"/>
          <w:szCs w:val="24"/>
        </w:rPr>
        <w:t>,</w:t>
      </w:r>
      <w:r>
        <w:rPr>
          <w:rFonts w:eastAsia="Calibri" w:cstheme="minorHAnsi"/>
          <w:sz w:val="24"/>
          <w:szCs w:val="24"/>
        </w:rPr>
        <w:t xml:space="preserve"> and the average cost saving from copays per member per year </w:t>
      </w:r>
      <w:r w:rsidRPr="003D3448">
        <w:rPr>
          <w:rFonts w:eastAsia="Calibri" w:cstheme="minorHAnsi"/>
          <w:sz w:val="24"/>
          <w:szCs w:val="24"/>
        </w:rPr>
        <w:t xml:space="preserve">will be presented </w:t>
      </w:r>
      <w:r>
        <w:rPr>
          <w:rFonts w:eastAsia="Calibri" w:cstheme="minorHAnsi"/>
          <w:sz w:val="24"/>
          <w:szCs w:val="24"/>
        </w:rPr>
        <w:t xml:space="preserve">and tabulated </w:t>
      </w:r>
      <w:r w:rsidRPr="003D3448">
        <w:rPr>
          <w:rFonts w:eastAsia="Calibri" w:cstheme="minorHAnsi"/>
          <w:sz w:val="24"/>
          <w:szCs w:val="24"/>
        </w:rPr>
        <w:t>by time periods</w:t>
      </w:r>
      <w:r>
        <w:rPr>
          <w:rFonts w:eastAsia="Calibri" w:cstheme="minorHAnsi"/>
          <w:sz w:val="24"/>
          <w:szCs w:val="24"/>
        </w:rPr>
        <w:t xml:space="preserve">, adjusted by members’ length of enrollment. We will also review </w:t>
      </w:r>
      <w:r w:rsidR="00E45604">
        <w:rPr>
          <w:rFonts w:eastAsia="Calibri" w:cstheme="minorHAnsi"/>
          <w:sz w:val="24"/>
          <w:szCs w:val="24"/>
        </w:rPr>
        <w:t xml:space="preserve">the </w:t>
      </w:r>
      <w:r>
        <w:rPr>
          <w:rFonts w:eastAsia="Calibri" w:cstheme="minorHAnsi"/>
          <w:sz w:val="24"/>
          <w:szCs w:val="24"/>
        </w:rPr>
        <w:t xml:space="preserve">medication adherence rate of drugs for select chronic conditions (hypertension, diabetes, and high cholesterol). We will conduct </w:t>
      </w:r>
      <w:r w:rsidR="00EB2DE0">
        <w:rPr>
          <w:rFonts w:eastAsia="Calibri" w:cstheme="minorHAnsi"/>
          <w:sz w:val="24"/>
          <w:szCs w:val="24"/>
        </w:rPr>
        <w:t xml:space="preserve">a </w:t>
      </w:r>
      <w:r>
        <w:rPr>
          <w:rFonts w:eastAsia="Calibri" w:cstheme="minorHAnsi"/>
          <w:sz w:val="24"/>
          <w:szCs w:val="24"/>
        </w:rPr>
        <w:t xml:space="preserve">comparison of the rates before and after the policy is implemented. </w:t>
      </w:r>
    </w:p>
    <w:p w14:paraId="7C1C13F6" w14:textId="77777777" w:rsidR="00EB2DE0" w:rsidRPr="003D3448" w:rsidRDefault="00EB2DE0" w:rsidP="00EB2DE0">
      <w:pPr>
        <w:autoSpaceDE w:val="0"/>
        <w:autoSpaceDN w:val="0"/>
        <w:adjustRightInd w:val="0"/>
        <w:spacing w:after="0" w:line="240" w:lineRule="auto"/>
        <w:rPr>
          <w:rFonts w:eastAsia="Calibri" w:cstheme="minorHAnsi"/>
          <w:sz w:val="24"/>
          <w:szCs w:val="24"/>
        </w:rPr>
      </w:pPr>
    </w:p>
    <w:p w14:paraId="5C36BFB3" w14:textId="04944080" w:rsidR="009819A6" w:rsidRDefault="009819A6" w:rsidP="00EB2DE0">
      <w:pPr>
        <w:autoSpaceDE w:val="0"/>
        <w:autoSpaceDN w:val="0"/>
        <w:adjustRightInd w:val="0"/>
        <w:spacing w:after="0" w:line="240" w:lineRule="auto"/>
        <w:rPr>
          <w:rFonts w:eastAsia="Calibri" w:cstheme="minorHAnsi"/>
          <w:sz w:val="24"/>
          <w:szCs w:val="24"/>
        </w:rPr>
      </w:pPr>
      <w:r w:rsidRPr="003D3448">
        <w:rPr>
          <w:rFonts w:eastAsia="Calibri" w:cstheme="minorHAnsi"/>
          <w:sz w:val="24"/>
          <w:szCs w:val="24"/>
        </w:rPr>
        <w:t xml:space="preserve">The analysis of qualitative data will be </w:t>
      </w:r>
      <w:r>
        <w:rPr>
          <w:rFonts w:eastAsia="Calibri" w:cstheme="minorHAnsi"/>
          <w:sz w:val="24"/>
          <w:szCs w:val="24"/>
        </w:rPr>
        <w:t>descriptive narrative analysis and thematic analysis</w:t>
      </w:r>
      <w:r w:rsidRPr="003D3448">
        <w:rPr>
          <w:rFonts w:eastAsia="Calibri" w:cstheme="minorHAnsi"/>
          <w:sz w:val="24"/>
          <w:szCs w:val="24"/>
        </w:rPr>
        <w:t xml:space="preserve">. The data </w:t>
      </w:r>
      <w:r w:rsidR="00E45604" w:rsidRPr="00E45604">
        <w:rPr>
          <w:rFonts w:eastAsia="Calibri" w:cstheme="minorHAnsi"/>
          <w:sz w:val="24"/>
          <w:szCs w:val="24"/>
        </w:rPr>
        <w:t>will be collected from MassHealth program staff, other state staff,</w:t>
      </w:r>
      <w:r w:rsidR="00E45604" w:rsidRPr="00E45604" w:rsidDel="00E45604">
        <w:rPr>
          <w:rFonts w:eastAsia="Calibri" w:cstheme="minorHAnsi"/>
          <w:sz w:val="24"/>
          <w:szCs w:val="24"/>
        </w:rPr>
        <w:t xml:space="preserve"> </w:t>
      </w:r>
      <w:r>
        <w:rPr>
          <w:rFonts w:eastAsia="Calibri" w:cstheme="minorHAnsi"/>
          <w:sz w:val="24"/>
          <w:szCs w:val="24"/>
        </w:rPr>
        <w:t xml:space="preserve">and Medicaid members. </w:t>
      </w:r>
    </w:p>
    <w:p w14:paraId="3B650F44" w14:textId="77777777" w:rsidR="00EB2DE0" w:rsidRDefault="00EB2DE0" w:rsidP="00EB2DE0">
      <w:pPr>
        <w:autoSpaceDE w:val="0"/>
        <w:autoSpaceDN w:val="0"/>
        <w:adjustRightInd w:val="0"/>
        <w:spacing w:after="0" w:line="240" w:lineRule="auto"/>
        <w:rPr>
          <w:rFonts w:eastAsia="Calibri" w:cstheme="minorHAnsi"/>
          <w:sz w:val="24"/>
          <w:szCs w:val="24"/>
        </w:rPr>
      </w:pPr>
    </w:p>
    <w:p w14:paraId="2F078A5B" w14:textId="77777777" w:rsidR="009819A6" w:rsidRPr="003D3448" w:rsidRDefault="009819A6" w:rsidP="00D66A5D">
      <w:pPr>
        <w:rPr>
          <w:rFonts w:eastAsia="Calibri" w:cstheme="minorHAnsi"/>
          <w:sz w:val="24"/>
          <w:szCs w:val="24"/>
        </w:rPr>
      </w:pPr>
      <w:r w:rsidRPr="003D3448">
        <w:rPr>
          <w:rFonts w:eastAsia="Calibri" w:cstheme="minorHAnsi"/>
          <w:sz w:val="24"/>
          <w:szCs w:val="24"/>
        </w:rPr>
        <w:t xml:space="preserve">A summary of the measures and analysis methods is included in the table below. </w:t>
      </w:r>
    </w:p>
    <w:tbl>
      <w:tblPr>
        <w:tblStyle w:val="TableGrid3"/>
        <w:tblW w:w="0" w:type="auto"/>
        <w:tblLook w:val="04A0" w:firstRow="1" w:lastRow="0" w:firstColumn="1" w:lastColumn="0" w:noHBand="0" w:noVBand="1"/>
      </w:tblPr>
      <w:tblGrid>
        <w:gridCol w:w="3377"/>
        <w:gridCol w:w="1671"/>
        <w:gridCol w:w="1970"/>
        <w:gridCol w:w="2282"/>
      </w:tblGrid>
      <w:tr w:rsidR="009819A6" w:rsidRPr="003D3448" w14:paraId="6345F3B0" w14:textId="77777777" w:rsidTr="00677D0E">
        <w:trPr>
          <w:tblHeader/>
        </w:trPr>
        <w:tc>
          <w:tcPr>
            <w:tcW w:w="3400" w:type="dxa"/>
            <w:tcBorders>
              <w:top w:val="single" w:sz="24" w:space="0" w:color="auto"/>
              <w:left w:val="single" w:sz="24" w:space="0" w:color="FFFFFF" w:themeColor="background1"/>
              <w:bottom w:val="single" w:sz="24" w:space="0" w:color="auto"/>
            </w:tcBorders>
          </w:tcPr>
          <w:p w14:paraId="4F53990D" w14:textId="77777777" w:rsidR="009819A6" w:rsidRPr="003D3448" w:rsidRDefault="009819A6" w:rsidP="00677D0E">
            <w:pPr>
              <w:jc w:val="center"/>
              <w:rPr>
                <w:rFonts w:eastAsia="Calibri" w:cstheme="minorHAnsi"/>
                <w:sz w:val="24"/>
                <w:szCs w:val="24"/>
              </w:rPr>
            </w:pPr>
            <w:r w:rsidRPr="003D3448">
              <w:rPr>
                <w:rFonts w:eastAsia="Calibri" w:cstheme="minorHAnsi"/>
                <w:sz w:val="24"/>
                <w:szCs w:val="24"/>
              </w:rPr>
              <w:t>Research Questions</w:t>
            </w:r>
          </w:p>
        </w:tc>
        <w:tc>
          <w:tcPr>
            <w:tcW w:w="1675" w:type="dxa"/>
            <w:tcBorders>
              <w:top w:val="single" w:sz="24" w:space="0" w:color="auto"/>
              <w:bottom w:val="single" w:sz="24" w:space="0" w:color="auto"/>
            </w:tcBorders>
          </w:tcPr>
          <w:p w14:paraId="55237950" w14:textId="77777777" w:rsidR="009819A6" w:rsidRPr="003D3448" w:rsidRDefault="009819A6" w:rsidP="00677D0E">
            <w:pPr>
              <w:jc w:val="center"/>
              <w:rPr>
                <w:rFonts w:eastAsia="Calibri" w:cstheme="minorHAnsi"/>
                <w:sz w:val="24"/>
                <w:szCs w:val="24"/>
              </w:rPr>
            </w:pPr>
            <w:r w:rsidRPr="003D3448">
              <w:rPr>
                <w:rFonts w:eastAsia="Calibri" w:cstheme="minorHAnsi"/>
                <w:sz w:val="24"/>
                <w:szCs w:val="24"/>
              </w:rPr>
              <w:t>Affected Populations</w:t>
            </w:r>
          </w:p>
        </w:tc>
        <w:tc>
          <w:tcPr>
            <w:tcW w:w="1976" w:type="dxa"/>
            <w:tcBorders>
              <w:top w:val="single" w:sz="24" w:space="0" w:color="auto"/>
              <w:bottom w:val="single" w:sz="24" w:space="0" w:color="auto"/>
            </w:tcBorders>
          </w:tcPr>
          <w:p w14:paraId="4CF1D9FD" w14:textId="77777777" w:rsidR="009819A6" w:rsidRPr="003D3448" w:rsidRDefault="009819A6" w:rsidP="00677D0E">
            <w:pPr>
              <w:jc w:val="center"/>
              <w:rPr>
                <w:rFonts w:eastAsia="Calibri" w:cstheme="minorHAnsi"/>
                <w:sz w:val="24"/>
                <w:szCs w:val="24"/>
              </w:rPr>
            </w:pPr>
            <w:r w:rsidRPr="003D3448">
              <w:rPr>
                <w:rFonts w:eastAsia="Calibri" w:cstheme="minorHAnsi"/>
                <w:sz w:val="24"/>
                <w:szCs w:val="24"/>
              </w:rPr>
              <w:t>Data and Measures</w:t>
            </w:r>
          </w:p>
        </w:tc>
        <w:tc>
          <w:tcPr>
            <w:tcW w:w="2299" w:type="dxa"/>
            <w:tcBorders>
              <w:top w:val="single" w:sz="24" w:space="0" w:color="auto"/>
              <w:bottom w:val="single" w:sz="24" w:space="0" w:color="auto"/>
              <w:right w:val="single" w:sz="24" w:space="0" w:color="FFFFFF" w:themeColor="background1"/>
            </w:tcBorders>
          </w:tcPr>
          <w:p w14:paraId="75449646" w14:textId="77777777" w:rsidR="009819A6" w:rsidRPr="003D3448" w:rsidRDefault="009819A6" w:rsidP="00677D0E">
            <w:pPr>
              <w:jc w:val="center"/>
              <w:rPr>
                <w:rFonts w:eastAsia="Calibri" w:cstheme="minorHAnsi"/>
                <w:sz w:val="24"/>
                <w:szCs w:val="24"/>
              </w:rPr>
            </w:pPr>
            <w:r w:rsidRPr="003D3448">
              <w:rPr>
                <w:rFonts w:eastAsia="Calibri" w:cstheme="minorHAnsi"/>
                <w:sz w:val="24"/>
                <w:szCs w:val="24"/>
              </w:rPr>
              <w:t>Analysis Methods</w:t>
            </w:r>
          </w:p>
        </w:tc>
      </w:tr>
      <w:tr w:rsidR="009819A6" w:rsidRPr="003D3448" w14:paraId="60560545" w14:textId="77777777" w:rsidTr="00677D0E">
        <w:tc>
          <w:tcPr>
            <w:tcW w:w="3400" w:type="dxa"/>
            <w:tcBorders>
              <w:top w:val="single" w:sz="24" w:space="0" w:color="auto"/>
              <w:left w:val="single" w:sz="24" w:space="0" w:color="FFFFFF" w:themeColor="background1"/>
            </w:tcBorders>
          </w:tcPr>
          <w:p w14:paraId="0DA2954F" w14:textId="2F9F7A94" w:rsidR="009819A6" w:rsidRPr="004E6787" w:rsidRDefault="009819A6" w:rsidP="004E6787">
            <w:pPr>
              <w:pStyle w:val="ListParagraph"/>
              <w:numPr>
                <w:ilvl w:val="0"/>
                <w:numId w:val="33"/>
              </w:numPr>
              <w:spacing w:after="0" w:line="240" w:lineRule="auto"/>
              <w:ind w:left="309"/>
              <w:rPr>
                <w:rFonts w:eastAsia="Calibri" w:cstheme="minorHAnsi"/>
                <w:sz w:val="24"/>
                <w:szCs w:val="24"/>
              </w:rPr>
            </w:pPr>
            <w:r w:rsidRPr="004E6787">
              <w:rPr>
                <w:rFonts w:eastAsia="Calibri" w:cstheme="minorHAnsi"/>
                <w:sz w:val="24"/>
                <w:szCs w:val="24"/>
              </w:rPr>
              <w:t>How many refer</w:t>
            </w:r>
            <w:r w:rsidR="00E04481">
              <w:rPr>
                <w:rFonts w:eastAsia="Calibri" w:cstheme="minorHAnsi"/>
                <w:sz w:val="24"/>
                <w:szCs w:val="24"/>
              </w:rPr>
              <w:t>r</w:t>
            </w:r>
            <w:r w:rsidRPr="004E6787">
              <w:rPr>
                <w:rFonts w:eastAsia="Calibri" w:cstheme="minorHAnsi"/>
                <w:sz w:val="24"/>
                <w:szCs w:val="24"/>
              </w:rPr>
              <w:t>e</w:t>
            </w:r>
            <w:r w:rsidR="00E04481">
              <w:rPr>
                <w:rFonts w:eastAsia="Calibri" w:cstheme="minorHAnsi"/>
                <w:sz w:val="24"/>
                <w:szCs w:val="24"/>
              </w:rPr>
              <w:t>d</w:t>
            </w:r>
            <w:r w:rsidRPr="004E6787">
              <w:rPr>
                <w:rFonts w:eastAsia="Calibri" w:cstheme="minorHAnsi"/>
                <w:sz w:val="24"/>
                <w:szCs w:val="24"/>
              </w:rPr>
              <w:t xml:space="preserve"> eligib</w:t>
            </w:r>
            <w:r w:rsidR="00E45604">
              <w:rPr>
                <w:rFonts w:eastAsia="Calibri" w:cstheme="minorHAnsi"/>
                <w:sz w:val="24"/>
                <w:szCs w:val="24"/>
              </w:rPr>
              <w:t>ility</w:t>
            </w:r>
            <w:r w:rsidRPr="004E6787">
              <w:rPr>
                <w:rFonts w:eastAsia="Calibri" w:cstheme="minorHAnsi"/>
                <w:sz w:val="24"/>
                <w:szCs w:val="24"/>
              </w:rPr>
              <w:t xml:space="preserve"> members have benefited from the zero copay</w:t>
            </w:r>
            <w:r w:rsidR="00E04481">
              <w:rPr>
                <w:rFonts w:eastAsia="Calibri" w:cstheme="minorHAnsi"/>
                <w:sz w:val="24"/>
                <w:szCs w:val="24"/>
              </w:rPr>
              <w:t>ments</w:t>
            </w:r>
            <w:r w:rsidRPr="004E6787">
              <w:rPr>
                <w:rFonts w:eastAsia="Calibri" w:cstheme="minorHAnsi"/>
                <w:sz w:val="24"/>
                <w:szCs w:val="24"/>
              </w:rPr>
              <w:t xml:space="preserve"> for medication annually since the </w:t>
            </w:r>
            <w:r w:rsidR="00E04481">
              <w:rPr>
                <w:rFonts w:eastAsia="Calibri" w:cstheme="minorHAnsi"/>
                <w:sz w:val="24"/>
                <w:szCs w:val="24"/>
              </w:rPr>
              <w:t>Demonstration</w:t>
            </w:r>
            <w:r w:rsidRPr="004E6787">
              <w:rPr>
                <w:rFonts w:eastAsia="Calibri" w:cstheme="minorHAnsi"/>
                <w:sz w:val="24"/>
                <w:szCs w:val="24"/>
              </w:rPr>
              <w:t xml:space="preserve"> program was implemented?</w:t>
            </w:r>
          </w:p>
        </w:tc>
        <w:tc>
          <w:tcPr>
            <w:tcW w:w="1675" w:type="dxa"/>
            <w:tcBorders>
              <w:top w:val="single" w:sz="24" w:space="0" w:color="auto"/>
            </w:tcBorders>
          </w:tcPr>
          <w:p w14:paraId="3146C088" w14:textId="142E527D" w:rsidR="009819A6" w:rsidRPr="00EB2DE0" w:rsidRDefault="009819A6" w:rsidP="00600AFB">
            <w:pPr>
              <w:rPr>
                <w:rFonts w:eastAsia="Calibri" w:cstheme="minorHAnsi"/>
                <w:sz w:val="24"/>
                <w:szCs w:val="24"/>
              </w:rPr>
            </w:pPr>
            <w:r w:rsidRPr="00EB2DE0">
              <w:rPr>
                <w:rFonts w:eastAsia="Calibri" w:cstheme="minorHAnsi"/>
                <w:sz w:val="24"/>
                <w:szCs w:val="24"/>
              </w:rPr>
              <w:t>Refer</w:t>
            </w:r>
            <w:r w:rsidR="00E04481">
              <w:rPr>
                <w:rFonts w:eastAsia="Calibri" w:cstheme="minorHAnsi"/>
                <w:sz w:val="24"/>
                <w:szCs w:val="24"/>
              </w:rPr>
              <w:t>r</w:t>
            </w:r>
            <w:r w:rsidRPr="00EB2DE0">
              <w:rPr>
                <w:rFonts w:eastAsia="Calibri" w:cstheme="minorHAnsi"/>
                <w:sz w:val="24"/>
                <w:szCs w:val="24"/>
              </w:rPr>
              <w:t>e</w:t>
            </w:r>
            <w:r w:rsidR="00E04481">
              <w:rPr>
                <w:rFonts w:eastAsia="Calibri" w:cstheme="minorHAnsi"/>
                <w:sz w:val="24"/>
                <w:szCs w:val="24"/>
              </w:rPr>
              <w:t>d</w:t>
            </w:r>
            <w:r w:rsidRPr="00EB2DE0">
              <w:rPr>
                <w:rFonts w:eastAsia="Calibri" w:cstheme="minorHAnsi"/>
                <w:sz w:val="24"/>
                <w:szCs w:val="24"/>
              </w:rPr>
              <w:t xml:space="preserve"> eligibility group </w:t>
            </w:r>
          </w:p>
        </w:tc>
        <w:tc>
          <w:tcPr>
            <w:tcW w:w="1976" w:type="dxa"/>
            <w:tcBorders>
              <w:top w:val="single" w:sz="24" w:space="0" w:color="auto"/>
            </w:tcBorders>
          </w:tcPr>
          <w:p w14:paraId="0254EA2A" w14:textId="77777777" w:rsidR="009819A6" w:rsidRPr="00EB2DE0" w:rsidRDefault="009819A6" w:rsidP="00600AFB">
            <w:pPr>
              <w:rPr>
                <w:rFonts w:eastAsia="Calibri" w:cstheme="minorHAnsi"/>
                <w:sz w:val="24"/>
                <w:szCs w:val="24"/>
              </w:rPr>
            </w:pPr>
            <w:r w:rsidRPr="00EB2DE0">
              <w:rPr>
                <w:rFonts w:eastAsia="Calibri" w:cstheme="minorHAnsi"/>
                <w:sz w:val="24"/>
                <w:szCs w:val="24"/>
              </w:rPr>
              <w:t>Medicaid administrative data</w:t>
            </w:r>
          </w:p>
        </w:tc>
        <w:tc>
          <w:tcPr>
            <w:tcW w:w="2299" w:type="dxa"/>
            <w:tcBorders>
              <w:top w:val="single" w:sz="24" w:space="0" w:color="auto"/>
              <w:right w:val="single" w:sz="24" w:space="0" w:color="FFFFFF" w:themeColor="background1"/>
            </w:tcBorders>
          </w:tcPr>
          <w:p w14:paraId="0EA80F0C" w14:textId="77777777" w:rsidR="009819A6" w:rsidRPr="00EB2DE0" w:rsidRDefault="009819A6" w:rsidP="00600AFB">
            <w:pPr>
              <w:rPr>
                <w:rFonts w:eastAsia="Calibri" w:cstheme="minorHAnsi"/>
                <w:sz w:val="24"/>
                <w:szCs w:val="24"/>
              </w:rPr>
            </w:pPr>
            <w:r w:rsidRPr="00EB2DE0">
              <w:rPr>
                <w:rFonts w:eastAsia="Calibri" w:cstheme="minorHAnsi"/>
                <w:sz w:val="24"/>
                <w:szCs w:val="24"/>
              </w:rPr>
              <w:t xml:space="preserve">Descriptive statistics </w:t>
            </w:r>
          </w:p>
        </w:tc>
      </w:tr>
      <w:tr w:rsidR="009819A6" w:rsidRPr="003D3448" w14:paraId="13DD7E64" w14:textId="77777777" w:rsidTr="00677D0E">
        <w:tc>
          <w:tcPr>
            <w:tcW w:w="3400" w:type="dxa"/>
            <w:tcBorders>
              <w:left w:val="single" w:sz="24" w:space="0" w:color="FFFFFF" w:themeColor="background1"/>
              <w:bottom w:val="single" w:sz="2" w:space="0" w:color="auto"/>
            </w:tcBorders>
          </w:tcPr>
          <w:p w14:paraId="5F15049A" w14:textId="5BE40AF5" w:rsidR="009819A6" w:rsidRPr="00EB2DE0" w:rsidRDefault="009819A6" w:rsidP="009819A6">
            <w:pPr>
              <w:numPr>
                <w:ilvl w:val="0"/>
                <w:numId w:val="33"/>
              </w:numPr>
              <w:spacing w:after="0" w:line="240" w:lineRule="auto"/>
              <w:ind w:left="330"/>
              <w:contextualSpacing/>
              <w:rPr>
                <w:rFonts w:eastAsia="Calibri" w:cstheme="minorHAnsi"/>
                <w:sz w:val="24"/>
                <w:szCs w:val="24"/>
              </w:rPr>
            </w:pPr>
            <w:r w:rsidRPr="00EB2DE0">
              <w:rPr>
                <w:rFonts w:eastAsia="Calibri" w:cstheme="minorHAnsi"/>
                <w:sz w:val="24"/>
                <w:szCs w:val="24"/>
              </w:rPr>
              <w:t xml:space="preserve">How </w:t>
            </w:r>
            <w:r w:rsidR="00E04481">
              <w:rPr>
                <w:rFonts w:eastAsia="Calibri" w:cstheme="minorHAnsi"/>
                <w:sz w:val="24"/>
                <w:szCs w:val="24"/>
              </w:rPr>
              <w:t>has</w:t>
            </w:r>
            <w:r w:rsidR="00E04481" w:rsidRPr="00EB2DE0">
              <w:rPr>
                <w:rFonts w:eastAsia="Calibri" w:cstheme="minorHAnsi"/>
                <w:sz w:val="24"/>
                <w:szCs w:val="24"/>
              </w:rPr>
              <w:t xml:space="preserve"> </w:t>
            </w:r>
            <w:r w:rsidRPr="00EB2DE0">
              <w:rPr>
                <w:rFonts w:eastAsia="Calibri" w:cstheme="minorHAnsi"/>
                <w:sz w:val="24"/>
                <w:szCs w:val="24"/>
              </w:rPr>
              <w:t xml:space="preserve">the cost-sharing </w:t>
            </w:r>
            <w:r w:rsidR="00E04481">
              <w:rPr>
                <w:rFonts w:eastAsia="Calibri" w:cstheme="minorHAnsi"/>
                <w:sz w:val="24"/>
                <w:szCs w:val="24"/>
              </w:rPr>
              <w:t>Demonstration</w:t>
            </w:r>
            <w:r w:rsidRPr="00EB2DE0">
              <w:rPr>
                <w:rFonts w:eastAsia="Calibri" w:cstheme="minorHAnsi"/>
                <w:sz w:val="24"/>
                <w:szCs w:val="24"/>
              </w:rPr>
              <w:t xml:space="preserve"> policy been implemented and supported MassHealth’s goal? </w:t>
            </w:r>
          </w:p>
        </w:tc>
        <w:tc>
          <w:tcPr>
            <w:tcW w:w="1675" w:type="dxa"/>
            <w:tcBorders>
              <w:bottom w:val="single" w:sz="2" w:space="0" w:color="auto"/>
            </w:tcBorders>
          </w:tcPr>
          <w:p w14:paraId="445E6E4C" w14:textId="2FD402BA" w:rsidR="009819A6" w:rsidRPr="00EB2DE0" w:rsidRDefault="009819A6" w:rsidP="0008610B">
            <w:pPr>
              <w:rPr>
                <w:rFonts w:eastAsia="Calibri" w:cstheme="minorHAnsi"/>
                <w:sz w:val="24"/>
                <w:szCs w:val="24"/>
              </w:rPr>
            </w:pPr>
            <w:r w:rsidRPr="00EB2DE0">
              <w:rPr>
                <w:rFonts w:eastAsia="Calibri" w:cstheme="minorHAnsi"/>
                <w:sz w:val="24"/>
                <w:szCs w:val="24"/>
              </w:rPr>
              <w:t xml:space="preserve">MassHealth and </w:t>
            </w:r>
            <w:r w:rsidR="00E45604">
              <w:rPr>
                <w:rFonts w:eastAsia="Calibri" w:cstheme="minorHAnsi"/>
                <w:sz w:val="24"/>
                <w:szCs w:val="24"/>
              </w:rPr>
              <w:t>other states</w:t>
            </w:r>
            <w:r w:rsidRPr="00EB2DE0">
              <w:rPr>
                <w:rFonts w:eastAsia="Calibri" w:cstheme="minorHAnsi"/>
                <w:sz w:val="24"/>
                <w:szCs w:val="24"/>
              </w:rPr>
              <w:t xml:space="preserve"> Medicaid program staff; MassHealth members </w:t>
            </w:r>
          </w:p>
        </w:tc>
        <w:tc>
          <w:tcPr>
            <w:tcW w:w="1976" w:type="dxa"/>
          </w:tcPr>
          <w:p w14:paraId="75BA3817" w14:textId="77777777" w:rsidR="009819A6" w:rsidRPr="00EB2DE0" w:rsidRDefault="009819A6" w:rsidP="0008610B">
            <w:pPr>
              <w:rPr>
                <w:rFonts w:eastAsia="Calibri" w:cstheme="minorHAnsi"/>
                <w:sz w:val="24"/>
                <w:szCs w:val="24"/>
              </w:rPr>
            </w:pPr>
            <w:r w:rsidRPr="00EB2DE0">
              <w:rPr>
                <w:rFonts w:eastAsia="Calibri" w:cstheme="minorHAnsi"/>
                <w:sz w:val="24"/>
                <w:szCs w:val="24"/>
              </w:rPr>
              <w:t xml:space="preserve">Interviews and literature review </w:t>
            </w:r>
          </w:p>
        </w:tc>
        <w:tc>
          <w:tcPr>
            <w:tcW w:w="2299" w:type="dxa"/>
            <w:tcBorders>
              <w:right w:val="single" w:sz="24" w:space="0" w:color="FFFFFF" w:themeColor="background1"/>
            </w:tcBorders>
          </w:tcPr>
          <w:p w14:paraId="0406CC6F" w14:textId="77777777" w:rsidR="009819A6" w:rsidRPr="00EB2DE0" w:rsidRDefault="009819A6" w:rsidP="0008610B">
            <w:pPr>
              <w:rPr>
                <w:rFonts w:eastAsia="Calibri" w:cstheme="minorHAnsi"/>
                <w:sz w:val="24"/>
                <w:szCs w:val="24"/>
              </w:rPr>
            </w:pPr>
            <w:r w:rsidRPr="00EB2DE0">
              <w:rPr>
                <w:rFonts w:eastAsia="Calibri" w:cstheme="minorHAnsi"/>
                <w:sz w:val="24"/>
                <w:szCs w:val="24"/>
              </w:rPr>
              <w:t>Descriptive narrative analysis; thematic analysis</w:t>
            </w:r>
          </w:p>
        </w:tc>
      </w:tr>
      <w:tr w:rsidR="009819A6" w:rsidRPr="003D3448" w14:paraId="4A62C412" w14:textId="77777777" w:rsidTr="00677D0E">
        <w:tc>
          <w:tcPr>
            <w:tcW w:w="3400" w:type="dxa"/>
            <w:tcBorders>
              <w:left w:val="single" w:sz="24" w:space="0" w:color="FFFFFF" w:themeColor="background1"/>
              <w:bottom w:val="single" w:sz="2" w:space="0" w:color="auto"/>
            </w:tcBorders>
          </w:tcPr>
          <w:p w14:paraId="3346816B" w14:textId="49E8B754" w:rsidR="009819A6" w:rsidRPr="00EB2DE0" w:rsidRDefault="009819A6" w:rsidP="001742BA">
            <w:pPr>
              <w:numPr>
                <w:ilvl w:val="0"/>
                <w:numId w:val="33"/>
              </w:numPr>
              <w:spacing w:after="0" w:line="240" w:lineRule="auto"/>
              <w:ind w:left="330"/>
              <w:contextualSpacing/>
              <w:rPr>
                <w:rFonts w:eastAsia="Calibri" w:cstheme="minorHAnsi"/>
                <w:sz w:val="24"/>
                <w:szCs w:val="24"/>
              </w:rPr>
            </w:pPr>
            <w:r w:rsidRPr="00EB2DE0">
              <w:rPr>
                <w:rFonts w:eastAsia="Calibri" w:cstheme="minorHAnsi"/>
                <w:sz w:val="24"/>
                <w:szCs w:val="24"/>
              </w:rPr>
              <w:t>What is the saving of medication copay</w:t>
            </w:r>
            <w:r w:rsidR="00E04481">
              <w:rPr>
                <w:rFonts w:eastAsia="Calibri" w:cstheme="minorHAnsi"/>
                <w:sz w:val="24"/>
                <w:szCs w:val="24"/>
              </w:rPr>
              <w:t>ment</w:t>
            </w:r>
            <w:r w:rsidRPr="00EB2DE0">
              <w:rPr>
                <w:rFonts w:eastAsia="Calibri" w:cstheme="minorHAnsi"/>
                <w:sz w:val="24"/>
                <w:szCs w:val="24"/>
              </w:rPr>
              <w:t xml:space="preserve"> expenses for Medicaid members before and after the </w:t>
            </w:r>
            <w:r w:rsidR="00E45604">
              <w:rPr>
                <w:rFonts w:eastAsia="Calibri" w:cstheme="minorHAnsi"/>
                <w:sz w:val="24"/>
                <w:szCs w:val="24"/>
              </w:rPr>
              <w:t>Demonstration</w:t>
            </w:r>
            <w:r w:rsidRPr="00EB2DE0">
              <w:rPr>
                <w:rFonts w:eastAsia="Calibri" w:cstheme="minorHAnsi"/>
                <w:sz w:val="24"/>
                <w:szCs w:val="24"/>
              </w:rPr>
              <w:t xml:space="preserve">? </w:t>
            </w:r>
          </w:p>
        </w:tc>
        <w:tc>
          <w:tcPr>
            <w:tcW w:w="1675" w:type="dxa"/>
            <w:tcBorders>
              <w:bottom w:val="single" w:sz="2" w:space="0" w:color="auto"/>
            </w:tcBorders>
          </w:tcPr>
          <w:p w14:paraId="32DFBD77" w14:textId="7A79E963" w:rsidR="009819A6" w:rsidRPr="00EB2DE0" w:rsidRDefault="009819A6" w:rsidP="0008610B">
            <w:pPr>
              <w:rPr>
                <w:rFonts w:eastAsia="Calibri" w:cstheme="minorHAnsi"/>
                <w:sz w:val="24"/>
                <w:szCs w:val="24"/>
              </w:rPr>
            </w:pPr>
            <w:r w:rsidRPr="00EB2DE0">
              <w:rPr>
                <w:rFonts w:eastAsia="Calibri" w:cstheme="minorHAnsi"/>
                <w:sz w:val="24"/>
                <w:szCs w:val="24"/>
              </w:rPr>
              <w:t>Refer</w:t>
            </w:r>
            <w:r w:rsidR="00E04481">
              <w:rPr>
                <w:rFonts w:eastAsia="Calibri" w:cstheme="minorHAnsi"/>
                <w:sz w:val="24"/>
                <w:szCs w:val="24"/>
              </w:rPr>
              <w:t>r</w:t>
            </w:r>
            <w:r w:rsidRPr="00EB2DE0">
              <w:rPr>
                <w:rFonts w:eastAsia="Calibri" w:cstheme="minorHAnsi"/>
                <w:sz w:val="24"/>
                <w:szCs w:val="24"/>
              </w:rPr>
              <w:t>e</w:t>
            </w:r>
            <w:r w:rsidR="00E04481">
              <w:rPr>
                <w:rFonts w:eastAsia="Calibri" w:cstheme="minorHAnsi"/>
                <w:sz w:val="24"/>
                <w:szCs w:val="24"/>
              </w:rPr>
              <w:t>d</w:t>
            </w:r>
            <w:r w:rsidRPr="00EB2DE0">
              <w:rPr>
                <w:rFonts w:eastAsia="Calibri" w:cstheme="minorHAnsi"/>
                <w:sz w:val="24"/>
                <w:szCs w:val="24"/>
              </w:rPr>
              <w:t xml:space="preserve"> eligibility group</w:t>
            </w:r>
          </w:p>
        </w:tc>
        <w:tc>
          <w:tcPr>
            <w:tcW w:w="1976" w:type="dxa"/>
          </w:tcPr>
          <w:p w14:paraId="4C743EAB" w14:textId="31FB69B6" w:rsidR="009819A6" w:rsidRPr="00EB2DE0" w:rsidRDefault="009819A6" w:rsidP="0008610B">
            <w:pPr>
              <w:rPr>
                <w:rFonts w:eastAsia="Calibri" w:cstheme="minorHAnsi"/>
                <w:sz w:val="24"/>
                <w:szCs w:val="24"/>
              </w:rPr>
            </w:pPr>
            <w:r w:rsidRPr="00EB2DE0">
              <w:rPr>
                <w:rFonts w:eastAsia="Calibri" w:cstheme="minorHAnsi"/>
                <w:sz w:val="24"/>
                <w:szCs w:val="24"/>
              </w:rPr>
              <w:t>Medicaid administrative data (focus on prescription drugs with zero-copay</w:t>
            </w:r>
            <w:r w:rsidR="00B12B7D">
              <w:rPr>
                <w:rFonts w:eastAsia="Calibri" w:cstheme="minorHAnsi"/>
                <w:sz w:val="24"/>
                <w:szCs w:val="24"/>
              </w:rPr>
              <w:t>ments</w:t>
            </w:r>
            <w:r w:rsidRPr="00EB2DE0">
              <w:rPr>
                <w:rFonts w:eastAsia="Calibri" w:cstheme="minorHAnsi"/>
                <w:sz w:val="24"/>
                <w:szCs w:val="24"/>
              </w:rPr>
              <w:t>)</w:t>
            </w:r>
          </w:p>
        </w:tc>
        <w:tc>
          <w:tcPr>
            <w:tcW w:w="2299" w:type="dxa"/>
            <w:tcBorders>
              <w:right w:val="single" w:sz="24" w:space="0" w:color="FFFFFF" w:themeColor="background1"/>
            </w:tcBorders>
          </w:tcPr>
          <w:p w14:paraId="2295080E" w14:textId="77777777" w:rsidR="009819A6" w:rsidRPr="00EB2DE0" w:rsidRDefault="009819A6" w:rsidP="0008610B">
            <w:pPr>
              <w:rPr>
                <w:rFonts w:eastAsia="Calibri" w:cstheme="minorHAnsi"/>
                <w:sz w:val="24"/>
                <w:szCs w:val="24"/>
              </w:rPr>
            </w:pPr>
            <w:r w:rsidRPr="00EB2DE0">
              <w:rPr>
                <w:rFonts w:eastAsia="Calibri" w:cstheme="minorHAnsi"/>
                <w:sz w:val="24"/>
                <w:szCs w:val="24"/>
              </w:rPr>
              <w:t xml:space="preserve">Descriptive statistics </w:t>
            </w:r>
          </w:p>
        </w:tc>
      </w:tr>
      <w:tr w:rsidR="009819A6" w:rsidRPr="003D3448" w14:paraId="0BE6F7F4" w14:textId="77777777" w:rsidTr="00677D0E">
        <w:tc>
          <w:tcPr>
            <w:tcW w:w="3400" w:type="dxa"/>
            <w:tcBorders>
              <w:top w:val="single" w:sz="2" w:space="0" w:color="auto"/>
              <w:left w:val="single" w:sz="24" w:space="0" w:color="FFFFFF" w:themeColor="background1"/>
              <w:bottom w:val="single" w:sz="24" w:space="0" w:color="auto"/>
            </w:tcBorders>
          </w:tcPr>
          <w:p w14:paraId="4A08CF37" w14:textId="1C3B5FDB" w:rsidR="009819A6" w:rsidRPr="001742BA" w:rsidRDefault="009819A6" w:rsidP="001742BA">
            <w:pPr>
              <w:numPr>
                <w:ilvl w:val="0"/>
                <w:numId w:val="33"/>
              </w:numPr>
              <w:spacing w:after="0" w:line="240" w:lineRule="auto"/>
              <w:ind w:left="330"/>
              <w:contextualSpacing/>
              <w:rPr>
                <w:rFonts w:eastAsia="Calibri" w:cstheme="minorHAnsi"/>
                <w:sz w:val="24"/>
                <w:szCs w:val="24"/>
              </w:rPr>
            </w:pPr>
            <w:r w:rsidRPr="00EB2DE0">
              <w:rPr>
                <w:rFonts w:eastAsia="Calibri" w:cstheme="minorHAnsi"/>
                <w:sz w:val="24"/>
                <w:szCs w:val="24"/>
              </w:rPr>
              <w:t>How does zero copay</w:t>
            </w:r>
            <w:r w:rsidR="00B12B7D">
              <w:rPr>
                <w:rFonts w:eastAsia="Calibri" w:cstheme="minorHAnsi"/>
                <w:sz w:val="24"/>
                <w:szCs w:val="24"/>
              </w:rPr>
              <w:t>ment</w:t>
            </w:r>
            <w:r w:rsidRPr="00EB2DE0">
              <w:rPr>
                <w:rFonts w:eastAsia="Calibri" w:cstheme="minorHAnsi"/>
                <w:sz w:val="24"/>
                <w:szCs w:val="24"/>
              </w:rPr>
              <w:t xml:space="preserve"> impact MassHealth refer</w:t>
            </w:r>
            <w:r w:rsidR="00DF492A">
              <w:rPr>
                <w:rFonts w:eastAsia="Calibri" w:cstheme="minorHAnsi"/>
                <w:sz w:val="24"/>
                <w:szCs w:val="24"/>
              </w:rPr>
              <w:t>r</w:t>
            </w:r>
            <w:r w:rsidRPr="00EB2DE0">
              <w:rPr>
                <w:rFonts w:eastAsia="Calibri" w:cstheme="minorHAnsi"/>
                <w:sz w:val="24"/>
                <w:szCs w:val="24"/>
              </w:rPr>
              <w:t>e</w:t>
            </w:r>
            <w:r w:rsidR="00DF492A">
              <w:rPr>
                <w:rFonts w:eastAsia="Calibri" w:cstheme="minorHAnsi"/>
                <w:sz w:val="24"/>
                <w:szCs w:val="24"/>
              </w:rPr>
              <w:t>d</w:t>
            </w:r>
            <w:r w:rsidRPr="00EB2DE0">
              <w:rPr>
                <w:rFonts w:eastAsia="Calibri" w:cstheme="minorHAnsi"/>
                <w:sz w:val="24"/>
                <w:szCs w:val="24"/>
              </w:rPr>
              <w:t xml:space="preserve"> eligibility </w:t>
            </w:r>
            <w:r w:rsidR="00E45604">
              <w:rPr>
                <w:rFonts w:eastAsia="Calibri" w:cstheme="minorHAnsi"/>
                <w:sz w:val="24"/>
                <w:szCs w:val="24"/>
              </w:rPr>
              <w:t>groups</w:t>
            </w:r>
            <w:r w:rsidRPr="00EB2DE0">
              <w:rPr>
                <w:rFonts w:eastAsia="Calibri" w:cstheme="minorHAnsi"/>
                <w:sz w:val="24"/>
                <w:szCs w:val="24"/>
              </w:rPr>
              <w:t xml:space="preserve"> members</w:t>
            </w:r>
            <w:r w:rsidR="00DF492A">
              <w:rPr>
                <w:rFonts w:eastAsia="Calibri" w:cstheme="minorHAnsi"/>
                <w:sz w:val="24"/>
                <w:szCs w:val="24"/>
              </w:rPr>
              <w:t>’</w:t>
            </w:r>
            <w:r w:rsidRPr="00EB2DE0">
              <w:rPr>
                <w:rFonts w:eastAsia="Calibri" w:cstheme="minorHAnsi"/>
                <w:sz w:val="24"/>
                <w:szCs w:val="24"/>
              </w:rPr>
              <w:t xml:space="preserve"> medication adherence behaviors, especially those </w:t>
            </w:r>
            <w:r w:rsidR="00DF492A">
              <w:rPr>
                <w:rFonts w:eastAsia="Calibri" w:cstheme="minorHAnsi"/>
                <w:sz w:val="24"/>
                <w:szCs w:val="24"/>
              </w:rPr>
              <w:t xml:space="preserve">who are </w:t>
            </w:r>
            <w:r w:rsidRPr="00EB2DE0">
              <w:rPr>
                <w:rFonts w:eastAsia="Calibri" w:cstheme="minorHAnsi"/>
                <w:sz w:val="24"/>
                <w:szCs w:val="24"/>
              </w:rPr>
              <w:t xml:space="preserve">elderly? </w:t>
            </w:r>
          </w:p>
        </w:tc>
        <w:tc>
          <w:tcPr>
            <w:tcW w:w="1675" w:type="dxa"/>
            <w:tcBorders>
              <w:top w:val="single" w:sz="2" w:space="0" w:color="auto"/>
              <w:bottom w:val="single" w:sz="24" w:space="0" w:color="auto"/>
            </w:tcBorders>
          </w:tcPr>
          <w:p w14:paraId="4F02414E" w14:textId="2CD90FFA" w:rsidR="009819A6" w:rsidRPr="00EB2DE0" w:rsidRDefault="009819A6" w:rsidP="0008610B">
            <w:pPr>
              <w:rPr>
                <w:rFonts w:eastAsia="Calibri" w:cstheme="minorHAnsi"/>
                <w:sz w:val="24"/>
                <w:szCs w:val="24"/>
              </w:rPr>
            </w:pPr>
            <w:r w:rsidRPr="00EB2DE0">
              <w:rPr>
                <w:rFonts w:eastAsia="Calibri" w:cstheme="minorHAnsi"/>
                <w:sz w:val="24"/>
                <w:szCs w:val="24"/>
              </w:rPr>
              <w:t>Refer</w:t>
            </w:r>
            <w:r w:rsidR="00DF492A">
              <w:rPr>
                <w:rFonts w:eastAsia="Calibri" w:cstheme="minorHAnsi"/>
                <w:sz w:val="24"/>
                <w:szCs w:val="24"/>
              </w:rPr>
              <w:t>r</w:t>
            </w:r>
            <w:r w:rsidRPr="00EB2DE0">
              <w:rPr>
                <w:rFonts w:eastAsia="Calibri" w:cstheme="minorHAnsi"/>
                <w:sz w:val="24"/>
                <w:szCs w:val="24"/>
              </w:rPr>
              <w:t>e</w:t>
            </w:r>
            <w:r w:rsidR="00DF492A">
              <w:rPr>
                <w:rFonts w:eastAsia="Calibri" w:cstheme="minorHAnsi"/>
                <w:sz w:val="24"/>
                <w:szCs w:val="24"/>
              </w:rPr>
              <w:t>d</w:t>
            </w:r>
            <w:r w:rsidRPr="00EB2DE0">
              <w:rPr>
                <w:rFonts w:eastAsia="Calibri" w:cstheme="minorHAnsi"/>
                <w:sz w:val="24"/>
                <w:szCs w:val="24"/>
              </w:rPr>
              <w:t xml:space="preserve"> eligibility group</w:t>
            </w:r>
          </w:p>
        </w:tc>
        <w:tc>
          <w:tcPr>
            <w:tcW w:w="1976" w:type="dxa"/>
            <w:tcBorders>
              <w:bottom w:val="single" w:sz="24" w:space="0" w:color="000000" w:themeColor="text1"/>
            </w:tcBorders>
          </w:tcPr>
          <w:p w14:paraId="24901C63" w14:textId="77777777" w:rsidR="009819A6" w:rsidRPr="00EB2DE0" w:rsidRDefault="009819A6" w:rsidP="0008610B">
            <w:pPr>
              <w:rPr>
                <w:rFonts w:eastAsia="Calibri" w:cstheme="minorHAnsi"/>
                <w:sz w:val="24"/>
                <w:szCs w:val="24"/>
              </w:rPr>
            </w:pPr>
            <w:r w:rsidRPr="00EB2DE0">
              <w:rPr>
                <w:rFonts w:eastAsia="Calibri" w:cstheme="minorHAnsi"/>
                <w:sz w:val="24"/>
                <w:szCs w:val="24"/>
              </w:rPr>
              <w:t>Medicaid administrative data</w:t>
            </w:r>
          </w:p>
        </w:tc>
        <w:tc>
          <w:tcPr>
            <w:tcW w:w="2299" w:type="dxa"/>
            <w:tcBorders>
              <w:bottom w:val="single" w:sz="24" w:space="0" w:color="000000" w:themeColor="text1"/>
              <w:right w:val="single" w:sz="24" w:space="0" w:color="FFFFFF" w:themeColor="background1"/>
            </w:tcBorders>
          </w:tcPr>
          <w:p w14:paraId="479DCDA4" w14:textId="77777777" w:rsidR="009819A6" w:rsidRPr="00EB2DE0" w:rsidRDefault="009819A6" w:rsidP="0008610B">
            <w:pPr>
              <w:rPr>
                <w:rFonts w:eastAsia="Calibri" w:cstheme="minorHAnsi"/>
                <w:sz w:val="24"/>
                <w:szCs w:val="24"/>
              </w:rPr>
            </w:pPr>
            <w:r w:rsidRPr="00EB2DE0">
              <w:rPr>
                <w:rFonts w:eastAsia="Calibri" w:cstheme="minorHAnsi"/>
                <w:sz w:val="24"/>
                <w:szCs w:val="24"/>
              </w:rPr>
              <w:t xml:space="preserve">Descriptive analysis; pre-post comparison </w:t>
            </w:r>
          </w:p>
        </w:tc>
      </w:tr>
    </w:tbl>
    <w:p w14:paraId="736E404C" w14:textId="77777777" w:rsidR="009819A6" w:rsidRPr="009819A6" w:rsidRDefault="009819A6" w:rsidP="00D66A5D">
      <w:pPr>
        <w:pStyle w:val="Heading2"/>
        <w:rPr>
          <w:b w:val="0"/>
          <w:bCs w:val="0"/>
          <w:i/>
          <w:iCs/>
          <w:sz w:val="24"/>
          <w:szCs w:val="22"/>
        </w:rPr>
      </w:pPr>
      <w:bookmarkStart w:id="28" w:name="_Toc139637148"/>
      <w:r>
        <w:rPr>
          <w:b w:val="0"/>
          <w:bCs w:val="0"/>
          <w:i/>
          <w:iCs/>
          <w:sz w:val="24"/>
          <w:szCs w:val="22"/>
        </w:rPr>
        <w:t>5</w:t>
      </w:r>
      <w:r w:rsidRPr="009819A6">
        <w:rPr>
          <w:b w:val="0"/>
          <w:bCs w:val="0"/>
          <w:i/>
          <w:iCs/>
          <w:sz w:val="24"/>
          <w:szCs w:val="22"/>
        </w:rPr>
        <w:t>.5</w:t>
      </w:r>
      <w:r>
        <w:rPr>
          <w:b w:val="0"/>
          <w:bCs w:val="0"/>
          <w:i/>
          <w:iCs/>
          <w:sz w:val="24"/>
          <w:szCs w:val="22"/>
        </w:rPr>
        <w:t xml:space="preserve"> </w:t>
      </w:r>
      <w:r w:rsidRPr="009819A6">
        <w:rPr>
          <w:b w:val="0"/>
          <w:bCs w:val="0"/>
          <w:i/>
          <w:iCs/>
          <w:sz w:val="24"/>
          <w:szCs w:val="22"/>
        </w:rPr>
        <w:t>Anticipated Limitations</w:t>
      </w:r>
      <w:bookmarkEnd w:id="28"/>
      <w:r w:rsidRPr="009819A6">
        <w:rPr>
          <w:b w:val="0"/>
          <w:bCs w:val="0"/>
          <w:i/>
          <w:iCs/>
          <w:sz w:val="24"/>
          <w:szCs w:val="22"/>
        </w:rPr>
        <w:t xml:space="preserve"> </w:t>
      </w:r>
    </w:p>
    <w:p w14:paraId="67A5A323" w14:textId="1CAD1BD0" w:rsidR="00723241" w:rsidRPr="00EB2DE0" w:rsidRDefault="009819A6" w:rsidP="00EB2DE0">
      <w:pPr>
        <w:autoSpaceDE w:val="0"/>
        <w:autoSpaceDN w:val="0"/>
        <w:adjustRightInd w:val="0"/>
        <w:spacing w:after="0" w:line="240" w:lineRule="auto"/>
        <w:rPr>
          <w:rFonts w:eastAsia="Calibri" w:cstheme="minorHAnsi"/>
          <w:sz w:val="24"/>
          <w:szCs w:val="24"/>
        </w:rPr>
      </w:pPr>
      <w:r w:rsidRPr="00EB2DE0">
        <w:rPr>
          <w:rFonts w:eastAsia="Calibri" w:cstheme="minorHAnsi"/>
          <w:sz w:val="24"/>
          <w:szCs w:val="24"/>
        </w:rPr>
        <w:t xml:space="preserve">The analysis will focus on </w:t>
      </w:r>
      <w:r w:rsidR="00E45604">
        <w:rPr>
          <w:rFonts w:eastAsia="Calibri" w:cstheme="minorHAnsi"/>
          <w:sz w:val="24"/>
          <w:szCs w:val="24"/>
        </w:rPr>
        <w:t xml:space="preserve">the </w:t>
      </w:r>
      <w:r w:rsidRPr="00EB2DE0">
        <w:rPr>
          <w:rFonts w:eastAsia="Calibri" w:cstheme="minorHAnsi"/>
          <w:sz w:val="24"/>
          <w:szCs w:val="24"/>
        </w:rPr>
        <w:t xml:space="preserve">financial impact on MassHealth members instead of their utilization. Because the copay level is relatively small and </w:t>
      </w:r>
      <w:r w:rsidR="00E45604">
        <w:rPr>
          <w:rFonts w:eastAsia="Calibri" w:cstheme="minorHAnsi"/>
          <w:sz w:val="24"/>
          <w:szCs w:val="24"/>
        </w:rPr>
        <w:t xml:space="preserve">the </w:t>
      </w:r>
      <w:r w:rsidRPr="00EB2DE0">
        <w:rPr>
          <w:rFonts w:eastAsia="Calibri" w:cstheme="minorHAnsi"/>
          <w:sz w:val="24"/>
          <w:szCs w:val="24"/>
        </w:rPr>
        <w:t xml:space="preserve">pharmacy still dispenses </w:t>
      </w:r>
      <w:r w:rsidR="00E45604">
        <w:rPr>
          <w:rFonts w:eastAsia="Calibri" w:cstheme="minorHAnsi"/>
          <w:sz w:val="24"/>
          <w:szCs w:val="24"/>
        </w:rPr>
        <w:t>drugs</w:t>
      </w:r>
      <w:r w:rsidRPr="00EB2DE0">
        <w:rPr>
          <w:rFonts w:eastAsia="Calibri" w:cstheme="minorHAnsi"/>
          <w:sz w:val="24"/>
          <w:szCs w:val="24"/>
        </w:rPr>
        <w:t xml:space="preserve"> to members regardless of members’ capability to pay, the </w:t>
      </w:r>
      <w:r w:rsidR="00E45604">
        <w:rPr>
          <w:rFonts w:eastAsia="Calibri" w:cstheme="minorHAnsi"/>
          <w:sz w:val="24"/>
          <w:szCs w:val="24"/>
        </w:rPr>
        <w:t>direct</w:t>
      </w:r>
      <w:r w:rsidRPr="00EB2DE0">
        <w:rPr>
          <w:rFonts w:eastAsia="Calibri" w:cstheme="minorHAnsi"/>
          <w:sz w:val="24"/>
          <w:szCs w:val="24"/>
        </w:rPr>
        <w:t xml:space="preserve"> impact on members’ medication use may be insignificant. However, there is </w:t>
      </w:r>
      <w:r w:rsidR="00E45604">
        <w:rPr>
          <w:rFonts w:eastAsia="Calibri" w:cstheme="minorHAnsi"/>
          <w:sz w:val="24"/>
          <w:szCs w:val="24"/>
        </w:rPr>
        <w:t xml:space="preserve">a </w:t>
      </w:r>
      <w:r w:rsidRPr="00EB2DE0">
        <w:rPr>
          <w:rFonts w:eastAsia="Calibri" w:cstheme="minorHAnsi"/>
          <w:sz w:val="24"/>
          <w:szCs w:val="24"/>
        </w:rPr>
        <w:t xml:space="preserve">potential indirect impact on members’ healthcare utilization and status. In addition, </w:t>
      </w:r>
      <w:r w:rsidR="008A1E7D" w:rsidRPr="19B06C21">
        <w:rPr>
          <w:rFonts w:eastAsia="Calibri"/>
          <w:sz w:val="24"/>
          <w:szCs w:val="24"/>
        </w:rPr>
        <w:t xml:space="preserve">the temporary pausing of </w:t>
      </w:r>
      <w:r w:rsidR="00936C05">
        <w:rPr>
          <w:rFonts w:eastAsia="Calibri"/>
          <w:sz w:val="24"/>
          <w:szCs w:val="24"/>
        </w:rPr>
        <w:t xml:space="preserve">most </w:t>
      </w:r>
      <w:r w:rsidR="008A1E7D" w:rsidRPr="19B06C21">
        <w:rPr>
          <w:rFonts w:eastAsia="Calibri"/>
          <w:sz w:val="24"/>
          <w:szCs w:val="24"/>
        </w:rPr>
        <w:t>member terminations during</w:t>
      </w:r>
      <w:r w:rsidR="008A1E7D" w:rsidRPr="00EB2DE0">
        <w:rPr>
          <w:rFonts w:eastAsia="Calibri" w:cstheme="minorHAnsi"/>
          <w:sz w:val="24"/>
          <w:szCs w:val="24"/>
        </w:rPr>
        <w:t xml:space="preserve"> </w:t>
      </w:r>
      <w:r w:rsidR="00936C05">
        <w:rPr>
          <w:rFonts w:eastAsia="Calibri" w:cstheme="minorHAnsi"/>
          <w:sz w:val="24"/>
          <w:szCs w:val="24"/>
        </w:rPr>
        <w:t xml:space="preserve">the </w:t>
      </w:r>
      <w:r w:rsidRPr="00EB2DE0">
        <w:rPr>
          <w:rFonts w:eastAsia="Calibri" w:cstheme="minorHAnsi"/>
          <w:sz w:val="24"/>
          <w:szCs w:val="24"/>
        </w:rPr>
        <w:t xml:space="preserve">COVID-19 </w:t>
      </w:r>
      <w:r w:rsidR="00936C05">
        <w:rPr>
          <w:rFonts w:eastAsia="Calibri" w:cstheme="minorHAnsi"/>
          <w:sz w:val="24"/>
          <w:szCs w:val="24"/>
        </w:rPr>
        <w:t xml:space="preserve">pandemic </w:t>
      </w:r>
      <w:r w:rsidRPr="00EB2DE0">
        <w:rPr>
          <w:rFonts w:eastAsia="Calibri" w:cstheme="minorHAnsi"/>
          <w:sz w:val="24"/>
          <w:szCs w:val="24"/>
        </w:rPr>
        <w:t xml:space="preserve">led to a higher roster of Medicaid members, which may show a higher level of </w:t>
      </w:r>
      <w:r w:rsidR="002A7725">
        <w:rPr>
          <w:rFonts w:eastAsia="Calibri" w:cstheme="minorHAnsi"/>
          <w:sz w:val="24"/>
          <w:szCs w:val="24"/>
        </w:rPr>
        <w:t xml:space="preserve">total </w:t>
      </w:r>
      <w:r w:rsidRPr="00EB2DE0">
        <w:rPr>
          <w:rFonts w:eastAsia="Calibri" w:cstheme="minorHAnsi"/>
          <w:sz w:val="24"/>
          <w:szCs w:val="24"/>
        </w:rPr>
        <w:t xml:space="preserve">cost savings for Medicaid members; therefore, we will present the average cost savings per member per year. </w:t>
      </w:r>
      <w:r w:rsidR="00E45604">
        <w:rPr>
          <w:rFonts w:eastAsia="Calibri" w:cstheme="minorHAnsi"/>
          <w:sz w:val="24"/>
          <w:szCs w:val="24"/>
        </w:rPr>
        <w:t>Conversely</w:t>
      </w:r>
      <w:r w:rsidRPr="00EB2DE0">
        <w:rPr>
          <w:rFonts w:eastAsia="Calibri" w:cstheme="minorHAnsi"/>
          <w:sz w:val="24"/>
          <w:szCs w:val="24"/>
        </w:rPr>
        <w:t xml:space="preserve">, the Pandemic may </w:t>
      </w:r>
      <w:r w:rsidR="00CA05CE">
        <w:rPr>
          <w:rFonts w:eastAsia="Calibri" w:cstheme="minorHAnsi"/>
          <w:sz w:val="24"/>
          <w:szCs w:val="24"/>
        </w:rPr>
        <w:t xml:space="preserve">have </w:t>
      </w:r>
      <w:r w:rsidRPr="00EB2DE0">
        <w:rPr>
          <w:rFonts w:eastAsia="Calibri" w:cstheme="minorHAnsi"/>
          <w:sz w:val="24"/>
          <w:szCs w:val="24"/>
        </w:rPr>
        <w:t>suppress</w:t>
      </w:r>
      <w:r w:rsidR="00CA05CE">
        <w:rPr>
          <w:rFonts w:eastAsia="Calibri" w:cstheme="minorHAnsi"/>
          <w:sz w:val="24"/>
          <w:szCs w:val="24"/>
        </w:rPr>
        <w:t>ed</w:t>
      </w:r>
      <w:r w:rsidRPr="00EB2DE0">
        <w:rPr>
          <w:rFonts w:eastAsia="Calibri" w:cstheme="minorHAnsi"/>
          <w:sz w:val="24"/>
          <w:szCs w:val="24"/>
        </w:rPr>
        <w:t xml:space="preserve"> members’ drug dispensing behaviors, which we can explore through member interviews.  </w:t>
      </w:r>
    </w:p>
    <w:p w14:paraId="5870558C" w14:textId="77777777" w:rsidR="00B93A9E" w:rsidRDefault="00B93A9E" w:rsidP="009819A6">
      <w:pPr>
        <w:pStyle w:val="Heading1"/>
        <w:numPr>
          <w:ilvl w:val="0"/>
          <w:numId w:val="18"/>
        </w:numPr>
        <w:rPr>
          <w:sz w:val="32"/>
          <w:szCs w:val="32"/>
        </w:rPr>
      </w:pPr>
      <w:bookmarkStart w:id="29" w:name="_Toc139637149"/>
      <w:r>
        <w:rPr>
          <w:sz w:val="32"/>
          <w:szCs w:val="32"/>
        </w:rPr>
        <w:t>Reporting</w:t>
      </w:r>
      <w:bookmarkEnd w:id="29"/>
    </w:p>
    <w:p w14:paraId="688EC1E9" w14:textId="77777777" w:rsidR="00B93A9E" w:rsidRDefault="009819A6" w:rsidP="00B93A9E">
      <w:pPr>
        <w:pStyle w:val="Heading2"/>
        <w:rPr>
          <w:b w:val="0"/>
          <w:bCs w:val="0"/>
          <w:i/>
          <w:iCs/>
          <w:sz w:val="24"/>
          <w:szCs w:val="22"/>
        </w:rPr>
      </w:pPr>
      <w:bookmarkStart w:id="30" w:name="_Toc139637150"/>
      <w:r>
        <w:rPr>
          <w:b w:val="0"/>
          <w:bCs w:val="0"/>
          <w:i/>
          <w:iCs/>
          <w:sz w:val="24"/>
          <w:szCs w:val="22"/>
        </w:rPr>
        <w:t>6</w:t>
      </w:r>
      <w:r w:rsidR="00B93A9E" w:rsidRPr="00B93A9E">
        <w:rPr>
          <w:b w:val="0"/>
          <w:bCs w:val="0"/>
          <w:i/>
          <w:iCs/>
          <w:sz w:val="24"/>
          <w:szCs w:val="22"/>
        </w:rPr>
        <w:t xml:space="preserve">.1 </w:t>
      </w:r>
      <w:r w:rsidR="00B93A9E">
        <w:rPr>
          <w:b w:val="0"/>
          <w:bCs w:val="0"/>
          <w:i/>
          <w:iCs/>
          <w:sz w:val="24"/>
          <w:szCs w:val="22"/>
        </w:rPr>
        <w:t>Annual Reporting</w:t>
      </w:r>
      <w:bookmarkEnd w:id="30"/>
      <w:r w:rsidR="00B93A9E">
        <w:rPr>
          <w:b w:val="0"/>
          <w:bCs w:val="0"/>
          <w:i/>
          <w:iCs/>
          <w:sz w:val="24"/>
          <w:szCs w:val="22"/>
        </w:rPr>
        <w:t xml:space="preserve"> </w:t>
      </w:r>
    </w:p>
    <w:p w14:paraId="47B1F09E" w14:textId="2BF8AA29" w:rsidR="009819A6" w:rsidRPr="00EB2DE0" w:rsidRDefault="009819A6" w:rsidP="00EB2DE0">
      <w:pPr>
        <w:autoSpaceDE w:val="0"/>
        <w:autoSpaceDN w:val="0"/>
        <w:adjustRightInd w:val="0"/>
        <w:spacing w:after="0" w:line="240" w:lineRule="auto"/>
        <w:rPr>
          <w:rFonts w:eastAsia="Calibri" w:cstheme="minorHAnsi"/>
          <w:sz w:val="24"/>
          <w:szCs w:val="24"/>
        </w:rPr>
      </w:pPr>
      <w:r w:rsidRPr="004C6B12">
        <w:rPr>
          <w:rFonts w:eastAsia="Calibri" w:cstheme="minorHAnsi"/>
          <w:sz w:val="24"/>
          <w:szCs w:val="24"/>
        </w:rPr>
        <w:t xml:space="preserve">The duration of the Demonstration is contingent on the duration of the COVID-19 </w:t>
      </w:r>
      <w:r w:rsidR="00E45604">
        <w:rPr>
          <w:rFonts w:eastAsia="Calibri" w:cstheme="minorHAnsi"/>
          <w:sz w:val="24"/>
          <w:szCs w:val="24"/>
        </w:rPr>
        <w:t xml:space="preserve">Waiver </w:t>
      </w:r>
      <w:r>
        <w:rPr>
          <w:rFonts w:eastAsia="Calibri" w:cstheme="minorHAnsi"/>
          <w:sz w:val="24"/>
          <w:szCs w:val="24"/>
        </w:rPr>
        <w:t>authority</w:t>
      </w:r>
      <w:r w:rsidRPr="004C6B12">
        <w:rPr>
          <w:rFonts w:eastAsia="Calibri" w:cstheme="minorHAnsi"/>
          <w:sz w:val="24"/>
          <w:szCs w:val="24"/>
        </w:rPr>
        <w:t xml:space="preserve">, which is unknown currently. If the duration of the Demonstration extends beyond one year, the </w:t>
      </w:r>
      <w:r>
        <w:rPr>
          <w:rFonts w:eastAsia="Calibri" w:cstheme="minorHAnsi"/>
          <w:sz w:val="24"/>
          <w:szCs w:val="24"/>
        </w:rPr>
        <w:t>s</w:t>
      </w:r>
      <w:r w:rsidRPr="004C6B12">
        <w:rPr>
          <w:rFonts w:eastAsia="Calibri" w:cstheme="minorHAnsi"/>
          <w:sz w:val="24"/>
          <w:szCs w:val="24"/>
        </w:rPr>
        <w:t xml:space="preserve">tate will, for each year of the Demonstration, submit the annual report required under 42 CFR 431.424(c). Evaluation and monitoring information included in the report will reflect the evaluation design and methodology described in the </w:t>
      </w:r>
      <w:r>
        <w:rPr>
          <w:rFonts w:eastAsia="Calibri" w:cstheme="minorHAnsi"/>
          <w:sz w:val="24"/>
          <w:szCs w:val="24"/>
        </w:rPr>
        <w:t>s</w:t>
      </w:r>
      <w:r w:rsidRPr="004C6B12">
        <w:rPr>
          <w:rFonts w:eastAsia="Calibri" w:cstheme="minorHAnsi"/>
          <w:sz w:val="24"/>
          <w:szCs w:val="24"/>
        </w:rPr>
        <w:t>tate’s approved evaluation design. The annual report content and format will follow CMS guidelines.</w:t>
      </w:r>
    </w:p>
    <w:p w14:paraId="1068C999" w14:textId="77777777" w:rsidR="00B93A9E" w:rsidRPr="00B93A9E" w:rsidRDefault="009819A6" w:rsidP="00B93A9E">
      <w:pPr>
        <w:pStyle w:val="Heading2"/>
        <w:rPr>
          <w:b w:val="0"/>
          <w:bCs w:val="0"/>
          <w:i/>
          <w:iCs/>
          <w:sz w:val="24"/>
          <w:szCs w:val="22"/>
        </w:rPr>
      </w:pPr>
      <w:bookmarkStart w:id="31" w:name="_Toc139637151"/>
      <w:r>
        <w:rPr>
          <w:b w:val="0"/>
          <w:bCs w:val="0"/>
          <w:i/>
          <w:iCs/>
          <w:sz w:val="24"/>
          <w:szCs w:val="22"/>
        </w:rPr>
        <w:t>6</w:t>
      </w:r>
      <w:r w:rsidR="00B93A9E" w:rsidRPr="00B93A9E">
        <w:rPr>
          <w:b w:val="0"/>
          <w:bCs w:val="0"/>
          <w:i/>
          <w:iCs/>
          <w:sz w:val="24"/>
          <w:szCs w:val="22"/>
        </w:rPr>
        <w:t xml:space="preserve">.2 </w:t>
      </w:r>
      <w:r w:rsidR="00B93A9E">
        <w:rPr>
          <w:b w:val="0"/>
          <w:bCs w:val="0"/>
          <w:i/>
          <w:iCs/>
          <w:sz w:val="24"/>
          <w:szCs w:val="22"/>
        </w:rPr>
        <w:t>Final Report</w:t>
      </w:r>
      <w:bookmarkEnd w:id="31"/>
    </w:p>
    <w:p w14:paraId="1F0AB126" w14:textId="7A9DAC33" w:rsidR="00090BB2" w:rsidRPr="00EB2DE0" w:rsidRDefault="009819A6" w:rsidP="00EB2DE0">
      <w:pPr>
        <w:autoSpaceDE w:val="0"/>
        <w:autoSpaceDN w:val="0"/>
        <w:adjustRightInd w:val="0"/>
        <w:spacing w:after="0" w:line="240" w:lineRule="auto"/>
        <w:rPr>
          <w:rFonts w:eastAsia="Calibri" w:cstheme="minorHAnsi"/>
          <w:sz w:val="24"/>
          <w:szCs w:val="24"/>
        </w:rPr>
      </w:pPr>
      <w:bookmarkStart w:id="32" w:name="_Toc121666575"/>
      <w:bookmarkEnd w:id="2"/>
      <w:bookmarkEnd w:id="3"/>
      <w:bookmarkEnd w:id="5"/>
      <w:r w:rsidRPr="004C6B12">
        <w:rPr>
          <w:rFonts w:eastAsia="Calibri" w:cstheme="minorHAnsi"/>
          <w:sz w:val="24"/>
          <w:szCs w:val="24"/>
        </w:rPr>
        <w:t xml:space="preserve">The final report will consolidate Monitoring and Evaluation reporting requirements for the Demonstration. The </w:t>
      </w:r>
      <w:r>
        <w:rPr>
          <w:rFonts w:eastAsia="Calibri" w:cstheme="minorHAnsi"/>
          <w:sz w:val="24"/>
          <w:szCs w:val="24"/>
        </w:rPr>
        <w:t>s</w:t>
      </w:r>
      <w:r w:rsidRPr="004C6B12">
        <w:rPr>
          <w:rFonts w:eastAsia="Calibri" w:cstheme="minorHAnsi"/>
          <w:sz w:val="24"/>
          <w:szCs w:val="24"/>
        </w:rPr>
        <w:t xml:space="preserve">tate will submit the final report no later than one year after the end of the COVID-19 section 1115 </w:t>
      </w:r>
      <w:r>
        <w:rPr>
          <w:rFonts w:eastAsia="Calibri" w:cstheme="minorHAnsi"/>
          <w:sz w:val="24"/>
          <w:szCs w:val="24"/>
        </w:rPr>
        <w:t>D</w:t>
      </w:r>
      <w:r w:rsidRPr="004C6B12">
        <w:rPr>
          <w:rFonts w:eastAsia="Calibri" w:cstheme="minorHAnsi"/>
          <w:sz w:val="24"/>
          <w:szCs w:val="24"/>
        </w:rPr>
        <w:t xml:space="preserve">emonstration authority. The final report will capture data on </w:t>
      </w:r>
      <w:r>
        <w:rPr>
          <w:rFonts w:eastAsia="Calibri" w:cstheme="minorHAnsi"/>
          <w:sz w:val="24"/>
          <w:szCs w:val="24"/>
        </w:rPr>
        <w:t>D</w:t>
      </w:r>
      <w:r w:rsidRPr="004C6B12">
        <w:rPr>
          <w:rFonts w:eastAsia="Calibri" w:cstheme="minorHAnsi"/>
          <w:sz w:val="24"/>
          <w:szCs w:val="24"/>
        </w:rPr>
        <w:t>emonstration implementation, evaluation measures</w:t>
      </w:r>
      <w:r>
        <w:rPr>
          <w:rFonts w:eastAsia="Calibri" w:cstheme="minorHAnsi"/>
          <w:sz w:val="24"/>
          <w:szCs w:val="24"/>
        </w:rPr>
        <w:t>,</w:t>
      </w:r>
      <w:r w:rsidRPr="004C6B12">
        <w:rPr>
          <w:rFonts w:eastAsia="Calibri" w:cstheme="minorHAnsi"/>
          <w:sz w:val="24"/>
          <w:szCs w:val="24"/>
        </w:rPr>
        <w:t xml:space="preserve"> interpretation, and lessons learned from the Demonstration per the approved evaluation design. The </w:t>
      </w:r>
      <w:r>
        <w:rPr>
          <w:rFonts w:eastAsia="Calibri" w:cstheme="minorHAnsi"/>
          <w:sz w:val="24"/>
          <w:szCs w:val="24"/>
        </w:rPr>
        <w:t>s</w:t>
      </w:r>
      <w:r w:rsidRPr="004C6B12">
        <w:rPr>
          <w:rFonts w:eastAsia="Calibri" w:cstheme="minorHAnsi"/>
          <w:sz w:val="24"/>
          <w:szCs w:val="24"/>
        </w:rPr>
        <w:t>tate will track separately all expenditures associated with the Demonstration, including</w:t>
      </w:r>
      <w:r>
        <w:rPr>
          <w:rFonts w:eastAsia="Calibri" w:cstheme="minorHAnsi"/>
          <w:sz w:val="24"/>
          <w:szCs w:val="24"/>
        </w:rPr>
        <w:t>,</w:t>
      </w:r>
      <w:r w:rsidRPr="004C6B12">
        <w:rPr>
          <w:rFonts w:eastAsia="Calibri" w:cstheme="minorHAnsi"/>
          <w:sz w:val="24"/>
          <w:szCs w:val="24"/>
        </w:rPr>
        <w:t xml:space="preserve"> but not limited to, administrative costs and program expenditures. The annual report content and format will follow CMS guidelines. The </w:t>
      </w:r>
      <w:r>
        <w:rPr>
          <w:rFonts w:eastAsia="Calibri" w:cstheme="minorHAnsi"/>
          <w:sz w:val="24"/>
          <w:szCs w:val="24"/>
        </w:rPr>
        <w:t>s</w:t>
      </w:r>
      <w:r w:rsidRPr="004C6B12">
        <w:rPr>
          <w:rFonts w:eastAsia="Calibri" w:cstheme="minorHAnsi"/>
          <w:sz w:val="24"/>
          <w:szCs w:val="24"/>
        </w:rPr>
        <w:t xml:space="preserve">tate’s final evaluation report is expected to include, where appropriate, items required under 42 CFR § 431.428. If the </w:t>
      </w:r>
      <w:r w:rsidRPr="00AC4571">
        <w:rPr>
          <w:rFonts w:eastAsia="Calibri" w:cstheme="minorHAnsi"/>
          <w:sz w:val="24"/>
          <w:szCs w:val="24"/>
        </w:rPr>
        <w:t>Demonstration authority lasts longer than one year,</w:t>
      </w:r>
      <w:r w:rsidRPr="004C6B12">
        <w:rPr>
          <w:rFonts w:eastAsia="Calibri" w:cstheme="minorHAnsi"/>
          <w:sz w:val="24"/>
          <w:szCs w:val="24"/>
        </w:rPr>
        <w:t xml:space="preserve"> the annual report information for each </w:t>
      </w:r>
      <w:r>
        <w:rPr>
          <w:rFonts w:eastAsia="Calibri" w:cstheme="minorHAnsi"/>
          <w:sz w:val="24"/>
          <w:szCs w:val="24"/>
        </w:rPr>
        <w:t>D</w:t>
      </w:r>
      <w:r w:rsidRPr="004C6B12">
        <w:rPr>
          <w:rFonts w:eastAsia="Calibri" w:cstheme="minorHAnsi"/>
          <w:sz w:val="24"/>
          <w:szCs w:val="24"/>
        </w:rPr>
        <w:t xml:space="preserve">emonstration year will be included in the final report when submitted to CMS one year after the end of the </w:t>
      </w:r>
      <w:r>
        <w:rPr>
          <w:rFonts w:eastAsia="Calibri" w:cstheme="minorHAnsi"/>
          <w:sz w:val="24"/>
          <w:szCs w:val="24"/>
        </w:rPr>
        <w:t>D</w:t>
      </w:r>
      <w:r w:rsidRPr="004C6B12">
        <w:rPr>
          <w:rFonts w:eastAsia="Calibri" w:cstheme="minorHAnsi"/>
          <w:sz w:val="24"/>
          <w:szCs w:val="24"/>
        </w:rPr>
        <w:t>emonstration authority.</w:t>
      </w:r>
      <w:bookmarkEnd w:id="32"/>
    </w:p>
    <w:sectPr w:rsidR="00090BB2" w:rsidRPr="00EB2DE0" w:rsidSect="00F7193F">
      <w:footerReference w:type="default" r:id="rId17"/>
      <w:type w:val="continuous"/>
      <w:pgSz w:w="12240" w:h="15840"/>
      <w:pgMar w:top="1440" w:right="1440" w:bottom="1602"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D72AF" w14:textId="77777777" w:rsidR="00604190" w:rsidRDefault="00604190" w:rsidP="00914897">
      <w:pPr>
        <w:spacing w:after="0" w:line="240" w:lineRule="auto"/>
      </w:pPr>
      <w:r>
        <w:separator/>
      </w:r>
    </w:p>
  </w:endnote>
  <w:endnote w:type="continuationSeparator" w:id="0">
    <w:p w14:paraId="25A7EA43" w14:textId="77777777" w:rsidR="00604190" w:rsidRDefault="00604190" w:rsidP="009148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06533337"/>
      <w:docPartObj>
        <w:docPartGallery w:val="Page Numbers (Bottom of Page)"/>
        <w:docPartUnique/>
      </w:docPartObj>
    </w:sdtPr>
    <w:sdtEndPr>
      <w:rPr>
        <w:rStyle w:val="PageNumber"/>
      </w:rPr>
    </w:sdtEndPr>
    <w:sdtContent>
      <w:p w14:paraId="121E0DF8" w14:textId="77777777" w:rsidR="00324893" w:rsidRDefault="00324893" w:rsidP="009A3378">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60AA076" w14:textId="77777777" w:rsidR="00324893" w:rsidRDefault="00324893" w:rsidP="009A33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B2914" w14:textId="77777777" w:rsidR="002B773D" w:rsidRPr="002B773D" w:rsidRDefault="002B773D" w:rsidP="002B773D">
    <w:pPr>
      <w:pStyle w:val="Footer"/>
      <w:tabs>
        <w:tab w:val="clear" w:pos="4680"/>
      </w:tabs>
      <w:spacing w:after="0"/>
      <w:rPr>
        <w:b w:val="0"/>
        <w:bCs/>
      </w:rPr>
    </w:pPr>
    <w:r w:rsidRPr="002B773D">
      <w:rPr>
        <w:b w:val="0"/>
        <w:bCs/>
      </w:rPr>
      <w:t xml:space="preserve">Massachusetts Emergency 1115 Demonstration Draft Evaluation Design </w:t>
    </w:r>
  </w:p>
  <w:p w14:paraId="7FB39737" w14:textId="77777777" w:rsidR="00324893" w:rsidRPr="002B773D" w:rsidRDefault="00324893" w:rsidP="002B77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90080" w14:textId="17A521F9" w:rsidR="00C65C27" w:rsidRPr="002B773D" w:rsidRDefault="00C65C27" w:rsidP="0070618A">
    <w:pPr>
      <w:pStyle w:val="Footer"/>
      <w:tabs>
        <w:tab w:val="clear" w:pos="4680"/>
      </w:tabs>
      <w:spacing w:after="0"/>
      <w:rPr>
        <w:b w:val="0"/>
        <w:bCs/>
      </w:rPr>
    </w:pPr>
    <w:r w:rsidRPr="002B773D">
      <w:rPr>
        <w:b w:val="0"/>
        <w:bCs/>
      </w:rPr>
      <w:t>Massachusetts Emergency 1115 Demonstration Draft Evaluation Design</w:t>
    </w:r>
    <w:r>
      <w:rPr>
        <w:b w:val="0"/>
        <w:bCs/>
      </w:rPr>
      <w:tab/>
    </w:r>
    <w:r w:rsidRPr="002B773D">
      <w:rPr>
        <w:b w:val="0"/>
        <w:bCs/>
      </w:rPr>
      <w:t xml:space="preserve"> </w:t>
    </w:r>
    <w:r w:rsidRPr="00C65C27">
      <w:rPr>
        <w:b w:val="0"/>
        <w:bCs/>
      </w:rPr>
      <w:fldChar w:fldCharType="begin"/>
    </w:r>
    <w:r w:rsidRPr="00C65C27">
      <w:rPr>
        <w:b w:val="0"/>
        <w:bCs/>
      </w:rPr>
      <w:instrText xml:space="preserve"> PAGE   \* MERGEFORMAT </w:instrText>
    </w:r>
    <w:r w:rsidRPr="00C65C27">
      <w:rPr>
        <w:b w:val="0"/>
        <w:bCs/>
      </w:rPr>
      <w:fldChar w:fldCharType="separate"/>
    </w:r>
    <w:r w:rsidRPr="00C65C27">
      <w:rPr>
        <w:b w:val="0"/>
        <w:bCs/>
        <w:noProof/>
      </w:rPr>
      <w:t>1</w:t>
    </w:r>
    <w:r w:rsidRPr="00C65C27">
      <w:rPr>
        <w:b w:val="0"/>
        <w:bCs/>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668E6" w14:textId="77777777" w:rsidR="009B128A" w:rsidRPr="002B773D" w:rsidRDefault="009B128A" w:rsidP="0070618A">
    <w:pPr>
      <w:pStyle w:val="Footer"/>
      <w:tabs>
        <w:tab w:val="clear" w:pos="4680"/>
      </w:tabs>
      <w:spacing w:after="0"/>
      <w:rPr>
        <w:b w:val="0"/>
        <w:bCs/>
      </w:rPr>
    </w:pPr>
    <w:r w:rsidRPr="002B773D">
      <w:rPr>
        <w:b w:val="0"/>
        <w:bCs/>
      </w:rPr>
      <w:t>Massachusetts Emergency 1115 Demonstration Draft Evaluation Design</w:t>
    </w:r>
    <w:r>
      <w:rPr>
        <w:b w:val="0"/>
        <w:bCs/>
      </w:rPr>
      <w:tab/>
    </w:r>
    <w:r w:rsidRPr="002B773D">
      <w:rPr>
        <w:b w:val="0"/>
        <w:bCs/>
      </w:rPr>
      <w:t xml:space="preserve"> </w:t>
    </w:r>
    <w:r w:rsidRPr="00C65C27">
      <w:rPr>
        <w:b w:val="0"/>
        <w:bCs/>
      </w:rPr>
      <w:fldChar w:fldCharType="begin"/>
    </w:r>
    <w:r w:rsidRPr="00C65C27">
      <w:rPr>
        <w:b w:val="0"/>
        <w:bCs/>
      </w:rPr>
      <w:instrText xml:space="preserve"> PAGE   \* MERGEFORMAT </w:instrText>
    </w:r>
    <w:r w:rsidRPr="00C65C27">
      <w:rPr>
        <w:b w:val="0"/>
        <w:bCs/>
      </w:rPr>
      <w:fldChar w:fldCharType="separate"/>
    </w:r>
    <w:r w:rsidRPr="00C65C27">
      <w:rPr>
        <w:b w:val="0"/>
        <w:bCs/>
        <w:noProof/>
      </w:rPr>
      <w:t>1</w:t>
    </w:r>
    <w:r w:rsidRPr="00C65C27">
      <w:rPr>
        <w:b w:val="0"/>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5723D" w14:textId="77777777" w:rsidR="00604190" w:rsidRDefault="00604190" w:rsidP="00914897">
      <w:pPr>
        <w:spacing w:after="0" w:line="240" w:lineRule="auto"/>
      </w:pPr>
      <w:r>
        <w:separator/>
      </w:r>
    </w:p>
  </w:footnote>
  <w:footnote w:type="continuationSeparator" w:id="0">
    <w:p w14:paraId="1DFFA73D" w14:textId="77777777" w:rsidR="00604190" w:rsidRDefault="00604190" w:rsidP="00914897">
      <w:pPr>
        <w:spacing w:after="0" w:line="240" w:lineRule="auto"/>
      </w:pPr>
      <w:r>
        <w:continuationSeparator/>
      </w:r>
    </w:p>
  </w:footnote>
  <w:footnote w:id="1">
    <w:p w14:paraId="2C42517B" w14:textId="77777777" w:rsidR="002B773D" w:rsidRDefault="002B773D" w:rsidP="003D3448">
      <w:pPr>
        <w:pStyle w:val="FootnoteText"/>
      </w:pPr>
      <w:r>
        <w:rPr>
          <w:rStyle w:val="FootnoteReference"/>
        </w:rPr>
        <w:footnoteRef/>
      </w:r>
      <w:r>
        <w:t xml:space="preserve"> </w:t>
      </w:r>
      <w:r w:rsidRPr="009819A6">
        <w:rPr>
          <w:rFonts w:eastAsia="Calibri" w:cstheme="minorHAnsi"/>
          <w:sz w:val="20"/>
        </w:rPr>
        <w:t>Two ambulance providers were contracted by MassHealth but only one performed mobile testing.</w:t>
      </w:r>
      <w:r w:rsidRPr="009819A6">
        <w:rPr>
          <w:sz w:val="14"/>
          <w:szCs w:val="16"/>
        </w:rPr>
        <w:t xml:space="preserve"> </w:t>
      </w:r>
    </w:p>
  </w:footnote>
  <w:footnote w:id="2">
    <w:p w14:paraId="073CA1F8" w14:textId="77777777" w:rsidR="002B773D" w:rsidRDefault="002B773D" w:rsidP="003D3448">
      <w:pPr>
        <w:pStyle w:val="FootnoteText"/>
      </w:pPr>
      <w:r>
        <w:rPr>
          <w:rStyle w:val="FootnoteReference"/>
        </w:rPr>
        <w:footnoteRef/>
      </w:r>
      <w:r>
        <w:t xml:space="preserve"> </w:t>
      </w:r>
      <w:r w:rsidRPr="009819A6">
        <w:rPr>
          <w:sz w:val="20"/>
          <w:szCs w:val="22"/>
        </w:rPr>
        <w:t xml:space="preserve">MassHealth payment is only through August 2020. </w:t>
      </w:r>
    </w:p>
  </w:footnote>
  <w:footnote w:id="3">
    <w:p w14:paraId="3C1E691B" w14:textId="77777777" w:rsidR="002B773D" w:rsidRDefault="002B773D" w:rsidP="002B773D">
      <w:pPr>
        <w:pStyle w:val="FootnoteText"/>
      </w:pPr>
      <w:r>
        <w:rPr>
          <w:rStyle w:val="FootnoteReference"/>
        </w:rPr>
        <w:footnoteRef/>
      </w:r>
      <w:r>
        <w:t xml:space="preserve"> </w:t>
      </w:r>
      <w:r w:rsidRPr="00EB2DE0">
        <w:rPr>
          <w:sz w:val="20"/>
          <w:szCs w:val="22"/>
        </w:rPr>
        <w:t>If the count of providers before the Demonstration period is not available, then Medicaid Management Information System (MMIS) data and encounter data will be used to compile the list of providers.</w:t>
      </w:r>
      <w:r w:rsidRPr="00EB2DE0">
        <w:rPr>
          <w:rFonts w:ascii="Times New Roman" w:hAnsi="Times New Roman" w:cs="Times New Roman"/>
          <w:sz w:val="28"/>
          <w:szCs w:val="28"/>
        </w:rPr>
        <w:t xml:space="preserve"> </w:t>
      </w:r>
    </w:p>
  </w:footnote>
  <w:footnote w:id="4">
    <w:p w14:paraId="75B30B9E" w14:textId="77777777" w:rsidR="009819A6" w:rsidRPr="00EB2DE0" w:rsidRDefault="009819A6">
      <w:pPr>
        <w:pStyle w:val="FootnoteText"/>
        <w:rPr>
          <w:sz w:val="20"/>
          <w:szCs w:val="22"/>
        </w:rPr>
      </w:pPr>
      <w:r w:rsidRPr="00EB2DE0">
        <w:rPr>
          <w:rStyle w:val="FootnoteReference"/>
          <w:sz w:val="20"/>
          <w:szCs w:val="22"/>
        </w:rPr>
        <w:footnoteRef/>
      </w:r>
      <w:r w:rsidRPr="00EB2DE0">
        <w:rPr>
          <w:sz w:val="20"/>
          <w:szCs w:val="22"/>
        </w:rPr>
        <w:t xml:space="preserve"> Approval of COVID19 Demonstration Amendment, May 8, 2023</w:t>
      </w:r>
    </w:p>
  </w:footnote>
  <w:footnote w:id="5">
    <w:p w14:paraId="70D1B24B" w14:textId="77777777" w:rsidR="009819A6" w:rsidRPr="00EB2DE0" w:rsidRDefault="009819A6">
      <w:pPr>
        <w:pStyle w:val="FootnoteText"/>
        <w:rPr>
          <w:sz w:val="20"/>
          <w:szCs w:val="22"/>
        </w:rPr>
      </w:pPr>
      <w:r w:rsidRPr="00EB2DE0">
        <w:rPr>
          <w:rStyle w:val="FootnoteReference"/>
          <w:sz w:val="20"/>
          <w:szCs w:val="22"/>
        </w:rPr>
        <w:footnoteRef/>
      </w:r>
      <w:r w:rsidRPr="00EB2DE0">
        <w:rPr>
          <w:sz w:val="20"/>
          <w:szCs w:val="22"/>
        </w:rPr>
        <w:t xml:space="preserve"> Jimenez, M.; Alvarez, G. et al. 2019.  The Effect of Zero Copayments o Medication Adherence in a Community Pharmacy Setting. Innovations in Pharmacy. 10: 2(16)</w:t>
      </w:r>
    </w:p>
  </w:footnote>
  <w:footnote w:id="6">
    <w:p w14:paraId="37B1D7DD" w14:textId="77777777" w:rsidR="009819A6" w:rsidRPr="00EB2DE0" w:rsidRDefault="009819A6">
      <w:pPr>
        <w:pStyle w:val="FootnoteText"/>
        <w:rPr>
          <w:sz w:val="20"/>
          <w:szCs w:val="22"/>
        </w:rPr>
      </w:pPr>
      <w:r w:rsidRPr="00EB2DE0">
        <w:rPr>
          <w:rStyle w:val="FootnoteReference"/>
          <w:sz w:val="20"/>
          <w:szCs w:val="22"/>
        </w:rPr>
        <w:footnoteRef/>
      </w:r>
      <w:r w:rsidRPr="00EB2DE0">
        <w:rPr>
          <w:sz w:val="20"/>
          <w:szCs w:val="22"/>
        </w:rPr>
        <w:t xml:space="preserve"> Hartung, D.; Carlson, M. et al. 2008. Impact of a Medicaid Copayment Policy on Prescription drug and Health Services Utilization in a Fee-for-Service Medicaid Population. Medical Care. 46: 6.</w:t>
      </w:r>
    </w:p>
  </w:footnote>
  <w:footnote w:id="7">
    <w:p w14:paraId="3CB3136D" w14:textId="77777777" w:rsidR="009819A6" w:rsidRDefault="009819A6">
      <w:pPr>
        <w:pStyle w:val="FootnoteText"/>
      </w:pPr>
      <w:r w:rsidRPr="00EB2DE0">
        <w:rPr>
          <w:rStyle w:val="FootnoteReference"/>
          <w:sz w:val="20"/>
          <w:szCs w:val="22"/>
        </w:rPr>
        <w:footnoteRef/>
      </w:r>
      <w:r w:rsidRPr="00EB2DE0">
        <w:rPr>
          <w:sz w:val="20"/>
          <w:szCs w:val="22"/>
        </w:rPr>
        <w:t xml:space="preserve"> Stuart, B.; &amp; Zacker, C. 1999. Who Bears the Burden of Medicaid Drug Copayment Policies. Health Affairs. 18: 2</w:t>
      </w:r>
    </w:p>
  </w:footnote>
  <w:footnote w:id="8">
    <w:p w14:paraId="3CFD03C8" w14:textId="77777777" w:rsidR="009819A6" w:rsidRDefault="009819A6">
      <w:pPr>
        <w:pStyle w:val="FootnoteText"/>
      </w:pPr>
      <w:r w:rsidRPr="00EB2DE0">
        <w:rPr>
          <w:rStyle w:val="FootnoteReference"/>
          <w:sz w:val="20"/>
          <w:szCs w:val="22"/>
        </w:rPr>
        <w:footnoteRef/>
      </w:r>
      <w:r w:rsidRPr="00EB2DE0">
        <w:rPr>
          <w:sz w:val="20"/>
          <w:szCs w:val="22"/>
        </w:rPr>
        <w:t xml:space="preserve"> The savings for Medicaid members are presented as expenses for Medicaid (as a payer).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D41F5" w14:textId="77777777" w:rsidR="00324893" w:rsidRPr="0040370D" w:rsidRDefault="00324893" w:rsidP="009A3378">
    <w:pPr>
      <w:pStyle w:val="Footer"/>
    </w:pPr>
    <w:proofErr w:type="spellStart"/>
    <w:r w:rsidRPr="0044159C">
      <w:rPr>
        <w:color w:val="0071CE" w:themeColor="accent1"/>
      </w:rPr>
      <w:t>ForHealth</w:t>
    </w:r>
    <w:proofErr w:type="spellEnd"/>
    <w:r w:rsidRPr="0044159C">
      <w:rPr>
        <w:color w:val="0071CE" w:themeColor="accent1"/>
      </w:rPr>
      <w:t xml:space="preserve"> Consulting </w:t>
    </w:r>
    <w:r w:rsidRPr="00030D3D">
      <w:t xml:space="preserve">at UMass Chan Medical School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C4E15" w14:textId="77777777" w:rsidR="00324893" w:rsidRPr="0040370D" w:rsidRDefault="00324893" w:rsidP="009A3378">
    <w:pPr>
      <w:pStyle w:val="Footer"/>
    </w:pPr>
    <w:r>
      <w:rPr>
        <w:noProof/>
      </w:rPr>
      <mc:AlternateContent>
        <mc:Choice Requires="wpg">
          <w:drawing>
            <wp:anchor distT="0" distB="0" distL="114300" distR="114300" simplePos="0" relativeHeight="251660288" behindDoc="1" locked="0" layoutInCell="1" allowOverlap="1" wp14:anchorId="7D2959F2" wp14:editId="366C8CFB">
              <wp:simplePos x="0" y="0"/>
              <wp:positionH relativeFrom="column">
                <wp:posOffset>-914400</wp:posOffset>
              </wp:positionH>
              <wp:positionV relativeFrom="page">
                <wp:posOffset>0</wp:posOffset>
              </wp:positionV>
              <wp:extent cx="7772400" cy="10060940"/>
              <wp:effectExtent l="0" t="0" r="0" b="0"/>
              <wp:wrapNone/>
              <wp:docPr id="1"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72400" cy="10060940"/>
                        <a:chOff x="0" y="0"/>
                        <a:chExt cx="7772891" cy="10060940"/>
                      </a:xfrm>
                    </wpg:grpSpPr>
                    <wps:wsp>
                      <wps:cNvPr id="4" name="Rectangle 4">
                        <a:extLst>
                          <a:ext uri="{C183D7F6-B498-43B3-948B-1728B52AA6E4}">
                            <adec:decorative xmlns:adec="http://schemas.microsoft.com/office/drawing/2017/decorative" val="1"/>
                          </a:ext>
                        </a:extLst>
                      </wps:cNvPr>
                      <wps:cNvSpPr>
                        <a:spLocks noChangeAspect="1"/>
                      </wps:cNvSpPr>
                      <wps:spPr>
                        <a:xfrm>
                          <a:off x="0" y="0"/>
                          <a:ext cx="7772891" cy="10058400"/>
                        </a:xfrm>
                        <a:prstGeom prst="rect">
                          <a:avLst/>
                        </a:prstGeom>
                        <a:solidFill>
                          <a:schemeClr val="bg2">
                            <a:alpha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6" name="Graphic 6">
                          <a:extLst>
                            <a:ext uri="{C183D7F6-B498-43B3-948B-1728B52AA6E4}">
                              <adec:decorative xmlns:adec="http://schemas.microsoft.com/office/drawing/2017/decorative" val="1"/>
                            </a:ext>
                          </a:extLst>
                        </pic:cNvPr>
                        <pic:cNvPicPr>
                          <a:picLocks noChangeAspect="1"/>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l="44258" t="8649" r="19680" b="83706"/>
                        <a:stretch/>
                      </pic:blipFill>
                      <pic:spPr bwMode="auto">
                        <a:xfrm>
                          <a:off x="0" y="0"/>
                          <a:ext cx="7772400" cy="110617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7" name="Graphic 7">
                          <a:extLst>
                            <a:ext uri="{C183D7F6-B498-43B3-948B-1728B52AA6E4}">
                              <adec:decorative xmlns:adec="http://schemas.microsoft.com/office/drawing/2017/decorative" val="1"/>
                            </a:ext>
                          </a:extLst>
                        </pic:cNvPr>
                        <pic:cNvPicPr>
                          <a:picLocks noChangeAspect="1"/>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l="44258" t="29033" r="19678" b="21057"/>
                        <a:stretch/>
                      </pic:blipFill>
                      <pic:spPr bwMode="auto">
                        <a:xfrm>
                          <a:off x="0" y="2362200"/>
                          <a:ext cx="7772400" cy="7698740"/>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13039A76" id="Group 1" o:spid="_x0000_s1026" alt="&quot;&quot;" style="position:absolute;margin-left:-1in;margin-top:0;width:612pt;height:792.2pt;z-index:-251656192;mso-position-vertical-relative:page" coordsize="77728,100609"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">
              <v:rect id="Rectangle 4" o:spid="_x0000_s1027" alt="&quot;&quot;" style="position:absolute;width:77728;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" fillcolor="#aca39a [3214]" stroked="f" strokeweight="1pt">
                <v:fill opacity="16448f"/>
                <o:lock v:ext="edit" aspectratio="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6" o:spid="_x0000_s1028" type="#_x0000_t75" alt="&quot;&quot;" style="position:absolute;width:77724;height:110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">
                <v:imagedata r:id="rId3" o:title="" croptop="5668f" cropbottom="54858f" cropleft="29005f" cropright="12897f"/>
              </v:shape>
              <v:shape id="Graphic 7" o:spid="_x0000_s1029" type="#_x0000_t75" alt="&quot;&quot;" style="position:absolute;top:23622;width:77724;height:769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">
                <v:imagedata r:id="rId3" o:title="" croptop="19027f" cropbottom="13800f" cropleft="29005f" cropright="12896f"/>
              </v:shape>
              <w10:wrap anchory="page"/>
            </v:group>
          </w:pict>
        </mc:Fallback>
      </mc:AlternateContent>
    </w:r>
  </w:p>
  <w:p w14:paraId="24FC3EEB" w14:textId="75548A48" w:rsidR="00324893" w:rsidRDefault="00324893">
    <w:pPr>
      <w:pStyle w:val="Header"/>
    </w:pPr>
    <w:r>
      <w:rPr>
        <w:noProof/>
      </w:rPr>
      <mc:AlternateContent>
        <mc:Choice Requires="wps">
          <w:drawing>
            <wp:anchor distT="0" distB="0" distL="114300" distR="114300" simplePos="0" relativeHeight="251657216" behindDoc="0" locked="0" layoutInCell="1" allowOverlap="1" wp14:anchorId="31A1523B" wp14:editId="60705478">
              <wp:simplePos x="0" y="0"/>
              <wp:positionH relativeFrom="column">
                <wp:posOffset>-914400</wp:posOffset>
              </wp:positionH>
              <wp:positionV relativeFrom="page">
                <wp:posOffset>3201670</wp:posOffset>
              </wp:positionV>
              <wp:extent cx="7770495" cy="3696970"/>
              <wp:effectExtent l="0" t="0" r="1905" b="0"/>
              <wp:wrapNone/>
              <wp:docPr id="11"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0495" cy="3696970"/>
                      </a:xfrm>
                      <a:prstGeom prst="rect">
                        <a:avLst/>
                      </a:prstGeom>
                      <a:solidFill>
                        <a:schemeClr val="bg2">
                          <a:alpha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E83D51D" id="Rectangle 3" o:spid="_x0000_s1026" alt="&quot;&quot;" style="position:absolute;margin-left:-1in;margin-top:252.1pt;width:611.85pt;height:291.1pt;z-index:251657216;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" fillcolor="#aca39a [3214]" stroked="f" strokeweight="1pt">
              <v:fill opacity="32896f"/>
              <w10:wrap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4E3F9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C8A2D9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2E22FC2"/>
    <w:lvl w:ilvl="0">
      <w:start w:val="1"/>
      <w:numFmt w:val="bullet"/>
      <w:pStyle w:val="ListNumber3"/>
      <w:lvlText w:val=""/>
      <w:lvlJc w:val="left"/>
      <w:pPr>
        <w:ind w:left="1170" w:hanging="360"/>
      </w:pPr>
      <w:rPr>
        <w:rFonts w:ascii="Symbol" w:hAnsi="Symbol" w:hint="default"/>
      </w:rPr>
    </w:lvl>
  </w:abstractNum>
  <w:abstractNum w:abstractNumId="3" w15:restartNumberingAfterBreak="0">
    <w:nsid w:val="FFFFFF7F"/>
    <w:multiLevelType w:val="singleLevel"/>
    <w:tmpl w:val="5D003CB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9AC9DF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3A0538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544E03C"/>
    <w:lvl w:ilvl="0">
      <w:start w:val="1"/>
      <w:numFmt w:val="bullet"/>
      <w:pStyle w:val="ListBullet3"/>
      <w:lvlText w:val="–"/>
      <w:lvlJc w:val="left"/>
      <w:pPr>
        <w:ind w:left="1080" w:hanging="360"/>
      </w:pPr>
      <w:rPr>
        <w:rFonts w:ascii="Arial" w:hAnsi="Arial" w:hint="default"/>
      </w:rPr>
    </w:lvl>
  </w:abstractNum>
  <w:abstractNum w:abstractNumId="7" w15:restartNumberingAfterBreak="0">
    <w:nsid w:val="FFFFFF83"/>
    <w:multiLevelType w:val="singleLevel"/>
    <w:tmpl w:val="D1425A2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31E818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F04071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3A52AD"/>
    <w:multiLevelType w:val="hybridMultilevel"/>
    <w:tmpl w:val="548E1E36"/>
    <w:lvl w:ilvl="0" w:tplc="786C63A0">
      <w:start w:val="1"/>
      <w:numFmt w:val="bullet"/>
      <w:pStyle w:val="ListBullet2"/>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F9E61F4"/>
    <w:multiLevelType w:val="hybridMultilevel"/>
    <w:tmpl w:val="60E0FE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12F597D"/>
    <w:multiLevelType w:val="multilevel"/>
    <w:tmpl w:val="8FD20EC6"/>
    <w:styleLink w:val="CurrentLis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7C64BA9"/>
    <w:multiLevelType w:val="multilevel"/>
    <w:tmpl w:val="CBD67F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2056455E"/>
    <w:multiLevelType w:val="multilevel"/>
    <w:tmpl w:val="8FD20EC6"/>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4335F53"/>
    <w:multiLevelType w:val="hybridMultilevel"/>
    <w:tmpl w:val="1CEAC20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B27187"/>
    <w:multiLevelType w:val="hybridMultilevel"/>
    <w:tmpl w:val="99864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082454"/>
    <w:multiLevelType w:val="hybridMultilevel"/>
    <w:tmpl w:val="8FD20EC6"/>
    <w:lvl w:ilvl="0" w:tplc="FD182108">
      <w:start w:val="1"/>
      <w:numFmt w:val="bullet"/>
      <w:lvlText w:val=""/>
      <w:lvlJc w:val="left"/>
      <w:pPr>
        <w:ind w:left="720" w:hanging="360"/>
      </w:pPr>
      <w:rPr>
        <w:rFonts w:ascii="Symbol" w:hAnsi="Symbol" w:hint="default"/>
      </w:rPr>
    </w:lvl>
    <w:lvl w:ilvl="1" w:tplc="1A14BF42">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BE2E63"/>
    <w:multiLevelType w:val="hybridMultilevel"/>
    <w:tmpl w:val="B14AE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7879C2"/>
    <w:multiLevelType w:val="hybridMultilevel"/>
    <w:tmpl w:val="73F4DF1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1743C6"/>
    <w:multiLevelType w:val="hybridMultilevel"/>
    <w:tmpl w:val="5388F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F80624"/>
    <w:multiLevelType w:val="hybridMultilevel"/>
    <w:tmpl w:val="1EB08672"/>
    <w:lvl w:ilvl="0" w:tplc="4D74D070">
      <w:start w:val="1"/>
      <w:numFmt w:val="decimal"/>
      <w:pStyle w:val="ListNumb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BB1357C"/>
    <w:multiLevelType w:val="hybridMultilevel"/>
    <w:tmpl w:val="36DE671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AD4C5C"/>
    <w:multiLevelType w:val="hybridMultilevel"/>
    <w:tmpl w:val="D4B6F16E"/>
    <w:lvl w:ilvl="0" w:tplc="BB543216">
      <w:start w:val="1"/>
      <w:numFmt w:val="decimal"/>
      <w:pStyle w:val="ListParagraph"/>
      <w:lvlText w:val="%1."/>
      <w:lvlJc w:val="left"/>
      <w:pPr>
        <w:ind w:left="810" w:hanging="360"/>
      </w:pPr>
      <w:rPr>
        <w:i w:val="0"/>
        <w:iCs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4" w15:restartNumberingAfterBreak="0">
    <w:nsid w:val="4AD63CE0"/>
    <w:multiLevelType w:val="hybridMultilevel"/>
    <w:tmpl w:val="E1A87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F747C6"/>
    <w:multiLevelType w:val="hybridMultilevel"/>
    <w:tmpl w:val="049AE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6E7790"/>
    <w:multiLevelType w:val="hybridMultilevel"/>
    <w:tmpl w:val="5AEC906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326D2F"/>
    <w:multiLevelType w:val="hybridMultilevel"/>
    <w:tmpl w:val="C994C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716927"/>
    <w:multiLevelType w:val="hybridMultilevel"/>
    <w:tmpl w:val="4E22E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A20486"/>
    <w:multiLevelType w:val="hybridMultilevel"/>
    <w:tmpl w:val="747C2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E203CF"/>
    <w:multiLevelType w:val="hybridMultilevel"/>
    <w:tmpl w:val="9398BEDC"/>
    <w:lvl w:ilvl="0" w:tplc="A90CA9DC">
      <w:start w:val="1"/>
      <w:numFmt w:val="lowerLetter"/>
      <w:lvlText w:val="%1."/>
      <w:lvlJc w:val="left"/>
      <w:pPr>
        <w:ind w:left="720" w:hanging="360"/>
      </w:pPr>
      <w:rPr>
        <w:rFonts w:asciiTheme="minorHAnsi" w:eastAsiaTheme="minorHAnsi" w:hAnsiTheme="minorHAnsi" w:cstheme="minorBidi"/>
      </w:rPr>
    </w:lvl>
    <w:lvl w:ilvl="1" w:tplc="0409001B">
      <w:start w:val="1"/>
      <w:numFmt w:val="lowerRoman"/>
      <w:lvlText w:val="%2."/>
      <w:lvlJc w:val="right"/>
      <w:pPr>
        <w:ind w:left="1440" w:hanging="360"/>
      </w:pPr>
    </w:lvl>
    <w:lvl w:ilvl="2" w:tplc="F168C9BC">
      <w:start w:val="1"/>
      <w:numFmt w:val="decimal"/>
      <w:lvlText w:val="%3."/>
      <w:lvlJc w:val="left"/>
      <w:pPr>
        <w:ind w:left="2340" w:hanging="360"/>
      </w:pPr>
      <w:rPr>
        <w:rFonts w:ascii="Times New Roman" w:hAnsi="Times New Roman" w:cs="Times New Roman" w:hint="default"/>
        <w:b w:val="0"/>
        <w:sz w:val="24"/>
      </w:rPr>
    </w:lvl>
    <w:lvl w:ilvl="3" w:tplc="0400C2F6">
      <w:start w:val="1"/>
      <w:numFmt w:val="decimal"/>
      <w:lvlText w:val="%4)"/>
      <w:lvlJc w:val="left"/>
      <w:pPr>
        <w:ind w:left="2880" w:hanging="360"/>
      </w:pPr>
      <w:rPr>
        <w:rFonts w:hint="default"/>
        <w:u w:val="none"/>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837D71"/>
    <w:multiLevelType w:val="hybridMultilevel"/>
    <w:tmpl w:val="5172F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047DB2"/>
    <w:multiLevelType w:val="hybridMultilevel"/>
    <w:tmpl w:val="4380E168"/>
    <w:lvl w:ilvl="0" w:tplc="D55A779E">
      <w:start w:val="1"/>
      <w:numFmt w:val="lowerLetter"/>
      <w:pStyle w:val="ListNumber2"/>
      <w:lvlText w:val="%1."/>
      <w:lvlJc w:val="left"/>
      <w:pPr>
        <w:ind w:left="5400" w:hanging="360"/>
      </w:pPr>
      <w:rPr>
        <w:rFonts w:hint="default"/>
      </w:rPr>
    </w:lvl>
    <w:lvl w:ilvl="1" w:tplc="FFFFFFFF">
      <w:start w:val="1"/>
      <w:numFmt w:val="bullet"/>
      <w:lvlText w:val="o"/>
      <w:lvlJc w:val="left"/>
      <w:pPr>
        <w:ind w:left="6120" w:hanging="360"/>
      </w:pPr>
      <w:rPr>
        <w:rFonts w:ascii="Courier New" w:hAnsi="Courier New" w:cs="Courier New" w:hint="default"/>
      </w:rPr>
    </w:lvl>
    <w:lvl w:ilvl="2" w:tplc="FFFFFFFF" w:tentative="1">
      <w:start w:val="1"/>
      <w:numFmt w:val="bullet"/>
      <w:lvlText w:val=""/>
      <w:lvlJc w:val="left"/>
      <w:pPr>
        <w:ind w:left="6840" w:hanging="360"/>
      </w:pPr>
      <w:rPr>
        <w:rFonts w:ascii="Wingdings" w:hAnsi="Wingdings" w:hint="default"/>
      </w:rPr>
    </w:lvl>
    <w:lvl w:ilvl="3" w:tplc="FFFFFFFF" w:tentative="1">
      <w:start w:val="1"/>
      <w:numFmt w:val="bullet"/>
      <w:lvlText w:val=""/>
      <w:lvlJc w:val="left"/>
      <w:pPr>
        <w:ind w:left="7560" w:hanging="360"/>
      </w:pPr>
      <w:rPr>
        <w:rFonts w:ascii="Symbol" w:hAnsi="Symbol" w:hint="default"/>
      </w:rPr>
    </w:lvl>
    <w:lvl w:ilvl="4" w:tplc="FFFFFFFF" w:tentative="1">
      <w:start w:val="1"/>
      <w:numFmt w:val="bullet"/>
      <w:lvlText w:val="o"/>
      <w:lvlJc w:val="left"/>
      <w:pPr>
        <w:ind w:left="8280" w:hanging="360"/>
      </w:pPr>
      <w:rPr>
        <w:rFonts w:ascii="Courier New" w:hAnsi="Courier New" w:cs="Courier New" w:hint="default"/>
      </w:rPr>
    </w:lvl>
    <w:lvl w:ilvl="5" w:tplc="FFFFFFFF" w:tentative="1">
      <w:start w:val="1"/>
      <w:numFmt w:val="bullet"/>
      <w:lvlText w:val=""/>
      <w:lvlJc w:val="left"/>
      <w:pPr>
        <w:ind w:left="9000" w:hanging="360"/>
      </w:pPr>
      <w:rPr>
        <w:rFonts w:ascii="Wingdings" w:hAnsi="Wingdings" w:hint="default"/>
      </w:rPr>
    </w:lvl>
    <w:lvl w:ilvl="6" w:tplc="FFFFFFFF" w:tentative="1">
      <w:start w:val="1"/>
      <w:numFmt w:val="bullet"/>
      <w:lvlText w:val=""/>
      <w:lvlJc w:val="left"/>
      <w:pPr>
        <w:ind w:left="9720" w:hanging="360"/>
      </w:pPr>
      <w:rPr>
        <w:rFonts w:ascii="Symbol" w:hAnsi="Symbol" w:hint="default"/>
      </w:rPr>
    </w:lvl>
    <w:lvl w:ilvl="7" w:tplc="FFFFFFFF" w:tentative="1">
      <w:start w:val="1"/>
      <w:numFmt w:val="bullet"/>
      <w:lvlText w:val="o"/>
      <w:lvlJc w:val="left"/>
      <w:pPr>
        <w:ind w:left="10440" w:hanging="360"/>
      </w:pPr>
      <w:rPr>
        <w:rFonts w:ascii="Courier New" w:hAnsi="Courier New" w:cs="Courier New" w:hint="default"/>
      </w:rPr>
    </w:lvl>
    <w:lvl w:ilvl="8" w:tplc="FFFFFFFF" w:tentative="1">
      <w:start w:val="1"/>
      <w:numFmt w:val="bullet"/>
      <w:lvlText w:val=""/>
      <w:lvlJc w:val="left"/>
      <w:pPr>
        <w:ind w:left="11160" w:hanging="360"/>
      </w:pPr>
      <w:rPr>
        <w:rFonts w:ascii="Wingdings" w:hAnsi="Wingdings" w:hint="default"/>
      </w:rPr>
    </w:lvl>
  </w:abstractNum>
  <w:num w:numId="1" w16cid:durableId="1282879926">
    <w:abstractNumId w:val="17"/>
  </w:num>
  <w:num w:numId="2" w16cid:durableId="2078743514">
    <w:abstractNumId w:val="0"/>
  </w:num>
  <w:num w:numId="3" w16cid:durableId="194737225">
    <w:abstractNumId w:val="1"/>
  </w:num>
  <w:num w:numId="4" w16cid:durableId="344793104">
    <w:abstractNumId w:val="2"/>
  </w:num>
  <w:num w:numId="5" w16cid:durableId="1671908842">
    <w:abstractNumId w:val="3"/>
  </w:num>
  <w:num w:numId="6" w16cid:durableId="1152019168">
    <w:abstractNumId w:val="8"/>
  </w:num>
  <w:num w:numId="7" w16cid:durableId="1870528662">
    <w:abstractNumId w:val="4"/>
  </w:num>
  <w:num w:numId="8" w16cid:durableId="738868147">
    <w:abstractNumId w:val="5"/>
  </w:num>
  <w:num w:numId="9" w16cid:durableId="428813418">
    <w:abstractNumId w:val="6"/>
  </w:num>
  <w:num w:numId="10" w16cid:durableId="851450508">
    <w:abstractNumId w:val="7"/>
  </w:num>
  <w:num w:numId="11" w16cid:durableId="485828785">
    <w:abstractNumId w:val="9"/>
  </w:num>
  <w:num w:numId="12" w16cid:durableId="2096779808">
    <w:abstractNumId w:val="14"/>
  </w:num>
  <w:num w:numId="13" w16cid:durableId="1938900462">
    <w:abstractNumId w:val="12"/>
  </w:num>
  <w:num w:numId="14" w16cid:durableId="1959338870">
    <w:abstractNumId w:val="10"/>
  </w:num>
  <w:num w:numId="15" w16cid:durableId="1260791555">
    <w:abstractNumId w:val="21"/>
  </w:num>
  <w:num w:numId="16" w16cid:durableId="971055242">
    <w:abstractNumId w:val="32"/>
  </w:num>
  <w:num w:numId="17" w16cid:durableId="705565433">
    <w:abstractNumId w:val="2"/>
    <w:lvlOverride w:ilvl="0">
      <w:startOverride w:val="1"/>
    </w:lvlOverride>
  </w:num>
  <w:num w:numId="18" w16cid:durableId="817112727">
    <w:abstractNumId w:val="20"/>
  </w:num>
  <w:num w:numId="19" w16cid:durableId="864637723">
    <w:abstractNumId w:val="26"/>
  </w:num>
  <w:num w:numId="20" w16cid:durableId="1677728484">
    <w:abstractNumId w:val="22"/>
  </w:num>
  <w:num w:numId="21" w16cid:durableId="35200039">
    <w:abstractNumId w:val="30"/>
  </w:num>
  <w:num w:numId="22" w16cid:durableId="1397244912">
    <w:abstractNumId w:val="24"/>
  </w:num>
  <w:num w:numId="23" w16cid:durableId="1066562833">
    <w:abstractNumId w:val="29"/>
  </w:num>
  <w:num w:numId="24" w16cid:durableId="390806473">
    <w:abstractNumId w:val="15"/>
  </w:num>
  <w:num w:numId="25" w16cid:durableId="1691952725">
    <w:abstractNumId w:val="31"/>
  </w:num>
  <w:num w:numId="26" w16cid:durableId="75978400">
    <w:abstractNumId w:val="18"/>
  </w:num>
  <w:num w:numId="27" w16cid:durableId="146825395">
    <w:abstractNumId w:val="28"/>
  </w:num>
  <w:num w:numId="28" w16cid:durableId="1993826485">
    <w:abstractNumId w:val="19"/>
  </w:num>
  <w:num w:numId="29" w16cid:durableId="108476076">
    <w:abstractNumId w:val="16"/>
  </w:num>
  <w:num w:numId="30" w16cid:durableId="949168856">
    <w:abstractNumId w:val="27"/>
  </w:num>
  <w:num w:numId="31" w16cid:durableId="1622959556">
    <w:abstractNumId w:val="23"/>
  </w:num>
  <w:num w:numId="32" w16cid:durableId="1117331439">
    <w:abstractNumId w:val="11"/>
  </w:num>
  <w:num w:numId="33" w16cid:durableId="1378504151">
    <w:abstractNumId w:val="25"/>
  </w:num>
  <w:num w:numId="34" w16cid:durableId="1031801223">
    <w:abstractNumId w:val="13"/>
  </w:num>
  <w:num w:numId="35" w16cid:durableId="5778593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D4D"/>
    <w:rsid w:val="00030D3D"/>
    <w:rsid w:val="00037F49"/>
    <w:rsid w:val="00040A41"/>
    <w:rsid w:val="00041A92"/>
    <w:rsid w:val="00053A78"/>
    <w:rsid w:val="00065132"/>
    <w:rsid w:val="00072AAD"/>
    <w:rsid w:val="00075A66"/>
    <w:rsid w:val="0008079A"/>
    <w:rsid w:val="00081811"/>
    <w:rsid w:val="00090BB2"/>
    <w:rsid w:val="0009133A"/>
    <w:rsid w:val="000B31DC"/>
    <w:rsid w:val="000B5654"/>
    <w:rsid w:val="000B6325"/>
    <w:rsid w:val="000E435A"/>
    <w:rsid w:val="000E5A34"/>
    <w:rsid w:val="000F73D1"/>
    <w:rsid w:val="000F7BBB"/>
    <w:rsid w:val="00100BEA"/>
    <w:rsid w:val="00103CD8"/>
    <w:rsid w:val="0011562A"/>
    <w:rsid w:val="00134115"/>
    <w:rsid w:val="00160F37"/>
    <w:rsid w:val="001742BA"/>
    <w:rsid w:val="00174FE6"/>
    <w:rsid w:val="00186C81"/>
    <w:rsid w:val="0019157E"/>
    <w:rsid w:val="001A47C3"/>
    <w:rsid w:val="001C04E4"/>
    <w:rsid w:val="001C16D2"/>
    <w:rsid w:val="001C4948"/>
    <w:rsid w:val="001C4D93"/>
    <w:rsid w:val="001C7E1E"/>
    <w:rsid w:val="001E26EE"/>
    <w:rsid w:val="001F08EB"/>
    <w:rsid w:val="001F1B08"/>
    <w:rsid w:val="001F2111"/>
    <w:rsid w:val="001F66BB"/>
    <w:rsid w:val="00201959"/>
    <w:rsid w:val="00214B73"/>
    <w:rsid w:val="00216C45"/>
    <w:rsid w:val="002271DD"/>
    <w:rsid w:val="00231173"/>
    <w:rsid w:val="00247BB7"/>
    <w:rsid w:val="002522CD"/>
    <w:rsid w:val="00257532"/>
    <w:rsid w:val="00257941"/>
    <w:rsid w:val="00264CCD"/>
    <w:rsid w:val="00270388"/>
    <w:rsid w:val="00274751"/>
    <w:rsid w:val="00276033"/>
    <w:rsid w:val="00276442"/>
    <w:rsid w:val="00281734"/>
    <w:rsid w:val="00285626"/>
    <w:rsid w:val="00287564"/>
    <w:rsid w:val="002931BF"/>
    <w:rsid w:val="002A2C79"/>
    <w:rsid w:val="002A5632"/>
    <w:rsid w:val="002A7725"/>
    <w:rsid w:val="002B773D"/>
    <w:rsid w:val="002F3621"/>
    <w:rsid w:val="0032146C"/>
    <w:rsid w:val="00324893"/>
    <w:rsid w:val="00332440"/>
    <w:rsid w:val="003331E5"/>
    <w:rsid w:val="003817F4"/>
    <w:rsid w:val="003838EB"/>
    <w:rsid w:val="00392CFA"/>
    <w:rsid w:val="003A6EEE"/>
    <w:rsid w:val="003B4D09"/>
    <w:rsid w:val="003D5148"/>
    <w:rsid w:val="003E27B2"/>
    <w:rsid w:val="0040370D"/>
    <w:rsid w:val="004151EC"/>
    <w:rsid w:val="0043302F"/>
    <w:rsid w:val="00440617"/>
    <w:rsid w:val="0044159C"/>
    <w:rsid w:val="004426EB"/>
    <w:rsid w:val="004517B1"/>
    <w:rsid w:val="00480202"/>
    <w:rsid w:val="004854D0"/>
    <w:rsid w:val="004A7302"/>
    <w:rsid w:val="004A76E3"/>
    <w:rsid w:val="004B24A3"/>
    <w:rsid w:val="004B2547"/>
    <w:rsid w:val="004B5C89"/>
    <w:rsid w:val="004C4459"/>
    <w:rsid w:val="004E0063"/>
    <w:rsid w:val="004E6787"/>
    <w:rsid w:val="004F250C"/>
    <w:rsid w:val="004F725A"/>
    <w:rsid w:val="005053B6"/>
    <w:rsid w:val="005117DE"/>
    <w:rsid w:val="005165B0"/>
    <w:rsid w:val="00526DD9"/>
    <w:rsid w:val="00534762"/>
    <w:rsid w:val="00536E0C"/>
    <w:rsid w:val="00537309"/>
    <w:rsid w:val="00550E1D"/>
    <w:rsid w:val="005639EF"/>
    <w:rsid w:val="005645BE"/>
    <w:rsid w:val="005813DC"/>
    <w:rsid w:val="00583AC2"/>
    <w:rsid w:val="00590796"/>
    <w:rsid w:val="005913CC"/>
    <w:rsid w:val="0059361F"/>
    <w:rsid w:val="005B4BCD"/>
    <w:rsid w:val="005B65E1"/>
    <w:rsid w:val="005C1642"/>
    <w:rsid w:val="005C59CF"/>
    <w:rsid w:val="005C7DB9"/>
    <w:rsid w:val="005D2E0C"/>
    <w:rsid w:val="005E36A2"/>
    <w:rsid w:val="005F51D9"/>
    <w:rsid w:val="0060347C"/>
    <w:rsid w:val="00604190"/>
    <w:rsid w:val="006128BB"/>
    <w:rsid w:val="00615E22"/>
    <w:rsid w:val="00621057"/>
    <w:rsid w:val="00622BF7"/>
    <w:rsid w:val="006254AE"/>
    <w:rsid w:val="006265C4"/>
    <w:rsid w:val="00636019"/>
    <w:rsid w:val="0063748C"/>
    <w:rsid w:val="00640457"/>
    <w:rsid w:val="00646AE7"/>
    <w:rsid w:val="00660D55"/>
    <w:rsid w:val="0066263B"/>
    <w:rsid w:val="006643C5"/>
    <w:rsid w:val="00665C6C"/>
    <w:rsid w:val="00674560"/>
    <w:rsid w:val="00693655"/>
    <w:rsid w:val="006A49F9"/>
    <w:rsid w:val="006B11BC"/>
    <w:rsid w:val="006C7BB5"/>
    <w:rsid w:val="006D765B"/>
    <w:rsid w:val="006E7DF7"/>
    <w:rsid w:val="0070618A"/>
    <w:rsid w:val="00716956"/>
    <w:rsid w:val="007178E8"/>
    <w:rsid w:val="00721701"/>
    <w:rsid w:val="00721AF1"/>
    <w:rsid w:val="00723241"/>
    <w:rsid w:val="00730ED1"/>
    <w:rsid w:val="0074790E"/>
    <w:rsid w:val="0076434C"/>
    <w:rsid w:val="00766039"/>
    <w:rsid w:val="0077186C"/>
    <w:rsid w:val="00774F0F"/>
    <w:rsid w:val="00782CCB"/>
    <w:rsid w:val="007A02D8"/>
    <w:rsid w:val="007B6DC6"/>
    <w:rsid w:val="007B7290"/>
    <w:rsid w:val="007B7BF0"/>
    <w:rsid w:val="007C0508"/>
    <w:rsid w:val="007E02CC"/>
    <w:rsid w:val="007E2B66"/>
    <w:rsid w:val="007E671E"/>
    <w:rsid w:val="00805601"/>
    <w:rsid w:val="00813CCD"/>
    <w:rsid w:val="00816906"/>
    <w:rsid w:val="00820613"/>
    <w:rsid w:val="00841ADF"/>
    <w:rsid w:val="00850DF7"/>
    <w:rsid w:val="0086606C"/>
    <w:rsid w:val="0088133E"/>
    <w:rsid w:val="00882B82"/>
    <w:rsid w:val="0088620B"/>
    <w:rsid w:val="00892563"/>
    <w:rsid w:val="0089357D"/>
    <w:rsid w:val="008A1E7D"/>
    <w:rsid w:val="008A5FF1"/>
    <w:rsid w:val="008B0006"/>
    <w:rsid w:val="008B3D4D"/>
    <w:rsid w:val="008C13E8"/>
    <w:rsid w:val="008D689E"/>
    <w:rsid w:val="008D6AC4"/>
    <w:rsid w:val="008E724E"/>
    <w:rsid w:val="008F138A"/>
    <w:rsid w:val="008F5233"/>
    <w:rsid w:val="009061F6"/>
    <w:rsid w:val="00914897"/>
    <w:rsid w:val="00922CFD"/>
    <w:rsid w:val="00936AF9"/>
    <w:rsid w:val="00936C05"/>
    <w:rsid w:val="009400F7"/>
    <w:rsid w:val="009408E1"/>
    <w:rsid w:val="009415F6"/>
    <w:rsid w:val="009515CE"/>
    <w:rsid w:val="009519DE"/>
    <w:rsid w:val="009608DC"/>
    <w:rsid w:val="00962A83"/>
    <w:rsid w:val="00981174"/>
    <w:rsid w:val="009811E0"/>
    <w:rsid w:val="009819A6"/>
    <w:rsid w:val="009910EC"/>
    <w:rsid w:val="009957DA"/>
    <w:rsid w:val="009A3378"/>
    <w:rsid w:val="009B128A"/>
    <w:rsid w:val="009B2E50"/>
    <w:rsid w:val="009C04C4"/>
    <w:rsid w:val="009C72EC"/>
    <w:rsid w:val="009E2B53"/>
    <w:rsid w:val="009E3807"/>
    <w:rsid w:val="009E77C0"/>
    <w:rsid w:val="009E7C05"/>
    <w:rsid w:val="00A21700"/>
    <w:rsid w:val="00A33478"/>
    <w:rsid w:val="00A472EA"/>
    <w:rsid w:val="00A71507"/>
    <w:rsid w:val="00A7789B"/>
    <w:rsid w:val="00AA2CC3"/>
    <w:rsid w:val="00AA7468"/>
    <w:rsid w:val="00AB71D7"/>
    <w:rsid w:val="00AD41FB"/>
    <w:rsid w:val="00AD50C7"/>
    <w:rsid w:val="00AE067F"/>
    <w:rsid w:val="00AE0EC6"/>
    <w:rsid w:val="00AE33A9"/>
    <w:rsid w:val="00AE5853"/>
    <w:rsid w:val="00AF0D19"/>
    <w:rsid w:val="00AF3A58"/>
    <w:rsid w:val="00B06A4A"/>
    <w:rsid w:val="00B06EC3"/>
    <w:rsid w:val="00B111BF"/>
    <w:rsid w:val="00B12B7D"/>
    <w:rsid w:val="00B14E37"/>
    <w:rsid w:val="00B246E4"/>
    <w:rsid w:val="00B2513A"/>
    <w:rsid w:val="00B3049F"/>
    <w:rsid w:val="00B4007E"/>
    <w:rsid w:val="00B41797"/>
    <w:rsid w:val="00B51D5E"/>
    <w:rsid w:val="00B55567"/>
    <w:rsid w:val="00B61B62"/>
    <w:rsid w:val="00B743C4"/>
    <w:rsid w:val="00B75535"/>
    <w:rsid w:val="00B77DFA"/>
    <w:rsid w:val="00B93A9E"/>
    <w:rsid w:val="00B97A86"/>
    <w:rsid w:val="00BB5D31"/>
    <w:rsid w:val="00BC224C"/>
    <w:rsid w:val="00BD1A41"/>
    <w:rsid w:val="00BD2E55"/>
    <w:rsid w:val="00BE1614"/>
    <w:rsid w:val="00BE1949"/>
    <w:rsid w:val="00BF7645"/>
    <w:rsid w:val="00C07B68"/>
    <w:rsid w:val="00C203D4"/>
    <w:rsid w:val="00C20B0F"/>
    <w:rsid w:val="00C20CB7"/>
    <w:rsid w:val="00C20F1A"/>
    <w:rsid w:val="00C21A87"/>
    <w:rsid w:val="00C327A6"/>
    <w:rsid w:val="00C47E60"/>
    <w:rsid w:val="00C51643"/>
    <w:rsid w:val="00C54939"/>
    <w:rsid w:val="00C60C83"/>
    <w:rsid w:val="00C62752"/>
    <w:rsid w:val="00C65C27"/>
    <w:rsid w:val="00C771A6"/>
    <w:rsid w:val="00C776B0"/>
    <w:rsid w:val="00C84812"/>
    <w:rsid w:val="00C875F9"/>
    <w:rsid w:val="00C904C4"/>
    <w:rsid w:val="00C9460D"/>
    <w:rsid w:val="00C9683C"/>
    <w:rsid w:val="00C96B4C"/>
    <w:rsid w:val="00C97638"/>
    <w:rsid w:val="00CA05CE"/>
    <w:rsid w:val="00CA69B9"/>
    <w:rsid w:val="00CA795B"/>
    <w:rsid w:val="00CB4449"/>
    <w:rsid w:val="00CB6D04"/>
    <w:rsid w:val="00CC0DE9"/>
    <w:rsid w:val="00CC56A4"/>
    <w:rsid w:val="00CD3381"/>
    <w:rsid w:val="00CD675F"/>
    <w:rsid w:val="00CF7C22"/>
    <w:rsid w:val="00D07AC8"/>
    <w:rsid w:val="00D25CAC"/>
    <w:rsid w:val="00D354BF"/>
    <w:rsid w:val="00D36507"/>
    <w:rsid w:val="00D45B4A"/>
    <w:rsid w:val="00D475A6"/>
    <w:rsid w:val="00D73124"/>
    <w:rsid w:val="00D753CA"/>
    <w:rsid w:val="00D76D2E"/>
    <w:rsid w:val="00D84D76"/>
    <w:rsid w:val="00D87F64"/>
    <w:rsid w:val="00DA6D89"/>
    <w:rsid w:val="00DA6E6D"/>
    <w:rsid w:val="00DA7ED2"/>
    <w:rsid w:val="00DB3A5F"/>
    <w:rsid w:val="00DD61A6"/>
    <w:rsid w:val="00DF3507"/>
    <w:rsid w:val="00DF492A"/>
    <w:rsid w:val="00E04481"/>
    <w:rsid w:val="00E06E12"/>
    <w:rsid w:val="00E11BB0"/>
    <w:rsid w:val="00E21194"/>
    <w:rsid w:val="00E2122B"/>
    <w:rsid w:val="00E2526B"/>
    <w:rsid w:val="00E25497"/>
    <w:rsid w:val="00E257AA"/>
    <w:rsid w:val="00E36F4F"/>
    <w:rsid w:val="00E44691"/>
    <w:rsid w:val="00E45604"/>
    <w:rsid w:val="00E61751"/>
    <w:rsid w:val="00E71053"/>
    <w:rsid w:val="00E77B19"/>
    <w:rsid w:val="00E943D8"/>
    <w:rsid w:val="00EB1E3E"/>
    <w:rsid w:val="00EB2DE0"/>
    <w:rsid w:val="00EB3D9E"/>
    <w:rsid w:val="00F0335E"/>
    <w:rsid w:val="00F14B84"/>
    <w:rsid w:val="00F2311A"/>
    <w:rsid w:val="00F23455"/>
    <w:rsid w:val="00F23ED3"/>
    <w:rsid w:val="00F30FE0"/>
    <w:rsid w:val="00F34233"/>
    <w:rsid w:val="00F41DDE"/>
    <w:rsid w:val="00F45FE9"/>
    <w:rsid w:val="00F514D2"/>
    <w:rsid w:val="00F5337F"/>
    <w:rsid w:val="00F61A20"/>
    <w:rsid w:val="00F7193F"/>
    <w:rsid w:val="00F742A6"/>
    <w:rsid w:val="00F76271"/>
    <w:rsid w:val="00F94D89"/>
    <w:rsid w:val="00FA10C9"/>
    <w:rsid w:val="00FA33AF"/>
    <w:rsid w:val="00FB3165"/>
    <w:rsid w:val="00FB4242"/>
    <w:rsid w:val="00FC65EA"/>
    <w:rsid w:val="00FD1808"/>
    <w:rsid w:val="00FE773E"/>
    <w:rsid w:val="00FF0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7A2EA"/>
  <w15:chartTrackingRefBased/>
  <w15:docId w15:val="{B3936363-F3CB-42BF-A20D-DD38F6B94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18A"/>
    <w:pPr>
      <w:spacing w:after="120" w:line="300" w:lineRule="auto"/>
    </w:pPr>
    <w:rPr>
      <w:rFonts w:ascii="Arial" w:eastAsiaTheme="minorEastAsia" w:hAnsi="Arial"/>
      <w:color w:val="000000" w:themeColor="text1"/>
      <w:sz w:val="22"/>
      <w:szCs w:val="21"/>
    </w:rPr>
  </w:style>
  <w:style w:type="paragraph" w:styleId="Heading1">
    <w:name w:val="heading 1"/>
    <w:next w:val="Heading2"/>
    <w:link w:val="Heading1Char"/>
    <w:uiPriority w:val="9"/>
    <w:qFormat/>
    <w:rsid w:val="00090BB2"/>
    <w:pPr>
      <w:spacing w:before="240" w:after="360"/>
      <w:outlineLvl w:val="0"/>
    </w:pPr>
    <w:rPr>
      <w:rFonts w:ascii="Georgia" w:eastAsiaTheme="minorEastAsia" w:hAnsi="Georgia"/>
      <w:bCs/>
      <w:color w:val="000000" w:themeColor="text1"/>
      <w:sz w:val="48"/>
      <w:szCs w:val="48"/>
    </w:rPr>
  </w:style>
  <w:style w:type="paragraph" w:styleId="Heading2">
    <w:name w:val="heading 2"/>
    <w:next w:val="Normal"/>
    <w:link w:val="Heading2Char"/>
    <w:uiPriority w:val="9"/>
    <w:unhideWhenUsed/>
    <w:qFormat/>
    <w:rsid w:val="00B55567"/>
    <w:pPr>
      <w:spacing w:before="240" w:after="120" w:line="300" w:lineRule="auto"/>
      <w:outlineLvl w:val="1"/>
    </w:pPr>
    <w:rPr>
      <w:rFonts w:ascii="Arial" w:eastAsiaTheme="minorEastAsia" w:hAnsi="Arial"/>
      <w:b/>
      <w:bCs/>
      <w:color w:val="000000" w:themeColor="text1"/>
      <w:sz w:val="30"/>
      <w:szCs w:val="28"/>
    </w:rPr>
  </w:style>
  <w:style w:type="paragraph" w:styleId="Heading3">
    <w:name w:val="heading 3"/>
    <w:next w:val="Normal"/>
    <w:link w:val="Heading3Char"/>
    <w:uiPriority w:val="9"/>
    <w:unhideWhenUsed/>
    <w:qFormat/>
    <w:rsid w:val="00440617"/>
    <w:pPr>
      <w:spacing w:before="240" w:after="120"/>
      <w:outlineLvl w:val="2"/>
    </w:pPr>
    <w:rPr>
      <w:rFonts w:ascii="Arial" w:eastAsiaTheme="minorEastAsia" w:hAnsi="Arial"/>
      <w:b/>
      <w:bCs/>
      <w:color w:val="0071CE"/>
      <w:sz w:val="26"/>
      <w:szCs w:val="26"/>
    </w:rPr>
  </w:style>
  <w:style w:type="paragraph" w:styleId="Heading4">
    <w:name w:val="heading 4"/>
    <w:basedOn w:val="Normal"/>
    <w:next w:val="Normal"/>
    <w:link w:val="Heading4Char"/>
    <w:uiPriority w:val="9"/>
    <w:unhideWhenUsed/>
    <w:qFormat/>
    <w:rsid w:val="00440617"/>
    <w:pPr>
      <w:keepNext/>
      <w:keepLines/>
      <w:spacing w:before="120" w:after="60"/>
      <w:outlineLvl w:val="3"/>
    </w:pPr>
    <w:rPr>
      <w:rFonts w:asciiTheme="minorHAnsi" w:eastAsiaTheme="majorEastAsia" w:hAnsiTheme="minorHAnsi" w:cstheme="majorBidi"/>
      <w:b/>
      <w:iCs/>
      <w:sz w:val="24"/>
      <w:szCs w:val="24"/>
    </w:rPr>
  </w:style>
  <w:style w:type="paragraph" w:styleId="Heading5">
    <w:name w:val="heading 5"/>
    <w:basedOn w:val="Normal"/>
    <w:next w:val="Normal"/>
    <w:link w:val="Heading5Char"/>
    <w:uiPriority w:val="9"/>
    <w:semiHidden/>
    <w:unhideWhenUsed/>
    <w:qFormat/>
    <w:rsid w:val="006A49F9"/>
    <w:pPr>
      <w:keepNext/>
      <w:keepLines/>
      <w:spacing w:before="120" w:after="60"/>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0BB2"/>
    <w:rPr>
      <w:rFonts w:ascii="Georgia" w:eastAsiaTheme="minorEastAsia" w:hAnsi="Georgia"/>
      <w:bCs/>
      <w:color w:val="000000" w:themeColor="text1"/>
      <w:sz w:val="48"/>
      <w:szCs w:val="48"/>
    </w:rPr>
  </w:style>
  <w:style w:type="character" w:customStyle="1" w:styleId="Heading2Char">
    <w:name w:val="Heading 2 Char"/>
    <w:basedOn w:val="DefaultParagraphFont"/>
    <w:link w:val="Heading2"/>
    <w:uiPriority w:val="9"/>
    <w:rsid w:val="00B55567"/>
    <w:rPr>
      <w:rFonts w:ascii="Arial" w:eastAsiaTheme="minorEastAsia" w:hAnsi="Arial"/>
      <w:b/>
      <w:bCs/>
      <w:color w:val="000000" w:themeColor="text1"/>
      <w:sz w:val="30"/>
      <w:szCs w:val="28"/>
    </w:rPr>
  </w:style>
  <w:style w:type="character" w:customStyle="1" w:styleId="Heading3Char">
    <w:name w:val="Heading 3 Char"/>
    <w:basedOn w:val="DefaultParagraphFont"/>
    <w:link w:val="Heading3"/>
    <w:uiPriority w:val="9"/>
    <w:rsid w:val="00440617"/>
    <w:rPr>
      <w:rFonts w:ascii="Arial" w:eastAsiaTheme="minorEastAsia" w:hAnsi="Arial"/>
      <w:b/>
      <w:bCs/>
      <w:color w:val="0071CE"/>
      <w:sz w:val="26"/>
      <w:szCs w:val="26"/>
    </w:rPr>
  </w:style>
  <w:style w:type="paragraph" w:styleId="FootnoteText">
    <w:name w:val="footnote text"/>
    <w:basedOn w:val="Normal"/>
    <w:link w:val="FootnoteTextChar"/>
    <w:uiPriority w:val="99"/>
    <w:unhideWhenUsed/>
    <w:rsid w:val="00B55567"/>
    <w:pPr>
      <w:spacing w:after="40" w:line="240" w:lineRule="auto"/>
      <w:ind w:left="115" w:hanging="115"/>
    </w:pPr>
    <w:rPr>
      <w:sz w:val="18"/>
      <w:szCs w:val="20"/>
    </w:rPr>
  </w:style>
  <w:style w:type="character" w:customStyle="1" w:styleId="FootnoteTextChar">
    <w:name w:val="Footnote Text Char"/>
    <w:basedOn w:val="DefaultParagraphFont"/>
    <w:link w:val="FootnoteText"/>
    <w:uiPriority w:val="99"/>
    <w:rsid w:val="00B55567"/>
    <w:rPr>
      <w:rFonts w:ascii="Arial" w:eastAsiaTheme="minorEastAsia" w:hAnsi="Arial"/>
      <w:color w:val="000000" w:themeColor="text1"/>
      <w:sz w:val="18"/>
      <w:szCs w:val="20"/>
    </w:rPr>
  </w:style>
  <w:style w:type="character" w:customStyle="1" w:styleId="Heading5Char">
    <w:name w:val="Heading 5 Char"/>
    <w:basedOn w:val="DefaultParagraphFont"/>
    <w:link w:val="Heading5"/>
    <w:uiPriority w:val="9"/>
    <w:semiHidden/>
    <w:rsid w:val="006A49F9"/>
    <w:rPr>
      <w:rFonts w:asciiTheme="majorHAnsi" w:eastAsiaTheme="majorEastAsia" w:hAnsiTheme="majorHAnsi" w:cstheme="majorBidi"/>
      <w:color w:val="000000" w:themeColor="text1"/>
      <w:sz w:val="22"/>
      <w:szCs w:val="21"/>
    </w:rPr>
  </w:style>
  <w:style w:type="character" w:styleId="FootnoteReference">
    <w:name w:val="footnote reference"/>
    <w:basedOn w:val="DefaultParagraphFont"/>
    <w:uiPriority w:val="99"/>
    <w:semiHidden/>
    <w:unhideWhenUsed/>
    <w:rsid w:val="00B55567"/>
    <w:rPr>
      <w:vertAlign w:val="superscript"/>
    </w:rPr>
  </w:style>
  <w:style w:type="table" w:styleId="TableGrid">
    <w:name w:val="Table Grid"/>
    <w:basedOn w:val="TableNormal"/>
    <w:uiPriority w:val="39"/>
    <w:rsid w:val="005E36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orTableTitle">
    <w:name w:val="Figure or Table Title"/>
    <w:qFormat/>
    <w:rsid w:val="00B55567"/>
    <w:pPr>
      <w:spacing w:before="240" w:after="120"/>
    </w:pPr>
    <w:rPr>
      <w:rFonts w:eastAsiaTheme="majorEastAsia" w:cstheme="majorBidi"/>
      <w:b/>
      <w:i/>
      <w:iCs/>
      <w:color w:val="000000" w:themeColor="text1"/>
      <w:sz w:val="22"/>
      <w:szCs w:val="21"/>
    </w:rPr>
  </w:style>
  <w:style w:type="character" w:styleId="Hyperlink">
    <w:name w:val="Hyperlink"/>
    <w:basedOn w:val="DefaultParagraphFont"/>
    <w:uiPriority w:val="99"/>
    <w:unhideWhenUsed/>
    <w:rsid w:val="00160F37"/>
    <w:rPr>
      <w:rFonts w:ascii="Arial" w:hAnsi="Arial"/>
      <w:color w:val="000F9F" w:themeColor="hyperlink"/>
      <w:u w:val="single"/>
    </w:rPr>
  </w:style>
  <w:style w:type="paragraph" w:styleId="TOC1">
    <w:name w:val="toc 1"/>
    <w:next w:val="Normal"/>
    <w:autoRedefine/>
    <w:uiPriority w:val="39"/>
    <w:unhideWhenUsed/>
    <w:rsid w:val="00B06A4A"/>
    <w:pPr>
      <w:tabs>
        <w:tab w:val="left" w:pos="446"/>
        <w:tab w:val="right" w:leader="dot" w:pos="9350"/>
      </w:tabs>
      <w:spacing w:before="240" w:after="120" w:line="300" w:lineRule="auto"/>
    </w:pPr>
    <w:rPr>
      <w:rFonts w:eastAsiaTheme="minorEastAsia" w:cstheme="minorHAnsi"/>
      <w:b/>
      <w:bCs/>
      <w:i/>
      <w:iCs/>
      <w:color w:val="000000" w:themeColor="text1"/>
      <w:sz w:val="28"/>
    </w:rPr>
  </w:style>
  <w:style w:type="paragraph" w:styleId="TOC2">
    <w:name w:val="toc 2"/>
    <w:basedOn w:val="Normal"/>
    <w:next w:val="Normal"/>
    <w:autoRedefine/>
    <w:uiPriority w:val="39"/>
    <w:unhideWhenUsed/>
    <w:rsid w:val="00B06A4A"/>
    <w:pPr>
      <w:tabs>
        <w:tab w:val="right" w:leader="dot" w:pos="9350"/>
      </w:tabs>
      <w:spacing w:before="120" w:after="60"/>
      <w:ind w:left="216"/>
    </w:pPr>
    <w:rPr>
      <w:rFonts w:asciiTheme="minorHAnsi" w:hAnsiTheme="minorHAnsi" w:cstheme="minorHAnsi"/>
      <w:b/>
      <w:bCs/>
      <w:sz w:val="24"/>
      <w:szCs w:val="22"/>
    </w:rPr>
  </w:style>
  <w:style w:type="paragraph" w:customStyle="1" w:styleId="Caption-FiguresTables">
    <w:name w:val="Caption - Figures Tables"/>
    <w:qFormat/>
    <w:rsid w:val="00622BF7"/>
    <w:pPr>
      <w:snapToGrid w:val="0"/>
      <w:spacing w:before="60" w:after="240"/>
    </w:pPr>
    <w:rPr>
      <w:rFonts w:ascii="Arial" w:eastAsiaTheme="minorEastAsia" w:hAnsi="Arial"/>
      <w:bCs/>
      <w:color w:val="595149" w:themeColor="background2" w:themeShade="80"/>
      <w:sz w:val="22"/>
      <w:szCs w:val="21"/>
    </w:rPr>
  </w:style>
  <w:style w:type="paragraph" w:customStyle="1" w:styleId="SmallCallOut">
    <w:name w:val="Small Call Out"/>
    <w:qFormat/>
    <w:rsid w:val="005D2E0C"/>
    <w:pPr>
      <w:framePr w:vSpace="360" w:wrap="around" w:vAnchor="text" w:hAnchor="text" w:y="1"/>
      <w:pBdr>
        <w:left w:val="single" w:sz="18" w:space="12" w:color="0071CE" w:themeColor="accent1"/>
      </w:pBdr>
      <w:snapToGrid w:val="0"/>
      <w:spacing w:line="276" w:lineRule="auto"/>
      <w:ind w:left="720"/>
    </w:pPr>
    <w:rPr>
      <w:rFonts w:ascii="Georgia" w:eastAsiaTheme="minorEastAsia" w:hAnsi="Georgia"/>
      <w:i/>
      <w:color w:val="0071CE"/>
      <w:sz w:val="32"/>
      <w:szCs w:val="22"/>
    </w:rPr>
  </w:style>
  <w:style w:type="table" w:customStyle="1" w:styleId="Style5">
    <w:name w:val="Style5"/>
    <w:aliases w:val="FHC Navy Bar - Vertical"/>
    <w:basedOn w:val="TableNormal"/>
    <w:uiPriority w:val="99"/>
    <w:rsid w:val="005F51D9"/>
    <w:rPr>
      <w:sz w:val="22"/>
    </w:rPr>
    <w:tblPr>
      <w:tblStyleRowBandSize w:val="1"/>
      <w:tblBorders>
        <w:top w:val="single" w:sz="4" w:space="0" w:color="ACA39A" w:themeColor="background2"/>
        <w:left w:val="single" w:sz="4" w:space="0" w:color="ACA39A" w:themeColor="background2"/>
        <w:bottom w:val="single" w:sz="4" w:space="0" w:color="ACA39A" w:themeColor="background2"/>
        <w:right w:val="single" w:sz="4" w:space="0" w:color="ACA39A" w:themeColor="background2"/>
        <w:insideH w:val="single" w:sz="4" w:space="0" w:color="ACA39A" w:themeColor="background2"/>
        <w:insideV w:val="single" w:sz="4" w:space="0" w:color="ACA39A" w:themeColor="background2"/>
      </w:tblBorders>
    </w:tblPr>
    <w:tblStylePr w:type="firstRow">
      <w:pPr>
        <w:jc w:val="left"/>
      </w:pPr>
      <w:rPr>
        <w:rFonts w:asciiTheme="minorHAnsi" w:hAnsiTheme="minorHAnsi"/>
        <w:b/>
        <w:color w:val="000000" w:themeColor="text1"/>
        <w:sz w:val="22"/>
      </w:rPr>
      <w:tblPr/>
      <w:tcPr>
        <w:shd w:val="clear" w:color="auto" w:fill="CDC7C2" w:themeFill="background2" w:themeFillTint="99"/>
        <w:vAlign w:val="center"/>
      </w:tcPr>
    </w:tblStylePr>
    <w:tblStylePr w:type="firstCol">
      <w:rPr>
        <w:rFonts w:asciiTheme="minorHAnsi" w:hAnsiTheme="minorHAnsi"/>
        <w:b/>
        <w:sz w:val="22"/>
      </w:rPr>
      <w:tblPr/>
      <w:tcPr>
        <w:shd w:val="clear" w:color="auto" w:fill="00074F" w:themeFill="text2"/>
      </w:tcPr>
    </w:tblStylePr>
    <w:tblStylePr w:type="band1Horz">
      <w:tblPr/>
      <w:tcPr>
        <w:shd w:val="clear" w:color="auto" w:fill="EEECEA" w:themeFill="background2" w:themeFillTint="33"/>
      </w:tcPr>
    </w:tblStylePr>
  </w:style>
  <w:style w:type="paragraph" w:customStyle="1" w:styleId="TableHeadings-White">
    <w:name w:val="Table Headings - White"/>
    <w:basedOn w:val="Normal"/>
    <w:qFormat/>
    <w:rsid w:val="00BF7645"/>
    <w:pPr>
      <w:spacing w:before="40" w:after="40" w:line="240" w:lineRule="auto"/>
    </w:pPr>
    <w:rPr>
      <w:rFonts w:asciiTheme="minorHAnsi" w:hAnsiTheme="minorHAnsi"/>
      <w:b/>
      <w:bCs/>
      <w:color w:val="FFFFFF" w:themeColor="background1"/>
    </w:rPr>
  </w:style>
  <w:style w:type="paragraph" w:customStyle="1" w:styleId="TableBodyCopy">
    <w:name w:val="Table Body Copy"/>
    <w:basedOn w:val="Normal"/>
    <w:qFormat/>
    <w:rsid w:val="001F2111"/>
    <w:pPr>
      <w:spacing w:before="40" w:after="40" w:line="240" w:lineRule="auto"/>
    </w:pPr>
  </w:style>
  <w:style w:type="table" w:styleId="GridTable1Light-Accent1">
    <w:name w:val="Grid Table 1 Light Accent 1"/>
    <w:basedOn w:val="TableNormal"/>
    <w:uiPriority w:val="46"/>
    <w:rsid w:val="00EB1E3E"/>
    <w:tblPr>
      <w:tblStyleRowBandSize w:val="1"/>
      <w:tblStyleColBandSize w:val="1"/>
      <w:tblBorders>
        <w:top w:val="single" w:sz="4" w:space="0" w:color="85C7FF" w:themeColor="accent1" w:themeTint="66"/>
        <w:left w:val="single" w:sz="4" w:space="0" w:color="85C7FF" w:themeColor="accent1" w:themeTint="66"/>
        <w:bottom w:val="single" w:sz="4" w:space="0" w:color="85C7FF" w:themeColor="accent1" w:themeTint="66"/>
        <w:right w:val="single" w:sz="4" w:space="0" w:color="85C7FF" w:themeColor="accent1" w:themeTint="66"/>
        <w:insideH w:val="single" w:sz="4" w:space="0" w:color="85C7FF" w:themeColor="accent1" w:themeTint="66"/>
        <w:insideV w:val="single" w:sz="4" w:space="0" w:color="85C7FF" w:themeColor="accent1" w:themeTint="66"/>
      </w:tblBorders>
    </w:tblPr>
    <w:tblStylePr w:type="firstRow">
      <w:rPr>
        <w:b/>
        <w:bCs/>
      </w:rPr>
      <w:tblPr/>
      <w:tcPr>
        <w:tcBorders>
          <w:bottom w:val="single" w:sz="12" w:space="0" w:color="48ABFF" w:themeColor="accent1" w:themeTint="99"/>
        </w:tcBorders>
      </w:tcPr>
    </w:tblStylePr>
    <w:tblStylePr w:type="lastRow">
      <w:rPr>
        <w:b/>
        <w:bCs/>
      </w:rPr>
      <w:tblPr/>
      <w:tcPr>
        <w:tcBorders>
          <w:top w:val="double" w:sz="2" w:space="0" w:color="48ABFF" w:themeColor="accent1"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B1E3E"/>
    <w:tblPr>
      <w:tblStyleRowBandSize w:val="1"/>
      <w:tblStyleColBandSize w:val="1"/>
      <w:tblBorders>
        <w:top w:val="single" w:sz="4" w:space="0" w:color="C09FDF" w:themeColor="accent6" w:themeTint="66"/>
        <w:left w:val="single" w:sz="4" w:space="0" w:color="C09FDF" w:themeColor="accent6" w:themeTint="66"/>
        <w:bottom w:val="single" w:sz="4" w:space="0" w:color="C09FDF" w:themeColor="accent6" w:themeTint="66"/>
        <w:right w:val="single" w:sz="4" w:space="0" w:color="C09FDF" w:themeColor="accent6" w:themeTint="66"/>
        <w:insideH w:val="single" w:sz="4" w:space="0" w:color="C09FDF" w:themeColor="accent6" w:themeTint="66"/>
        <w:insideV w:val="single" w:sz="4" w:space="0" w:color="C09FDF" w:themeColor="accent6" w:themeTint="66"/>
      </w:tblBorders>
    </w:tblPr>
    <w:tblStylePr w:type="firstRow">
      <w:rPr>
        <w:b/>
        <w:bCs/>
      </w:rPr>
      <w:tblPr/>
      <w:tcPr>
        <w:tcBorders>
          <w:bottom w:val="single" w:sz="12" w:space="0" w:color="A170D0" w:themeColor="accent6" w:themeTint="99"/>
        </w:tcBorders>
      </w:tcPr>
    </w:tblStylePr>
    <w:tblStylePr w:type="lastRow">
      <w:rPr>
        <w:b/>
        <w:bCs/>
      </w:rPr>
      <w:tblPr/>
      <w:tcPr>
        <w:tcBorders>
          <w:top w:val="double" w:sz="2" w:space="0" w:color="A170D0" w:themeColor="accent6" w:themeTint="99"/>
        </w:tcBorders>
      </w:tcPr>
    </w:tblStylePr>
    <w:tblStylePr w:type="firstCol">
      <w:rPr>
        <w:b/>
        <w:bCs/>
      </w:rPr>
    </w:tblStylePr>
    <w:tblStylePr w:type="lastCol">
      <w:rPr>
        <w:b/>
        <w:bCs/>
      </w:rPr>
    </w:tblStylePr>
  </w:style>
  <w:style w:type="table" w:styleId="GridTable5Dark-Accent6">
    <w:name w:val="Grid Table 5 Dark Accent 6"/>
    <w:basedOn w:val="TableNormal"/>
    <w:uiPriority w:val="50"/>
    <w:rsid w:val="00EB1E3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CFE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3309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3309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3309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33092" w:themeFill="accent6"/>
      </w:tcPr>
    </w:tblStylePr>
    <w:tblStylePr w:type="band1Vert">
      <w:tblPr/>
      <w:tcPr>
        <w:shd w:val="clear" w:color="auto" w:fill="C09FDF" w:themeFill="accent6" w:themeFillTint="66"/>
      </w:tcPr>
    </w:tblStylePr>
    <w:tblStylePr w:type="band1Horz">
      <w:tblPr/>
      <w:tcPr>
        <w:shd w:val="clear" w:color="auto" w:fill="C09FDF" w:themeFill="accent6" w:themeFillTint="66"/>
      </w:tcPr>
    </w:tblStylePr>
  </w:style>
  <w:style w:type="paragraph" w:styleId="Caption">
    <w:name w:val="caption"/>
    <w:aliases w:val="Body"/>
    <w:next w:val="Normal"/>
    <w:uiPriority w:val="35"/>
    <w:unhideWhenUsed/>
    <w:qFormat/>
    <w:rsid w:val="002F3621"/>
    <w:pPr>
      <w:framePr w:wrap="notBeside" w:vAnchor="text" w:hAnchor="margin" w:y="1"/>
      <w:spacing w:before="120" w:after="240"/>
    </w:pPr>
    <w:rPr>
      <w:rFonts w:ascii="Arial" w:eastAsiaTheme="minorEastAsia" w:hAnsi="Arial"/>
      <w:bCs/>
      <w:iCs/>
      <w:color w:val="595149" w:themeColor="background2" w:themeShade="80"/>
      <w:sz w:val="22"/>
      <w:szCs w:val="20"/>
    </w:rPr>
  </w:style>
  <w:style w:type="paragraph" w:customStyle="1" w:styleId="TableHeading">
    <w:name w:val="Table Heading"/>
    <w:next w:val="TableBodyCopy"/>
    <w:qFormat/>
    <w:rsid w:val="00BF7645"/>
    <w:rPr>
      <w:rFonts w:ascii="Arial" w:eastAsiaTheme="minorEastAsia" w:hAnsi="Arial"/>
      <w:b/>
      <w:color w:val="000000" w:themeColor="text1"/>
      <w:sz w:val="22"/>
      <w:szCs w:val="21"/>
    </w:rPr>
  </w:style>
  <w:style w:type="table" w:styleId="GridTable7Colorful">
    <w:name w:val="Grid Table 7 Colorful"/>
    <w:basedOn w:val="TableNormal"/>
    <w:uiPriority w:val="52"/>
    <w:rsid w:val="00EB1E3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1Light">
    <w:name w:val="List Table 1 Light"/>
    <w:basedOn w:val="TableNormal"/>
    <w:uiPriority w:val="46"/>
    <w:rsid w:val="00EB1E3E"/>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Heading">
    <w:name w:val="TOC Heading"/>
    <w:next w:val="Normal"/>
    <w:uiPriority w:val="39"/>
    <w:unhideWhenUsed/>
    <w:qFormat/>
    <w:rsid w:val="0044159C"/>
    <w:pPr>
      <w:keepNext/>
      <w:keepLines/>
      <w:spacing w:after="240" w:line="276" w:lineRule="auto"/>
      <w:jc w:val="both"/>
    </w:pPr>
    <w:rPr>
      <w:rFonts w:ascii="Georgia" w:eastAsiaTheme="majorEastAsia" w:hAnsi="Georgia" w:cstheme="majorBidi"/>
      <w:bCs/>
      <w:color w:val="000000" w:themeColor="text1"/>
      <w:sz w:val="48"/>
      <w:szCs w:val="48"/>
    </w:rPr>
  </w:style>
  <w:style w:type="paragraph" w:styleId="TOC3">
    <w:name w:val="toc 3"/>
    <w:next w:val="Normal"/>
    <w:autoRedefine/>
    <w:uiPriority w:val="39"/>
    <w:unhideWhenUsed/>
    <w:rsid w:val="00AE5853"/>
    <w:pPr>
      <w:tabs>
        <w:tab w:val="right" w:leader="dot" w:pos="9350"/>
      </w:tabs>
      <w:spacing w:before="60" w:after="60" w:line="300" w:lineRule="auto"/>
      <w:ind w:left="446"/>
    </w:pPr>
    <w:rPr>
      <w:rFonts w:eastAsiaTheme="minorEastAsia" w:cstheme="minorHAnsi"/>
      <w:color w:val="000000" w:themeColor="text1"/>
      <w:sz w:val="22"/>
      <w:szCs w:val="20"/>
    </w:rPr>
  </w:style>
  <w:style w:type="paragraph" w:styleId="Footer">
    <w:name w:val="footer"/>
    <w:link w:val="FooterChar"/>
    <w:uiPriority w:val="99"/>
    <w:unhideWhenUsed/>
    <w:rsid w:val="009A3378"/>
    <w:pPr>
      <w:tabs>
        <w:tab w:val="center" w:pos="4680"/>
        <w:tab w:val="right" w:pos="9360"/>
      </w:tabs>
      <w:snapToGrid w:val="0"/>
      <w:spacing w:after="100"/>
      <w:ind w:right="360"/>
    </w:pPr>
    <w:rPr>
      <w:rFonts w:ascii="Arial" w:eastAsiaTheme="minorEastAsia" w:hAnsi="Arial"/>
      <w:b/>
      <w:color w:val="000000" w:themeColor="text1"/>
      <w:sz w:val="20"/>
      <w:szCs w:val="21"/>
    </w:rPr>
  </w:style>
  <w:style w:type="character" w:customStyle="1" w:styleId="FooterChar">
    <w:name w:val="Footer Char"/>
    <w:basedOn w:val="DefaultParagraphFont"/>
    <w:link w:val="Footer"/>
    <w:uiPriority w:val="99"/>
    <w:rsid w:val="009A3378"/>
    <w:rPr>
      <w:rFonts w:ascii="Arial" w:eastAsiaTheme="minorEastAsia" w:hAnsi="Arial"/>
      <w:b/>
      <w:color w:val="000000" w:themeColor="text1"/>
      <w:sz w:val="20"/>
      <w:szCs w:val="21"/>
    </w:rPr>
  </w:style>
  <w:style w:type="character" w:styleId="PageNumber">
    <w:name w:val="page number"/>
    <w:basedOn w:val="DefaultParagraphFont"/>
    <w:uiPriority w:val="99"/>
    <w:semiHidden/>
    <w:unhideWhenUsed/>
    <w:rsid w:val="00914897"/>
    <w:rPr>
      <w:rFonts w:ascii="Arial" w:hAnsi="Arial"/>
    </w:rPr>
  </w:style>
  <w:style w:type="paragraph" w:styleId="Header">
    <w:name w:val="header"/>
    <w:basedOn w:val="Normal"/>
    <w:link w:val="HeaderChar"/>
    <w:uiPriority w:val="99"/>
    <w:unhideWhenUsed/>
    <w:rsid w:val="009608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08DC"/>
    <w:rPr>
      <w:rFonts w:ascii="Montserrat" w:eastAsiaTheme="minorEastAsia" w:hAnsi="Montserrat"/>
      <w:color w:val="00074F"/>
      <w:sz w:val="22"/>
      <w:szCs w:val="21"/>
    </w:rPr>
  </w:style>
  <w:style w:type="table" w:styleId="ListTable2">
    <w:name w:val="List Table 2"/>
    <w:basedOn w:val="TableNormal"/>
    <w:uiPriority w:val="47"/>
    <w:rsid w:val="00EB1E3E"/>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4">
    <w:name w:val="toc 4"/>
    <w:basedOn w:val="Normal"/>
    <w:next w:val="Normal"/>
    <w:autoRedefine/>
    <w:uiPriority w:val="39"/>
    <w:semiHidden/>
    <w:unhideWhenUsed/>
    <w:rsid w:val="00AE5853"/>
    <w:pPr>
      <w:spacing w:after="0"/>
      <w:ind w:left="660"/>
    </w:pPr>
    <w:rPr>
      <w:rFonts w:asciiTheme="minorHAnsi" w:hAnsiTheme="minorHAnsi" w:cstheme="minorHAnsi"/>
      <w:sz w:val="20"/>
      <w:szCs w:val="20"/>
    </w:rPr>
  </w:style>
  <w:style w:type="paragraph" w:customStyle="1" w:styleId="LargeCallOut">
    <w:name w:val="Large Call Out"/>
    <w:basedOn w:val="SmallCallOut"/>
    <w:qFormat/>
    <w:rsid w:val="0070618A"/>
    <w:pPr>
      <w:framePr w:vSpace="252" w:wrap="around"/>
    </w:pPr>
    <w:rPr>
      <w:noProof/>
      <w:sz w:val="44"/>
      <w:szCs w:val="28"/>
    </w:rPr>
  </w:style>
  <w:style w:type="paragraph" w:customStyle="1" w:styleId="Cover-FileandSubmissioninfo">
    <w:name w:val="Cover - File and Submission info"/>
    <w:qFormat/>
    <w:rsid w:val="0043302F"/>
    <w:pPr>
      <w:framePr w:wrap="around" w:vAnchor="page" w:hAnchor="page" w:x="1801" w:y="11251"/>
      <w:spacing w:line="300" w:lineRule="auto"/>
    </w:pPr>
    <w:rPr>
      <w:rFonts w:ascii="Arial" w:eastAsiaTheme="minorEastAsia" w:hAnsi="Arial"/>
      <w:b/>
      <w:bCs/>
      <w:color w:val="00074F" w:themeColor="text2"/>
      <w:sz w:val="22"/>
      <w:szCs w:val="28"/>
    </w:rPr>
  </w:style>
  <w:style w:type="paragraph" w:customStyle="1" w:styleId="CoverSubtitle">
    <w:name w:val="Cover – Subtitle"/>
    <w:qFormat/>
    <w:rsid w:val="00BD1A41"/>
    <w:pPr>
      <w:ind w:left="360"/>
    </w:pPr>
    <w:rPr>
      <w:rFonts w:ascii="Georgia" w:eastAsiaTheme="minorEastAsia" w:hAnsi="Georgia"/>
      <w:bCs/>
      <w:color w:val="0071CE" w:themeColor="accent1"/>
      <w:sz w:val="52"/>
      <w:szCs w:val="72"/>
    </w:rPr>
  </w:style>
  <w:style w:type="paragraph" w:customStyle="1" w:styleId="CoverTitle">
    <w:name w:val="Cover – Title"/>
    <w:qFormat/>
    <w:rsid w:val="00BD1A41"/>
    <w:pPr>
      <w:spacing w:after="200"/>
      <w:ind w:left="360"/>
    </w:pPr>
    <w:rPr>
      <w:rFonts w:ascii="Georgia" w:eastAsiaTheme="minorEastAsia" w:hAnsi="Georgia"/>
      <w:bCs/>
      <w:color w:val="00074F" w:themeColor="text2"/>
      <w:sz w:val="76"/>
      <w:szCs w:val="76"/>
    </w:rPr>
  </w:style>
  <w:style w:type="table" w:styleId="GridTable2-Accent1">
    <w:name w:val="Grid Table 2 Accent 1"/>
    <w:basedOn w:val="TableNormal"/>
    <w:uiPriority w:val="47"/>
    <w:rsid w:val="00480202"/>
    <w:tblPr>
      <w:tblStyleRowBandSize w:val="1"/>
      <w:tblStyleColBandSize w:val="1"/>
      <w:tblBorders>
        <w:top w:val="single" w:sz="2" w:space="0" w:color="48ABFF" w:themeColor="accent1" w:themeTint="99"/>
        <w:bottom w:val="single" w:sz="2" w:space="0" w:color="48ABFF" w:themeColor="accent1" w:themeTint="99"/>
        <w:insideH w:val="single" w:sz="2" w:space="0" w:color="48ABFF" w:themeColor="accent1" w:themeTint="99"/>
        <w:insideV w:val="single" w:sz="2" w:space="0" w:color="48ABFF" w:themeColor="accent1" w:themeTint="99"/>
      </w:tblBorders>
    </w:tblPr>
    <w:tblStylePr w:type="firstRow">
      <w:rPr>
        <w:b/>
        <w:bCs/>
      </w:rPr>
      <w:tblPr/>
      <w:tcPr>
        <w:tcBorders>
          <w:top w:val="nil"/>
          <w:bottom w:val="single" w:sz="12" w:space="0" w:color="48ABFF" w:themeColor="accent1" w:themeTint="99"/>
          <w:insideH w:val="nil"/>
          <w:insideV w:val="nil"/>
        </w:tcBorders>
        <w:shd w:val="clear" w:color="auto" w:fill="FFFFFF" w:themeFill="background1"/>
      </w:tcPr>
    </w:tblStylePr>
    <w:tblStylePr w:type="lastRow">
      <w:rPr>
        <w:b/>
        <w:bCs/>
      </w:rPr>
      <w:tblPr/>
      <w:tcPr>
        <w:tcBorders>
          <w:top w:val="double" w:sz="2" w:space="0" w:color="48AB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2E3FF" w:themeFill="accent1" w:themeFillTint="33"/>
      </w:tcPr>
    </w:tblStylePr>
    <w:tblStylePr w:type="band1Horz">
      <w:tblPr/>
      <w:tcPr>
        <w:shd w:val="clear" w:color="auto" w:fill="C2E3FF" w:themeFill="accent1" w:themeFillTint="33"/>
      </w:tcPr>
    </w:tblStylePr>
  </w:style>
  <w:style w:type="table" w:styleId="GridTable4-Accent1">
    <w:name w:val="Grid Table 4 Accent 1"/>
    <w:basedOn w:val="TableNormal"/>
    <w:uiPriority w:val="49"/>
    <w:rsid w:val="00480202"/>
    <w:tblPr>
      <w:tblStyleRowBandSize w:val="1"/>
      <w:tblStyleColBandSize w:val="1"/>
      <w:tblBorders>
        <w:top w:val="single" w:sz="4" w:space="0" w:color="48ABFF" w:themeColor="accent1" w:themeTint="99"/>
        <w:left w:val="single" w:sz="4" w:space="0" w:color="48ABFF" w:themeColor="accent1" w:themeTint="99"/>
        <w:bottom w:val="single" w:sz="4" w:space="0" w:color="48ABFF" w:themeColor="accent1" w:themeTint="99"/>
        <w:right w:val="single" w:sz="4" w:space="0" w:color="48ABFF" w:themeColor="accent1" w:themeTint="99"/>
        <w:insideH w:val="single" w:sz="4" w:space="0" w:color="48ABFF" w:themeColor="accent1" w:themeTint="99"/>
        <w:insideV w:val="single" w:sz="4" w:space="0" w:color="48ABFF" w:themeColor="accent1" w:themeTint="99"/>
      </w:tblBorders>
    </w:tblPr>
    <w:tblStylePr w:type="firstRow">
      <w:rPr>
        <w:b/>
        <w:bCs/>
        <w:color w:val="FFFFFF" w:themeColor="background1"/>
      </w:rPr>
      <w:tblPr/>
      <w:tcPr>
        <w:tcBorders>
          <w:top w:val="single" w:sz="4" w:space="0" w:color="0071CE" w:themeColor="accent1"/>
          <w:left w:val="single" w:sz="4" w:space="0" w:color="0071CE" w:themeColor="accent1"/>
          <w:bottom w:val="single" w:sz="4" w:space="0" w:color="0071CE" w:themeColor="accent1"/>
          <w:right w:val="single" w:sz="4" w:space="0" w:color="0071CE" w:themeColor="accent1"/>
          <w:insideH w:val="nil"/>
          <w:insideV w:val="nil"/>
        </w:tcBorders>
        <w:shd w:val="clear" w:color="auto" w:fill="0071CE" w:themeFill="accent1"/>
      </w:tcPr>
    </w:tblStylePr>
    <w:tblStylePr w:type="lastRow">
      <w:rPr>
        <w:b/>
        <w:bCs/>
      </w:rPr>
      <w:tblPr/>
      <w:tcPr>
        <w:tcBorders>
          <w:top w:val="double" w:sz="4" w:space="0" w:color="0071CE" w:themeColor="accent1"/>
        </w:tcBorders>
      </w:tcPr>
    </w:tblStylePr>
    <w:tblStylePr w:type="firstCol">
      <w:rPr>
        <w:b/>
        <w:bCs/>
      </w:rPr>
    </w:tblStylePr>
    <w:tblStylePr w:type="lastCol">
      <w:rPr>
        <w:b/>
        <w:bCs/>
      </w:rPr>
    </w:tblStylePr>
    <w:tblStylePr w:type="band1Vert">
      <w:tblPr/>
      <w:tcPr>
        <w:shd w:val="clear" w:color="auto" w:fill="C2E3FF" w:themeFill="accent1" w:themeFillTint="33"/>
      </w:tcPr>
    </w:tblStylePr>
    <w:tblStylePr w:type="band1Horz">
      <w:tblPr/>
      <w:tcPr>
        <w:shd w:val="clear" w:color="auto" w:fill="C2E3FF" w:themeFill="accent1" w:themeFillTint="33"/>
      </w:tcPr>
    </w:tblStylePr>
  </w:style>
  <w:style w:type="table" w:styleId="GridTable5Dark-Accent1">
    <w:name w:val="Grid Table 5 Dark Accent 1"/>
    <w:basedOn w:val="TableNormal"/>
    <w:uiPriority w:val="50"/>
    <w:rsid w:val="0048020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2E3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1C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1C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1C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1CE" w:themeFill="accent1"/>
      </w:tcPr>
    </w:tblStylePr>
    <w:tblStylePr w:type="band1Vert">
      <w:tblPr/>
      <w:tcPr>
        <w:shd w:val="clear" w:color="auto" w:fill="85C7FF" w:themeFill="accent1" w:themeFillTint="66"/>
      </w:tcPr>
    </w:tblStylePr>
    <w:tblStylePr w:type="band1Horz">
      <w:tblPr/>
      <w:tcPr>
        <w:shd w:val="clear" w:color="auto" w:fill="85C7FF" w:themeFill="accent1" w:themeFillTint="66"/>
      </w:tcPr>
    </w:tblStylePr>
  </w:style>
  <w:style w:type="table" w:styleId="ListTable4-Accent1">
    <w:name w:val="List Table 4 Accent 1"/>
    <w:basedOn w:val="TableNormal"/>
    <w:uiPriority w:val="49"/>
    <w:rsid w:val="00480202"/>
    <w:tblPr>
      <w:tblStyleRowBandSize w:val="1"/>
      <w:tblStyleColBandSize w:val="1"/>
      <w:tblBorders>
        <w:top w:val="single" w:sz="4" w:space="0" w:color="48ABFF" w:themeColor="accent1" w:themeTint="99"/>
        <w:left w:val="single" w:sz="4" w:space="0" w:color="48ABFF" w:themeColor="accent1" w:themeTint="99"/>
        <w:bottom w:val="single" w:sz="4" w:space="0" w:color="48ABFF" w:themeColor="accent1" w:themeTint="99"/>
        <w:right w:val="single" w:sz="4" w:space="0" w:color="48ABFF" w:themeColor="accent1" w:themeTint="99"/>
        <w:insideH w:val="single" w:sz="4" w:space="0" w:color="48ABFF" w:themeColor="accent1" w:themeTint="99"/>
      </w:tblBorders>
    </w:tblPr>
    <w:tblStylePr w:type="firstRow">
      <w:rPr>
        <w:b/>
        <w:bCs/>
        <w:color w:val="FFFFFF" w:themeColor="background1"/>
      </w:rPr>
      <w:tblPr/>
      <w:tcPr>
        <w:tcBorders>
          <w:top w:val="single" w:sz="4" w:space="0" w:color="0071CE" w:themeColor="accent1"/>
          <w:left w:val="single" w:sz="4" w:space="0" w:color="0071CE" w:themeColor="accent1"/>
          <w:bottom w:val="single" w:sz="4" w:space="0" w:color="0071CE" w:themeColor="accent1"/>
          <w:right w:val="single" w:sz="4" w:space="0" w:color="0071CE" w:themeColor="accent1"/>
          <w:insideH w:val="nil"/>
        </w:tcBorders>
        <w:shd w:val="clear" w:color="auto" w:fill="0071CE" w:themeFill="accent1"/>
      </w:tcPr>
    </w:tblStylePr>
    <w:tblStylePr w:type="lastRow">
      <w:rPr>
        <w:b/>
        <w:bCs/>
      </w:rPr>
      <w:tblPr/>
      <w:tcPr>
        <w:tcBorders>
          <w:top w:val="double" w:sz="4" w:space="0" w:color="48ABFF" w:themeColor="accent1" w:themeTint="99"/>
        </w:tcBorders>
      </w:tcPr>
    </w:tblStylePr>
    <w:tblStylePr w:type="firstCol">
      <w:rPr>
        <w:b/>
        <w:bCs/>
      </w:rPr>
    </w:tblStylePr>
    <w:tblStylePr w:type="lastCol">
      <w:rPr>
        <w:b/>
        <w:bCs/>
      </w:rPr>
    </w:tblStylePr>
    <w:tblStylePr w:type="band1Vert">
      <w:tblPr/>
      <w:tcPr>
        <w:shd w:val="clear" w:color="auto" w:fill="C2E3FF" w:themeFill="accent1" w:themeFillTint="33"/>
      </w:tcPr>
    </w:tblStylePr>
    <w:tblStylePr w:type="band1Horz">
      <w:tblPr/>
      <w:tcPr>
        <w:shd w:val="clear" w:color="auto" w:fill="C2E3FF" w:themeFill="accent1" w:themeFillTint="33"/>
      </w:tcPr>
    </w:tblStylePr>
  </w:style>
  <w:style w:type="table" w:styleId="ListTable6Colorful-Accent1">
    <w:name w:val="List Table 6 Colorful Accent 1"/>
    <w:basedOn w:val="TableNormal"/>
    <w:uiPriority w:val="51"/>
    <w:rsid w:val="00480202"/>
    <w:rPr>
      <w:color w:val="00539A" w:themeColor="accent1" w:themeShade="BF"/>
    </w:rPr>
    <w:tblPr>
      <w:tblStyleRowBandSize w:val="1"/>
      <w:tblStyleColBandSize w:val="1"/>
      <w:tblBorders>
        <w:top w:val="single" w:sz="4" w:space="0" w:color="0071CE" w:themeColor="accent1"/>
        <w:bottom w:val="single" w:sz="4" w:space="0" w:color="0071CE" w:themeColor="accent1"/>
      </w:tblBorders>
    </w:tblPr>
    <w:tblStylePr w:type="firstRow">
      <w:rPr>
        <w:b/>
        <w:bCs/>
      </w:rPr>
      <w:tblPr/>
      <w:tcPr>
        <w:tcBorders>
          <w:bottom w:val="single" w:sz="4" w:space="0" w:color="0071CE" w:themeColor="accent1"/>
        </w:tcBorders>
      </w:tcPr>
    </w:tblStylePr>
    <w:tblStylePr w:type="lastRow">
      <w:rPr>
        <w:b/>
        <w:bCs/>
      </w:rPr>
      <w:tblPr/>
      <w:tcPr>
        <w:tcBorders>
          <w:top w:val="double" w:sz="4" w:space="0" w:color="0071CE" w:themeColor="accent1"/>
        </w:tcBorders>
      </w:tcPr>
    </w:tblStylePr>
    <w:tblStylePr w:type="firstCol">
      <w:rPr>
        <w:b/>
        <w:bCs/>
      </w:rPr>
    </w:tblStylePr>
    <w:tblStylePr w:type="lastCol">
      <w:rPr>
        <w:b/>
        <w:bCs/>
      </w:rPr>
    </w:tblStylePr>
    <w:tblStylePr w:type="band1Vert">
      <w:tblPr/>
      <w:tcPr>
        <w:shd w:val="clear" w:color="auto" w:fill="C2E3FF" w:themeFill="accent1" w:themeFillTint="33"/>
      </w:tcPr>
    </w:tblStylePr>
    <w:tblStylePr w:type="band1Horz">
      <w:tblPr/>
      <w:tcPr>
        <w:shd w:val="clear" w:color="auto" w:fill="C2E3FF" w:themeFill="accent1" w:themeFillTint="33"/>
      </w:tcPr>
    </w:tblStylePr>
  </w:style>
  <w:style w:type="paragraph" w:styleId="ListBullet">
    <w:name w:val="List Bullet"/>
    <w:basedOn w:val="Normal"/>
    <w:uiPriority w:val="99"/>
    <w:unhideWhenUsed/>
    <w:rsid w:val="00F5337F"/>
    <w:pPr>
      <w:numPr>
        <w:numId w:val="11"/>
      </w:numPr>
      <w:tabs>
        <w:tab w:val="clear" w:pos="360"/>
      </w:tabs>
      <w:snapToGrid w:val="0"/>
      <w:spacing w:after="60"/>
      <w:contextualSpacing/>
    </w:pPr>
  </w:style>
  <w:style w:type="paragraph" w:styleId="ListBullet2">
    <w:name w:val="List Bullet 2"/>
    <w:basedOn w:val="Normal"/>
    <w:uiPriority w:val="99"/>
    <w:unhideWhenUsed/>
    <w:rsid w:val="006A49F9"/>
    <w:pPr>
      <w:numPr>
        <w:numId w:val="14"/>
      </w:numPr>
      <w:snapToGrid w:val="0"/>
      <w:spacing w:after="60"/>
      <w:ind w:left="720"/>
      <w:contextualSpacing/>
    </w:pPr>
  </w:style>
  <w:style w:type="paragraph" w:styleId="ListBullet3">
    <w:name w:val="List Bullet 3"/>
    <w:basedOn w:val="Normal"/>
    <w:uiPriority w:val="99"/>
    <w:unhideWhenUsed/>
    <w:rsid w:val="00FB4242"/>
    <w:pPr>
      <w:numPr>
        <w:numId w:val="9"/>
      </w:numPr>
      <w:spacing w:after="60"/>
      <w:ind w:left="990" w:hanging="270"/>
      <w:contextualSpacing/>
    </w:pPr>
  </w:style>
  <w:style w:type="numbering" w:customStyle="1" w:styleId="CurrentList1">
    <w:name w:val="Current List1"/>
    <w:uiPriority w:val="99"/>
    <w:rsid w:val="00480202"/>
    <w:pPr>
      <w:numPr>
        <w:numId w:val="12"/>
      </w:numPr>
    </w:pPr>
  </w:style>
  <w:style w:type="paragraph" w:styleId="ListNumber">
    <w:name w:val="List Number"/>
    <w:basedOn w:val="ListBullet"/>
    <w:uiPriority w:val="99"/>
    <w:unhideWhenUsed/>
    <w:rsid w:val="00F5337F"/>
    <w:pPr>
      <w:numPr>
        <w:numId w:val="15"/>
      </w:numPr>
    </w:pPr>
  </w:style>
  <w:style w:type="numbering" w:customStyle="1" w:styleId="CurrentList2">
    <w:name w:val="Current List2"/>
    <w:uiPriority w:val="99"/>
    <w:rsid w:val="00FB4242"/>
    <w:pPr>
      <w:numPr>
        <w:numId w:val="13"/>
      </w:numPr>
    </w:pPr>
  </w:style>
  <w:style w:type="paragraph" w:styleId="ListNumber2">
    <w:name w:val="List Number 2"/>
    <w:basedOn w:val="ListBullet2"/>
    <w:uiPriority w:val="99"/>
    <w:unhideWhenUsed/>
    <w:rsid w:val="00FB4242"/>
    <w:pPr>
      <w:numPr>
        <w:numId w:val="16"/>
      </w:numPr>
      <w:ind w:left="806"/>
    </w:pPr>
  </w:style>
  <w:style w:type="paragraph" w:styleId="ListNumber3">
    <w:name w:val="List Number 3"/>
    <w:basedOn w:val="Normal"/>
    <w:uiPriority w:val="99"/>
    <w:unhideWhenUsed/>
    <w:rsid w:val="00FB4242"/>
    <w:pPr>
      <w:numPr>
        <w:numId w:val="4"/>
      </w:numPr>
      <w:contextualSpacing/>
    </w:pPr>
  </w:style>
  <w:style w:type="paragraph" w:styleId="ListNumber4">
    <w:name w:val="List Number 4"/>
    <w:basedOn w:val="ListNumber3"/>
    <w:uiPriority w:val="99"/>
    <w:unhideWhenUsed/>
    <w:rsid w:val="00FB4242"/>
  </w:style>
  <w:style w:type="character" w:customStyle="1" w:styleId="Heading4Char">
    <w:name w:val="Heading 4 Char"/>
    <w:basedOn w:val="DefaultParagraphFont"/>
    <w:link w:val="Heading4"/>
    <w:uiPriority w:val="9"/>
    <w:rsid w:val="00440617"/>
    <w:rPr>
      <w:rFonts w:eastAsiaTheme="majorEastAsia" w:cstheme="majorBidi"/>
      <w:b/>
      <w:iCs/>
      <w:color w:val="000000" w:themeColor="text1"/>
    </w:rPr>
  </w:style>
  <w:style w:type="paragraph" w:styleId="TOC5">
    <w:name w:val="toc 5"/>
    <w:basedOn w:val="Normal"/>
    <w:next w:val="Normal"/>
    <w:autoRedefine/>
    <w:uiPriority w:val="39"/>
    <w:semiHidden/>
    <w:unhideWhenUsed/>
    <w:rsid w:val="00AE5853"/>
    <w:pPr>
      <w:spacing w:after="0"/>
      <w:ind w:left="88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AE5853"/>
    <w:pPr>
      <w:spacing w:after="0"/>
      <w:ind w:left="11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AE5853"/>
    <w:pPr>
      <w:spacing w:after="0"/>
      <w:ind w:left="132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AE5853"/>
    <w:pPr>
      <w:spacing w:after="0"/>
      <w:ind w:left="154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AE5853"/>
    <w:pPr>
      <w:spacing w:after="0"/>
      <w:ind w:left="1760"/>
    </w:pPr>
    <w:rPr>
      <w:rFonts w:asciiTheme="minorHAnsi" w:hAnsiTheme="minorHAnsi" w:cstheme="minorHAnsi"/>
      <w:sz w:val="20"/>
      <w:szCs w:val="20"/>
    </w:rPr>
  </w:style>
  <w:style w:type="paragraph" w:customStyle="1" w:styleId="Resume-nameandtitle">
    <w:name w:val="Resume - name and title"/>
    <w:qFormat/>
    <w:rsid w:val="00281734"/>
    <w:pPr>
      <w:spacing w:after="240"/>
    </w:pPr>
    <w:rPr>
      <w:rFonts w:ascii="Arial" w:eastAsiaTheme="minorEastAsia" w:hAnsi="Arial"/>
      <w:b/>
      <w:bCs/>
      <w:color w:val="000000" w:themeColor="text1"/>
      <w:sz w:val="30"/>
      <w:szCs w:val="28"/>
    </w:rPr>
  </w:style>
  <w:style w:type="paragraph" w:customStyle="1" w:styleId="Non-TOCHeading3">
    <w:name w:val="Non-TOC Heading 3"/>
    <w:next w:val="Normal"/>
    <w:qFormat/>
    <w:rsid w:val="00440617"/>
    <w:pPr>
      <w:spacing w:before="240" w:after="120"/>
    </w:pPr>
    <w:rPr>
      <w:rFonts w:ascii="Arial" w:eastAsiaTheme="minorEastAsia" w:hAnsi="Arial"/>
      <w:b/>
      <w:bCs/>
      <w:color w:val="0071CE"/>
      <w:sz w:val="26"/>
      <w:szCs w:val="26"/>
    </w:rPr>
  </w:style>
  <w:style w:type="character" w:styleId="UnresolvedMention">
    <w:name w:val="Unresolved Mention"/>
    <w:basedOn w:val="DefaultParagraphFont"/>
    <w:uiPriority w:val="99"/>
    <w:semiHidden/>
    <w:unhideWhenUsed/>
    <w:rsid w:val="001E26EE"/>
    <w:rPr>
      <w:color w:val="605E5C"/>
      <w:shd w:val="clear" w:color="auto" w:fill="E1DFDD"/>
    </w:rPr>
  </w:style>
  <w:style w:type="table" w:customStyle="1" w:styleId="Style1">
    <w:name w:val="Style1"/>
    <w:aliases w:val="FHC Sky Blue Bar – Horiz"/>
    <w:basedOn w:val="TableNormal"/>
    <w:uiPriority w:val="99"/>
    <w:rsid w:val="00615E22"/>
    <w:rPr>
      <w:sz w:val="22"/>
    </w:rPr>
    <w:tblPr>
      <w:tblStyleRowBandSize w:val="1"/>
      <w:tblBorders>
        <w:top w:val="single" w:sz="4" w:space="0" w:color="ACA39A" w:themeColor="background2"/>
        <w:left w:val="single" w:sz="4" w:space="0" w:color="ACA39A" w:themeColor="background2"/>
        <w:bottom w:val="single" w:sz="4" w:space="0" w:color="ACA39A" w:themeColor="background2"/>
        <w:right w:val="single" w:sz="4" w:space="0" w:color="ACA39A" w:themeColor="background2"/>
        <w:insideH w:val="single" w:sz="4" w:space="0" w:color="ACA39A" w:themeColor="background2"/>
        <w:insideV w:val="single" w:sz="4" w:space="0" w:color="ACA39A" w:themeColor="background2"/>
      </w:tblBorders>
    </w:tblPr>
    <w:tcPr>
      <w:vAlign w:val="center"/>
    </w:tcPr>
    <w:tblStylePr w:type="firstRow">
      <w:rPr>
        <w:rFonts w:asciiTheme="minorHAnsi" w:hAnsiTheme="minorHAnsi"/>
        <w:b/>
        <w:color w:val="FFFFFF" w:themeColor="background1"/>
        <w:sz w:val="22"/>
      </w:rPr>
      <w:tblPr/>
      <w:tcPr>
        <w:tcBorders>
          <w:top w:val="single" w:sz="4" w:space="0" w:color="ACA39A" w:themeColor="background2"/>
          <w:left w:val="single" w:sz="4" w:space="0" w:color="ACA39A" w:themeColor="background2"/>
          <w:bottom w:val="single" w:sz="4" w:space="0" w:color="ACA39A" w:themeColor="background2"/>
          <w:right w:val="single" w:sz="4" w:space="0" w:color="ACA39A" w:themeColor="background2"/>
          <w:insideH w:val="single" w:sz="4" w:space="0" w:color="ACA39A" w:themeColor="background2"/>
          <w:insideV w:val="single" w:sz="4" w:space="0" w:color="ACA39A" w:themeColor="background2"/>
        </w:tcBorders>
        <w:shd w:val="clear" w:color="auto" w:fill="0071CE" w:themeFill="accent1"/>
      </w:tcPr>
    </w:tblStylePr>
    <w:tblStylePr w:type="band1Horz">
      <w:tblPr/>
      <w:tcPr>
        <w:shd w:val="clear" w:color="auto" w:fill="EEECEA" w:themeFill="background2" w:themeFillTint="33"/>
      </w:tcPr>
    </w:tblStylePr>
    <w:tblStylePr w:type="band2Horz">
      <w:tblPr/>
      <w:tcPr>
        <w:shd w:val="clear" w:color="auto" w:fill="FFFFFF" w:themeFill="background1"/>
      </w:tcPr>
    </w:tblStylePr>
  </w:style>
  <w:style w:type="table" w:styleId="PlainTable2">
    <w:name w:val="Plain Table 2"/>
    <w:basedOn w:val="TableNormal"/>
    <w:uiPriority w:val="42"/>
    <w:rsid w:val="00186C8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Style3">
    <w:name w:val="Style3"/>
    <w:aliases w:val="FHC Navy Bar - Horiz"/>
    <w:basedOn w:val="TableNormal"/>
    <w:uiPriority w:val="99"/>
    <w:rsid w:val="00CB6D04"/>
    <w:rPr>
      <w:sz w:val="22"/>
    </w:rPr>
    <w:tblPr>
      <w:tblStyleRowBandSize w:val="1"/>
      <w:tblBorders>
        <w:top w:val="single" w:sz="4" w:space="0" w:color="ACA39A" w:themeColor="background2"/>
        <w:left w:val="single" w:sz="4" w:space="0" w:color="ACA39A" w:themeColor="background2"/>
        <w:bottom w:val="single" w:sz="4" w:space="0" w:color="ACA39A" w:themeColor="background2"/>
        <w:right w:val="single" w:sz="4" w:space="0" w:color="ACA39A" w:themeColor="background2"/>
        <w:insideH w:val="single" w:sz="4" w:space="0" w:color="ACA39A" w:themeColor="background2"/>
        <w:insideV w:val="single" w:sz="4" w:space="0" w:color="ACA39A" w:themeColor="background2"/>
      </w:tblBorders>
    </w:tblPr>
    <w:tblStylePr w:type="firstRow">
      <w:pPr>
        <w:jc w:val="left"/>
      </w:pPr>
      <w:rPr>
        <w:b/>
      </w:rPr>
      <w:tblPr/>
      <w:tcPr>
        <w:shd w:val="clear" w:color="auto" w:fill="00074F" w:themeFill="text2"/>
        <w:vAlign w:val="center"/>
      </w:tcPr>
    </w:tblStylePr>
    <w:tblStylePr w:type="band1Horz">
      <w:tblPr/>
      <w:tcPr>
        <w:shd w:val="clear" w:color="auto" w:fill="EEECEA" w:themeFill="background2" w:themeFillTint="33"/>
      </w:tcPr>
    </w:tblStylePr>
  </w:style>
  <w:style w:type="table" w:customStyle="1" w:styleId="FHCSkyBlueBarVertical">
    <w:name w:val="FHC Sky Blue Bar – Vertical"/>
    <w:basedOn w:val="TableNormal"/>
    <w:uiPriority w:val="99"/>
    <w:rsid w:val="001F2111"/>
    <w:rPr>
      <w:sz w:val="22"/>
    </w:rPr>
    <w:tblPr>
      <w:tblStyleRowBandSize w:val="1"/>
      <w:tblBorders>
        <w:top w:val="single" w:sz="4" w:space="0" w:color="ACA39A" w:themeColor="background2"/>
        <w:left w:val="single" w:sz="4" w:space="0" w:color="ACA39A" w:themeColor="background2"/>
        <w:bottom w:val="single" w:sz="4" w:space="0" w:color="ACA39A" w:themeColor="background2"/>
        <w:right w:val="single" w:sz="4" w:space="0" w:color="ACA39A" w:themeColor="background2"/>
        <w:insideH w:val="single" w:sz="4" w:space="0" w:color="ACA39A" w:themeColor="background2"/>
        <w:insideV w:val="single" w:sz="4" w:space="0" w:color="ACA39A" w:themeColor="background2"/>
      </w:tblBorders>
    </w:tblPr>
    <w:tblStylePr w:type="firstRow">
      <w:pPr>
        <w:jc w:val="left"/>
      </w:pPr>
      <w:rPr>
        <w:rFonts w:asciiTheme="minorHAnsi" w:hAnsiTheme="minorHAnsi"/>
        <w:b/>
        <w:color w:val="000000" w:themeColor="text1"/>
        <w:sz w:val="22"/>
      </w:rPr>
      <w:tblPr/>
      <w:tcPr>
        <w:shd w:val="clear" w:color="auto" w:fill="CDC7C2" w:themeFill="background2" w:themeFillTint="99"/>
        <w:vAlign w:val="center"/>
      </w:tcPr>
    </w:tblStylePr>
    <w:tblStylePr w:type="firstCol">
      <w:rPr>
        <w:rFonts w:asciiTheme="minorHAnsi" w:hAnsiTheme="minorHAnsi"/>
        <w:b/>
        <w:color w:val="FFFFFF" w:themeColor="background1"/>
        <w:sz w:val="22"/>
      </w:rPr>
      <w:tblPr/>
      <w:tcPr>
        <w:shd w:val="clear" w:color="auto" w:fill="0071CE" w:themeFill="accent1"/>
      </w:tcPr>
    </w:tblStylePr>
    <w:tblStylePr w:type="band1Horz">
      <w:tblPr/>
      <w:tcPr>
        <w:shd w:val="clear" w:color="auto" w:fill="EEECEA" w:themeFill="background2" w:themeFillTint="33"/>
      </w:tcPr>
    </w:tblStylePr>
  </w:style>
  <w:style w:type="table" w:customStyle="1" w:styleId="TeamPartnerList">
    <w:name w:val="Team/Partner List"/>
    <w:basedOn w:val="TableNormal"/>
    <w:uiPriority w:val="99"/>
    <w:rsid w:val="00270388"/>
    <w:rPr>
      <w:color w:val="000000" w:themeColor="text1"/>
      <w:sz w:val="22"/>
    </w:rPr>
    <w:tblPr>
      <w:tblBorders>
        <w:insideH w:val="single" w:sz="4" w:space="0" w:color="ACA39A" w:themeColor="background2"/>
      </w:tblBorders>
      <w:tblCellMar>
        <w:top w:w="101" w:type="dxa"/>
        <w:left w:w="0" w:type="dxa"/>
        <w:bottom w:w="101" w:type="dxa"/>
        <w:right w:w="0" w:type="dxa"/>
      </w:tblCellMar>
    </w:tblPr>
    <w:tblStylePr w:type="firstCol">
      <w:rPr>
        <w:rFonts w:asciiTheme="minorHAnsi" w:hAnsiTheme="minorHAnsi"/>
        <w:b/>
      </w:rPr>
    </w:tblStylePr>
  </w:style>
  <w:style w:type="table" w:customStyle="1" w:styleId="Style2">
    <w:name w:val="Style2"/>
    <w:basedOn w:val="TableNormal"/>
    <w:uiPriority w:val="99"/>
    <w:rsid w:val="00B743C4"/>
    <w:tblPr/>
  </w:style>
  <w:style w:type="table" w:customStyle="1" w:styleId="OurTeamtable">
    <w:name w:val="Our Team table"/>
    <w:basedOn w:val="TableNormal"/>
    <w:uiPriority w:val="99"/>
    <w:rsid w:val="00270388"/>
    <w:tblPr>
      <w:tblBorders>
        <w:insideH w:val="single" w:sz="4" w:space="0" w:color="ACA39A" w:themeColor="background2"/>
      </w:tblBorders>
      <w:tblCellMar>
        <w:top w:w="187" w:type="dxa"/>
        <w:left w:w="0" w:type="dxa"/>
        <w:bottom w:w="187" w:type="dxa"/>
        <w:right w:w="0" w:type="dxa"/>
      </w:tblCellMar>
    </w:tblPr>
    <w:tblStylePr w:type="firstRow">
      <w:rPr>
        <w:rFonts w:asciiTheme="minorHAnsi" w:hAnsiTheme="minorHAnsi"/>
        <w:b/>
        <w:color w:val="595149" w:themeColor="background2" w:themeShade="80"/>
        <w:sz w:val="22"/>
      </w:rPr>
      <w:tblPr/>
      <w:tcPr>
        <w:noWrap/>
        <w:tcMar>
          <w:top w:w="0" w:type="nil"/>
          <w:left w:w="0" w:type="nil"/>
          <w:bottom w:w="94" w:type="dxa"/>
          <w:right w:w="0" w:type="nil"/>
        </w:tcMar>
      </w:tcPr>
    </w:tblStylePr>
  </w:style>
  <w:style w:type="paragraph" w:styleId="List">
    <w:name w:val="List"/>
    <w:basedOn w:val="Normal"/>
    <w:uiPriority w:val="99"/>
    <w:unhideWhenUsed/>
    <w:rsid w:val="00440617"/>
    <w:pPr>
      <w:tabs>
        <w:tab w:val="right" w:leader="dot" w:pos="9360"/>
      </w:tabs>
      <w:snapToGrid w:val="0"/>
      <w:spacing w:before="240" w:after="60"/>
    </w:pPr>
    <w:rPr>
      <w:b/>
      <w:bCs/>
      <w:i/>
      <w:iCs/>
    </w:rPr>
  </w:style>
  <w:style w:type="paragraph" w:styleId="List2">
    <w:name w:val="List 2"/>
    <w:basedOn w:val="Normal"/>
    <w:uiPriority w:val="99"/>
    <w:unhideWhenUsed/>
    <w:rsid w:val="00440617"/>
    <w:pPr>
      <w:snapToGrid w:val="0"/>
      <w:spacing w:after="240" w:line="240" w:lineRule="auto"/>
    </w:pPr>
    <w:rPr>
      <w:i/>
    </w:rPr>
  </w:style>
  <w:style w:type="character" w:customStyle="1" w:styleId="NoSpacingChar">
    <w:name w:val="No Spacing Char"/>
    <w:basedOn w:val="DefaultParagraphFont"/>
    <w:link w:val="NoSpacing"/>
    <w:uiPriority w:val="1"/>
    <w:locked/>
    <w:rsid w:val="00723241"/>
  </w:style>
  <w:style w:type="paragraph" w:styleId="NoSpacing">
    <w:name w:val="No Spacing"/>
    <w:link w:val="NoSpacingChar"/>
    <w:uiPriority w:val="1"/>
    <w:qFormat/>
    <w:rsid w:val="00723241"/>
  </w:style>
  <w:style w:type="paragraph" w:customStyle="1" w:styleId="Default">
    <w:name w:val="Default"/>
    <w:rsid w:val="00723241"/>
    <w:pPr>
      <w:autoSpaceDE w:val="0"/>
      <w:autoSpaceDN w:val="0"/>
      <w:adjustRightInd w:val="0"/>
    </w:pPr>
    <w:rPr>
      <w:rFonts w:ascii="Calibri" w:hAnsi="Calibri" w:cs="Calibri"/>
      <w:color w:val="000000"/>
    </w:rPr>
  </w:style>
  <w:style w:type="paragraph" w:customStyle="1" w:styleId="BodyCopy">
    <w:name w:val="Body Copy"/>
    <w:basedOn w:val="Normal"/>
    <w:qFormat/>
    <w:rsid w:val="00B93A9E"/>
    <w:pPr>
      <w:spacing w:after="200" w:line="256" w:lineRule="auto"/>
    </w:pPr>
    <w:rPr>
      <w:rFonts w:asciiTheme="minorHAnsi" w:eastAsiaTheme="minorHAnsi" w:hAnsiTheme="minorHAnsi"/>
      <w:color w:val="auto"/>
      <w:szCs w:val="22"/>
    </w:rPr>
  </w:style>
  <w:style w:type="table" w:customStyle="1" w:styleId="TableGrid1">
    <w:name w:val="Table Grid1"/>
    <w:basedOn w:val="TableNormal"/>
    <w:next w:val="TableGrid"/>
    <w:uiPriority w:val="39"/>
    <w:rsid w:val="002B773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B773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9819A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819A6"/>
    <w:rPr>
      <w:sz w:val="16"/>
      <w:szCs w:val="16"/>
    </w:rPr>
  </w:style>
  <w:style w:type="paragraph" w:styleId="CommentText">
    <w:name w:val="annotation text"/>
    <w:basedOn w:val="Normal"/>
    <w:link w:val="CommentTextChar"/>
    <w:uiPriority w:val="99"/>
    <w:unhideWhenUsed/>
    <w:rsid w:val="009819A6"/>
    <w:pPr>
      <w:spacing w:after="160" w:line="240" w:lineRule="auto"/>
    </w:pPr>
    <w:rPr>
      <w:rFonts w:asciiTheme="minorHAnsi" w:eastAsiaTheme="minorHAnsi" w:hAnsiTheme="minorHAnsi"/>
      <w:color w:val="auto"/>
      <w:sz w:val="20"/>
      <w:szCs w:val="20"/>
    </w:rPr>
  </w:style>
  <w:style w:type="character" w:customStyle="1" w:styleId="CommentTextChar">
    <w:name w:val="Comment Text Char"/>
    <w:basedOn w:val="DefaultParagraphFont"/>
    <w:link w:val="CommentText"/>
    <w:uiPriority w:val="99"/>
    <w:rsid w:val="009819A6"/>
    <w:rPr>
      <w:sz w:val="20"/>
      <w:szCs w:val="20"/>
    </w:rPr>
  </w:style>
  <w:style w:type="paragraph" w:styleId="ListParagraph">
    <w:name w:val="List Paragraph"/>
    <w:basedOn w:val="Normal"/>
    <w:uiPriority w:val="34"/>
    <w:qFormat/>
    <w:rsid w:val="009819A6"/>
    <w:pPr>
      <w:numPr>
        <w:numId w:val="31"/>
      </w:numPr>
      <w:spacing w:after="160" w:line="259" w:lineRule="auto"/>
      <w:contextualSpacing/>
    </w:pPr>
    <w:rPr>
      <w:rFonts w:asciiTheme="minorHAnsi" w:eastAsiaTheme="minorHAnsi" w:hAnsiTheme="minorHAnsi"/>
      <w:color w:val="auto"/>
      <w:szCs w:val="22"/>
    </w:rPr>
  </w:style>
  <w:style w:type="paragraph" w:styleId="Revision">
    <w:name w:val="Revision"/>
    <w:hidden/>
    <w:uiPriority w:val="99"/>
    <w:semiHidden/>
    <w:rsid w:val="00EB2DE0"/>
    <w:rPr>
      <w:rFonts w:ascii="Arial" w:eastAsiaTheme="minorEastAsia" w:hAnsi="Arial"/>
      <w:color w:val="000000" w:themeColor="text1"/>
      <w:sz w:val="22"/>
      <w:szCs w:val="21"/>
    </w:rPr>
  </w:style>
  <w:style w:type="paragraph" w:styleId="CommentSubject">
    <w:name w:val="annotation subject"/>
    <w:basedOn w:val="CommentText"/>
    <w:next w:val="CommentText"/>
    <w:link w:val="CommentSubjectChar"/>
    <w:uiPriority w:val="99"/>
    <w:semiHidden/>
    <w:unhideWhenUsed/>
    <w:rsid w:val="0077186C"/>
    <w:pPr>
      <w:spacing w:after="120"/>
    </w:pPr>
    <w:rPr>
      <w:rFonts w:ascii="Arial" w:eastAsiaTheme="minorEastAsia" w:hAnsi="Arial"/>
      <w:b/>
      <w:bCs/>
      <w:color w:val="000000" w:themeColor="text1"/>
    </w:rPr>
  </w:style>
  <w:style w:type="character" w:customStyle="1" w:styleId="CommentSubjectChar">
    <w:name w:val="Comment Subject Char"/>
    <w:basedOn w:val="CommentTextChar"/>
    <w:link w:val="CommentSubject"/>
    <w:uiPriority w:val="99"/>
    <w:semiHidden/>
    <w:rsid w:val="0077186C"/>
    <w:rPr>
      <w:rFonts w:ascii="Arial" w:eastAsiaTheme="minorEastAsia" w:hAnsi="Arial"/>
      <w:b/>
      <w:bCs/>
      <w:color w:val="000000" w:themeColor="text1"/>
      <w:sz w:val="20"/>
      <w:szCs w:val="20"/>
    </w:rPr>
  </w:style>
  <w:style w:type="character" w:customStyle="1" w:styleId="normaltextrun">
    <w:name w:val="normaltextrun"/>
    <w:basedOn w:val="DefaultParagraphFont"/>
    <w:rsid w:val="00C327A6"/>
  </w:style>
  <w:style w:type="paragraph" w:styleId="BalloonText">
    <w:name w:val="Balloon Text"/>
    <w:basedOn w:val="Normal"/>
    <w:link w:val="BalloonTextChar"/>
    <w:uiPriority w:val="99"/>
    <w:semiHidden/>
    <w:unhideWhenUsed/>
    <w:rsid w:val="006034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347C"/>
    <w:rPr>
      <w:rFonts w:ascii="Segoe UI" w:eastAsiaTheme="minorEastAsia" w:hAnsi="Segoe UI" w:cs="Segoe UI"/>
      <w:color w:val="000000" w:themeColor="text1"/>
      <w:sz w:val="18"/>
      <w:szCs w:val="18"/>
    </w:rPr>
  </w:style>
  <w:style w:type="paragraph" w:styleId="Title">
    <w:name w:val="Title"/>
    <w:basedOn w:val="Heading1"/>
    <w:next w:val="Normal"/>
    <w:link w:val="TitleChar"/>
    <w:uiPriority w:val="10"/>
    <w:qFormat/>
    <w:rsid w:val="00100BEA"/>
    <w:pPr>
      <w:spacing w:before="2760"/>
      <w:ind w:left="-270" w:hanging="450"/>
      <w:jc w:val="center"/>
    </w:pPr>
    <w:rPr>
      <w:rFonts w:eastAsiaTheme="majorEastAsia"/>
    </w:rPr>
  </w:style>
  <w:style w:type="character" w:customStyle="1" w:styleId="TitleChar">
    <w:name w:val="Title Char"/>
    <w:basedOn w:val="DefaultParagraphFont"/>
    <w:link w:val="Title"/>
    <w:uiPriority w:val="10"/>
    <w:rsid w:val="00100BEA"/>
    <w:rPr>
      <w:rFonts w:ascii="Georgia" w:eastAsiaTheme="majorEastAsia" w:hAnsi="Georgia"/>
      <w:bCs/>
      <w:color w:val="000000" w:themeColor="text1"/>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32871">
      <w:bodyDiv w:val="1"/>
      <w:marLeft w:val="0"/>
      <w:marRight w:val="0"/>
      <w:marTop w:val="0"/>
      <w:marBottom w:val="0"/>
      <w:divBdr>
        <w:top w:val="none" w:sz="0" w:space="0" w:color="auto"/>
        <w:left w:val="none" w:sz="0" w:space="0" w:color="auto"/>
        <w:bottom w:val="none" w:sz="0" w:space="0" w:color="auto"/>
        <w:right w:val="none" w:sz="0" w:space="0" w:color="auto"/>
      </w:divBdr>
    </w:div>
    <w:div w:id="462310461">
      <w:bodyDiv w:val="1"/>
      <w:marLeft w:val="0"/>
      <w:marRight w:val="0"/>
      <w:marTop w:val="0"/>
      <w:marBottom w:val="0"/>
      <w:divBdr>
        <w:top w:val="none" w:sz="0" w:space="0" w:color="auto"/>
        <w:left w:val="none" w:sz="0" w:space="0" w:color="auto"/>
        <w:bottom w:val="none" w:sz="0" w:space="0" w:color="auto"/>
        <w:right w:val="none" w:sz="0" w:space="0" w:color="auto"/>
      </w:divBdr>
    </w:div>
    <w:div w:id="663749127">
      <w:bodyDiv w:val="1"/>
      <w:marLeft w:val="0"/>
      <w:marRight w:val="0"/>
      <w:marTop w:val="0"/>
      <w:marBottom w:val="0"/>
      <w:divBdr>
        <w:top w:val="none" w:sz="0" w:space="0" w:color="auto"/>
        <w:left w:val="none" w:sz="0" w:space="0" w:color="auto"/>
        <w:bottom w:val="none" w:sz="0" w:space="0" w:color="auto"/>
        <w:right w:val="none" w:sz="0" w:space="0" w:color="auto"/>
      </w:divBdr>
    </w:div>
    <w:div w:id="1272086132">
      <w:bodyDiv w:val="1"/>
      <w:marLeft w:val="0"/>
      <w:marRight w:val="0"/>
      <w:marTop w:val="0"/>
      <w:marBottom w:val="0"/>
      <w:divBdr>
        <w:top w:val="none" w:sz="0" w:space="0" w:color="auto"/>
        <w:left w:val="none" w:sz="0" w:space="0" w:color="auto"/>
        <w:bottom w:val="none" w:sz="0" w:space="0" w:color="auto"/>
        <w:right w:val="none" w:sz="0" w:space="0" w:color="auto"/>
      </w:divBdr>
    </w:div>
    <w:div w:id="1410078747">
      <w:bodyDiv w:val="1"/>
      <w:marLeft w:val="0"/>
      <w:marRight w:val="0"/>
      <w:marTop w:val="0"/>
      <w:marBottom w:val="0"/>
      <w:divBdr>
        <w:top w:val="none" w:sz="0" w:space="0" w:color="auto"/>
        <w:left w:val="none" w:sz="0" w:space="0" w:color="auto"/>
        <w:bottom w:val="none" w:sz="0" w:space="0" w:color="auto"/>
        <w:right w:val="none" w:sz="0" w:space="0" w:color="auto"/>
      </w:divBdr>
    </w:div>
    <w:div w:id="1428886607">
      <w:bodyDiv w:val="1"/>
      <w:marLeft w:val="0"/>
      <w:marRight w:val="0"/>
      <w:marTop w:val="0"/>
      <w:marBottom w:val="0"/>
      <w:divBdr>
        <w:top w:val="none" w:sz="0" w:space="0" w:color="auto"/>
        <w:left w:val="none" w:sz="0" w:space="0" w:color="auto"/>
        <w:bottom w:val="none" w:sz="0" w:space="0" w:color="auto"/>
        <w:right w:val="none" w:sz="0" w:space="0" w:color="auto"/>
      </w:divBdr>
    </w:div>
    <w:div w:id="1751581949">
      <w:bodyDiv w:val="1"/>
      <w:marLeft w:val="0"/>
      <w:marRight w:val="0"/>
      <w:marTop w:val="0"/>
      <w:marBottom w:val="0"/>
      <w:divBdr>
        <w:top w:val="none" w:sz="0" w:space="0" w:color="auto"/>
        <w:left w:val="none" w:sz="0" w:space="0" w:color="auto"/>
        <w:bottom w:val="none" w:sz="0" w:space="0" w:color="auto"/>
        <w:right w:val="none" w:sz="0" w:space="0" w:color="auto"/>
      </w:divBdr>
    </w:div>
    <w:div w:id="1975090909">
      <w:bodyDiv w:val="1"/>
      <w:marLeft w:val="0"/>
      <w:marRight w:val="0"/>
      <w:marTop w:val="0"/>
      <w:marBottom w:val="0"/>
      <w:divBdr>
        <w:top w:val="none" w:sz="0" w:space="0" w:color="auto"/>
        <w:left w:val="none" w:sz="0" w:space="0" w:color="auto"/>
        <w:bottom w:val="none" w:sz="0" w:space="0" w:color="auto"/>
        <w:right w:val="none" w:sz="0" w:space="0" w:color="auto"/>
      </w:divBdr>
    </w:div>
    <w:div w:id="2095777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Kirchgasser\AppData\Local\Microsoft\Windows\INetCache\Content.Outlook\6NTUNGP3\MA%20Emergency%201115%20Demonstration%20EDD%20Revised%2006122023.dotx" TargetMode="External"/></Relationships>
</file>

<file path=word/theme/theme1.xml><?xml version="1.0" encoding="utf-8"?>
<a:theme xmlns:a="http://schemas.openxmlformats.org/drawingml/2006/main" name="FHCTheme2023">
  <a:themeElements>
    <a:clrScheme name="FHC 2023">
      <a:dk1>
        <a:srgbClr val="000000"/>
      </a:dk1>
      <a:lt1>
        <a:srgbClr val="FFFFFF"/>
      </a:lt1>
      <a:dk2>
        <a:srgbClr val="00074F"/>
      </a:dk2>
      <a:lt2>
        <a:srgbClr val="ACA39A"/>
      </a:lt2>
      <a:accent1>
        <a:srgbClr val="0071CE"/>
      </a:accent1>
      <a:accent2>
        <a:srgbClr val="84DADE"/>
      </a:accent2>
      <a:accent3>
        <a:srgbClr val="FFC629"/>
      </a:accent3>
      <a:accent4>
        <a:srgbClr val="4A8B2C"/>
      </a:accent4>
      <a:accent5>
        <a:srgbClr val="F36F16"/>
      </a:accent5>
      <a:accent6>
        <a:srgbClr val="633092"/>
      </a:accent6>
      <a:hlink>
        <a:srgbClr val="000F9F"/>
      </a:hlink>
      <a:folHlink>
        <a:srgbClr val="00FFFF"/>
      </a:folHlink>
    </a:clrScheme>
    <a:fontScheme name="FHC 2023">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FHCTheme2023" id="{6062AD7A-A292-A84D-A364-708DA7339BF7}" vid="{77806701-C683-B649-BE1B-D9EC6013762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02d797-e30f-4b30-8fd5-128ba68bc986">
      <Terms xmlns="http://schemas.microsoft.com/office/infopath/2007/PartnerControls"/>
    </lcf76f155ced4ddcb4097134ff3c332f>
    <TaxCatchAll xmlns="caa9fcff-2091-4daa-80ba-b98efe7316f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A0CA7DDE6CB7645A6CA22EA9AE93B21" ma:contentTypeVersion="14" ma:contentTypeDescription="Create a new document." ma:contentTypeScope="" ma:versionID="050762e30b29a30348baa68dcf02dfb5">
  <xsd:schema xmlns:xsd="http://www.w3.org/2001/XMLSchema" xmlns:xs="http://www.w3.org/2001/XMLSchema" xmlns:p="http://schemas.microsoft.com/office/2006/metadata/properties" xmlns:ns2="9d02d797-e30f-4b30-8fd5-128ba68bc986" xmlns:ns3="caa9fcff-2091-4daa-80ba-b98efe7316f7" targetNamespace="http://schemas.microsoft.com/office/2006/metadata/properties" ma:root="true" ma:fieldsID="78a4920f3318fc629ca6a2827b464c6b" ns2:_="" ns3:_="">
    <xsd:import namespace="9d02d797-e30f-4b30-8fd5-128ba68bc986"/>
    <xsd:import namespace="caa9fcff-2091-4daa-80ba-b98efe7316f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AutoTags"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02d797-e30f-4b30-8fd5-128ba68bc9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c592f6e-9db9-49f2-9f9e-7d6ee315dce4"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a9fcff-2091-4daa-80ba-b98efe7316f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41efd51-cc4f-4338-9db1-dd0d37f58993}" ma:internalName="TaxCatchAll" ma:showField="CatchAllData" ma:web="caa9fcff-2091-4daa-80ba-b98efe731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F20EFE-827A-9C4C-8B12-1794308A5F97}">
  <ds:schemaRefs>
    <ds:schemaRef ds:uri="http://schemas.openxmlformats.org/officeDocument/2006/bibliography"/>
  </ds:schemaRefs>
</ds:datastoreItem>
</file>

<file path=customXml/itemProps2.xml><?xml version="1.0" encoding="utf-8"?>
<ds:datastoreItem xmlns:ds="http://schemas.openxmlformats.org/officeDocument/2006/customXml" ds:itemID="{DE50189D-4C07-46D9-BCB7-69A0990E6365}">
  <ds:schemaRefs>
    <ds:schemaRef ds:uri="http://schemas.microsoft.com/sharepoint/v3/contenttype/forms"/>
  </ds:schemaRefs>
</ds:datastoreItem>
</file>

<file path=customXml/itemProps3.xml><?xml version="1.0" encoding="utf-8"?>
<ds:datastoreItem xmlns:ds="http://schemas.openxmlformats.org/officeDocument/2006/customXml" ds:itemID="{9982075B-1B70-4CF6-A08E-73B8DB500E90}">
  <ds:schemaRefs>
    <ds:schemaRef ds:uri="http://purl.org/dc/terms/"/>
    <ds:schemaRef ds:uri="http://schemas.microsoft.com/office/2006/documentManagement/types"/>
    <ds:schemaRef ds:uri="http://purl.org/dc/elements/1.1/"/>
    <ds:schemaRef ds:uri="http://purl.org/dc/dcmitype/"/>
    <ds:schemaRef ds:uri="http://schemas.microsoft.com/office/2006/metadata/properties"/>
    <ds:schemaRef ds:uri="caa9fcff-2091-4daa-80ba-b98efe7316f7"/>
    <ds:schemaRef ds:uri="http://schemas.microsoft.com/office/infopath/2007/PartnerControls"/>
    <ds:schemaRef ds:uri="http://schemas.openxmlformats.org/package/2006/metadata/core-properties"/>
    <ds:schemaRef ds:uri="9d02d797-e30f-4b30-8fd5-128ba68bc986"/>
    <ds:schemaRef ds:uri="http://www.w3.org/XML/1998/namespace"/>
  </ds:schemaRefs>
</ds:datastoreItem>
</file>

<file path=customXml/itemProps4.xml><?xml version="1.0" encoding="utf-8"?>
<ds:datastoreItem xmlns:ds="http://schemas.openxmlformats.org/officeDocument/2006/customXml" ds:itemID="{7A9ADEE7-67AB-492C-A32F-8186F92ACE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02d797-e30f-4b30-8fd5-128ba68bc986"/>
    <ds:schemaRef ds:uri="caa9fcff-2091-4daa-80ba-b98efe731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MA Emergency 1115 Demonstration EDD Revised 06122023</Template>
  <TotalTime>2</TotalTime>
  <Pages>21</Pages>
  <Words>6548</Words>
  <Characters>37067</Characters>
  <Application>Microsoft Office Word</Application>
  <DocSecurity>0</DocSecurity>
  <Lines>904</Lines>
  <Paragraphs>302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Kirchgasser, Alison (EHS)</dc:creator>
  <cp:keywords/>
  <dc:description/>
  <cp:lastModifiedBy>MacLachlan, Jamison B (EHS)</cp:lastModifiedBy>
  <cp:revision>2</cp:revision>
  <cp:lastPrinted>2022-11-04T13:28:00Z</cp:lastPrinted>
  <dcterms:created xsi:type="dcterms:W3CDTF">2023-11-22T19:09:00Z</dcterms:created>
  <dcterms:modified xsi:type="dcterms:W3CDTF">2023-11-22T19:09:00Z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0x010100DA0CA7DDE6CB7645A6CA22EA9AE93B21</vt:lpwstr>
  </property>
  <property fmtid="{D5CDD505-2E9C-101B-9397-08002B2CF9AE}" pid="3" name="GrammarlyDocumentId">
    <vt:lpwstr>703023e514f6b8a201527f8592c2e8fc3cbddbd58e054d3832295e17edd89be9</vt:lpwstr>
  </property>
</Properties>
</file>