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32" w:rsidRDefault="002E0532">
      <w:pPr>
        <w:suppressAutoHyphens/>
        <w:rPr>
          <w:rFonts w:ascii="TmsRmn 10pt" w:hAnsi="TmsRmn 10pt"/>
        </w:rPr>
      </w:pPr>
      <w:bookmarkStart w:id="0" w:name="_GoBack"/>
      <w:bookmarkEnd w:id="0"/>
    </w:p>
    <w:p w:rsidR="002E0532" w:rsidRDefault="00D00F25" w:rsidP="0054252B">
      <w:pPr>
        <w:suppressAutoHyphens/>
        <w:jc w:val="center"/>
        <w:rPr>
          <w:rFonts w:ascii="TmsRmn 10pt" w:hAnsi="TmsRmn 10pt"/>
        </w:rPr>
      </w:pPr>
      <w:r>
        <w:rPr>
          <w:rFonts w:ascii="TmsRmn 10pt" w:hAnsi="TmsRmn 10pt"/>
        </w:rPr>
        <w:t>101</w:t>
      </w:r>
      <w:r w:rsidR="002E0532">
        <w:rPr>
          <w:rFonts w:ascii="TmsRmn 10pt" w:hAnsi="TmsRmn 10pt"/>
        </w:rPr>
        <w:t xml:space="preserve"> CMR </w:t>
      </w:r>
      <w:r>
        <w:rPr>
          <w:rFonts w:ascii="TmsRmn 10pt" w:hAnsi="TmsRmn 10pt"/>
        </w:rPr>
        <w:t>3</w:t>
      </w:r>
      <w:r w:rsidR="002E0532">
        <w:rPr>
          <w:rFonts w:ascii="TmsRmn 10pt" w:hAnsi="TmsRmn 10pt"/>
        </w:rPr>
        <w:t xml:space="preserve">27.00:  </w:t>
      </w:r>
      <w:r w:rsidR="001465CE">
        <w:rPr>
          <w:rFonts w:ascii="TmsRmn 10pt" w:hAnsi="TmsRmn 10pt"/>
        </w:rPr>
        <w:t xml:space="preserve">RATES OF PAYMENT FOR </w:t>
      </w:r>
      <w:r w:rsidR="002E0532">
        <w:rPr>
          <w:rFonts w:ascii="TmsRmn 10pt" w:hAnsi="TmsRmn 10pt"/>
        </w:rPr>
        <w:t>AMBULANCE</w:t>
      </w:r>
      <w:r w:rsidR="00D24841">
        <w:rPr>
          <w:rFonts w:ascii="TmsRmn 10pt" w:hAnsi="TmsRmn 10pt"/>
        </w:rPr>
        <w:t xml:space="preserve"> AND WHEELCHAIR VAN</w:t>
      </w:r>
      <w:r w:rsidR="002E0532">
        <w:rPr>
          <w:rFonts w:ascii="TmsRmn 10pt" w:hAnsi="TmsRmn 10pt"/>
        </w:rPr>
        <w:t xml:space="preserve"> SERVICES</w:t>
      </w:r>
    </w:p>
    <w:p w:rsidR="002E0532" w:rsidRDefault="002E0532">
      <w:pPr>
        <w:pStyle w:val="Heading2"/>
      </w:pPr>
    </w:p>
    <w:p w:rsidR="002E0532" w:rsidRDefault="002E0532">
      <w:pPr>
        <w:suppressAutoHyphens/>
        <w:rPr>
          <w:rFonts w:ascii="TmsRmn 10pt" w:hAnsi="TmsRmn 10pt"/>
        </w:rPr>
      </w:pPr>
      <w:r>
        <w:rPr>
          <w:rFonts w:ascii="TmsRmn 10pt" w:hAnsi="TmsRmn 10pt"/>
        </w:rPr>
        <w:t>Section</w:t>
      </w:r>
    </w:p>
    <w:p w:rsidR="002E0532" w:rsidRDefault="002E0532">
      <w:pPr>
        <w:suppressAutoHyphens/>
        <w:rPr>
          <w:rFonts w:ascii="TmsRmn 10pt" w:hAnsi="TmsRmn 10pt"/>
        </w:rPr>
      </w:pPr>
    </w:p>
    <w:p w:rsidR="002E0532" w:rsidRDefault="00D00F25">
      <w:pPr>
        <w:suppressAutoHyphens/>
        <w:rPr>
          <w:rFonts w:ascii="TmsRmn 10pt" w:hAnsi="TmsRmn 10pt"/>
        </w:rPr>
      </w:pPr>
      <w:r>
        <w:rPr>
          <w:rFonts w:ascii="TmsRmn 10pt" w:hAnsi="TmsRmn 10pt"/>
        </w:rPr>
        <w:t>3</w:t>
      </w:r>
      <w:r w:rsidR="002E0532">
        <w:rPr>
          <w:rFonts w:ascii="TmsRmn 10pt" w:hAnsi="TmsRmn 10pt"/>
        </w:rPr>
        <w:t>27.01:  General Provisions</w:t>
      </w:r>
    </w:p>
    <w:p w:rsidR="002E0532" w:rsidRDefault="00D00F25">
      <w:pPr>
        <w:suppressAutoHyphens/>
        <w:rPr>
          <w:rFonts w:ascii="TmsRmn 10pt" w:hAnsi="TmsRmn 10pt"/>
        </w:rPr>
      </w:pPr>
      <w:r>
        <w:rPr>
          <w:rFonts w:ascii="TmsRmn 10pt" w:hAnsi="TmsRmn 10pt"/>
        </w:rPr>
        <w:t>3</w:t>
      </w:r>
      <w:r w:rsidR="002E0532">
        <w:rPr>
          <w:rFonts w:ascii="TmsRmn 10pt" w:hAnsi="TmsRmn 10pt"/>
        </w:rPr>
        <w:t>27.02:  General Definitions</w:t>
      </w:r>
    </w:p>
    <w:p w:rsidR="002E0532" w:rsidRDefault="00D00F25">
      <w:pPr>
        <w:suppressAutoHyphens/>
        <w:rPr>
          <w:rFonts w:ascii="TmsRmn 10pt" w:hAnsi="TmsRmn 10pt"/>
        </w:rPr>
      </w:pPr>
      <w:r>
        <w:rPr>
          <w:rFonts w:ascii="TmsRmn 10pt" w:hAnsi="TmsRmn 10pt"/>
        </w:rPr>
        <w:t>3</w:t>
      </w:r>
      <w:r w:rsidR="002E0532">
        <w:rPr>
          <w:rFonts w:ascii="TmsRmn 10pt" w:hAnsi="TmsRmn 10pt"/>
        </w:rPr>
        <w:t xml:space="preserve">27.03:  General Rate Provisions and </w:t>
      </w:r>
      <w:r>
        <w:rPr>
          <w:rFonts w:ascii="TmsRmn 10pt" w:hAnsi="TmsRmn 10pt"/>
        </w:rPr>
        <w:t>Payment</w:t>
      </w:r>
    </w:p>
    <w:p w:rsidR="00D00F25" w:rsidRDefault="00D00F25">
      <w:pPr>
        <w:suppressAutoHyphens/>
        <w:rPr>
          <w:rFonts w:ascii="TmsRmn 10pt" w:hAnsi="TmsRmn 10pt"/>
        </w:rPr>
      </w:pPr>
      <w:r>
        <w:rPr>
          <w:rFonts w:ascii="TmsRmn 10pt" w:hAnsi="TmsRmn 10pt"/>
        </w:rPr>
        <w:t>327.04:</w:t>
      </w:r>
      <w:r w:rsidR="0004786C">
        <w:rPr>
          <w:rFonts w:ascii="TmsRmn 10pt" w:hAnsi="TmsRmn 10pt"/>
        </w:rPr>
        <w:t xml:space="preserve">  </w:t>
      </w:r>
      <w:r w:rsidRPr="00D24841">
        <w:rPr>
          <w:rFonts w:ascii="TmsRmn 10pt" w:hAnsi="TmsRmn 10pt"/>
        </w:rPr>
        <w:t xml:space="preserve">Special </w:t>
      </w:r>
      <w:r w:rsidR="00D24841">
        <w:rPr>
          <w:rFonts w:ascii="TmsRmn 10pt" w:hAnsi="TmsRmn 10pt"/>
        </w:rPr>
        <w:t>Contracts</w:t>
      </w:r>
    </w:p>
    <w:p w:rsidR="002E0532" w:rsidRDefault="00D00F25">
      <w:pPr>
        <w:suppressAutoHyphens/>
        <w:rPr>
          <w:rFonts w:ascii="TmsRmn 10pt" w:hAnsi="TmsRmn 10pt"/>
        </w:rPr>
      </w:pPr>
      <w:r>
        <w:rPr>
          <w:rFonts w:ascii="TmsRmn 10pt" w:hAnsi="TmsRmn 10pt"/>
        </w:rPr>
        <w:t>3</w:t>
      </w:r>
      <w:r w:rsidR="002E0532">
        <w:rPr>
          <w:rFonts w:ascii="TmsRmn 10pt" w:hAnsi="TmsRmn 10pt"/>
        </w:rPr>
        <w:t>27.0</w:t>
      </w:r>
      <w:r>
        <w:rPr>
          <w:rFonts w:ascii="TmsRmn 10pt" w:hAnsi="TmsRmn 10pt"/>
        </w:rPr>
        <w:t>5</w:t>
      </w:r>
      <w:r w:rsidR="002E0532">
        <w:rPr>
          <w:rFonts w:ascii="TmsRmn 10pt" w:hAnsi="TmsRmn 10pt"/>
        </w:rPr>
        <w:t>:  Reporting Requirements</w:t>
      </w:r>
    </w:p>
    <w:p w:rsidR="002E0532" w:rsidRDefault="00D00F25">
      <w:pPr>
        <w:suppressAutoHyphens/>
        <w:rPr>
          <w:rFonts w:ascii="TmsRmn 10pt" w:hAnsi="TmsRmn 10pt"/>
        </w:rPr>
      </w:pPr>
      <w:r>
        <w:rPr>
          <w:rFonts w:ascii="TmsRmn 10pt" w:hAnsi="TmsRmn 10pt"/>
        </w:rPr>
        <w:t>3</w:t>
      </w:r>
      <w:r w:rsidR="002E0532">
        <w:rPr>
          <w:rFonts w:ascii="TmsRmn 10pt" w:hAnsi="TmsRmn 10pt"/>
        </w:rPr>
        <w:t>27.0</w:t>
      </w:r>
      <w:r>
        <w:rPr>
          <w:rFonts w:ascii="TmsRmn 10pt" w:hAnsi="TmsRmn 10pt"/>
        </w:rPr>
        <w:t>6</w:t>
      </w:r>
      <w:r w:rsidR="002E0532">
        <w:rPr>
          <w:rFonts w:ascii="TmsRmn 10pt" w:hAnsi="TmsRmn 10pt"/>
        </w:rPr>
        <w:t>:  Severability</w:t>
      </w:r>
    </w:p>
    <w:p w:rsidR="002E0532" w:rsidRDefault="002E0532">
      <w:pPr>
        <w:suppressAutoHyphens/>
        <w:rPr>
          <w:rFonts w:ascii="TmsRmn 10pt" w:hAnsi="TmsRmn 10pt"/>
        </w:rPr>
      </w:pPr>
    </w:p>
    <w:p w:rsidR="002E0532" w:rsidRDefault="00FF5206">
      <w:pPr>
        <w:suppressAutoHyphens/>
        <w:rPr>
          <w:rFonts w:ascii="TmsRmn 10pt" w:hAnsi="TmsRmn 10pt"/>
        </w:rPr>
      </w:pPr>
      <w:r>
        <w:rPr>
          <w:rFonts w:ascii="TmsRmn 10pt" w:hAnsi="TmsRmn 10pt"/>
          <w:u w:val="single"/>
        </w:rPr>
        <w:t>3</w:t>
      </w:r>
      <w:r w:rsidR="002E0532">
        <w:rPr>
          <w:rFonts w:ascii="TmsRmn 10pt" w:hAnsi="TmsRmn 10pt"/>
          <w:u w:val="single"/>
        </w:rPr>
        <w:t>27.01:  General Provisions</w:t>
      </w:r>
    </w:p>
    <w:p w:rsidR="002E0532" w:rsidRDefault="002E0532">
      <w:pPr>
        <w:suppressAutoHyphens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r>
        <w:rPr>
          <w:rFonts w:ascii="TmsRmn 10pt" w:hAnsi="TmsRmn 10pt"/>
        </w:rPr>
        <w:t xml:space="preserve">(1)  </w:t>
      </w:r>
      <w:r>
        <w:rPr>
          <w:rFonts w:ascii="TmsRmn 10pt" w:hAnsi="TmsRmn 10pt"/>
          <w:u w:val="single"/>
        </w:rPr>
        <w:t>Scope</w:t>
      </w:r>
      <w:r w:rsidR="00D00F25">
        <w:rPr>
          <w:rFonts w:ascii="TmsRmn 10pt" w:hAnsi="TmsRmn 10pt"/>
          <w:u w:val="single"/>
        </w:rPr>
        <w:t xml:space="preserve"> and</w:t>
      </w:r>
      <w:r>
        <w:rPr>
          <w:rFonts w:ascii="TmsRmn 10pt" w:hAnsi="TmsRmn 10pt"/>
          <w:u w:val="single"/>
        </w:rPr>
        <w:t xml:space="preserve"> Purpose</w:t>
      </w:r>
      <w:r>
        <w:rPr>
          <w:rFonts w:ascii="TmsRmn 10pt" w:hAnsi="TmsRmn 10pt"/>
        </w:rPr>
        <w:t xml:space="preserve">.  </w:t>
      </w:r>
      <w:r w:rsidR="00D00F25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D00F25">
        <w:rPr>
          <w:rFonts w:ascii="TmsRmn 10pt" w:hAnsi="TmsRmn 10pt"/>
        </w:rPr>
        <w:t>3</w:t>
      </w:r>
      <w:r>
        <w:rPr>
          <w:rFonts w:ascii="TmsRmn 10pt" w:hAnsi="TmsRmn 10pt"/>
        </w:rPr>
        <w:t xml:space="preserve">27.00 governs the </w:t>
      </w:r>
      <w:r w:rsidR="00D00F25">
        <w:rPr>
          <w:rFonts w:ascii="TmsRmn 10pt" w:hAnsi="TmsRmn 10pt"/>
        </w:rPr>
        <w:t xml:space="preserve">rates of </w:t>
      </w:r>
      <w:r>
        <w:rPr>
          <w:rFonts w:ascii="TmsRmn 10pt" w:hAnsi="TmsRmn 10pt"/>
        </w:rPr>
        <w:t>payment</w:t>
      </w:r>
      <w:r w:rsidR="00D00F25">
        <w:rPr>
          <w:rFonts w:ascii="TmsRmn 10pt" w:hAnsi="TmsRmn 10pt"/>
        </w:rPr>
        <w:t xml:space="preserve"> to eligible</w:t>
      </w:r>
      <w:r>
        <w:rPr>
          <w:rFonts w:ascii="TmsRmn 10pt" w:hAnsi="TmsRmn 10pt"/>
        </w:rPr>
        <w:t xml:space="preserve"> ambulance and </w:t>
      </w:r>
      <w:r w:rsidR="00D00F25">
        <w:rPr>
          <w:rFonts w:ascii="TmsRmn 10pt" w:hAnsi="TmsRmn 10pt"/>
        </w:rPr>
        <w:t>wheelchair van</w:t>
      </w:r>
      <w:r>
        <w:rPr>
          <w:rFonts w:ascii="TmsRmn 10pt" w:hAnsi="TmsRmn 10pt"/>
        </w:rPr>
        <w:t xml:space="preserve"> service </w:t>
      </w:r>
      <w:r w:rsidR="00D00F25">
        <w:rPr>
          <w:rFonts w:ascii="TmsRmn 10pt" w:hAnsi="TmsRmn 10pt"/>
        </w:rPr>
        <w:t xml:space="preserve">providers to be used by all governmental units for services provided </w:t>
      </w:r>
      <w:r>
        <w:rPr>
          <w:rFonts w:ascii="TmsRmn 10pt" w:hAnsi="TmsRmn 10pt"/>
        </w:rPr>
        <w:t>to publicly aided individuals</w:t>
      </w:r>
      <w:r w:rsidR="00D00F25">
        <w:rPr>
          <w:rFonts w:ascii="TmsRmn 10pt" w:hAnsi="TmsRmn 10pt"/>
        </w:rPr>
        <w:t>.</w:t>
      </w:r>
      <w:r>
        <w:rPr>
          <w:rFonts w:ascii="TmsRmn 10pt" w:hAnsi="TmsRmn 10pt"/>
        </w:rPr>
        <w:t xml:space="preserve"> The ground transport rates set forth in </w:t>
      </w:r>
      <w:r w:rsidR="00D00F25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D00F25">
        <w:rPr>
          <w:rFonts w:ascii="TmsRmn 10pt" w:hAnsi="TmsRmn 10pt"/>
        </w:rPr>
        <w:t>3</w:t>
      </w:r>
      <w:r>
        <w:rPr>
          <w:rFonts w:ascii="TmsRmn 10pt" w:hAnsi="TmsRmn 10pt"/>
        </w:rPr>
        <w:t>27.00 also apply to individuals covered by the Workers</w:t>
      </w:r>
      <w:r w:rsidR="00283B6D">
        <w:rPr>
          <w:rFonts w:ascii="TmsRmn 10pt" w:hAnsi="TmsRmn 10pt"/>
        </w:rPr>
        <w:t>’</w:t>
      </w:r>
      <w:r>
        <w:rPr>
          <w:rFonts w:ascii="TmsRmn 10pt" w:hAnsi="TmsRmn 10pt"/>
        </w:rPr>
        <w:t xml:space="preserve"> Compensation Act, M.G.L.c.152. </w:t>
      </w:r>
    </w:p>
    <w:p w:rsidR="00D00F25" w:rsidRDefault="00D00F25">
      <w:pPr>
        <w:tabs>
          <w:tab w:val="left" w:pos="-720"/>
          <w:tab w:val="left" w:pos="0"/>
        </w:tabs>
        <w:suppressAutoHyphens/>
        <w:ind w:left="720" w:hanging="720"/>
        <w:rPr>
          <w:rFonts w:ascii="TmsRmn 10pt" w:hAnsi="TmsRmn 10pt"/>
        </w:rPr>
      </w:pPr>
    </w:p>
    <w:p w:rsidR="00D00F25" w:rsidRDefault="00D00F25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r>
        <w:rPr>
          <w:rFonts w:ascii="TmsRmn 10pt" w:hAnsi="TmsRmn 10pt"/>
        </w:rPr>
        <w:t xml:space="preserve">(2) </w:t>
      </w:r>
      <w:r w:rsidRPr="0054252B">
        <w:rPr>
          <w:rFonts w:ascii="TmsRmn 10pt" w:hAnsi="TmsRmn 10pt"/>
          <w:u w:val="single"/>
        </w:rPr>
        <w:t>Effective Date</w:t>
      </w:r>
      <w:r w:rsidRPr="00C3473D">
        <w:rPr>
          <w:rFonts w:ascii="TmsRmn 10pt" w:hAnsi="TmsRmn 10pt"/>
        </w:rPr>
        <w:t>.</w:t>
      </w:r>
      <w:r>
        <w:rPr>
          <w:rFonts w:ascii="TmsRmn 10pt" w:hAnsi="TmsRmn 10pt"/>
        </w:rPr>
        <w:t xml:space="preserve"> Rates contained in 101 CMR 327.00 are effective for dates of service on</w:t>
      </w:r>
      <w:r w:rsidR="0054252B">
        <w:rPr>
          <w:rFonts w:ascii="TmsRmn 10pt" w:hAnsi="TmsRmn 10pt"/>
        </w:rPr>
        <w:t xml:space="preserve"> or after September 20, 2019.</w:t>
      </w: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r>
        <w:rPr>
          <w:rFonts w:ascii="TmsRmn 10pt" w:hAnsi="TmsRmn 10pt"/>
        </w:rPr>
        <w:t>(</w:t>
      </w:r>
      <w:r w:rsidR="00D00F25">
        <w:rPr>
          <w:rFonts w:ascii="TmsRmn 10pt" w:hAnsi="TmsRmn 10pt"/>
        </w:rPr>
        <w:t>3</w:t>
      </w:r>
      <w:r>
        <w:rPr>
          <w:rFonts w:ascii="TmsRmn 10pt" w:hAnsi="TmsRmn 10pt"/>
        </w:rPr>
        <w:t xml:space="preserve">)  </w:t>
      </w:r>
      <w:r w:rsidR="00D00F25" w:rsidRPr="0054252B">
        <w:rPr>
          <w:rFonts w:ascii="TmsRmn 10pt" w:hAnsi="TmsRmn 10pt"/>
          <w:u w:val="single"/>
        </w:rPr>
        <w:t xml:space="preserve">Disclaimer of </w:t>
      </w:r>
      <w:r w:rsidRPr="0054252B">
        <w:rPr>
          <w:rFonts w:ascii="TmsRmn 10pt" w:hAnsi="TmsRmn 10pt"/>
          <w:u w:val="single"/>
        </w:rPr>
        <w:t>Authorization of Services</w:t>
      </w:r>
      <w:r>
        <w:rPr>
          <w:rFonts w:ascii="TmsRmn 10pt" w:hAnsi="TmsRmn 10pt"/>
        </w:rPr>
        <w:t xml:space="preserve">. </w:t>
      </w:r>
      <w:r w:rsidR="00397D11">
        <w:rPr>
          <w:rFonts w:ascii="TmsRmn 10pt" w:hAnsi="TmsRmn 10pt"/>
        </w:rPr>
        <w:t xml:space="preserve">101 CMR 327.00 is not authorization for or approval of the services for which rates are determined pursuant to 101 CMR 327.00. </w:t>
      </w:r>
      <w:r>
        <w:rPr>
          <w:rFonts w:ascii="TmsRmn 10pt" w:hAnsi="TmsRmn 10pt"/>
        </w:rPr>
        <w:t xml:space="preserve">Governmental </w:t>
      </w:r>
      <w:r w:rsidR="00397D11">
        <w:rPr>
          <w:rFonts w:ascii="TmsRmn 10pt" w:hAnsi="TmsRmn 10pt"/>
        </w:rPr>
        <w:t>u</w:t>
      </w:r>
      <w:r>
        <w:rPr>
          <w:rFonts w:ascii="TmsRmn 10pt" w:hAnsi="TmsRmn 10pt"/>
        </w:rPr>
        <w:t xml:space="preserve">nits </w:t>
      </w:r>
      <w:r w:rsidR="00397D11">
        <w:rPr>
          <w:rFonts w:ascii="TmsRmn 10pt" w:hAnsi="TmsRmn 10pt"/>
        </w:rPr>
        <w:t xml:space="preserve">that purchase services </w:t>
      </w:r>
      <w:r>
        <w:rPr>
          <w:rFonts w:ascii="TmsRmn 10pt" w:hAnsi="TmsRmn 10pt"/>
        </w:rPr>
        <w:t>are responsible for the definition</w:t>
      </w:r>
      <w:r w:rsidR="00397D11">
        <w:rPr>
          <w:rFonts w:ascii="TmsRmn 10pt" w:hAnsi="TmsRmn 10pt"/>
        </w:rPr>
        <w:t>, authorization,</w:t>
      </w:r>
      <w:r>
        <w:rPr>
          <w:rFonts w:ascii="TmsRmn 10pt" w:hAnsi="TmsRmn 10pt"/>
        </w:rPr>
        <w:t xml:space="preserve"> and </w:t>
      </w:r>
      <w:r w:rsidR="00397D11">
        <w:rPr>
          <w:rFonts w:ascii="TmsRmn 10pt" w:hAnsi="TmsRmn 10pt"/>
        </w:rPr>
        <w:t xml:space="preserve">approval of care </w:t>
      </w:r>
      <w:proofErr w:type="spellStart"/>
      <w:r w:rsidR="00397D11">
        <w:rPr>
          <w:rFonts w:ascii="TmsRmn 10pt" w:hAnsi="TmsRmn 10pt"/>
        </w:rPr>
        <w:t>snd</w:t>
      </w:r>
      <w:proofErr w:type="spellEnd"/>
      <w:r w:rsidR="00397D11">
        <w:rPr>
          <w:rFonts w:ascii="TmsRmn 10pt" w:hAnsi="TmsRmn 10pt"/>
        </w:rPr>
        <w:t xml:space="preserve"> services provid</w:t>
      </w:r>
      <w:r w:rsidR="00007C02">
        <w:rPr>
          <w:rFonts w:ascii="TmsRmn 10pt" w:hAnsi="TmsRmn 10pt"/>
        </w:rPr>
        <w:t xml:space="preserve">ed to publicly aided </w:t>
      </w:r>
      <w:proofErr w:type="spellStart"/>
      <w:r w:rsidR="00007C02">
        <w:rPr>
          <w:rFonts w:ascii="TmsRmn 10pt" w:hAnsi="TmsRmn 10pt"/>
        </w:rPr>
        <w:t>indiviuals</w:t>
      </w:r>
      <w:proofErr w:type="spellEnd"/>
      <w:r>
        <w:rPr>
          <w:rFonts w:ascii="TmsRmn 10pt" w:hAnsi="TmsRmn 10pt"/>
        </w:rPr>
        <w:t>.</w:t>
      </w: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r>
        <w:rPr>
          <w:rFonts w:ascii="TmsRmn 10pt" w:hAnsi="TmsRmn 10pt"/>
        </w:rPr>
        <w:t>(</w:t>
      </w:r>
      <w:r w:rsidR="006723B1">
        <w:rPr>
          <w:rFonts w:ascii="TmsRmn 10pt" w:hAnsi="TmsRmn 10pt"/>
        </w:rPr>
        <w:t>4</w:t>
      </w:r>
      <w:r>
        <w:rPr>
          <w:rFonts w:ascii="TmsRmn 10pt" w:hAnsi="TmsRmn 10pt"/>
        </w:rPr>
        <w:t xml:space="preserve">)  </w:t>
      </w:r>
      <w:r w:rsidRPr="0054252B">
        <w:rPr>
          <w:rFonts w:ascii="TmsRmn 10pt" w:hAnsi="TmsRmn 10pt"/>
          <w:u w:val="single"/>
        </w:rPr>
        <w:t>Coverage</w:t>
      </w:r>
      <w:r>
        <w:rPr>
          <w:rFonts w:ascii="TmsRmn 10pt" w:hAnsi="TmsRmn 10pt"/>
        </w:rPr>
        <w:t xml:space="preserve">.  The </w:t>
      </w:r>
      <w:r w:rsidR="00007C02">
        <w:rPr>
          <w:rFonts w:ascii="TmsRmn 10pt" w:hAnsi="TmsRmn 10pt"/>
        </w:rPr>
        <w:t xml:space="preserve">rates of </w:t>
      </w:r>
      <w:r>
        <w:rPr>
          <w:rFonts w:ascii="TmsRmn 10pt" w:hAnsi="TmsRmn 10pt"/>
        </w:rPr>
        <w:t xml:space="preserve">payment in </w:t>
      </w:r>
      <w:r w:rsidR="00007C02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007C02">
        <w:rPr>
          <w:rFonts w:ascii="TmsRmn 10pt" w:hAnsi="TmsRmn 10pt"/>
        </w:rPr>
        <w:t>3</w:t>
      </w:r>
      <w:r>
        <w:rPr>
          <w:rFonts w:ascii="TmsRmn 10pt" w:hAnsi="TmsRmn 10pt"/>
        </w:rPr>
        <w:t>27.00 constitute</w:t>
      </w:r>
      <w:r w:rsidR="00007C02">
        <w:rPr>
          <w:rFonts w:ascii="TmsRmn 10pt" w:hAnsi="TmsRmn 10pt"/>
        </w:rPr>
        <w:t xml:space="preserve"> payment in</w:t>
      </w:r>
      <w:r>
        <w:rPr>
          <w:rFonts w:ascii="TmsRmn 10pt" w:hAnsi="TmsRmn 10pt"/>
        </w:rPr>
        <w:t xml:space="preserve"> full for </w:t>
      </w:r>
      <w:r w:rsidR="00007C02">
        <w:rPr>
          <w:rFonts w:ascii="TmsRmn 10pt" w:hAnsi="TmsRmn 10pt"/>
        </w:rPr>
        <w:t>all</w:t>
      </w:r>
      <w:r>
        <w:rPr>
          <w:rFonts w:ascii="TmsRmn 10pt" w:hAnsi="TmsRmn 10pt"/>
        </w:rPr>
        <w:t xml:space="preserve"> services provided</w:t>
      </w:r>
      <w:r w:rsidR="00007C02">
        <w:rPr>
          <w:rFonts w:ascii="TmsRmn 10pt" w:hAnsi="TmsRmn 10pt"/>
        </w:rPr>
        <w:t xml:space="preserve"> by an eligible provider</w:t>
      </w:r>
      <w:r>
        <w:rPr>
          <w:rFonts w:ascii="TmsRmn 10pt" w:hAnsi="TmsRmn 10pt"/>
        </w:rPr>
        <w:t xml:space="preserve">, including administration and professional supervision services.  The payment rates </w:t>
      </w:r>
      <w:r w:rsidR="00007C02">
        <w:rPr>
          <w:rFonts w:ascii="TmsRmn 10pt" w:hAnsi="TmsRmn 10pt"/>
        </w:rPr>
        <w:t>will</w:t>
      </w:r>
      <w:r>
        <w:rPr>
          <w:rFonts w:ascii="TmsRmn 10pt" w:hAnsi="TmsRmn 10pt"/>
        </w:rPr>
        <w:t xml:space="preserve"> apply to ambulance and </w:t>
      </w:r>
      <w:r w:rsidR="00007C02">
        <w:rPr>
          <w:rFonts w:ascii="TmsRmn 10pt" w:hAnsi="TmsRmn 10pt"/>
        </w:rPr>
        <w:t>wheelchair van</w:t>
      </w:r>
      <w:r>
        <w:rPr>
          <w:rFonts w:ascii="TmsRmn 10pt" w:hAnsi="TmsRmn 10pt"/>
        </w:rPr>
        <w:t xml:space="preserve"> services provided</w:t>
      </w:r>
      <w:r w:rsidR="00007C02">
        <w:rPr>
          <w:rFonts w:ascii="TmsRmn 10pt" w:hAnsi="TmsRmn 10pt"/>
        </w:rPr>
        <w:t xml:space="preserve"> by eligible providers</w:t>
      </w:r>
      <w:r>
        <w:rPr>
          <w:rFonts w:ascii="TmsRmn 10pt" w:hAnsi="TmsRmn 10pt"/>
        </w:rPr>
        <w:t xml:space="preserve"> to publicly aided individuals whose medical condition requires the use of such vehicles </w:t>
      </w:r>
      <w:r w:rsidR="00007C02">
        <w:rPr>
          <w:rFonts w:ascii="TmsRmn 10pt" w:hAnsi="TmsRmn 10pt"/>
        </w:rPr>
        <w:t>under the conditions described by the purchasing governmental unit</w:t>
      </w:r>
      <w:r w:rsidR="006723B1">
        <w:rPr>
          <w:rFonts w:ascii="TmsRmn 10pt" w:hAnsi="TmsRmn 10pt"/>
        </w:rPr>
        <w:t>.</w:t>
      </w: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r>
        <w:rPr>
          <w:rFonts w:ascii="TmsRmn 10pt" w:hAnsi="TmsRmn 10pt"/>
        </w:rPr>
        <w:t>(</w:t>
      </w:r>
      <w:r w:rsidR="006723B1">
        <w:rPr>
          <w:rFonts w:ascii="TmsRmn 10pt" w:hAnsi="TmsRmn 10pt"/>
        </w:rPr>
        <w:t>5</w:t>
      </w:r>
      <w:r>
        <w:rPr>
          <w:rFonts w:ascii="TmsRmn 10pt" w:hAnsi="TmsRmn 10pt"/>
        </w:rPr>
        <w:t xml:space="preserve">)  </w:t>
      </w:r>
      <w:r w:rsidRPr="0054252B">
        <w:rPr>
          <w:rFonts w:ascii="TmsRmn 10pt" w:hAnsi="TmsRmn 10pt"/>
          <w:u w:val="single"/>
        </w:rPr>
        <w:t>Exclusion</w:t>
      </w:r>
      <w:r>
        <w:rPr>
          <w:rFonts w:ascii="TmsRmn 10pt" w:hAnsi="TmsRmn 10pt"/>
        </w:rPr>
        <w:t xml:space="preserve">.  </w:t>
      </w:r>
      <w:r w:rsidR="00007C02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007C02">
        <w:rPr>
          <w:rFonts w:ascii="TmsRmn 10pt" w:hAnsi="TmsRmn 10pt"/>
        </w:rPr>
        <w:t>3</w:t>
      </w:r>
      <w:r>
        <w:rPr>
          <w:rFonts w:ascii="TmsRmn 10pt" w:hAnsi="TmsRmn 10pt"/>
        </w:rPr>
        <w:t xml:space="preserve">27.00 and the payment rates in </w:t>
      </w:r>
      <w:r w:rsidR="00007C02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007C02">
        <w:rPr>
          <w:rFonts w:ascii="TmsRmn 10pt" w:hAnsi="TmsRmn 10pt"/>
        </w:rPr>
        <w:t>3</w:t>
      </w:r>
      <w:r>
        <w:rPr>
          <w:rFonts w:ascii="TmsRmn 10pt" w:hAnsi="TmsRmn 10pt"/>
        </w:rPr>
        <w:t xml:space="preserve">27.03 shall not, under any conditions, apply when the purchasing </w:t>
      </w:r>
      <w:r w:rsidR="00007C02">
        <w:rPr>
          <w:rFonts w:ascii="TmsRmn 10pt" w:hAnsi="TmsRmn 10pt"/>
        </w:rPr>
        <w:t>governmental unit</w:t>
      </w:r>
      <w:r>
        <w:rPr>
          <w:rFonts w:ascii="TmsRmn 10pt" w:hAnsi="TmsRmn 10pt"/>
        </w:rPr>
        <w:t xml:space="preserve"> determines that:</w:t>
      </w:r>
    </w:p>
    <w:p w:rsidR="002E0532" w:rsidRDefault="002E0532" w:rsidP="00C3473D">
      <w:pPr>
        <w:tabs>
          <w:tab w:val="left" w:pos="-720"/>
        </w:tabs>
        <w:suppressAutoHyphens/>
        <w:ind w:left="1080"/>
        <w:rPr>
          <w:rFonts w:ascii="TmsRmn 10pt" w:hAnsi="TmsRmn 10pt"/>
        </w:rPr>
      </w:pPr>
      <w:r>
        <w:rPr>
          <w:rFonts w:ascii="TmsRmn 10pt" w:hAnsi="TmsRmn 10pt"/>
        </w:rPr>
        <w:t xml:space="preserve">(a) </w:t>
      </w:r>
      <w:proofErr w:type="gramStart"/>
      <w:r>
        <w:rPr>
          <w:rFonts w:ascii="TmsRmn 10pt" w:hAnsi="TmsRmn 10pt"/>
        </w:rPr>
        <w:t>no</w:t>
      </w:r>
      <w:proofErr w:type="gramEnd"/>
      <w:r>
        <w:rPr>
          <w:rFonts w:ascii="TmsRmn 10pt" w:hAnsi="TmsRmn 10pt"/>
        </w:rPr>
        <w:t xml:space="preserve"> medical necessity exists; or</w:t>
      </w:r>
    </w:p>
    <w:p w:rsidR="002E0532" w:rsidRDefault="002E0532" w:rsidP="00C3473D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msRmn 10pt" w:hAnsi="TmsRmn 10pt"/>
        </w:rPr>
      </w:pPr>
      <w:r>
        <w:rPr>
          <w:rFonts w:ascii="TmsRmn 10pt" w:hAnsi="TmsRmn 10pt"/>
        </w:rPr>
        <w:t xml:space="preserve">(b) </w:t>
      </w:r>
      <w:proofErr w:type="gramStart"/>
      <w:r>
        <w:rPr>
          <w:rFonts w:ascii="TmsRmn 10pt" w:hAnsi="TmsRmn 10pt"/>
        </w:rPr>
        <w:t>some</w:t>
      </w:r>
      <w:proofErr w:type="gramEnd"/>
      <w:r>
        <w:rPr>
          <w:rFonts w:ascii="TmsRmn 10pt" w:hAnsi="TmsRmn 10pt"/>
        </w:rPr>
        <w:t xml:space="preserve"> means of transportation other than an ambulance or </w:t>
      </w:r>
      <w:r w:rsidR="00007C02">
        <w:rPr>
          <w:rFonts w:ascii="TmsRmn 10pt" w:hAnsi="TmsRmn 10pt"/>
        </w:rPr>
        <w:t>wheel</w:t>
      </w:r>
      <w:r>
        <w:rPr>
          <w:rFonts w:ascii="TmsRmn 10pt" w:hAnsi="TmsRmn 10pt"/>
        </w:rPr>
        <w:t xml:space="preserve">chair </w:t>
      </w:r>
      <w:r w:rsidR="00007C02">
        <w:rPr>
          <w:rFonts w:ascii="TmsRmn 10pt" w:hAnsi="TmsRmn 10pt"/>
        </w:rPr>
        <w:t>van</w:t>
      </w:r>
      <w:r>
        <w:rPr>
          <w:rFonts w:ascii="TmsRmn 10pt" w:hAnsi="TmsRmn 10pt"/>
        </w:rPr>
        <w:t xml:space="preserve"> may be used without endangering the patient's health; or</w:t>
      </w:r>
    </w:p>
    <w:p w:rsidR="002E0532" w:rsidRDefault="002E0532" w:rsidP="00C3473D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msRmn 10pt" w:hAnsi="TmsRmn 10pt"/>
        </w:rPr>
      </w:pPr>
      <w:r>
        <w:rPr>
          <w:rFonts w:ascii="TmsRmn 10pt" w:hAnsi="TmsRmn 10pt"/>
        </w:rPr>
        <w:t xml:space="preserve">(c) </w:t>
      </w:r>
      <w:proofErr w:type="gramStart"/>
      <w:r>
        <w:rPr>
          <w:rFonts w:ascii="TmsRmn 10pt" w:hAnsi="TmsRmn 10pt"/>
        </w:rPr>
        <w:t>ambulance</w:t>
      </w:r>
      <w:proofErr w:type="gramEnd"/>
      <w:r>
        <w:rPr>
          <w:rFonts w:ascii="TmsRmn 10pt" w:hAnsi="TmsRmn 10pt"/>
        </w:rPr>
        <w:t xml:space="preserve"> or </w:t>
      </w:r>
      <w:proofErr w:type="spellStart"/>
      <w:r w:rsidR="00007C02">
        <w:rPr>
          <w:rFonts w:ascii="TmsRmn 10pt" w:hAnsi="TmsRmn 10pt"/>
        </w:rPr>
        <w:t>whelchair</w:t>
      </w:r>
      <w:proofErr w:type="spellEnd"/>
      <w:r w:rsidR="00007C02">
        <w:rPr>
          <w:rFonts w:ascii="TmsRmn 10pt" w:hAnsi="TmsRmn 10pt"/>
        </w:rPr>
        <w:t xml:space="preserve"> van</w:t>
      </w:r>
      <w:r>
        <w:rPr>
          <w:rFonts w:ascii="TmsRmn 10pt" w:hAnsi="TmsRmn 10pt"/>
        </w:rPr>
        <w:t xml:space="preserve"> usage is for an unauthorized purpose.</w:t>
      </w:r>
    </w:p>
    <w:p w:rsidR="002E0532" w:rsidRDefault="002E0532">
      <w:pPr>
        <w:tabs>
          <w:tab w:val="left" w:pos="0"/>
          <w:tab w:val="num" w:pos="1170"/>
        </w:tabs>
        <w:suppressAutoHyphens/>
        <w:jc w:val="both"/>
        <w:rPr>
          <w:rFonts w:ascii="TmsRmn 10pt" w:hAnsi="TmsRmn 10pt"/>
        </w:rPr>
      </w:pPr>
    </w:p>
    <w:p w:rsidR="002E0532" w:rsidRDefault="002E0532">
      <w:pPr>
        <w:tabs>
          <w:tab w:val="left" w:pos="0"/>
        </w:tabs>
        <w:suppressAutoHyphens/>
        <w:ind w:left="720"/>
        <w:jc w:val="both"/>
        <w:rPr>
          <w:snapToGrid w:val="0"/>
          <w:spacing w:val="-3"/>
        </w:rPr>
      </w:pPr>
      <w:r>
        <w:rPr>
          <w:rFonts w:ascii="TmsRmn 10pt" w:hAnsi="TmsRmn 10pt"/>
        </w:rPr>
        <w:t>(</w:t>
      </w:r>
      <w:r w:rsidR="006723B1">
        <w:rPr>
          <w:rFonts w:ascii="TmsRmn 10pt" w:hAnsi="TmsRmn 10pt"/>
        </w:rPr>
        <w:t>6</w:t>
      </w:r>
      <w:r>
        <w:rPr>
          <w:rFonts w:ascii="TmsRmn 10pt" w:hAnsi="TmsRmn 10pt"/>
        </w:rPr>
        <w:t xml:space="preserve">)  </w:t>
      </w:r>
      <w:r>
        <w:rPr>
          <w:snapToGrid w:val="0"/>
          <w:spacing w:val="-3"/>
          <w:u w:val="single"/>
        </w:rPr>
        <w:t>Coding Updates and Corrections.</w:t>
      </w:r>
      <w:r>
        <w:rPr>
          <w:snapToGrid w:val="0"/>
          <w:spacing w:val="-3"/>
        </w:rPr>
        <w:t xml:space="preserve">  </w:t>
      </w:r>
      <w:r w:rsidR="00007C02">
        <w:rPr>
          <w:snapToGrid w:val="0"/>
          <w:spacing w:val="-3"/>
        </w:rPr>
        <w:t>EOHHS</w:t>
      </w:r>
      <w:r>
        <w:rPr>
          <w:snapToGrid w:val="0"/>
          <w:spacing w:val="-3"/>
        </w:rPr>
        <w:t xml:space="preserve"> may publish </w:t>
      </w:r>
      <w:r w:rsidR="00007C02">
        <w:rPr>
          <w:snapToGrid w:val="0"/>
          <w:spacing w:val="-3"/>
        </w:rPr>
        <w:t>service</w:t>
      </w:r>
      <w:r>
        <w:rPr>
          <w:snapToGrid w:val="0"/>
          <w:spacing w:val="-3"/>
        </w:rPr>
        <w:t xml:space="preserve"> code updates and corrections </w:t>
      </w:r>
      <w:proofErr w:type="gramStart"/>
      <w:r>
        <w:rPr>
          <w:snapToGrid w:val="0"/>
          <w:spacing w:val="-3"/>
        </w:rPr>
        <w:t>in  the</w:t>
      </w:r>
      <w:proofErr w:type="gramEnd"/>
      <w:r>
        <w:rPr>
          <w:snapToGrid w:val="0"/>
          <w:spacing w:val="-3"/>
        </w:rPr>
        <w:t xml:space="preserve"> form of an </w:t>
      </w:r>
      <w:r w:rsidR="00007C02">
        <w:rPr>
          <w:snapToGrid w:val="0"/>
          <w:spacing w:val="-3"/>
        </w:rPr>
        <w:t>administrative</w:t>
      </w:r>
      <w:r>
        <w:rPr>
          <w:snapToGrid w:val="0"/>
          <w:spacing w:val="-3"/>
        </w:rPr>
        <w:t xml:space="preserve"> </w:t>
      </w:r>
      <w:r w:rsidR="00007C02">
        <w:rPr>
          <w:snapToGrid w:val="0"/>
          <w:spacing w:val="-3"/>
        </w:rPr>
        <w:t>b</w:t>
      </w:r>
      <w:r>
        <w:rPr>
          <w:snapToGrid w:val="0"/>
          <w:spacing w:val="-3"/>
        </w:rPr>
        <w:t xml:space="preserve">ulletin. Updates may reference coding systems including but not limited to the </w:t>
      </w:r>
      <w:r>
        <w:rPr>
          <w:i/>
          <w:snapToGrid w:val="0"/>
          <w:spacing w:val="-3"/>
        </w:rPr>
        <w:t>Healthcare Common Procedure Coding System (HCPCS).</w:t>
      </w:r>
      <w:r>
        <w:rPr>
          <w:snapToGrid w:val="0"/>
          <w:spacing w:val="-3"/>
        </w:rPr>
        <w:t xml:space="preserve"> The publication of such updates and corrections will list:</w:t>
      </w:r>
    </w:p>
    <w:p w:rsidR="002E0532" w:rsidRDefault="00C3473D" w:rsidP="00C3473D">
      <w:pPr>
        <w:tabs>
          <w:tab w:val="left" w:pos="0"/>
        </w:tabs>
        <w:suppressAutoHyphens/>
        <w:ind w:left="1080"/>
        <w:jc w:val="both"/>
        <w:rPr>
          <w:snapToGrid w:val="0"/>
          <w:spacing w:val="-3"/>
        </w:rPr>
      </w:pPr>
      <w:r>
        <w:rPr>
          <w:snapToGrid w:val="0"/>
          <w:spacing w:val="-3"/>
        </w:rPr>
        <w:t xml:space="preserve">(a)  </w:t>
      </w:r>
      <w:r w:rsidR="002E0532">
        <w:rPr>
          <w:snapToGrid w:val="0"/>
          <w:spacing w:val="-3"/>
        </w:rPr>
        <w:t>codes for which the code numbers change, with the corresponding cross references between existing and new codes</w:t>
      </w:r>
      <w:r w:rsidR="002F6250">
        <w:rPr>
          <w:snapToGrid w:val="0"/>
          <w:spacing w:val="-3"/>
        </w:rPr>
        <w:t xml:space="preserve"> and the codes being replaced. Rates for such new codes are set at the rate of the code that is being replaced</w:t>
      </w:r>
      <w:r w:rsidR="002E0532">
        <w:rPr>
          <w:snapToGrid w:val="0"/>
          <w:spacing w:val="-3"/>
        </w:rPr>
        <w:t>;</w:t>
      </w:r>
    </w:p>
    <w:p w:rsidR="002F6250" w:rsidRDefault="00C3473D" w:rsidP="00C3473D">
      <w:pPr>
        <w:tabs>
          <w:tab w:val="left" w:pos="0"/>
        </w:tabs>
        <w:suppressAutoHyphens/>
        <w:ind w:left="1080"/>
        <w:jc w:val="both"/>
        <w:rPr>
          <w:snapToGrid w:val="0"/>
          <w:spacing w:val="-3"/>
        </w:rPr>
      </w:pPr>
      <w:r>
        <w:rPr>
          <w:snapToGrid w:val="0"/>
          <w:spacing w:val="-3"/>
        </w:rPr>
        <w:t xml:space="preserve">(b)  </w:t>
      </w:r>
      <w:proofErr w:type="gramStart"/>
      <w:r w:rsidR="002F6250">
        <w:rPr>
          <w:snapToGrid w:val="0"/>
          <w:spacing w:val="-3"/>
        </w:rPr>
        <w:t>codes</w:t>
      </w:r>
      <w:proofErr w:type="gramEnd"/>
      <w:r w:rsidR="002F6250">
        <w:rPr>
          <w:snapToGrid w:val="0"/>
          <w:spacing w:val="-3"/>
        </w:rPr>
        <w:t xml:space="preserve"> for which the code number remains the same bu</w:t>
      </w:r>
      <w:r w:rsidR="00316171">
        <w:rPr>
          <w:snapToGrid w:val="0"/>
          <w:spacing w:val="-3"/>
        </w:rPr>
        <w:t>t</w:t>
      </w:r>
      <w:r w:rsidR="002F6250">
        <w:rPr>
          <w:snapToGrid w:val="0"/>
          <w:spacing w:val="-3"/>
        </w:rPr>
        <w:t xml:space="preserve"> the description has changed;</w:t>
      </w:r>
    </w:p>
    <w:p w:rsidR="002E0532" w:rsidRDefault="00C3473D" w:rsidP="00C3473D">
      <w:pPr>
        <w:tabs>
          <w:tab w:val="left" w:pos="0"/>
        </w:tabs>
        <w:suppressAutoHyphens/>
        <w:ind w:left="1080"/>
        <w:jc w:val="both"/>
        <w:rPr>
          <w:snapToGrid w:val="0"/>
          <w:spacing w:val="-3"/>
        </w:rPr>
      </w:pPr>
      <w:r>
        <w:rPr>
          <w:snapToGrid w:val="0"/>
          <w:spacing w:val="-3"/>
        </w:rPr>
        <w:t xml:space="preserve">(c)  </w:t>
      </w:r>
      <w:proofErr w:type="gramStart"/>
      <w:r w:rsidR="002E0532">
        <w:rPr>
          <w:snapToGrid w:val="0"/>
          <w:spacing w:val="-3"/>
        </w:rPr>
        <w:t>deleted</w:t>
      </w:r>
      <w:proofErr w:type="gramEnd"/>
      <w:r w:rsidR="002E0532">
        <w:rPr>
          <w:snapToGrid w:val="0"/>
          <w:spacing w:val="-3"/>
        </w:rPr>
        <w:t xml:space="preserve"> codes for which there are no corresponding new codes; and</w:t>
      </w:r>
    </w:p>
    <w:p w:rsidR="002E0532" w:rsidRDefault="00C3473D" w:rsidP="00C3473D">
      <w:pPr>
        <w:tabs>
          <w:tab w:val="left" w:pos="0"/>
        </w:tabs>
        <w:suppressAutoHyphens/>
        <w:ind w:left="1080"/>
        <w:jc w:val="both"/>
        <w:rPr>
          <w:snapToGrid w:val="0"/>
          <w:spacing w:val="-3"/>
        </w:rPr>
      </w:pPr>
      <w:r>
        <w:rPr>
          <w:snapToGrid w:val="0"/>
          <w:spacing w:val="-3"/>
        </w:rPr>
        <w:t xml:space="preserve">(d)  </w:t>
      </w:r>
      <w:proofErr w:type="gramStart"/>
      <w:r w:rsidR="002E0532">
        <w:rPr>
          <w:snapToGrid w:val="0"/>
          <w:spacing w:val="-3"/>
        </w:rPr>
        <w:t>codes</w:t>
      </w:r>
      <w:proofErr w:type="gramEnd"/>
      <w:r w:rsidR="002E0532">
        <w:rPr>
          <w:snapToGrid w:val="0"/>
          <w:spacing w:val="-3"/>
        </w:rPr>
        <w:t xml:space="preserve"> for entirely new services that require pricing. </w:t>
      </w:r>
      <w:r w:rsidR="002F6250">
        <w:rPr>
          <w:snapToGrid w:val="0"/>
          <w:spacing w:val="-3"/>
        </w:rPr>
        <w:t>EOHHS</w:t>
      </w:r>
      <w:r w:rsidR="002E0532">
        <w:rPr>
          <w:snapToGrid w:val="0"/>
          <w:spacing w:val="-3"/>
        </w:rPr>
        <w:t xml:space="preserve"> will list these codes and apply individual consideration (I.C.) </w:t>
      </w:r>
      <w:r w:rsidR="002F6250">
        <w:rPr>
          <w:snapToGrid w:val="0"/>
          <w:spacing w:val="-3"/>
        </w:rPr>
        <w:t>payment</w:t>
      </w:r>
      <w:r w:rsidR="002E0532">
        <w:rPr>
          <w:snapToGrid w:val="0"/>
          <w:spacing w:val="-3"/>
        </w:rPr>
        <w:t xml:space="preserve"> for these codes until appropriate rates can be developed.</w:t>
      </w:r>
    </w:p>
    <w:p w:rsidR="002E0532" w:rsidRDefault="002E0532">
      <w:pPr>
        <w:tabs>
          <w:tab w:val="left" w:pos="0"/>
          <w:tab w:val="num" w:pos="1170"/>
        </w:tabs>
        <w:suppressAutoHyphens/>
        <w:jc w:val="both"/>
        <w:rPr>
          <w:rFonts w:ascii="TmsRmn 10pt" w:hAnsi="TmsRmn 10pt"/>
        </w:rPr>
      </w:pPr>
    </w:p>
    <w:p w:rsidR="002E0532" w:rsidRDefault="002E0532">
      <w:pPr>
        <w:tabs>
          <w:tab w:val="left" w:pos="0"/>
        </w:tabs>
        <w:suppressAutoHyphens/>
        <w:ind w:left="720"/>
        <w:jc w:val="both"/>
        <w:rPr>
          <w:snapToGrid w:val="0"/>
          <w:spacing w:val="-3"/>
        </w:rPr>
      </w:pPr>
      <w:r>
        <w:rPr>
          <w:rFonts w:ascii="TmsRmn 10pt" w:hAnsi="TmsRmn 10pt"/>
        </w:rPr>
        <w:lastRenderedPageBreak/>
        <w:t>(</w:t>
      </w:r>
      <w:r w:rsidR="006723B1">
        <w:rPr>
          <w:rFonts w:ascii="TmsRmn 10pt" w:hAnsi="TmsRmn 10pt"/>
        </w:rPr>
        <w:t>7</w:t>
      </w:r>
      <w:r>
        <w:rPr>
          <w:rFonts w:ascii="TmsRmn 10pt" w:hAnsi="TmsRmn 10pt"/>
        </w:rPr>
        <w:t xml:space="preserve">)  </w:t>
      </w:r>
      <w:r>
        <w:rPr>
          <w:snapToGrid w:val="0"/>
          <w:spacing w:val="-3"/>
          <w:u w:val="single"/>
        </w:rPr>
        <w:t>Administrative Bulletins.</w:t>
      </w:r>
      <w:r>
        <w:rPr>
          <w:snapToGrid w:val="0"/>
          <w:spacing w:val="-3"/>
        </w:rPr>
        <w:t xml:space="preserve">  </w:t>
      </w:r>
      <w:r w:rsidR="002F6250">
        <w:rPr>
          <w:snapToGrid w:val="0"/>
          <w:spacing w:val="-3"/>
        </w:rPr>
        <w:t>EOHHS</w:t>
      </w:r>
      <w:r>
        <w:rPr>
          <w:snapToGrid w:val="0"/>
          <w:spacing w:val="-3"/>
        </w:rPr>
        <w:t xml:space="preserve"> may issue administrative bulletins to clarify its policy on and understanding of substantive provisions of </w:t>
      </w:r>
      <w:r w:rsidR="002F6250">
        <w:rPr>
          <w:snapToGrid w:val="0"/>
          <w:spacing w:val="-3"/>
        </w:rPr>
        <w:t>101 CMR 327.00, or to issue coding updates and corrections under  101</w:t>
      </w:r>
      <w:r>
        <w:rPr>
          <w:snapToGrid w:val="0"/>
          <w:spacing w:val="-3"/>
        </w:rPr>
        <w:t xml:space="preserve"> CMR </w:t>
      </w:r>
      <w:r w:rsidR="002F6250">
        <w:rPr>
          <w:snapToGrid w:val="0"/>
          <w:spacing w:val="-3"/>
        </w:rPr>
        <w:t>3</w:t>
      </w:r>
      <w:r>
        <w:rPr>
          <w:snapToGrid w:val="0"/>
          <w:spacing w:val="-3"/>
        </w:rPr>
        <w:t>27.0</w:t>
      </w:r>
      <w:r w:rsidR="00316171">
        <w:rPr>
          <w:snapToGrid w:val="0"/>
          <w:spacing w:val="-3"/>
        </w:rPr>
        <w:t>1(6)</w:t>
      </w:r>
      <w:r>
        <w:rPr>
          <w:snapToGrid w:val="0"/>
          <w:spacing w:val="-3"/>
        </w:rPr>
        <w:t xml:space="preserve">.  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  <w:u w:val="single"/>
        </w:rPr>
      </w:pPr>
    </w:p>
    <w:p w:rsidR="002E0532" w:rsidRDefault="00FF5206">
      <w:pPr>
        <w:tabs>
          <w:tab w:val="left" w:pos="-720"/>
        </w:tabs>
        <w:suppressAutoHyphens/>
        <w:rPr>
          <w:rFonts w:ascii="TmsRmn 10pt" w:hAnsi="TmsRmn 10pt"/>
        </w:rPr>
      </w:pPr>
      <w:r>
        <w:rPr>
          <w:rFonts w:ascii="TmsRmn 10pt" w:hAnsi="TmsRmn 10pt"/>
          <w:u w:val="single"/>
        </w:rPr>
        <w:t>3</w:t>
      </w:r>
      <w:r w:rsidR="002E0532">
        <w:rPr>
          <w:rFonts w:ascii="TmsRmn 10pt" w:hAnsi="TmsRmn 10pt"/>
          <w:u w:val="single"/>
        </w:rPr>
        <w:t>27.02:  General Definitions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proofErr w:type="gramStart"/>
      <w:r>
        <w:rPr>
          <w:rFonts w:ascii="TmsRmn 10pt" w:hAnsi="TmsRmn 10pt"/>
          <w:u w:val="single"/>
        </w:rPr>
        <w:t>Meaning of Terms</w:t>
      </w:r>
      <w:r>
        <w:rPr>
          <w:rFonts w:ascii="TmsRmn 10pt" w:hAnsi="TmsRmn 10pt"/>
        </w:rPr>
        <w:t>.</w:t>
      </w:r>
      <w:proofErr w:type="gramEnd"/>
      <w:r>
        <w:rPr>
          <w:rFonts w:ascii="TmsRmn 10pt" w:hAnsi="TmsRmn 10pt"/>
        </w:rPr>
        <w:t xml:space="preserve">  As used in </w:t>
      </w:r>
      <w:r w:rsidR="002F6250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2F6250">
        <w:rPr>
          <w:rFonts w:ascii="TmsRmn 10pt" w:hAnsi="TmsRmn 10pt"/>
        </w:rPr>
        <w:t>3</w:t>
      </w:r>
      <w:r>
        <w:rPr>
          <w:rFonts w:ascii="TmsRmn 10pt" w:hAnsi="TmsRmn 10pt"/>
        </w:rPr>
        <w:t xml:space="preserve">27.00, </w:t>
      </w:r>
      <w:proofErr w:type="gramStart"/>
      <w:r>
        <w:rPr>
          <w:rFonts w:ascii="TmsRmn 10pt" w:hAnsi="TmsRmn 10pt"/>
        </w:rPr>
        <w:t>terms  have</w:t>
      </w:r>
      <w:proofErr w:type="gramEnd"/>
      <w:r>
        <w:rPr>
          <w:rFonts w:ascii="TmsRmn 10pt" w:hAnsi="TmsRmn 10pt"/>
        </w:rPr>
        <w:t xml:space="preserve"> the meanings set forth in </w:t>
      </w:r>
      <w:r w:rsidR="002F6250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2F6250">
        <w:rPr>
          <w:rFonts w:ascii="TmsRmn 10pt" w:hAnsi="TmsRmn 10pt"/>
        </w:rPr>
        <w:t>3</w:t>
      </w:r>
      <w:r>
        <w:rPr>
          <w:rFonts w:ascii="TmsRmn 10pt" w:hAnsi="TmsRmn 10pt"/>
        </w:rPr>
        <w:t>27.02.</w:t>
      </w:r>
    </w:p>
    <w:p w:rsidR="002E0532" w:rsidRDefault="002E0532" w:rsidP="00C3473D">
      <w:pPr>
        <w:tabs>
          <w:tab w:val="left" w:pos="-72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proofErr w:type="gramStart"/>
      <w:r>
        <w:rPr>
          <w:rFonts w:ascii="TmsRmn 10pt" w:hAnsi="TmsRmn 10pt"/>
          <w:u w:val="single"/>
        </w:rPr>
        <w:t>Ambulance</w:t>
      </w:r>
      <w:r>
        <w:rPr>
          <w:rFonts w:ascii="TmsRmn 10pt" w:hAnsi="TmsRmn 10pt"/>
        </w:rPr>
        <w:t>.</w:t>
      </w:r>
      <w:proofErr w:type="gramEnd"/>
      <w:r>
        <w:rPr>
          <w:rFonts w:ascii="TmsRmn 10pt" w:hAnsi="TmsRmn 10pt"/>
        </w:rPr>
        <w:t xml:space="preserve">  An aircraft, boat, motor vehicle or other means of transportation, however named, whether privately or publicly owned, which is intended to be used for</w:t>
      </w:r>
      <w:r w:rsidR="002F6250">
        <w:rPr>
          <w:rFonts w:ascii="TmsRmn 10pt" w:hAnsi="TmsRmn 10pt"/>
        </w:rPr>
        <w:t>,</w:t>
      </w:r>
      <w:r>
        <w:rPr>
          <w:rFonts w:ascii="TmsRmn 10pt" w:hAnsi="TmsRmn 10pt"/>
        </w:rPr>
        <w:t xml:space="preserve"> and is maintained and operated for</w:t>
      </w:r>
      <w:r w:rsidR="002F6250">
        <w:rPr>
          <w:rFonts w:ascii="TmsRmn 10pt" w:hAnsi="TmsRmn 10pt"/>
        </w:rPr>
        <w:t>, the response to and</w:t>
      </w:r>
      <w:r>
        <w:rPr>
          <w:rFonts w:ascii="TmsRmn 10pt" w:hAnsi="TmsRmn 10pt"/>
        </w:rPr>
        <w:t xml:space="preserve"> the transportation of sick</w:t>
      </w:r>
      <w:r w:rsidR="002F6250">
        <w:rPr>
          <w:rFonts w:ascii="TmsRmn 10pt" w:hAnsi="TmsRmn 10pt"/>
        </w:rPr>
        <w:t xml:space="preserve"> or</w:t>
      </w:r>
      <w:r>
        <w:rPr>
          <w:rFonts w:ascii="TmsRmn 10pt" w:hAnsi="TmsRmn 10pt"/>
        </w:rPr>
        <w:t xml:space="preserve"> injured </w:t>
      </w:r>
      <w:r w:rsidR="002F6250">
        <w:rPr>
          <w:rFonts w:ascii="TmsRmn 10pt" w:hAnsi="TmsRmn 10pt"/>
        </w:rPr>
        <w:t>individuals</w:t>
      </w:r>
      <w:r>
        <w:rPr>
          <w:rFonts w:ascii="TmsRmn 10pt" w:hAnsi="TmsRmn 10pt"/>
        </w:rPr>
        <w:t xml:space="preserve">.  </w:t>
      </w:r>
    </w:p>
    <w:p w:rsidR="002E0532" w:rsidRDefault="002E0532" w:rsidP="00C3473D">
      <w:pPr>
        <w:tabs>
          <w:tab w:val="left" w:pos="-720"/>
        </w:tabs>
        <w:suppressAutoHyphens/>
        <w:ind w:left="720"/>
        <w:rPr>
          <w:rFonts w:ascii="TmsRmn 10pt" w:hAnsi="TmsRmn 10pt"/>
        </w:rPr>
      </w:pPr>
    </w:p>
    <w:p w:rsidR="002E0532" w:rsidRDefault="002F6250" w:rsidP="00C3473D">
      <w:pPr>
        <w:tabs>
          <w:tab w:val="left" w:pos="-720"/>
        </w:tabs>
        <w:suppressAutoHyphens/>
        <w:ind w:left="720"/>
        <w:rPr>
          <w:rFonts w:ascii="TmsRmn 10pt" w:hAnsi="TmsRmn 10pt"/>
        </w:rPr>
      </w:pPr>
      <w:proofErr w:type="gramStart"/>
      <w:r>
        <w:rPr>
          <w:rFonts w:ascii="TmsRmn 10pt" w:hAnsi="TmsRmn 10pt"/>
          <w:u w:val="single"/>
        </w:rPr>
        <w:t>Center</w:t>
      </w:r>
      <w:r w:rsidR="0054252B">
        <w:rPr>
          <w:rFonts w:ascii="TmsRmn 10pt" w:hAnsi="TmsRmn 10pt"/>
        </w:rPr>
        <w:t>.</w:t>
      </w:r>
      <w:proofErr w:type="gramEnd"/>
      <w:r w:rsidR="0054252B">
        <w:rPr>
          <w:rFonts w:ascii="TmsRmn 10pt" w:hAnsi="TmsRmn 10pt"/>
        </w:rPr>
        <w:t xml:space="preserve">  </w:t>
      </w:r>
      <w:r w:rsidR="002E0532">
        <w:rPr>
          <w:rFonts w:ascii="TmsRmn 10pt" w:hAnsi="TmsRmn 10pt"/>
        </w:rPr>
        <w:t xml:space="preserve">The </w:t>
      </w:r>
      <w:r>
        <w:rPr>
          <w:rFonts w:ascii="TmsRmn 10pt" w:hAnsi="TmsRmn 10pt"/>
        </w:rPr>
        <w:t>Center for</w:t>
      </w:r>
      <w:r w:rsidR="002E0532">
        <w:rPr>
          <w:rFonts w:ascii="TmsRmn 10pt" w:hAnsi="TmsRmn 10pt"/>
        </w:rPr>
        <w:t xml:space="preserve"> Health </w:t>
      </w:r>
      <w:r>
        <w:rPr>
          <w:rFonts w:ascii="TmsRmn 10pt" w:hAnsi="TmsRmn 10pt"/>
        </w:rPr>
        <w:t>Information and Analysis</w:t>
      </w:r>
      <w:r w:rsidR="002E0532">
        <w:rPr>
          <w:rFonts w:ascii="TmsRmn 10pt" w:hAnsi="TmsRmn 10pt"/>
        </w:rPr>
        <w:t xml:space="preserve">, established under M.G.L. c. </w:t>
      </w:r>
      <w:r w:rsidR="000A531C">
        <w:rPr>
          <w:rFonts w:ascii="TmsRmn 10pt" w:hAnsi="TmsRmn 10pt"/>
        </w:rPr>
        <w:t>12C</w:t>
      </w:r>
      <w:r w:rsidR="002E0532">
        <w:rPr>
          <w:rFonts w:ascii="TmsRmn 10pt" w:hAnsi="TmsRmn 10pt"/>
        </w:rPr>
        <w:t>.</w:t>
      </w:r>
    </w:p>
    <w:p w:rsidR="002E0532" w:rsidRDefault="002E0532" w:rsidP="00C3473D">
      <w:pPr>
        <w:tabs>
          <w:tab w:val="left" w:pos="-72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proofErr w:type="gramStart"/>
      <w:r>
        <w:rPr>
          <w:rFonts w:ascii="TmsRmn 10pt" w:hAnsi="TmsRmn 10pt"/>
          <w:u w:val="single"/>
        </w:rPr>
        <w:t>Eligible Provider</w:t>
      </w:r>
      <w:r>
        <w:rPr>
          <w:rFonts w:ascii="TmsRmn 10pt" w:hAnsi="TmsRmn 10pt"/>
        </w:rPr>
        <w:t>.</w:t>
      </w:r>
      <w:proofErr w:type="gramEnd"/>
      <w:r>
        <w:rPr>
          <w:rFonts w:ascii="TmsRmn 10pt" w:hAnsi="TmsRmn 10pt"/>
        </w:rPr>
        <w:t xml:space="preserve">  A person, partnership, corporation, </w:t>
      </w:r>
      <w:r w:rsidR="003C13FB">
        <w:rPr>
          <w:rFonts w:ascii="TmsRmn 10pt" w:hAnsi="TmsRmn 10pt"/>
        </w:rPr>
        <w:t>g</w:t>
      </w:r>
      <w:r>
        <w:rPr>
          <w:rFonts w:ascii="TmsRmn 10pt" w:hAnsi="TmsRmn 10pt"/>
        </w:rPr>
        <w:t xml:space="preserve">overnmental </w:t>
      </w:r>
      <w:r w:rsidR="003C13FB">
        <w:rPr>
          <w:rFonts w:ascii="TmsRmn 10pt" w:hAnsi="TmsRmn 10pt"/>
        </w:rPr>
        <w:t>u</w:t>
      </w:r>
      <w:r>
        <w:rPr>
          <w:rFonts w:ascii="TmsRmn 10pt" w:hAnsi="TmsRmn 10pt"/>
        </w:rPr>
        <w:t xml:space="preserve">nit or other entity that provides authorized emergency ambulance, </w:t>
      </w:r>
      <w:r w:rsidR="003C13FB">
        <w:rPr>
          <w:rFonts w:ascii="TmsRmn 10pt" w:hAnsi="TmsRmn 10pt"/>
        </w:rPr>
        <w:t>nonemergency</w:t>
      </w:r>
      <w:r>
        <w:rPr>
          <w:rFonts w:ascii="TmsRmn 10pt" w:hAnsi="TmsRmn 10pt"/>
        </w:rPr>
        <w:t xml:space="preserve"> ambulance, and/or </w:t>
      </w:r>
      <w:r w:rsidR="003C13FB">
        <w:rPr>
          <w:rFonts w:ascii="TmsRmn 10pt" w:hAnsi="TmsRmn 10pt"/>
        </w:rPr>
        <w:t>wheel</w:t>
      </w:r>
      <w:r>
        <w:rPr>
          <w:rFonts w:ascii="TmsRmn 10pt" w:hAnsi="TmsRmn 10pt"/>
        </w:rPr>
        <w:t xml:space="preserve">chair </w:t>
      </w:r>
      <w:r w:rsidR="003C13FB">
        <w:rPr>
          <w:rFonts w:ascii="TmsRmn 10pt" w:hAnsi="TmsRmn 10pt"/>
        </w:rPr>
        <w:t>van</w:t>
      </w:r>
      <w:r>
        <w:rPr>
          <w:rFonts w:ascii="TmsRmn 10pt" w:hAnsi="TmsRmn 10pt"/>
        </w:rPr>
        <w:t xml:space="preserve"> services and that also meets such conditions of participation as have been or may be adopted from time to time by a </w:t>
      </w:r>
      <w:r w:rsidR="003C13FB">
        <w:rPr>
          <w:rFonts w:ascii="TmsRmn 10pt" w:hAnsi="TmsRmn 10pt"/>
        </w:rPr>
        <w:t>g</w:t>
      </w:r>
      <w:r>
        <w:rPr>
          <w:rFonts w:ascii="TmsRmn 10pt" w:hAnsi="TmsRmn 10pt"/>
        </w:rPr>
        <w:t xml:space="preserve">overnmental </w:t>
      </w:r>
      <w:r w:rsidR="003C13FB">
        <w:rPr>
          <w:rFonts w:ascii="TmsRmn 10pt" w:hAnsi="TmsRmn 10pt"/>
        </w:rPr>
        <w:t>u</w:t>
      </w:r>
      <w:r>
        <w:rPr>
          <w:rFonts w:ascii="TmsRmn 10pt" w:hAnsi="TmsRmn 10pt"/>
        </w:rPr>
        <w:t>nit purchasing ambulance services.</w:t>
      </w:r>
    </w:p>
    <w:p w:rsidR="003C13FB" w:rsidRDefault="003C13FB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</w:p>
    <w:p w:rsidR="003C13FB" w:rsidRPr="003C13FB" w:rsidRDefault="003C13FB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proofErr w:type="gramStart"/>
      <w:r>
        <w:rPr>
          <w:rFonts w:ascii="TmsRmn 10pt" w:hAnsi="TmsRmn 10pt"/>
          <w:u w:val="single"/>
        </w:rPr>
        <w:t>EOHHS</w:t>
      </w:r>
      <w:r>
        <w:rPr>
          <w:rFonts w:ascii="TmsRmn 10pt" w:hAnsi="TmsRmn 10pt"/>
        </w:rPr>
        <w:t>.</w:t>
      </w:r>
      <w:proofErr w:type="gramEnd"/>
      <w:r>
        <w:rPr>
          <w:rFonts w:ascii="TmsRmn 10pt" w:hAnsi="TmsRmn 10pt"/>
        </w:rPr>
        <w:t xml:space="preserve"> </w:t>
      </w:r>
      <w:r w:rsidRPr="00427B5A">
        <w:rPr>
          <w:rFonts w:ascii="TmsRmn 10pt" w:hAnsi="TmsRmn 10pt"/>
        </w:rPr>
        <w:t>The Executive Office of Health and Human Services established under M.G.L. c. 6A.</w:t>
      </w: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proofErr w:type="gramStart"/>
      <w:r>
        <w:rPr>
          <w:rFonts w:ascii="TmsRmn 10pt" w:hAnsi="TmsRmn 10pt"/>
          <w:u w:val="single"/>
        </w:rPr>
        <w:t>Government</w:t>
      </w:r>
      <w:r w:rsidR="00283B6D">
        <w:rPr>
          <w:rFonts w:ascii="TmsRmn 10pt" w:hAnsi="TmsRmn 10pt"/>
          <w:u w:val="single"/>
        </w:rPr>
        <w:t>al</w:t>
      </w:r>
      <w:r>
        <w:rPr>
          <w:rFonts w:ascii="TmsRmn 10pt" w:hAnsi="TmsRmn 10pt"/>
          <w:u w:val="single"/>
        </w:rPr>
        <w:t xml:space="preserve"> Unit</w:t>
      </w:r>
      <w:r>
        <w:rPr>
          <w:rFonts w:ascii="TmsRmn 10pt" w:hAnsi="TmsRmn 10pt"/>
        </w:rPr>
        <w:t>.</w:t>
      </w:r>
      <w:proofErr w:type="gramEnd"/>
      <w:r>
        <w:rPr>
          <w:rFonts w:ascii="TmsRmn 10pt" w:hAnsi="TmsRmn 10pt"/>
        </w:rPr>
        <w:t xml:space="preserve">  </w:t>
      </w:r>
      <w:proofErr w:type="gramStart"/>
      <w:r>
        <w:rPr>
          <w:rFonts w:ascii="TmsRmn 10pt" w:hAnsi="TmsRmn 10pt"/>
        </w:rPr>
        <w:t>The Commonwealth</w:t>
      </w:r>
      <w:r w:rsidR="003C13FB">
        <w:rPr>
          <w:rFonts w:ascii="TmsRmn 10pt" w:hAnsi="TmsRmn 10pt"/>
        </w:rPr>
        <w:t xml:space="preserve"> of Massachusetts or</w:t>
      </w:r>
      <w:r>
        <w:rPr>
          <w:rFonts w:ascii="TmsRmn 10pt" w:hAnsi="TmsRmn 10pt"/>
        </w:rPr>
        <w:t>, any</w:t>
      </w:r>
      <w:r w:rsidR="003C13FB">
        <w:rPr>
          <w:rFonts w:ascii="TmsRmn 10pt" w:hAnsi="TmsRmn 10pt"/>
        </w:rPr>
        <w:t xml:space="preserve"> of its</w:t>
      </w:r>
      <w:r>
        <w:rPr>
          <w:rFonts w:ascii="TmsRmn 10pt" w:hAnsi="TmsRmn 10pt"/>
        </w:rPr>
        <w:t xml:space="preserve"> department</w:t>
      </w:r>
      <w:r w:rsidR="003C13FB">
        <w:rPr>
          <w:rFonts w:ascii="TmsRmn 10pt" w:hAnsi="TmsRmn 10pt"/>
        </w:rPr>
        <w:t>s</w:t>
      </w:r>
      <w:r>
        <w:rPr>
          <w:rFonts w:ascii="TmsRmn 10pt" w:hAnsi="TmsRmn 10pt"/>
        </w:rPr>
        <w:t>, agenc</w:t>
      </w:r>
      <w:r w:rsidR="003C13FB">
        <w:rPr>
          <w:rFonts w:ascii="TmsRmn 10pt" w:hAnsi="TmsRmn 10pt"/>
        </w:rPr>
        <w:t>ies</w:t>
      </w:r>
      <w:r>
        <w:rPr>
          <w:rFonts w:ascii="TmsRmn 10pt" w:hAnsi="TmsRmn 10pt"/>
        </w:rPr>
        <w:t>, board</w:t>
      </w:r>
      <w:r w:rsidR="003C13FB">
        <w:rPr>
          <w:rFonts w:ascii="TmsRmn 10pt" w:hAnsi="TmsRmn 10pt"/>
        </w:rPr>
        <w:t>s,</w:t>
      </w:r>
      <w:r>
        <w:rPr>
          <w:rFonts w:ascii="TmsRmn 10pt" w:hAnsi="TmsRmn 10pt"/>
        </w:rPr>
        <w:t xml:space="preserve"> or commission</w:t>
      </w:r>
      <w:r w:rsidR="003C13FB">
        <w:rPr>
          <w:rFonts w:ascii="TmsRmn 10pt" w:hAnsi="TmsRmn 10pt"/>
        </w:rPr>
        <w:t>s, or</w:t>
      </w:r>
      <w:r>
        <w:rPr>
          <w:rFonts w:ascii="TmsRmn 10pt" w:hAnsi="TmsRmn 10pt"/>
        </w:rPr>
        <w:t xml:space="preserve"> political subdivision</w:t>
      </w:r>
      <w:r w:rsidR="00F37F2B">
        <w:rPr>
          <w:rFonts w:ascii="TmsRmn 10pt" w:hAnsi="TmsRmn 10pt"/>
        </w:rPr>
        <w:t>s</w:t>
      </w:r>
      <w:r>
        <w:rPr>
          <w:rFonts w:ascii="TmsRmn 10pt" w:hAnsi="TmsRmn 10pt"/>
        </w:rPr>
        <w:t>.</w:t>
      </w:r>
      <w:proofErr w:type="gramEnd"/>
    </w:p>
    <w:p w:rsidR="00AE2D94" w:rsidRDefault="00AE2D94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</w:p>
    <w:p w:rsidR="00AE2D94" w:rsidRDefault="00AE2D94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proofErr w:type="gramStart"/>
      <w:r w:rsidRPr="00A7689D">
        <w:rPr>
          <w:rFonts w:ascii="TmsRmn 10pt" w:hAnsi="TmsRmn 10pt"/>
          <w:u w:val="single"/>
        </w:rPr>
        <w:t>Individual Consideration (I.C.)</w:t>
      </w:r>
      <w:r w:rsidR="0054252B">
        <w:rPr>
          <w:rFonts w:ascii="TmsRmn 10pt" w:hAnsi="TmsRmn 10pt"/>
        </w:rPr>
        <w:t>.</w:t>
      </w:r>
      <w:proofErr w:type="gramEnd"/>
      <w:r w:rsidR="0054252B">
        <w:rPr>
          <w:rFonts w:ascii="TmsRmn 10pt" w:hAnsi="TmsRmn 10pt"/>
        </w:rPr>
        <w:t xml:space="preserve">  </w:t>
      </w:r>
      <w:r w:rsidRPr="006B1A1D">
        <w:rPr>
          <w:rFonts w:ascii="TmsRmn 10pt" w:hAnsi="TmsRmn 10pt"/>
        </w:rPr>
        <w:t>Rates of payment to eligible providers for services authorized but not listed herein, or authorized services performed in exceptional circumsta</w:t>
      </w:r>
      <w:r>
        <w:rPr>
          <w:rFonts w:ascii="TmsRmn 10pt" w:hAnsi="TmsRmn 10pt"/>
        </w:rPr>
        <w:t>nces will be determined on an individual consideration basis by the governmental unit upon receipt of a bill that</w:t>
      </w:r>
      <w:r w:rsidRPr="006B1A1D">
        <w:rPr>
          <w:rFonts w:ascii="TmsRmn 10pt" w:hAnsi="TmsRmn 10pt"/>
        </w:rPr>
        <w:t xml:space="preserve"> describes the services rendered.</w:t>
      </w:r>
      <w:r w:rsidRPr="006B1A1D">
        <w:t xml:space="preserve"> </w:t>
      </w:r>
      <w:r>
        <w:rPr>
          <w:rFonts w:ascii="TmsRmn 10pt" w:hAnsi="TmsRmn 10pt"/>
        </w:rPr>
        <w:t>Eligible p</w:t>
      </w:r>
      <w:r w:rsidRPr="006B1A1D">
        <w:rPr>
          <w:rFonts w:ascii="TmsRmn 10pt" w:hAnsi="TmsRmn 10pt"/>
        </w:rPr>
        <w:t xml:space="preserve">roviders must maintain adequate records to determine the appropriateness of their I.C. claims and must provide these documents to the </w:t>
      </w:r>
      <w:r>
        <w:rPr>
          <w:rFonts w:ascii="TmsRmn 10pt" w:hAnsi="TmsRmn 10pt"/>
        </w:rPr>
        <w:t>governmental unit</w:t>
      </w:r>
      <w:r w:rsidRPr="006B1A1D">
        <w:rPr>
          <w:rFonts w:ascii="TmsRmn 10pt" w:hAnsi="TmsRmn 10pt"/>
        </w:rPr>
        <w:t xml:space="preserve"> upon </w:t>
      </w:r>
      <w:r>
        <w:rPr>
          <w:rFonts w:ascii="TmsRmn 10pt" w:hAnsi="TmsRmn 10pt"/>
        </w:rPr>
        <w:t>request</w:t>
      </w:r>
      <w:r w:rsidRPr="006B1A1D">
        <w:rPr>
          <w:rFonts w:ascii="TmsRmn 10pt" w:hAnsi="TmsRmn 10pt"/>
        </w:rPr>
        <w:t xml:space="preserve">. </w:t>
      </w:r>
      <w:r>
        <w:rPr>
          <w:rFonts w:ascii="TmsRmn 10pt" w:hAnsi="TmsRmn 10pt"/>
        </w:rPr>
        <w:t xml:space="preserve"> </w:t>
      </w:r>
    </w:p>
    <w:p w:rsidR="002E0532" w:rsidRDefault="002E0532" w:rsidP="00C3473D">
      <w:pPr>
        <w:tabs>
          <w:tab w:val="left" w:pos="-72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proofErr w:type="gramStart"/>
      <w:r>
        <w:rPr>
          <w:rFonts w:ascii="TmsRmn 10pt" w:hAnsi="TmsRmn 10pt"/>
          <w:u w:val="single"/>
        </w:rPr>
        <w:t>Loaded Mileage</w:t>
      </w:r>
      <w:r>
        <w:rPr>
          <w:rFonts w:ascii="TmsRmn 10pt" w:hAnsi="TmsRmn 10pt"/>
        </w:rPr>
        <w:t>.</w:t>
      </w:r>
      <w:proofErr w:type="gramEnd"/>
      <w:r>
        <w:rPr>
          <w:rFonts w:ascii="TmsRmn 10pt" w:hAnsi="TmsRmn 10pt"/>
        </w:rPr>
        <w:t xml:space="preserve">  The actual distance a person or persons is (</w:t>
      </w:r>
      <w:proofErr w:type="gramStart"/>
      <w:r>
        <w:rPr>
          <w:rFonts w:ascii="TmsRmn 10pt" w:hAnsi="TmsRmn 10pt"/>
        </w:rPr>
        <w:t>are</w:t>
      </w:r>
      <w:proofErr w:type="gramEnd"/>
      <w:r>
        <w:rPr>
          <w:rFonts w:ascii="TmsRmn 10pt" w:hAnsi="TmsRmn 10pt"/>
        </w:rPr>
        <w:t xml:space="preserve">) transported in an ambulance or </w:t>
      </w:r>
      <w:r w:rsidR="00F37F2B">
        <w:rPr>
          <w:rFonts w:ascii="TmsRmn 10pt" w:hAnsi="TmsRmn 10pt"/>
        </w:rPr>
        <w:t>wheelchair van</w:t>
      </w:r>
      <w:r>
        <w:rPr>
          <w:rFonts w:ascii="TmsRmn 10pt" w:hAnsi="TmsRmn 10pt"/>
        </w:rPr>
        <w:t>.</w:t>
      </w:r>
    </w:p>
    <w:p w:rsidR="002E0532" w:rsidRDefault="002E0532" w:rsidP="00C3473D">
      <w:pPr>
        <w:tabs>
          <w:tab w:val="left" w:pos="-72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proofErr w:type="gramStart"/>
      <w:r>
        <w:rPr>
          <w:rFonts w:ascii="TmsRmn 10pt" w:hAnsi="TmsRmn 10pt"/>
          <w:u w:val="single"/>
        </w:rPr>
        <w:t>Publicly Aided Individual.</w:t>
      </w:r>
      <w:proofErr w:type="gramEnd"/>
      <w:r>
        <w:rPr>
          <w:rFonts w:ascii="TmsRmn 10pt" w:hAnsi="TmsRmn 10pt"/>
        </w:rPr>
        <w:t xml:space="preserve">  A person for </w:t>
      </w:r>
      <w:proofErr w:type="gramStart"/>
      <w:r>
        <w:rPr>
          <w:rFonts w:ascii="TmsRmn 10pt" w:hAnsi="TmsRmn 10pt"/>
        </w:rPr>
        <w:t>whose</w:t>
      </w:r>
      <w:proofErr w:type="gramEnd"/>
      <w:r>
        <w:rPr>
          <w:rFonts w:ascii="TmsRmn 10pt" w:hAnsi="TmsRmn 10pt"/>
        </w:rPr>
        <w:t xml:space="preserve"> medical and other services a </w:t>
      </w:r>
      <w:r w:rsidR="00F37F2B">
        <w:rPr>
          <w:rFonts w:ascii="TmsRmn 10pt" w:hAnsi="TmsRmn 10pt"/>
        </w:rPr>
        <w:t>g</w:t>
      </w:r>
      <w:r>
        <w:rPr>
          <w:rFonts w:ascii="TmsRmn 10pt" w:hAnsi="TmsRmn 10pt"/>
        </w:rPr>
        <w:t xml:space="preserve">overnmental </w:t>
      </w:r>
      <w:r w:rsidR="00F37F2B">
        <w:rPr>
          <w:rFonts w:ascii="TmsRmn 10pt" w:hAnsi="TmsRmn 10pt"/>
        </w:rPr>
        <w:t>u</w:t>
      </w:r>
      <w:r>
        <w:rPr>
          <w:rFonts w:ascii="TmsRmn 10pt" w:hAnsi="TmsRmn 10pt"/>
        </w:rPr>
        <w:t>nit is in whole or in part liable under a statutory program.</w:t>
      </w:r>
    </w:p>
    <w:p w:rsidR="002E0532" w:rsidRDefault="002E0532" w:rsidP="00C3473D">
      <w:pPr>
        <w:tabs>
          <w:tab w:val="left" w:pos="-720"/>
        </w:tabs>
        <w:suppressAutoHyphens/>
        <w:ind w:left="720"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  <w:u w:val="single"/>
        </w:rPr>
      </w:pPr>
      <w:proofErr w:type="gramStart"/>
      <w:r>
        <w:rPr>
          <w:rFonts w:ascii="TmsRmn 10pt" w:hAnsi="TmsRmn 10pt"/>
          <w:u w:val="single"/>
        </w:rPr>
        <w:t>Trip</w:t>
      </w:r>
      <w:r>
        <w:rPr>
          <w:rFonts w:ascii="TmsRmn 10pt" w:hAnsi="TmsRmn 10pt"/>
        </w:rPr>
        <w:t>.</w:t>
      </w:r>
      <w:proofErr w:type="gramEnd"/>
      <w:r>
        <w:rPr>
          <w:rFonts w:ascii="TmsRmn 10pt" w:hAnsi="TmsRmn 10pt"/>
        </w:rPr>
        <w:t xml:space="preserve">  </w:t>
      </w:r>
      <w:proofErr w:type="gramStart"/>
      <w:r>
        <w:rPr>
          <w:rFonts w:ascii="TmsRmn 10pt" w:hAnsi="TmsRmn 10pt"/>
        </w:rPr>
        <w:t xml:space="preserve">The event of pick-up, transport and delivery of a person or persons to or from a hospital or other health care facility by an ambulance or </w:t>
      </w:r>
      <w:r w:rsidR="00F37F2B">
        <w:rPr>
          <w:rFonts w:ascii="TmsRmn 10pt" w:hAnsi="TmsRmn 10pt"/>
        </w:rPr>
        <w:t>wheelchair van</w:t>
      </w:r>
      <w:r>
        <w:rPr>
          <w:rFonts w:ascii="TmsRmn 10pt" w:hAnsi="TmsRmn 10pt"/>
        </w:rPr>
        <w:t>.</w:t>
      </w:r>
      <w:proofErr w:type="gramEnd"/>
      <w:r w:rsidR="00C3473D">
        <w:rPr>
          <w:rFonts w:ascii="TmsRmn 10pt" w:hAnsi="TmsRmn 10pt"/>
        </w:rPr>
        <w:t xml:space="preserve"> </w:t>
      </w:r>
    </w:p>
    <w:p w:rsidR="002E0532" w:rsidRDefault="002E0532" w:rsidP="00C3473D">
      <w:pPr>
        <w:tabs>
          <w:tab w:val="left" w:pos="-720"/>
        </w:tabs>
        <w:suppressAutoHyphens/>
        <w:ind w:left="720"/>
        <w:rPr>
          <w:rFonts w:ascii="TmsRmn 10pt" w:hAnsi="TmsRmn 10pt"/>
          <w:u w:val="single"/>
        </w:rPr>
      </w:pPr>
    </w:p>
    <w:p w:rsidR="000A531C" w:rsidRDefault="009A4591" w:rsidP="00C3473D">
      <w:pPr>
        <w:tabs>
          <w:tab w:val="left" w:pos="-720"/>
        </w:tabs>
        <w:suppressAutoHyphens/>
        <w:ind w:left="720"/>
        <w:rPr>
          <w:rFonts w:ascii="TmsRmn 10pt" w:hAnsi="TmsRmn 10pt"/>
          <w:u w:val="single"/>
        </w:rPr>
      </w:pPr>
      <w:proofErr w:type="gramStart"/>
      <w:r>
        <w:rPr>
          <w:rFonts w:ascii="TmsRmn 10pt" w:hAnsi="TmsRmn 10pt"/>
          <w:u w:val="single"/>
        </w:rPr>
        <w:t>Wheelchair Van</w:t>
      </w:r>
      <w:r w:rsidR="000A531C">
        <w:rPr>
          <w:rFonts w:ascii="TmsRmn 10pt" w:hAnsi="TmsRmn 10pt"/>
        </w:rPr>
        <w:t>.</w:t>
      </w:r>
      <w:proofErr w:type="gramEnd"/>
      <w:r w:rsidR="000A531C">
        <w:rPr>
          <w:rFonts w:ascii="TmsRmn 10pt" w:hAnsi="TmsRmn 10pt"/>
        </w:rPr>
        <w:t xml:space="preserve">  A motor vehicle </w:t>
      </w:r>
      <w:r>
        <w:rPr>
          <w:rFonts w:ascii="TmsRmn 10pt" w:hAnsi="TmsRmn 10pt"/>
        </w:rPr>
        <w:t>that is</w:t>
      </w:r>
      <w:r w:rsidR="00AE2D94">
        <w:rPr>
          <w:rFonts w:ascii="TmsRmn 10pt" w:hAnsi="TmsRmn 10pt"/>
        </w:rPr>
        <w:t xml:space="preserve"> </w:t>
      </w:r>
      <w:r w:rsidR="000A531C">
        <w:rPr>
          <w:rFonts w:ascii="TmsRmn 10pt" w:hAnsi="TmsRmn 10pt"/>
        </w:rPr>
        <w:t xml:space="preserve">specifically equipped to carry </w:t>
      </w:r>
      <w:r>
        <w:rPr>
          <w:rFonts w:ascii="TmsRmn 10pt" w:hAnsi="TmsRmn 10pt"/>
        </w:rPr>
        <w:t xml:space="preserve">one or more </w:t>
      </w:r>
      <w:r w:rsidR="000A531C">
        <w:rPr>
          <w:rFonts w:ascii="TmsRmn 10pt" w:hAnsi="TmsRmn 10pt"/>
        </w:rPr>
        <w:t>persons who are</w:t>
      </w:r>
      <w:r>
        <w:rPr>
          <w:rFonts w:ascii="TmsRmn 10pt" w:hAnsi="TmsRmn 10pt"/>
        </w:rPr>
        <w:t xml:space="preserve"> mobility-handicapped or using a</w:t>
      </w:r>
      <w:r w:rsidR="000A531C">
        <w:rPr>
          <w:rFonts w:ascii="TmsRmn 10pt" w:hAnsi="TmsRmn 10pt"/>
        </w:rPr>
        <w:t xml:space="preserve"> wheelchair</w:t>
      </w:r>
      <w:r>
        <w:rPr>
          <w:rFonts w:ascii="TmsRmn 10pt" w:hAnsi="TmsRmn 10pt"/>
        </w:rPr>
        <w:t>.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  <w:u w:val="single"/>
        </w:rPr>
      </w:pPr>
    </w:p>
    <w:p w:rsidR="002E0532" w:rsidRDefault="00FF5206">
      <w:pPr>
        <w:tabs>
          <w:tab w:val="left" w:pos="-720"/>
        </w:tabs>
        <w:suppressAutoHyphens/>
        <w:rPr>
          <w:rFonts w:ascii="TmsRmn 10pt" w:hAnsi="TmsRmn 10pt"/>
        </w:rPr>
      </w:pPr>
      <w:r>
        <w:rPr>
          <w:rFonts w:ascii="TmsRmn 10pt" w:hAnsi="TmsRmn 10pt"/>
          <w:u w:val="single"/>
        </w:rPr>
        <w:t>3</w:t>
      </w:r>
      <w:r w:rsidR="002E0532">
        <w:rPr>
          <w:rFonts w:ascii="TmsRmn 10pt" w:hAnsi="TmsRmn 10pt"/>
          <w:u w:val="single"/>
        </w:rPr>
        <w:t xml:space="preserve">27.03:  General Rate Provisions and </w:t>
      </w:r>
      <w:r w:rsidR="00475F0C">
        <w:rPr>
          <w:rFonts w:ascii="TmsRmn 10pt" w:hAnsi="TmsRmn 10pt"/>
          <w:u w:val="single"/>
        </w:rPr>
        <w:t>Payment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2E0532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r>
        <w:rPr>
          <w:rFonts w:ascii="TmsRmn 10pt" w:hAnsi="TmsRmn 10pt"/>
        </w:rPr>
        <w:t xml:space="preserve">(1)  </w:t>
      </w:r>
      <w:r>
        <w:rPr>
          <w:rFonts w:ascii="TmsRmn 10pt" w:hAnsi="TmsRmn 10pt"/>
          <w:u w:val="single"/>
        </w:rPr>
        <w:t>Rate Determination</w:t>
      </w:r>
      <w:r>
        <w:rPr>
          <w:rFonts w:ascii="TmsRmn 10pt" w:hAnsi="TmsRmn 10pt"/>
        </w:rPr>
        <w:t xml:space="preserve">.  </w:t>
      </w:r>
      <w:r w:rsidR="00475F0C">
        <w:rPr>
          <w:rFonts w:ascii="TmsRmn 10pt" w:hAnsi="TmsRmn 10pt"/>
        </w:rPr>
        <w:t>The r</w:t>
      </w:r>
      <w:r>
        <w:rPr>
          <w:rFonts w:ascii="TmsRmn 10pt" w:hAnsi="TmsRmn 10pt"/>
        </w:rPr>
        <w:t xml:space="preserve">ates </w:t>
      </w:r>
      <w:r w:rsidR="00475F0C">
        <w:rPr>
          <w:rFonts w:ascii="TmsRmn 10pt" w:hAnsi="TmsRmn 10pt"/>
        </w:rPr>
        <w:t>for</w:t>
      </w:r>
      <w:r>
        <w:rPr>
          <w:rFonts w:ascii="TmsRmn 10pt" w:hAnsi="TmsRmn 10pt"/>
        </w:rPr>
        <w:t xml:space="preserve"> </w:t>
      </w:r>
      <w:r w:rsidR="00475F0C">
        <w:rPr>
          <w:rFonts w:ascii="TmsRmn 10pt" w:hAnsi="TmsRmn 10pt"/>
        </w:rPr>
        <w:t>au</w:t>
      </w:r>
      <w:r w:rsidR="00A031FE">
        <w:rPr>
          <w:rFonts w:ascii="TmsRmn 10pt" w:hAnsi="TmsRmn 10pt"/>
        </w:rPr>
        <w:t>thorized ambulance and wheelchair van</w:t>
      </w:r>
      <w:r w:rsidR="00475F0C">
        <w:rPr>
          <w:rFonts w:ascii="TmsRmn 10pt" w:hAnsi="TmsRmn 10pt"/>
        </w:rPr>
        <w:t xml:space="preserve"> services under 101 CMR 327.00 are </w:t>
      </w:r>
      <w:r>
        <w:rPr>
          <w:rFonts w:ascii="TmsRmn 10pt" w:hAnsi="TmsRmn 10pt"/>
        </w:rPr>
        <w:t>the lowest of:</w:t>
      </w:r>
    </w:p>
    <w:p w:rsidR="002E0532" w:rsidRDefault="002E0532" w:rsidP="00C3473D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msRmn 10pt" w:hAnsi="TmsRmn 10pt"/>
        </w:rPr>
      </w:pPr>
      <w:r>
        <w:rPr>
          <w:rFonts w:ascii="TmsRmn 10pt" w:hAnsi="TmsRmn 10pt"/>
        </w:rPr>
        <w:t xml:space="preserve">(a)  </w:t>
      </w:r>
      <w:proofErr w:type="gramStart"/>
      <w:r>
        <w:rPr>
          <w:rFonts w:ascii="TmsRmn 10pt" w:hAnsi="TmsRmn 10pt"/>
        </w:rPr>
        <w:t>the</w:t>
      </w:r>
      <w:proofErr w:type="gramEnd"/>
      <w:r>
        <w:rPr>
          <w:rFonts w:ascii="TmsRmn 10pt" w:hAnsi="TmsRmn 10pt"/>
        </w:rPr>
        <w:t xml:space="preserve"> eligible provider's usual fee to patients other than publicly-aided individuals; or</w:t>
      </w:r>
    </w:p>
    <w:p w:rsidR="002E0532" w:rsidRDefault="002E0532" w:rsidP="00C3473D">
      <w:pPr>
        <w:tabs>
          <w:tab w:val="left" w:pos="-720"/>
        </w:tabs>
        <w:suppressAutoHyphens/>
        <w:ind w:left="1080"/>
        <w:rPr>
          <w:rFonts w:ascii="TmsRmn 10pt" w:hAnsi="TmsRmn 10pt"/>
        </w:rPr>
      </w:pPr>
      <w:r>
        <w:rPr>
          <w:rFonts w:ascii="TmsRmn 10pt" w:hAnsi="TmsRmn 10pt"/>
        </w:rPr>
        <w:t xml:space="preserve">(b)  </w:t>
      </w:r>
      <w:proofErr w:type="gramStart"/>
      <w:r>
        <w:rPr>
          <w:rFonts w:ascii="TmsRmn 10pt" w:hAnsi="TmsRmn 10pt"/>
        </w:rPr>
        <w:t>the</w:t>
      </w:r>
      <w:proofErr w:type="gramEnd"/>
      <w:r>
        <w:rPr>
          <w:rFonts w:ascii="TmsRmn 10pt" w:hAnsi="TmsRmn 10pt"/>
        </w:rPr>
        <w:t xml:space="preserve"> eligible provider's actual charge submitted; or</w:t>
      </w:r>
    </w:p>
    <w:p w:rsidR="002E0532" w:rsidRDefault="002E0532" w:rsidP="00C3473D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msRmn 10pt" w:hAnsi="TmsRmn 10pt"/>
        </w:rPr>
      </w:pPr>
      <w:r>
        <w:rPr>
          <w:rFonts w:ascii="TmsRmn 10pt" w:hAnsi="TmsRmn 10pt"/>
        </w:rPr>
        <w:t xml:space="preserve">(c)  </w:t>
      </w:r>
      <w:proofErr w:type="gramStart"/>
      <w:r>
        <w:rPr>
          <w:rFonts w:ascii="TmsRmn 10pt" w:hAnsi="TmsRmn 10pt"/>
        </w:rPr>
        <w:t>the</w:t>
      </w:r>
      <w:proofErr w:type="gramEnd"/>
      <w:r>
        <w:rPr>
          <w:rFonts w:ascii="TmsRmn 10pt" w:hAnsi="TmsRmn 10pt"/>
        </w:rPr>
        <w:t xml:space="preserve"> schedule of fees set forth in </w:t>
      </w:r>
      <w:r w:rsidR="00475F0C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475F0C">
        <w:rPr>
          <w:rFonts w:ascii="TmsRmn 10pt" w:hAnsi="TmsRmn 10pt"/>
        </w:rPr>
        <w:t>3</w:t>
      </w:r>
      <w:r>
        <w:rPr>
          <w:rFonts w:ascii="TmsRmn 10pt" w:hAnsi="TmsRmn 10pt"/>
        </w:rPr>
        <w:t>27.03.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54252B" w:rsidRDefault="0054252B">
      <w:pPr>
        <w:rPr>
          <w:rFonts w:ascii="TmsRmn 10pt" w:hAnsi="TmsRmn 10pt"/>
        </w:rPr>
      </w:pPr>
      <w:r>
        <w:rPr>
          <w:rFonts w:ascii="TmsRmn 10pt" w:hAnsi="TmsRmn 10pt"/>
        </w:rPr>
        <w:br w:type="page"/>
      </w:r>
    </w:p>
    <w:p w:rsidR="002E0532" w:rsidRDefault="002E0532" w:rsidP="00C3473D">
      <w:pPr>
        <w:tabs>
          <w:tab w:val="left" w:pos="-720"/>
        </w:tabs>
        <w:suppressAutoHyphens/>
        <w:ind w:left="720"/>
        <w:rPr>
          <w:rFonts w:ascii="TmsRmn 10pt" w:hAnsi="TmsRmn 10pt"/>
        </w:rPr>
      </w:pPr>
      <w:r>
        <w:rPr>
          <w:rFonts w:ascii="TmsRmn 10pt" w:hAnsi="TmsRmn 10pt"/>
        </w:rPr>
        <w:lastRenderedPageBreak/>
        <w:t xml:space="preserve">(2)  </w:t>
      </w:r>
      <w:r w:rsidR="00475F0C" w:rsidRPr="00C3473D">
        <w:rPr>
          <w:rFonts w:ascii="TmsRmn 10pt" w:hAnsi="TmsRmn 10pt"/>
          <w:u w:val="single"/>
        </w:rPr>
        <w:t>Allowable</w:t>
      </w:r>
      <w:r w:rsidRPr="00C3473D">
        <w:rPr>
          <w:rFonts w:ascii="TmsRmn 10pt" w:hAnsi="TmsRmn 10pt"/>
          <w:u w:val="single"/>
        </w:rPr>
        <w:t xml:space="preserve"> Trip Fee</w:t>
      </w:r>
      <w:r w:rsidR="00475F0C" w:rsidRPr="00C3473D">
        <w:rPr>
          <w:rFonts w:ascii="TmsRmn 10pt" w:hAnsi="TmsRmn 10pt"/>
          <w:u w:val="single"/>
        </w:rPr>
        <w:t>s</w:t>
      </w:r>
      <w:r w:rsidR="003B37F4" w:rsidRPr="00C3473D">
        <w:rPr>
          <w:rFonts w:ascii="TmsRmn 10pt" w:hAnsi="TmsRmn 10pt"/>
          <w:u w:val="single"/>
        </w:rPr>
        <w:t xml:space="preserve"> </w:t>
      </w:r>
      <w:r w:rsidRPr="00C3473D">
        <w:rPr>
          <w:rFonts w:ascii="TmsRmn 10pt" w:hAnsi="TmsRmn 10pt"/>
          <w:u w:val="single"/>
        </w:rPr>
        <w:t xml:space="preserve">for </w:t>
      </w:r>
      <w:r w:rsidR="00475F0C" w:rsidRPr="00C3473D">
        <w:rPr>
          <w:rFonts w:ascii="TmsRmn 10pt" w:hAnsi="TmsRmn 10pt"/>
          <w:u w:val="single"/>
        </w:rPr>
        <w:t>A</w:t>
      </w:r>
      <w:r w:rsidRPr="00C3473D">
        <w:rPr>
          <w:rFonts w:ascii="TmsRmn 10pt" w:hAnsi="TmsRmn 10pt"/>
          <w:u w:val="single"/>
        </w:rPr>
        <w:t xml:space="preserve">mbulance </w:t>
      </w:r>
      <w:r w:rsidR="00475F0C" w:rsidRPr="00C3473D">
        <w:rPr>
          <w:rFonts w:ascii="TmsRmn 10pt" w:hAnsi="TmsRmn 10pt"/>
          <w:u w:val="single"/>
        </w:rPr>
        <w:t>S</w:t>
      </w:r>
      <w:r w:rsidRPr="00C3473D">
        <w:rPr>
          <w:rFonts w:ascii="TmsRmn 10pt" w:hAnsi="TmsRmn 10pt"/>
          <w:u w:val="single"/>
        </w:rPr>
        <w:t>ervice</w:t>
      </w:r>
      <w:r w:rsidR="00475F0C" w:rsidRPr="00C3473D">
        <w:rPr>
          <w:rFonts w:ascii="TmsRmn 10pt" w:hAnsi="TmsRmn 10pt"/>
          <w:u w:val="single"/>
        </w:rPr>
        <w:t>s</w:t>
      </w:r>
      <w:r w:rsidR="00B6067A">
        <w:rPr>
          <w:rFonts w:ascii="TmsRmn 10pt" w:hAnsi="TmsRmn 10pt"/>
        </w:rPr>
        <w:t>.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070"/>
        <w:gridCol w:w="6210"/>
      </w:tblGrid>
      <w:tr w:rsidR="00475F0C" w:rsidRPr="00A552A6" w:rsidTr="001D1921">
        <w:trPr>
          <w:tblHeader/>
        </w:trPr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52A6">
              <w:rPr>
                <w:rFonts w:eastAsia="Calibri"/>
                <w:b/>
                <w:sz w:val="22"/>
                <w:szCs w:val="22"/>
              </w:rPr>
              <w:t>Code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52A6">
              <w:rPr>
                <w:rFonts w:eastAsia="Calibri"/>
                <w:b/>
                <w:sz w:val="22"/>
                <w:szCs w:val="22"/>
              </w:rPr>
              <w:t>Allowable Fee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52A6">
              <w:rPr>
                <w:rFonts w:eastAsia="Calibri"/>
                <w:b/>
                <w:sz w:val="22"/>
                <w:szCs w:val="22"/>
              </w:rPr>
              <w:t>Description of Code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A0425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</w:t>
            </w:r>
            <w:r>
              <w:rPr>
                <w:rFonts w:eastAsia="Calibri"/>
                <w:sz w:val="22"/>
                <w:szCs w:val="22"/>
              </w:rPr>
              <w:t>2.99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Ground mileage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A552A6">
              <w:rPr>
                <w:rFonts w:eastAsia="Calibri"/>
                <w:sz w:val="22"/>
                <w:szCs w:val="22"/>
              </w:rPr>
              <w:t>per statute mile (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A552A6">
              <w:rPr>
                <w:rFonts w:eastAsia="Calibri"/>
                <w:sz w:val="22"/>
                <w:szCs w:val="22"/>
              </w:rPr>
              <w:t xml:space="preserve">oaded </w:t>
            </w:r>
            <w:r>
              <w:rPr>
                <w:rFonts w:eastAsia="Calibri"/>
                <w:sz w:val="22"/>
                <w:szCs w:val="22"/>
              </w:rPr>
              <w:t>m</w:t>
            </w:r>
            <w:r w:rsidRPr="00A552A6">
              <w:rPr>
                <w:rFonts w:eastAsia="Calibri"/>
                <w:sz w:val="22"/>
                <w:szCs w:val="22"/>
              </w:rPr>
              <w:t>ileage)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A0426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</w:t>
            </w:r>
            <w:r>
              <w:rPr>
                <w:rFonts w:eastAsia="Calibri"/>
                <w:sz w:val="22"/>
                <w:szCs w:val="22"/>
              </w:rPr>
              <w:t>189.45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 xml:space="preserve">Ambulance service, 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A552A6">
              <w:rPr>
                <w:rFonts w:eastAsia="Calibri"/>
                <w:sz w:val="22"/>
                <w:szCs w:val="22"/>
              </w:rPr>
              <w:t xml:space="preserve">dvanced 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A552A6">
              <w:rPr>
                <w:rFonts w:eastAsia="Calibri"/>
                <w:sz w:val="22"/>
                <w:szCs w:val="22"/>
              </w:rPr>
              <w:t xml:space="preserve">ife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A552A6">
              <w:rPr>
                <w:rFonts w:eastAsia="Calibri"/>
                <w:sz w:val="22"/>
                <w:szCs w:val="22"/>
              </w:rPr>
              <w:t>upport, non-emergency</w:t>
            </w:r>
            <w:r>
              <w:rPr>
                <w:rFonts w:eastAsia="Calibri"/>
                <w:sz w:val="22"/>
                <w:szCs w:val="22"/>
              </w:rPr>
              <w:t xml:space="preserve"> transport</w:t>
            </w:r>
            <w:r w:rsidRPr="00A552A6">
              <w:rPr>
                <w:rFonts w:eastAsia="Calibri"/>
                <w:sz w:val="22"/>
                <w:szCs w:val="22"/>
              </w:rPr>
              <w:t>, level 1 (ALS 1)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A0427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</w:t>
            </w:r>
            <w:r>
              <w:rPr>
                <w:rFonts w:eastAsia="Calibri"/>
                <w:sz w:val="22"/>
                <w:szCs w:val="22"/>
              </w:rPr>
              <w:t>299.97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 xml:space="preserve">Ambulance service, 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A552A6">
              <w:rPr>
                <w:rFonts w:eastAsia="Calibri"/>
                <w:sz w:val="22"/>
                <w:szCs w:val="22"/>
              </w:rPr>
              <w:t xml:space="preserve">dvanced 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A552A6">
              <w:rPr>
                <w:rFonts w:eastAsia="Calibri"/>
                <w:sz w:val="22"/>
                <w:szCs w:val="22"/>
              </w:rPr>
              <w:t xml:space="preserve">ife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A552A6">
              <w:rPr>
                <w:rFonts w:eastAsia="Calibri"/>
                <w:sz w:val="22"/>
                <w:szCs w:val="22"/>
              </w:rPr>
              <w:t>upport, emergency</w:t>
            </w:r>
            <w:r>
              <w:rPr>
                <w:rFonts w:eastAsia="Calibri"/>
                <w:sz w:val="22"/>
                <w:szCs w:val="22"/>
              </w:rPr>
              <w:t xml:space="preserve"> transport</w:t>
            </w:r>
            <w:r w:rsidRPr="00A552A6">
              <w:rPr>
                <w:rFonts w:eastAsia="Calibri"/>
                <w:sz w:val="22"/>
                <w:szCs w:val="22"/>
              </w:rPr>
              <w:t xml:space="preserve">, level 1 (ALS 1 - </w:t>
            </w:r>
            <w:r>
              <w:rPr>
                <w:rFonts w:eastAsia="Calibri"/>
                <w:sz w:val="22"/>
                <w:szCs w:val="22"/>
              </w:rPr>
              <w:t>e</w:t>
            </w:r>
            <w:r w:rsidRPr="00A552A6">
              <w:rPr>
                <w:rFonts w:eastAsia="Calibri"/>
                <w:sz w:val="22"/>
                <w:szCs w:val="22"/>
              </w:rPr>
              <w:t>mergency)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A0428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$1</w:t>
            </w:r>
            <w:r>
              <w:rPr>
                <w:rFonts w:eastAsia="Calibri"/>
                <w:sz w:val="22"/>
                <w:szCs w:val="22"/>
              </w:rPr>
              <w:t>57.88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 xml:space="preserve">Ambulance service, </w:t>
            </w:r>
            <w:r>
              <w:rPr>
                <w:rFonts w:eastAsia="Calibri"/>
                <w:sz w:val="22"/>
                <w:szCs w:val="22"/>
              </w:rPr>
              <w:t>b</w:t>
            </w:r>
            <w:r w:rsidRPr="00A552A6">
              <w:rPr>
                <w:rFonts w:eastAsia="Calibri"/>
                <w:sz w:val="22"/>
                <w:szCs w:val="22"/>
              </w:rPr>
              <w:t xml:space="preserve">asic 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A552A6">
              <w:rPr>
                <w:rFonts w:eastAsia="Calibri"/>
                <w:sz w:val="22"/>
                <w:szCs w:val="22"/>
              </w:rPr>
              <w:t xml:space="preserve">ife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A552A6">
              <w:rPr>
                <w:rFonts w:eastAsia="Calibri"/>
                <w:sz w:val="22"/>
                <w:szCs w:val="22"/>
              </w:rPr>
              <w:t>upport, non-emergency</w:t>
            </w:r>
            <w:r>
              <w:rPr>
                <w:rFonts w:eastAsia="Calibri"/>
                <w:sz w:val="22"/>
                <w:szCs w:val="22"/>
              </w:rPr>
              <w:t xml:space="preserve"> transport</w:t>
            </w:r>
            <w:r w:rsidRPr="00A552A6">
              <w:rPr>
                <w:rFonts w:eastAsia="Calibri"/>
                <w:sz w:val="22"/>
                <w:szCs w:val="22"/>
              </w:rPr>
              <w:t xml:space="preserve"> (BLS)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A0429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</w:t>
            </w:r>
            <w:r>
              <w:rPr>
                <w:rFonts w:eastAsia="Calibri"/>
                <w:sz w:val="22"/>
                <w:szCs w:val="22"/>
              </w:rPr>
              <w:t>252.61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 xml:space="preserve">Ambulance service, </w:t>
            </w:r>
            <w:r>
              <w:rPr>
                <w:rFonts w:eastAsia="Calibri"/>
                <w:sz w:val="22"/>
                <w:szCs w:val="22"/>
              </w:rPr>
              <w:t>b</w:t>
            </w:r>
            <w:r w:rsidRPr="00A552A6">
              <w:rPr>
                <w:rFonts w:eastAsia="Calibri"/>
                <w:sz w:val="22"/>
                <w:szCs w:val="22"/>
              </w:rPr>
              <w:t xml:space="preserve">asic 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A552A6">
              <w:rPr>
                <w:rFonts w:eastAsia="Calibri"/>
                <w:sz w:val="22"/>
                <w:szCs w:val="22"/>
              </w:rPr>
              <w:t xml:space="preserve">ife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A552A6">
              <w:rPr>
                <w:rFonts w:eastAsia="Calibri"/>
                <w:sz w:val="22"/>
                <w:szCs w:val="22"/>
              </w:rPr>
              <w:t>upport, emergency</w:t>
            </w:r>
            <w:r>
              <w:rPr>
                <w:rFonts w:eastAsia="Calibri"/>
                <w:sz w:val="22"/>
                <w:szCs w:val="22"/>
              </w:rPr>
              <w:t xml:space="preserve"> transport</w:t>
            </w:r>
            <w:r w:rsidRPr="00A552A6">
              <w:rPr>
                <w:rFonts w:eastAsia="Calibri"/>
                <w:sz w:val="22"/>
                <w:szCs w:val="22"/>
              </w:rPr>
              <w:t xml:space="preserve"> (BLS-</w:t>
            </w:r>
            <w:r>
              <w:rPr>
                <w:rFonts w:eastAsia="Calibri"/>
                <w:sz w:val="22"/>
                <w:szCs w:val="22"/>
              </w:rPr>
              <w:t>e</w:t>
            </w:r>
            <w:r w:rsidRPr="00A552A6">
              <w:rPr>
                <w:rFonts w:eastAsia="Calibri"/>
                <w:sz w:val="22"/>
                <w:szCs w:val="22"/>
              </w:rPr>
              <w:t>mergency)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A0430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$3,</w:t>
            </w:r>
            <w:r>
              <w:rPr>
                <w:rFonts w:eastAsia="Calibri"/>
                <w:sz w:val="22"/>
                <w:szCs w:val="22"/>
              </w:rPr>
              <w:t>775.00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Ambulance service, conventional air services, transport, one way (fixed wing)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A0431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$3</w:t>
            </w:r>
            <w:r>
              <w:rPr>
                <w:rFonts w:eastAsia="Calibri"/>
                <w:sz w:val="22"/>
                <w:szCs w:val="22"/>
              </w:rPr>
              <w:t>,775.00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Ambulance service, conventional air services, transport, one way (rotary wing)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A0433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$4</w:t>
            </w:r>
            <w:r>
              <w:rPr>
                <w:rFonts w:eastAsia="Calibri"/>
                <w:sz w:val="22"/>
                <w:szCs w:val="22"/>
              </w:rPr>
              <w:t>34.17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 xml:space="preserve">Advanced 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A552A6">
              <w:rPr>
                <w:rFonts w:eastAsia="Calibri"/>
                <w:sz w:val="22"/>
                <w:szCs w:val="22"/>
              </w:rPr>
              <w:t xml:space="preserve">ife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A552A6">
              <w:rPr>
                <w:rFonts w:eastAsia="Calibri"/>
                <w:sz w:val="22"/>
                <w:szCs w:val="22"/>
              </w:rPr>
              <w:t xml:space="preserve">upport, 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A552A6">
              <w:rPr>
                <w:rFonts w:eastAsia="Calibri"/>
                <w:sz w:val="22"/>
                <w:szCs w:val="22"/>
              </w:rPr>
              <w:t>evel 2 (ALS 2)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A0434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$5</w:t>
            </w:r>
            <w:r>
              <w:rPr>
                <w:rFonts w:eastAsia="Calibri"/>
                <w:sz w:val="22"/>
                <w:szCs w:val="22"/>
              </w:rPr>
              <w:t>13.11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 xml:space="preserve">Specialty </w:t>
            </w:r>
            <w:r>
              <w:rPr>
                <w:rFonts w:eastAsia="Calibri"/>
                <w:sz w:val="22"/>
                <w:szCs w:val="22"/>
              </w:rPr>
              <w:t>c</w:t>
            </w:r>
            <w:r w:rsidRPr="00A552A6">
              <w:rPr>
                <w:rFonts w:eastAsia="Calibri"/>
                <w:sz w:val="22"/>
                <w:szCs w:val="22"/>
              </w:rPr>
              <w:t xml:space="preserve">are 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A552A6">
              <w:rPr>
                <w:rFonts w:eastAsia="Calibri"/>
                <w:sz w:val="22"/>
                <w:szCs w:val="22"/>
              </w:rPr>
              <w:t>ransport (SCT)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A0170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I.C.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Transportation ancillary; parking fees, tolls, other (</w:t>
            </w:r>
            <w:r>
              <w:rPr>
                <w:rFonts w:eastAsia="Calibri"/>
                <w:sz w:val="22"/>
                <w:szCs w:val="22"/>
              </w:rPr>
              <w:t>u</w:t>
            </w:r>
            <w:r w:rsidRPr="00A552A6">
              <w:rPr>
                <w:rFonts w:eastAsia="Calibri"/>
                <w:sz w:val="22"/>
                <w:szCs w:val="22"/>
              </w:rPr>
              <w:t>sed only for ferry charges)</w:t>
            </w:r>
          </w:p>
        </w:tc>
      </w:tr>
      <w:tr w:rsidR="00475F0C" w:rsidRPr="00A552A6" w:rsidTr="001D1921">
        <w:tc>
          <w:tcPr>
            <w:tcW w:w="918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A0999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5F0C" w:rsidRPr="00A552A6" w:rsidRDefault="00475F0C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I.C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75F0C" w:rsidRPr="00A552A6" w:rsidRDefault="00475F0C" w:rsidP="001D1921">
            <w:pPr>
              <w:rPr>
                <w:rFonts w:eastAsia="Calibri"/>
                <w:sz w:val="22"/>
                <w:szCs w:val="22"/>
              </w:rPr>
            </w:pPr>
            <w:r w:rsidRPr="00A552A6">
              <w:rPr>
                <w:rFonts w:eastAsia="Calibri"/>
                <w:sz w:val="22"/>
                <w:szCs w:val="22"/>
              </w:rPr>
              <w:t>Unlisted ambulance service (</w:t>
            </w:r>
            <w:r>
              <w:rPr>
                <w:rFonts w:eastAsia="Calibri"/>
                <w:sz w:val="22"/>
                <w:szCs w:val="22"/>
              </w:rPr>
              <w:t>u</w:t>
            </w:r>
            <w:r w:rsidRPr="00A552A6">
              <w:rPr>
                <w:rFonts w:eastAsia="Calibri"/>
                <w:sz w:val="22"/>
                <w:szCs w:val="22"/>
              </w:rPr>
              <w:t>sed for transporting bariatric patients only)</w:t>
            </w:r>
          </w:p>
        </w:tc>
      </w:tr>
    </w:tbl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54252B" w:rsidRDefault="002E0532" w:rsidP="0054252B">
      <w:pPr>
        <w:tabs>
          <w:tab w:val="left" w:pos="-720"/>
          <w:tab w:val="left" w:pos="720"/>
        </w:tabs>
        <w:suppressAutoHyphens/>
        <w:ind w:left="720"/>
      </w:pPr>
      <w:r>
        <w:t>(</w:t>
      </w:r>
      <w:r w:rsidR="00567624">
        <w:t>3</w:t>
      </w:r>
      <w:r>
        <w:t xml:space="preserve">)  </w:t>
      </w:r>
      <w:r>
        <w:rPr>
          <w:u w:val="single"/>
        </w:rPr>
        <w:t>Billing Certification</w:t>
      </w:r>
      <w:r>
        <w:t xml:space="preserve">. Each eligible provider who submits an invoice to a </w:t>
      </w:r>
      <w:r w:rsidR="00567624">
        <w:t>g</w:t>
      </w:r>
      <w:r>
        <w:t xml:space="preserve">overnmental </w:t>
      </w:r>
      <w:r w:rsidR="00567624">
        <w:t>u</w:t>
      </w:r>
      <w:r>
        <w:t xml:space="preserve">nit for authorized ambulance services </w:t>
      </w:r>
      <w:r w:rsidR="00567624">
        <w:t>must</w:t>
      </w:r>
      <w:r>
        <w:t xml:space="preserve"> certify to the accuracy of the level of services provided, as listed on its invoice.</w:t>
      </w:r>
    </w:p>
    <w:p w:rsidR="0054252B" w:rsidRDefault="0054252B" w:rsidP="0054252B">
      <w:pPr>
        <w:tabs>
          <w:tab w:val="left" w:pos="-720"/>
          <w:tab w:val="left" w:pos="720"/>
        </w:tabs>
        <w:suppressAutoHyphens/>
        <w:ind w:left="720"/>
      </w:pPr>
    </w:p>
    <w:p w:rsidR="002E0532" w:rsidRPr="0097793A" w:rsidRDefault="002E0532" w:rsidP="0054252B">
      <w:pPr>
        <w:tabs>
          <w:tab w:val="left" w:pos="-720"/>
          <w:tab w:val="left" w:pos="720"/>
        </w:tabs>
        <w:suppressAutoHyphens/>
        <w:ind w:left="720"/>
      </w:pPr>
      <w:r>
        <w:t>(</w:t>
      </w:r>
      <w:r w:rsidR="00567624">
        <w:t>4</w:t>
      </w:r>
      <w:r>
        <w:t xml:space="preserve">)  </w:t>
      </w:r>
      <w:r w:rsidR="00567624">
        <w:rPr>
          <w:u w:val="single"/>
        </w:rPr>
        <w:t>Allowable</w:t>
      </w:r>
      <w:r>
        <w:rPr>
          <w:u w:val="single"/>
        </w:rPr>
        <w:t xml:space="preserve"> Trip Fee</w:t>
      </w:r>
      <w:r w:rsidR="00567624">
        <w:rPr>
          <w:u w:val="single"/>
        </w:rPr>
        <w:t>s for</w:t>
      </w:r>
      <w:r>
        <w:rPr>
          <w:u w:val="single"/>
        </w:rPr>
        <w:t xml:space="preserve"> </w:t>
      </w:r>
      <w:r w:rsidR="00567624">
        <w:rPr>
          <w:u w:val="single"/>
        </w:rPr>
        <w:t>Wheelchair Van</w:t>
      </w:r>
      <w:r>
        <w:rPr>
          <w:u w:val="single"/>
        </w:rPr>
        <w:t xml:space="preserve"> Services</w:t>
      </w:r>
      <w:r w:rsidR="0097793A">
        <w:t>.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8"/>
        <w:gridCol w:w="6210"/>
      </w:tblGrid>
      <w:tr w:rsidR="000D03BA" w:rsidRPr="006F28DC" w:rsidTr="001D1921">
        <w:tc>
          <w:tcPr>
            <w:tcW w:w="870" w:type="dxa"/>
            <w:shd w:val="clear" w:color="auto" w:fill="auto"/>
            <w:vAlign w:val="center"/>
          </w:tcPr>
          <w:p w:rsidR="000D03BA" w:rsidRPr="00A3723C" w:rsidRDefault="000D03BA" w:rsidP="001D19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723C">
              <w:rPr>
                <w:rFonts w:eastAsia="Calibri"/>
                <w:b/>
                <w:sz w:val="22"/>
                <w:szCs w:val="22"/>
              </w:rPr>
              <w:t>Code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D03BA" w:rsidRPr="006F28DC" w:rsidRDefault="000D03BA" w:rsidP="001D19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F28DC">
              <w:rPr>
                <w:rFonts w:eastAsia="Calibri"/>
                <w:b/>
                <w:sz w:val="22"/>
                <w:szCs w:val="22"/>
              </w:rPr>
              <w:t>Allowable Fee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0D03BA" w:rsidRPr="006F28DC" w:rsidRDefault="000D03BA" w:rsidP="001D19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F28DC">
              <w:rPr>
                <w:rFonts w:eastAsia="Calibri"/>
                <w:b/>
                <w:sz w:val="22"/>
                <w:szCs w:val="22"/>
              </w:rPr>
              <w:t>Description of Code</w:t>
            </w:r>
          </w:p>
        </w:tc>
      </w:tr>
      <w:tr w:rsidR="000D03BA" w:rsidRPr="00A3723C" w:rsidTr="001D1921">
        <w:tc>
          <w:tcPr>
            <w:tcW w:w="870" w:type="dxa"/>
            <w:shd w:val="clear" w:color="auto" w:fill="auto"/>
            <w:vAlign w:val="center"/>
          </w:tcPr>
          <w:p w:rsidR="000D03BA" w:rsidRPr="00A3723C" w:rsidRDefault="000D03BA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3723C">
              <w:rPr>
                <w:rFonts w:eastAsia="Calibri"/>
                <w:sz w:val="22"/>
                <w:szCs w:val="22"/>
              </w:rPr>
              <w:t>A0130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D03BA" w:rsidRPr="006F28DC" w:rsidRDefault="000D03BA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6F28DC">
              <w:rPr>
                <w:rFonts w:eastAsia="Calibri"/>
                <w:sz w:val="22"/>
                <w:szCs w:val="22"/>
              </w:rPr>
              <w:t>$4</w:t>
            </w:r>
            <w:r>
              <w:rPr>
                <w:rFonts w:eastAsia="Calibri"/>
                <w:sz w:val="22"/>
                <w:szCs w:val="22"/>
              </w:rPr>
              <w:t>0.55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0D03BA" w:rsidRPr="00A3723C" w:rsidRDefault="000D03BA" w:rsidP="001D192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Nonemergency transportation; wheelchair van (each way)</w:t>
            </w:r>
          </w:p>
        </w:tc>
      </w:tr>
      <w:tr w:rsidR="000D03BA" w:rsidRPr="00A3723C" w:rsidTr="001D1921">
        <w:tc>
          <w:tcPr>
            <w:tcW w:w="870" w:type="dxa"/>
            <w:shd w:val="clear" w:color="auto" w:fill="auto"/>
            <w:vAlign w:val="center"/>
          </w:tcPr>
          <w:p w:rsidR="000D03BA" w:rsidRPr="00A3723C" w:rsidRDefault="000D03BA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3723C">
              <w:rPr>
                <w:rFonts w:eastAsia="Calibri"/>
                <w:sz w:val="22"/>
                <w:szCs w:val="22"/>
              </w:rPr>
              <w:t>S0215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D03BA" w:rsidRPr="006F28DC" w:rsidRDefault="000D03BA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6F28DC">
              <w:rPr>
                <w:rFonts w:eastAsia="Calibri"/>
                <w:sz w:val="22"/>
                <w:szCs w:val="22"/>
              </w:rPr>
              <w:t>$1.46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0D03BA" w:rsidRPr="00A3723C" w:rsidRDefault="000D03BA" w:rsidP="001D192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Nonemergency transportation; mileage, per mile (wheelchair van, loaded mileage)</w:t>
            </w:r>
          </w:p>
        </w:tc>
      </w:tr>
      <w:tr w:rsidR="000D03BA" w:rsidRPr="00A3723C" w:rsidTr="001D1921">
        <w:trPr>
          <w:trHeight w:val="431"/>
        </w:trPr>
        <w:tc>
          <w:tcPr>
            <w:tcW w:w="870" w:type="dxa"/>
            <w:shd w:val="clear" w:color="auto" w:fill="auto"/>
            <w:vAlign w:val="center"/>
          </w:tcPr>
          <w:p w:rsidR="000D03BA" w:rsidRPr="00A3723C" w:rsidRDefault="000D03BA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A3723C">
              <w:rPr>
                <w:rFonts w:eastAsia="Calibri"/>
                <w:sz w:val="22"/>
                <w:szCs w:val="22"/>
              </w:rPr>
              <w:t>T2001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D03BA" w:rsidRPr="006F28DC" w:rsidRDefault="000D03BA" w:rsidP="001D1921">
            <w:pPr>
              <w:jc w:val="center"/>
              <w:rPr>
                <w:rFonts w:eastAsia="Calibri"/>
                <w:sz w:val="22"/>
                <w:szCs w:val="22"/>
              </w:rPr>
            </w:pPr>
            <w:r w:rsidRPr="006F28DC">
              <w:rPr>
                <w:rFonts w:eastAsia="Calibri"/>
                <w:sz w:val="22"/>
                <w:szCs w:val="22"/>
              </w:rPr>
              <w:t>$8.00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0D03BA" w:rsidRPr="00A3723C" w:rsidRDefault="000D03BA" w:rsidP="001D192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Nonemergency transportation; patient attendant/escort (wheelchair van</w:t>
            </w:r>
            <w:r w:rsidRPr="00A552A6">
              <w:rPr>
                <w:rFonts w:eastAsia="Calibri"/>
                <w:sz w:val="22"/>
                <w:szCs w:val="22"/>
              </w:rPr>
              <w:t>, each way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</w:tbl>
    <w:p w:rsidR="00567624" w:rsidRDefault="00567624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653B5C" w:rsidP="00D24841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jc w:val="both"/>
      </w:pPr>
      <w:r>
        <w:rPr>
          <w:u w:val="single"/>
        </w:rPr>
        <w:t>327.04: Special Contracts</w:t>
      </w:r>
      <w:r>
        <w:t>.</w:t>
      </w:r>
    </w:p>
    <w:p w:rsidR="002E0532" w:rsidRDefault="002E0532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jc w:val="both"/>
      </w:pPr>
    </w:p>
    <w:p w:rsidR="002E0532" w:rsidRDefault="0097793A" w:rsidP="00D24841">
      <w:pPr>
        <w:tabs>
          <w:tab w:val="left" w:pos="72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720"/>
        <w:jc w:val="both"/>
        <w:rPr>
          <w:rFonts w:ascii="TmsRmn 10pt" w:hAnsi="TmsRmn 10pt"/>
        </w:rPr>
      </w:pPr>
      <w:r>
        <w:t>Notwithstanding 101 CMR 327.03 and 327.04, a</w:t>
      </w:r>
      <w:r w:rsidR="002E0532">
        <w:t xml:space="preserve"> </w:t>
      </w:r>
      <w:r>
        <w:t>governmental unit</w:t>
      </w:r>
      <w:r w:rsidR="002E0532">
        <w:t xml:space="preserve"> </w:t>
      </w:r>
      <w:r>
        <w:t xml:space="preserve">may enter into a special contract with an eligible provider </w:t>
      </w:r>
      <w:r w:rsidR="002E0532">
        <w:t xml:space="preserve">under which the </w:t>
      </w:r>
      <w:r>
        <w:t>g</w:t>
      </w:r>
      <w:r w:rsidR="002E0532">
        <w:t xml:space="preserve">overnmental </w:t>
      </w:r>
      <w:r>
        <w:t>u</w:t>
      </w:r>
      <w:r w:rsidR="002E0532">
        <w:t xml:space="preserve">nit will </w:t>
      </w:r>
      <w:r>
        <w:t>pay</w:t>
      </w:r>
      <w:r w:rsidR="002E0532">
        <w:t xml:space="preserve"> </w:t>
      </w:r>
      <w:r w:rsidRPr="006B1A1D">
        <w:rPr>
          <w:rFonts w:ascii="TmsRmn 10pt" w:hAnsi="TmsRmn 10pt"/>
        </w:rPr>
        <w:t>for services authorized but not listed herein, or authorized services performed in exceptional circumsta</w:t>
      </w:r>
      <w:r>
        <w:rPr>
          <w:rFonts w:ascii="TmsRmn 10pt" w:hAnsi="TmsRmn 10pt"/>
        </w:rPr>
        <w:t>nces</w:t>
      </w:r>
      <w:r w:rsidR="005D72BD">
        <w:rPr>
          <w:rFonts w:ascii="TmsRmn 10pt" w:hAnsi="TmsRmn 10pt"/>
        </w:rPr>
        <w:t>.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CE2CEB">
      <w:pPr>
        <w:tabs>
          <w:tab w:val="left" w:pos="-720"/>
        </w:tabs>
        <w:suppressAutoHyphens/>
        <w:rPr>
          <w:rFonts w:ascii="TmsRmn 10pt" w:hAnsi="TmsRmn 10pt"/>
        </w:rPr>
      </w:pPr>
      <w:r>
        <w:rPr>
          <w:rFonts w:ascii="TmsRmn 10pt" w:hAnsi="TmsRmn 10pt"/>
          <w:u w:val="single"/>
        </w:rPr>
        <w:t>3</w:t>
      </w:r>
      <w:r w:rsidR="002E0532">
        <w:rPr>
          <w:rFonts w:ascii="TmsRmn 10pt" w:hAnsi="TmsRmn 10pt"/>
          <w:u w:val="single"/>
        </w:rPr>
        <w:t>27.0</w:t>
      </w:r>
      <w:r>
        <w:rPr>
          <w:rFonts w:ascii="TmsRmn 10pt" w:hAnsi="TmsRmn 10pt"/>
          <w:u w:val="single"/>
        </w:rPr>
        <w:t>5</w:t>
      </w:r>
      <w:r w:rsidR="002E0532">
        <w:rPr>
          <w:rFonts w:ascii="TmsRmn 10pt" w:hAnsi="TmsRmn 10pt"/>
          <w:u w:val="single"/>
        </w:rPr>
        <w:t>:  Reporting Requirements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2E0532" w:rsidP="00D24841">
      <w:pPr>
        <w:tabs>
          <w:tab w:val="left" w:pos="-720"/>
          <w:tab w:val="left" w:pos="90"/>
          <w:tab w:val="left" w:pos="720"/>
        </w:tabs>
        <w:ind w:left="720"/>
      </w:pPr>
      <w:r>
        <w:rPr>
          <w:rFonts w:ascii="TmsRmn 10pt" w:hAnsi="TmsRmn 10pt"/>
        </w:rPr>
        <w:t xml:space="preserve">(1)  </w:t>
      </w:r>
      <w:r>
        <w:rPr>
          <w:rFonts w:ascii="TmsRmn 10pt" w:hAnsi="TmsRmn 10pt"/>
          <w:u w:val="single"/>
        </w:rPr>
        <w:t>Required Reports</w:t>
      </w:r>
      <w:r>
        <w:rPr>
          <w:rFonts w:ascii="TmsRmn 10pt" w:hAnsi="TmsRmn 10pt"/>
        </w:rPr>
        <w:t xml:space="preserve">.  </w:t>
      </w:r>
      <w:r w:rsidR="00CE2CEB">
        <w:t xml:space="preserve">Reporting requirements are governed by 957 CMR 6.00: </w:t>
      </w:r>
      <w:r w:rsidR="00CE2CEB" w:rsidRPr="001D1921">
        <w:rPr>
          <w:i/>
        </w:rPr>
        <w:t>Cost Reporting Requirements</w:t>
      </w:r>
      <w:r w:rsidR="00CE2CEB">
        <w:t xml:space="preserve">. </w:t>
      </w:r>
    </w:p>
    <w:p w:rsidR="00CE2CEB" w:rsidRDefault="00CE2CEB" w:rsidP="00D24841">
      <w:pPr>
        <w:tabs>
          <w:tab w:val="left" w:pos="-720"/>
          <w:tab w:val="left" w:pos="90"/>
          <w:tab w:val="left" w:pos="720"/>
        </w:tabs>
        <w:ind w:left="720"/>
      </w:pPr>
    </w:p>
    <w:p w:rsidR="0054252B" w:rsidRDefault="0054252B">
      <w:pPr>
        <w:rPr>
          <w:rFonts w:ascii="TmsRmn 10pt" w:hAnsi="TmsRmn 10pt"/>
        </w:rPr>
      </w:pPr>
      <w:r>
        <w:rPr>
          <w:rFonts w:ascii="TmsRmn 10pt" w:hAnsi="TmsRmn 10pt"/>
        </w:rPr>
        <w:br w:type="page"/>
      </w:r>
    </w:p>
    <w:p w:rsidR="00CE2CEB" w:rsidRPr="00C3473D" w:rsidRDefault="00C3473D" w:rsidP="00C3473D">
      <w:pPr>
        <w:tabs>
          <w:tab w:val="left" w:pos="-720"/>
          <w:tab w:val="left" w:pos="90"/>
          <w:tab w:val="left" w:pos="720"/>
          <w:tab w:val="left" w:pos="1080"/>
        </w:tabs>
        <w:ind w:left="720"/>
        <w:rPr>
          <w:rFonts w:ascii="TmsRmn 10pt" w:hAnsi="TmsRmn 10pt"/>
        </w:rPr>
      </w:pPr>
      <w:r w:rsidRPr="00C3473D">
        <w:rPr>
          <w:rFonts w:ascii="TmsRmn 10pt" w:hAnsi="TmsRmn 10pt"/>
        </w:rPr>
        <w:lastRenderedPageBreak/>
        <w:t xml:space="preserve">(2)  </w:t>
      </w:r>
      <w:r w:rsidR="00CE2CEB" w:rsidRPr="00C3473D">
        <w:rPr>
          <w:rFonts w:ascii="TmsRmn 10pt" w:hAnsi="TmsRmn 10pt"/>
          <w:u w:val="single"/>
        </w:rPr>
        <w:t>Penalty for Noncompliance</w:t>
      </w:r>
      <w:r w:rsidR="00CE2CEB" w:rsidRPr="00C3473D">
        <w:rPr>
          <w:rFonts w:ascii="TmsRmn 10pt" w:hAnsi="TmsRmn 10pt"/>
        </w:rPr>
        <w:t>.</w:t>
      </w:r>
      <w:r w:rsidR="005D72BD" w:rsidRPr="00C3473D">
        <w:rPr>
          <w:rFonts w:ascii="TmsRmn 10pt" w:hAnsi="TmsRmn 10pt"/>
        </w:rPr>
        <w:t xml:space="preserve"> </w:t>
      </w:r>
      <w:r w:rsidR="00CE2CEB" w:rsidRPr="00C3473D">
        <w:rPr>
          <w:rFonts w:ascii="TmsRmn 10pt" w:hAnsi="TmsRmn 10pt"/>
        </w:rPr>
        <w:t xml:space="preserve"> The purchasing governmental unit may impose a penalty in the amount of up to 15% of its payments to any provider that fails to submit required information. The purchasing governmental unit will notify the provider in advance of its intention to impose a penalty under 101 CMR 327.05(2). 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CE2CEB">
      <w:pPr>
        <w:tabs>
          <w:tab w:val="left" w:pos="-720"/>
        </w:tabs>
        <w:suppressAutoHyphens/>
        <w:rPr>
          <w:rFonts w:ascii="TmsRmn 10pt" w:hAnsi="TmsRmn 10pt"/>
          <w:u w:val="single"/>
        </w:rPr>
      </w:pPr>
      <w:proofErr w:type="gramStart"/>
      <w:r>
        <w:rPr>
          <w:rFonts w:ascii="TmsRmn 10pt" w:hAnsi="TmsRmn 10pt"/>
          <w:u w:val="single"/>
        </w:rPr>
        <w:t>3</w:t>
      </w:r>
      <w:r w:rsidR="002E0532">
        <w:rPr>
          <w:rFonts w:ascii="TmsRmn 10pt" w:hAnsi="TmsRmn 10pt"/>
          <w:u w:val="single"/>
        </w:rPr>
        <w:t>27.0</w:t>
      </w:r>
      <w:r>
        <w:rPr>
          <w:rFonts w:ascii="TmsRmn 10pt" w:hAnsi="TmsRmn 10pt"/>
          <w:u w:val="single"/>
        </w:rPr>
        <w:t>6</w:t>
      </w:r>
      <w:r w:rsidR="002E0532">
        <w:rPr>
          <w:rFonts w:ascii="TmsRmn 10pt" w:hAnsi="TmsRmn 10pt"/>
          <w:u w:val="single"/>
        </w:rPr>
        <w:t xml:space="preserve">  Severability</w:t>
      </w:r>
      <w:proofErr w:type="gramEnd"/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2E0532" w:rsidP="00500E95">
      <w:pPr>
        <w:tabs>
          <w:tab w:val="left" w:pos="-720"/>
          <w:tab w:val="left" w:pos="0"/>
        </w:tabs>
        <w:suppressAutoHyphens/>
        <w:ind w:left="720" w:firstLine="360"/>
        <w:rPr>
          <w:rFonts w:ascii="TmsRmn 10pt" w:hAnsi="TmsRmn 10pt"/>
        </w:rPr>
      </w:pPr>
      <w:r>
        <w:rPr>
          <w:rFonts w:ascii="TmsRmn 10pt" w:hAnsi="TmsRmn 10pt"/>
        </w:rPr>
        <w:t xml:space="preserve">The provisions of </w:t>
      </w:r>
      <w:r w:rsidR="00CE2CEB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CE2CEB">
        <w:rPr>
          <w:rFonts w:ascii="TmsRmn 10pt" w:hAnsi="TmsRmn 10pt"/>
        </w:rPr>
        <w:t>3</w:t>
      </w:r>
      <w:r>
        <w:rPr>
          <w:rFonts w:ascii="TmsRmn 10pt" w:hAnsi="TmsRmn 10pt"/>
        </w:rPr>
        <w:t>27.00 are severable</w:t>
      </w:r>
      <w:r w:rsidR="00CE2CEB">
        <w:rPr>
          <w:rFonts w:ascii="TmsRmn 10pt" w:hAnsi="TmsRmn 10pt"/>
        </w:rPr>
        <w:t xml:space="preserve"> and</w:t>
      </w:r>
      <w:r>
        <w:rPr>
          <w:rFonts w:ascii="TmsRmn 10pt" w:hAnsi="TmsRmn 10pt"/>
        </w:rPr>
        <w:t xml:space="preserve"> </w:t>
      </w:r>
      <w:r w:rsidR="00CE2CEB">
        <w:rPr>
          <w:rFonts w:ascii="TmsRmn 10pt" w:hAnsi="TmsRmn 10pt"/>
        </w:rPr>
        <w:t>i</w:t>
      </w:r>
      <w:r>
        <w:rPr>
          <w:rFonts w:ascii="TmsRmn 10pt" w:hAnsi="TmsRmn 10pt"/>
        </w:rPr>
        <w:t xml:space="preserve">f any provisions of </w:t>
      </w:r>
      <w:r w:rsidR="00CE2CEB">
        <w:rPr>
          <w:rFonts w:ascii="TmsRmn 10pt" w:hAnsi="TmsRmn 10pt"/>
        </w:rPr>
        <w:t>101</w:t>
      </w:r>
      <w:r>
        <w:rPr>
          <w:rFonts w:ascii="TmsRmn 10pt" w:hAnsi="TmsRmn 10pt"/>
        </w:rPr>
        <w:t xml:space="preserve"> CMR </w:t>
      </w:r>
      <w:r w:rsidR="00CE2CEB">
        <w:rPr>
          <w:rFonts w:ascii="TmsRmn 10pt" w:hAnsi="TmsRmn 10pt"/>
        </w:rPr>
        <w:t>3</w:t>
      </w:r>
      <w:r>
        <w:rPr>
          <w:rFonts w:ascii="TmsRmn 10pt" w:hAnsi="TmsRmn 10pt"/>
        </w:rPr>
        <w:t xml:space="preserve">27.00 or the application of such provisions to any person or circumstances </w:t>
      </w:r>
      <w:r w:rsidR="00654EEE">
        <w:rPr>
          <w:rFonts w:ascii="TmsRmn 10pt" w:hAnsi="TmsRmn 10pt"/>
        </w:rPr>
        <w:t>is</w:t>
      </w:r>
      <w:r>
        <w:rPr>
          <w:rFonts w:ascii="TmsRmn 10pt" w:hAnsi="TmsRmn 10pt"/>
        </w:rPr>
        <w:t xml:space="preserve"> held to be invalid or unconstitutional, such invalidity shall not be construed to affect the validity or constitutionality of any remaining provisions </w:t>
      </w:r>
      <w:r w:rsidR="00654EEE">
        <w:rPr>
          <w:rFonts w:ascii="TmsRmn 10pt" w:hAnsi="TmsRmn 10pt"/>
        </w:rPr>
        <w:t xml:space="preserve">of 101 CMR 327.00 or application of such provisions </w:t>
      </w:r>
      <w:r>
        <w:rPr>
          <w:rFonts w:ascii="TmsRmn 10pt" w:hAnsi="TmsRmn 10pt"/>
        </w:rPr>
        <w:t>to eligible providers or circumstances other than those held invalid.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  <w:r>
        <w:rPr>
          <w:rFonts w:ascii="TmsRmn 10pt" w:hAnsi="TmsRmn 10pt"/>
        </w:rPr>
        <w:t>REGULATORY AUTHORITY</w:t>
      </w:r>
    </w:p>
    <w:p w:rsidR="002E0532" w:rsidRDefault="002E0532">
      <w:pPr>
        <w:tabs>
          <w:tab w:val="left" w:pos="-720"/>
        </w:tabs>
        <w:suppressAutoHyphens/>
        <w:rPr>
          <w:rFonts w:ascii="TmsRmn 10pt" w:hAnsi="TmsRmn 10pt"/>
        </w:rPr>
      </w:pPr>
    </w:p>
    <w:p w:rsidR="002E0532" w:rsidRDefault="00654EEE" w:rsidP="00C3473D">
      <w:pPr>
        <w:tabs>
          <w:tab w:val="left" w:pos="-720"/>
          <w:tab w:val="left" w:pos="0"/>
        </w:tabs>
        <w:suppressAutoHyphens/>
        <w:ind w:left="720"/>
        <w:rPr>
          <w:rFonts w:ascii="TmsRmn 10pt" w:hAnsi="TmsRmn 10pt"/>
        </w:rPr>
      </w:pPr>
      <w:r>
        <w:rPr>
          <w:rFonts w:ascii="TmsRmn 10pt" w:hAnsi="TmsRmn 10pt"/>
        </w:rPr>
        <w:t>101</w:t>
      </w:r>
      <w:r w:rsidR="002E0532">
        <w:rPr>
          <w:rFonts w:ascii="TmsRmn 10pt" w:hAnsi="TmsRmn 10pt"/>
        </w:rPr>
        <w:t xml:space="preserve"> CMR </w:t>
      </w:r>
      <w:r>
        <w:rPr>
          <w:rFonts w:ascii="TmsRmn 10pt" w:hAnsi="TmsRmn 10pt"/>
        </w:rPr>
        <w:t>3</w:t>
      </w:r>
      <w:r w:rsidR="002E0532">
        <w:rPr>
          <w:rFonts w:ascii="TmsRmn 10pt" w:hAnsi="TmsRmn 10pt"/>
        </w:rPr>
        <w:t>27.00</w:t>
      </w:r>
      <w:r w:rsidR="0054252B">
        <w:rPr>
          <w:rFonts w:ascii="TmsRmn 10pt" w:hAnsi="TmsRmn 10pt"/>
        </w:rPr>
        <w:t>:</w:t>
      </w:r>
      <w:r w:rsidR="002E0532">
        <w:rPr>
          <w:rFonts w:ascii="TmsRmn 10pt" w:hAnsi="TmsRmn 10pt"/>
        </w:rPr>
        <w:t xml:space="preserve">  M.G.L.c.118</w:t>
      </w:r>
      <w:r w:rsidR="00155059">
        <w:rPr>
          <w:rFonts w:ascii="TmsRmn 10pt" w:hAnsi="TmsRmn 10pt"/>
        </w:rPr>
        <w:t>E</w:t>
      </w:r>
      <w:r w:rsidR="0054252B">
        <w:rPr>
          <w:rFonts w:ascii="TmsRmn 10pt" w:hAnsi="TmsRmn 10pt"/>
        </w:rPr>
        <w:t>.</w:t>
      </w:r>
    </w:p>
    <w:p w:rsidR="002E0532" w:rsidRDefault="002E0532"/>
    <w:sectPr w:rsidR="002E053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7C" w:rsidRDefault="001E687C">
      <w:r>
        <w:separator/>
      </w:r>
    </w:p>
  </w:endnote>
  <w:endnote w:type="continuationSeparator" w:id="0">
    <w:p w:rsidR="001E687C" w:rsidRDefault="001E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0" w:rsidRDefault="002F62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250" w:rsidRDefault="002F6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0" w:rsidRDefault="002F62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1D5">
      <w:rPr>
        <w:rStyle w:val="PageNumber"/>
        <w:noProof/>
      </w:rPr>
      <w:t>1</w:t>
    </w:r>
    <w:r>
      <w:rPr>
        <w:rStyle w:val="PageNumber"/>
      </w:rPr>
      <w:fldChar w:fldCharType="end"/>
    </w:r>
  </w:p>
  <w:p w:rsidR="002F6250" w:rsidRDefault="002F6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7C" w:rsidRDefault="001E687C">
      <w:r>
        <w:separator/>
      </w:r>
    </w:p>
  </w:footnote>
  <w:footnote w:type="continuationSeparator" w:id="0">
    <w:p w:rsidR="001E687C" w:rsidRDefault="001E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0" w:rsidRDefault="00C3473D" w:rsidP="00C3473D">
    <w:pPr>
      <w:pStyle w:val="Header"/>
      <w:jc w:val="right"/>
    </w:pPr>
    <w:r>
      <w:t>Emergency</w:t>
    </w:r>
    <w:r w:rsidR="002F6250">
      <w:t xml:space="preserve"> Adoption</w:t>
    </w:r>
  </w:p>
  <w:p w:rsidR="002F6250" w:rsidRDefault="002F6250" w:rsidP="00C3473D">
    <w:pPr>
      <w:pStyle w:val="Header"/>
      <w:spacing w:after="120"/>
      <w:jc w:val="right"/>
    </w:pPr>
    <w:r>
      <w:t>September 20,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DB7"/>
    <w:multiLevelType w:val="singleLevel"/>
    <w:tmpl w:val="8A428118"/>
    <w:lvl w:ilvl="0">
      <w:start w:val="6"/>
      <w:numFmt w:val="none"/>
      <w:lvlText w:val="(5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">
    <w:nsid w:val="0EAA3204"/>
    <w:multiLevelType w:val="singleLevel"/>
    <w:tmpl w:val="080E645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5044F7"/>
    <w:multiLevelType w:val="hybridMultilevel"/>
    <w:tmpl w:val="6CD6E9A4"/>
    <w:lvl w:ilvl="0" w:tplc="F9C6A4E2">
      <w:start w:val="2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C36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84070F"/>
    <w:multiLevelType w:val="multilevel"/>
    <w:tmpl w:val="D06C69BE"/>
    <w:lvl w:ilvl="0">
      <w:start w:val="1"/>
      <w:numFmt w:val="bullet"/>
      <w:lvlText w:val=""/>
      <w:lvlJc w:val="left"/>
      <w:pPr>
        <w:tabs>
          <w:tab w:val="left" w:pos="810"/>
        </w:tabs>
        <w:ind w:left="81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left" w:pos="117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3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9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10"/>
        </w:tabs>
        <w:ind w:left="6210" w:hanging="360"/>
      </w:pPr>
      <w:rPr>
        <w:rFonts w:ascii="Wingdings" w:hAnsi="Wingdings"/>
      </w:rPr>
    </w:lvl>
  </w:abstractNum>
  <w:abstractNum w:abstractNumId="5">
    <w:nsid w:val="31A67C41"/>
    <w:multiLevelType w:val="hybridMultilevel"/>
    <w:tmpl w:val="4F280698"/>
    <w:lvl w:ilvl="0" w:tplc="293E9ECE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D7882CE0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8E8EFDC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4B84997C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CCF6AF26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EA5A347A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8C08909E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810C30D4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BBE28410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3923294C"/>
    <w:multiLevelType w:val="singleLevel"/>
    <w:tmpl w:val="3730BCB6"/>
    <w:lvl w:ilvl="0">
      <w:start w:val="5"/>
      <w:numFmt w:val="decimal"/>
      <w:lvlText w:val="(%1)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7">
    <w:nsid w:val="3DB45CEF"/>
    <w:multiLevelType w:val="singleLevel"/>
    <w:tmpl w:val="13A0520E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8">
    <w:nsid w:val="46C00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70412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0EE7B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2F736B"/>
    <w:multiLevelType w:val="singleLevel"/>
    <w:tmpl w:val="9B489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4A53093"/>
    <w:multiLevelType w:val="hybridMultilevel"/>
    <w:tmpl w:val="64E07F94"/>
    <w:lvl w:ilvl="0" w:tplc="E51E4DDC">
      <w:start w:val="1"/>
      <w:numFmt w:val="decimal"/>
      <w:lvlText w:val="(%1)"/>
      <w:lvlJc w:val="left"/>
      <w:pPr>
        <w:ind w:left="1080" w:hanging="360"/>
      </w:pPr>
      <w:rPr>
        <w:rFonts w:ascii="TmsRmn 10pt" w:hAnsi="TmsRmn 10p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D334C"/>
    <w:multiLevelType w:val="singleLevel"/>
    <w:tmpl w:val="4B602764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DFF6A0D"/>
    <w:multiLevelType w:val="singleLevel"/>
    <w:tmpl w:val="5B74CB02"/>
    <w:lvl w:ilvl="0">
      <w:start w:val="5"/>
      <w:numFmt w:val="none"/>
      <w:lvlText w:val="(7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F"/>
    <w:rsid w:val="00007C02"/>
    <w:rsid w:val="0004786C"/>
    <w:rsid w:val="000A531C"/>
    <w:rsid w:val="000C552A"/>
    <w:rsid w:val="000D03BA"/>
    <w:rsid w:val="001465CE"/>
    <w:rsid w:val="00155059"/>
    <w:rsid w:val="0017697C"/>
    <w:rsid w:val="001811D5"/>
    <w:rsid w:val="001B4021"/>
    <w:rsid w:val="001E687C"/>
    <w:rsid w:val="00283B6D"/>
    <w:rsid w:val="002E0532"/>
    <w:rsid w:val="002F6250"/>
    <w:rsid w:val="00316171"/>
    <w:rsid w:val="00397D11"/>
    <w:rsid w:val="003B37F4"/>
    <w:rsid w:val="003C13FB"/>
    <w:rsid w:val="00475F0C"/>
    <w:rsid w:val="004B56A9"/>
    <w:rsid w:val="00500E95"/>
    <w:rsid w:val="00503E7C"/>
    <w:rsid w:val="0054252B"/>
    <w:rsid w:val="00567624"/>
    <w:rsid w:val="005D72BD"/>
    <w:rsid w:val="00653B5C"/>
    <w:rsid w:val="00654EEE"/>
    <w:rsid w:val="006723B1"/>
    <w:rsid w:val="009135FA"/>
    <w:rsid w:val="0097793A"/>
    <w:rsid w:val="009A4591"/>
    <w:rsid w:val="009B474B"/>
    <w:rsid w:val="00A031FE"/>
    <w:rsid w:val="00AE2D94"/>
    <w:rsid w:val="00B32D8D"/>
    <w:rsid w:val="00B4596C"/>
    <w:rsid w:val="00B6067A"/>
    <w:rsid w:val="00C3473D"/>
    <w:rsid w:val="00C531FF"/>
    <w:rsid w:val="00CA187F"/>
    <w:rsid w:val="00CE2CEB"/>
    <w:rsid w:val="00D00F25"/>
    <w:rsid w:val="00D24841"/>
    <w:rsid w:val="00D811EF"/>
    <w:rsid w:val="00DB3502"/>
    <w:rsid w:val="00F37F2B"/>
    <w:rsid w:val="00FF42EE"/>
    <w:rsid w:val="00FF520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msRmn 10pt" w:hAnsi="TmsRmn 10pt"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rFonts w:ascii="TmsRmn 10pt" w:hAnsi="TmsRmn 10p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1152"/>
        <w:tab w:val="left" w:pos="1728"/>
        <w:tab w:val="left" w:pos="2304"/>
        <w:tab w:val="left" w:pos="2880"/>
      </w:tabs>
      <w:suppressAutoHyphens/>
      <w:ind w:left="576" w:hanging="576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0"/>
        <w:tab w:val="left" w:pos="1152"/>
        <w:tab w:val="left" w:pos="1728"/>
        <w:tab w:val="left" w:pos="2304"/>
        <w:tab w:val="left" w:pos="2880"/>
      </w:tabs>
      <w:suppressAutoHyphens/>
      <w:ind w:left="1440"/>
    </w:pPr>
    <w:rPr>
      <w:sz w:val="24"/>
    </w:rPr>
  </w:style>
  <w:style w:type="paragraph" w:styleId="BlockText">
    <w:name w:val="Block Text"/>
    <w:basedOn w:val="Normal"/>
    <w:semiHidden/>
    <w:pPr>
      <w:tabs>
        <w:tab w:val="left" w:pos="-720"/>
        <w:tab w:val="left" w:pos="0"/>
      </w:tabs>
      <w:suppressAutoHyphens/>
      <w:ind w:left="720" w:right="720" w:hanging="720"/>
    </w:pPr>
    <w:rPr>
      <w:rFonts w:ascii="TmsRmn 10pt" w:hAnsi="TmsRmn 10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0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msRmn 10pt" w:hAnsi="TmsRmn 10pt"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rFonts w:ascii="TmsRmn 10pt" w:hAnsi="TmsRmn 10p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1152"/>
        <w:tab w:val="left" w:pos="1728"/>
        <w:tab w:val="left" w:pos="2304"/>
        <w:tab w:val="left" w:pos="2880"/>
      </w:tabs>
      <w:suppressAutoHyphens/>
      <w:ind w:left="576" w:hanging="576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0"/>
        <w:tab w:val="left" w:pos="1152"/>
        <w:tab w:val="left" w:pos="1728"/>
        <w:tab w:val="left" w:pos="2304"/>
        <w:tab w:val="left" w:pos="2880"/>
      </w:tabs>
      <w:suppressAutoHyphens/>
      <w:ind w:left="1440"/>
    </w:pPr>
    <w:rPr>
      <w:sz w:val="24"/>
    </w:rPr>
  </w:style>
  <w:style w:type="paragraph" w:styleId="BlockText">
    <w:name w:val="Block Text"/>
    <w:basedOn w:val="Normal"/>
    <w:semiHidden/>
    <w:pPr>
      <w:tabs>
        <w:tab w:val="left" w:pos="-720"/>
        <w:tab w:val="left" w:pos="0"/>
      </w:tabs>
      <w:suppressAutoHyphens/>
      <w:ind w:left="720" w:right="720" w:hanging="720"/>
    </w:pPr>
    <w:rPr>
      <w:rFonts w:ascii="TmsRmn 10pt" w:hAnsi="TmsRmn 10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0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7264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</vt:lpstr>
    </vt:vector>
  </TitlesOfParts>
  <Company>DHCFP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</dc:title>
  <dc:creator>AHUNT</dc:creator>
  <cp:lastModifiedBy>Administrator</cp:lastModifiedBy>
  <cp:revision>2</cp:revision>
  <cp:lastPrinted>2008-06-27T18:43:00Z</cp:lastPrinted>
  <dcterms:created xsi:type="dcterms:W3CDTF">2019-09-20T14:29:00Z</dcterms:created>
  <dcterms:modified xsi:type="dcterms:W3CDTF">2019-09-20T14:29:00Z</dcterms:modified>
</cp:coreProperties>
</file>